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216260591" w:displacedByCustomXml="next"/>
    <w:bookmarkEnd w:id="0" w:displacedByCustomXml="next"/>
    <w:sdt>
      <w:sdtPr>
        <w:rPr>
          <w:color w:val="4F81BD" w:themeColor="accent1"/>
        </w:rPr>
        <w:id w:val="1883745472"/>
        <w:docPartObj>
          <w:docPartGallery w:val="Cover Pages"/>
          <w:docPartUnique/>
        </w:docPartObj>
      </w:sdtPr>
      <w:sdtEndPr>
        <w:rPr>
          <w:rFonts w:ascii="Arial" w:hAnsi="Arial" w:cs="Arial"/>
          <w:color w:val="auto"/>
        </w:rPr>
      </w:sdtEndPr>
      <w:sdtContent>
        <w:bookmarkStart w:id="1" w:name="_Toc343429583" w:displacedByCustomXml="prev"/>
        <w:p w14:paraId="4E2CF78B" w14:textId="77777777" w:rsidR="00201B40" w:rsidRPr="009A1EB4" w:rsidRDefault="00201B40" w:rsidP="00201B40">
          <w:pPr>
            <w:spacing w:line="240" w:lineRule="auto"/>
            <w:ind w:right="391"/>
            <w:jc w:val="center"/>
            <w:rPr>
              <w:rFonts w:ascii="Arial" w:hAnsi="Arial" w:cs="Arial"/>
              <w:b/>
            </w:rPr>
          </w:pPr>
          <w:r w:rsidRPr="009A1EB4">
            <w:rPr>
              <w:rFonts w:ascii="Arial" w:hAnsi="Arial" w:cs="Arial"/>
              <w:b/>
              <w:noProof/>
              <w:lang w:eastAsia="en-GB"/>
            </w:rPr>
            <w:drawing>
              <wp:inline distT="0" distB="0" distL="0" distR="0" wp14:anchorId="28C76716" wp14:editId="04CA7B1B">
                <wp:extent cx="2924175" cy="1180465"/>
                <wp:effectExtent l="19050" t="0" r="9525" b="0"/>
                <wp:docPr id="1383296734" name="Picture 1383296734"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escription: :::::::Desktop:In progress desktop:TRINITY SAINT DAVID:logo:TSD_logo2010.jpg"/>
                        <pic:cNvPicPr>
                          <a:picLocks noChangeAspect="1" noChangeArrowheads="1"/>
                        </pic:cNvPicPr>
                      </pic:nvPicPr>
                      <pic:blipFill>
                        <a:blip r:embed="rId9"/>
                        <a:stretch>
                          <a:fillRect/>
                        </a:stretch>
                      </pic:blipFill>
                      <pic:spPr bwMode="auto">
                        <a:xfrm>
                          <a:off x="0" y="0"/>
                          <a:ext cx="2924175" cy="1180465"/>
                        </a:xfrm>
                        <a:prstGeom prst="rect">
                          <a:avLst/>
                        </a:prstGeom>
                        <a:noFill/>
                        <a:ln w="9525">
                          <a:noFill/>
                          <a:miter lim="800000"/>
                          <a:headEnd/>
                          <a:tailEnd/>
                        </a:ln>
                      </pic:spPr>
                    </pic:pic>
                  </a:graphicData>
                </a:graphic>
              </wp:inline>
            </w:drawing>
          </w:r>
          <w:bookmarkEnd w:id="1"/>
        </w:p>
        <w:tbl>
          <w:tblPr>
            <w:tblW w:w="9493"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9493"/>
          </w:tblGrid>
          <w:tr w:rsidR="00201B40" w:rsidRPr="009A1EB4" w14:paraId="0440BFED" w14:textId="77777777" w:rsidTr="00DD1060">
            <w:tc>
              <w:tcPr>
                <w:tcW w:w="9493" w:type="dxa"/>
                <w:shd w:val="pct15" w:color="auto" w:fill="FFFFFF"/>
              </w:tcPr>
              <w:p w14:paraId="2E215F99" w14:textId="77777777" w:rsidR="00201B40" w:rsidRPr="009A1EB4" w:rsidRDefault="00201B40" w:rsidP="00DD1060">
                <w:pPr>
                  <w:spacing w:line="240" w:lineRule="auto"/>
                  <w:ind w:right="-199"/>
                  <w:jc w:val="center"/>
                  <w:rPr>
                    <w:rFonts w:ascii="Arial" w:hAnsi="Arial" w:cs="Arial"/>
                    <w:b/>
                  </w:rPr>
                </w:pPr>
                <w:r w:rsidRPr="009A1EB4">
                  <w:rPr>
                    <w:rFonts w:ascii="Arial" w:hAnsi="Arial" w:cs="Arial"/>
                  </w:rPr>
                  <w:br w:type="page"/>
                </w:r>
                <w:r w:rsidRPr="009A1EB4">
                  <w:rPr>
                    <w:rFonts w:ascii="Arial" w:hAnsi="Arial" w:cs="Arial"/>
                    <w:b/>
                  </w:rPr>
                  <w:t>Swansea Business School</w:t>
                </w:r>
              </w:p>
              <w:p w14:paraId="515D2ABA" w14:textId="77777777" w:rsidR="00201B40" w:rsidRPr="009A1EB4" w:rsidRDefault="00201B40" w:rsidP="00DD1060">
                <w:pPr>
                  <w:shd w:val="pct12" w:color="auto" w:fill="FFFFFF"/>
                  <w:spacing w:line="240" w:lineRule="auto"/>
                  <w:ind w:right="-199"/>
                  <w:jc w:val="center"/>
                  <w:rPr>
                    <w:rFonts w:ascii="Arial" w:hAnsi="Arial" w:cs="Arial"/>
                    <w:b/>
                  </w:rPr>
                </w:pPr>
                <w:r w:rsidRPr="009A1EB4">
                  <w:rPr>
                    <w:rFonts w:ascii="Arial" w:hAnsi="Arial" w:cs="Arial"/>
                    <w:b/>
                  </w:rPr>
                  <w:t>BMMB7003 Level 7 Dissertation</w:t>
                </w:r>
              </w:p>
              <w:p w14:paraId="7E3CF99C" w14:textId="77777777" w:rsidR="00201B40" w:rsidRPr="009A1EB4" w:rsidRDefault="00201B40" w:rsidP="00DD1060">
                <w:pPr>
                  <w:spacing w:line="240" w:lineRule="auto"/>
                  <w:ind w:right="-199"/>
                  <w:jc w:val="center"/>
                  <w:rPr>
                    <w:rFonts w:ascii="Arial" w:hAnsi="Arial" w:cs="Arial"/>
                    <w:b/>
                  </w:rPr>
                </w:pPr>
                <w:r w:rsidRPr="009A1EB4">
                  <w:rPr>
                    <w:rFonts w:ascii="Arial" w:hAnsi="Arial" w:cs="Arial"/>
                    <w:b/>
                  </w:rPr>
                  <w:t>DISSERTATION ASSESSMENT</w:t>
                </w:r>
              </w:p>
            </w:tc>
          </w:tr>
        </w:tbl>
        <w:p w14:paraId="430F8A17" w14:textId="77777777" w:rsidR="00201B40" w:rsidRPr="009A1EB4" w:rsidRDefault="00201B40" w:rsidP="00201B40">
          <w:pPr>
            <w:spacing w:line="240" w:lineRule="auto"/>
            <w:ind w:right="391"/>
            <w:rPr>
              <w:rFonts w:ascii="Arial" w:hAnsi="Arial" w:cs="Arial"/>
              <w:b/>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93"/>
          </w:tblGrid>
          <w:tr w:rsidR="00201B40" w:rsidRPr="009A1EB4" w14:paraId="705D7158" w14:textId="77777777" w:rsidTr="00DD1060">
            <w:trPr>
              <w:trHeight w:val="454"/>
            </w:trPr>
            <w:tc>
              <w:tcPr>
                <w:tcW w:w="9493" w:type="dxa"/>
                <w:shd w:val="pct10" w:color="auto" w:fill="FFFFFF"/>
              </w:tcPr>
              <w:p w14:paraId="46316787" w14:textId="6FE0FFD7" w:rsidR="00201B40" w:rsidRPr="009A1EB4" w:rsidRDefault="00201B40" w:rsidP="00DD1060">
                <w:pPr>
                  <w:spacing w:line="240" w:lineRule="auto"/>
                  <w:ind w:right="391"/>
                  <w:rPr>
                    <w:rFonts w:ascii="Arial" w:hAnsi="Arial" w:cs="Arial"/>
                    <w:b/>
                  </w:rPr>
                </w:pPr>
                <w:r w:rsidRPr="009A1EB4">
                  <w:rPr>
                    <w:rFonts w:ascii="Arial" w:hAnsi="Arial" w:cs="Arial"/>
                    <w:b/>
                  </w:rPr>
                  <w:t xml:space="preserve">Name of Student:     </w:t>
                </w:r>
                <w:r w:rsidRPr="009A1EB4">
                  <w:rPr>
                    <w:rFonts w:ascii="Arial" w:hAnsi="Arial" w:cs="Arial"/>
                    <w:b/>
                  </w:rPr>
                  <w:t>Bhumika Vinodkumar Thoriya</w:t>
                </w:r>
              </w:p>
            </w:tc>
          </w:tr>
          <w:tr w:rsidR="00201B40" w:rsidRPr="009A1EB4" w14:paraId="58E99087" w14:textId="77777777" w:rsidTr="00DD1060">
            <w:trPr>
              <w:trHeight w:val="454"/>
            </w:trPr>
            <w:tc>
              <w:tcPr>
                <w:tcW w:w="9493" w:type="dxa"/>
                <w:shd w:val="pct10" w:color="auto" w:fill="FFFFFF"/>
              </w:tcPr>
              <w:p w14:paraId="4BD22BDD" w14:textId="5A5FB01D" w:rsidR="00201B40" w:rsidRPr="009A1EB4" w:rsidRDefault="00201B40" w:rsidP="00DD1060">
                <w:pPr>
                  <w:spacing w:line="240" w:lineRule="auto"/>
                  <w:ind w:right="391"/>
                  <w:rPr>
                    <w:rFonts w:ascii="Arial" w:hAnsi="Arial" w:cs="Arial"/>
                    <w:b/>
                  </w:rPr>
                </w:pPr>
                <w:r w:rsidRPr="009A1EB4">
                  <w:rPr>
                    <w:rFonts w:ascii="Arial" w:hAnsi="Arial" w:cs="Arial"/>
                    <w:b/>
                  </w:rPr>
                  <w:t xml:space="preserve">Student ID: </w:t>
                </w:r>
                <w:r w:rsidRPr="009A1EB4">
                  <w:rPr>
                    <w:rFonts w:ascii="Arial" w:hAnsi="Arial" w:cs="Arial"/>
                    <w:b/>
                  </w:rPr>
                  <w:t>2309479</w:t>
                </w:r>
              </w:p>
            </w:tc>
          </w:tr>
          <w:tr w:rsidR="00201B40" w:rsidRPr="009A1EB4" w14:paraId="7DF29D61" w14:textId="77777777" w:rsidTr="00DD1060">
            <w:trPr>
              <w:trHeight w:val="454"/>
            </w:trPr>
            <w:tc>
              <w:tcPr>
                <w:tcW w:w="9493" w:type="dxa"/>
                <w:shd w:val="pct10" w:color="auto" w:fill="FFFFFF"/>
              </w:tcPr>
              <w:p w14:paraId="135A83AE" w14:textId="77777777" w:rsidR="00201B40" w:rsidRPr="009A1EB4" w:rsidRDefault="00201B40" w:rsidP="00DD1060">
                <w:pPr>
                  <w:spacing w:line="240" w:lineRule="auto"/>
                  <w:ind w:right="391"/>
                  <w:rPr>
                    <w:rFonts w:ascii="Arial" w:hAnsi="Arial" w:cs="Arial"/>
                    <w:b/>
                  </w:rPr>
                </w:pPr>
                <w:r w:rsidRPr="009A1EB4">
                  <w:rPr>
                    <w:rFonts w:ascii="Arial" w:hAnsi="Arial" w:cs="Arial"/>
                    <w:b/>
                  </w:rPr>
                  <w:t xml:space="preserve">Title of Dissertation: </w:t>
                </w:r>
              </w:p>
              <w:p w14:paraId="127A6EA0" w14:textId="128AD520" w:rsidR="00201B40" w:rsidRPr="009A1EB4" w:rsidRDefault="00201B40" w:rsidP="00201B40">
                <w:pPr>
                  <w:pStyle w:val="NoSpacing"/>
                  <w:jc w:val="center"/>
                  <w:rPr>
                    <w:rFonts w:ascii="Arial" w:hAnsi="Arial" w:cs="Arial"/>
                    <w:color w:val="4F81BD" w:themeColor="accent1"/>
                  </w:rPr>
                </w:pPr>
                <w:r w:rsidRPr="009A1EB4">
                  <w:rPr>
                    <w:rFonts w:ascii="Arial" w:hAnsi="Arial" w:cs="Arial"/>
                    <w:sz w:val="28"/>
                    <w:szCs w:val="28"/>
                  </w:rPr>
                  <w:t xml:space="preserve">The Influence of Instagram Marketing on Consumer Purchase Decisions among Generation Z Consumers in the UK Fashion </w:t>
                </w:r>
              </w:p>
            </w:tc>
          </w:tr>
          <w:tr w:rsidR="00201B40" w:rsidRPr="009A1EB4" w14:paraId="2D315DF0" w14:textId="77777777" w:rsidTr="00DD1060">
            <w:trPr>
              <w:trHeight w:val="454"/>
            </w:trPr>
            <w:tc>
              <w:tcPr>
                <w:tcW w:w="9493" w:type="dxa"/>
                <w:shd w:val="pct10" w:color="auto" w:fill="FFFFFF"/>
              </w:tcPr>
              <w:p w14:paraId="5F8C8759" w14:textId="2CBD7B60" w:rsidR="00201B40" w:rsidRPr="009A1EB4" w:rsidRDefault="00201B40" w:rsidP="00DD1060">
                <w:pPr>
                  <w:spacing w:line="240" w:lineRule="auto"/>
                  <w:ind w:right="391"/>
                  <w:rPr>
                    <w:rFonts w:ascii="Arial" w:hAnsi="Arial" w:cs="Arial"/>
                    <w:b/>
                  </w:rPr>
                </w:pPr>
                <w:r w:rsidRPr="009A1EB4">
                  <w:rPr>
                    <w:rFonts w:ascii="Arial" w:hAnsi="Arial" w:cs="Arial"/>
                    <w:b/>
                  </w:rPr>
                  <w:t xml:space="preserve">Date:  </w:t>
                </w:r>
                <w:r w:rsidR="00D47D11">
                  <w:rPr>
                    <w:rFonts w:ascii="Arial" w:hAnsi="Arial" w:cs="Arial"/>
                    <w:b/>
                  </w:rPr>
                  <w:t>25/09/2026</w:t>
                </w:r>
              </w:p>
            </w:tc>
          </w:tr>
          <w:tr w:rsidR="00201B40" w:rsidRPr="009A1EB4" w14:paraId="0B9F6BB1" w14:textId="77777777" w:rsidTr="00DD1060">
            <w:trPr>
              <w:trHeight w:val="454"/>
            </w:trPr>
            <w:tc>
              <w:tcPr>
                <w:tcW w:w="9493" w:type="dxa"/>
                <w:shd w:val="pct10" w:color="auto" w:fill="FFFFFF"/>
              </w:tcPr>
              <w:p w14:paraId="59ED9CA6" w14:textId="77777777" w:rsidR="00201B40" w:rsidRPr="009A1EB4" w:rsidRDefault="00201B40" w:rsidP="00DD1060">
                <w:pPr>
                  <w:spacing w:line="240" w:lineRule="auto"/>
                  <w:ind w:right="391"/>
                  <w:rPr>
                    <w:rFonts w:ascii="Arial" w:hAnsi="Arial" w:cs="Arial"/>
                    <w:b/>
                  </w:rPr>
                </w:pPr>
                <w:r w:rsidRPr="009A1EB4">
                  <w:rPr>
                    <w:rFonts w:ascii="Arial" w:hAnsi="Arial" w:cs="Arial"/>
                    <w:b/>
                  </w:rPr>
                  <w:t>First Examiner:</w:t>
                </w:r>
              </w:p>
            </w:tc>
          </w:tr>
          <w:tr w:rsidR="00201B40" w:rsidRPr="009A1EB4" w14:paraId="735AACD5" w14:textId="77777777" w:rsidTr="00DD1060">
            <w:trPr>
              <w:trHeight w:val="454"/>
            </w:trPr>
            <w:tc>
              <w:tcPr>
                <w:tcW w:w="9493" w:type="dxa"/>
                <w:shd w:val="pct10" w:color="auto" w:fill="FFFFFF"/>
              </w:tcPr>
              <w:p w14:paraId="7DF3218A" w14:textId="77777777" w:rsidR="00201B40" w:rsidRPr="009A1EB4" w:rsidRDefault="00201B40" w:rsidP="00DD1060">
                <w:pPr>
                  <w:spacing w:line="240" w:lineRule="auto"/>
                  <w:ind w:right="391"/>
                  <w:rPr>
                    <w:rFonts w:ascii="Arial" w:hAnsi="Arial" w:cs="Arial"/>
                    <w:b/>
                  </w:rPr>
                </w:pPr>
                <w:r w:rsidRPr="009A1EB4">
                  <w:rPr>
                    <w:rFonts w:ascii="Arial" w:hAnsi="Arial" w:cs="Arial"/>
                    <w:b/>
                  </w:rPr>
                  <w:t>Second Examiner:</w:t>
                </w:r>
              </w:p>
            </w:tc>
          </w:tr>
        </w:tbl>
        <w:p w14:paraId="78A55166" w14:textId="77777777" w:rsidR="00201B40" w:rsidRPr="009A1EB4" w:rsidRDefault="00201B40" w:rsidP="00201B40">
          <w:pPr>
            <w:jc w:val="center"/>
            <w:rPr>
              <w:rFonts w:ascii="Arial" w:eastAsiaTheme="majorEastAsia" w:hAnsi="Arial" w:cs="Arial"/>
              <w:b/>
              <w:bCs/>
              <w:i/>
              <w:iCs/>
              <w:sz w:val="26"/>
              <w:szCs w:val="32"/>
            </w:rPr>
          </w:pPr>
        </w:p>
        <w:p w14:paraId="7930B727" w14:textId="77777777" w:rsidR="00201B40" w:rsidRPr="009A1EB4" w:rsidRDefault="00201B40" w:rsidP="00201B40">
          <w:pPr>
            <w:jc w:val="center"/>
            <w:rPr>
              <w:rFonts w:ascii="Arial" w:eastAsiaTheme="majorEastAsia" w:hAnsi="Arial" w:cs="Arial"/>
              <w:b/>
              <w:bCs/>
              <w:i/>
              <w:iCs/>
              <w:sz w:val="26"/>
              <w:szCs w:val="32"/>
            </w:rPr>
          </w:pPr>
          <w:r w:rsidRPr="009A1EB4">
            <w:rPr>
              <w:rFonts w:ascii="Arial" w:eastAsiaTheme="majorEastAsia" w:hAnsi="Arial" w:cs="Arial"/>
              <w:b/>
              <w:bCs/>
              <w:i/>
              <w:iCs/>
              <w:sz w:val="26"/>
              <w:szCs w:val="32"/>
            </w:rPr>
            <w:t>Submission Date:</w:t>
          </w:r>
        </w:p>
        <w:p w14:paraId="5CEF522C" w14:textId="77777777" w:rsidR="00201B40" w:rsidRPr="009A1EB4" w:rsidRDefault="00201B40" w:rsidP="00201B40">
          <w:pPr>
            <w:jc w:val="center"/>
            <w:rPr>
              <w:rFonts w:ascii="Arial" w:eastAsiaTheme="majorEastAsia" w:hAnsi="Arial" w:cs="Arial"/>
              <w:b/>
              <w:bCs/>
              <w:i/>
              <w:iCs/>
              <w:sz w:val="26"/>
              <w:szCs w:val="32"/>
            </w:rPr>
          </w:pPr>
        </w:p>
        <w:p w14:paraId="5919AEC2" w14:textId="74ECF5DE" w:rsidR="00201B40" w:rsidRPr="009A1EB4" w:rsidRDefault="00201B40" w:rsidP="003120FD">
          <w:pPr>
            <w:jc w:val="center"/>
            <w:rPr>
              <w:rFonts w:ascii="Arial" w:hAnsi="Arial" w:cs="Arial"/>
              <w:color w:val="4F81BD" w:themeColor="accent1"/>
            </w:rPr>
          </w:pPr>
          <w:r w:rsidRPr="009A1EB4">
            <w:rPr>
              <w:rFonts w:ascii="Arial" w:eastAsiaTheme="majorEastAsia" w:hAnsi="Arial" w:cs="Arial"/>
              <w:b/>
              <w:bCs/>
              <w:szCs w:val="28"/>
            </w:rPr>
            <w:t>Total words:</w:t>
          </w:r>
          <w:r w:rsidRPr="009A1EB4">
            <w:rPr>
              <w:rFonts w:ascii="Arial" w:eastAsiaTheme="majorEastAsia" w:hAnsi="Arial" w:cs="Arial"/>
              <w:b/>
              <w:bCs/>
              <w:sz w:val="26"/>
              <w:szCs w:val="32"/>
            </w:rPr>
            <w:t xml:space="preserve"> </w:t>
          </w:r>
          <w:r w:rsidR="003120FD" w:rsidRPr="009A1EB4">
            <w:rPr>
              <w:rFonts w:ascii="Arial" w:eastAsiaTheme="majorEastAsia" w:hAnsi="Arial" w:cs="Arial"/>
              <w:b/>
              <w:bCs/>
              <w:sz w:val="26"/>
              <w:szCs w:val="32"/>
            </w:rPr>
            <w:t>16</w:t>
          </w:r>
          <w:r w:rsidR="001359EF">
            <w:rPr>
              <w:rFonts w:ascii="Arial" w:eastAsiaTheme="majorEastAsia" w:hAnsi="Arial" w:cs="Arial"/>
              <w:b/>
              <w:bCs/>
              <w:sz w:val="26"/>
              <w:szCs w:val="32"/>
            </w:rPr>
            <w:t>205</w:t>
          </w:r>
        </w:p>
        <w:p w14:paraId="72DDE259" w14:textId="77777777" w:rsidR="00201B40" w:rsidRPr="009A1EB4" w:rsidRDefault="00201B40">
          <w:pPr>
            <w:rPr>
              <w:rFonts w:ascii="Arial" w:hAnsi="Arial" w:cs="Arial"/>
              <w:color w:val="4F81BD" w:themeColor="accent1"/>
            </w:rPr>
          </w:pPr>
          <w:r w:rsidRPr="009A1EB4">
            <w:rPr>
              <w:rFonts w:ascii="Arial" w:hAnsi="Arial" w:cs="Arial"/>
              <w:color w:val="4F81BD" w:themeColor="accent1"/>
            </w:rPr>
            <w:br w:type="page"/>
          </w:r>
        </w:p>
        <w:p w14:paraId="1BDE2475" w14:textId="77777777" w:rsidR="003120FD" w:rsidRPr="009A1EB4" w:rsidRDefault="003120FD" w:rsidP="003120FD">
          <w:pPr>
            <w:jc w:val="center"/>
            <w:rPr>
              <w:rFonts w:ascii="Arial" w:hAnsi="Arial" w:cs="Arial"/>
              <w:b/>
              <w:bCs/>
              <w:sz w:val="28"/>
              <w:szCs w:val="28"/>
            </w:rPr>
          </w:pPr>
          <w:r w:rsidRPr="009A1EB4">
            <w:rPr>
              <w:rFonts w:ascii="Arial" w:hAnsi="Arial" w:cs="Arial"/>
              <w:b/>
              <w:bCs/>
              <w:sz w:val="28"/>
              <w:szCs w:val="28"/>
            </w:rPr>
            <w:lastRenderedPageBreak/>
            <w:t>Declaration and Statements</w:t>
          </w:r>
        </w:p>
        <w:p w14:paraId="34294FAE" w14:textId="77777777" w:rsidR="003120FD" w:rsidRPr="009A1EB4" w:rsidRDefault="003120FD" w:rsidP="003120FD">
          <w:pPr>
            <w:rPr>
              <w:rFonts w:ascii="Arial" w:hAnsi="Arial" w:cs="Arial"/>
              <w:b/>
              <w:bCs/>
              <w:sz w:val="28"/>
              <w:szCs w:val="28"/>
            </w:rPr>
          </w:pPr>
          <w:r w:rsidRPr="009A1EB4">
            <w:rPr>
              <w:rFonts w:ascii="Arial" w:hAnsi="Arial" w:cs="Arial"/>
              <w:b/>
              <w:bCs/>
              <w:sz w:val="28"/>
              <w:szCs w:val="28"/>
            </w:rPr>
            <w:t>DECLARATION</w:t>
          </w:r>
        </w:p>
        <w:p w14:paraId="2FE2A260" w14:textId="2FA3EC8D" w:rsidR="003120FD" w:rsidRPr="009A1EB4" w:rsidRDefault="008131BD" w:rsidP="003120FD">
          <w:pPr>
            <w:rPr>
              <w:rFonts w:ascii="Arial" w:hAnsi="Arial" w:cs="Arial"/>
              <w:sz w:val="28"/>
              <w:szCs w:val="28"/>
            </w:rPr>
          </w:pPr>
          <w:r w:rsidRPr="008131BD">
            <w:rPr>
              <w:rFonts w:ascii="Arial" w:hAnsi="Arial" w:cs="Arial"/>
              <w:sz w:val="28"/>
              <w:szCs w:val="28"/>
            </w:rPr>
            <mc:AlternateContent>
              <mc:Choice Requires="wpg">
                <w:drawing>
                  <wp:anchor distT="0" distB="0" distL="114300" distR="114300" simplePos="0" relativeHeight="251659264" behindDoc="0" locked="0" layoutInCell="1" allowOverlap="1" wp14:anchorId="180992C1" wp14:editId="40C46C38">
                    <wp:simplePos x="0" y="0"/>
                    <wp:positionH relativeFrom="column">
                      <wp:posOffset>709657</wp:posOffset>
                    </wp:positionH>
                    <wp:positionV relativeFrom="paragraph">
                      <wp:posOffset>417740</wp:posOffset>
                    </wp:positionV>
                    <wp:extent cx="647567" cy="616131"/>
                    <wp:effectExtent l="114300" t="0" r="172085" b="0"/>
                    <wp:wrapNone/>
                    <wp:docPr id="54" name="Group 53">
                      <a:extLst xmlns:a="http://schemas.openxmlformats.org/drawingml/2006/main">
                        <a:ext uri="{FF2B5EF4-FFF2-40B4-BE49-F238E27FC236}">
                          <a16:creationId xmlns:a16="http://schemas.microsoft.com/office/drawing/2014/main" id="{7721AA82-342D-9B43-0ED6-CCC2A22DD9DF}"/>
                        </a:ext>
                      </a:extLst>
                    </wp:docPr>
                    <wp:cNvGraphicFramePr/>
                    <a:graphic xmlns:a="http://schemas.openxmlformats.org/drawingml/2006/main">
                      <a:graphicData uri="http://schemas.microsoft.com/office/word/2010/wordprocessingGroup">
                        <wpg:wgp>
                          <wpg:cNvGrpSpPr/>
                          <wpg:grpSpPr>
                            <a:xfrm rot="19689758">
                              <a:off x="0" y="0"/>
                              <a:ext cx="647567" cy="616131"/>
                              <a:chOff x="0" y="0"/>
                              <a:chExt cx="1149480" cy="994680"/>
                            </a:xfrm>
                          </wpg:grpSpPr>
                          <w14:contentPart bwMode="auto" r:id="rId10">
                            <w14:nvContentPartPr>
                              <w14:cNvPr id="797954653" name="Ink 797954653">
                                <a:extLst>
                                  <a:ext uri="{FF2B5EF4-FFF2-40B4-BE49-F238E27FC236}">
                                    <a16:creationId xmlns:a16="http://schemas.microsoft.com/office/drawing/2014/main" id="{FFB353A4-F353-0039-EDFE-509DEF90E87E}"/>
                                  </a:ext>
                                </a:extLst>
                              </w14:cNvPr>
                              <w14:cNvContentPartPr/>
                            </w14:nvContentPartPr>
                            <w14:xfrm>
                              <a:off x="0" y="0"/>
                              <a:ext cx="690120" cy="661680"/>
                            </w14:xfrm>
                          </w14:contentPart>
                          <w14:contentPart bwMode="auto" r:id="rId11">
                            <w14:nvContentPartPr>
                              <w14:cNvPr id="163859086" name="Ink 163859086">
                                <a:extLst>
                                  <a:ext uri="{FF2B5EF4-FFF2-40B4-BE49-F238E27FC236}">
                                    <a16:creationId xmlns:a16="http://schemas.microsoft.com/office/drawing/2014/main" id="{981E0E8E-27B0-6202-A7A8-7C9EAC3DE8A4}"/>
                                  </a:ext>
                                </a:extLst>
                              </w14:cNvPr>
                              <w14:cNvContentPartPr/>
                            </w14:nvContentPartPr>
                            <w14:xfrm>
                              <a:off x="638280" y="501480"/>
                              <a:ext cx="78840" cy="138960"/>
                            </w14:xfrm>
                          </w14:contentPart>
                          <w14:contentPart bwMode="auto" r:id="rId12">
                            <w14:nvContentPartPr>
                              <w14:cNvPr id="1769581453" name="Ink 1769581453">
                                <a:extLst>
                                  <a:ext uri="{FF2B5EF4-FFF2-40B4-BE49-F238E27FC236}">
                                    <a16:creationId xmlns:a16="http://schemas.microsoft.com/office/drawing/2014/main" id="{6042C444-B4FC-9754-AB60-3B96608C8331}"/>
                                  </a:ext>
                                </a:extLst>
                              </w14:cNvPr>
                              <w14:cNvContentPartPr/>
                            </w14:nvContentPartPr>
                            <w14:xfrm>
                              <a:off x="775800" y="442440"/>
                              <a:ext cx="360" cy="360"/>
                            </w14:xfrm>
                          </w14:contentPart>
                          <w14:contentPart bwMode="auto" r:id="rId13">
                            <w14:nvContentPartPr>
                              <w14:cNvPr id="1713600650" name="Ink 1713600650">
                                <a:extLst>
                                  <a:ext uri="{FF2B5EF4-FFF2-40B4-BE49-F238E27FC236}">
                                    <a16:creationId xmlns:a16="http://schemas.microsoft.com/office/drawing/2014/main" id="{6692FE07-055D-C840-EC57-B8359CC5E70C}"/>
                                  </a:ext>
                                </a:extLst>
                              </w14:cNvPr>
                              <w14:cNvContentPartPr/>
                            </w14:nvContentPartPr>
                            <w14:xfrm>
                              <a:off x="647640" y="531000"/>
                              <a:ext cx="128880" cy="234360"/>
                            </w14:xfrm>
                          </w14:contentPart>
                          <w14:contentPart bwMode="auto" r:id="rId14">
                            <w14:nvContentPartPr>
                              <w14:cNvPr id="874309926" name="Ink 874309926">
                                <a:extLst>
                                  <a:ext uri="{FF2B5EF4-FFF2-40B4-BE49-F238E27FC236}">
                                    <a16:creationId xmlns:a16="http://schemas.microsoft.com/office/drawing/2014/main" id="{FD0B39E3-2A04-9A82-3EC6-7743C59777E7}"/>
                                  </a:ext>
                                </a:extLst>
                              </w14:cNvPr>
                              <w14:cNvContentPartPr/>
                            </w14:nvContentPartPr>
                            <w14:xfrm>
                              <a:off x="697320" y="618480"/>
                              <a:ext cx="304560" cy="50400"/>
                            </w14:xfrm>
                          </w14:contentPart>
                          <w14:contentPart bwMode="auto" r:id="rId15">
                            <w14:nvContentPartPr>
                              <w14:cNvPr id="180785441" name="Ink 180785441">
                                <a:extLst>
                                  <a:ext uri="{FF2B5EF4-FFF2-40B4-BE49-F238E27FC236}">
                                    <a16:creationId xmlns:a16="http://schemas.microsoft.com/office/drawing/2014/main" id="{CE195EFF-8813-46E9-5E74-D0FE56B9314D}"/>
                                  </a:ext>
                                </a:extLst>
                              </w14:cNvPr>
                              <w14:cNvContentPartPr/>
                            </w14:nvContentPartPr>
                            <w14:xfrm>
                              <a:off x="716760" y="688320"/>
                              <a:ext cx="50400" cy="218160"/>
                            </w14:xfrm>
                          </w14:contentPart>
                          <w14:contentPart bwMode="auto" r:id="rId16">
                            <w14:nvContentPartPr>
                              <w14:cNvPr id="1773958985" name="Ink 1773958985">
                                <a:extLst>
                                  <a:ext uri="{FF2B5EF4-FFF2-40B4-BE49-F238E27FC236}">
                                    <a16:creationId xmlns:a16="http://schemas.microsoft.com/office/drawing/2014/main" id="{4FD21A3E-0CC9-D6EF-C563-6CC9D4E03081}"/>
                                  </a:ext>
                                </a:extLst>
                              </w14:cNvPr>
                              <w14:cNvContentPartPr/>
                            </w14:nvContentPartPr>
                            <w14:xfrm>
                              <a:off x="930960" y="702000"/>
                              <a:ext cx="218520" cy="292680"/>
                            </w14:xfrm>
                          </w14:contentPart>
                        </wpg:wgp>
                      </a:graphicData>
                    </a:graphic>
                    <wp14:sizeRelH relativeFrom="margin">
                      <wp14:pctWidth>0</wp14:pctWidth>
                    </wp14:sizeRelH>
                    <wp14:sizeRelV relativeFrom="margin">
                      <wp14:pctHeight>0</wp14:pctHeight>
                    </wp14:sizeRelV>
                  </wp:anchor>
                </w:drawing>
              </mc:Choice>
              <mc:Fallback>
                <w:pict>
                  <v:group w14:anchorId="4683EFA7" id="Group 53" o:spid="_x0000_s1026" style="position:absolute;margin-left:55.9pt;margin-top:32.9pt;width:51pt;height:48.5pt;rotation:-2086494fd;z-index:251659264;mso-width-relative:margin;mso-height-relative:margin" coordsize="11494,9946" o:gfxdata="UEsDBBQABgAIAAAAIQAkGRzFJQEAAPUDAAATAAAAW0NvbnRlbnRfVHlwZXNdLnhtbKyTTU7DMBCF&#10;90jcwfIWJU4LFISSdEHKEhAqB7DsSWI1/pHHhPb2OGm7AUpZZOGFPfO+9zQa58ut7kgPHpU1BZ2l&#10;GSVghJXKNAV9Xz8l95Rg4Ebyzhoo6A6QLsvLi3y9c4Akqg0WtA3BPTCGogXNMbUOTKzU1mse4tU3&#10;zHGx4Q2weZYtmLAmgAlJGBi0zCuo+UcXyGobn/dJPHRIyeO+cfAqKHeuU4KHmJT1Rn5zSQ4OaVSO&#10;Pdgqh1cxBmW/OgyV0wYH3UscjVcSyCv34ZnrGINJjwzmtrIi/ZsxhNSY2LpWAtLK42pUHTOdYiuz&#10;YfHMztBji+7+yZpPyLqekHUzIet2QtZiQtbdFCxpP42H/gzqx8JVUfYG/XFL2Phpyy8AAAD//wMA&#10;UEsDBBQABgAIAAAAIQA4/SH/1gAAAJQBAAALAAAAX3JlbHMvLnJlbHOkkMFqwzAMhu+DvYPRfXGa&#10;wxijTi+j0GvpHsDYimMaW0Yy2fr2M4PBMnrbUb/Q94l/f/hMi1qRJVI2sOt6UJgd+ZiDgffL8ekF&#10;lFSbvV0oo4EbChzGx4f9GRdb25HMsYhqlCwG5lrLq9biZkxWOiqY22YiTra2kYMu1l1tQD30/bPm&#10;3wwYN0x18gb45AdQl1tp5j/sFB2T0FQ7R0nTNEV3j6o9feQzro1iOWA14Fm+Q8a1a8+Bvu/d/dMb&#10;2JY5uiPbhG/ktn4cqGU/er3pcvwCAAD//wMAUEsDBBQABgAIAAAAIQBbKD1d9gIAAFEOAAAOAAAA&#10;ZHJzL2Uyb0RvYy54bWzkl11vmzAUhu8n7T8g369gMP5ATXqxblUv1kXa9gNcAwlawMg4Jf33OwYS&#10;QjJtS5WbtTcIjuH4+H14/XF9sy3X3lNmmkJXM4SvAuRlldJpUS1n6Mf3zx848horq1SudZXN0HPW&#10;oJv5+3fXbZ1koV7pdZoZD5JUTdLWM7Sytk58v1GrrJTNla6zChpzbUpp4dEs/dTIFrKXaz8MAuq3&#10;2qS10SprGoje9o1o3uXP80zZr3neZNZbzxDUZrur6a6P7urPr2WyNLJeFWooQ76gilIWFXS6T3Ur&#10;rfQ2pjhJVRbK6Ebn9krp0td5XqisGwOMBgdHo7kzelN3Y1km7bLeywTSHun04rTq4enO1N/qhQEl&#10;2noJWnRPbizb3JSe0aAZFpQLFvNuiFC0t+0UfN4rmG2tpyBICYspQ56CJoopjnCvsFoBhpOv1OrT&#10;8B3GRBAOgNyHQhAK91CQ3xcBN5PSWkzUxiRKVzar7EIau5Oma3iJOuUaeY/tF53CPyo3VqMhI/wq&#10;R1L/5pfsMd5qtSmhnv6/NNlaWjBFsyrqBnkmKdIZMvcpdjz7+qunj+MIFmYfByYL47n3mWAiJjSO&#10;kFfJEkq7r356Y9AhG6R4mOZy2v2lF0fXUf4jThHgcKBCgedAZcjcZ9j1c0BjLGsc3/9DKDyHEKYR&#10;j0XA6SGhMXhJQtBT6CwCDokD7NwC2WWysx7jnAyocMQF7Q30ulFFZ6FiVMQck6mb8Bi9JCwGs2XQ&#10;wyIkJEBmAisCPN1c526gZWeiV2opch4nDKoENAaJxlkPs330kpxgwaLONs5UEQ4A2YQTDjl3nnPL&#10;UhiRt0ErPocWZyQKhAgnE+AYvCgrwSK3GgELivnJBBgFJN7ZKg5Ij/KVG4uegwrzgPGYEDzx1T54&#10;SVQMU+ZYOFScO2oTW/V4eldhjt/EHMjOQsVYBIuV4PGE1Ri9JCwBBh5gsQAOVUewQszj3SYwBKP/&#10;8yaw27TDuaXbxw9nLHcwOnx2S9/BSXD+CwAA//8DAFBLAwQUAAYACAAAACEAT0P6cj0IAADhHAAA&#10;EAAAAGRycy9pbmsvaW5rMS54bWy0Wdtu20YQfS/QfyDYh7x4bS4vuhhx+tQABVqgaFKgfXRsxhZi&#10;SYZEx87f98yc2eWuRAUokgItxZ2dOXPmshc6r39+WT8Un/vdfrXdXJX+vCqLfnOzvV1t7q7Kv96/&#10;dYuy2A/Xm9vrh+2mvyq/9Pvy5zc//vB6tfm0frjEswDCZi9v64er8n4YHi8vLp6fn8+fm/Pt7u6i&#10;rqrm4tfNp99/K9+Y1W3/cbVZDXC5D6Kb7WboXwYBu1zdXpU3w0sV9YH9bvu0u+njtEh2N6PGsLu+&#10;6d9ud+vrISLeX282/UOxuV6D999lMXx5xMsKfu76XVmsVwjY1ee+nbeLX5YQXL9clcn4CRT3YLIu&#10;L6Yx//kfMN8eYwqtpp7P5mVhlG77z8LpQnN+eTr2P3bbx343rPoxzUyKTXwpbjjW/DBRu36/fXiS&#10;2pTF5+uHJ6TMVxXawnz7i4mEHOMhN98VD3k5iZeSy1Nj4aV5sKTFlgqlHVbrHo2+fow9NuwBLOJ3&#10;w06XQ13VM1ctXd29r/1lNb/sFud1UyelsC4OmB92T/v7iPdhN/arzsSsMbLn1e1wH5NenVddTHqa&#10;8inT+351dz98zdbCVuPYORPrUJupsDj+7D9elT/pUizUkgINxM8WRVXUbTfvzl7NXvlX1VnpvPxX&#10;nfnCF9XZomjwnOt762q8O1/IT70sljJqW+crvECZkxyILTRlUKkxBiLzIgSq2jjfOG+Y1Bz18TZC&#10;0AruxRgGMsMfgts8/fkCQcGr0ouWdQuhd/VM5ui10njoKHdHD40C1c6PxC0KAKiLbEJYpWDhXVVD&#10;6tTC0nJkoKjmgsRD7nSGGXQgBE9uyXymaXJ14yTMutE5VDZScn7G5C3UmtzkFRp8nhRxIn1GOyES&#10;ciFIk0qHE6kS4yNERD1lcOxtlHSFFNa3RYcfBMum7HRIh4wStfTS0a7VTGkHyjgk+usJMYrGmmUU&#10;2ZR51JVwJmKLIrF3odyJMmlXGlilbCkJhvIrwOo/DMQegtGl2WAFixDV1+jNaiICBSKCmXIQl5i4&#10;iwPBpJrVcK495+aEMVb6QwXrYe+EhrmhVr3kqmxAlRVR8ClbaesABCo6bM2K+hoYdwgRCEt66aiO&#10;DWgehWkTBljVNss8w2P8nIamiIjPXByApNNH70qOyxZ7hKxeAzzoCDHE/4knXdy2hY2zQlyUMlIy&#10;jcjxhAM8gwvuE9hKROiRef31YXuuu0rmzlAssWWIDTZ8kbVYY1GYuyMBc6SQNIE+LEK+hD/kWr10&#10;e0wzCX1odU4Wd7t0C/Xc1cWCXaywWbZFIroOWwHgu8LbMaDZYhiqQeS47g6TyWlrGpLkcYHtV8g0&#10;drwoIn2a67g2GJgyDrU8jjVJrKFAB/gcHIYmYAFLtE5tRJG3GiTxWlgTEtG0bORea6uQKKT+EO4x&#10;nZEU5gSx0fuDqxdFKyWrW9fIDk0gJ50m9cG51dBUngSOMSSihDc6Ro75sGZ4KJpT+6lxAOqpMOOx&#10;z+sD4MQOu0acZIuYnD60s4KqDlyNNhBTnhzetjDcJMedJLSAYlgaWU/y49JpcOthEsik0xwxXiSo&#10;li7B8ioaIU8x85WFR/hON1KsUp57ytTyx0DSqEhF1hqACcYQTz1jPFCOTMSYBpiWCUNS3ycncl1j&#10;ZSYjiAgEUSfMhJCcsHmKjp/RTg8QBbEqhFUjrtKUHr+b1wg1WhxQGCdIBHnlrqQhmIw2qRdsH6KG&#10;HsCzww4VGj5bfRabKqWrLnIQ6xAUlPOK2BUxNIJshV63rYxVMFeo44qkFEIWj6tjrri2yC6Llk6s&#10;82w+2fTohHIJNkaS5T+f16SQkbVyej6FEKXNz/CtpzVp+B1jc7SKSRKnFmBNK15i8LWAGXiDe2vy&#10;WKORqLGOR7jYhEDEMPBh6vS50Nscz0+qYgOUxe6wG8pugou8fcSMfojzbU/lo+n7Npzvy+pb0bCG&#10;NGlLvT7N2ehJlPGQF0exr2QgtwTpD3yH2tKVDLEkMqewuFlCiI3ZvlmT7s2XhXVvmuTD9wDNllKO&#10;1j+cSZc6CAqZoKR9pR1p33XJe1SSlc7lF/AEg5Jw/FkYPINy78GX0DYAFWW0Uom+Z1lIvcvsiKTv&#10;JrLYVITMQ8kmJCiM+IyFEz5hVxkR47SIjKISwlgl4xPXDkgwOSJl1iEENe+c1L2zD0SkTa+SFotq&#10;BCD60UIYApPM1ewXrpGq4fohbuUS0gky6cWaKSVFCvTEiEW2XYVft3lYjGRUDfmhfAQ9VbsJ/0ZM&#10;uUickeuUZ/GQpS0oJa41WXllkllzQCA6k3crTMBOaaTJZ6ZxHZcUTCh7uxLppsDkQFVrCRsxykKE&#10;50RkxDW76iDNYuwcZcv7MYPPEHEpGy9wvuWXFLOeOeMgzV6WgVDXhF7oE/Ef7GSaJE9aHxdixru9&#10;dRk4CmJsjNSjJUQ96nsWasoRn/5iyG82rCRuN/zDzDFZOrO1hj9p0ad5k0EWE+oBEWZHHhOVNy8G&#10;cpgkjA8xaHByIq09IzWnpEO7kILUnb5r+xhl2kVH0l6pdQhMGUYtoUuGEpGa4FeyIHtaxf7WjCT9&#10;nX5kidnBClFR3g90I6ohFJGYS/qnexNlA+yV3GCTxXLQR+GPG/zFhWfcCvWPk2Jf407Ge9DRR2fe&#10;1ZqHwFM5pydqY3/2025KtXjlY9zkj286LtJGPgIrPSYY7NRTPVnukuxkqchSxc/fxnXY/KWIzmsp&#10;9Yl3QAmkZGoU6QCCA13iinPo4jkxHTBOq0oWwWB09x9Ukwqkjg7eowc27cEsaVu44NK2OBbd0s1m&#10;3Sz7p7D4zxv4N543/wIAAP//AwBQSwMEFAAGAAgAAAAhALRLysILAgAA9wQAABAAAABkcnMvaW5r&#10;L2luazIueG1stJNNj5swEIbvlfofLPeQC4axCSFBS/bUSJVaqepupe6RBW+wFkxknK9/3zEQktUm&#10;PW0v/hh7Hs+8nrm7P9QV2UnTqkanlPtAidR5Uyi9TunvxxWbU9LaTBdZ1WiZ0qNs6f3y86c7pV/r&#10;KsGRIEG3blVXKS2t3SRBsN/v/X3oN2YdCIAw+KZff3yny8GrkC9KK4tPtidT3mgrD9bBElWkNLcH&#10;GO8j+6HZmlyOx85i8vMNa7JcrhpTZ3YklpnWsiI6qzHuP5TY4wYXCt9ZS0NJrTBhJnw+jafzrws0&#10;ZIeUXuy3GGKLkdQ0uM58+g/M1XumCysU8SymZAipkDsXU9BpntzO/adpNtJYJc8y96IMB0eS9/tO&#10;n14oI9um2rq/oWSXVVuUjANgWQxv8+CKIO95qM2H8lCXm7zL4N5KM6R3qcMg2lhSp6+1qpZY6PVm&#10;rDHbItiZH6zp2kGAmDFYMBE9Cp7APAHwYwgvvmKo4hPz2WzbcuQ9m3O9diejan1me1XYchQdfIhG&#10;0S8lv+ZaSrUu7b98h7Q757FyrvRhV0xkyOOXfEnpl64VSefZG7pEuAgJEDGN4sibwERMwKOMU6Dg&#10;ccIJeIwzNwHeuj0yQRDjsYjEbhJzMhO44As27Wa2cLuQcTf3KIS6qz2dhcSdMM5JCIyHs8jjEQtj&#10;Fk1n/E2DjEnjzy//AgAA//8DAFBLAwQUAAYACAAAACEAp2ZIO8YBAABoBAAAEAAAAGRycy9pbmsv&#10;aW5rMy54bWy0k0Fv2yAUx++T9h0QO+wy25jEdWLV6WmRJm3StHbSdnRtGqMaiADHybffMybEVdOd&#10;Nlmy4MH7896PP7d3R9GhA9OGK1niNCYYMVmrhstdiX8+bKMVRsZWsqk6JVmJT8zgu837d7dcPouu&#10;gD8CBWnGkehK3Fq7L5JkGIZ4WMRK7xJKyCL5Ip+/fcUbn9WwJy65hSPNOVQradnRjmIFb0pc2yMJ&#10;+0H7XvW6ZmF5jOj6ssPqqmZbpUVlg2JbSck6JCsBdf/CyJ72MOBwzo5pjASHhiMap8t8ufq8hkB1&#10;LPFs3kOJBioROLmu+fs/aG5fa45lLWh+k2PkS2rYYawpccyLt3v/rtWeacvZBfMExS+cUD3NHZ8J&#10;lGZGdf14Nxgdqq4HZCkhYAt/dppcAfJaD9j8Uz3g8qbevLiXaHx7cw4eWrDU+WotFwyMLvbBY9aA&#10;8Bi+t9o9B0roTUTWEc0eaFqQVUFonGdkdhXexWfNR92bNug96otf3UqgNnU28Ma2ATqJSRagz5Ff&#10;S20Z37X2b7m+bZccnHPlHTozId/HD/ZU4g/uKSKXOQVcIykiiC6zPPv0kcAXrdJ1+sKR4RRAvfkD&#10;AAD//wMAUEsDBBQABgAIAAAAIQBcV1S6IgIAACcFAAAQAAAAZHJzL2luay9pbms0LnhtbLRTTW/b&#10;MAy9D9h/ELRDLpYtyU7sGHV6WoABGzCsHbAdXVuNhdpyICtf/36U7Cgpmu60XUSRIh/JJ/Lu/ti1&#10;aC/0IHtVYBZSjISq+lqqTYF/Pq5JhtFgSlWXba9EgU9iwPerjx/upHrp2hxOBAhqsLeuLXBjzDaP&#10;osPhEB7isNebiFMaR1/Uy7eveDVF1eJZKmkg5XA2Vb0y4mgsWC7rAlfmSL0/YD/0O10J/2wturp4&#10;GF1WYt3rrjQesSmVEi1SZQd1/8LInLZwkZBnIzRGnYSGCQ9ZkibZ5yUYymOBr/QdlDhAJR2ObmP+&#10;/g+Y67eYtqyYp4sUo6mkWuxtTZHjPH+/9++63wptpLjQPJIyPZxQNeqOn5EoLYa+3dm/wWhftjug&#10;jFEKYzHlZtENQt7iATf/FA94eRfvurjX1EztXfMwkeZH6vy1RnYCBr3b+hkzAwBb84PRbh045QtC&#10;l4TPHznLaZbTNEwYvfqKaYrPmE96NzQe70lf5tW9eNbGzg6yNo0nnYZ07km/pvxWaCPkpjF/i53a&#10;dsF+cm7soRsmNPXxQzwX+JNbReQiR4NrhFOGKOLJPJ0HMzqLZzSAbcIU04DDAw2IfacBtdIqVowm&#10;UMAlIAlaWMFTlFpPnhEnCXMhYALjeBJGEbMxqb1ZuBjxEYOjzKIsOGFsgfh8ioBMhI1pnchA42RJ&#10;Ys6sB2gjsj3BIUGA/GqhPEkwKas/AAAA//8DAFBLAwQUAAYACAAAACEAueApfv0BAADIBAAAEAAA&#10;AGRycy9pbmsvaW5rNS54bWy0U02P2yAQvVfqf0D0kEuIAX8l1jp7aqRKrVR1t1J79NpsjNbGEcb5&#10;+PcdsEOy2mxPrWSNYYZ5zLx53N0f2wbthe5lp3LMFhQjocqukmqb45+PG7LEqDeFqoqmUyLHJ9Hj&#10;+/XHD3dSvbRNBhYBgurtqm1yXBuzy4LgcDgsDuGi09uAUxoGX9TLt694PWVV4lkqaeDK/uwqO2XE&#10;0ViwTFY5Ls2R+vOA/dANuhQ+bD26vJwwuijFptNtYTxiXSglGqSKFur+hZE57WAh4Z6t0Bi1Ehom&#10;fMGiNFp+XoGjOOb4aj9AiT1U0uLgNubv/4C5eYtpywp5mqQYTSVVYm9rChzn2fu9f9fdTmgjxYXm&#10;kZQpcELluHf8jERp0XfNYGeD0b5oBqCMUQqymO5mwQ1C3uIBN/8UD3h5F++6uNfUTO1d8zCR5iV1&#10;Hq2RrQChtzuvMdMDsHU/GO2eA6c8IXRFePzIWUaXGV0taJxejWJS8RnzSQ997fGe9EWvLuJZGzs7&#10;yMrUnnQK0J70a8pvpdZCbmvzt9ypbZfslXPjHToxoamPH+I5x5/cU0Quc3S4RihapohHcRrPZzya&#10;ET6jc0yY/eicEobonBEOFjhbwS8lCVgSUcQiG0MULGzc2p4jzCWFkfslS5QSFiYx+CmsSBwl7JXi&#10;fRcwyvUfAAAA//8DAFBLAwQUAAYACAAAACEA9GERKAACAADsBAAAEAAAAGRycy9pbmsvaW5rNi54&#10;bWy0U02P2yAQvVfqf0D0kEuwgcR2Yq2zp0aq1EpVdyt1j16bjdHaOMLk6993jAlxtNmethdgZpjH&#10;zOPN3f2xqdFe6E62KsMsoBgJVbSlVJsM/35ckwVGnclVmdetEhk+iQ7frz5/upPqtalTWBEgqK4/&#10;NXWGK2O2aRgeDofgMAtavQk5pbPwm3r98R2vXFYpXqSSBp7szq6iVUYcTQ+WyjLDhTlSfx+wH9qd&#10;LoQP9x5dXG4YnRdi3eomNx6xypUSNVJ5A3X/wcictnCQ8M5GaIwaCQ0THrB5Ml98XYIjP2Z4ZO+g&#10;xA4qaXB4G/PpP2Cu32L2Zc14EicYuZJKse9rCi3n6fu9/9TtVmgjxYXmgRQXOKFisC0/A1FadG29&#10;6/8Go31e74AyRinIwr3NwhuEvMUDbj4UD3h5F29c3DU1rr0xD440L6nz1xrZCBB6s/UaMx0A9+4H&#10;o+04cMpjQpeER4+cpXSRMhosOR19hVPxGfNZ77rK4z3ri15txLM2dHaQpak86TSgkSd9TPmt1ErI&#10;TWX+levatsleOTfm0IoJuT5+iZcMf7GjiGzm4LCNMEQRn0dJNJ3Ek8WETjFhmGI6pQhCU0rsijic&#10;CSPDZq0IsRk4ZyjuQzGxFgW0/qLdrgzv6/GcARt3iPMEAOJoykiyJNE8ZldT4TuF7179BQAA//8D&#10;AFBLAwQUAAYACAAAACEAQ59ejZQDAAAtCgAAEAAAAGRycy9pbmsvaW5rNy54bWy0Vt9v0zAQfkfi&#10;f7DMw17q1naSpqvoeGISEkiIgQSPXeutEU0yJem6/ffcD9txWeEJNM1x7r777rvzue3bd0/1Xjy6&#10;rq/aZiXNVEvhmk27rZr7lfz29VotpOiHdbNd79vGreSz6+W7q9ev3lbNz3q/hFUAQ9Pjrt6v5G4Y&#10;Hpaz2fF4nB6zadvdz6zW2exD8/PTR3nlo7burmqqAVL2wbRpm8E9DUi2rLYruRmedMQD90176DYu&#10;utHSbUbE0K037rrt6vUQGXfrpnF70axr0P1diuH5ATYV5Ll3nRR1BQUrOzV5mS/eX4Jh/bSSyfsB&#10;JPagpJaz85w//gPn9UtOlJXZcl5K4SVt3SNqmlHPl3+u/XPXPrhuqNzYZm6KdzyLDb9Tf7hRnevb&#10;/QHPRorH9f4ALTNaw1j43GZ2piEv+aA3/5QP+vJHvlTcaWt8eWkffNPiSIWjHarawaDXD3HGhh6I&#10;0XwzdHQdrLZzpS+VLb5as9SLpcmmtpgnR+GnOHDedod+F/luu3FeyRO7xpUdq+2wi03XU13Epqct&#10;Pxe6c9X9bvhbrC+bguPknLmHNEzC1/HF3a3kG7qKgiLZQIUsjLALYfOiLCYXKrvQF3oijdRST7Qw&#10;Alf4m2jFe1xxCw9evZtBfkWQoQBY8CXlSC1nmJQVGebIREE5MFyVwqIRjqyEhyYEK/JslCwIMogF&#10;NxOQ1FQMK0uL40ArkFxlylh8spHBnMWbQiuQmFlOao0v7Kf01JfAmLQqmPDpmwRbfAEJKMKSh6WA&#10;YXSkprQTKlSHWI7wq8+B5LiFRwrNoeF6kmcqv0RAVohszkhshmVNC2WpNVkuMuL3nLgPnEE3Ak2p&#10;LPlsISzypqpPAgBFHEQYun3yQgCGna0X60rd/nyJAxZ0h3pHKHqjIzab/VjAb5moeLgvMcQnfDHj&#10;nDyws3RSkk7dqdvXR7k9FKVxhghN3biH24IoeHhtI4B1akQAi3cj2IcAEiNLYehpBJ/3XGQ4CYUi&#10;szUqWxABguJoI1voJjkS9ZCQLpCfGZF5SXS5DHzoYix3jOv01SKnJbVgwBgWyEeQCxpLUIWwUBQx&#10;U+qojAI9IyqDfwpg6Oj1OcIBj1CMxeQnHBhXkkXloM2OEghLESGwAAieCHxKqcuFryI4BSTkq2JO&#10;6gM/KaQcMCSAQgUei+nITSDcokLigh2gfBmKegtzPIefQic/K+JXBXxfXv0CAAD//wMAUEsDBBQA&#10;BgAIAAAAIQB871JJ4QAAAAoBAAAPAAAAZHJzL2Rvd25yZXYueG1sTI9BS8NAEIXvgv9hGcGLtJuk&#10;mJaYTSmCIIhCWxW8bbPTJDY7G3e3bfz3jic9zTze48035XK0vTihD50jBek0AYFUO9NRo+B1+zBZ&#10;gAhRk9G9I1TwjQGW1eVFqQvjzrTG0yY2gksoFFpBG+NQSBnqFq0OUzcgsbd33urI0jfSeH3mctvL&#10;LElyaXVHfKHVA963WB82R6vA55+r2fvc52/PXx9PZr996Q6PN0pdX42rOxARx/gXhl98RoeKmXbu&#10;SCaInnWaMnpUkN/y5ECWznjZsZNnC5BVKf+/UP0AAAD//wMAUEsDBBQABgAIAAAAIQBkT91K6AAA&#10;ADkEAAAZAAAAZHJzL19yZWxzL2Uyb0RvYy54bWwucmVsc7zTPWvDMBCA4b3Q/yBur892EqeUyFlC&#10;IWtJoauQz7aI9YGkhObfV0uhgaBuGjQIce89i3b7b72wK/mgrOHQVDUwMtIOykwcPk/vL6/AQhRm&#10;EIs1xOFGAfb989PugxYR01CYlQssVUzgMMfo3hCDnEmLUFlHJr2M1msR09VP6IQ8i4mwresO/d8G&#10;9HdNdhw4+OOwAna6ubT5/7YdRyXpYOVFk4kPVqC8hGj1l15SVPiJIgdlzpjOqkpQwMeGbRnDNmdo&#10;yxjanKEpY2hyhq6MocsZNmUMm5xhXcaw/jXg3YfvfwAAAP//AwBQSwECLQAUAAYACAAAACEAJBkc&#10;xSUBAAD1AwAAEwAAAAAAAAAAAAAAAAAAAAAAW0NvbnRlbnRfVHlwZXNdLnhtbFBLAQItABQABgAI&#10;AAAAIQA4/SH/1gAAAJQBAAALAAAAAAAAAAAAAAAAAFYBAABfcmVscy8ucmVsc1BLAQItABQABgAI&#10;AAAAIQBbKD1d9gIAAFEOAAAOAAAAAAAAAAAAAAAAAFUCAABkcnMvZTJvRG9jLnhtbFBLAQItABQA&#10;BgAIAAAAIQBPQ/pyPQgAAOEcAAAQAAAAAAAAAAAAAAAAAHcFAABkcnMvaW5rL2luazEueG1sUEsB&#10;Ai0AFAAGAAgAAAAhALRLysILAgAA9wQAABAAAAAAAAAAAAAAAAAA4g0AAGRycy9pbmsvaW5rMi54&#10;bWxQSwECLQAUAAYACAAAACEAp2ZIO8YBAABoBAAAEAAAAAAAAAAAAAAAAAAbEAAAZHJzL2luay9p&#10;bmszLnhtbFBLAQItABQABgAIAAAAIQBcV1S6IgIAACcFAAAQAAAAAAAAAAAAAAAAAA8SAABkcnMv&#10;aW5rL2luazQueG1sUEsBAi0AFAAGAAgAAAAhALngKX79AQAAyAQAABAAAAAAAAAAAAAAAAAAXxQA&#10;AGRycy9pbmsvaW5rNS54bWxQSwECLQAUAAYACAAAACEA9GERKAACAADsBAAAEAAAAAAAAAAAAAAA&#10;AACKFgAAZHJzL2luay9pbms2LnhtbFBLAQItABQABgAIAAAAIQBDn16NlAMAAC0KAAAQAAAAAAAA&#10;AAAAAAAAALgYAABkcnMvaW5rL2luazcueG1sUEsBAi0AFAAGAAgAAAAhAHzvUknhAAAACgEAAA8A&#10;AAAAAAAAAAAAAAAAehwAAGRycy9kb3ducmV2LnhtbFBLAQItABQABgAIAAAAIQBkT91K6AAAADkE&#10;AAAZAAAAAAAAAAAAAAAAAIgdAABkcnMvX3JlbHMvZTJvRG9jLnhtbC5yZWxzUEsFBgAAAAAMAAwA&#10;7AIAAKce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97954653" o:spid="_x0000_s1027" type="#_x0000_t75" style="position:absolute;left:-159;top:-145;width:7213;height:69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AfSRzAAAAOIAAAAPAAAAZHJzL2Rvd25yZXYueG1sRI/NTsMw&#10;EITvSLyDtUjcqNNC/9K6VQGByqEHCqjXVbwkofE68po29OlrJCSOo5n5RjNfdq5RBwpSezbQ72Wg&#10;iAtvay4NvL893UxASUS22HgmAz8ksFxcXswxt/7Ir3TYxlIlCEuOBqoY21xrKSpyKD3fEifv0weH&#10;MclQahvwmOCu0YMsG2mHNaeFClt6qKjYb7+dgY9TE/ZC601/snu+3zy+fIkUJ2Our7rVDFSkLv6H&#10;/9pra2A8HU+Hd6PhLfxeSndAL84AAAD//wMAUEsBAi0AFAAGAAgAAAAhANvh9svuAAAAhQEAABMA&#10;AAAAAAAAAAAAAAAAAAAAAFtDb250ZW50X1R5cGVzXS54bWxQSwECLQAUAAYACAAAACEAWvQsW78A&#10;AAAVAQAACwAAAAAAAAAAAAAAAAAfAQAAX3JlbHMvLnJlbHNQSwECLQAUAAYACAAAACEAhgH0kcwA&#10;AADiAAAADwAAAAAAAAAAAAAAAAAHAgAAZHJzL2Rvd25yZXYueG1sUEsFBgAAAAADAAMAtwAAAAAD&#10;AAAAAA==&#10;">
                      <v:imagedata r:id="rId17" o:title=""/>
                    </v:shape>
                    <v:shape id="Ink 163859086" o:spid="_x0000_s1028" type="#_x0000_t75" style="position:absolute;left:6223;top:4870;width:1100;height:16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uG36xAAAAOIAAAAPAAAAZHJzL2Rvd25yZXYueG1sRE/dTsIw&#10;FL434R2aY+KdtGqYZVIIMZFwqcADHNfDNllPl50K4+2tiYmXX77/xWoMnTrTIG1kBw9TA4q4ir7l&#10;2sFh/3ZvQUlC9thFJgdXElgtJzcLLH288Aedd6lWOYSlRAdNSn2ptVQNBZRp7Ikzd4xDwJThUGs/&#10;4CWHh04/GlPogC3nhgZ7em2oOu2+g4P3r73GjW3H6rT1s8OzFSOf4tzd7bh+AZVoTP/iP/fW5/nF&#10;k53NjS3g91LGoJc/AAAA//8DAFBLAQItABQABgAIAAAAIQDb4fbL7gAAAIUBAAATAAAAAAAAAAAA&#10;AAAAAAAAAABbQ29udGVudF9UeXBlc10ueG1sUEsBAi0AFAAGAAgAAAAhAFr0LFu/AAAAFQEAAAsA&#10;AAAAAAAAAAAAAAAAHwEAAF9yZWxzLy5yZWxzUEsBAi0AFAAGAAgAAAAhAKK4bfrEAAAA4gAAAA8A&#10;AAAAAAAAAAAAAAAABwIAAGRycy9kb3ducmV2LnhtbFBLBQYAAAAAAwADALcAAAD4AgAAAAA=&#10;">
                      <v:imagedata r:id="rId18" o:title=""/>
                    </v:shape>
                    <v:shape id="Ink 1769581453" o:spid="_x0000_s1029" type="#_x0000_t75" style="position:absolute;left:7668;top:4334;width:180;height:1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AGIpyQAAAOMAAAAPAAAAZHJzL2Rvd25yZXYueG1sRE9fT8Iw&#10;EH838Ts0R+KbdFXBMSiEoAQekUGib5f12BbW67JWmN+empj4eL//N1v0thEX6nztWIMaJiCIC2dq&#10;LjUc8vVjCsIHZIONY9LwQx4W8/u7GWbGXfmDLvtQihjCPkMNVQhtJqUvKrLoh64ljtzJdRZDPLtS&#10;mg6vMdw28ilJxtJizbGhwpZWFRXn/bfV8K7Szdtpt/tSa3c+5su8WX1OlNYPg345BRGoD//iP/fW&#10;xPmv48koVS+jZ/j9KQIg5zcAAAD//wMAUEsBAi0AFAAGAAgAAAAhANvh9svuAAAAhQEAABMAAAAA&#10;AAAAAAAAAAAAAAAAAFtDb250ZW50X1R5cGVzXS54bWxQSwECLQAUAAYACAAAACEAWvQsW78AAAAV&#10;AQAACwAAAAAAAAAAAAAAAAAfAQAAX3JlbHMvLnJlbHNQSwECLQAUAAYACAAAACEAHwBiKckAAADj&#10;AAAADwAAAAAAAAAAAAAAAAAHAgAAZHJzL2Rvd25yZXYueG1sUEsFBgAAAAADAAMAtwAAAP0CAAAA&#10;AA==&#10;">
                      <v:imagedata r:id="rId19" o:title=""/>
                    </v:shape>
                    <v:shape id="Ink 1713600650" o:spid="_x0000_s1030" type="#_x0000_t75" style="position:absolute;left:6316;top:5164;width:1602;height:26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GhaUyAAAAOMAAAAPAAAAZHJzL2Rvd25yZXYueG1sRI9Bb8Iw&#10;DIXvSPyHyJO4QQrVAHUEhJAmoe2yFX6A15imrHGqJoNuv34+TNrx+T1/9tvsBt+qG/WxCWxgPstA&#10;EVfBNlwbOJ+ep2tQMSFbbAOTgW+KsNuORxssbLjzO93KVCuBcCzQgEupK7SOlSOPcRY6YvEuofeY&#10;RPa1tj3eBe5bvciypfbYsFxw2NHBUfVZfnkD9Mavuf1w3enl6vinXXPeDGzM5GHYP4FKNKT/8N/2&#10;0cr7q3m+FOqjtJBOMgC9/QUAAP//AwBQSwECLQAUAAYACAAAACEA2+H2y+4AAACFAQAAEwAAAAAA&#10;AAAAAAAAAAAAAAAAW0NvbnRlbnRfVHlwZXNdLnhtbFBLAQItABQABgAIAAAAIQBa9CxbvwAAABUB&#10;AAALAAAAAAAAAAAAAAAAAB8BAABfcmVscy8ucmVsc1BLAQItABQABgAIAAAAIQDFGhaUyAAAAOMA&#10;AAAPAAAAAAAAAAAAAAAAAAcCAABkcnMvZG93bnJldi54bWxQSwUGAAAAAAMAAwC3AAAA/AIAAAAA&#10;">
                      <v:imagedata r:id="rId20" o:title=""/>
                    </v:shape>
                    <v:shape id="Ink 874309926" o:spid="_x0000_s1031" type="#_x0000_t75" style="position:absolute;left:6813;top:6039;width:3359;height:7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EYV7yAAAAOIAAAAPAAAAZHJzL2Rvd25yZXYueG1sRI/BbsIw&#10;EETvlfoP1lbiVpwGmkLAoBYViWtpL7mt4iWOiNdR7BLz9zUSUo+jmXmjWW+j7cSFBt86VvAyzUAQ&#10;10633Cj4+d4/L0D4gKyxc0wKruRhu3l8WGOp3chfdDmGRiQI+xIVmBD6UkpfG7Lop64nTt7JDRZD&#10;kkMj9YBjgttO5llWSIstpwWDPe0M1efjr1UQTf3B8jOM8hBtW7zqqspPlVKTp/i+AhEohv/wvX3Q&#10;ChZv81m2XOYF3C6lOyA3fwAAAP//AwBQSwECLQAUAAYACAAAACEA2+H2y+4AAACFAQAAEwAAAAAA&#10;AAAAAAAAAAAAAAAAW0NvbnRlbnRfVHlwZXNdLnhtbFBLAQItABQABgAIAAAAIQBa9CxbvwAAABUB&#10;AAALAAAAAAAAAAAAAAAAAB8BAABfcmVscy8ucmVsc1BLAQItABQABgAIAAAAIQCqEYV7yAAAAOIA&#10;AAAPAAAAAAAAAAAAAAAAAAcCAABkcnMvZG93bnJldi54bWxQSwUGAAAAAAMAAwC3AAAA/AIAAAAA&#10;">
                      <v:imagedata r:id="rId21" o:title=""/>
                    </v:shape>
                    <v:shape id="Ink 180785441" o:spid="_x0000_s1032" type="#_x0000_t75" style="position:absolute;left:7008;top:6738;width:816;height:24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bMjIxgAAAOIAAAAPAAAAZHJzL2Rvd25yZXYueG1sRE/LSsNA&#10;FN0L/sNwBXd2Uqk1ppkUowh2obSx3V8yNw/M3AmZMYl/7xQKLg/nnW5n04mRBtdaVrBcRCCIS6tb&#10;rhUcv97uYhDOI2vsLJOCX3Kwza6vUky0nfhAY+FrEULYJaig8b5PpHRlQwbdwvbEgavsYNAHONRS&#10;DziFcNPJ+yhaS4Mth4YGe3ppqPwufoyCkU+v+WcxTfnBHD+qKt8/7dxeqdub+XkDwtPs/8UX97sO&#10;8+PoMX5YrZZwvhQwyOwPAAD//wMAUEsBAi0AFAAGAAgAAAAhANvh9svuAAAAhQEAABMAAAAAAAAA&#10;AAAAAAAAAAAAAFtDb250ZW50X1R5cGVzXS54bWxQSwECLQAUAAYACAAAACEAWvQsW78AAAAVAQAA&#10;CwAAAAAAAAAAAAAAAAAfAQAAX3JlbHMvLnJlbHNQSwECLQAUAAYACAAAACEAiWzIyMYAAADiAAAA&#10;DwAAAAAAAAAAAAAAAAAHAgAAZHJzL2Rvd25yZXYueG1sUEsFBgAAAAADAAMAtwAAAPoCAAAAAA==&#10;">
                      <v:imagedata r:id="rId22" o:title=""/>
                    </v:shape>
                    <v:shape id="Ink 1773958985" o:spid="_x0000_s1033" type="#_x0000_t75" style="position:absolute;left:9149;top:6874;width:2499;height:32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yhy/xwAAAOMAAAAPAAAAZHJzL2Rvd25yZXYueG1sRE9fa8Iw&#10;EH8X/A7hBN80Vam2nVFkTBCHA93Y89Hc2rLmUppY67c3A2GP9/t/621vatFR6yrLCmbTCARxbnXF&#10;hYKvz/0kAeE8ssbaMim4k4PtZjhYY6btjc/UXXwhQgi7DBWU3jeZlC4vyaCb2oY4cD+2NejD2RZS&#10;t3gL4aaW8yhaSoMVh4YSG3otKf+9XI0Ck57qZfzN3bs5Hd8qPH8cZ81VqfGo372A8NT7f/HTfdBh&#10;/mq1SOMkTWL4+ykAIDcPAAAA//8DAFBLAQItABQABgAIAAAAIQDb4fbL7gAAAIUBAAATAAAAAAAA&#10;AAAAAAAAAAAAAABbQ29udGVudF9UeXBlc10ueG1sUEsBAi0AFAAGAAgAAAAhAFr0LFu/AAAAFQEA&#10;AAsAAAAAAAAAAAAAAAAAHwEAAF9yZWxzLy5yZWxzUEsBAi0AFAAGAAgAAAAhANbKHL/HAAAA4wAA&#10;AA8AAAAAAAAAAAAAAAAABwIAAGRycy9kb3ducmV2LnhtbFBLBQYAAAAAAwADALcAAAD7AgAAAAA=&#10;">
                      <v:imagedata r:id="rId23" o:title=""/>
                    </v:shape>
                  </v:group>
                </w:pict>
              </mc:Fallback>
            </mc:AlternateContent>
          </w:r>
          <w:r w:rsidR="003120FD" w:rsidRPr="009A1EB4">
            <w:rPr>
              <w:rFonts w:ascii="Arial" w:hAnsi="Arial" w:cs="Arial"/>
              <w:sz w:val="28"/>
              <w:szCs w:val="28"/>
            </w:rPr>
            <w:t>This work has not previously been accepted in substance for any degree and is not being concurrently submitted in candidature for any degree.</w:t>
          </w:r>
          <w:r w:rsidR="003120FD" w:rsidRPr="009A1EB4">
            <w:rPr>
              <w:rFonts w:ascii="Arial" w:hAnsi="Arial" w:cs="Arial"/>
              <w:sz w:val="28"/>
              <w:szCs w:val="28"/>
            </w:rPr>
            <w:tab/>
          </w:r>
        </w:p>
        <w:p w14:paraId="247C0063" w14:textId="3A6EE1CF" w:rsidR="003120FD" w:rsidRPr="009A1EB4" w:rsidRDefault="003120FD" w:rsidP="003120FD">
          <w:pPr>
            <w:rPr>
              <w:rFonts w:ascii="Arial" w:hAnsi="Arial" w:cs="Arial"/>
              <w:sz w:val="28"/>
              <w:szCs w:val="28"/>
            </w:rPr>
          </w:pPr>
          <w:r w:rsidRPr="009A1EB4">
            <w:rPr>
              <w:rFonts w:ascii="Arial" w:hAnsi="Arial" w:cs="Arial"/>
              <w:sz w:val="28"/>
              <w:szCs w:val="28"/>
            </w:rPr>
            <w:t>Signed ................</w:t>
          </w:r>
          <w:r w:rsidR="008131BD" w:rsidRPr="008131BD">
            <w:rPr>
              <w:noProof/>
            </w:rPr>
            <w:t xml:space="preserve"> </w:t>
          </w:r>
          <w:r w:rsidRPr="009A1EB4">
            <w:rPr>
              <w:rFonts w:ascii="Arial" w:hAnsi="Arial" w:cs="Arial"/>
              <w:sz w:val="28"/>
              <w:szCs w:val="28"/>
            </w:rPr>
            <w:t>...................................................... (</w:t>
          </w:r>
          <w:r w:rsidR="008131BD">
            <w:rPr>
              <w:rFonts w:ascii="Arial" w:hAnsi="Arial" w:cs="Arial"/>
              <w:sz w:val="28"/>
              <w:szCs w:val="28"/>
            </w:rPr>
            <w:t>Bhumika Thoriya</w:t>
          </w:r>
          <w:r w:rsidRPr="009A1EB4">
            <w:rPr>
              <w:rFonts w:ascii="Arial" w:hAnsi="Arial" w:cs="Arial"/>
              <w:sz w:val="28"/>
              <w:szCs w:val="28"/>
            </w:rPr>
            <w:t>)</w:t>
          </w:r>
        </w:p>
        <w:p w14:paraId="4427A2B1" w14:textId="43FBC0B5" w:rsidR="003120FD" w:rsidRPr="009A1EB4" w:rsidRDefault="003120FD" w:rsidP="000E727C">
          <w:pPr>
            <w:rPr>
              <w:rFonts w:ascii="Arial" w:hAnsi="Arial" w:cs="Arial"/>
              <w:sz w:val="28"/>
              <w:szCs w:val="28"/>
            </w:rPr>
          </w:pPr>
          <w:r w:rsidRPr="009A1EB4">
            <w:rPr>
              <w:rFonts w:ascii="Arial" w:hAnsi="Arial" w:cs="Arial"/>
              <w:sz w:val="28"/>
              <w:szCs w:val="28"/>
            </w:rPr>
            <w:t>Date ........</w:t>
          </w:r>
          <w:r w:rsidR="008131BD">
            <w:rPr>
              <w:rFonts w:ascii="Arial" w:hAnsi="Arial" w:cs="Arial"/>
              <w:sz w:val="28"/>
              <w:szCs w:val="28"/>
            </w:rPr>
            <w:t>25/09/2026</w:t>
          </w:r>
          <w:r w:rsidRPr="009A1EB4">
            <w:rPr>
              <w:rFonts w:ascii="Arial" w:hAnsi="Arial" w:cs="Arial"/>
              <w:sz w:val="28"/>
              <w:szCs w:val="28"/>
            </w:rPr>
            <w:t>................................................................</w:t>
          </w:r>
        </w:p>
        <w:p w14:paraId="3F993A24" w14:textId="77777777" w:rsidR="003120FD" w:rsidRPr="009A1EB4" w:rsidRDefault="003120FD" w:rsidP="003120FD">
          <w:pPr>
            <w:rPr>
              <w:rFonts w:ascii="Arial" w:hAnsi="Arial" w:cs="Arial"/>
              <w:sz w:val="28"/>
              <w:szCs w:val="28"/>
            </w:rPr>
          </w:pPr>
        </w:p>
        <w:p w14:paraId="745848BF" w14:textId="77777777" w:rsidR="003120FD" w:rsidRPr="009A1EB4" w:rsidRDefault="003120FD" w:rsidP="003120FD">
          <w:pPr>
            <w:rPr>
              <w:rFonts w:ascii="Arial" w:hAnsi="Arial" w:cs="Arial"/>
              <w:b/>
              <w:bCs/>
              <w:sz w:val="28"/>
              <w:szCs w:val="28"/>
            </w:rPr>
          </w:pPr>
          <w:r w:rsidRPr="009A1EB4">
            <w:rPr>
              <w:rFonts w:ascii="Arial" w:hAnsi="Arial" w:cs="Arial"/>
              <w:b/>
              <w:bCs/>
              <w:sz w:val="28"/>
              <w:szCs w:val="28"/>
            </w:rPr>
            <w:t>STATEMENT 1</w:t>
          </w:r>
        </w:p>
        <w:p w14:paraId="79EBC723" w14:textId="77777777" w:rsidR="003120FD" w:rsidRPr="009A1EB4" w:rsidRDefault="003120FD" w:rsidP="003120FD">
          <w:pPr>
            <w:rPr>
              <w:rFonts w:ascii="Arial" w:hAnsi="Arial" w:cs="Arial"/>
              <w:sz w:val="28"/>
              <w:szCs w:val="28"/>
            </w:rPr>
          </w:pPr>
          <w:r w:rsidRPr="009A1EB4">
            <w:rPr>
              <w:rFonts w:ascii="Arial" w:hAnsi="Arial" w:cs="Arial"/>
              <w:sz w:val="28"/>
              <w:szCs w:val="28"/>
            </w:rPr>
            <w:t xml:space="preserve">This work is the result of my own investigations, except where otherwise stated. </w:t>
          </w:r>
        </w:p>
        <w:p w14:paraId="65437E60" w14:textId="74EF3530" w:rsidR="003120FD" w:rsidRPr="009A1EB4" w:rsidRDefault="008131BD" w:rsidP="003120FD">
          <w:pPr>
            <w:rPr>
              <w:rFonts w:ascii="Arial" w:hAnsi="Arial" w:cs="Arial"/>
              <w:sz w:val="28"/>
              <w:szCs w:val="28"/>
            </w:rPr>
          </w:pPr>
          <w:r w:rsidRPr="008131BD">
            <w:rPr>
              <w:rFonts w:ascii="Arial" w:hAnsi="Arial" w:cs="Arial"/>
              <w:sz w:val="28"/>
              <w:szCs w:val="28"/>
            </w:rPr>
            <mc:AlternateContent>
              <mc:Choice Requires="wpg">
                <w:drawing>
                  <wp:anchor distT="0" distB="0" distL="114300" distR="114300" simplePos="0" relativeHeight="251661312" behindDoc="0" locked="0" layoutInCell="1" allowOverlap="1" wp14:anchorId="5309239B" wp14:editId="404B9F0A">
                    <wp:simplePos x="0" y="0"/>
                    <wp:positionH relativeFrom="column">
                      <wp:posOffset>827314</wp:posOffset>
                    </wp:positionH>
                    <wp:positionV relativeFrom="paragraph">
                      <wp:posOffset>433614</wp:posOffset>
                    </wp:positionV>
                    <wp:extent cx="647567" cy="616131"/>
                    <wp:effectExtent l="114300" t="0" r="172085" b="0"/>
                    <wp:wrapNone/>
                    <wp:docPr id="1574784308" name="Group 53"/>
                    <wp:cNvGraphicFramePr xmlns:a="http://schemas.openxmlformats.org/drawingml/2006/main"/>
                    <a:graphic xmlns:a="http://schemas.openxmlformats.org/drawingml/2006/main">
                      <a:graphicData uri="http://schemas.microsoft.com/office/word/2010/wordprocessingGroup">
                        <wpg:wgp>
                          <wpg:cNvGrpSpPr/>
                          <wpg:grpSpPr>
                            <a:xfrm rot="19689758">
                              <a:off x="0" y="0"/>
                              <a:ext cx="647567" cy="616131"/>
                              <a:chOff x="0" y="0"/>
                              <a:chExt cx="1149480" cy="994680"/>
                            </a:xfrm>
                          </wpg:grpSpPr>
                          <w14:contentPart bwMode="auto" r:id="rId24">
                            <w14:nvContentPartPr>
                              <w14:cNvPr id="1636185827" name="Ink 1636185827"/>
                              <w14:cNvContentPartPr/>
                            </w14:nvContentPartPr>
                            <w14:xfrm>
                              <a:off x="0" y="0"/>
                              <a:ext cx="690120" cy="661680"/>
                            </w14:xfrm>
                          </w14:contentPart>
                          <w14:contentPart bwMode="auto" r:id="rId25">
                            <w14:nvContentPartPr>
                              <w14:cNvPr id="661241658" name="Ink 661241658"/>
                              <w14:cNvContentPartPr/>
                            </w14:nvContentPartPr>
                            <w14:xfrm>
                              <a:off x="638280" y="501480"/>
                              <a:ext cx="78840" cy="138960"/>
                            </w14:xfrm>
                          </w14:contentPart>
                          <w14:contentPart bwMode="auto" r:id="rId26">
                            <w14:nvContentPartPr>
                              <w14:cNvPr id="1343889995" name="Ink 1343889995"/>
                              <w14:cNvContentPartPr/>
                            </w14:nvContentPartPr>
                            <w14:xfrm>
                              <a:off x="775800" y="442440"/>
                              <a:ext cx="360" cy="360"/>
                            </w14:xfrm>
                          </w14:contentPart>
                          <w14:contentPart bwMode="auto" r:id="rId27">
                            <w14:nvContentPartPr>
                              <w14:cNvPr id="2099338233" name="Ink 2099338233"/>
                              <w14:cNvContentPartPr/>
                            </w14:nvContentPartPr>
                            <w14:xfrm>
                              <a:off x="647640" y="531000"/>
                              <a:ext cx="128880" cy="234360"/>
                            </w14:xfrm>
                          </w14:contentPart>
                          <w14:contentPart bwMode="auto" r:id="rId28">
                            <w14:nvContentPartPr>
                              <w14:cNvPr id="252102605" name="Ink 252102605"/>
                              <w14:cNvContentPartPr/>
                            </w14:nvContentPartPr>
                            <w14:xfrm>
                              <a:off x="697320" y="618480"/>
                              <a:ext cx="304560" cy="50400"/>
                            </w14:xfrm>
                          </w14:contentPart>
                          <w14:contentPart bwMode="auto" r:id="rId29">
                            <w14:nvContentPartPr>
                              <w14:cNvPr id="417029489" name="Ink 417029489"/>
                              <w14:cNvContentPartPr/>
                            </w14:nvContentPartPr>
                            <w14:xfrm>
                              <a:off x="716760" y="688320"/>
                              <a:ext cx="50400" cy="218160"/>
                            </w14:xfrm>
                          </w14:contentPart>
                          <w14:contentPart bwMode="auto" r:id="rId30">
                            <w14:nvContentPartPr>
                              <w14:cNvPr id="437224255" name="Ink 437224255"/>
                              <w14:cNvContentPartPr/>
                            </w14:nvContentPartPr>
                            <w14:xfrm>
                              <a:off x="930960" y="702000"/>
                              <a:ext cx="218520" cy="292680"/>
                            </w14:xfrm>
                          </w14:contentPart>
                        </wpg:wgp>
                      </a:graphicData>
                    </a:graphic>
                    <wp14:sizeRelH relativeFrom="margin">
                      <wp14:pctWidth>0</wp14:pctWidth>
                    </wp14:sizeRelH>
                    <wp14:sizeRelV relativeFrom="margin">
                      <wp14:pctHeight>0</wp14:pctHeight>
                    </wp14:sizeRelV>
                  </wp:anchor>
                </w:drawing>
              </mc:Choice>
              <mc:Fallback>
                <w:pict>
                  <v:group w14:anchorId="1E804C70" id="Group 53" o:spid="_x0000_s1026" style="position:absolute;margin-left:65.15pt;margin-top:34.15pt;width:51pt;height:48.5pt;rotation:-2086494fd;z-index:251661312;mso-width-relative:margin;mso-height-relative:margin" coordsize="11494,9946" o:gfxdata="UEsDBBQABgAIAAAAIQAkGRzFJQEAAPUDAAATAAAAW0NvbnRlbnRfVHlwZXNdLnhtbKyTTU7DMBCF&#10;90jcwfIWJU4LFISSdEHKEhAqB7DsSWI1/pHHhPb2OGm7AUpZZOGFPfO+9zQa58ut7kgPHpU1BZ2l&#10;GSVghJXKNAV9Xz8l95Rg4Ebyzhoo6A6QLsvLi3y9c4Akqg0WtA3BPTCGogXNMbUOTKzU1mse4tU3&#10;zHGx4Q2weZYtmLAmgAlJGBi0zCuo+UcXyGobn/dJPHRIyeO+cfAqKHeuU4KHmJT1Rn5zSQ4OaVSO&#10;Pdgqh1cxBmW/OgyV0wYH3UscjVcSyCv34ZnrGINJjwzmtrIi/ZsxhNSY2LpWAtLK42pUHTOdYiuz&#10;YfHMztBji+7+yZpPyLqekHUzIet2QtZiQtbdFCxpP42H/gzqx8JVUfYG/XFL2Phpyy8AAAD//wMA&#10;UEsDBBQABgAIAAAAIQA4/SH/1gAAAJQBAAALAAAAX3JlbHMvLnJlbHOkkMFqwzAMhu+DvYPRfXGa&#10;wxijTi+j0GvpHsDYimMaW0Yy2fr2M4PBMnrbUb/Q94l/f/hMi1qRJVI2sOt6UJgd+ZiDgffL8ekF&#10;lFSbvV0oo4EbChzGx4f9GRdb25HMsYhqlCwG5lrLq9biZkxWOiqY22YiTra2kYMu1l1tQD30/bPm&#10;3wwYN0x18gb45AdQl1tp5j/sFB2T0FQ7R0nTNEV3j6o9feQzro1iOWA14Fm+Q8a1a8+Bvu/d/dMb&#10;2JY5uiPbhG/ktn4cqGU/er3pcvwCAAD//wMAUEsDBBQABgAIAAAAIQC6BfRp+AIAAFEOAAAOAAAA&#10;ZHJzL2Uyb0RvYy54bWzkl11vmzAUhu8n7T8g7lf8hbFRk16sW9WLdZG2/QDXQIIWMDJOaf/9joEk&#10;pJm2pcrN2hsEx3A4fh+//ri8eqzWwUNu29LUsxBfoDDIa22ysl7Owh/fP38QYdA6VWdqbep8Fj7l&#10;bXg1f//usmvSnJiVWWe5DSBJ3aZdMwtXzjVpFLV6lVeqvTBNXkNjYWylHDzaZZRZ1UH2ah0RhHjU&#10;GZs11ui8bSF6PTSG8z5/UeTafS2KNnfBehZCba6/2v5676/R/FKlS6uaVanHMtQLqqhUWcNPd6mu&#10;lVPBxpZHqapSW9Oawl1oU0WmKEqd932A3mD0rDc31myavi/LtFs2O5lA2mc6vTitvnu4sc23ZmFB&#10;ia5Zghb9k+/LY2GrwBrQDEsuZBKLvotQdPDYK/i0UzB/dIGGIGdJzJMw0NDEMccUDwrrFWA4+kqv&#10;Po3fYcwkEwDIfygl43APBUVDEXBzUFqHmd7YVJva5bVbKOu20vQNL1GnWofBfffFZDBG1caZcMwI&#10;Q+WZ1L8ZkgPGa6M3FdQzjEubr5UDU7SrsmnDwKZlNgvtbYY9z6H++uHjvgcLu4sDk4UN/PuYU45F&#10;LAhIWqsKarutfwaTqIc2inF3mM2r95f/eL6e8x+BSoTJyIUD0ZHLmHnIsP3PhMe+rH0P/x9G5BRG&#10;oAphmIM5Joj2wXMS4lQQbxLwSIyw9wtkV+nWfIkQbESFqZB8sNDrRkVPQYUpo0JIKeMpq0n0nLAS&#10;mC/RAIsxwoDMASwKePrZzt9Ay9ZEr9RS7BROBElJYaxTOuU0iZ6TEyxZ3NvGm4piBMgOOGEihPec&#10;X5gIjJ83QSs+iVZMMCIcHZiK7IJnZSUT6lcjYAHr4tEESBGLt7aKERtQvnJj8VNQMZwgAhstOfXV&#10;PnhOVAnmiWfhUQnhqR3YasAzuAoL/CZclZyEiiaEMBIfuIrtgudEJSnymwWPCobH0QxIYAe63QIS&#10;Sf59C9hv2uHc0u/jxzOWPxhNn/3CNzkJzn8BAAD//wMAUEsDBBQABgAIAAAAIQCjz93zPQgAAOEc&#10;AAAQAAAAZHJzL2luay9pbmsxLnhtbLRZ227bRhB9L9B/INiHvHhtLi+6GHH61AAFWqBoUqB9dGzG&#10;FmJJhkTHzt/3zJzZ5a5EBSiSAi3FnZ05c+ayFzqvf35ZPxSf+91+td1clf68Kot+c7O9XW3ursq/&#10;3r91i7LYD9eb2+uH7aa/Kr/0+/LnNz/+8Hq1+bR+uMSzAMJmL2/rh6vyfhgeLy8unp+fz5+b8+3u&#10;7qKuqubi182n338r35jVbf9xtVkNcLkPopvtZuhfBgG7XN1elTfDSxX1gf1u+7S76eO0SHY3o8aw&#10;u77p32536+shIt5fbzb9Q7G5XoP332UxfHnEywp+7vpdWaxXCNjV576dt4tflhBcv1yVyfgJFPdg&#10;si4vpjH/+R8w3x5jCq2mns/mZWGUbvvPwulCc355OvY/dtvHfjes+jHNTIpNfCluONb8MFG7fr99&#10;eJLalMXn64cnpMxXFdrCfPuLiYQc4yE33xUPeTmJl5LLU2PhpXmwpMWWCqUdVusejb5+jD027AEs&#10;4nfDTpdDXdUzVy1d3b2v/WW1vGzq87Zpk1JYFwfMD7un/X3E+7Ab+1VnYtYY2fPqdriPSa/Oqy4m&#10;PU35lOl9v7q7H75ma2GrceyciXWozVRYHH/2H6/Kn3QpFmpJgQbiZ4uiKuq2m3dnr2av/KvqrHRe&#10;/qvOfOGL6mxRNHjO9b11Nd6dL+SnXhZLGbWt8xVeoMxJDsQWmjKo1BgDkXkRAlVtnG+cN0xqjvp4&#10;GyFoBfdiDAOZ4Q/BbZ7+fIGg4FXpRcu6hdC7eiZz9FppPHSUu6OHRoFq50fiFgUA1EU2IaxSsPCu&#10;qiF1amFpOTJQVHNB4iF3OsMMOhCCJ7dkPtM0ubpxEmbd6BwqGyk5P2PyFmpNbvIKDT5PijiRPqOd&#10;EAm5EKRJpcOJVInxESKinjI49jZKukIK69uiww+CZVN2OqRDRolaeulo12qmtANlHBL99YQYRWPN&#10;MopsyjzqSjgTsUWR2LtQ7kSZtCsNrFK2lARD+RVg9R8GYg/B6NJssIJFiOpr9GY1EYECEcFMOYhL&#10;TNzFgWBSzWo4155zc8IYK/2hgvWwd0LD3FCrXnJVNqDKiij4lK20dQACFR22ZkV9DYw7hAiEJb10&#10;VMcGNI/CtAkDrGqbZZ7hMX5OQ1NExGcuDkDS6aN3Jcdliz1CVq8BHnSEGOL/xJMubtvCxlkhLkoZ&#10;KZlG5HjCAZ7BBfcJbCUi9Mi8/vqwPdddJXNnKJbYMsQGG77IWqyxKMzdkYA5UkiaQB8WIV/CH3Kt&#10;Xro9ppmEPrQ6J4u7XbqFeu7qYsEuVtgs2yIRXYetAPBd4e0Y0GwxDNUgclx3h8nktDUNSfK4wPYr&#10;ZBo7XhSRPs11XBsMTBmHWh7HmiTWUKADfA4OQxOwgCVapzaiyFsNkngtrAmJaFo2cq+1VUgUUn8I&#10;95jOSApzgtjo/cHVi6KVktWta2SHJpCTTpP64NxqaCpPAscYElHCGx0jx3xYMzwUzan91DgA9VSY&#10;8djn9QFwYoddI06yRUxOH9pZQVUHrkYbiClPDm9bGG6S404SWkAxLI2sJ/lx6TS49TAJZNJpjhgv&#10;ElRLl2B5FY2Qp5j5ysIjfKcbKVYpzz1lavljIGlUpCJrDcAEY4innjEeKEcmYkwDTMuEIanvkxO5&#10;rrEykxFEBIKoE2ZCSE7YPEXHz2inB4iCWBXCqhFXaUqP381rhBotDiiMEySCvHJX0hBMRpvUC7YP&#10;UUMP4NlhhwoNn60+i02V0lUXOYh1CArKeUXsihgaQbZCr9tWxiqYK9RxRVIKIYvH1TFXXFtkl0VL&#10;J9Z5Np9senRCuQQbI8nyn89rUsjIWjk9n0KI0uZn+NbTmjT8jrE5WsUkiVMLsKYVLzH4WsAMvMG9&#10;NXms0UjUWMcjXGxCIGIY+DB1+lzobY7nJ1WxAcpid9gNZTfBRd4+YkY/xPm2p/LR9H0bzvdl9a1o&#10;WEOatKVen+Zs9CTKeMiLo9hXMpBbgvQHvkNt6UqGWBKZU1jcLCHExmzfrEn35svCujdN8uF7gGZL&#10;KUfrH86kSx0EhUxQ0r7SjrTvuuQ9KslK5/ILeIJBSTj+LAyeQbn34EtoG4CKMlqpRN+zLKTeZXZE&#10;0ncTWWwqQuahZBMSFEZ8xsIJn7CrjIhxWkRGUQlhrJLxiWsHJJgckTLrEIKad07q3tkHItKmV0mL&#10;RTUCEP1oIQyBSeZq9gvXSNVw/RC3cgnpBJn0Ys2UkiIFemLEItuuwq/bPCxGMqqG/FA+gp6q3YR/&#10;I6ZcJM7IdcqzeMjSFpQS15qsvDLJrDkgEJ3JuxUmYKc00uQz07iOSwomlL1diXRTYHKgqrWEjRhl&#10;IcJzIjLiml11kGYxdo6y5f2YwWeIuJSNFzjf8kuKWc+ccZBmL8tAqGtCL/SJ+A92Mk2SJ62PCzHj&#10;3d66DBwFMTZG6tESoh71PQs15YhPfzHkNxtWErcb/mHmmCyd2VrDn7To07zJIIsJ9YAIsyOPicqb&#10;FwM5TBLGhxg0ODmR1p6RmlPSoV1IQepO37V9jDLtoiNpr9Q6BKYMo5bQJUOJSE3wK1mQPa1if2tG&#10;kv5OP7LE7GCFqCjvB7oR1RCKSMwl/dO9ibIB9kpusMliOeij8McN/uLCM26F+sdJsa9xJ+M96Oij&#10;M+9qzUPgqZzTE7WxP/tpN6VavPIxbvLHNx0XaSMfgZUeEwx26qmeLHdJdrJUZKni52/jOmz+UkTn&#10;tZT6xDugBFIyNYp0AMGBLnHFOXTxnJgOGKdVJYtgMLr7D6pJBVJHB+/RA5v2YJa0LVxwaVsci27p&#10;ZrNulv1TWPznDfwbz5t/AQAA//8DAFBLAwQUAAYACAAAACEA2wBG0AsCAAD3BAAAEAAAAGRycy9p&#10;bmsvaW5rMi54bWy0k0uPmzAQx++V+h0s95ALBj8gJGjJnhqpUitV3a3UHlnwBmvBRMZ57LfvGIiT&#10;1SY9tRc/xp6fZ/6eubs/tg3aS9OrTueYhRQjqcuuUnqT45+Pa7LAqLeFroqm0zLHr7LH96uPH+6U&#10;fmmbDEYEBN27VdvkuLZ2m0XR4XAIDyLszCbilIroi3759hWvJq9KPiutLDzZn0xlp608WgfLVJXj&#10;0h6pvw/sh25nSumPncWU5xvWFKVcd6YtrCfWhdayQbpoIe5fGNnXLSwUvLORBqNWQcKEhyxO48Xn&#10;JRiKY44v9jsIsYdIWhxdZ/7+D8z1e6YLS/B0nmI0hVTJvYspGjTPbuf+3XRbaaySZ5lHUaaDV1SO&#10;+0GfUSgj+67Zub/BaF80O5CMUQplMb3NoiuCvOeBNv+UB7rc5F0G91aaKb1LHSbRfEmdvtaqVkKh&#10;t1tfY7YHsDM/WDO0A6d8TuiS8OSRs4wuM8HDWCQXXzFV8Yn5ZHZ97XlP5lyvw4lXbczsoCpbe9Fp&#10;SBMv+qXk11xrqTa1/ZvvlPbg7CvnSh8OxYSmPH7I5xx/GloRDZ6jYUiEcYEo4nGSJsGMzviMBpgw&#10;TDENGGKIBoQRN1G4dXskHAEmIAlK3cQXaM5hwZYkHmaydDtBmJtHFEDd1ZFOBHInhDEkKGFingQs&#10;ISIlSTxnbxrEJw0/v/oDAAD//wMAUEsDBBQABgAIAAAAIQAEBjq2xgEAAGgEAAAQAAAAZHJzL2lu&#10;ay9pbmszLnhtbLSTTW/cIBCG75X6HxA99FLbGO+nFW9OXalSK1VNKjVHxyZrFAMrwOvdf98xZllH&#10;2fSUypIFA/My8/Byc3sULTowbbiSBU5jghGTlaq53BX49/02WmFkbCnrslWSFfjEDL7dfPxww+Wz&#10;aHP4I1CQZhiJtsCNtfs8Sfq+j/ssVnqXUEKy5Jt8/vEdb3xWzZ645BaONOdQpaRlRzuI5bwucGWP&#10;JOwH7TvV6YqF5SGiq8sOq8uKbZUWpQ2KTSkla5EsBdT9ByN72sOAwzk7pjESHBqOaJzOlrPV1zUE&#10;ymOBJ/MOSjRQicDJdc2H/6C5fa05lJXR5WKJkS+pZoehpsQxz9/u/adWe6YtZxfMIxS/cELVOHd8&#10;RlCaGdV2w91gdCjbDpClhIAt/NlpcgXIaz1g8656wOVNvWlxL9H49qYcPLRgqfPVWi4YGF3sg8es&#10;AeEhfGe1ew6U0EVE1hGd39M0J+s8o/EsW0yuwrv4rPmoO9MEvUd98atbCdTGznpe2yZAJzGZB+hT&#10;5NdSG8Z3jf1Xrm/bJQfnXHmHzkzI9/GLPRX4k3uKyGWOAddIigiis/ly/uUzgS9apev0hSPDKYB6&#10;8xcAAP//AwBQSwMEFAAGAAgAAAAhAJ7lDrgiAgAAJwUAABAAAABkcnMvaW5rL2luazQueG1stFNN&#10;b9swDL0P2H8QtEMuli3JdpwYdXpagAEbMKwdsB1dW42F2nIgK1//fpTsKCma7rRdRJEiH8kn8u7+&#10;2LVoL/Qge1VgFlKMhKr6WqpNgX8+rskCo8GUqi7bXokCn8SA71cfP9xJ9dK1OZwIENRgb11b4MaY&#10;bR5Fh8MhPMRhrzcRpzSOvqiXb1/xaoqqxbNU0kDK4WyqemXE0ViwXNYFrsyRen/Afuh3uhL+2Vp0&#10;dfEwuqzEutddaTxiUyolWqTKDur+hZE5beEiIc9GaIw6CQ0THrIkSxafl2AojwW+0ndQ4gCVdDi6&#10;jfn7P2Cu32LasmKezTOMppJqsbc1RY7z/P3ev+t+K7SR4kLzSMr0cELVqDt+RqK0GPp2Z/8Go33Z&#10;7oAyRimMxZSbRTcIeYsH3PxTPODlXbzr4l5TM7V3zcNEmh+p89ca2QkY9G7rZ8wMAGzND0a7deCU&#10;zwldEp4+cpbTZR7zMImzq6+YpviM+aR3Q+PxnvRlXt2LZ23s7CBr03jSaUhTT/o15bdCGyE3jflb&#10;7NS2C/aTc2MP3TChqY8f4rnAn9wqIhc5GlwjnDJEEU/SLA1mdBbPaADbhCmmAYcHGhD7TgNqpVWs&#10;GE2ggEtAEjS3gmcos558QZwkzIWACYzjSRhFzMZk9mbhYsRHDI4WFmXOCWNzxNMpAjIRNqZ1YgEa&#10;J0sSc2Y9QBuR7QkOCQLkVwvlSYJJWf0BAAD//wMAUEsDBBQABgAIAAAAIQA3DMG//QEAAMgEAAAQ&#10;AAAAZHJzL2luay9pbms1LnhtbLRTTY+bMBC9V+p/sNxDLjHY5itBS/bUSJVaqepupfbIgjdYCyYy&#10;JiT/voMhTlab7amV0GDPeJ5n3jzf3R+bGh2E7mSrMsw8ipFQRVtKtcvwz8ctWWHUmVyVed0qkeGT&#10;6PD95uOHO6lemjoFiwBBdeOqqTNcGbNPfX8YBm8IvFbvfE5p4H9RL9++4s2cVYpnqaSBK7uzq2iV&#10;EUczgqWyzHBhjtSdB+yHtteFcOHRo4vLCaPzQmxb3eTGIVa5UqJGKm+g7l8YmdMeFhLu2QmNUSOh&#10;YcI9Fibh6vMaHPkxw1f7HkrsoJIG+7cxf/8HzO1bzLGsgCdxgtFcUikOY02+5Tx9v/fvut0LbaS4&#10;0DyRMgdOqJj2lp+JKC26tu7H2WB0yOseKGOUgizmu5l/g5C3eMDNP8UDXt7Fuy7uNTVze9c8zKQ5&#10;SZ1Ha2QjQOjN3mnMdAA8uh+Mts+BUx4TuiY8euQspes04F4YrK5GMav4jPmk+65yeE/6olcbcaxN&#10;nQ2yNJUjnXo0cqRfU34rtRJyV5m/5c5t22SnnBvv0IoJzX38EM8Z/mSfIrKZk8M2QtEqQTyMkmi5&#10;4OGC8AVdYsLGjy4pYYguGeFggbM1/BISgyUhRSwcY4iChY1dj+cIs0lBaH/xCiWEBXEEfgorEoUx&#10;e6V41wWMcvMHAAD//wMAUEsDBBQABgAIAAAAIQDQa8buAAIAAOwEAAAQAAAAZHJzL2luay9pbms2&#10;LnhtbLRTTY/bIBC9V+p/QPSQS7ABfyXWOntqpEqtVHW3Unv02myM1sYRJh/77zvGhCTabE/tBZgZ&#10;5jHzeHN3f+xatBd6kL0qMAsoRkJVfS3VpsA/H9dkgdFgSlWXba9EgV/FgO9XHz/cSfXStTmsCBDU&#10;MJ66tsCNMds8DA+HQ3CIgl5vQk5pFH5RL9++4pXLqsWzVNLAk8PJVfXKiKMZwXJZF7gyR+rvA/ZD&#10;v9OV8OHRo6vzDaPLSqx73ZXGIzalUqJFquyg7l8YmdctHCS8sxEao05Cw4QHLM7ixeclOMpjgS/s&#10;HZQ4QCUdDm9j/v4PmOu3mGNZEc/SDCNXUi32Y02h5Tx/v/fvut8KbaQ40zyR4gKvqJpsy89ElBZD&#10;3+7Gv8FoX7Y7oIxRCrJwb7PwBiFv8YCbf4oHvLyLd1ncNTWuvUseHGleUqevNbITIPRu6zVmBgAe&#10;3Q9G23HglKeELglPHjnL6TKPeBBHy4uvcCo+YT7p3dB4vCd91quNeNamzg6yNo0nnQY08aRfUn4r&#10;tRFy05i/5bq2bbJXzo05tGJCro8f4rnAn+woIps5OWwjDFHE4yRL5rN0tpjROSYMU0znFEFoTold&#10;EYczYWTarJUgFoEzQukYSom1KKCNF+12ZXjfiOcM2LhDjDMASJM5I9mSJHHKrqbCdwrfvfoDAAD/&#10;/wMAUEsDBBQABgAIAAAAIQBMtibQlAMAAC0KAAAQAAAAZHJzL2luay9pbms3LnhtbLRWTY/TMBC9&#10;I/EfLHPYS93aTtK0FV1OrIQEEmJBgmNpzTaiSVZJut3998yH7bhs4QRarePMvHnzZjxu+/rNY30Q&#10;D67rq7ZZSzPVUrhm2+6q5m4tv3y+UQsp+mHT7DaHtnFr+eR6+eb65YvXVfOzPqxgFcDQ9LirD2u5&#10;H4b71Wx2Op2mp2zadnczq3U2e9f8/PBeXvuonftRNdUAKftg2rbN4B4HJFtVu7XcDo864oH7tj12&#10;WxfdaOm2I2LoNlt303b1ZoiM+03TuINoNjXo/irF8HQPmwry3LlOirqCgpWdmrzMF2+XYNg8rmXy&#10;fgSJPSip5ewy57f/wHnznBNlZbacl1J4STv3gJpm1PPVn2v/2LX3rhsqN7aZm+IdT2LL79QfblTn&#10;+vZwxLOR4mFzOELLjNYwFj63mV1oyHM+6M0/5YO+/JEvFXfeGl9e2gfftDhS4WiHqnYw6PV9nLGh&#10;B2I03w4dXQer7VzppbLFZ2tWernK7DTPdXIUfooD5/fu2O8j3/dunFfyxK5xZadqN+xj0/VUF7Hp&#10;acsvhe5ddbcf/hbry6bgODkX7iENk/B1fHI/1vIVXUVBkWygQhZG2IWweVEWkyuVXekrPZFGaqkn&#10;WhiBK/xNtOI9rriFB6/ezSC/IshQACz4knKklgtMyooMc2SioBwYrkph0QhHVsJDE4IVeTZKFgQZ&#10;xIKbCUhqKoaVpcVxoBVIrjJlLD7ZyGDO4k2hFUjMLGe1xhf2U3rqS2BMWhVM+PRNgi2+gAQUYcnD&#10;UsAwOlJT2gkVqkMsR/jV50By3MIjhebQcD3JM5UvEZAVIpszEpthWdNCWWpNlouM+D0n7gNn0I1A&#10;UypLPlsIi7yp6rMAQBEHEYZun70QgGEX68W6Urc/X+KABd2h3hGK3uiIzWY/FvBbJioe7ksM8Qmf&#10;zTgnD+wsnZSkU3fu9vVRbg9FaZwhQlM37uG2IAoeXtsIYJ0aEcDi3Qj2IYDEyFIYehrB5z0XGU5C&#10;ochsjcoWRICgONrIFrpJjkQ9JKQL5GdGZF4SXS4DH7oYyx3jOn21yGlJLRgwhgXyEeSCxhJUISwU&#10;RcyUOiqjQM+IyuCfAhg6en2OcMAjFGMx+RkHxpVkUTlos6MEwlJECCwAgicCn1JqufBVBKeAhHxV&#10;zFl94CeFlAOGBFCowGMxHbkJhFtUSFywA5QvQ1FvYY7n8FPo7GdF/KqA78vrXwAAAP//AwBQSwME&#10;FAAGAAgAAAAhAHLo3n/gAAAACgEAAA8AAABkcnMvZG93bnJldi54bWxMj0FLw0AQhe+C/2EZwYvY&#10;jVmMJWZTiiAIomCrgrdtdprEZmfj7raN/97xpKeZx3u8+aZaTG4QBwyx96ThapaBQGq87anV8Lq+&#10;v5yDiMmQNYMn1PCNERb16UllSuuP9IKHVWoFl1AsjYYupbGUMjYdOhNnfkRib+uDM4llaKUN5sjl&#10;bpB5lhXSmZ74QmdGvOuw2a32TkMoPpfq/SYUb09fH492u37udw8XWp+fTctbEAmn9BeGX3xGh5qZ&#10;Nn5PNoqBtcoURzUUc54cyFXOy4ad4lqBrCv5/4X6BwAA//8DAFBLAwQUAAYACAAAACEAZE/dSugA&#10;AAA5BAAAGQAAAGRycy9fcmVscy9lMm9Eb2MueG1sLnJlbHO80z1rwzAQgOG90P8gbq/PdhKnlMhZ&#10;QiFrSaGrkM+2iPWBpITm31dLoYGgbho0CHHvPYt2+2+9sCv5oKzh0FQ1MDLSDspMHD5P7y+vwEIU&#10;ZhCLNcThRgH2/fPT7oMWEdNQmJULLFVM4DDH6N4Qg5xJi1BZRya9jNZrEdPVT+iEPIuJsK3rDv3f&#10;BvR3TXYcOPjjsAJ2urm0+f+2HUcl6WDlRZOJD1agvIRo9ZdeUlT4iSIHZc6YzqpKUMDHhm0ZwzZn&#10;aMsY2pyhKWNocoaujKHLGTZlDJucYV3GsP414N2H738AAAD//wMAUEsBAi0AFAAGAAgAAAAhACQZ&#10;HMUlAQAA9QMAABMAAAAAAAAAAAAAAAAAAAAAAFtDb250ZW50X1R5cGVzXS54bWxQSwECLQAUAAYA&#10;CAAAACEAOP0h/9YAAACUAQAACwAAAAAAAAAAAAAAAABWAQAAX3JlbHMvLnJlbHNQSwECLQAUAAYA&#10;CAAAACEAugX0afgCAABRDgAADgAAAAAAAAAAAAAAAABVAgAAZHJzL2Uyb0RvYy54bWxQSwECLQAU&#10;AAYACAAAACEAo8/d8z0IAADhHAAAEAAAAAAAAAAAAAAAAAB5BQAAZHJzL2luay9pbmsxLnhtbFBL&#10;AQItABQABgAIAAAAIQDbAEbQCwIAAPcEAAAQAAAAAAAAAAAAAAAAAOQNAABkcnMvaW5rL2luazIu&#10;eG1sUEsBAi0AFAAGAAgAAAAhAAQGOrbGAQAAaAQAABAAAAAAAAAAAAAAAAAAHRAAAGRycy9pbmsv&#10;aW5rMy54bWxQSwECLQAUAAYACAAAACEAnuUOuCICAAAnBQAAEAAAAAAAAAAAAAAAAAAREgAAZHJz&#10;L2luay9pbms0LnhtbFBLAQItABQABgAIAAAAIQA3DMG//QEAAMgEAAAQAAAAAAAAAAAAAAAAAGEU&#10;AABkcnMvaW5rL2luazUueG1sUEsBAi0AFAAGAAgAAAAhANBrxu4AAgAA7AQAABAAAAAAAAAAAAAA&#10;AAAAjBYAAGRycy9pbmsvaW5rNi54bWxQSwECLQAUAAYACAAAACEATLYm0JQDAAAtCgAAEAAAAAAA&#10;AAAAAAAAAAC6GAAAZHJzL2luay9pbms3LnhtbFBLAQItABQABgAIAAAAIQBy6N5/4AAAAAoBAAAP&#10;AAAAAAAAAAAAAAAAAHwcAABkcnMvZG93bnJldi54bWxQSwECLQAUAAYACAAAACEAZE/dSugAAAA5&#10;BAAAGQAAAAAAAAAAAAAAAACJHQAAZHJzL19yZWxzL2Uyb0RvYy54bWwucmVsc1BLBQYAAAAADAAM&#10;AOwCAACoHgAAAAA=&#10;">
                    <v:shape id="Ink 1636185827" o:spid="_x0000_s1027" type="#_x0000_t75" style="position:absolute;left:-159;top:-145;width:7213;height:69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SGfIyQAAAOMAAAAPAAAAZHJzL2Rvd25yZXYueG1sRE9LS8NA&#10;EL4L/odlBG92k4oxxG6LD5R66MFq6XXIjklsdjbsrG3sr3cLgsf53jNbjK5XewrSeTaQTzJQxLW3&#10;HTcGPt6fr0pQEpEt9p7JwA8JLObnZzOsrD/wG+3XsVEphKVCA22MQ6W11C05lIkfiBP36YPDmM7Q&#10;aBvwkMJdr6dZVmiHHaeGFgd6bKnerb+dgc2xDzuh5Sovty8Pq6fXL5H6aMzlxXh/ByrSGP/Ff+6l&#10;TfOL6yIvb8rpLZx+SgDo+S8AAAD//wMAUEsBAi0AFAAGAAgAAAAhANvh9svuAAAAhQEAABMAAAAA&#10;AAAAAAAAAAAAAAAAAFtDb250ZW50X1R5cGVzXS54bWxQSwECLQAUAAYACAAAACEAWvQsW78AAAAV&#10;AQAACwAAAAAAAAAAAAAAAAAfAQAAX3JlbHMvLnJlbHNQSwECLQAUAAYACAAAACEA5UhnyMkAAADj&#10;AAAADwAAAAAAAAAAAAAAAAAHAgAAZHJzL2Rvd25yZXYueG1sUEsFBgAAAAADAAMAtwAAAP0CAAAA&#10;AA==&#10;">
                      <v:imagedata r:id="rId17" o:title=""/>
                    </v:shape>
                    <v:shape id="Ink 661241658" o:spid="_x0000_s1028" type="#_x0000_t75" style="position:absolute;left:6223;top:4870;width:1100;height:16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D+8bxAAAAOIAAAAPAAAAZHJzL2Rvd25yZXYueG1sRE/NasJA&#10;EL4XfIdlCt7qJqJpSF1FBMVj/XmAaXaapGZnQ2bV+PbuoeDx4/tfrAbXqhv10ng2kE4SUMSltw1X&#10;Bs6n7UcOSgKyxdYzGXiQwGo5eltgYf2dD3Q7hkrFEJYCDdQhdIXWUtbkUCa+I47cr+8dhgj7Stse&#10;7zHctXqaJJl22HBsqLGjTU3l5Xh1Br7/Thp3eTOUl72dnz9zSeRHjBm/D+svUIGG8BL/u/fWQJal&#10;01mazePmeCneAb18AgAA//8DAFBLAQItABQABgAIAAAAIQDb4fbL7gAAAIUBAAATAAAAAAAAAAAA&#10;AAAAAAAAAABbQ29udGVudF9UeXBlc10ueG1sUEsBAi0AFAAGAAgAAAAhAFr0LFu/AAAAFQEAAAsA&#10;AAAAAAAAAAAAAAAAHwEAAF9yZWxzLy5yZWxzUEsBAi0AFAAGAAgAAAAhACsP7xvEAAAA4gAAAA8A&#10;AAAAAAAAAAAAAAAABwIAAGRycy9kb3ducmV2LnhtbFBLBQYAAAAAAwADALcAAAD4AgAAAAA=&#10;">
                      <v:imagedata r:id="rId18" o:title=""/>
                    </v:shape>
                    <v:shape id="Ink 1343889995" o:spid="_x0000_s1029" type="#_x0000_t75" style="position:absolute;left:7668;top:4334;width:180;height:1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K/QeyAAAAOMAAAAPAAAAZHJzL2Rvd25yZXYueG1sRE/NasJA&#10;EL4X+g7LFLzVTaqWJHUVsUo92qSCvQ3ZMQlmZ0N21fTtuwWhx/n+Z74cTCuu1LvGsoJ4HIEgLq1u&#10;uFLwVWyfExDOI2tsLZOCH3KwXDw+zDHT9safdM19JUIIuwwV1N53mZSurMmgG9uOOHAn2xv04ewr&#10;qXu8hXDTypcoepUGGw4NNXa0rqk85xejYBMnH++n/f473trzoVgV7fqYxkqNnobVGwhPg/8X3907&#10;HeZPppMkSdN0Bn8/BQDk4hcAAP//AwBQSwECLQAUAAYACAAAACEA2+H2y+4AAACFAQAAEwAAAAAA&#10;AAAAAAAAAAAAAAAAW0NvbnRlbnRfVHlwZXNdLnhtbFBLAQItABQABgAIAAAAIQBa9CxbvwAAABUB&#10;AAALAAAAAAAAAAAAAAAAAB8BAABfcmVscy8ucmVsc1BLAQItABQABgAIAAAAIQDtK/QeyAAAAOMA&#10;AAAPAAAAAAAAAAAAAAAAAAcCAABkcnMvZG93bnJldi54bWxQSwUGAAAAAAMAAwC3AAAA/AIAAAAA&#10;">
                      <v:imagedata r:id="rId19" o:title=""/>
                    </v:shape>
                    <v:shape id="Ink 2099338233" o:spid="_x0000_s1030" type="#_x0000_t75" style="position:absolute;left:6316;top:5164;width:1602;height:26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8FDJyAAAAOMAAAAPAAAAZHJzL2Rvd25yZXYueG1sRI/NasMw&#10;EITvhb6D2EJvjRwLguNGCSEQCO0lfw+wsbaWE2tlLCVx+/RVoNDjMDPfMLPF4Fpxoz40njWMRxkI&#10;4sqbhmsNx8P6rQARIrLB1jNp+KYAi/nz0wxL4++8o9s+1iJBOJSowcbYlVKGypLDMPIdcfK+fO8w&#10;JtnX0vR4T3DXyjzLJtJhw2nBYkcrS9Vlf3UaaMufypxsd/g4W/5pC1bNwFq/vgzLdxCRhvgf/mtv&#10;jIY8m06VKnKl4PEp/QE5/wUAAP//AwBQSwECLQAUAAYACAAAACEA2+H2y+4AAACFAQAAEwAAAAAA&#10;AAAAAAAAAAAAAAAAW0NvbnRlbnRfVHlwZXNdLnhtbFBLAQItABQABgAIAAAAIQBa9CxbvwAAABUB&#10;AAALAAAAAAAAAAAAAAAAAB8BAABfcmVscy8ucmVsc1BLAQItABQABgAIAAAAIQBw8FDJyAAAAOMA&#10;AAAPAAAAAAAAAAAAAAAAAAcCAABkcnMvZG93bnJldi54bWxQSwUGAAAAAAMAAwC3AAAA/AIAAAAA&#10;">
                      <v:imagedata r:id="rId20" o:title=""/>
                    </v:shape>
                    <v:shape id="Ink 252102605" o:spid="_x0000_s1031" type="#_x0000_t75" style="position:absolute;left:6813;top:6039;width:3359;height:7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sYdxgAAAOIAAAAPAAAAZHJzL2Rvd25yZXYueG1sRI/BasMw&#10;EETvhf6D2EJvjRSBTXGjhDa0kGvTXnxbrI1laq2MpcTK30eFQo/DzLxhNrvsR3GhOQ6BDaxXCgRx&#10;F+zAvYHvr4+nZxAxIVscA5OBK0XYbe/vNtjYsPAnXY6pFwXCsUEDLqWpkTJ2jjzGVZiIi3cKs8dU&#10;5NxLO+NS4H6UWqlaehy4LDicaO+o+zmevYHsujeW72mRh+yHurJtq0+tMY8P+fUFRKKc/sN/7YM1&#10;oCu9VrpWFfxeKndAbm8AAAD//wMAUEsBAi0AFAAGAAgAAAAhANvh9svuAAAAhQEAABMAAAAAAAAA&#10;AAAAAAAAAAAAAFtDb250ZW50X1R5cGVzXS54bWxQSwECLQAUAAYACAAAACEAWvQsW78AAAAVAQAA&#10;CwAAAAAAAAAAAAAAAAAfAQAAX3JlbHMvLnJlbHNQSwECLQAUAAYACAAAACEAlO7GHcYAAADiAAAA&#10;DwAAAAAAAAAAAAAAAAAHAgAAZHJzL2Rvd25yZXYueG1sUEsFBgAAAAADAAMAtwAAAPoCAAAAAA==&#10;">
                      <v:imagedata r:id="rId21" o:title=""/>
                    </v:shape>
                    <v:shape id="Ink 417029489" o:spid="_x0000_s1032" type="#_x0000_t75" style="position:absolute;left:7008;top:6738;width:816;height:24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i03RygAAAOIAAAAPAAAAZHJzL2Rvd25yZXYueG1sRI9Pa8JA&#10;FMTvhX6H5RW81Y0irYmu0lSE9tCiUe+P7MsfzL4N2TVJv323IPQ4zMxvmPV2NI3oqXO1ZQWzaQSC&#10;OLe65lLB+bR/XoJwHlljY5kU/JCD7ebxYY2JtgMfqc98KQKEXYIKKu/bREqXV2TQTW1LHLzCdgZ9&#10;kF0pdYdDgJtGzqPoRRqsOSxU2NJ7Rfk1uxkFPV926Xc2DOnRnL+KIj3En+6g1ORpfFuB8DT6//C9&#10;/aEVLGav0TxeLGP4uxTugNz8AgAA//8DAFBLAQItABQABgAIAAAAIQDb4fbL7gAAAIUBAAATAAAA&#10;AAAAAAAAAAAAAAAAAABbQ29udGVudF9UeXBlc10ueG1sUEsBAi0AFAAGAAgAAAAhAFr0LFu/AAAA&#10;FQEAAAsAAAAAAAAAAAAAAAAAHwEAAF9yZWxzLy5yZWxzUEsBAi0AFAAGAAgAAAAhAKmLTdHKAAAA&#10;4gAAAA8AAAAAAAAAAAAAAAAABwIAAGRycy9kb3ducmV2LnhtbFBLBQYAAAAAAwADALcAAAD+AgAA&#10;AAA=&#10;">
                      <v:imagedata r:id="rId22" o:title=""/>
                    </v:shape>
                    <v:shape id="Ink 437224255" o:spid="_x0000_s1033" type="#_x0000_t75" style="position:absolute;left:9149;top:6874;width:2499;height:32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mtb+yQAAAOIAAAAPAAAAZHJzL2Rvd25yZXYueG1sRI9Ba8JA&#10;FITvBf/D8oTe6sZorEZXKVKhKApa8fzIPpPQ7NuQXWP8991CweMwM98wi1VnKtFS40rLCoaDCARx&#10;ZnXJuYLz9+ZtCsJ5ZI2VZVLwIAerZe9lgam2dz5Se/K5CBB2KSoovK9TKV1WkEE3sDVx8K62MeiD&#10;bHKpG7wHuKlkHEUTabDksFBgTeuCsp/TzSgws301SS7c7sx++1ni8bAd1jelXvvdxxyEp84/w//t&#10;L61gPHqP43GcJPB3KdwBufwFAAD//wMAUEsBAi0AFAAGAAgAAAAhANvh9svuAAAAhQEAABMAAAAA&#10;AAAAAAAAAAAAAAAAAFtDb250ZW50X1R5cGVzXS54bWxQSwECLQAUAAYACAAAACEAWvQsW78AAAAV&#10;AQAACwAAAAAAAAAAAAAAAAAfAQAAX3JlbHMvLnJlbHNQSwECLQAUAAYACAAAACEAQprW/skAAADi&#10;AAAADwAAAAAAAAAAAAAAAAAHAgAAZHJzL2Rvd25yZXYueG1sUEsFBgAAAAADAAMAtwAAAP0CAAAA&#10;AA==&#10;">
                      <v:imagedata r:id="rId23" o:title=""/>
                    </v:shape>
                  </v:group>
                </w:pict>
              </mc:Fallback>
            </mc:AlternateContent>
          </w:r>
          <w:r w:rsidR="003120FD" w:rsidRPr="009A1EB4">
            <w:rPr>
              <w:rFonts w:ascii="Arial" w:hAnsi="Arial" w:cs="Arial"/>
              <w:sz w:val="28"/>
              <w:szCs w:val="28"/>
            </w:rPr>
            <w:t>Other sources are acknowledged by footnotes giving explicit references.  A bibliography is appended.</w:t>
          </w:r>
        </w:p>
        <w:p w14:paraId="765CF902" w14:textId="0CBE2071" w:rsidR="008131BD" w:rsidRPr="009A1EB4" w:rsidRDefault="008131BD" w:rsidP="008131BD">
          <w:pPr>
            <w:rPr>
              <w:rFonts w:ascii="Arial" w:hAnsi="Arial" w:cs="Arial"/>
              <w:sz w:val="28"/>
              <w:szCs w:val="28"/>
            </w:rPr>
          </w:pPr>
          <w:r w:rsidRPr="009A1EB4">
            <w:rPr>
              <w:rFonts w:ascii="Arial" w:hAnsi="Arial" w:cs="Arial"/>
              <w:sz w:val="28"/>
              <w:szCs w:val="28"/>
            </w:rPr>
            <w:t>Signed .........</w:t>
          </w:r>
          <w:r w:rsidRPr="008131BD">
            <w:rPr>
              <w:rFonts w:ascii="Arial" w:hAnsi="Arial" w:cs="Arial"/>
              <w:sz w:val="28"/>
              <w:szCs w:val="28"/>
            </w:rPr>
            <w:t xml:space="preserve"> </w:t>
          </w:r>
          <w:r w:rsidRPr="009A1EB4">
            <w:rPr>
              <w:rFonts w:ascii="Arial" w:hAnsi="Arial" w:cs="Arial"/>
              <w:sz w:val="28"/>
              <w:szCs w:val="28"/>
            </w:rPr>
            <w:t>.......</w:t>
          </w:r>
          <w:r w:rsidRPr="008131BD">
            <w:rPr>
              <w:noProof/>
            </w:rPr>
            <w:t xml:space="preserve"> </w:t>
          </w:r>
          <w:r w:rsidRPr="009A1EB4">
            <w:rPr>
              <w:rFonts w:ascii="Arial" w:hAnsi="Arial" w:cs="Arial"/>
              <w:sz w:val="28"/>
              <w:szCs w:val="28"/>
            </w:rPr>
            <w:t>...................................................... (</w:t>
          </w:r>
          <w:r>
            <w:rPr>
              <w:rFonts w:ascii="Arial" w:hAnsi="Arial" w:cs="Arial"/>
              <w:sz w:val="28"/>
              <w:szCs w:val="28"/>
            </w:rPr>
            <w:t>Bhumika Thoriya</w:t>
          </w:r>
          <w:r w:rsidRPr="009A1EB4">
            <w:rPr>
              <w:rFonts w:ascii="Arial" w:hAnsi="Arial" w:cs="Arial"/>
              <w:sz w:val="28"/>
              <w:szCs w:val="28"/>
            </w:rPr>
            <w:t>)</w:t>
          </w:r>
        </w:p>
        <w:p w14:paraId="67C9C539" w14:textId="77777777" w:rsidR="008131BD" w:rsidRPr="009A1EB4" w:rsidRDefault="008131BD" w:rsidP="008131BD">
          <w:pPr>
            <w:rPr>
              <w:rFonts w:ascii="Arial" w:hAnsi="Arial" w:cs="Arial"/>
              <w:sz w:val="28"/>
              <w:szCs w:val="28"/>
            </w:rPr>
          </w:pPr>
          <w:r w:rsidRPr="009A1EB4">
            <w:rPr>
              <w:rFonts w:ascii="Arial" w:hAnsi="Arial" w:cs="Arial"/>
              <w:sz w:val="28"/>
              <w:szCs w:val="28"/>
            </w:rPr>
            <w:t>Date ........</w:t>
          </w:r>
          <w:r>
            <w:rPr>
              <w:rFonts w:ascii="Arial" w:hAnsi="Arial" w:cs="Arial"/>
              <w:sz w:val="28"/>
              <w:szCs w:val="28"/>
            </w:rPr>
            <w:t>25/09/2026</w:t>
          </w:r>
          <w:r w:rsidRPr="009A1EB4">
            <w:rPr>
              <w:rFonts w:ascii="Arial" w:hAnsi="Arial" w:cs="Arial"/>
              <w:sz w:val="28"/>
              <w:szCs w:val="28"/>
            </w:rPr>
            <w:t>................................................................</w:t>
          </w:r>
        </w:p>
        <w:p w14:paraId="374DAFDB" w14:textId="77777777" w:rsidR="003120FD" w:rsidRPr="009A1EB4" w:rsidRDefault="003120FD" w:rsidP="003120FD">
          <w:pPr>
            <w:rPr>
              <w:rFonts w:ascii="Arial" w:hAnsi="Arial" w:cs="Arial"/>
              <w:sz w:val="28"/>
              <w:szCs w:val="28"/>
            </w:rPr>
          </w:pPr>
        </w:p>
        <w:p w14:paraId="3A6035EE" w14:textId="77777777" w:rsidR="003120FD" w:rsidRPr="009A1EB4" w:rsidRDefault="003120FD" w:rsidP="003120FD">
          <w:pPr>
            <w:rPr>
              <w:rFonts w:ascii="Arial" w:hAnsi="Arial" w:cs="Arial"/>
              <w:b/>
              <w:bCs/>
              <w:sz w:val="28"/>
              <w:szCs w:val="28"/>
            </w:rPr>
          </w:pPr>
          <w:r w:rsidRPr="009A1EB4">
            <w:rPr>
              <w:rFonts w:ascii="Arial" w:hAnsi="Arial" w:cs="Arial"/>
              <w:b/>
              <w:bCs/>
              <w:sz w:val="28"/>
              <w:szCs w:val="28"/>
            </w:rPr>
            <w:t>STATEMENT 2</w:t>
          </w:r>
        </w:p>
        <w:p w14:paraId="1801CF58" w14:textId="64B5F9D5" w:rsidR="003120FD" w:rsidRPr="009A1EB4" w:rsidRDefault="008131BD" w:rsidP="003120FD">
          <w:pPr>
            <w:rPr>
              <w:rFonts w:ascii="Arial" w:hAnsi="Arial" w:cs="Arial"/>
              <w:sz w:val="28"/>
              <w:szCs w:val="28"/>
            </w:rPr>
          </w:pPr>
          <w:r w:rsidRPr="008131BD">
            <w:rPr>
              <w:rFonts w:ascii="Arial" w:hAnsi="Arial" w:cs="Arial"/>
              <w:sz w:val="28"/>
              <w:szCs w:val="28"/>
            </w:rPr>
            <mc:AlternateContent>
              <mc:Choice Requires="wpg">
                <w:drawing>
                  <wp:anchor distT="0" distB="0" distL="114300" distR="114300" simplePos="0" relativeHeight="251663360" behindDoc="0" locked="0" layoutInCell="1" allowOverlap="1" wp14:anchorId="1318076B" wp14:editId="0500399C">
                    <wp:simplePos x="0" y="0"/>
                    <wp:positionH relativeFrom="column">
                      <wp:posOffset>874579</wp:posOffset>
                    </wp:positionH>
                    <wp:positionV relativeFrom="paragraph">
                      <wp:posOffset>636542</wp:posOffset>
                    </wp:positionV>
                    <wp:extent cx="647567" cy="616131"/>
                    <wp:effectExtent l="114300" t="0" r="172085" b="0"/>
                    <wp:wrapNone/>
                    <wp:docPr id="968413276" name="Group 53"/>
                    <wp:cNvGraphicFramePr xmlns:a="http://schemas.openxmlformats.org/drawingml/2006/main"/>
                    <a:graphic xmlns:a="http://schemas.openxmlformats.org/drawingml/2006/main">
                      <a:graphicData uri="http://schemas.microsoft.com/office/word/2010/wordprocessingGroup">
                        <wpg:wgp>
                          <wpg:cNvGrpSpPr/>
                          <wpg:grpSpPr>
                            <a:xfrm rot="19689758">
                              <a:off x="0" y="0"/>
                              <a:ext cx="647567" cy="616131"/>
                              <a:chOff x="0" y="0"/>
                              <a:chExt cx="1149480" cy="994680"/>
                            </a:xfrm>
                          </wpg:grpSpPr>
                          <w14:contentPart bwMode="auto" r:id="rId31">
                            <w14:nvContentPartPr>
                              <w14:cNvPr id="1543584948" name="Ink 1543584948"/>
                              <w14:cNvContentPartPr/>
                            </w14:nvContentPartPr>
                            <w14:xfrm>
                              <a:off x="0" y="0"/>
                              <a:ext cx="690120" cy="661680"/>
                            </w14:xfrm>
                          </w14:contentPart>
                          <w14:contentPart bwMode="auto" r:id="rId32">
                            <w14:nvContentPartPr>
                              <w14:cNvPr id="1442987819" name="Ink 1442987819"/>
                              <w14:cNvContentPartPr/>
                            </w14:nvContentPartPr>
                            <w14:xfrm>
                              <a:off x="638280" y="501480"/>
                              <a:ext cx="78840" cy="138960"/>
                            </w14:xfrm>
                          </w14:contentPart>
                          <w14:contentPart bwMode="auto" r:id="rId33">
                            <w14:nvContentPartPr>
                              <w14:cNvPr id="71419480" name="Ink 71419480"/>
                              <w14:cNvContentPartPr/>
                            </w14:nvContentPartPr>
                            <w14:xfrm>
                              <a:off x="775800" y="442440"/>
                              <a:ext cx="360" cy="360"/>
                            </w14:xfrm>
                          </w14:contentPart>
                          <w14:contentPart bwMode="auto" r:id="rId34">
                            <w14:nvContentPartPr>
                              <w14:cNvPr id="670574821" name="Ink 670574821"/>
                              <w14:cNvContentPartPr/>
                            </w14:nvContentPartPr>
                            <w14:xfrm>
                              <a:off x="647640" y="531000"/>
                              <a:ext cx="128880" cy="234360"/>
                            </w14:xfrm>
                          </w14:contentPart>
                          <w14:contentPart bwMode="auto" r:id="rId35">
                            <w14:nvContentPartPr>
                              <w14:cNvPr id="149616275" name="Ink 149616275"/>
                              <w14:cNvContentPartPr/>
                            </w14:nvContentPartPr>
                            <w14:xfrm>
                              <a:off x="697320" y="618480"/>
                              <a:ext cx="304560" cy="50400"/>
                            </w14:xfrm>
                          </w14:contentPart>
                          <w14:contentPart bwMode="auto" r:id="rId36">
                            <w14:nvContentPartPr>
                              <w14:cNvPr id="1574876238" name="Ink 1574876238"/>
                              <w14:cNvContentPartPr/>
                            </w14:nvContentPartPr>
                            <w14:xfrm>
                              <a:off x="716760" y="688320"/>
                              <a:ext cx="50400" cy="218160"/>
                            </w14:xfrm>
                          </w14:contentPart>
                          <w14:contentPart bwMode="auto" r:id="rId37">
                            <w14:nvContentPartPr>
                              <w14:cNvPr id="289381247" name="Ink 289381247"/>
                              <w14:cNvContentPartPr/>
                            </w14:nvContentPartPr>
                            <w14:xfrm>
                              <a:off x="930960" y="702000"/>
                              <a:ext cx="218520" cy="292680"/>
                            </w14:xfrm>
                          </w14:contentPart>
                        </wpg:wgp>
                      </a:graphicData>
                    </a:graphic>
                    <wp14:sizeRelH relativeFrom="margin">
                      <wp14:pctWidth>0</wp14:pctWidth>
                    </wp14:sizeRelH>
                    <wp14:sizeRelV relativeFrom="margin">
                      <wp14:pctHeight>0</wp14:pctHeight>
                    </wp14:sizeRelV>
                  </wp:anchor>
                </w:drawing>
              </mc:Choice>
              <mc:Fallback>
                <w:pict>
                  <v:group w14:anchorId="62642573" id="Group 53" o:spid="_x0000_s1026" style="position:absolute;margin-left:68.85pt;margin-top:50.1pt;width:51pt;height:48.5pt;rotation:-2086494fd;z-index:251663360;mso-width-relative:margin;mso-height-relative:margin" coordsize="11494,9946" o:gfxdata="UEsDBBQABgAIAAAAIQAkGRzFJQEAAPUDAAATAAAAW0NvbnRlbnRfVHlwZXNdLnhtbKyTTU7DMBCF&#10;90jcwfIWJU4LFISSdEHKEhAqB7DsSWI1/pHHhPb2OGm7AUpZZOGFPfO+9zQa58ut7kgPHpU1BZ2l&#10;GSVghJXKNAV9Xz8l95Rg4Ebyzhoo6A6QLsvLi3y9c4Akqg0WtA3BPTCGogXNMbUOTKzU1mse4tU3&#10;zHGx4Q2weZYtmLAmgAlJGBi0zCuo+UcXyGobn/dJPHRIyeO+cfAqKHeuU4KHmJT1Rn5zSQ4OaVSO&#10;Pdgqh1cxBmW/OgyV0wYH3UscjVcSyCv34ZnrGINJjwzmtrIi/ZsxhNSY2LpWAtLK42pUHTOdYiuz&#10;YfHMztBji+7+yZpPyLqekHUzIet2QtZiQtbdFCxpP42H/gzqx8JVUfYG/XFL2Phpyy8AAAD//wMA&#10;UEsDBBQABgAIAAAAIQA4/SH/1gAAAJQBAAALAAAAX3JlbHMvLnJlbHOkkMFqwzAMhu+DvYPRfXGa&#10;wxijTi+j0GvpHsDYimMaW0Yy2fr2M4PBMnrbUb/Q94l/f/hMi1qRJVI2sOt6UJgd+ZiDgffL8ekF&#10;lFSbvV0oo4EbChzGx4f9GRdb25HMsYhqlCwG5lrLq9biZkxWOiqY22YiTra2kYMu1l1tQD30/bPm&#10;3wwYN0x18gb45AdQl1tp5j/sFB2T0FQ7R0nTNEV3j6o9feQzro1iOWA14Fm+Q8a1a8+Bvu/d/dMb&#10;2JY5uiPbhG/ktn4cqGU/er3pcvwCAAD//wMAUEsDBBQABgAIAAAAIQChAX2Y+AIAAE8OAAAOAAAA&#10;ZHJzL2Uyb0RvYy54bWzkl1FvmzAQx98n7Tsgv69gY2yDmvRh3ao+rIu07QO4xiRoASPjlPbb7wwk&#10;JOm0LVVe1r4gOMNxdz//ffbl1WO1Dh60bUtTzxC+iFCga2Xysl7O0I/vnz8IFLRO1rlcm1rP0JNu&#10;0dX8/bvLrsk0MSuzzrUNwEndZl0zQyvnmiwMW7XSlWwvTKNrGCyMraSDR7sMcys78F6tQxJFLOyM&#10;zRtrlG5bsF4Pg2je+y8KrdzXomi1C9YzBLG5/mr7672/hvNLmS2tbFalGsOQL4iikmUNP925upZO&#10;BhtbPnNVlcqa1hTuQpkqNEVRKt3nANng6CibG2s2TZ/LMuuWza5MUNqjOr3Yrbp7uLHNt2ZhoRJd&#10;s4Ra9E8+l8fCVoE1UDOcMpHyRPQpQtDBY1/Bp10F9aMLFBgZ5QnjKFAwxDDDMR4qrFaA4dlXavVp&#10;/A5jmlIBgPyHaUoZ3ENA4RAE3ByE1mGqNjZTpna6dgtp3bY0/cBLqlOtUXDffTE5zFG5cQaNHmGq&#10;HJX6N1NywHht1KaCeIZ5afVaOhBFuyqbFgU2K/MZsrc59jyH+OuHj1MGC7uzA5OFDfz7OKFxInxp&#10;UFDLCmK7rX8Ge1YPbSzG3aE3X72//Mfz9Zz/CDSNMBm5MCA6chk9Dx62/9njMYU1Zfj/MCInMaKU&#10;pIILnB4wmqznZMRiQbxMQCVJhL1iwLvMtvLjQtARFo5FygYRvW5Y8SmwOKZ4WGgmOe1s5wTFYbWM&#10;BlAwEyhQOQAVA5p+rfM3MLKV0CsVFD2FEeNRwqkgeF9Pk/GclKBdMS8YL6cYRwDsgBImQni1+aZE&#10;Yvo2WCWnsIK2DU2B8GSf1WQ8K6uUx74TAQuGxbOlL45oshVVEtEB5SuXFTsJlRcVZyQ+2kvsrOeE&#10;xTHjnoaHJYTndiCsAdCgKyzwm1gD+SmwiEhjgQmFrfTUqCbjOVGlceQ3Ch4Vj+BIdYSKYJFsN4Ak&#10;Jf++Aey37HBq6Xfx4wnLH4v2n33j2zsHzn8BAAD//wMAUEsDBBQABgAIAAAAIQA2/l7nPQgAAOEc&#10;AAAQAAAAZHJzL2luay9pbmsxLnhtbLRZ227bRhB9L9B/INiHvHhtLi+6GHH61AAFWqBoUqB9dGzG&#10;FmJJhkTHzt/3zJzZ5a5EBSiSAi3FnZ05c+ayFzqvf35ZPxSf+91+td1clf68Kot+c7O9XW3ursq/&#10;3r91i7LYD9eb2+uH7aa/Kr/0+/LnNz/+8Hq1+bR+uMSzAMJmL2/rh6vyfhgeLy8unp+fz5+b8+3u&#10;7qKuqubi182n338r35jVbf9xtVkNcLkPopvtZuhfBgG7XN1elTfDSxX1gf1u+7S76eO0SHY3o8aw&#10;u77p32536+shIt5fbzb9Q7G5XoP332UxfHnEywp+7vpdWaxXCNjV576dt4tflhBcv1yVyfgJFPdg&#10;si4vpjH/+R8w3x5jCq2mns/mZWGUbvvPwulCc355OvY/dtvHfjes+jHNTIpNfCluONb8MFG7fr99&#10;eJLalMXn64cnpMxXFdrCfPuLiYQc4yE33xUPeTmJl5LLU2PhpXmwpMWWCqUdVusejb5+jD027AEs&#10;4nfDTpdDXdUzVy1d3b2v/aWvLqv6vPJ1Ugrr4oD5Yfe0v494H3Zjv+pMzBoje17dDvcx6dV51cWk&#10;pymfMr3vV3f3w9dsLWw1jp0zsQ61mQqL48/+41X5ky7FQi0p0ED8bFFURd128+7s1eyVf1Wdlc7L&#10;f9WZL3xRnS2KBs+5vreuxrvzhfzUy2Ipo7Z1vsILlDnJgdhCUwaVGmMgMi9CoKqN843zhknNUR9v&#10;IwSt4F6MYSAz/CG4zdOfLxAUvCq9aFm3EHpXz2SOXiuNh45yd/TQKFDt/EjcogCAusgmhFUKFt5V&#10;NaROLSwtRwaKai5IPOROZ5hBB0Lw5JbMZ5omVzdOwqwbnUNlIyXnZ0zeQq3JTV6hwedJESfSZ7QT&#10;IiEXgjSpdDiRKjE+QkTUUwbH3kZJV0hhfVt0+EGwbMpOh3TIKFFLLx3tWs2UdqCMQ6K/nhCjaKxZ&#10;RpFNmUddCWcitigSexfKnSiTdqWBVcqWkmAovwKs/sNA7CEYXZoNVrAIUX2N3qwmIlAgIpgpB3GJ&#10;ibs4EEyqWQ3n2nNuThhjpT9UsB72TmiYG2rVS67KBlRZEQWfspW2DkCgosPWrKivgXGHEIGwpJeO&#10;6tiA5lGYNmGAVW2zzDM8xs9paIqI+MzFAUg6ffSu5LhssUfI6jXAg44QQ/yfeNLFbVvYOCvERSkj&#10;JdOIHE84wDO44D6BrUSEHpnXXx+257qrZO4MxRJbhthgwxdZizUWhbk7EjBHCkkT6MMi5Ev4Q67V&#10;S7fHNJPQh1bnZHG3S7dQz11dLNjFCptlWySi67AVAL4rvB0Dmi2GoRpEjuvuMJmctqYhSR4X2H6F&#10;TGPHiyLSp7mOa4OBKeNQy+NYk8QaCnSAz8FhaAIWsETr1EYUeatBEq+FNSERTctG7rW2ColC6g/h&#10;HtMZSWFOEBu9P7h6UbRSsrp1jezQBHLSaVIfnFsNTeVJ4BhDIkp4o2PkmA9rhoeiObWfGgegngoz&#10;Hvu8PgBO7LBrxEm2iMnpQzsrqOrA1WgDMeXJ4W0Lw01y3ElCCyiGpZH1JD8unQa3HiaBTDrNEeNF&#10;gmrpEiyvohHyFDNfWXiE73QjxSrluadMLX8MJI2KVGStAZhgDPHUM8YD5chEjGmAaZkwJPV9ciLX&#10;NVZmMoKIQBB1wkwIyQmbp+j4Ge30AFEQq0JYNeIqTenxu3mNUKPFAYVxgkSQV+5KGoLJaJN6wfYh&#10;augBPDvsUKHhs9VnsalSuuoiB7EOQUE5r4hdEUMjyFboddvKWAVzhTquSEohZPG4OuaKa4vssmjp&#10;xDrP5pNNj04ol2BjJFn+83lNChlZK6fnUwhR2vwM33pak4bfMTZHq5gkcWoB1rTiJQZfC5iBN7i3&#10;Jo81Goka63iEi00IRAwDH6ZOnwu9zfH8pCo2QFnsDruh7Ca4yNtHzOiHON/2VD6avm/D+b6svhUN&#10;a0iTttTr05yNnkQZD3lxFPtKBnJLkP7Ad6gtXckQSyJzCoubJYTYmO2bNenefFlY96ZJPnwP0Gwp&#10;5Wj9w5l0qYOgkAlK2lfakfZdl7xHJVnpXH4BTzAoCcefhcEzKPcefAltA1BRRiuV6HuWhdS7zI5I&#10;+m4ii01FyDyUbEKCwojPWDjhE3aVETFOi8goKiGMVTI+ce2ABJMjUmYdQlDzzkndO/tARNr0Kmmx&#10;qEYAoh8thCEwyVzNfuEaqRquH+JWLiGdIJNerJlSUqRAT4xYZNtV+HWbh8VIRtWQH8pH0FO1m/Bv&#10;xJSLxBm5TnkWD1naglLiWpOVVyaZNQcEojN5t8IE7JRGmnxmGtdxScGEsrcrkW4KTA5UtZawEaMs&#10;RHhOREZcs6sO0izGzlG2vB8z+AwRl7LxAudbfkkx65kzDtLsZRkIdU3ohT4R/8FOpknypPVxIWa8&#10;21uXgaMgxsZIPVpC1KO+Z6GmHPHpL4b8ZsNK4nbDP8wck6UzW2v4kxZ9mjcZZDGhHhBhduQxUXnz&#10;YiCHScL4EIMGJyfS2jNSc0o6tAspSN3pu7aPUaZddCTtlVqHwJRh1BK6ZCgRqQl+JQuyp1Xsb81I&#10;0t/pR5aYHawQFeX9QDeiGkIRibmkf7o3UTbAXskNNlksB30U/rjBX1x4xq1Q/zgp9jXuZLwHHX10&#10;5l2teQg8lXN6ojb2Zz/tplSLVz7GTf74puMibeQjsNJjgsFOPdWT5S7JTpaKLFX8/G1ch81fiui8&#10;llKfeAeUQEqmRpEOIDjQJa44hy6eE9MB47SqZBEMRnf/QTWpQOro4D16YNMezJK2hQsubYtj0S3d&#10;bNbNsn8Ki/+8gX/jefMvAAAA//8DAFBLAwQUAAYACAAAACEAKbNgFwsCAAD3BAAAEAAAAGRycy9p&#10;bmsvaW5rMi54bWy0k02PmzAQhu+V+h8s95ALBtuEkKAle2qkSq1UdbdS98iCN1gLJjImJP++YyBO&#10;Vpv0tL34Y+x5PPN65u7+UFdoL3QrG5Vi5lOMhMqbQqptin8/bsgSo9ZkqsiqRokUH0WL79efP91J&#10;9VpXCYwICKq1q7pKcWnMLgmCvu/9PvQbvQ04pWHwTb3++I7Xk1chXqSSBp5sT6a8UUYcjIUlskhx&#10;bg7U3Qf2Q9PpXLhja9H5+YbRWS42ja4z44hlppSokMpqiPsPRua4g4WEd7ZCY1RLSJhwn83j+fLr&#10;CgzZIcUX+w5CbCGSGgfXmU//gbl5z7RhhTxexBhNIRVib2MKBs2T27n/1M1OaCPFWeZRlOngiPJx&#10;P+gzCqVF21Sd/RuM9lnVgWSMUiiL6W0WXBHkPQ+0+VAe6HKTdxncW2mm9C51mERzJXX6WiNrAYVe&#10;71yNmRbA1vxg9NAOnPIFoSvCo0fOEkYTyn3KwouvmKr4xHzWXVs63rM+1+tw4lQbM+tlYUonOvVp&#10;5ES/lPyaaynktjT/8p3SHpxd5Vzpw6GY0JTHL/GS4i9DK6LBczQMiTAeIor4PIojb0ZnfEY9TBim&#10;mHoMMUQ9woidKNy6PRKOAOORCMV24ku04LBgKzIfZrKyu5AwO48ogNqrI52EyJ4QxlBICQsXkcci&#10;EsYkmi/YmwZxScPPr/8CAAD//wMAUEsDBBQABgAIAAAAIQAe7R8NxgEAAGgEAAAQAAAAZHJzL2lu&#10;ay9pbmszLnhtbLSTQW/bIBTH75P2HRA77DLbQJImser0tEiTNmlaO2k7ujaNUQ1EgOPk2+8ZE+Kq&#10;6U6bLFnw4P1578ef27ujbNGBGyu0KjBNCUZcVboWalfgnw/bZIWRdaWqy1YrXuATt/hu8/7drVDP&#10;ss3hj0BB2WEk2wI3zu3zLOv7Pu1nqTa7jBEyy76o529f8SZk1fxJKOHgSHsOVVo5fnSDWC7qAlfu&#10;SOJ+0L7Xnal4XB4iprrscKas+FYbWbqo2JRK8RapUkLdvzBypz0MBJyz4wYjKaDhhKV0vpyvPq8h&#10;UB4LPJl3UKKFSiTOrmv+/g+a29eaQ1kztrxZYhRKqvlhqCnzzPO3e/9u9J4bJ/gF8wglLJxQNc49&#10;nxGU4Va33XA3GB3KtgNklBCwRTibZleAvNYDNv9UD7i8qTct7iWa0N6UQ4AWLXW+WickB6PLffSY&#10;syA8hO+d8c+BEXaTkHXCFg+M5pTkhKWEzidXEVx81nw0nW2i3qO5+NWvRGpjZ72oXROhk5QsIvQp&#10;8mupDRe7xv0tN7Ttk6NzrrxDbyYU+vjBnwr8wT9F5DPHgG+EIoLYfLFcfPpI4EtWdE1fODKeAqg3&#10;fwAAAP//AwBQSwMEFAAGAAgAAAAhAMrrzb8hAgAAJwUAABAAAABkcnMvaW5rL2luazQueG1stFNN&#10;b9swDL0P2H8QtEMukU3JcZwYdXpagAEbMKwdsB1dW42F2nIgK1//fpTsOCma7rRdRJEiH8kn8u7+&#10;2NRkL02nWp1RHgAlUhdtqfQmoz8f12xBSWdzXeZ1q2VGT7Kj96uPH+6UfmnqFE+CCLpzt6bOaGXt&#10;Ng3Dw+EQHKKgNZtQAEThF/3y7StdDVGlfFZaWUzZnU1Fq608WgeWqjKjhT3C6I/YD+3OFHJ8dhZT&#10;XDysyQu5bk2T2xGxyrWWNdF5g3X/osSetnhRmGcjDSWNwoaZCPgsmS0+L9GQHzN6pe+wxA4raWh4&#10;G/P3f8Bcv8V0ZUUimSeUDCWVcu9qCj3n6fu9fzftVhqr5IXmnpTh4USKXvf89EQZ2bX1zv0NJfu8&#10;3iFlHADHYsjNwxuEvMVDbv4pHvLyLt51ca+pGdq75mEgbRyp89da1Ugc9GY7zpjtENiZH6zx6yBA&#10;zBksmYgfBU85pCAC4PHVVwxTfMZ8MruuGvGezGVe/cvIWt/ZQZW2GkmHAOKR9GvKb4VWUm0q+7fY&#10;oW0fPE7OjT30w0SGPn7I54x+8qtIfGRv8I0I4ASImMVJPJ3AJJrAFLeJAoWpwAeYMvcOU3DSKU70&#10;JlTQZcpmZO6ESEjiPMWCecm4D0ETGvuTcSDcxSTu5uAiInoMQRYOZS4Y53Mi4iECMzHep/VigZpg&#10;SxYJ7jxQ65HdiQ4zgsivFmokCSdl9QcAAP//AwBQSwMEFAAGAAgAAAAhAPT9PCP9AQAAyAQAABAA&#10;AABkcnMvaW5rL2luazUueG1stFNNb9swDL0P2H8QtEMukU0p/kiMOj0twIANGNYO2I6urcZCbTmQ&#10;la9/P1pxlBRNd9oAg5ZI8Yl8fLq7P7QN2UnTq07nlAdAidRlVym9zunPxxWbU9LbQldF02mZ06Ps&#10;6f3y44c7pV/aJkNLEEH3w6ptclpbu8nCcL/fB/tZ0Jl1KABm4Rf98u0rXY5ZlXxWWlm8sj+7yk5b&#10;ebADWKaqnJb2AP48Yj90W1NKHx48prycsKYo5aozbWE9Yl1oLRuiixbr/kWJPW5wofCetTSUtAob&#10;ZiLgURrNPy/QURxyerXfYok9VtLS8Dbm7/+AuXqLOZQ1E2mSUjKWVMndUFPoOM/e7/276TbSWCUv&#10;NJ9IGQNHUp72jp8TUUb2XbMdZkPJrmi2SBkHQFmMd/PwBiFv8ZCbf4qHvLyLd13ca2rG9q55GEnz&#10;kjqP1qpWotDbjdeY7RF4cD9Y456DAJEwWDARPwqecchABMCTq1GMKj5jPpltX3u8J3PRq4t41k6d&#10;7VVla086BBB70q8pv5VaS7Wu7d9yx7ZdslfOjXfoxETGPn7I55x+ck+RuMyTwzUCZJ4SEcVpPJ2I&#10;aMLEBKaU8eGDKTBOYMqZQIucLfCXsgQti4DwaIgRQIsbtx7OMe6SZpH7JXOSMj5LYvQDrlgcJfyV&#10;4n0XOMrlHwAAAP//AwBQSwMEFAAGAAgAAAAhAIakZWYAAgAA7AQAABAAAABkcnMvaW5rL2luazYu&#10;eG1stFPBjtsgEL1X6j8gesgl2EBiO7HW2VMjVWqlqruVukevzcZobRxhEid/3zEmJNFme9pegJlh&#10;HjOPN3f3h6ZGe6E72aoMs4BiJFTRllJtMvz7cU0WGHUmV2Vet0pk+Cg6fL/6/OlOqtemTmFFgKC6&#10;4dTUGa6M2aZh2Pd90M+CVm9CTuks/KZef3zHK5dViheppIEnu5OraJURBzOApbLMcGEO1N8H7Id2&#10;pwvhw4NHF+cbRueFWLe6yY1HrHKlRI1U3kDdfzAyxy0cJLyzERqjRkLDhAdsnswXX5fgyA8ZvrB3&#10;UGIHlTQ4vI359B8w128xh7JmPIkTjFxJpdgPNYWW8/T93n/qdiu0keJM80iKCxxRMdqWn5EoLbq2&#10;3g1/g9E+r3dAGaMUZOHeZuENQt7iATcfige8vIt3Wdw1Na69Sx4caV5Sp681shEg9GbrNWY6AB7c&#10;D0bbceCUx4QuCY8eOUsZTSkPKEsuvsKp+IT5rHdd5fGe9VmvNuJZGzvrZWkqTzoNaORJv6T8Vmol&#10;5KYy/8p1bdtkr5wbc2jFhFwfv8RLhr/YUUQ2c3TYRhiiiM+jJJpO4sliQqeYMEwxnVIEoSkldkUc&#10;zoSRcbNWhNgMnDMUD6GYWIsC2nDRbleG9w14zoCNO8R5AgBxNGUkWZJoHrOrqfCdwnev/gIAAP//&#10;AwBQSwMEFAAGAAgAAAAhAG3p8OaUAwAALQoAABAAAABkcnMvaW5rL2luazcueG1stFbfb9MwEH5H&#10;4n+wzMNe6tZ2kqar6HhiEhJIiIEEj13rrRFNMiXpuv333A/bcVnhCTTNce6+++6787nt23dP9V48&#10;uq6v2mYlzVRL4ZpNu62a+5X89vVaLaToh3WzXe/bxq3ks+vlu6vXr95Wzc96v4RVAEPT467er+Ru&#10;GB6Ws9nxeJwes2nb3c+s1tnsQ/Pz00d55aO27q5qqgFS9sG0aZvBPQ1Itqy2K7kZnnTEA/dNe+g2&#10;LrrR0m1GxNCtN+667er1EBl366Zxe9Gsa9D9XYrh+QE2FeS5d50UdQUFKzs1eZkv3l+CYf20ksn7&#10;AST2oKSWs/OcP/4D5/VLTpSV2XJeSuElbd0jappRz5d/rv1z1z64bqjc2GZuinc8iw2/U3+4UZ3r&#10;2/0Bz0aKx/X+AC0zWsNY+NxmdqYhL/mgN/+UD/ryR75U3GlrfHlpH3zT4kiFox2q2sGg1w9xxoYe&#10;iNF8M3R0Hay2c6UvlS2+WrM0eqntVJtFchR+igPnbXfod5HvthvnlTyxa1zZsdoOu9h0PdVFbHra&#10;8nOhO1fd74a/xfqyKThOzpl7SMMkfB1f3N1KvqGrKCiSDVTIwgi7EDYvymJyobILfaEn0kgt9UQL&#10;I3CFv4lWvMcVt/Dg1bsZ5FcEGQqABV9SjtRyhklZkWGOTBSUA8NVKSwa4chKeGhCsCLPRsmCIINY&#10;cDMBSU3FsLK0OA60AslVpozFJxsZzFm8KbQCiZnlpNb4wn5KT30JjEmrggmfvkmwxReQgCIseVgK&#10;GEZHako7oUJ1iOUIv/ocSI5beKTQHBquJ3mm8ksEZIXI5ozEZljWtFCWWpPlIiN+z4n7wBl0I9CU&#10;ypLPFsIib6r6JABQxEGEodsnLwRg2Nl6sa7U7c+XOGBBd6h3hKI3OmKz2Y8F/JaJiof7EkN8whcz&#10;zskDO0snJenUnbp9fZTbQ1EaZ4jQ1I17uC2IgofXNgJYp0YEsHg3gn0IIDGyFIaeRvB5z0WGk1Ao&#10;MlujsgURICiONrKFbpIjUQ8J6QL5mRGZl0SXy8CHLsZyx7hOXy1yWlILBoxhgXwEuaCxBFUIC0UR&#10;M6WOyijQM6Iy+KcAho5enyMc8AjFWEx+woFxJVlUDtrsKIGwFBECC4DgicCnlLpc+CqCU0BCvirm&#10;pD7wk0LKAUMCKFTgsZiO3ATCLSokLtgBypehqLcwx3P4KXTysyJ+VcD35dUvAAAA//8DAFBLAwQU&#10;AAYACAAAACEAX3eT4+IAAAALAQAADwAAAGRycy9kb3ducmV2LnhtbEyPQUvDQBCF74L/YRnBi9iN&#10;CSQ2ZlOKIAii0FYFb9vsNInNzsbdbRv/veNJb/PePN58Uy0mO4gj+tA7UnAzS0AgNc701Cp43Txc&#10;34IIUZPRgyNU8I0BFvX5WaVL4060wuM6toJLKJRaQRfjWEoZmg6tDjM3IvFu57zVkaVvpfH6xOV2&#10;kGmS5NLqnvhCp0e877DZrw9Wgc8/l9l74fO356+PJ7PbvPT7xyulLi+m5R2IiFP8C8MvPqNDzUxb&#10;dyATxMA6KwqO8pAkKQhOpNmcnS078yIFWVfy/w/1DwAAAP//AwBQSwMEFAAGAAgAAAAhAGRP3Uro&#10;AAAAOQQAABkAAABkcnMvX3JlbHMvZTJvRG9jLnhtbC5yZWxzvNM9a8MwEIDhvdD/IG6vz3YSp5TI&#10;WUIha0mhq5DPtoj1gaSE5t9XS6GBoG4aNAhx7z2LdvtvvbAr+aCs4dBUNTAy0g7KTBw+T+8vr8BC&#10;FGYQizXE4UYB9v3z0+6DFhHTUJiVCyxVTOAwx+jeEIOcSYtQWUcmvYzWaxHT1U/ohDyLibCt6w79&#10;3wb0d012HDj447ACdrq5tPn/th1HJelg5UWTiQ9WoLyEaPWXXlJU+IkiB2XOmM6qSlDAx4ZtGcM2&#10;Z2jLGNqcoSljaHKGroyhyxk2ZQybnGFdxrD+NeDdh+9/AAAA//8DAFBLAQItABQABgAIAAAAIQAk&#10;GRzFJQEAAPUDAAATAAAAAAAAAAAAAAAAAAAAAABbQ29udGVudF9UeXBlc10ueG1sUEsBAi0AFAAG&#10;AAgAAAAhADj9If/WAAAAlAEAAAsAAAAAAAAAAAAAAAAAVgEAAF9yZWxzLy5yZWxzUEsBAi0AFAAG&#10;AAgAAAAhAKEBfZj4AgAATw4AAA4AAAAAAAAAAAAAAAAAVQIAAGRycy9lMm9Eb2MueG1sUEsBAi0A&#10;FAAGAAgAAAAhADb+Xuc9CAAA4RwAABAAAAAAAAAAAAAAAAAAeQUAAGRycy9pbmsvaW5rMS54bWxQ&#10;SwECLQAUAAYACAAAACEAKbNgFwsCAAD3BAAAEAAAAAAAAAAAAAAAAADkDQAAZHJzL2luay9pbmsy&#10;LnhtbFBLAQItABQABgAIAAAAIQAe7R8NxgEAAGgEAAAQAAAAAAAAAAAAAAAAAB0QAABkcnMvaW5r&#10;L2luazMueG1sUEsBAi0AFAAGAAgAAAAhAMrrzb8hAgAAJwUAABAAAAAAAAAAAAAAAAAAERIAAGRy&#10;cy9pbmsvaW5rNC54bWxQSwECLQAUAAYACAAAACEA9P08I/0BAADIBAAAEAAAAAAAAAAAAAAAAABg&#10;FAAAZHJzL2luay9pbms1LnhtbFBLAQItABQABgAIAAAAIQCGpGVmAAIAAOwEAAAQAAAAAAAAAAAA&#10;AAAAAIsWAABkcnMvaW5rL2luazYueG1sUEsBAi0AFAAGAAgAAAAhAG3p8OaUAwAALQoAABAAAAAA&#10;AAAAAAAAAAAAuRgAAGRycy9pbmsvaW5rNy54bWxQSwECLQAUAAYACAAAACEAX3eT4+IAAAALAQAA&#10;DwAAAAAAAAAAAAAAAAB7HAAAZHJzL2Rvd25yZXYueG1sUEsBAi0AFAAGAAgAAAAhAGRP3UroAAAA&#10;OQQAABkAAAAAAAAAAAAAAAAAih0AAGRycy9fcmVscy9lMm9Eb2MueG1sLnJlbHNQSwUGAAAAAAwA&#10;DADsAgAAqR4AAAAA&#10;">
                    <v:shape id="Ink 1543584948" o:spid="_x0000_s1027" type="#_x0000_t75" style="position:absolute;left:-159;top:-145;width:7213;height:69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odMzAAAAOMAAAAPAAAAZHJzL2Rvd25yZXYueG1sRI9BT8Mw&#10;DIXvSPsPkSdxY+mgQ6UsmwYItB12YIC4Wo1puzVJFYet7NfjAxJH+z2/93m+HFynjhS5Dd7AdJKB&#10;Il8F2/rawPvb81UBihN6i13wZOCHGJaL0cUcSxtO/pWOu1QrCfFcooEmpb7UmquGHPIk9ORF+wrR&#10;YZIx1tpGPEm46/R1lt1qh62XhgZ7emyoOuy+nYGPcxcPTOvttPh8edg+bfbM1dmYy/GwugeVaEj/&#10;5r/rtRX8WX4zK/K7XKDlJ1mAXvwCAAD//wMAUEsBAi0AFAAGAAgAAAAhANvh9svuAAAAhQEAABMA&#10;AAAAAAAAAAAAAAAAAAAAAFtDb250ZW50X1R5cGVzXS54bWxQSwECLQAUAAYACAAAACEAWvQsW78A&#10;AAAVAQAACwAAAAAAAAAAAAAAAAAfAQAAX3JlbHMvLnJlbHNQSwECLQAUAAYACAAAACEAfrKHTMwA&#10;AADjAAAADwAAAAAAAAAAAAAAAAAHAgAAZHJzL2Rvd25yZXYueG1sUEsFBgAAAAADAAMAtwAAAAAD&#10;AAAAAA==&#10;">
                      <v:imagedata r:id="rId17" o:title=""/>
                    </v:shape>
                    <v:shape id="Ink 1442987819" o:spid="_x0000_s1028" type="#_x0000_t75" style="position:absolute;left:6223;top:4870;width:1100;height:16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xcdoxQAAAOMAAAAPAAAAZHJzL2Rvd25yZXYueG1sRE/NbsIw&#10;DL5P2jtEnsRtpCAYoRDQNImJ4wY8gGlM29E4VZ1B9/ZkEhJHf/9ernvfqAt1Uge2MBpmoIiL4Gou&#10;LRz2m1cDSiKywyYwWfgjgfXq+WmJuQtX/qbLLpYqhbDkaKGKsc21lqIijzIMLXHiTqHzGNPZldp1&#10;eE3hvtHjLHvTHmtODRW29FFRcd79egtfP3uNn6bui/PWTQ8zI5kcxdrBS/++ABWpjw/x3b11af5k&#10;Mp6bmRnN4f+nBIBe3QAAAP//AwBQSwECLQAUAAYACAAAACEA2+H2y+4AAACFAQAAEwAAAAAAAAAA&#10;AAAAAAAAAAAAW0NvbnRlbnRfVHlwZXNdLnhtbFBLAQItABQABgAIAAAAIQBa9CxbvwAAABUBAAAL&#10;AAAAAAAAAAAAAAAAAB8BAABfcmVscy8ucmVsc1BLAQItABQABgAIAAAAIQCUxcdoxQAAAOMAAAAP&#10;AAAAAAAAAAAAAAAAAAcCAABkcnMvZG93bnJldi54bWxQSwUGAAAAAAMAAwC3AAAA+QIAAAAA&#10;">
                      <v:imagedata r:id="rId18" o:title=""/>
                    </v:shape>
                    <v:shape id="Ink 71419480" o:spid="_x0000_s1029" type="#_x0000_t75" style="position:absolute;left:7668;top:4334;width:180;height:1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Hb/byAAAAOEAAAAPAAAAZHJzL2Rvd25yZXYueG1sRI/NasJA&#10;FIX3hb7DcAvd1ckU0RgdRWylLq2poLtL5poEM3dCZqrx7Z2F4PJw/vhmi9424kKdrx1rUIMEBHHh&#10;TM2lhr98/ZGC8AHZYOOYNNzIw2L++jLDzLgr/9JlF0oRR9hnqKEKoc2k9EVFFv3AtcTRO7nOYoiy&#10;K6Xp8BrHbSM/k2QkLdYcHypsaVVRcd79Ww3fKv35Om23R7V2532+zJvVYaK0fn/rl1MQgfrwDD/a&#10;G6NhrIZqMkwjQySKNCDndwAAAP//AwBQSwECLQAUAAYACAAAACEA2+H2y+4AAACFAQAAEwAAAAAA&#10;AAAAAAAAAAAAAAAAW0NvbnRlbnRfVHlwZXNdLnhtbFBLAQItABQABgAIAAAAIQBa9CxbvwAAABUB&#10;AAALAAAAAAAAAAAAAAAAAB8BAABfcmVscy8ucmVsc1BLAQItABQABgAIAAAAIQCPHb/byAAAAOEA&#10;AAAPAAAAAAAAAAAAAAAAAAcCAABkcnMvZG93bnJldi54bWxQSwUGAAAAAAMAAwC3AAAA/AIAAAAA&#10;">
                      <v:imagedata r:id="rId19" o:title=""/>
                    </v:shape>
                    <v:shape id="Ink 670574821" o:spid="_x0000_s1030" type="#_x0000_t75" style="position:absolute;left:6316;top:5164;width:1602;height:26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508yAAAAOIAAAAPAAAAZHJzL2Rvd25yZXYueG1sRI/dagIx&#10;FITvC75DOIJ3Nau2uqxGEaEgelN/HuC4OW5WNyfLJtW1T28KBS+HmfmGmS1aW4kbNb50rGDQT0AQ&#10;506XXCg4Hr7eUxA+IGusHJOCB3lYzDtvM8y0u/OObvtQiAhhn6ECE0KdSelzQxZ939XE0Tu7xmKI&#10;simkbvAe4baSwyQZS4slxwWDNa0M5df9j1VA37wd6ZOpD5uL4d8q5VHZslK9brucggjUhlf4v73W&#10;CsaT5HPykQ4H8Hcp3gE5fwIAAP//AwBQSwECLQAUAAYACAAAACEA2+H2y+4AAACFAQAAEwAAAAAA&#10;AAAAAAAAAAAAAAAAW0NvbnRlbnRfVHlwZXNdLnhtbFBLAQItABQABgAIAAAAIQBa9CxbvwAAABUB&#10;AAALAAAAAAAAAAAAAAAAAB8BAABfcmVscy8ucmVsc1BLAQItABQABgAIAAAAIQCIL508yAAAAOIA&#10;AAAPAAAAAAAAAAAAAAAAAAcCAABkcnMvZG93bnJldi54bWxQSwUGAAAAAAMAAwC3AAAA/AIAAAAA&#10;">
                      <v:imagedata r:id="rId20" o:title=""/>
                    </v:shape>
                    <v:shape id="Ink 149616275" o:spid="_x0000_s1031" type="#_x0000_t75" style="position:absolute;left:6813;top:6039;width:3359;height:7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UQP4xAAAAOIAAAAPAAAAZHJzL2Rvd25yZXYueG1sRE/Pa8Iw&#10;FL4P9j+EN/A2U4t2WzXKFAdep7v09mieTbF5KU1m43+/CMKOH9/v1SbaTlxp8K1jBbNpBoK4drrl&#10;RsHP6ev1HYQPyBo7x6TgRh426+enFZbajfxN12NoRAphX6ICE0JfSulrQxb91PXEiTu7wWJIcGik&#10;HnBM4baTeZYV0mLLqcFgTztD9eX4axVEU29Z7sMoD9G2xUJXVX6ulJq8xM8liEAx/Isf7oNO8+cf&#10;xazI3xZwv5QwyPUfAAAA//8DAFBLAQItABQABgAIAAAAIQDb4fbL7gAAAIUBAAATAAAAAAAAAAAA&#10;AAAAAAAAAABbQ29udGVudF9UeXBlc10ueG1sUEsBAi0AFAAGAAgAAAAhAFr0LFu/AAAAFQEAAAsA&#10;AAAAAAAAAAAAAAAAHwEAAF9yZWxzLy5yZWxzUEsBAi0AFAAGAAgAAAAhAJJRA/jEAAAA4gAAAA8A&#10;AAAAAAAAAAAAAAAABwIAAGRycy9kb3ducmV2LnhtbFBLBQYAAAAAAwADALcAAAD4AgAAAAA=&#10;">
                      <v:imagedata r:id="rId21" o:title=""/>
                    </v:shape>
                    <v:shape id="Ink 1574876238" o:spid="_x0000_s1032" type="#_x0000_t75" style="position:absolute;left:7008;top:6738;width:816;height:24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J8qxywAAAOMAAAAPAAAAZHJzL2Rvd25yZXYueG1sRI9LT8NA&#10;DITvSPyHlZG40Q0F+gjdVgSERA+gNrR3K+s8RNYbZZck/Ht8QOJoz3jm82Y3uVYN1IfGs4HbWQKK&#10;uPC24crA6fP1ZgUqRGSLrWcy8EMBdtvLiw2m1o98pCGPlZIQDikaqGPsUq1DUZPDMPMdsWil7x1G&#10;GftK2x5HCXetnifJQjtsWBpq7Oi5puIr/3YGBj6/ZB/5OGZHd3ovy+yw3oeDMddX09MjqEhT/Df/&#10;Xb9ZwX9Y3q+Wi/mdQMtPsgC9/QUAAP//AwBQSwECLQAUAAYACAAAACEA2+H2y+4AAACFAQAAEwAA&#10;AAAAAAAAAAAAAAAAAAAAW0NvbnRlbnRfVHlwZXNdLnhtbFBLAQItABQABgAIAAAAIQBa9CxbvwAA&#10;ABUBAAALAAAAAAAAAAAAAAAAAB8BAABfcmVscy8ucmVsc1BLAQItABQABgAIAAAAIQAuJ8qxywAA&#10;AOMAAAAPAAAAAAAAAAAAAAAAAAcCAABkcnMvZG93bnJldi54bWxQSwUGAAAAAAMAAwC3AAAA/wIA&#10;AAAA&#10;">
                      <v:imagedata r:id="rId22" o:title=""/>
                    </v:shape>
                    <v:shape id="Ink 289381247" o:spid="_x0000_s1033" type="#_x0000_t75" style="position:absolute;left:9149;top:6874;width:2499;height:32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BhC4ygAAAOIAAAAPAAAAZHJzL2Rvd25yZXYueG1sRI/dasJA&#10;FITvC77DcgTv6iZpqzF1lVIsiKLgD14fsqdJaPZsyK4xvn23UPBymJlvmPmyN7XoqHWVZQXxOAJB&#10;nFtdcaHgfPp6TkE4j6yxtkwK7uRguRg8zTHT9sYH6o6+EAHCLkMFpfdNJqXLSzLoxrYhDt63bQ36&#10;INtC6hZvAW5qmUTRRBqsOCyU2NBnSfnP8WoUmNmunrxduNua3WZV4WG/iZurUqNh//EOwlPvH+H/&#10;9lorSNLZSxonr1P4uxTugFz8AgAA//8DAFBLAQItABQABgAIAAAAIQDb4fbL7gAAAIUBAAATAAAA&#10;AAAAAAAAAAAAAAAAAABbQ29udGVudF9UeXBlc10ueG1sUEsBAi0AFAAGAAgAAAAhAFr0LFu/AAAA&#10;FQEAAAsAAAAAAAAAAAAAAAAAHwEAAF9yZWxzLy5yZWxzUEsBAi0AFAAGAAgAAAAhAMwGELjKAAAA&#10;4gAAAA8AAAAAAAAAAAAAAAAABwIAAGRycy9kb3ducmV2LnhtbFBLBQYAAAAAAwADALcAAAD+AgAA&#10;AAA=&#10;">
                      <v:imagedata r:id="rId23" o:title=""/>
                    </v:shape>
                  </v:group>
                </w:pict>
              </mc:Fallback>
            </mc:AlternateContent>
          </w:r>
          <w:r w:rsidR="003120FD" w:rsidRPr="009A1EB4">
            <w:rPr>
              <w:rFonts w:ascii="Arial" w:hAnsi="Arial" w:cs="Arial"/>
              <w:sz w:val="28"/>
              <w:szCs w:val="28"/>
            </w:rPr>
            <w:t>I hereby give consent for my work, if accepted, to be available for photocopying and for inter-library loan, and for the title and summary to be made available to outside organisations.</w:t>
          </w:r>
          <w:r w:rsidR="003120FD" w:rsidRPr="009A1EB4">
            <w:rPr>
              <w:rFonts w:ascii="Arial" w:hAnsi="Arial" w:cs="Arial"/>
              <w:sz w:val="28"/>
              <w:szCs w:val="28"/>
            </w:rPr>
            <w:tab/>
          </w:r>
        </w:p>
        <w:p w14:paraId="7BF8303A" w14:textId="3B0FB595" w:rsidR="008131BD" w:rsidRPr="009A1EB4" w:rsidRDefault="008131BD" w:rsidP="008131BD">
          <w:pPr>
            <w:rPr>
              <w:rFonts w:ascii="Arial" w:hAnsi="Arial" w:cs="Arial"/>
              <w:sz w:val="28"/>
              <w:szCs w:val="28"/>
            </w:rPr>
          </w:pPr>
          <w:r w:rsidRPr="009A1EB4">
            <w:rPr>
              <w:rFonts w:ascii="Arial" w:hAnsi="Arial" w:cs="Arial"/>
              <w:sz w:val="28"/>
              <w:szCs w:val="28"/>
            </w:rPr>
            <w:t>Signed .........</w:t>
          </w:r>
          <w:r w:rsidRPr="008131BD">
            <w:rPr>
              <w:rFonts w:ascii="Arial" w:hAnsi="Arial" w:cs="Arial"/>
              <w:sz w:val="28"/>
              <w:szCs w:val="28"/>
            </w:rPr>
            <w:t xml:space="preserve"> </w:t>
          </w:r>
          <w:r w:rsidRPr="008131BD">
            <w:rPr>
              <w:rFonts w:ascii="Arial" w:hAnsi="Arial" w:cs="Arial"/>
              <w:sz w:val="28"/>
              <w:szCs w:val="28"/>
            </w:rPr>
            <w:t xml:space="preserve"> </w:t>
          </w:r>
          <w:r w:rsidRPr="009A1EB4">
            <w:rPr>
              <w:rFonts w:ascii="Arial" w:hAnsi="Arial" w:cs="Arial"/>
              <w:sz w:val="28"/>
              <w:szCs w:val="28"/>
            </w:rPr>
            <w:t>.......</w:t>
          </w:r>
          <w:r w:rsidRPr="008131BD">
            <w:rPr>
              <w:noProof/>
            </w:rPr>
            <w:t xml:space="preserve"> </w:t>
          </w:r>
          <w:r w:rsidRPr="009A1EB4">
            <w:rPr>
              <w:rFonts w:ascii="Arial" w:hAnsi="Arial" w:cs="Arial"/>
              <w:sz w:val="28"/>
              <w:szCs w:val="28"/>
            </w:rPr>
            <w:t>...................................................... (</w:t>
          </w:r>
          <w:r>
            <w:rPr>
              <w:rFonts w:ascii="Arial" w:hAnsi="Arial" w:cs="Arial"/>
              <w:sz w:val="28"/>
              <w:szCs w:val="28"/>
            </w:rPr>
            <w:t>Bhumika Thoriya</w:t>
          </w:r>
          <w:r w:rsidRPr="009A1EB4">
            <w:rPr>
              <w:rFonts w:ascii="Arial" w:hAnsi="Arial" w:cs="Arial"/>
              <w:sz w:val="28"/>
              <w:szCs w:val="28"/>
            </w:rPr>
            <w:t>)</w:t>
          </w:r>
        </w:p>
        <w:p w14:paraId="7B5F2AA3" w14:textId="77777777" w:rsidR="008131BD" w:rsidRPr="009A1EB4" w:rsidRDefault="008131BD" w:rsidP="008131BD">
          <w:pPr>
            <w:rPr>
              <w:rFonts w:ascii="Arial" w:hAnsi="Arial" w:cs="Arial"/>
              <w:sz w:val="28"/>
              <w:szCs w:val="28"/>
            </w:rPr>
          </w:pPr>
          <w:r w:rsidRPr="009A1EB4">
            <w:rPr>
              <w:rFonts w:ascii="Arial" w:hAnsi="Arial" w:cs="Arial"/>
              <w:sz w:val="28"/>
              <w:szCs w:val="28"/>
            </w:rPr>
            <w:t>Date ........</w:t>
          </w:r>
          <w:r>
            <w:rPr>
              <w:rFonts w:ascii="Arial" w:hAnsi="Arial" w:cs="Arial"/>
              <w:sz w:val="28"/>
              <w:szCs w:val="28"/>
            </w:rPr>
            <w:t>25/09/2026</w:t>
          </w:r>
          <w:r w:rsidRPr="009A1EB4">
            <w:rPr>
              <w:rFonts w:ascii="Arial" w:hAnsi="Arial" w:cs="Arial"/>
              <w:sz w:val="28"/>
              <w:szCs w:val="28"/>
            </w:rPr>
            <w:t>................................................................</w:t>
          </w:r>
        </w:p>
        <w:p w14:paraId="797E9569" w14:textId="77777777" w:rsidR="00201B40" w:rsidRPr="009A1EB4" w:rsidRDefault="00201B40">
          <w:pPr>
            <w:rPr>
              <w:rFonts w:ascii="Arial" w:hAnsi="Arial" w:cs="Arial"/>
            </w:rPr>
          </w:pPr>
        </w:p>
        <w:p w14:paraId="3C240DAA" w14:textId="2408A456" w:rsidR="00D61E92" w:rsidRPr="009A1EB4" w:rsidRDefault="00201B40">
          <w:pPr>
            <w:rPr>
              <w:rFonts w:ascii="Arial" w:hAnsi="Arial" w:cs="Arial"/>
            </w:rPr>
          </w:pPr>
          <w:r w:rsidRPr="009A1EB4">
            <w:rPr>
              <w:rFonts w:ascii="Arial" w:hAnsi="Arial" w:cs="Arial"/>
            </w:rPr>
            <w:br w:type="page"/>
          </w:r>
        </w:p>
        <w:p w14:paraId="1C2DED44" w14:textId="32ED8B05" w:rsidR="00D61E92" w:rsidRPr="009A1EB4" w:rsidRDefault="00D61E92" w:rsidP="00ED49E9">
          <w:pPr>
            <w:jc w:val="center"/>
            <w:rPr>
              <w:rFonts w:ascii="Arial" w:hAnsi="Arial" w:cs="Arial"/>
              <w:b/>
              <w:bCs/>
              <w:sz w:val="32"/>
              <w:szCs w:val="32"/>
              <w:lang w:val="en-IN"/>
            </w:rPr>
          </w:pPr>
          <w:r w:rsidRPr="009A1EB4">
            <w:rPr>
              <w:rFonts w:ascii="Arial" w:hAnsi="Arial" w:cs="Arial"/>
              <w:b/>
              <w:bCs/>
              <w:sz w:val="32"/>
              <w:szCs w:val="32"/>
              <w:lang w:val="en-IN"/>
            </w:rPr>
            <w:lastRenderedPageBreak/>
            <w:t>Abstract</w:t>
          </w:r>
        </w:p>
        <w:p w14:paraId="28F414A2" w14:textId="77777777" w:rsidR="00D61E92" w:rsidRPr="009A1EB4" w:rsidRDefault="00D61E92" w:rsidP="00D61E92">
          <w:pPr>
            <w:rPr>
              <w:rFonts w:ascii="Arial" w:hAnsi="Arial" w:cs="Arial"/>
              <w:lang w:val="en-IN"/>
            </w:rPr>
          </w:pPr>
          <w:r w:rsidRPr="009A1EB4">
            <w:rPr>
              <w:rFonts w:ascii="Arial" w:hAnsi="Arial" w:cs="Arial"/>
              <w:lang w:val="en-IN"/>
            </w:rPr>
            <w:t>This study investigates the influence of Instagram marketing on consumer purchase decisions among Generation Z consumers in the UK fashion industry. The research focuses on how different forms of Instagram marketing, including fashion advertising, influencer marketing, brand content and consumer engagement, relate to consumer attention, trust, product exploration and purchase-related behaviour. A positivist research philosophy and case study design were adopted. Primary data were collected through a structured online questionnaire from 112 Generation Z Instagram users in the UK. The data were analysed using descriptive statistics to identify patterns in Instagram usage, exposure to fashion content, consumer engagement, influencer credibility, trust and purchase intention.</w:t>
          </w:r>
        </w:p>
        <w:p w14:paraId="36C856E8" w14:textId="77777777" w:rsidR="00D61E92" w:rsidRPr="009A1EB4" w:rsidRDefault="00D61E92" w:rsidP="00D61E92">
          <w:pPr>
            <w:rPr>
              <w:rFonts w:ascii="Arial" w:hAnsi="Arial" w:cs="Arial"/>
              <w:lang w:val="en-IN"/>
            </w:rPr>
          </w:pPr>
          <w:r w:rsidRPr="009A1EB4">
            <w:rPr>
              <w:rFonts w:ascii="Arial" w:hAnsi="Arial" w:cs="Arial"/>
              <w:lang w:val="en-IN"/>
            </w:rPr>
            <w:t>The findings indicate that Instagram is an important part of the fashion discovery and purchasing environment for the respondents. Most participants reported frequent Instagram use and regular exposure to fashion-related content. A total of 65.2% reported purchasing a fashion product after seeing it on Instagram. Fashion content attracted the attention of 75.9% of respondents, while 68.8% stated that Instagram encouraged them to explore fashion brands or products. Influencer marketing also produced generally positive responses, particularly in relation to useful product information, honest reviews, credibility and sponsorship disclosure. However, active engagement through liking, commenting and sharing was lower than general attention and exposure. The findings therefore suggest that visibility and attention do not automatically lead to active engagement or actual purchasing.</w:t>
          </w:r>
        </w:p>
        <w:p w14:paraId="3EBAC3C5" w14:textId="77777777" w:rsidR="00D61E92" w:rsidRPr="009A1EB4" w:rsidRDefault="00D61E92" w:rsidP="00D61E92">
          <w:pPr>
            <w:rPr>
              <w:rFonts w:ascii="Arial" w:hAnsi="Arial" w:cs="Arial"/>
              <w:lang w:val="en-IN"/>
            </w:rPr>
          </w:pPr>
          <w:r w:rsidRPr="009A1EB4">
            <w:rPr>
              <w:rFonts w:ascii="Arial" w:hAnsi="Arial" w:cs="Arial"/>
              <w:lang w:val="en-IN"/>
            </w:rPr>
            <w:t>The study concludes that Instagram marketing may influence Generation Z consumers through interconnected mechanisms involving visual attention, influencer credibility, trust, product exploration and purchase consideration. Nevertheless, Instagram should be understood as one influence within a wider consumer decision-making process rather than as the sole cause of purchasing behaviour. The study recommends that UK fashion brands focus on credible and informative content, transparent influencer partnerships, meaningful engagement and strategies that support consumers throughout the purchasing journey.</w:t>
          </w:r>
        </w:p>
        <w:p w14:paraId="7A95483D" w14:textId="61CAD5BF" w:rsidR="00D61E92" w:rsidRPr="009A1EB4" w:rsidRDefault="00D61E92">
          <w:pPr>
            <w:rPr>
              <w:rFonts w:ascii="Arial" w:hAnsi="Arial" w:cs="Arial"/>
              <w:b/>
              <w:bCs/>
              <w:lang w:val="en-IN"/>
            </w:rPr>
          </w:pPr>
        </w:p>
        <w:p w14:paraId="76A0B09C" w14:textId="77777777" w:rsidR="00D61E92" w:rsidRPr="009A1EB4" w:rsidRDefault="00D61E92">
          <w:pPr>
            <w:rPr>
              <w:rFonts w:ascii="Arial" w:hAnsi="Arial" w:cs="Arial"/>
              <w:b/>
              <w:bCs/>
              <w:lang w:val="en-IN"/>
            </w:rPr>
          </w:pPr>
        </w:p>
        <w:p w14:paraId="71892CAC" w14:textId="77777777" w:rsidR="00D61E92" w:rsidRPr="009A1EB4" w:rsidRDefault="00D61E92">
          <w:pPr>
            <w:rPr>
              <w:rFonts w:ascii="Arial" w:hAnsi="Arial" w:cs="Arial"/>
            </w:rPr>
          </w:pPr>
        </w:p>
        <w:p w14:paraId="012DBFE6" w14:textId="77777777" w:rsidR="00D61E92" w:rsidRPr="009A1EB4" w:rsidRDefault="00D61E92">
          <w:pPr>
            <w:rPr>
              <w:rFonts w:ascii="Arial" w:hAnsi="Arial" w:cs="Arial"/>
            </w:rPr>
          </w:pPr>
        </w:p>
        <w:p w14:paraId="2D75721E" w14:textId="77777777" w:rsidR="00D61E92" w:rsidRPr="009A1EB4" w:rsidRDefault="00D61E92">
          <w:pPr>
            <w:rPr>
              <w:rFonts w:ascii="Arial" w:hAnsi="Arial" w:cs="Arial"/>
            </w:rPr>
          </w:pPr>
        </w:p>
        <w:p w14:paraId="76F80910" w14:textId="77777777" w:rsidR="00D61E92" w:rsidRPr="009A1EB4" w:rsidRDefault="00D61E92">
          <w:pPr>
            <w:rPr>
              <w:rFonts w:ascii="Arial" w:hAnsi="Arial" w:cs="Arial"/>
            </w:rPr>
          </w:pPr>
        </w:p>
        <w:p w14:paraId="60EDF624" w14:textId="77777777" w:rsidR="00201B40" w:rsidRPr="009A1EB4" w:rsidRDefault="00201B40">
          <w:pPr>
            <w:rPr>
              <w:rFonts w:ascii="Arial" w:hAnsi="Arial" w:cs="Arial"/>
            </w:rPr>
          </w:pPr>
        </w:p>
        <w:sdt>
          <w:sdtPr>
            <w:rPr>
              <w:rFonts w:ascii="Arial" w:hAnsi="Arial" w:cs="Arial"/>
            </w:rPr>
            <w:id w:val="988676268"/>
            <w:docPartObj>
              <w:docPartGallery w:val="Table of Contents"/>
              <w:docPartUnique/>
            </w:docPartObj>
          </w:sdtPr>
          <w:sdtEndPr>
            <w:rPr>
              <w:rFonts w:eastAsiaTheme="minorEastAsia"/>
              <w:noProof/>
              <w:color w:val="auto"/>
              <w:sz w:val="22"/>
              <w:szCs w:val="22"/>
            </w:rPr>
          </w:sdtEndPr>
          <w:sdtContent>
            <w:p w14:paraId="1F9DAD60" w14:textId="09F880F0" w:rsidR="008D3838" w:rsidRPr="009A1EB4" w:rsidRDefault="008D3838">
              <w:pPr>
                <w:pStyle w:val="TOCHeading"/>
                <w:rPr>
                  <w:rFonts w:ascii="Arial" w:hAnsi="Arial" w:cs="Arial"/>
                </w:rPr>
              </w:pPr>
              <w:r w:rsidRPr="009A1EB4">
                <w:rPr>
                  <w:rFonts w:ascii="Arial" w:hAnsi="Arial" w:cs="Arial"/>
                </w:rPr>
                <w:t>Table of Contents</w:t>
              </w:r>
            </w:p>
            <w:p w14:paraId="222F3085" w14:textId="745E1552" w:rsidR="00B659CA" w:rsidRDefault="008D3838">
              <w:pPr>
                <w:pStyle w:val="TOC1"/>
                <w:tabs>
                  <w:tab w:val="right" w:leader="dot" w:pos="9350"/>
                </w:tabs>
                <w:rPr>
                  <w:rFonts w:cstheme="minorBidi"/>
                  <w:noProof/>
                  <w:kern w:val="2"/>
                  <w:sz w:val="24"/>
                  <w:szCs w:val="24"/>
                  <w:lang w:val="en-IN" w:eastAsia="en-IN"/>
                  <w14:ligatures w14:val="standardContextual"/>
                </w:rPr>
              </w:pPr>
              <w:r w:rsidRPr="009A1EB4">
                <w:rPr>
                  <w:rFonts w:ascii="Arial" w:hAnsi="Arial" w:cs="Arial"/>
                </w:rPr>
                <w:fldChar w:fldCharType="begin"/>
              </w:r>
              <w:r w:rsidRPr="009A1EB4">
                <w:rPr>
                  <w:rFonts w:ascii="Arial" w:hAnsi="Arial" w:cs="Arial"/>
                </w:rPr>
                <w:instrText xml:space="preserve"> TOC \o "1-3" \h \z \u </w:instrText>
              </w:r>
              <w:r w:rsidRPr="009A1EB4">
                <w:rPr>
                  <w:rFonts w:ascii="Arial" w:hAnsi="Arial" w:cs="Arial"/>
                </w:rPr>
                <w:fldChar w:fldCharType="separate"/>
              </w:r>
              <w:hyperlink w:anchor="_Toc241284957" w:history="1">
                <w:r w:rsidR="00B659CA" w:rsidRPr="009178F1">
                  <w:rPr>
                    <w:rStyle w:val="Hyperlink"/>
                    <w:rFonts w:ascii="Arial" w:hAnsi="Arial" w:cs="Arial"/>
                    <w:noProof/>
                  </w:rPr>
                  <w:t>1. Introduction</w:t>
                </w:r>
                <w:r w:rsidR="00B659CA">
                  <w:rPr>
                    <w:noProof/>
                    <w:webHidden/>
                  </w:rPr>
                  <w:tab/>
                </w:r>
                <w:r w:rsidR="00B659CA">
                  <w:rPr>
                    <w:noProof/>
                    <w:webHidden/>
                  </w:rPr>
                  <w:fldChar w:fldCharType="begin"/>
                </w:r>
                <w:r w:rsidR="00B659CA">
                  <w:rPr>
                    <w:noProof/>
                    <w:webHidden/>
                  </w:rPr>
                  <w:instrText xml:space="preserve"> PAGEREF _Toc241284957 \h </w:instrText>
                </w:r>
                <w:r w:rsidR="00B659CA">
                  <w:rPr>
                    <w:noProof/>
                    <w:webHidden/>
                  </w:rPr>
                </w:r>
                <w:r w:rsidR="00B659CA">
                  <w:rPr>
                    <w:noProof/>
                    <w:webHidden/>
                  </w:rPr>
                  <w:fldChar w:fldCharType="separate"/>
                </w:r>
                <w:r w:rsidR="00B659CA">
                  <w:rPr>
                    <w:noProof/>
                    <w:webHidden/>
                  </w:rPr>
                  <w:t>8</w:t>
                </w:r>
                <w:r w:rsidR="00B659CA">
                  <w:rPr>
                    <w:noProof/>
                    <w:webHidden/>
                  </w:rPr>
                  <w:fldChar w:fldCharType="end"/>
                </w:r>
              </w:hyperlink>
            </w:p>
            <w:p w14:paraId="07651F35" w14:textId="337819EF" w:rsidR="00B659CA" w:rsidRDefault="00B659CA">
              <w:pPr>
                <w:pStyle w:val="TOC2"/>
                <w:tabs>
                  <w:tab w:val="right" w:leader="dot" w:pos="9350"/>
                </w:tabs>
                <w:rPr>
                  <w:rFonts w:cstheme="minorBidi"/>
                  <w:noProof/>
                  <w:kern w:val="2"/>
                  <w:sz w:val="24"/>
                  <w:szCs w:val="24"/>
                  <w:lang w:val="en-IN" w:eastAsia="en-IN"/>
                  <w14:ligatures w14:val="standardContextual"/>
                </w:rPr>
              </w:pPr>
              <w:hyperlink w:anchor="_Toc241284958" w:history="1">
                <w:r w:rsidRPr="009178F1">
                  <w:rPr>
                    <w:rStyle w:val="Hyperlink"/>
                    <w:rFonts w:ascii="Arial" w:hAnsi="Arial" w:cs="Arial"/>
                    <w:noProof/>
                    <w:lang w:val="en-IN"/>
                  </w:rPr>
                  <w:t>1.1 Research Focus</w:t>
                </w:r>
                <w:r>
                  <w:rPr>
                    <w:noProof/>
                    <w:webHidden/>
                  </w:rPr>
                  <w:tab/>
                </w:r>
                <w:r>
                  <w:rPr>
                    <w:noProof/>
                    <w:webHidden/>
                  </w:rPr>
                  <w:fldChar w:fldCharType="begin"/>
                </w:r>
                <w:r>
                  <w:rPr>
                    <w:noProof/>
                    <w:webHidden/>
                  </w:rPr>
                  <w:instrText xml:space="preserve"> PAGEREF _Toc241284958 \h </w:instrText>
                </w:r>
                <w:r>
                  <w:rPr>
                    <w:noProof/>
                    <w:webHidden/>
                  </w:rPr>
                </w:r>
                <w:r>
                  <w:rPr>
                    <w:noProof/>
                    <w:webHidden/>
                  </w:rPr>
                  <w:fldChar w:fldCharType="separate"/>
                </w:r>
                <w:r>
                  <w:rPr>
                    <w:noProof/>
                    <w:webHidden/>
                  </w:rPr>
                  <w:t>10</w:t>
                </w:r>
                <w:r>
                  <w:rPr>
                    <w:noProof/>
                    <w:webHidden/>
                  </w:rPr>
                  <w:fldChar w:fldCharType="end"/>
                </w:r>
              </w:hyperlink>
            </w:p>
            <w:p w14:paraId="4D6AF345" w14:textId="6E9D1C44" w:rsidR="00B659CA" w:rsidRDefault="00B659CA">
              <w:pPr>
                <w:pStyle w:val="TOC2"/>
                <w:tabs>
                  <w:tab w:val="right" w:leader="dot" w:pos="9350"/>
                </w:tabs>
                <w:rPr>
                  <w:rFonts w:cstheme="minorBidi"/>
                  <w:noProof/>
                  <w:kern w:val="2"/>
                  <w:sz w:val="24"/>
                  <w:szCs w:val="24"/>
                  <w:lang w:val="en-IN" w:eastAsia="en-IN"/>
                  <w14:ligatures w14:val="standardContextual"/>
                </w:rPr>
              </w:pPr>
              <w:hyperlink w:anchor="_Toc241284959" w:history="1">
                <w:r w:rsidRPr="009178F1">
                  <w:rPr>
                    <w:rStyle w:val="Hyperlink"/>
                    <w:rFonts w:ascii="Arial" w:hAnsi="Arial" w:cs="Arial"/>
                    <w:noProof/>
                    <w:lang w:val="en-IN"/>
                  </w:rPr>
                  <w:t>1.2 Research Aim and Research Objectives</w:t>
                </w:r>
                <w:r>
                  <w:rPr>
                    <w:noProof/>
                    <w:webHidden/>
                  </w:rPr>
                  <w:tab/>
                </w:r>
                <w:r>
                  <w:rPr>
                    <w:noProof/>
                    <w:webHidden/>
                  </w:rPr>
                  <w:fldChar w:fldCharType="begin"/>
                </w:r>
                <w:r>
                  <w:rPr>
                    <w:noProof/>
                    <w:webHidden/>
                  </w:rPr>
                  <w:instrText xml:space="preserve"> PAGEREF _Toc241284959 \h </w:instrText>
                </w:r>
                <w:r>
                  <w:rPr>
                    <w:noProof/>
                    <w:webHidden/>
                  </w:rPr>
                </w:r>
                <w:r>
                  <w:rPr>
                    <w:noProof/>
                    <w:webHidden/>
                  </w:rPr>
                  <w:fldChar w:fldCharType="separate"/>
                </w:r>
                <w:r>
                  <w:rPr>
                    <w:noProof/>
                    <w:webHidden/>
                  </w:rPr>
                  <w:t>11</w:t>
                </w:r>
                <w:r>
                  <w:rPr>
                    <w:noProof/>
                    <w:webHidden/>
                  </w:rPr>
                  <w:fldChar w:fldCharType="end"/>
                </w:r>
              </w:hyperlink>
            </w:p>
            <w:p w14:paraId="1B036EB1" w14:textId="1BC94460" w:rsidR="00B659CA" w:rsidRDefault="00B659CA">
              <w:pPr>
                <w:pStyle w:val="TOC1"/>
                <w:tabs>
                  <w:tab w:val="right" w:leader="dot" w:pos="9350"/>
                </w:tabs>
                <w:rPr>
                  <w:rFonts w:cstheme="minorBidi"/>
                  <w:noProof/>
                  <w:kern w:val="2"/>
                  <w:sz w:val="24"/>
                  <w:szCs w:val="24"/>
                  <w:lang w:val="en-IN" w:eastAsia="en-IN"/>
                  <w14:ligatures w14:val="standardContextual"/>
                </w:rPr>
              </w:pPr>
              <w:hyperlink w:anchor="_Toc241284960" w:history="1">
                <w:r w:rsidRPr="009178F1">
                  <w:rPr>
                    <w:rStyle w:val="Hyperlink"/>
                    <w:rFonts w:ascii="Arial" w:hAnsi="Arial" w:cs="Arial"/>
                    <w:noProof/>
                  </w:rPr>
                  <w:t>2. Literature Review</w:t>
                </w:r>
                <w:r>
                  <w:rPr>
                    <w:noProof/>
                    <w:webHidden/>
                  </w:rPr>
                  <w:tab/>
                </w:r>
                <w:r>
                  <w:rPr>
                    <w:noProof/>
                    <w:webHidden/>
                  </w:rPr>
                  <w:fldChar w:fldCharType="begin"/>
                </w:r>
                <w:r>
                  <w:rPr>
                    <w:noProof/>
                    <w:webHidden/>
                  </w:rPr>
                  <w:instrText xml:space="preserve"> PAGEREF _Toc241284960 \h </w:instrText>
                </w:r>
                <w:r>
                  <w:rPr>
                    <w:noProof/>
                    <w:webHidden/>
                  </w:rPr>
                </w:r>
                <w:r>
                  <w:rPr>
                    <w:noProof/>
                    <w:webHidden/>
                  </w:rPr>
                  <w:fldChar w:fldCharType="separate"/>
                </w:r>
                <w:r>
                  <w:rPr>
                    <w:noProof/>
                    <w:webHidden/>
                  </w:rPr>
                  <w:t>13</w:t>
                </w:r>
                <w:r>
                  <w:rPr>
                    <w:noProof/>
                    <w:webHidden/>
                  </w:rPr>
                  <w:fldChar w:fldCharType="end"/>
                </w:r>
              </w:hyperlink>
            </w:p>
            <w:p w14:paraId="6DBA40DC" w14:textId="22241A2F" w:rsidR="00B659CA" w:rsidRDefault="00B659CA">
              <w:pPr>
                <w:pStyle w:val="TOC2"/>
                <w:tabs>
                  <w:tab w:val="right" w:leader="dot" w:pos="9350"/>
                </w:tabs>
                <w:rPr>
                  <w:rFonts w:cstheme="minorBidi"/>
                  <w:noProof/>
                  <w:kern w:val="2"/>
                  <w:sz w:val="24"/>
                  <w:szCs w:val="24"/>
                  <w:lang w:val="en-IN" w:eastAsia="en-IN"/>
                  <w14:ligatures w14:val="standardContextual"/>
                </w:rPr>
              </w:pPr>
              <w:hyperlink w:anchor="_Toc241284961" w:history="1">
                <w:r w:rsidRPr="009178F1">
                  <w:rPr>
                    <w:rStyle w:val="Hyperlink"/>
                    <w:rFonts w:ascii="Arial" w:hAnsi="Arial" w:cs="Arial"/>
                    <w:noProof/>
                    <w:lang w:val="en-IN"/>
                  </w:rPr>
                  <w:t>2.1 Social Media Marketing and the Development of Digital Consumer Behaviour</w:t>
                </w:r>
                <w:r>
                  <w:rPr>
                    <w:noProof/>
                    <w:webHidden/>
                  </w:rPr>
                  <w:tab/>
                </w:r>
                <w:r>
                  <w:rPr>
                    <w:noProof/>
                    <w:webHidden/>
                  </w:rPr>
                  <w:fldChar w:fldCharType="begin"/>
                </w:r>
                <w:r>
                  <w:rPr>
                    <w:noProof/>
                    <w:webHidden/>
                  </w:rPr>
                  <w:instrText xml:space="preserve"> PAGEREF _Toc241284961 \h </w:instrText>
                </w:r>
                <w:r>
                  <w:rPr>
                    <w:noProof/>
                    <w:webHidden/>
                  </w:rPr>
                </w:r>
                <w:r>
                  <w:rPr>
                    <w:noProof/>
                    <w:webHidden/>
                  </w:rPr>
                  <w:fldChar w:fldCharType="separate"/>
                </w:r>
                <w:r>
                  <w:rPr>
                    <w:noProof/>
                    <w:webHidden/>
                  </w:rPr>
                  <w:t>13</w:t>
                </w:r>
                <w:r>
                  <w:rPr>
                    <w:noProof/>
                    <w:webHidden/>
                  </w:rPr>
                  <w:fldChar w:fldCharType="end"/>
                </w:r>
              </w:hyperlink>
            </w:p>
            <w:p w14:paraId="1D57197B" w14:textId="3AECC451" w:rsidR="00B659CA" w:rsidRDefault="00B659CA">
              <w:pPr>
                <w:pStyle w:val="TOC2"/>
                <w:tabs>
                  <w:tab w:val="right" w:leader="dot" w:pos="9350"/>
                </w:tabs>
                <w:rPr>
                  <w:rFonts w:cstheme="minorBidi"/>
                  <w:noProof/>
                  <w:kern w:val="2"/>
                  <w:sz w:val="24"/>
                  <w:szCs w:val="24"/>
                  <w:lang w:val="en-IN" w:eastAsia="en-IN"/>
                  <w14:ligatures w14:val="standardContextual"/>
                </w:rPr>
              </w:pPr>
              <w:hyperlink w:anchor="_Toc241284962" w:history="1">
                <w:r w:rsidRPr="009178F1">
                  <w:rPr>
                    <w:rStyle w:val="Hyperlink"/>
                    <w:rFonts w:ascii="Arial" w:hAnsi="Arial" w:cs="Arial"/>
                    <w:noProof/>
                    <w:lang w:val="en-IN"/>
                  </w:rPr>
                  <w:t>2.2 Instagram as a Fashion Marketing Platform</w:t>
                </w:r>
                <w:r>
                  <w:rPr>
                    <w:noProof/>
                    <w:webHidden/>
                  </w:rPr>
                  <w:tab/>
                </w:r>
                <w:r>
                  <w:rPr>
                    <w:noProof/>
                    <w:webHidden/>
                  </w:rPr>
                  <w:fldChar w:fldCharType="begin"/>
                </w:r>
                <w:r>
                  <w:rPr>
                    <w:noProof/>
                    <w:webHidden/>
                  </w:rPr>
                  <w:instrText xml:space="preserve"> PAGEREF _Toc241284962 \h </w:instrText>
                </w:r>
                <w:r>
                  <w:rPr>
                    <w:noProof/>
                    <w:webHidden/>
                  </w:rPr>
                </w:r>
                <w:r>
                  <w:rPr>
                    <w:noProof/>
                    <w:webHidden/>
                  </w:rPr>
                  <w:fldChar w:fldCharType="separate"/>
                </w:r>
                <w:r>
                  <w:rPr>
                    <w:noProof/>
                    <w:webHidden/>
                  </w:rPr>
                  <w:t>15</w:t>
                </w:r>
                <w:r>
                  <w:rPr>
                    <w:noProof/>
                    <w:webHidden/>
                  </w:rPr>
                  <w:fldChar w:fldCharType="end"/>
                </w:r>
              </w:hyperlink>
            </w:p>
            <w:p w14:paraId="31794A58" w14:textId="764CE41F" w:rsidR="00B659CA" w:rsidRDefault="00B659CA">
              <w:pPr>
                <w:pStyle w:val="TOC2"/>
                <w:tabs>
                  <w:tab w:val="right" w:leader="dot" w:pos="9350"/>
                </w:tabs>
                <w:rPr>
                  <w:rFonts w:cstheme="minorBidi"/>
                  <w:noProof/>
                  <w:kern w:val="2"/>
                  <w:sz w:val="24"/>
                  <w:szCs w:val="24"/>
                  <w:lang w:val="en-IN" w:eastAsia="en-IN"/>
                  <w14:ligatures w14:val="standardContextual"/>
                </w:rPr>
              </w:pPr>
              <w:hyperlink w:anchor="_Toc241284963" w:history="1">
                <w:r w:rsidRPr="009178F1">
                  <w:rPr>
                    <w:rStyle w:val="Hyperlink"/>
                    <w:rFonts w:ascii="Arial" w:hAnsi="Arial" w:cs="Arial"/>
                    <w:noProof/>
                    <w:lang w:val="en-IN"/>
                  </w:rPr>
                  <w:t>2.3 Generation Z and Fashion Consumer Behaviour</w:t>
                </w:r>
                <w:r>
                  <w:rPr>
                    <w:noProof/>
                    <w:webHidden/>
                  </w:rPr>
                  <w:tab/>
                </w:r>
                <w:r>
                  <w:rPr>
                    <w:noProof/>
                    <w:webHidden/>
                  </w:rPr>
                  <w:fldChar w:fldCharType="begin"/>
                </w:r>
                <w:r>
                  <w:rPr>
                    <w:noProof/>
                    <w:webHidden/>
                  </w:rPr>
                  <w:instrText xml:space="preserve"> PAGEREF _Toc241284963 \h </w:instrText>
                </w:r>
                <w:r>
                  <w:rPr>
                    <w:noProof/>
                    <w:webHidden/>
                  </w:rPr>
                </w:r>
                <w:r>
                  <w:rPr>
                    <w:noProof/>
                    <w:webHidden/>
                  </w:rPr>
                  <w:fldChar w:fldCharType="separate"/>
                </w:r>
                <w:r>
                  <w:rPr>
                    <w:noProof/>
                    <w:webHidden/>
                  </w:rPr>
                  <w:t>17</w:t>
                </w:r>
                <w:r>
                  <w:rPr>
                    <w:noProof/>
                    <w:webHidden/>
                  </w:rPr>
                  <w:fldChar w:fldCharType="end"/>
                </w:r>
              </w:hyperlink>
            </w:p>
            <w:p w14:paraId="1525D076" w14:textId="4FAA9391" w:rsidR="00B659CA" w:rsidRDefault="00B659CA">
              <w:pPr>
                <w:pStyle w:val="TOC2"/>
                <w:tabs>
                  <w:tab w:val="right" w:leader="dot" w:pos="9350"/>
                </w:tabs>
                <w:rPr>
                  <w:rFonts w:cstheme="minorBidi"/>
                  <w:noProof/>
                  <w:kern w:val="2"/>
                  <w:sz w:val="24"/>
                  <w:szCs w:val="24"/>
                  <w:lang w:val="en-IN" w:eastAsia="en-IN"/>
                  <w14:ligatures w14:val="standardContextual"/>
                </w:rPr>
              </w:pPr>
              <w:hyperlink w:anchor="_Toc241284964" w:history="1">
                <w:r w:rsidRPr="009178F1">
                  <w:rPr>
                    <w:rStyle w:val="Hyperlink"/>
                    <w:rFonts w:ascii="Arial" w:hAnsi="Arial" w:cs="Arial"/>
                    <w:noProof/>
                    <w:lang w:val="en-IN"/>
                  </w:rPr>
                  <w:t>2.4 Forms of Instagram Marketing and Consumer Responses</w:t>
                </w:r>
                <w:r>
                  <w:rPr>
                    <w:noProof/>
                    <w:webHidden/>
                  </w:rPr>
                  <w:tab/>
                </w:r>
                <w:r>
                  <w:rPr>
                    <w:noProof/>
                    <w:webHidden/>
                  </w:rPr>
                  <w:fldChar w:fldCharType="begin"/>
                </w:r>
                <w:r>
                  <w:rPr>
                    <w:noProof/>
                    <w:webHidden/>
                  </w:rPr>
                  <w:instrText xml:space="preserve"> PAGEREF _Toc241284964 \h </w:instrText>
                </w:r>
                <w:r>
                  <w:rPr>
                    <w:noProof/>
                    <w:webHidden/>
                  </w:rPr>
                </w:r>
                <w:r>
                  <w:rPr>
                    <w:noProof/>
                    <w:webHidden/>
                  </w:rPr>
                  <w:fldChar w:fldCharType="separate"/>
                </w:r>
                <w:r>
                  <w:rPr>
                    <w:noProof/>
                    <w:webHidden/>
                  </w:rPr>
                  <w:t>19</w:t>
                </w:r>
                <w:r>
                  <w:rPr>
                    <w:noProof/>
                    <w:webHidden/>
                  </w:rPr>
                  <w:fldChar w:fldCharType="end"/>
                </w:r>
              </w:hyperlink>
            </w:p>
            <w:p w14:paraId="66BB0513" w14:textId="44D71DB0" w:rsidR="00B659CA" w:rsidRDefault="00B659CA">
              <w:pPr>
                <w:pStyle w:val="TOC3"/>
                <w:tabs>
                  <w:tab w:val="right" w:leader="dot" w:pos="9350"/>
                </w:tabs>
                <w:rPr>
                  <w:rFonts w:cstheme="minorBidi"/>
                  <w:noProof/>
                  <w:kern w:val="2"/>
                  <w:sz w:val="24"/>
                  <w:szCs w:val="24"/>
                  <w:lang w:val="en-IN" w:eastAsia="en-IN"/>
                  <w14:ligatures w14:val="standardContextual"/>
                </w:rPr>
              </w:pPr>
              <w:hyperlink w:anchor="_Toc241284965" w:history="1">
                <w:r w:rsidRPr="009178F1">
                  <w:rPr>
                    <w:rStyle w:val="Hyperlink"/>
                    <w:rFonts w:ascii="Arial" w:hAnsi="Arial" w:cs="Arial"/>
                    <w:noProof/>
                    <w:lang w:val="en-IN"/>
                  </w:rPr>
                  <w:t>2.4.1 Influencer Marketing</w:t>
                </w:r>
                <w:r>
                  <w:rPr>
                    <w:noProof/>
                    <w:webHidden/>
                  </w:rPr>
                  <w:tab/>
                </w:r>
                <w:r>
                  <w:rPr>
                    <w:noProof/>
                    <w:webHidden/>
                  </w:rPr>
                  <w:fldChar w:fldCharType="begin"/>
                </w:r>
                <w:r>
                  <w:rPr>
                    <w:noProof/>
                    <w:webHidden/>
                  </w:rPr>
                  <w:instrText xml:space="preserve"> PAGEREF _Toc241284965 \h </w:instrText>
                </w:r>
                <w:r>
                  <w:rPr>
                    <w:noProof/>
                    <w:webHidden/>
                  </w:rPr>
                </w:r>
                <w:r>
                  <w:rPr>
                    <w:noProof/>
                    <w:webHidden/>
                  </w:rPr>
                  <w:fldChar w:fldCharType="separate"/>
                </w:r>
                <w:r>
                  <w:rPr>
                    <w:noProof/>
                    <w:webHidden/>
                  </w:rPr>
                  <w:t>19</w:t>
                </w:r>
                <w:r>
                  <w:rPr>
                    <w:noProof/>
                    <w:webHidden/>
                  </w:rPr>
                  <w:fldChar w:fldCharType="end"/>
                </w:r>
              </w:hyperlink>
            </w:p>
            <w:p w14:paraId="2FBE8B4F" w14:textId="4D0C487F" w:rsidR="00B659CA" w:rsidRDefault="00B659CA">
              <w:pPr>
                <w:pStyle w:val="TOC3"/>
                <w:tabs>
                  <w:tab w:val="right" w:leader="dot" w:pos="9350"/>
                </w:tabs>
                <w:rPr>
                  <w:rFonts w:cstheme="minorBidi"/>
                  <w:noProof/>
                  <w:kern w:val="2"/>
                  <w:sz w:val="24"/>
                  <w:szCs w:val="24"/>
                  <w:lang w:val="en-IN" w:eastAsia="en-IN"/>
                  <w14:ligatures w14:val="standardContextual"/>
                </w:rPr>
              </w:pPr>
              <w:hyperlink w:anchor="_Toc241284966" w:history="1">
                <w:r w:rsidRPr="009178F1">
                  <w:rPr>
                    <w:rStyle w:val="Hyperlink"/>
                    <w:rFonts w:ascii="Arial" w:hAnsi="Arial" w:cs="Arial"/>
                    <w:noProof/>
                    <w:lang w:val="en-IN"/>
                  </w:rPr>
                  <w:t>2.4.2 Sponsored Advertising</w:t>
                </w:r>
                <w:r>
                  <w:rPr>
                    <w:noProof/>
                    <w:webHidden/>
                  </w:rPr>
                  <w:tab/>
                </w:r>
                <w:r>
                  <w:rPr>
                    <w:noProof/>
                    <w:webHidden/>
                  </w:rPr>
                  <w:fldChar w:fldCharType="begin"/>
                </w:r>
                <w:r>
                  <w:rPr>
                    <w:noProof/>
                    <w:webHidden/>
                  </w:rPr>
                  <w:instrText xml:space="preserve"> PAGEREF _Toc241284966 \h </w:instrText>
                </w:r>
                <w:r>
                  <w:rPr>
                    <w:noProof/>
                    <w:webHidden/>
                  </w:rPr>
                </w:r>
                <w:r>
                  <w:rPr>
                    <w:noProof/>
                    <w:webHidden/>
                  </w:rPr>
                  <w:fldChar w:fldCharType="separate"/>
                </w:r>
                <w:r>
                  <w:rPr>
                    <w:noProof/>
                    <w:webHidden/>
                  </w:rPr>
                  <w:t>20</w:t>
                </w:r>
                <w:r>
                  <w:rPr>
                    <w:noProof/>
                    <w:webHidden/>
                  </w:rPr>
                  <w:fldChar w:fldCharType="end"/>
                </w:r>
              </w:hyperlink>
            </w:p>
            <w:p w14:paraId="3BF334A2" w14:textId="79DF8325" w:rsidR="00B659CA" w:rsidRDefault="00B659CA">
              <w:pPr>
                <w:pStyle w:val="TOC3"/>
                <w:tabs>
                  <w:tab w:val="right" w:leader="dot" w:pos="9350"/>
                </w:tabs>
                <w:rPr>
                  <w:rFonts w:cstheme="minorBidi"/>
                  <w:noProof/>
                  <w:kern w:val="2"/>
                  <w:sz w:val="24"/>
                  <w:szCs w:val="24"/>
                  <w:lang w:val="en-IN" w:eastAsia="en-IN"/>
                  <w14:ligatures w14:val="standardContextual"/>
                </w:rPr>
              </w:pPr>
              <w:hyperlink w:anchor="_Toc241284967" w:history="1">
                <w:r w:rsidRPr="009178F1">
                  <w:rPr>
                    <w:rStyle w:val="Hyperlink"/>
                    <w:rFonts w:ascii="Arial" w:hAnsi="Arial" w:cs="Arial"/>
                    <w:noProof/>
                    <w:lang w:val="en-IN"/>
                  </w:rPr>
                  <w:t>2.4.3 User-Generated Content and Electronic Word-of-Mouth</w:t>
                </w:r>
                <w:r>
                  <w:rPr>
                    <w:noProof/>
                    <w:webHidden/>
                  </w:rPr>
                  <w:tab/>
                </w:r>
                <w:r>
                  <w:rPr>
                    <w:noProof/>
                    <w:webHidden/>
                  </w:rPr>
                  <w:fldChar w:fldCharType="begin"/>
                </w:r>
                <w:r>
                  <w:rPr>
                    <w:noProof/>
                    <w:webHidden/>
                  </w:rPr>
                  <w:instrText xml:space="preserve"> PAGEREF _Toc241284967 \h </w:instrText>
                </w:r>
                <w:r>
                  <w:rPr>
                    <w:noProof/>
                    <w:webHidden/>
                  </w:rPr>
                </w:r>
                <w:r>
                  <w:rPr>
                    <w:noProof/>
                    <w:webHidden/>
                  </w:rPr>
                  <w:fldChar w:fldCharType="separate"/>
                </w:r>
                <w:r>
                  <w:rPr>
                    <w:noProof/>
                    <w:webHidden/>
                  </w:rPr>
                  <w:t>21</w:t>
                </w:r>
                <w:r>
                  <w:rPr>
                    <w:noProof/>
                    <w:webHidden/>
                  </w:rPr>
                  <w:fldChar w:fldCharType="end"/>
                </w:r>
              </w:hyperlink>
            </w:p>
            <w:p w14:paraId="7C370A02" w14:textId="1F438D86" w:rsidR="00B659CA" w:rsidRDefault="00B659CA">
              <w:pPr>
                <w:pStyle w:val="TOC3"/>
                <w:tabs>
                  <w:tab w:val="right" w:leader="dot" w:pos="9350"/>
                </w:tabs>
                <w:rPr>
                  <w:rFonts w:cstheme="minorBidi"/>
                  <w:noProof/>
                  <w:kern w:val="2"/>
                  <w:sz w:val="24"/>
                  <w:szCs w:val="24"/>
                  <w:lang w:val="en-IN" w:eastAsia="en-IN"/>
                  <w14:ligatures w14:val="standardContextual"/>
                </w:rPr>
              </w:pPr>
              <w:hyperlink w:anchor="_Toc241284968" w:history="1">
                <w:r w:rsidRPr="009178F1">
                  <w:rPr>
                    <w:rStyle w:val="Hyperlink"/>
                    <w:rFonts w:ascii="Arial" w:hAnsi="Arial" w:cs="Arial"/>
                    <w:noProof/>
                    <w:lang w:val="en-IN"/>
                  </w:rPr>
                  <w:t>2.4.4 Brand Engagement</w:t>
                </w:r>
                <w:r>
                  <w:rPr>
                    <w:noProof/>
                    <w:webHidden/>
                  </w:rPr>
                  <w:tab/>
                </w:r>
                <w:r>
                  <w:rPr>
                    <w:noProof/>
                    <w:webHidden/>
                  </w:rPr>
                  <w:fldChar w:fldCharType="begin"/>
                </w:r>
                <w:r>
                  <w:rPr>
                    <w:noProof/>
                    <w:webHidden/>
                  </w:rPr>
                  <w:instrText xml:space="preserve"> PAGEREF _Toc241284968 \h </w:instrText>
                </w:r>
                <w:r>
                  <w:rPr>
                    <w:noProof/>
                    <w:webHidden/>
                  </w:rPr>
                </w:r>
                <w:r>
                  <w:rPr>
                    <w:noProof/>
                    <w:webHidden/>
                  </w:rPr>
                  <w:fldChar w:fldCharType="separate"/>
                </w:r>
                <w:r>
                  <w:rPr>
                    <w:noProof/>
                    <w:webHidden/>
                  </w:rPr>
                  <w:t>22</w:t>
                </w:r>
                <w:r>
                  <w:rPr>
                    <w:noProof/>
                    <w:webHidden/>
                  </w:rPr>
                  <w:fldChar w:fldCharType="end"/>
                </w:r>
              </w:hyperlink>
            </w:p>
            <w:p w14:paraId="6687E2CA" w14:textId="7346BC42" w:rsidR="00B659CA" w:rsidRDefault="00B659CA">
              <w:pPr>
                <w:pStyle w:val="TOC2"/>
                <w:tabs>
                  <w:tab w:val="right" w:leader="dot" w:pos="9350"/>
                </w:tabs>
                <w:rPr>
                  <w:rFonts w:cstheme="minorBidi"/>
                  <w:noProof/>
                  <w:kern w:val="2"/>
                  <w:sz w:val="24"/>
                  <w:szCs w:val="24"/>
                  <w:lang w:val="en-IN" w:eastAsia="en-IN"/>
                  <w14:ligatures w14:val="standardContextual"/>
                </w:rPr>
              </w:pPr>
              <w:hyperlink w:anchor="_Toc241284969" w:history="1">
                <w:r w:rsidRPr="009178F1">
                  <w:rPr>
                    <w:rStyle w:val="Hyperlink"/>
                    <w:rFonts w:ascii="Arial" w:hAnsi="Arial" w:cs="Arial"/>
                    <w:noProof/>
                    <w:lang w:val="en-IN"/>
                  </w:rPr>
                  <w:t>2.5 Consumer Trust, Credibility and Relevance</w:t>
                </w:r>
                <w:r>
                  <w:rPr>
                    <w:noProof/>
                    <w:webHidden/>
                  </w:rPr>
                  <w:tab/>
                </w:r>
                <w:r>
                  <w:rPr>
                    <w:noProof/>
                    <w:webHidden/>
                  </w:rPr>
                  <w:fldChar w:fldCharType="begin"/>
                </w:r>
                <w:r>
                  <w:rPr>
                    <w:noProof/>
                    <w:webHidden/>
                  </w:rPr>
                  <w:instrText xml:space="preserve"> PAGEREF _Toc241284969 \h </w:instrText>
                </w:r>
                <w:r>
                  <w:rPr>
                    <w:noProof/>
                    <w:webHidden/>
                  </w:rPr>
                </w:r>
                <w:r>
                  <w:rPr>
                    <w:noProof/>
                    <w:webHidden/>
                  </w:rPr>
                  <w:fldChar w:fldCharType="separate"/>
                </w:r>
                <w:r>
                  <w:rPr>
                    <w:noProof/>
                    <w:webHidden/>
                  </w:rPr>
                  <w:t>22</w:t>
                </w:r>
                <w:r>
                  <w:rPr>
                    <w:noProof/>
                    <w:webHidden/>
                  </w:rPr>
                  <w:fldChar w:fldCharType="end"/>
                </w:r>
              </w:hyperlink>
            </w:p>
            <w:p w14:paraId="0614472A" w14:textId="57196BE3" w:rsidR="00B659CA" w:rsidRDefault="00B659CA">
              <w:pPr>
                <w:pStyle w:val="TOC2"/>
                <w:tabs>
                  <w:tab w:val="right" w:leader="dot" w:pos="9350"/>
                </w:tabs>
                <w:rPr>
                  <w:rFonts w:cstheme="minorBidi"/>
                  <w:noProof/>
                  <w:kern w:val="2"/>
                  <w:sz w:val="24"/>
                  <w:szCs w:val="24"/>
                  <w:lang w:val="en-IN" w:eastAsia="en-IN"/>
                  <w14:ligatures w14:val="standardContextual"/>
                </w:rPr>
              </w:pPr>
              <w:hyperlink w:anchor="_Toc241284970" w:history="1">
                <w:r w:rsidRPr="009178F1">
                  <w:rPr>
                    <w:rStyle w:val="Hyperlink"/>
                    <w:rFonts w:ascii="Arial" w:hAnsi="Arial" w:cs="Arial"/>
                    <w:noProof/>
                    <w:lang w:val="en-IN"/>
                  </w:rPr>
                  <w:t>2.6 Social Proof, Electronic Word-of-Mouth and Consumer Decision-Making</w:t>
                </w:r>
                <w:r>
                  <w:rPr>
                    <w:noProof/>
                    <w:webHidden/>
                  </w:rPr>
                  <w:tab/>
                </w:r>
                <w:r>
                  <w:rPr>
                    <w:noProof/>
                    <w:webHidden/>
                  </w:rPr>
                  <w:fldChar w:fldCharType="begin"/>
                </w:r>
                <w:r>
                  <w:rPr>
                    <w:noProof/>
                    <w:webHidden/>
                  </w:rPr>
                  <w:instrText xml:space="preserve"> PAGEREF _Toc241284970 \h </w:instrText>
                </w:r>
                <w:r>
                  <w:rPr>
                    <w:noProof/>
                    <w:webHidden/>
                  </w:rPr>
                </w:r>
                <w:r>
                  <w:rPr>
                    <w:noProof/>
                    <w:webHidden/>
                  </w:rPr>
                  <w:fldChar w:fldCharType="separate"/>
                </w:r>
                <w:r>
                  <w:rPr>
                    <w:noProof/>
                    <w:webHidden/>
                  </w:rPr>
                  <w:t>23</w:t>
                </w:r>
                <w:r>
                  <w:rPr>
                    <w:noProof/>
                    <w:webHidden/>
                  </w:rPr>
                  <w:fldChar w:fldCharType="end"/>
                </w:r>
              </w:hyperlink>
            </w:p>
            <w:p w14:paraId="52FAB953" w14:textId="6FF53DBE" w:rsidR="00B659CA" w:rsidRDefault="00B659CA">
              <w:pPr>
                <w:pStyle w:val="TOC2"/>
                <w:tabs>
                  <w:tab w:val="right" w:leader="dot" w:pos="9350"/>
                </w:tabs>
                <w:rPr>
                  <w:rFonts w:cstheme="minorBidi"/>
                  <w:noProof/>
                  <w:kern w:val="2"/>
                  <w:sz w:val="24"/>
                  <w:szCs w:val="24"/>
                  <w:lang w:val="en-IN" w:eastAsia="en-IN"/>
                  <w14:ligatures w14:val="standardContextual"/>
                </w:rPr>
              </w:pPr>
              <w:hyperlink w:anchor="_Toc241284971" w:history="1">
                <w:r w:rsidRPr="009178F1">
                  <w:rPr>
                    <w:rStyle w:val="Hyperlink"/>
                    <w:rFonts w:ascii="Arial" w:hAnsi="Arial" w:cs="Arial"/>
                    <w:noProof/>
                    <w:lang w:val="en-IN"/>
                  </w:rPr>
                  <w:t>2.7 Theoretical Perspectives Underpinning the Study</w:t>
                </w:r>
                <w:r>
                  <w:rPr>
                    <w:noProof/>
                    <w:webHidden/>
                  </w:rPr>
                  <w:tab/>
                </w:r>
                <w:r>
                  <w:rPr>
                    <w:noProof/>
                    <w:webHidden/>
                  </w:rPr>
                  <w:fldChar w:fldCharType="begin"/>
                </w:r>
                <w:r>
                  <w:rPr>
                    <w:noProof/>
                    <w:webHidden/>
                  </w:rPr>
                  <w:instrText xml:space="preserve"> PAGEREF _Toc241284971 \h </w:instrText>
                </w:r>
                <w:r>
                  <w:rPr>
                    <w:noProof/>
                    <w:webHidden/>
                  </w:rPr>
                </w:r>
                <w:r>
                  <w:rPr>
                    <w:noProof/>
                    <w:webHidden/>
                  </w:rPr>
                  <w:fldChar w:fldCharType="separate"/>
                </w:r>
                <w:r>
                  <w:rPr>
                    <w:noProof/>
                    <w:webHidden/>
                  </w:rPr>
                  <w:t>25</w:t>
                </w:r>
                <w:r>
                  <w:rPr>
                    <w:noProof/>
                    <w:webHidden/>
                  </w:rPr>
                  <w:fldChar w:fldCharType="end"/>
                </w:r>
              </w:hyperlink>
            </w:p>
            <w:p w14:paraId="77A47F4A" w14:textId="1631852B" w:rsidR="00B659CA" w:rsidRDefault="00B659CA">
              <w:pPr>
                <w:pStyle w:val="TOC3"/>
                <w:tabs>
                  <w:tab w:val="right" w:leader="dot" w:pos="9350"/>
                </w:tabs>
                <w:rPr>
                  <w:rFonts w:cstheme="minorBidi"/>
                  <w:noProof/>
                  <w:kern w:val="2"/>
                  <w:sz w:val="24"/>
                  <w:szCs w:val="24"/>
                  <w:lang w:val="en-IN" w:eastAsia="en-IN"/>
                  <w14:ligatures w14:val="standardContextual"/>
                </w:rPr>
              </w:pPr>
              <w:hyperlink w:anchor="_Toc241284972" w:history="1">
                <w:r w:rsidRPr="009178F1">
                  <w:rPr>
                    <w:rStyle w:val="Hyperlink"/>
                    <w:rFonts w:ascii="Arial" w:hAnsi="Arial" w:cs="Arial"/>
                    <w:noProof/>
                    <w:lang w:val="en-IN"/>
                  </w:rPr>
                  <w:t>2.7.1 Stimulus-Organism-Response Model</w:t>
                </w:r>
                <w:r>
                  <w:rPr>
                    <w:noProof/>
                    <w:webHidden/>
                  </w:rPr>
                  <w:tab/>
                </w:r>
                <w:r>
                  <w:rPr>
                    <w:noProof/>
                    <w:webHidden/>
                  </w:rPr>
                  <w:fldChar w:fldCharType="begin"/>
                </w:r>
                <w:r>
                  <w:rPr>
                    <w:noProof/>
                    <w:webHidden/>
                  </w:rPr>
                  <w:instrText xml:space="preserve"> PAGEREF _Toc241284972 \h </w:instrText>
                </w:r>
                <w:r>
                  <w:rPr>
                    <w:noProof/>
                    <w:webHidden/>
                  </w:rPr>
                </w:r>
                <w:r>
                  <w:rPr>
                    <w:noProof/>
                    <w:webHidden/>
                  </w:rPr>
                  <w:fldChar w:fldCharType="separate"/>
                </w:r>
                <w:r>
                  <w:rPr>
                    <w:noProof/>
                    <w:webHidden/>
                  </w:rPr>
                  <w:t>25</w:t>
                </w:r>
                <w:r>
                  <w:rPr>
                    <w:noProof/>
                    <w:webHidden/>
                  </w:rPr>
                  <w:fldChar w:fldCharType="end"/>
                </w:r>
              </w:hyperlink>
            </w:p>
            <w:p w14:paraId="7CB4276D" w14:textId="0386615D" w:rsidR="00B659CA" w:rsidRDefault="00B659CA">
              <w:pPr>
                <w:pStyle w:val="TOC3"/>
                <w:tabs>
                  <w:tab w:val="right" w:leader="dot" w:pos="9350"/>
                </w:tabs>
                <w:rPr>
                  <w:rFonts w:cstheme="minorBidi"/>
                  <w:noProof/>
                  <w:kern w:val="2"/>
                  <w:sz w:val="24"/>
                  <w:szCs w:val="24"/>
                  <w:lang w:val="en-IN" w:eastAsia="en-IN"/>
                  <w14:ligatures w14:val="standardContextual"/>
                </w:rPr>
              </w:pPr>
              <w:hyperlink w:anchor="_Toc241284973" w:history="1">
                <w:r w:rsidRPr="009178F1">
                  <w:rPr>
                    <w:rStyle w:val="Hyperlink"/>
                    <w:rFonts w:ascii="Arial" w:hAnsi="Arial" w:cs="Arial"/>
                    <w:noProof/>
                    <w:lang w:val="en-IN"/>
                  </w:rPr>
                  <w:t>2.7.2 AIDA Model</w:t>
                </w:r>
                <w:r>
                  <w:rPr>
                    <w:noProof/>
                    <w:webHidden/>
                  </w:rPr>
                  <w:tab/>
                </w:r>
                <w:r>
                  <w:rPr>
                    <w:noProof/>
                    <w:webHidden/>
                  </w:rPr>
                  <w:fldChar w:fldCharType="begin"/>
                </w:r>
                <w:r>
                  <w:rPr>
                    <w:noProof/>
                    <w:webHidden/>
                  </w:rPr>
                  <w:instrText xml:space="preserve"> PAGEREF _Toc241284973 \h </w:instrText>
                </w:r>
                <w:r>
                  <w:rPr>
                    <w:noProof/>
                    <w:webHidden/>
                  </w:rPr>
                </w:r>
                <w:r>
                  <w:rPr>
                    <w:noProof/>
                    <w:webHidden/>
                  </w:rPr>
                  <w:fldChar w:fldCharType="separate"/>
                </w:r>
                <w:r>
                  <w:rPr>
                    <w:noProof/>
                    <w:webHidden/>
                  </w:rPr>
                  <w:t>26</w:t>
                </w:r>
                <w:r>
                  <w:rPr>
                    <w:noProof/>
                    <w:webHidden/>
                  </w:rPr>
                  <w:fldChar w:fldCharType="end"/>
                </w:r>
              </w:hyperlink>
            </w:p>
            <w:p w14:paraId="26597005" w14:textId="42B60942" w:rsidR="00B659CA" w:rsidRDefault="00B659CA">
              <w:pPr>
                <w:pStyle w:val="TOC3"/>
                <w:tabs>
                  <w:tab w:val="right" w:leader="dot" w:pos="9350"/>
                </w:tabs>
                <w:rPr>
                  <w:rFonts w:cstheme="minorBidi"/>
                  <w:noProof/>
                  <w:kern w:val="2"/>
                  <w:sz w:val="24"/>
                  <w:szCs w:val="24"/>
                  <w:lang w:val="en-IN" w:eastAsia="en-IN"/>
                  <w14:ligatures w14:val="standardContextual"/>
                </w:rPr>
              </w:pPr>
              <w:hyperlink w:anchor="_Toc241284974" w:history="1">
                <w:r w:rsidRPr="009178F1">
                  <w:rPr>
                    <w:rStyle w:val="Hyperlink"/>
                    <w:rFonts w:ascii="Arial" w:hAnsi="Arial" w:cs="Arial"/>
                    <w:noProof/>
                    <w:lang w:val="en-IN"/>
                  </w:rPr>
                  <w:t>2.7.3 Uses and Gratifications Theory</w:t>
                </w:r>
                <w:r>
                  <w:rPr>
                    <w:noProof/>
                    <w:webHidden/>
                  </w:rPr>
                  <w:tab/>
                </w:r>
                <w:r>
                  <w:rPr>
                    <w:noProof/>
                    <w:webHidden/>
                  </w:rPr>
                  <w:fldChar w:fldCharType="begin"/>
                </w:r>
                <w:r>
                  <w:rPr>
                    <w:noProof/>
                    <w:webHidden/>
                  </w:rPr>
                  <w:instrText xml:space="preserve"> PAGEREF _Toc241284974 \h </w:instrText>
                </w:r>
                <w:r>
                  <w:rPr>
                    <w:noProof/>
                    <w:webHidden/>
                  </w:rPr>
                </w:r>
                <w:r>
                  <w:rPr>
                    <w:noProof/>
                    <w:webHidden/>
                  </w:rPr>
                  <w:fldChar w:fldCharType="separate"/>
                </w:r>
                <w:r>
                  <w:rPr>
                    <w:noProof/>
                    <w:webHidden/>
                  </w:rPr>
                  <w:t>26</w:t>
                </w:r>
                <w:r>
                  <w:rPr>
                    <w:noProof/>
                    <w:webHidden/>
                  </w:rPr>
                  <w:fldChar w:fldCharType="end"/>
                </w:r>
              </w:hyperlink>
            </w:p>
            <w:p w14:paraId="502B2730" w14:textId="516D624F" w:rsidR="00B659CA" w:rsidRDefault="00B659CA">
              <w:pPr>
                <w:pStyle w:val="TOC3"/>
                <w:tabs>
                  <w:tab w:val="right" w:leader="dot" w:pos="9350"/>
                </w:tabs>
                <w:rPr>
                  <w:rFonts w:cstheme="minorBidi"/>
                  <w:noProof/>
                  <w:kern w:val="2"/>
                  <w:sz w:val="24"/>
                  <w:szCs w:val="24"/>
                  <w:lang w:val="en-IN" w:eastAsia="en-IN"/>
                  <w14:ligatures w14:val="standardContextual"/>
                </w:rPr>
              </w:pPr>
              <w:hyperlink w:anchor="_Toc241284975" w:history="1">
                <w:r w:rsidRPr="009178F1">
                  <w:rPr>
                    <w:rStyle w:val="Hyperlink"/>
                    <w:rFonts w:ascii="Arial" w:hAnsi="Arial" w:cs="Arial"/>
                    <w:noProof/>
                    <w:lang w:val="en-IN"/>
                  </w:rPr>
                  <w:t>2.7.4 Critical Comparison of the Theories</w:t>
                </w:r>
                <w:r>
                  <w:rPr>
                    <w:noProof/>
                    <w:webHidden/>
                  </w:rPr>
                  <w:tab/>
                </w:r>
                <w:r>
                  <w:rPr>
                    <w:noProof/>
                    <w:webHidden/>
                  </w:rPr>
                  <w:fldChar w:fldCharType="begin"/>
                </w:r>
                <w:r>
                  <w:rPr>
                    <w:noProof/>
                    <w:webHidden/>
                  </w:rPr>
                  <w:instrText xml:space="preserve"> PAGEREF _Toc241284975 \h </w:instrText>
                </w:r>
                <w:r>
                  <w:rPr>
                    <w:noProof/>
                    <w:webHidden/>
                  </w:rPr>
                </w:r>
                <w:r>
                  <w:rPr>
                    <w:noProof/>
                    <w:webHidden/>
                  </w:rPr>
                  <w:fldChar w:fldCharType="separate"/>
                </w:r>
                <w:r>
                  <w:rPr>
                    <w:noProof/>
                    <w:webHidden/>
                  </w:rPr>
                  <w:t>27</w:t>
                </w:r>
                <w:r>
                  <w:rPr>
                    <w:noProof/>
                    <w:webHidden/>
                  </w:rPr>
                  <w:fldChar w:fldCharType="end"/>
                </w:r>
              </w:hyperlink>
            </w:p>
            <w:p w14:paraId="228B3F32" w14:textId="6D4FAC77" w:rsidR="00B659CA" w:rsidRDefault="00B659CA">
              <w:pPr>
                <w:pStyle w:val="TOC1"/>
                <w:tabs>
                  <w:tab w:val="right" w:leader="dot" w:pos="9350"/>
                </w:tabs>
                <w:rPr>
                  <w:rFonts w:cstheme="minorBidi"/>
                  <w:noProof/>
                  <w:kern w:val="2"/>
                  <w:sz w:val="24"/>
                  <w:szCs w:val="24"/>
                  <w:lang w:val="en-IN" w:eastAsia="en-IN"/>
                  <w14:ligatures w14:val="standardContextual"/>
                </w:rPr>
              </w:pPr>
              <w:hyperlink w:anchor="_Toc241284976" w:history="1">
                <w:r w:rsidRPr="009178F1">
                  <w:rPr>
                    <w:rStyle w:val="Hyperlink"/>
                    <w:rFonts w:ascii="Arial" w:hAnsi="Arial" w:cs="Arial"/>
                    <w:noProof/>
                  </w:rPr>
                  <w:t>3. Methodology</w:t>
                </w:r>
                <w:r>
                  <w:rPr>
                    <w:noProof/>
                    <w:webHidden/>
                  </w:rPr>
                  <w:tab/>
                </w:r>
                <w:r>
                  <w:rPr>
                    <w:noProof/>
                    <w:webHidden/>
                  </w:rPr>
                  <w:fldChar w:fldCharType="begin"/>
                </w:r>
                <w:r>
                  <w:rPr>
                    <w:noProof/>
                    <w:webHidden/>
                  </w:rPr>
                  <w:instrText xml:space="preserve"> PAGEREF _Toc241284976 \h </w:instrText>
                </w:r>
                <w:r>
                  <w:rPr>
                    <w:noProof/>
                    <w:webHidden/>
                  </w:rPr>
                </w:r>
                <w:r>
                  <w:rPr>
                    <w:noProof/>
                    <w:webHidden/>
                  </w:rPr>
                  <w:fldChar w:fldCharType="separate"/>
                </w:r>
                <w:r>
                  <w:rPr>
                    <w:noProof/>
                    <w:webHidden/>
                  </w:rPr>
                  <w:t>30</w:t>
                </w:r>
                <w:r>
                  <w:rPr>
                    <w:noProof/>
                    <w:webHidden/>
                  </w:rPr>
                  <w:fldChar w:fldCharType="end"/>
                </w:r>
              </w:hyperlink>
            </w:p>
            <w:p w14:paraId="53042413" w14:textId="7E4011B2" w:rsidR="00B659CA" w:rsidRDefault="00B659CA">
              <w:pPr>
                <w:pStyle w:val="TOC2"/>
                <w:tabs>
                  <w:tab w:val="right" w:leader="dot" w:pos="9350"/>
                </w:tabs>
                <w:rPr>
                  <w:rFonts w:cstheme="minorBidi"/>
                  <w:noProof/>
                  <w:kern w:val="2"/>
                  <w:sz w:val="24"/>
                  <w:szCs w:val="24"/>
                  <w:lang w:val="en-IN" w:eastAsia="en-IN"/>
                  <w14:ligatures w14:val="standardContextual"/>
                </w:rPr>
              </w:pPr>
              <w:hyperlink w:anchor="_Toc241284977" w:history="1">
                <w:r w:rsidRPr="009178F1">
                  <w:rPr>
                    <w:rStyle w:val="Hyperlink"/>
                    <w:rFonts w:ascii="Arial" w:hAnsi="Arial" w:cs="Arial"/>
                    <w:noProof/>
                    <w:lang w:val="en-IN"/>
                  </w:rPr>
                  <w:t>3.1 Aims and Objectives</w:t>
                </w:r>
                <w:r>
                  <w:rPr>
                    <w:noProof/>
                    <w:webHidden/>
                  </w:rPr>
                  <w:tab/>
                </w:r>
                <w:r>
                  <w:rPr>
                    <w:noProof/>
                    <w:webHidden/>
                  </w:rPr>
                  <w:fldChar w:fldCharType="begin"/>
                </w:r>
                <w:r>
                  <w:rPr>
                    <w:noProof/>
                    <w:webHidden/>
                  </w:rPr>
                  <w:instrText xml:space="preserve"> PAGEREF _Toc241284977 \h </w:instrText>
                </w:r>
                <w:r>
                  <w:rPr>
                    <w:noProof/>
                    <w:webHidden/>
                  </w:rPr>
                </w:r>
                <w:r>
                  <w:rPr>
                    <w:noProof/>
                    <w:webHidden/>
                  </w:rPr>
                  <w:fldChar w:fldCharType="separate"/>
                </w:r>
                <w:r>
                  <w:rPr>
                    <w:noProof/>
                    <w:webHidden/>
                  </w:rPr>
                  <w:t>30</w:t>
                </w:r>
                <w:r>
                  <w:rPr>
                    <w:noProof/>
                    <w:webHidden/>
                  </w:rPr>
                  <w:fldChar w:fldCharType="end"/>
                </w:r>
              </w:hyperlink>
            </w:p>
            <w:p w14:paraId="60E8CE9B" w14:textId="75732891" w:rsidR="00B659CA" w:rsidRDefault="00B659CA">
              <w:pPr>
                <w:pStyle w:val="TOC2"/>
                <w:tabs>
                  <w:tab w:val="right" w:leader="dot" w:pos="9350"/>
                </w:tabs>
                <w:rPr>
                  <w:rFonts w:cstheme="minorBidi"/>
                  <w:noProof/>
                  <w:kern w:val="2"/>
                  <w:sz w:val="24"/>
                  <w:szCs w:val="24"/>
                  <w:lang w:val="en-IN" w:eastAsia="en-IN"/>
                  <w14:ligatures w14:val="standardContextual"/>
                </w:rPr>
              </w:pPr>
              <w:hyperlink w:anchor="_Toc241284978" w:history="1">
                <w:r w:rsidRPr="009178F1">
                  <w:rPr>
                    <w:rStyle w:val="Hyperlink"/>
                    <w:rFonts w:ascii="Arial" w:hAnsi="Arial" w:cs="Arial"/>
                    <w:noProof/>
                    <w:lang w:val="en-IN"/>
                  </w:rPr>
                  <w:t>3.2 Research Rationale</w:t>
                </w:r>
                <w:r>
                  <w:rPr>
                    <w:noProof/>
                    <w:webHidden/>
                  </w:rPr>
                  <w:tab/>
                </w:r>
                <w:r>
                  <w:rPr>
                    <w:noProof/>
                    <w:webHidden/>
                  </w:rPr>
                  <w:fldChar w:fldCharType="begin"/>
                </w:r>
                <w:r>
                  <w:rPr>
                    <w:noProof/>
                    <w:webHidden/>
                  </w:rPr>
                  <w:instrText xml:space="preserve"> PAGEREF _Toc241284978 \h </w:instrText>
                </w:r>
                <w:r>
                  <w:rPr>
                    <w:noProof/>
                    <w:webHidden/>
                  </w:rPr>
                </w:r>
                <w:r>
                  <w:rPr>
                    <w:noProof/>
                    <w:webHidden/>
                  </w:rPr>
                  <w:fldChar w:fldCharType="separate"/>
                </w:r>
                <w:r>
                  <w:rPr>
                    <w:noProof/>
                    <w:webHidden/>
                  </w:rPr>
                  <w:t>30</w:t>
                </w:r>
                <w:r>
                  <w:rPr>
                    <w:noProof/>
                    <w:webHidden/>
                  </w:rPr>
                  <w:fldChar w:fldCharType="end"/>
                </w:r>
              </w:hyperlink>
            </w:p>
            <w:p w14:paraId="5E4B0B1D" w14:textId="2F9D230B" w:rsidR="00B659CA" w:rsidRDefault="00B659CA">
              <w:pPr>
                <w:pStyle w:val="TOC2"/>
                <w:tabs>
                  <w:tab w:val="right" w:leader="dot" w:pos="9350"/>
                </w:tabs>
                <w:rPr>
                  <w:rFonts w:cstheme="minorBidi"/>
                  <w:noProof/>
                  <w:kern w:val="2"/>
                  <w:sz w:val="24"/>
                  <w:szCs w:val="24"/>
                  <w:lang w:val="en-IN" w:eastAsia="en-IN"/>
                  <w14:ligatures w14:val="standardContextual"/>
                </w:rPr>
              </w:pPr>
              <w:hyperlink w:anchor="_Toc241284979" w:history="1">
                <w:r w:rsidRPr="009178F1">
                  <w:rPr>
                    <w:rStyle w:val="Hyperlink"/>
                    <w:rFonts w:ascii="Arial" w:hAnsi="Arial" w:cs="Arial"/>
                    <w:noProof/>
                    <w:lang w:val="en-IN"/>
                  </w:rPr>
                  <w:t>3.3 Research Design</w:t>
                </w:r>
                <w:r>
                  <w:rPr>
                    <w:noProof/>
                    <w:webHidden/>
                  </w:rPr>
                  <w:tab/>
                </w:r>
                <w:r>
                  <w:rPr>
                    <w:noProof/>
                    <w:webHidden/>
                  </w:rPr>
                  <w:fldChar w:fldCharType="begin"/>
                </w:r>
                <w:r>
                  <w:rPr>
                    <w:noProof/>
                    <w:webHidden/>
                  </w:rPr>
                  <w:instrText xml:space="preserve"> PAGEREF _Toc241284979 \h </w:instrText>
                </w:r>
                <w:r>
                  <w:rPr>
                    <w:noProof/>
                    <w:webHidden/>
                  </w:rPr>
                </w:r>
                <w:r>
                  <w:rPr>
                    <w:noProof/>
                    <w:webHidden/>
                  </w:rPr>
                  <w:fldChar w:fldCharType="separate"/>
                </w:r>
                <w:r>
                  <w:rPr>
                    <w:noProof/>
                    <w:webHidden/>
                  </w:rPr>
                  <w:t>31</w:t>
                </w:r>
                <w:r>
                  <w:rPr>
                    <w:noProof/>
                    <w:webHidden/>
                  </w:rPr>
                  <w:fldChar w:fldCharType="end"/>
                </w:r>
              </w:hyperlink>
            </w:p>
            <w:p w14:paraId="7FF64C92" w14:textId="14F34A6A" w:rsidR="00B659CA" w:rsidRDefault="00B659CA">
              <w:pPr>
                <w:pStyle w:val="TOC2"/>
                <w:tabs>
                  <w:tab w:val="right" w:leader="dot" w:pos="9350"/>
                </w:tabs>
                <w:rPr>
                  <w:rFonts w:cstheme="minorBidi"/>
                  <w:noProof/>
                  <w:kern w:val="2"/>
                  <w:sz w:val="24"/>
                  <w:szCs w:val="24"/>
                  <w:lang w:val="en-IN" w:eastAsia="en-IN"/>
                  <w14:ligatures w14:val="standardContextual"/>
                </w:rPr>
              </w:pPr>
              <w:hyperlink w:anchor="_Toc241284980" w:history="1">
                <w:r w:rsidRPr="009178F1">
                  <w:rPr>
                    <w:rStyle w:val="Hyperlink"/>
                    <w:rFonts w:ascii="Arial" w:hAnsi="Arial" w:cs="Arial"/>
                    <w:noProof/>
                    <w:lang w:val="en-IN"/>
                  </w:rPr>
                  <w:t>3.4 Research Philosophy and Paradigm</w:t>
                </w:r>
                <w:r>
                  <w:rPr>
                    <w:noProof/>
                    <w:webHidden/>
                  </w:rPr>
                  <w:tab/>
                </w:r>
                <w:r>
                  <w:rPr>
                    <w:noProof/>
                    <w:webHidden/>
                  </w:rPr>
                  <w:fldChar w:fldCharType="begin"/>
                </w:r>
                <w:r>
                  <w:rPr>
                    <w:noProof/>
                    <w:webHidden/>
                  </w:rPr>
                  <w:instrText xml:space="preserve"> PAGEREF _Toc241284980 \h </w:instrText>
                </w:r>
                <w:r>
                  <w:rPr>
                    <w:noProof/>
                    <w:webHidden/>
                  </w:rPr>
                </w:r>
                <w:r>
                  <w:rPr>
                    <w:noProof/>
                    <w:webHidden/>
                  </w:rPr>
                  <w:fldChar w:fldCharType="separate"/>
                </w:r>
                <w:r>
                  <w:rPr>
                    <w:noProof/>
                    <w:webHidden/>
                  </w:rPr>
                  <w:t>32</w:t>
                </w:r>
                <w:r>
                  <w:rPr>
                    <w:noProof/>
                    <w:webHidden/>
                  </w:rPr>
                  <w:fldChar w:fldCharType="end"/>
                </w:r>
              </w:hyperlink>
            </w:p>
            <w:p w14:paraId="26E4729A" w14:textId="79962D80" w:rsidR="00B659CA" w:rsidRDefault="00B659CA">
              <w:pPr>
                <w:pStyle w:val="TOC2"/>
                <w:tabs>
                  <w:tab w:val="right" w:leader="dot" w:pos="9350"/>
                </w:tabs>
                <w:rPr>
                  <w:rFonts w:cstheme="minorBidi"/>
                  <w:noProof/>
                  <w:kern w:val="2"/>
                  <w:sz w:val="24"/>
                  <w:szCs w:val="24"/>
                  <w:lang w:val="en-IN" w:eastAsia="en-IN"/>
                  <w14:ligatures w14:val="standardContextual"/>
                </w:rPr>
              </w:pPr>
              <w:hyperlink w:anchor="_Toc241284981" w:history="1">
                <w:r w:rsidRPr="009178F1">
                  <w:rPr>
                    <w:rStyle w:val="Hyperlink"/>
                    <w:rFonts w:ascii="Arial" w:hAnsi="Arial" w:cs="Arial"/>
                    <w:noProof/>
                    <w:lang w:val="en-IN"/>
                  </w:rPr>
                  <w:t>3.5 Data Collection</w:t>
                </w:r>
                <w:r>
                  <w:rPr>
                    <w:noProof/>
                    <w:webHidden/>
                  </w:rPr>
                  <w:tab/>
                </w:r>
                <w:r>
                  <w:rPr>
                    <w:noProof/>
                    <w:webHidden/>
                  </w:rPr>
                  <w:fldChar w:fldCharType="begin"/>
                </w:r>
                <w:r>
                  <w:rPr>
                    <w:noProof/>
                    <w:webHidden/>
                  </w:rPr>
                  <w:instrText xml:space="preserve"> PAGEREF _Toc241284981 \h </w:instrText>
                </w:r>
                <w:r>
                  <w:rPr>
                    <w:noProof/>
                    <w:webHidden/>
                  </w:rPr>
                </w:r>
                <w:r>
                  <w:rPr>
                    <w:noProof/>
                    <w:webHidden/>
                  </w:rPr>
                  <w:fldChar w:fldCharType="separate"/>
                </w:r>
                <w:r>
                  <w:rPr>
                    <w:noProof/>
                    <w:webHidden/>
                  </w:rPr>
                  <w:t>33</w:t>
                </w:r>
                <w:r>
                  <w:rPr>
                    <w:noProof/>
                    <w:webHidden/>
                  </w:rPr>
                  <w:fldChar w:fldCharType="end"/>
                </w:r>
              </w:hyperlink>
            </w:p>
            <w:p w14:paraId="250D57A3" w14:textId="244507EF" w:rsidR="00B659CA" w:rsidRDefault="00B659CA">
              <w:pPr>
                <w:pStyle w:val="TOC2"/>
                <w:tabs>
                  <w:tab w:val="right" w:leader="dot" w:pos="9350"/>
                </w:tabs>
                <w:rPr>
                  <w:rFonts w:cstheme="minorBidi"/>
                  <w:noProof/>
                  <w:kern w:val="2"/>
                  <w:sz w:val="24"/>
                  <w:szCs w:val="24"/>
                  <w:lang w:val="en-IN" w:eastAsia="en-IN"/>
                  <w14:ligatures w14:val="standardContextual"/>
                </w:rPr>
              </w:pPr>
              <w:hyperlink w:anchor="_Toc241284982" w:history="1">
                <w:r w:rsidRPr="009178F1">
                  <w:rPr>
                    <w:rStyle w:val="Hyperlink"/>
                    <w:rFonts w:ascii="Arial" w:hAnsi="Arial" w:cs="Arial"/>
                    <w:noProof/>
                    <w:lang w:val="en-IN"/>
                  </w:rPr>
                  <w:t>3.6 Population and Sample</w:t>
                </w:r>
                <w:r>
                  <w:rPr>
                    <w:noProof/>
                    <w:webHidden/>
                  </w:rPr>
                  <w:tab/>
                </w:r>
                <w:r>
                  <w:rPr>
                    <w:noProof/>
                    <w:webHidden/>
                  </w:rPr>
                  <w:fldChar w:fldCharType="begin"/>
                </w:r>
                <w:r>
                  <w:rPr>
                    <w:noProof/>
                    <w:webHidden/>
                  </w:rPr>
                  <w:instrText xml:space="preserve"> PAGEREF _Toc241284982 \h </w:instrText>
                </w:r>
                <w:r>
                  <w:rPr>
                    <w:noProof/>
                    <w:webHidden/>
                  </w:rPr>
                </w:r>
                <w:r>
                  <w:rPr>
                    <w:noProof/>
                    <w:webHidden/>
                  </w:rPr>
                  <w:fldChar w:fldCharType="separate"/>
                </w:r>
                <w:r>
                  <w:rPr>
                    <w:noProof/>
                    <w:webHidden/>
                  </w:rPr>
                  <w:t>34</w:t>
                </w:r>
                <w:r>
                  <w:rPr>
                    <w:noProof/>
                    <w:webHidden/>
                  </w:rPr>
                  <w:fldChar w:fldCharType="end"/>
                </w:r>
              </w:hyperlink>
            </w:p>
            <w:p w14:paraId="0BE7CBF4" w14:textId="59126A1E" w:rsidR="00B659CA" w:rsidRDefault="00B659CA">
              <w:pPr>
                <w:pStyle w:val="TOC2"/>
                <w:tabs>
                  <w:tab w:val="right" w:leader="dot" w:pos="9350"/>
                </w:tabs>
                <w:rPr>
                  <w:rFonts w:cstheme="minorBidi"/>
                  <w:noProof/>
                  <w:kern w:val="2"/>
                  <w:sz w:val="24"/>
                  <w:szCs w:val="24"/>
                  <w:lang w:val="en-IN" w:eastAsia="en-IN"/>
                  <w14:ligatures w14:val="standardContextual"/>
                </w:rPr>
              </w:pPr>
              <w:hyperlink w:anchor="_Toc241284983" w:history="1">
                <w:r w:rsidRPr="009178F1">
                  <w:rPr>
                    <w:rStyle w:val="Hyperlink"/>
                    <w:rFonts w:ascii="Arial" w:hAnsi="Arial" w:cs="Arial"/>
                    <w:noProof/>
                    <w:lang w:val="en-IN"/>
                  </w:rPr>
                  <w:t>3.8 Reliability and Validity</w:t>
                </w:r>
                <w:r>
                  <w:rPr>
                    <w:noProof/>
                    <w:webHidden/>
                  </w:rPr>
                  <w:tab/>
                </w:r>
                <w:r>
                  <w:rPr>
                    <w:noProof/>
                    <w:webHidden/>
                  </w:rPr>
                  <w:fldChar w:fldCharType="begin"/>
                </w:r>
                <w:r>
                  <w:rPr>
                    <w:noProof/>
                    <w:webHidden/>
                  </w:rPr>
                  <w:instrText xml:space="preserve"> PAGEREF _Toc241284983 \h </w:instrText>
                </w:r>
                <w:r>
                  <w:rPr>
                    <w:noProof/>
                    <w:webHidden/>
                  </w:rPr>
                </w:r>
                <w:r>
                  <w:rPr>
                    <w:noProof/>
                    <w:webHidden/>
                  </w:rPr>
                  <w:fldChar w:fldCharType="separate"/>
                </w:r>
                <w:r>
                  <w:rPr>
                    <w:noProof/>
                    <w:webHidden/>
                  </w:rPr>
                  <w:t>34</w:t>
                </w:r>
                <w:r>
                  <w:rPr>
                    <w:noProof/>
                    <w:webHidden/>
                  </w:rPr>
                  <w:fldChar w:fldCharType="end"/>
                </w:r>
              </w:hyperlink>
            </w:p>
            <w:p w14:paraId="56880AE8" w14:textId="228DA734" w:rsidR="00B659CA" w:rsidRDefault="00B659CA">
              <w:pPr>
                <w:pStyle w:val="TOC2"/>
                <w:tabs>
                  <w:tab w:val="right" w:leader="dot" w:pos="9350"/>
                </w:tabs>
                <w:rPr>
                  <w:rFonts w:cstheme="minorBidi"/>
                  <w:noProof/>
                  <w:kern w:val="2"/>
                  <w:sz w:val="24"/>
                  <w:szCs w:val="24"/>
                  <w:lang w:val="en-IN" w:eastAsia="en-IN"/>
                  <w14:ligatures w14:val="standardContextual"/>
                </w:rPr>
              </w:pPr>
              <w:hyperlink w:anchor="_Toc241284984" w:history="1">
                <w:r w:rsidRPr="009178F1">
                  <w:rPr>
                    <w:rStyle w:val="Hyperlink"/>
                    <w:rFonts w:ascii="Arial" w:hAnsi="Arial" w:cs="Arial"/>
                    <w:noProof/>
                    <w:lang w:val="en-IN"/>
                  </w:rPr>
                  <w:t>3.9 Limitations of the Research</w:t>
                </w:r>
                <w:r>
                  <w:rPr>
                    <w:noProof/>
                    <w:webHidden/>
                  </w:rPr>
                  <w:tab/>
                </w:r>
                <w:r>
                  <w:rPr>
                    <w:noProof/>
                    <w:webHidden/>
                  </w:rPr>
                  <w:fldChar w:fldCharType="begin"/>
                </w:r>
                <w:r>
                  <w:rPr>
                    <w:noProof/>
                    <w:webHidden/>
                  </w:rPr>
                  <w:instrText xml:space="preserve"> PAGEREF _Toc241284984 \h </w:instrText>
                </w:r>
                <w:r>
                  <w:rPr>
                    <w:noProof/>
                    <w:webHidden/>
                  </w:rPr>
                </w:r>
                <w:r>
                  <w:rPr>
                    <w:noProof/>
                    <w:webHidden/>
                  </w:rPr>
                  <w:fldChar w:fldCharType="separate"/>
                </w:r>
                <w:r>
                  <w:rPr>
                    <w:noProof/>
                    <w:webHidden/>
                  </w:rPr>
                  <w:t>35</w:t>
                </w:r>
                <w:r>
                  <w:rPr>
                    <w:noProof/>
                    <w:webHidden/>
                  </w:rPr>
                  <w:fldChar w:fldCharType="end"/>
                </w:r>
              </w:hyperlink>
            </w:p>
            <w:p w14:paraId="3C175A1F" w14:textId="4D2DD104" w:rsidR="00B659CA" w:rsidRDefault="00B659CA">
              <w:pPr>
                <w:pStyle w:val="TOC2"/>
                <w:tabs>
                  <w:tab w:val="right" w:leader="dot" w:pos="9350"/>
                </w:tabs>
                <w:rPr>
                  <w:rFonts w:cstheme="minorBidi"/>
                  <w:noProof/>
                  <w:kern w:val="2"/>
                  <w:sz w:val="24"/>
                  <w:szCs w:val="24"/>
                  <w:lang w:val="en-IN" w:eastAsia="en-IN"/>
                  <w14:ligatures w14:val="standardContextual"/>
                </w:rPr>
              </w:pPr>
              <w:hyperlink w:anchor="_Toc241284985" w:history="1">
                <w:r w:rsidRPr="009178F1">
                  <w:rPr>
                    <w:rStyle w:val="Hyperlink"/>
                    <w:rFonts w:ascii="Arial" w:hAnsi="Arial" w:cs="Arial"/>
                    <w:noProof/>
                    <w:lang w:val="en-IN"/>
                  </w:rPr>
                  <w:t>3.10 Research Ethics</w:t>
                </w:r>
                <w:r>
                  <w:rPr>
                    <w:noProof/>
                    <w:webHidden/>
                  </w:rPr>
                  <w:tab/>
                </w:r>
                <w:r>
                  <w:rPr>
                    <w:noProof/>
                    <w:webHidden/>
                  </w:rPr>
                  <w:fldChar w:fldCharType="begin"/>
                </w:r>
                <w:r>
                  <w:rPr>
                    <w:noProof/>
                    <w:webHidden/>
                  </w:rPr>
                  <w:instrText xml:space="preserve"> PAGEREF _Toc241284985 \h </w:instrText>
                </w:r>
                <w:r>
                  <w:rPr>
                    <w:noProof/>
                    <w:webHidden/>
                  </w:rPr>
                </w:r>
                <w:r>
                  <w:rPr>
                    <w:noProof/>
                    <w:webHidden/>
                  </w:rPr>
                  <w:fldChar w:fldCharType="separate"/>
                </w:r>
                <w:r>
                  <w:rPr>
                    <w:noProof/>
                    <w:webHidden/>
                  </w:rPr>
                  <w:t>36</w:t>
                </w:r>
                <w:r>
                  <w:rPr>
                    <w:noProof/>
                    <w:webHidden/>
                  </w:rPr>
                  <w:fldChar w:fldCharType="end"/>
                </w:r>
              </w:hyperlink>
            </w:p>
            <w:p w14:paraId="66E92A0E" w14:textId="48B4D608" w:rsidR="00B659CA" w:rsidRDefault="00B659CA">
              <w:pPr>
                <w:pStyle w:val="TOC1"/>
                <w:tabs>
                  <w:tab w:val="right" w:leader="dot" w:pos="9350"/>
                </w:tabs>
                <w:rPr>
                  <w:rFonts w:cstheme="minorBidi"/>
                  <w:noProof/>
                  <w:kern w:val="2"/>
                  <w:sz w:val="24"/>
                  <w:szCs w:val="24"/>
                  <w:lang w:val="en-IN" w:eastAsia="en-IN"/>
                  <w14:ligatures w14:val="standardContextual"/>
                </w:rPr>
              </w:pPr>
              <w:hyperlink w:anchor="_Toc241284986" w:history="1">
                <w:r w:rsidRPr="009178F1">
                  <w:rPr>
                    <w:rStyle w:val="Hyperlink"/>
                    <w:rFonts w:ascii="Arial" w:hAnsi="Arial" w:cs="Arial"/>
                    <w:noProof/>
                  </w:rPr>
                  <w:t xml:space="preserve">4. </w:t>
                </w:r>
                <w:r w:rsidRPr="009178F1">
                  <w:rPr>
                    <w:rStyle w:val="Hyperlink"/>
                    <w:rFonts w:ascii="Arial" w:hAnsi="Arial" w:cs="Arial"/>
                    <w:noProof/>
                    <w:lang w:val="en-IN"/>
                  </w:rPr>
                  <w:t> Findings</w:t>
                </w:r>
                <w:r>
                  <w:rPr>
                    <w:noProof/>
                    <w:webHidden/>
                  </w:rPr>
                  <w:tab/>
                </w:r>
                <w:r>
                  <w:rPr>
                    <w:noProof/>
                    <w:webHidden/>
                  </w:rPr>
                  <w:fldChar w:fldCharType="begin"/>
                </w:r>
                <w:r>
                  <w:rPr>
                    <w:noProof/>
                    <w:webHidden/>
                  </w:rPr>
                  <w:instrText xml:space="preserve"> PAGEREF _Toc241284986 \h </w:instrText>
                </w:r>
                <w:r>
                  <w:rPr>
                    <w:noProof/>
                    <w:webHidden/>
                  </w:rPr>
                </w:r>
                <w:r>
                  <w:rPr>
                    <w:noProof/>
                    <w:webHidden/>
                  </w:rPr>
                  <w:fldChar w:fldCharType="separate"/>
                </w:r>
                <w:r>
                  <w:rPr>
                    <w:noProof/>
                    <w:webHidden/>
                  </w:rPr>
                  <w:t>39</w:t>
                </w:r>
                <w:r>
                  <w:rPr>
                    <w:noProof/>
                    <w:webHidden/>
                  </w:rPr>
                  <w:fldChar w:fldCharType="end"/>
                </w:r>
              </w:hyperlink>
            </w:p>
            <w:p w14:paraId="19FF5047" w14:textId="467059C9" w:rsidR="00B659CA" w:rsidRDefault="00B659CA">
              <w:pPr>
                <w:pStyle w:val="TOC2"/>
                <w:tabs>
                  <w:tab w:val="right" w:leader="dot" w:pos="9350"/>
                </w:tabs>
                <w:rPr>
                  <w:rFonts w:cstheme="minorBidi"/>
                  <w:noProof/>
                  <w:kern w:val="2"/>
                  <w:sz w:val="24"/>
                  <w:szCs w:val="24"/>
                  <w:lang w:val="en-IN" w:eastAsia="en-IN"/>
                  <w14:ligatures w14:val="standardContextual"/>
                </w:rPr>
              </w:pPr>
              <w:hyperlink w:anchor="_Toc241284987" w:history="1">
                <w:r w:rsidRPr="009178F1">
                  <w:rPr>
                    <w:rStyle w:val="Hyperlink"/>
                    <w:rFonts w:ascii="Arial" w:hAnsi="Arial" w:cs="Arial"/>
                    <w:noProof/>
                    <w:lang w:val="en-IN"/>
                  </w:rPr>
                  <w:t>4.1 Introduction</w:t>
                </w:r>
                <w:r>
                  <w:rPr>
                    <w:noProof/>
                    <w:webHidden/>
                  </w:rPr>
                  <w:tab/>
                </w:r>
                <w:r>
                  <w:rPr>
                    <w:noProof/>
                    <w:webHidden/>
                  </w:rPr>
                  <w:fldChar w:fldCharType="begin"/>
                </w:r>
                <w:r>
                  <w:rPr>
                    <w:noProof/>
                    <w:webHidden/>
                  </w:rPr>
                  <w:instrText xml:space="preserve"> PAGEREF _Toc241284987 \h </w:instrText>
                </w:r>
                <w:r>
                  <w:rPr>
                    <w:noProof/>
                    <w:webHidden/>
                  </w:rPr>
                </w:r>
                <w:r>
                  <w:rPr>
                    <w:noProof/>
                    <w:webHidden/>
                  </w:rPr>
                  <w:fldChar w:fldCharType="separate"/>
                </w:r>
                <w:r>
                  <w:rPr>
                    <w:noProof/>
                    <w:webHidden/>
                  </w:rPr>
                  <w:t>39</w:t>
                </w:r>
                <w:r>
                  <w:rPr>
                    <w:noProof/>
                    <w:webHidden/>
                  </w:rPr>
                  <w:fldChar w:fldCharType="end"/>
                </w:r>
              </w:hyperlink>
            </w:p>
            <w:p w14:paraId="72B76A90" w14:textId="7F121EC9" w:rsidR="00B659CA" w:rsidRDefault="00B659CA">
              <w:pPr>
                <w:pStyle w:val="TOC2"/>
                <w:tabs>
                  <w:tab w:val="right" w:leader="dot" w:pos="9350"/>
                </w:tabs>
                <w:rPr>
                  <w:rFonts w:cstheme="minorBidi"/>
                  <w:noProof/>
                  <w:kern w:val="2"/>
                  <w:sz w:val="24"/>
                  <w:szCs w:val="24"/>
                  <w:lang w:val="en-IN" w:eastAsia="en-IN"/>
                  <w14:ligatures w14:val="standardContextual"/>
                </w:rPr>
              </w:pPr>
              <w:hyperlink w:anchor="_Toc241284988" w:history="1">
                <w:r w:rsidRPr="009178F1">
                  <w:rPr>
                    <w:rStyle w:val="Hyperlink"/>
                    <w:rFonts w:ascii="Arial" w:hAnsi="Arial" w:cs="Arial"/>
                    <w:noProof/>
                    <w:lang w:val="en-IN"/>
                  </w:rPr>
                  <w:t>4.2 Respondent Profile</w:t>
                </w:r>
                <w:r>
                  <w:rPr>
                    <w:noProof/>
                    <w:webHidden/>
                  </w:rPr>
                  <w:tab/>
                </w:r>
                <w:r>
                  <w:rPr>
                    <w:noProof/>
                    <w:webHidden/>
                  </w:rPr>
                  <w:fldChar w:fldCharType="begin"/>
                </w:r>
                <w:r>
                  <w:rPr>
                    <w:noProof/>
                    <w:webHidden/>
                  </w:rPr>
                  <w:instrText xml:space="preserve"> PAGEREF _Toc241284988 \h </w:instrText>
                </w:r>
                <w:r>
                  <w:rPr>
                    <w:noProof/>
                    <w:webHidden/>
                  </w:rPr>
                </w:r>
                <w:r>
                  <w:rPr>
                    <w:noProof/>
                    <w:webHidden/>
                  </w:rPr>
                  <w:fldChar w:fldCharType="separate"/>
                </w:r>
                <w:r>
                  <w:rPr>
                    <w:noProof/>
                    <w:webHidden/>
                  </w:rPr>
                  <w:t>39</w:t>
                </w:r>
                <w:r>
                  <w:rPr>
                    <w:noProof/>
                    <w:webHidden/>
                  </w:rPr>
                  <w:fldChar w:fldCharType="end"/>
                </w:r>
              </w:hyperlink>
            </w:p>
            <w:p w14:paraId="01800E0D" w14:textId="644F54C4" w:rsidR="00B659CA" w:rsidRDefault="00B659CA">
              <w:pPr>
                <w:pStyle w:val="TOC2"/>
                <w:tabs>
                  <w:tab w:val="right" w:leader="dot" w:pos="9350"/>
                </w:tabs>
                <w:rPr>
                  <w:rFonts w:cstheme="minorBidi"/>
                  <w:noProof/>
                  <w:kern w:val="2"/>
                  <w:sz w:val="24"/>
                  <w:szCs w:val="24"/>
                  <w:lang w:val="en-IN" w:eastAsia="en-IN"/>
                  <w14:ligatures w14:val="standardContextual"/>
                </w:rPr>
              </w:pPr>
              <w:hyperlink w:anchor="_Toc241284989" w:history="1">
                <w:r w:rsidRPr="009178F1">
                  <w:rPr>
                    <w:rStyle w:val="Hyperlink"/>
                    <w:rFonts w:ascii="Arial" w:hAnsi="Arial" w:cs="Arial"/>
                    <w:noProof/>
                    <w:lang w:val="en-IN"/>
                  </w:rPr>
                  <w:t>4.3 Instagram Usage and Fashion Content Exposure</w:t>
                </w:r>
                <w:r>
                  <w:rPr>
                    <w:noProof/>
                    <w:webHidden/>
                  </w:rPr>
                  <w:tab/>
                </w:r>
                <w:r>
                  <w:rPr>
                    <w:noProof/>
                    <w:webHidden/>
                  </w:rPr>
                  <w:fldChar w:fldCharType="begin"/>
                </w:r>
                <w:r>
                  <w:rPr>
                    <w:noProof/>
                    <w:webHidden/>
                  </w:rPr>
                  <w:instrText xml:space="preserve"> PAGEREF _Toc241284989 \h </w:instrText>
                </w:r>
                <w:r>
                  <w:rPr>
                    <w:noProof/>
                    <w:webHidden/>
                  </w:rPr>
                </w:r>
                <w:r>
                  <w:rPr>
                    <w:noProof/>
                    <w:webHidden/>
                  </w:rPr>
                  <w:fldChar w:fldCharType="separate"/>
                </w:r>
                <w:r>
                  <w:rPr>
                    <w:noProof/>
                    <w:webHidden/>
                  </w:rPr>
                  <w:t>40</w:t>
                </w:r>
                <w:r>
                  <w:rPr>
                    <w:noProof/>
                    <w:webHidden/>
                  </w:rPr>
                  <w:fldChar w:fldCharType="end"/>
                </w:r>
              </w:hyperlink>
            </w:p>
            <w:p w14:paraId="28A7C664" w14:textId="41EAE9D5" w:rsidR="00B659CA" w:rsidRDefault="00B659CA">
              <w:pPr>
                <w:pStyle w:val="TOC2"/>
                <w:tabs>
                  <w:tab w:val="right" w:leader="dot" w:pos="9350"/>
                </w:tabs>
                <w:rPr>
                  <w:rFonts w:cstheme="minorBidi"/>
                  <w:noProof/>
                  <w:kern w:val="2"/>
                  <w:sz w:val="24"/>
                  <w:szCs w:val="24"/>
                  <w:lang w:val="en-IN" w:eastAsia="en-IN"/>
                  <w14:ligatures w14:val="standardContextual"/>
                </w:rPr>
              </w:pPr>
              <w:hyperlink w:anchor="_Toc241284990" w:history="1">
                <w:r w:rsidRPr="009178F1">
                  <w:rPr>
                    <w:rStyle w:val="Hyperlink"/>
                    <w:rFonts w:ascii="Arial" w:hAnsi="Arial" w:cs="Arial"/>
                    <w:noProof/>
                    <w:lang w:val="en-IN"/>
                  </w:rPr>
                  <w:t>4.4 Instagram Marketing and Consumer Engagement</w:t>
                </w:r>
                <w:r>
                  <w:rPr>
                    <w:noProof/>
                    <w:webHidden/>
                  </w:rPr>
                  <w:tab/>
                </w:r>
                <w:r>
                  <w:rPr>
                    <w:noProof/>
                    <w:webHidden/>
                  </w:rPr>
                  <w:fldChar w:fldCharType="begin"/>
                </w:r>
                <w:r>
                  <w:rPr>
                    <w:noProof/>
                    <w:webHidden/>
                  </w:rPr>
                  <w:instrText xml:space="preserve"> PAGEREF _Toc241284990 \h </w:instrText>
                </w:r>
                <w:r>
                  <w:rPr>
                    <w:noProof/>
                    <w:webHidden/>
                  </w:rPr>
                </w:r>
                <w:r>
                  <w:rPr>
                    <w:noProof/>
                    <w:webHidden/>
                  </w:rPr>
                  <w:fldChar w:fldCharType="separate"/>
                </w:r>
                <w:r>
                  <w:rPr>
                    <w:noProof/>
                    <w:webHidden/>
                  </w:rPr>
                  <w:t>42</w:t>
                </w:r>
                <w:r>
                  <w:rPr>
                    <w:noProof/>
                    <w:webHidden/>
                  </w:rPr>
                  <w:fldChar w:fldCharType="end"/>
                </w:r>
              </w:hyperlink>
            </w:p>
            <w:p w14:paraId="4772B09D" w14:textId="28965ACA" w:rsidR="00B659CA" w:rsidRDefault="00B659CA">
              <w:pPr>
                <w:pStyle w:val="TOC2"/>
                <w:tabs>
                  <w:tab w:val="right" w:leader="dot" w:pos="9350"/>
                </w:tabs>
                <w:rPr>
                  <w:rFonts w:cstheme="minorBidi"/>
                  <w:noProof/>
                  <w:kern w:val="2"/>
                  <w:sz w:val="24"/>
                  <w:szCs w:val="24"/>
                  <w:lang w:val="en-IN" w:eastAsia="en-IN"/>
                  <w14:ligatures w14:val="standardContextual"/>
                </w:rPr>
              </w:pPr>
              <w:hyperlink w:anchor="_Toc241284991" w:history="1">
                <w:r w:rsidRPr="009178F1">
                  <w:rPr>
                    <w:rStyle w:val="Hyperlink"/>
                    <w:rFonts w:ascii="Arial" w:hAnsi="Arial" w:cs="Arial"/>
                    <w:noProof/>
                    <w:lang w:val="en-IN"/>
                  </w:rPr>
                  <w:t>4.5 Influencer Marketing, Credibility and Trust</w:t>
                </w:r>
                <w:r>
                  <w:rPr>
                    <w:noProof/>
                    <w:webHidden/>
                  </w:rPr>
                  <w:tab/>
                </w:r>
                <w:r>
                  <w:rPr>
                    <w:noProof/>
                    <w:webHidden/>
                  </w:rPr>
                  <w:fldChar w:fldCharType="begin"/>
                </w:r>
                <w:r>
                  <w:rPr>
                    <w:noProof/>
                    <w:webHidden/>
                  </w:rPr>
                  <w:instrText xml:space="preserve"> PAGEREF _Toc241284991 \h </w:instrText>
                </w:r>
                <w:r>
                  <w:rPr>
                    <w:noProof/>
                    <w:webHidden/>
                  </w:rPr>
                </w:r>
                <w:r>
                  <w:rPr>
                    <w:noProof/>
                    <w:webHidden/>
                  </w:rPr>
                  <w:fldChar w:fldCharType="separate"/>
                </w:r>
                <w:r>
                  <w:rPr>
                    <w:noProof/>
                    <w:webHidden/>
                  </w:rPr>
                  <w:t>43</w:t>
                </w:r>
                <w:r>
                  <w:rPr>
                    <w:noProof/>
                    <w:webHidden/>
                  </w:rPr>
                  <w:fldChar w:fldCharType="end"/>
                </w:r>
              </w:hyperlink>
            </w:p>
            <w:p w14:paraId="15EE448D" w14:textId="632EDC84" w:rsidR="00B659CA" w:rsidRDefault="00B659CA">
              <w:pPr>
                <w:pStyle w:val="TOC2"/>
                <w:tabs>
                  <w:tab w:val="right" w:leader="dot" w:pos="9350"/>
                </w:tabs>
                <w:rPr>
                  <w:rFonts w:cstheme="minorBidi"/>
                  <w:noProof/>
                  <w:kern w:val="2"/>
                  <w:sz w:val="24"/>
                  <w:szCs w:val="24"/>
                  <w:lang w:val="en-IN" w:eastAsia="en-IN"/>
                  <w14:ligatures w14:val="standardContextual"/>
                </w:rPr>
              </w:pPr>
              <w:hyperlink w:anchor="_Toc241284992" w:history="1">
                <w:r w:rsidRPr="009178F1">
                  <w:rPr>
                    <w:rStyle w:val="Hyperlink"/>
                    <w:rFonts w:ascii="Arial" w:hAnsi="Arial" w:cs="Arial"/>
                    <w:noProof/>
                    <w:lang w:val="en-IN"/>
                  </w:rPr>
                  <w:t>4.6 Instagram Marketing and Purchase Intention</w:t>
                </w:r>
                <w:r>
                  <w:rPr>
                    <w:noProof/>
                    <w:webHidden/>
                  </w:rPr>
                  <w:tab/>
                </w:r>
                <w:r>
                  <w:rPr>
                    <w:noProof/>
                    <w:webHidden/>
                  </w:rPr>
                  <w:fldChar w:fldCharType="begin"/>
                </w:r>
                <w:r>
                  <w:rPr>
                    <w:noProof/>
                    <w:webHidden/>
                  </w:rPr>
                  <w:instrText xml:space="preserve"> PAGEREF _Toc241284992 \h </w:instrText>
                </w:r>
                <w:r>
                  <w:rPr>
                    <w:noProof/>
                    <w:webHidden/>
                  </w:rPr>
                </w:r>
                <w:r>
                  <w:rPr>
                    <w:noProof/>
                    <w:webHidden/>
                  </w:rPr>
                  <w:fldChar w:fldCharType="separate"/>
                </w:r>
                <w:r>
                  <w:rPr>
                    <w:noProof/>
                    <w:webHidden/>
                  </w:rPr>
                  <w:t>45</w:t>
                </w:r>
                <w:r>
                  <w:rPr>
                    <w:noProof/>
                    <w:webHidden/>
                  </w:rPr>
                  <w:fldChar w:fldCharType="end"/>
                </w:r>
              </w:hyperlink>
            </w:p>
            <w:p w14:paraId="70C8985B" w14:textId="6F3B7BB4" w:rsidR="00B659CA" w:rsidRDefault="00B659CA">
              <w:pPr>
                <w:pStyle w:val="TOC2"/>
                <w:tabs>
                  <w:tab w:val="right" w:leader="dot" w:pos="9350"/>
                </w:tabs>
                <w:rPr>
                  <w:rFonts w:cstheme="minorBidi"/>
                  <w:noProof/>
                  <w:kern w:val="2"/>
                  <w:sz w:val="24"/>
                  <w:szCs w:val="24"/>
                  <w:lang w:val="en-IN" w:eastAsia="en-IN"/>
                  <w14:ligatures w14:val="standardContextual"/>
                </w:rPr>
              </w:pPr>
              <w:hyperlink w:anchor="_Toc241284993" w:history="1">
                <w:r w:rsidRPr="009178F1">
                  <w:rPr>
                    <w:rStyle w:val="Hyperlink"/>
                    <w:rFonts w:ascii="Arial" w:hAnsi="Arial" w:cs="Arial"/>
                    <w:noProof/>
                    <w:lang w:val="en-IN"/>
                  </w:rPr>
                  <w:t>4.7 Descriptive Analysis of Main Variables</w:t>
                </w:r>
                <w:r>
                  <w:rPr>
                    <w:noProof/>
                    <w:webHidden/>
                  </w:rPr>
                  <w:tab/>
                </w:r>
                <w:r>
                  <w:rPr>
                    <w:noProof/>
                    <w:webHidden/>
                  </w:rPr>
                  <w:fldChar w:fldCharType="begin"/>
                </w:r>
                <w:r>
                  <w:rPr>
                    <w:noProof/>
                    <w:webHidden/>
                  </w:rPr>
                  <w:instrText xml:space="preserve"> PAGEREF _Toc241284993 \h </w:instrText>
                </w:r>
                <w:r>
                  <w:rPr>
                    <w:noProof/>
                    <w:webHidden/>
                  </w:rPr>
                </w:r>
                <w:r>
                  <w:rPr>
                    <w:noProof/>
                    <w:webHidden/>
                  </w:rPr>
                  <w:fldChar w:fldCharType="separate"/>
                </w:r>
                <w:r>
                  <w:rPr>
                    <w:noProof/>
                    <w:webHidden/>
                  </w:rPr>
                  <w:t>46</w:t>
                </w:r>
                <w:r>
                  <w:rPr>
                    <w:noProof/>
                    <w:webHidden/>
                  </w:rPr>
                  <w:fldChar w:fldCharType="end"/>
                </w:r>
              </w:hyperlink>
            </w:p>
            <w:p w14:paraId="5A89D1AB" w14:textId="67A3D4B2" w:rsidR="00B659CA" w:rsidRDefault="00B659CA">
              <w:pPr>
                <w:pStyle w:val="TOC2"/>
                <w:tabs>
                  <w:tab w:val="right" w:leader="dot" w:pos="9350"/>
                </w:tabs>
                <w:rPr>
                  <w:rFonts w:cstheme="minorBidi"/>
                  <w:noProof/>
                  <w:kern w:val="2"/>
                  <w:sz w:val="24"/>
                  <w:szCs w:val="24"/>
                  <w:lang w:val="en-IN" w:eastAsia="en-IN"/>
                  <w14:ligatures w14:val="standardContextual"/>
                </w:rPr>
              </w:pPr>
              <w:hyperlink w:anchor="_Toc241284994" w:history="1">
                <w:r w:rsidRPr="009178F1">
                  <w:rPr>
                    <w:rStyle w:val="Hyperlink"/>
                    <w:rFonts w:ascii="Arial" w:hAnsi="Arial" w:cs="Arial"/>
                    <w:noProof/>
                    <w:lang w:val="en-IN"/>
                  </w:rPr>
                  <w:t>4.8 Inferential Analysis</w:t>
                </w:r>
                <w:r>
                  <w:rPr>
                    <w:noProof/>
                    <w:webHidden/>
                  </w:rPr>
                  <w:tab/>
                </w:r>
                <w:r>
                  <w:rPr>
                    <w:noProof/>
                    <w:webHidden/>
                  </w:rPr>
                  <w:fldChar w:fldCharType="begin"/>
                </w:r>
                <w:r>
                  <w:rPr>
                    <w:noProof/>
                    <w:webHidden/>
                  </w:rPr>
                  <w:instrText xml:space="preserve"> PAGEREF _Toc241284994 \h </w:instrText>
                </w:r>
                <w:r>
                  <w:rPr>
                    <w:noProof/>
                    <w:webHidden/>
                  </w:rPr>
                </w:r>
                <w:r>
                  <w:rPr>
                    <w:noProof/>
                    <w:webHidden/>
                  </w:rPr>
                  <w:fldChar w:fldCharType="separate"/>
                </w:r>
                <w:r>
                  <w:rPr>
                    <w:noProof/>
                    <w:webHidden/>
                  </w:rPr>
                  <w:t>47</w:t>
                </w:r>
                <w:r>
                  <w:rPr>
                    <w:noProof/>
                    <w:webHidden/>
                  </w:rPr>
                  <w:fldChar w:fldCharType="end"/>
                </w:r>
              </w:hyperlink>
            </w:p>
            <w:p w14:paraId="743D7BA3" w14:textId="56515F5A" w:rsidR="00B659CA" w:rsidRDefault="00B659CA">
              <w:pPr>
                <w:pStyle w:val="TOC2"/>
                <w:tabs>
                  <w:tab w:val="right" w:leader="dot" w:pos="9350"/>
                </w:tabs>
                <w:rPr>
                  <w:rFonts w:cstheme="minorBidi"/>
                  <w:noProof/>
                  <w:kern w:val="2"/>
                  <w:sz w:val="24"/>
                  <w:szCs w:val="24"/>
                  <w:lang w:val="en-IN" w:eastAsia="en-IN"/>
                  <w14:ligatures w14:val="standardContextual"/>
                </w:rPr>
              </w:pPr>
              <w:hyperlink w:anchor="_Toc241284995" w:history="1">
                <w:r w:rsidRPr="009178F1">
                  <w:rPr>
                    <w:rStyle w:val="Hyperlink"/>
                    <w:rFonts w:ascii="Arial" w:hAnsi="Arial" w:cs="Arial"/>
                    <w:noProof/>
                    <w:lang w:val="en-IN"/>
                  </w:rPr>
                  <w:t>4.9 Findings in Relation to the Research Objectives</w:t>
                </w:r>
                <w:r>
                  <w:rPr>
                    <w:noProof/>
                    <w:webHidden/>
                  </w:rPr>
                  <w:tab/>
                </w:r>
                <w:r>
                  <w:rPr>
                    <w:noProof/>
                    <w:webHidden/>
                  </w:rPr>
                  <w:fldChar w:fldCharType="begin"/>
                </w:r>
                <w:r>
                  <w:rPr>
                    <w:noProof/>
                    <w:webHidden/>
                  </w:rPr>
                  <w:instrText xml:space="preserve"> PAGEREF _Toc241284995 \h </w:instrText>
                </w:r>
                <w:r>
                  <w:rPr>
                    <w:noProof/>
                    <w:webHidden/>
                  </w:rPr>
                </w:r>
                <w:r>
                  <w:rPr>
                    <w:noProof/>
                    <w:webHidden/>
                  </w:rPr>
                  <w:fldChar w:fldCharType="separate"/>
                </w:r>
                <w:r>
                  <w:rPr>
                    <w:noProof/>
                    <w:webHidden/>
                  </w:rPr>
                  <w:t>48</w:t>
                </w:r>
                <w:r>
                  <w:rPr>
                    <w:noProof/>
                    <w:webHidden/>
                  </w:rPr>
                  <w:fldChar w:fldCharType="end"/>
                </w:r>
              </w:hyperlink>
            </w:p>
            <w:p w14:paraId="75BD1958" w14:textId="1890F685" w:rsidR="00B659CA" w:rsidRDefault="00B659CA">
              <w:pPr>
                <w:pStyle w:val="TOC2"/>
                <w:tabs>
                  <w:tab w:val="right" w:leader="dot" w:pos="9350"/>
                </w:tabs>
                <w:rPr>
                  <w:rFonts w:cstheme="minorBidi"/>
                  <w:noProof/>
                  <w:kern w:val="2"/>
                  <w:sz w:val="24"/>
                  <w:szCs w:val="24"/>
                  <w:lang w:val="en-IN" w:eastAsia="en-IN"/>
                  <w14:ligatures w14:val="standardContextual"/>
                </w:rPr>
              </w:pPr>
              <w:hyperlink w:anchor="_Toc241284996" w:history="1">
                <w:r w:rsidRPr="009178F1">
                  <w:rPr>
                    <w:rStyle w:val="Hyperlink"/>
                    <w:rFonts w:ascii="Arial" w:hAnsi="Arial" w:cs="Arial"/>
                    <w:noProof/>
                    <w:lang w:val="en-IN"/>
                  </w:rPr>
                  <w:t>4.10 Integrated Discussion</w:t>
                </w:r>
                <w:r>
                  <w:rPr>
                    <w:noProof/>
                    <w:webHidden/>
                  </w:rPr>
                  <w:tab/>
                </w:r>
                <w:r>
                  <w:rPr>
                    <w:noProof/>
                    <w:webHidden/>
                  </w:rPr>
                  <w:fldChar w:fldCharType="begin"/>
                </w:r>
                <w:r>
                  <w:rPr>
                    <w:noProof/>
                    <w:webHidden/>
                  </w:rPr>
                  <w:instrText xml:space="preserve"> PAGEREF _Toc241284996 \h </w:instrText>
                </w:r>
                <w:r>
                  <w:rPr>
                    <w:noProof/>
                    <w:webHidden/>
                  </w:rPr>
                </w:r>
                <w:r>
                  <w:rPr>
                    <w:noProof/>
                    <w:webHidden/>
                  </w:rPr>
                  <w:fldChar w:fldCharType="separate"/>
                </w:r>
                <w:r>
                  <w:rPr>
                    <w:noProof/>
                    <w:webHidden/>
                  </w:rPr>
                  <w:t>48</w:t>
                </w:r>
                <w:r>
                  <w:rPr>
                    <w:noProof/>
                    <w:webHidden/>
                  </w:rPr>
                  <w:fldChar w:fldCharType="end"/>
                </w:r>
              </w:hyperlink>
            </w:p>
            <w:p w14:paraId="72822BFE" w14:textId="280478CA" w:rsidR="00B659CA" w:rsidRDefault="00B659CA">
              <w:pPr>
                <w:pStyle w:val="TOC1"/>
                <w:tabs>
                  <w:tab w:val="right" w:leader="dot" w:pos="9350"/>
                </w:tabs>
                <w:rPr>
                  <w:rFonts w:cstheme="minorBidi"/>
                  <w:noProof/>
                  <w:kern w:val="2"/>
                  <w:sz w:val="24"/>
                  <w:szCs w:val="24"/>
                  <w:lang w:val="en-IN" w:eastAsia="en-IN"/>
                  <w14:ligatures w14:val="standardContextual"/>
                </w:rPr>
              </w:pPr>
              <w:hyperlink w:anchor="_Toc241284997" w:history="1">
                <w:r w:rsidRPr="009178F1">
                  <w:rPr>
                    <w:rStyle w:val="Hyperlink"/>
                    <w:rFonts w:ascii="Arial" w:hAnsi="Arial" w:cs="Arial"/>
                    <w:noProof/>
                  </w:rPr>
                  <w:t>5: Conclusions and Recommendations</w:t>
                </w:r>
                <w:r>
                  <w:rPr>
                    <w:noProof/>
                    <w:webHidden/>
                  </w:rPr>
                  <w:tab/>
                </w:r>
                <w:r>
                  <w:rPr>
                    <w:noProof/>
                    <w:webHidden/>
                  </w:rPr>
                  <w:fldChar w:fldCharType="begin"/>
                </w:r>
                <w:r>
                  <w:rPr>
                    <w:noProof/>
                    <w:webHidden/>
                  </w:rPr>
                  <w:instrText xml:space="preserve"> PAGEREF _Toc241284997 \h </w:instrText>
                </w:r>
                <w:r>
                  <w:rPr>
                    <w:noProof/>
                    <w:webHidden/>
                  </w:rPr>
                </w:r>
                <w:r>
                  <w:rPr>
                    <w:noProof/>
                    <w:webHidden/>
                  </w:rPr>
                  <w:fldChar w:fldCharType="separate"/>
                </w:r>
                <w:r>
                  <w:rPr>
                    <w:noProof/>
                    <w:webHidden/>
                  </w:rPr>
                  <w:t>50</w:t>
                </w:r>
                <w:r>
                  <w:rPr>
                    <w:noProof/>
                    <w:webHidden/>
                  </w:rPr>
                  <w:fldChar w:fldCharType="end"/>
                </w:r>
              </w:hyperlink>
            </w:p>
            <w:p w14:paraId="06DEA630" w14:textId="1E714E88" w:rsidR="00B659CA" w:rsidRDefault="00B659CA">
              <w:pPr>
                <w:pStyle w:val="TOC2"/>
                <w:tabs>
                  <w:tab w:val="right" w:leader="dot" w:pos="9350"/>
                </w:tabs>
                <w:rPr>
                  <w:rFonts w:cstheme="minorBidi"/>
                  <w:noProof/>
                  <w:kern w:val="2"/>
                  <w:sz w:val="24"/>
                  <w:szCs w:val="24"/>
                  <w:lang w:val="en-IN" w:eastAsia="en-IN"/>
                  <w14:ligatures w14:val="standardContextual"/>
                </w:rPr>
              </w:pPr>
              <w:hyperlink w:anchor="_Toc241284998" w:history="1">
                <w:r w:rsidRPr="009178F1">
                  <w:rPr>
                    <w:rStyle w:val="Hyperlink"/>
                    <w:rFonts w:ascii="Arial" w:hAnsi="Arial" w:cs="Arial"/>
                    <w:noProof/>
                    <w:lang w:val="en-IN"/>
                  </w:rPr>
                  <w:t>5.1 Recommendations for Managerial Practice</w:t>
                </w:r>
                <w:r>
                  <w:rPr>
                    <w:noProof/>
                    <w:webHidden/>
                  </w:rPr>
                  <w:tab/>
                </w:r>
                <w:r>
                  <w:rPr>
                    <w:noProof/>
                    <w:webHidden/>
                  </w:rPr>
                  <w:fldChar w:fldCharType="begin"/>
                </w:r>
                <w:r>
                  <w:rPr>
                    <w:noProof/>
                    <w:webHidden/>
                  </w:rPr>
                  <w:instrText xml:space="preserve"> PAGEREF _Toc241284998 \h </w:instrText>
                </w:r>
                <w:r>
                  <w:rPr>
                    <w:noProof/>
                    <w:webHidden/>
                  </w:rPr>
                </w:r>
                <w:r>
                  <w:rPr>
                    <w:noProof/>
                    <w:webHidden/>
                  </w:rPr>
                  <w:fldChar w:fldCharType="separate"/>
                </w:r>
                <w:r>
                  <w:rPr>
                    <w:noProof/>
                    <w:webHidden/>
                  </w:rPr>
                  <w:t>52</w:t>
                </w:r>
                <w:r>
                  <w:rPr>
                    <w:noProof/>
                    <w:webHidden/>
                  </w:rPr>
                  <w:fldChar w:fldCharType="end"/>
                </w:r>
              </w:hyperlink>
            </w:p>
            <w:p w14:paraId="269A3D1B" w14:textId="1FF6436C" w:rsidR="00B659CA" w:rsidRDefault="00B659CA">
              <w:pPr>
                <w:pStyle w:val="TOC3"/>
                <w:tabs>
                  <w:tab w:val="right" w:leader="dot" w:pos="9350"/>
                </w:tabs>
                <w:rPr>
                  <w:rFonts w:cstheme="minorBidi"/>
                  <w:noProof/>
                  <w:kern w:val="2"/>
                  <w:sz w:val="24"/>
                  <w:szCs w:val="24"/>
                  <w:lang w:val="en-IN" w:eastAsia="en-IN"/>
                  <w14:ligatures w14:val="standardContextual"/>
                </w:rPr>
              </w:pPr>
              <w:hyperlink w:anchor="_Toc241284999" w:history="1">
                <w:r w:rsidRPr="009178F1">
                  <w:rPr>
                    <w:rStyle w:val="Hyperlink"/>
                    <w:rFonts w:ascii="Arial" w:hAnsi="Arial" w:cs="Arial"/>
                    <w:noProof/>
                    <w:lang w:val="en-IN"/>
                  </w:rPr>
                  <w:t>5.1.1 Develop Informative and Visually Engaging Content</w:t>
                </w:r>
                <w:r>
                  <w:rPr>
                    <w:noProof/>
                    <w:webHidden/>
                  </w:rPr>
                  <w:tab/>
                </w:r>
                <w:r>
                  <w:rPr>
                    <w:noProof/>
                    <w:webHidden/>
                  </w:rPr>
                  <w:fldChar w:fldCharType="begin"/>
                </w:r>
                <w:r>
                  <w:rPr>
                    <w:noProof/>
                    <w:webHidden/>
                  </w:rPr>
                  <w:instrText xml:space="preserve"> PAGEREF _Toc241284999 \h </w:instrText>
                </w:r>
                <w:r>
                  <w:rPr>
                    <w:noProof/>
                    <w:webHidden/>
                  </w:rPr>
                </w:r>
                <w:r>
                  <w:rPr>
                    <w:noProof/>
                    <w:webHidden/>
                  </w:rPr>
                  <w:fldChar w:fldCharType="separate"/>
                </w:r>
                <w:r>
                  <w:rPr>
                    <w:noProof/>
                    <w:webHidden/>
                  </w:rPr>
                  <w:t>52</w:t>
                </w:r>
                <w:r>
                  <w:rPr>
                    <w:noProof/>
                    <w:webHidden/>
                  </w:rPr>
                  <w:fldChar w:fldCharType="end"/>
                </w:r>
              </w:hyperlink>
            </w:p>
            <w:p w14:paraId="0626FB18" w14:textId="23658865" w:rsidR="00B659CA" w:rsidRDefault="00B659CA">
              <w:pPr>
                <w:pStyle w:val="TOC3"/>
                <w:tabs>
                  <w:tab w:val="right" w:leader="dot" w:pos="9350"/>
                </w:tabs>
                <w:rPr>
                  <w:rFonts w:cstheme="minorBidi"/>
                  <w:noProof/>
                  <w:kern w:val="2"/>
                  <w:sz w:val="24"/>
                  <w:szCs w:val="24"/>
                  <w:lang w:val="en-IN" w:eastAsia="en-IN"/>
                  <w14:ligatures w14:val="standardContextual"/>
                </w:rPr>
              </w:pPr>
              <w:hyperlink w:anchor="_Toc241285000" w:history="1">
                <w:r w:rsidRPr="009178F1">
                  <w:rPr>
                    <w:rStyle w:val="Hyperlink"/>
                    <w:rFonts w:ascii="Arial" w:hAnsi="Arial" w:cs="Arial"/>
                    <w:noProof/>
                    <w:lang w:val="en-IN"/>
                  </w:rPr>
                  <w:t>5.1.2 Prioritise Credible Influencer Partnerships</w:t>
                </w:r>
                <w:r>
                  <w:rPr>
                    <w:noProof/>
                    <w:webHidden/>
                  </w:rPr>
                  <w:tab/>
                </w:r>
                <w:r>
                  <w:rPr>
                    <w:noProof/>
                    <w:webHidden/>
                  </w:rPr>
                  <w:fldChar w:fldCharType="begin"/>
                </w:r>
                <w:r>
                  <w:rPr>
                    <w:noProof/>
                    <w:webHidden/>
                  </w:rPr>
                  <w:instrText xml:space="preserve"> PAGEREF _Toc241285000 \h </w:instrText>
                </w:r>
                <w:r>
                  <w:rPr>
                    <w:noProof/>
                    <w:webHidden/>
                  </w:rPr>
                </w:r>
                <w:r>
                  <w:rPr>
                    <w:noProof/>
                    <w:webHidden/>
                  </w:rPr>
                  <w:fldChar w:fldCharType="separate"/>
                </w:r>
                <w:r>
                  <w:rPr>
                    <w:noProof/>
                    <w:webHidden/>
                  </w:rPr>
                  <w:t>52</w:t>
                </w:r>
                <w:r>
                  <w:rPr>
                    <w:noProof/>
                    <w:webHidden/>
                  </w:rPr>
                  <w:fldChar w:fldCharType="end"/>
                </w:r>
              </w:hyperlink>
            </w:p>
            <w:p w14:paraId="207B89BC" w14:textId="5002330C" w:rsidR="00B659CA" w:rsidRDefault="00B659CA">
              <w:pPr>
                <w:pStyle w:val="TOC3"/>
                <w:tabs>
                  <w:tab w:val="right" w:leader="dot" w:pos="9350"/>
                </w:tabs>
                <w:rPr>
                  <w:rFonts w:cstheme="minorBidi"/>
                  <w:noProof/>
                  <w:kern w:val="2"/>
                  <w:sz w:val="24"/>
                  <w:szCs w:val="24"/>
                  <w:lang w:val="en-IN" w:eastAsia="en-IN"/>
                  <w14:ligatures w14:val="standardContextual"/>
                </w:rPr>
              </w:pPr>
              <w:hyperlink w:anchor="_Toc241285001" w:history="1">
                <w:r w:rsidRPr="009178F1">
                  <w:rPr>
                    <w:rStyle w:val="Hyperlink"/>
                    <w:rFonts w:ascii="Arial" w:hAnsi="Arial" w:cs="Arial"/>
                    <w:noProof/>
                    <w:lang w:val="en-IN"/>
                  </w:rPr>
                  <w:t>5.1.3 Maintain Transparency in Sponsored Content</w:t>
                </w:r>
                <w:r>
                  <w:rPr>
                    <w:noProof/>
                    <w:webHidden/>
                  </w:rPr>
                  <w:tab/>
                </w:r>
                <w:r>
                  <w:rPr>
                    <w:noProof/>
                    <w:webHidden/>
                  </w:rPr>
                  <w:fldChar w:fldCharType="begin"/>
                </w:r>
                <w:r>
                  <w:rPr>
                    <w:noProof/>
                    <w:webHidden/>
                  </w:rPr>
                  <w:instrText xml:space="preserve"> PAGEREF _Toc241285001 \h </w:instrText>
                </w:r>
                <w:r>
                  <w:rPr>
                    <w:noProof/>
                    <w:webHidden/>
                  </w:rPr>
                </w:r>
                <w:r>
                  <w:rPr>
                    <w:noProof/>
                    <w:webHidden/>
                  </w:rPr>
                  <w:fldChar w:fldCharType="separate"/>
                </w:r>
                <w:r>
                  <w:rPr>
                    <w:noProof/>
                    <w:webHidden/>
                  </w:rPr>
                  <w:t>52</w:t>
                </w:r>
                <w:r>
                  <w:rPr>
                    <w:noProof/>
                    <w:webHidden/>
                  </w:rPr>
                  <w:fldChar w:fldCharType="end"/>
                </w:r>
              </w:hyperlink>
            </w:p>
            <w:p w14:paraId="3E5FA5BF" w14:textId="1D5CED51" w:rsidR="00B659CA" w:rsidRDefault="00B659CA">
              <w:pPr>
                <w:pStyle w:val="TOC3"/>
                <w:tabs>
                  <w:tab w:val="right" w:leader="dot" w:pos="9350"/>
                </w:tabs>
                <w:rPr>
                  <w:rFonts w:cstheme="minorBidi"/>
                  <w:noProof/>
                  <w:kern w:val="2"/>
                  <w:sz w:val="24"/>
                  <w:szCs w:val="24"/>
                  <w:lang w:val="en-IN" w:eastAsia="en-IN"/>
                  <w14:ligatures w14:val="standardContextual"/>
                </w:rPr>
              </w:pPr>
              <w:hyperlink w:anchor="_Toc241285002" w:history="1">
                <w:r w:rsidRPr="009178F1">
                  <w:rPr>
                    <w:rStyle w:val="Hyperlink"/>
                    <w:rFonts w:ascii="Arial" w:hAnsi="Arial" w:cs="Arial"/>
                    <w:noProof/>
                    <w:lang w:val="en-IN"/>
                  </w:rPr>
                  <w:t>5.1.4 Measure Engagement Beyond Likes and Follower Counts</w:t>
                </w:r>
                <w:r>
                  <w:rPr>
                    <w:noProof/>
                    <w:webHidden/>
                  </w:rPr>
                  <w:tab/>
                </w:r>
                <w:r>
                  <w:rPr>
                    <w:noProof/>
                    <w:webHidden/>
                  </w:rPr>
                  <w:fldChar w:fldCharType="begin"/>
                </w:r>
                <w:r>
                  <w:rPr>
                    <w:noProof/>
                    <w:webHidden/>
                  </w:rPr>
                  <w:instrText xml:space="preserve"> PAGEREF _Toc241285002 \h </w:instrText>
                </w:r>
                <w:r>
                  <w:rPr>
                    <w:noProof/>
                    <w:webHidden/>
                  </w:rPr>
                </w:r>
                <w:r>
                  <w:rPr>
                    <w:noProof/>
                    <w:webHidden/>
                  </w:rPr>
                  <w:fldChar w:fldCharType="separate"/>
                </w:r>
                <w:r>
                  <w:rPr>
                    <w:noProof/>
                    <w:webHidden/>
                  </w:rPr>
                  <w:t>53</w:t>
                </w:r>
                <w:r>
                  <w:rPr>
                    <w:noProof/>
                    <w:webHidden/>
                  </w:rPr>
                  <w:fldChar w:fldCharType="end"/>
                </w:r>
              </w:hyperlink>
            </w:p>
            <w:p w14:paraId="76666FEB" w14:textId="23C20AB9" w:rsidR="00B659CA" w:rsidRDefault="00B659CA">
              <w:pPr>
                <w:pStyle w:val="TOC3"/>
                <w:tabs>
                  <w:tab w:val="right" w:leader="dot" w:pos="9350"/>
                </w:tabs>
                <w:rPr>
                  <w:rFonts w:cstheme="minorBidi"/>
                  <w:noProof/>
                  <w:kern w:val="2"/>
                  <w:sz w:val="24"/>
                  <w:szCs w:val="24"/>
                  <w:lang w:val="en-IN" w:eastAsia="en-IN"/>
                  <w14:ligatures w14:val="standardContextual"/>
                </w:rPr>
              </w:pPr>
              <w:hyperlink w:anchor="_Toc241285003" w:history="1">
                <w:r w:rsidRPr="009178F1">
                  <w:rPr>
                    <w:rStyle w:val="Hyperlink"/>
                    <w:rFonts w:ascii="Arial" w:hAnsi="Arial" w:cs="Arial"/>
                    <w:noProof/>
                    <w:lang w:val="en-IN"/>
                  </w:rPr>
                  <w:t>5.1.5 Encourage Product Discovery and Brand Exploration</w:t>
                </w:r>
                <w:r>
                  <w:rPr>
                    <w:noProof/>
                    <w:webHidden/>
                  </w:rPr>
                  <w:tab/>
                </w:r>
                <w:r>
                  <w:rPr>
                    <w:noProof/>
                    <w:webHidden/>
                  </w:rPr>
                  <w:fldChar w:fldCharType="begin"/>
                </w:r>
                <w:r>
                  <w:rPr>
                    <w:noProof/>
                    <w:webHidden/>
                  </w:rPr>
                  <w:instrText xml:space="preserve"> PAGEREF _Toc241285003 \h </w:instrText>
                </w:r>
                <w:r>
                  <w:rPr>
                    <w:noProof/>
                    <w:webHidden/>
                  </w:rPr>
                </w:r>
                <w:r>
                  <w:rPr>
                    <w:noProof/>
                    <w:webHidden/>
                  </w:rPr>
                  <w:fldChar w:fldCharType="separate"/>
                </w:r>
                <w:r>
                  <w:rPr>
                    <w:noProof/>
                    <w:webHidden/>
                  </w:rPr>
                  <w:t>53</w:t>
                </w:r>
                <w:r>
                  <w:rPr>
                    <w:noProof/>
                    <w:webHidden/>
                  </w:rPr>
                  <w:fldChar w:fldCharType="end"/>
                </w:r>
              </w:hyperlink>
            </w:p>
            <w:p w14:paraId="52E07AEA" w14:textId="46F2BAB5" w:rsidR="00B659CA" w:rsidRDefault="00B659CA">
              <w:pPr>
                <w:pStyle w:val="TOC3"/>
                <w:tabs>
                  <w:tab w:val="right" w:leader="dot" w:pos="9350"/>
                </w:tabs>
                <w:rPr>
                  <w:rFonts w:cstheme="minorBidi"/>
                  <w:noProof/>
                  <w:kern w:val="2"/>
                  <w:sz w:val="24"/>
                  <w:szCs w:val="24"/>
                  <w:lang w:val="en-IN" w:eastAsia="en-IN"/>
                  <w14:ligatures w14:val="standardContextual"/>
                </w:rPr>
              </w:pPr>
              <w:hyperlink w:anchor="_Toc241285004" w:history="1">
                <w:r w:rsidRPr="009178F1">
                  <w:rPr>
                    <w:rStyle w:val="Hyperlink"/>
                    <w:rFonts w:ascii="Arial" w:hAnsi="Arial" w:cs="Arial"/>
                    <w:noProof/>
                    <w:lang w:val="en-IN"/>
                  </w:rPr>
                  <w:t>5.1.6 Build Long-Term Trust Rather Than Short-Term Promotion</w:t>
                </w:r>
                <w:r>
                  <w:rPr>
                    <w:noProof/>
                    <w:webHidden/>
                  </w:rPr>
                  <w:tab/>
                </w:r>
                <w:r>
                  <w:rPr>
                    <w:noProof/>
                    <w:webHidden/>
                  </w:rPr>
                  <w:fldChar w:fldCharType="begin"/>
                </w:r>
                <w:r>
                  <w:rPr>
                    <w:noProof/>
                    <w:webHidden/>
                  </w:rPr>
                  <w:instrText xml:space="preserve"> PAGEREF _Toc241285004 \h </w:instrText>
                </w:r>
                <w:r>
                  <w:rPr>
                    <w:noProof/>
                    <w:webHidden/>
                  </w:rPr>
                </w:r>
                <w:r>
                  <w:rPr>
                    <w:noProof/>
                    <w:webHidden/>
                  </w:rPr>
                  <w:fldChar w:fldCharType="separate"/>
                </w:r>
                <w:r>
                  <w:rPr>
                    <w:noProof/>
                    <w:webHidden/>
                  </w:rPr>
                  <w:t>53</w:t>
                </w:r>
                <w:r>
                  <w:rPr>
                    <w:noProof/>
                    <w:webHidden/>
                  </w:rPr>
                  <w:fldChar w:fldCharType="end"/>
                </w:r>
              </w:hyperlink>
            </w:p>
            <w:p w14:paraId="08D83642" w14:textId="15629972" w:rsidR="00B659CA" w:rsidRDefault="00B659CA">
              <w:pPr>
                <w:pStyle w:val="TOC2"/>
                <w:tabs>
                  <w:tab w:val="right" w:leader="dot" w:pos="9350"/>
                </w:tabs>
                <w:rPr>
                  <w:rFonts w:cstheme="minorBidi"/>
                  <w:noProof/>
                  <w:kern w:val="2"/>
                  <w:sz w:val="24"/>
                  <w:szCs w:val="24"/>
                  <w:lang w:val="en-IN" w:eastAsia="en-IN"/>
                  <w14:ligatures w14:val="standardContextual"/>
                </w:rPr>
              </w:pPr>
              <w:hyperlink w:anchor="_Toc241285005" w:history="1">
                <w:r w:rsidRPr="009178F1">
                  <w:rPr>
                    <w:rStyle w:val="Hyperlink"/>
                    <w:rFonts w:ascii="Arial" w:hAnsi="Arial" w:cs="Arial"/>
                    <w:noProof/>
                    <w:lang w:val="en-IN"/>
                  </w:rPr>
                  <w:t>5.2 Contributions to Theory</w:t>
                </w:r>
                <w:r>
                  <w:rPr>
                    <w:noProof/>
                    <w:webHidden/>
                  </w:rPr>
                  <w:tab/>
                </w:r>
                <w:r>
                  <w:rPr>
                    <w:noProof/>
                    <w:webHidden/>
                  </w:rPr>
                  <w:fldChar w:fldCharType="begin"/>
                </w:r>
                <w:r>
                  <w:rPr>
                    <w:noProof/>
                    <w:webHidden/>
                  </w:rPr>
                  <w:instrText xml:space="preserve"> PAGEREF _Toc241285005 \h </w:instrText>
                </w:r>
                <w:r>
                  <w:rPr>
                    <w:noProof/>
                    <w:webHidden/>
                  </w:rPr>
                </w:r>
                <w:r>
                  <w:rPr>
                    <w:noProof/>
                    <w:webHidden/>
                  </w:rPr>
                  <w:fldChar w:fldCharType="separate"/>
                </w:r>
                <w:r>
                  <w:rPr>
                    <w:noProof/>
                    <w:webHidden/>
                  </w:rPr>
                  <w:t>53</w:t>
                </w:r>
                <w:r>
                  <w:rPr>
                    <w:noProof/>
                    <w:webHidden/>
                  </w:rPr>
                  <w:fldChar w:fldCharType="end"/>
                </w:r>
              </w:hyperlink>
            </w:p>
            <w:p w14:paraId="69A62DE2" w14:textId="1EA7F323" w:rsidR="00B659CA" w:rsidRDefault="00B659CA">
              <w:pPr>
                <w:pStyle w:val="TOC1"/>
                <w:tabs>
                  <w:tab w:val="right" w:leader="dot" w:pos="9350"/>
                </w:tabs>
                <w:rPr>
                  <w:rFonts w:cstheme="minorBidi"/>
                  <w:noProof/>
                  <w:kern w:val="2"/>
                  <w:sz w:val="24"/>
                  <w:szCs w:val="24"/>
                  <w:lang w:val="en-IN" w:eastAsia="en-IN"/>
                  <w14:ligatures w14:val="standardContextual"/>
                </w:rPr>
              </w:pPr>
              <w:hyperlink w:anchor="_Toc241285006" w:history="1">
                <w:r w:rsidRPr="009178F1">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_Toc241285006 \h </w:instrText>
                </w:r>
                <w:r>
                  <w:rPr>
                    <w:noProof/>
                    <w:webHidden/>
                  </w:rPr>
                </w:r>
                <w:r>
                  <w:rPr>
                    <w:noProof/>
                    <w:webHidden/>
                  </w:rPr>
                  <w:fldChar w:fldCharType="separate"/>
                </w:r>
                <w:r>
                  <w:rPr>
                    <w:noProof/>
                    <w:webHidden/>
                  </w:rPr>
                  <w:t>56</w:t>
                </w:r>
                <w:r>
                  <w:rPr>
                    <w:noProof/>
                    <w:webHidden/>
                  </w:rPr>
                  <w:fldChar w:fldCharType="end"/>
                </w:r>
              </w:hyperlink>
            </w:p>
            <w:p w14:paraId="273B21E0" w14:textId="7C02C4D9" w:rsidR="00B659CA" w:rsidRDefault="00B659CA">
              <w:pPr>
                <w:pStyle w:val="TOC1"/>
                <w:tabs>
                  <w:tab w:val="right" w:leader="dot" w:pos="9350"/>
                </w:tabs>
                <w:rPr>
                  <w:rFonts w:cstheme="minorBidi"/>
                  <w:noProof/>
                  <w:kern w:val="2"/>
                  <w:sz w:val="24"/>
                  <w:szCs w:val="24"/>
                  <w:lang w:val="en-IN" w:eastAsia="en-IN"/>
                  <w14:ligatures w14:val="standardContextual"/>
                </w:rPr>
              </w:pPr>
              <w:hyperlink w:anchor="_Toc241285007" w:history="1">
                <w:r w:rsidRPr="009178F1">
                  <w:rPr>
                    <w:rStyle w:val="Hyperlink"/>
                    <w:rFonts w:ascii="Arial" w:hAnsi="Arial" w:cs="Arial"/>
                    <w:noProof/>
                    <w:lang w:val="en-IN"/>
                  </w:rPr>
                  <w:t>Appendices</w:t>
                </w:r>
                <w:r>
                  <w:rPr>
                    <w:noProof/>
                    <w:webHidden/>
                  </w:rPr>
                  <w:tab/>
                </w:r>
                <w:r>
                  <w:rPr>
                    <w:noProof/>
                    <w:webHidden/>
                  </w:rPr>
                  <w:fldChar w:fldCharType="begin"/>
                </w:r>
                <w:r>
                  <w:rPr>
                    <w:noProof/>
                    <w:webHidden/>
                  </w:rPr>
                  <w:instrText xml:space="preserve"> PAGEREF _Toc241285007 \h </w:instrText>
                </w:r>
                <w:r>
                  <w:rPr>
                    <w:noProof/>
                    <w:webHidden/>
                  </w:rPr>
                </w:r>
                <w:r>
                  <w:rPr>
                    <w:noProof/>
                    <w:webHidden/>
                  </w:rPr>
                  <w:fldChar w:fldCharType="separate"/>
                </w:r>
                <w:r>
                  <w:rPr>
                    <w:noProof/>
                    <w:webHidden/>
                  </w:rPr>
                  <w:t>67</w:t>
                </w:r>
                <w:r>
                  <w:rPr>
                    <w:noProof/>
                    <w:webHidden/>
                  </w:rPr>
                  <w:fldChar w:fldCharType="end"/>
                </w:r>
              </w:hyperlink>
            </w:p>
            <w:p w14:paraId="228F61FF" w14:textId="5D896A3B" w:rsidR="00B659CA" w:rsidRDefault="00B659CA">
              <w:pPr>
                <w:pStyle w:val="TOC2"/>
                <w:tabs>
                  <w:tab w:val="right" w:leader="dot" w:pos="9350"/>
                </w:tabs>
                <w:rPr>
                  <w:rFonts w:cstheme="minorBidi"/>
                  <w:noProof/>
                  <w:kern w:val="2"/>
                  <w:sz w:val="24"/>
                  <w:szCs w:val="24"/>
                  <w:lang w:val="en-IN" w:eastAsia="en-IN"/>
                  <w14:ligatures w14:val="standardContextual"/>
                </w:rPr>
              </w:pPr>
              <w:hyperlink w:anchor="_Toc241285008" w:history="1">
                <w:r w:rsidRPr="009178F1">
                  <w:rPr>
                    <w:rStyle w:val="Hyperlink"/>
                    <w:rFonts w:ascii="Arial" w:hAnsi="Arial" w:cs="Arial"/>
                    <w:noProof/>
                    <w:lang w:val="en-IN"/>
                  </w:rPr>
                  <w:t>Appendix 1: Research Questionnaire</w:t>
                </w:r>
                <w:r>
                  <w:rPr>
                    <w:noProof/>
                    <w:webHidden/>
                  </w:rPr>
                  <w:tab/>
                </w:r>
                <w:r>
                  <w:rPr>
                    <w:noProof/>
                    <w:webHidden/>
                  </w:rPr>
                  <w:fldChar w:fldCharType="begin"/>
                </w:r>
                <w:r>
                  <w:rPr>
                    <w:noProof/>
                    <w:webHidden/>
                  </w:rPr>
                  <w:instrText xml:space="preserve"> PAGEREF _Toc241285008 \h </w:instrText>
                </w:r>
                <w:r>
                  <w:rPr>
                    <w:noProof/>
                    <w:webHidden/>
                  </w:rPr>
                </w:r>
                <w:r>
                  <w:rPr>
                    <w:noProof/>
                    <w:webHidden/>
                  </w:rPr>
                  <w:fldChar w:fldCharType="separate"/>
                </w:r>
                <w:r>
                  <w:rPr>
                    <w:noProof/>
                    <w:webHidden/>
                  </w:rPr>
                  <w:t>67</w:t>
                </w:r>
                <w:r>
                  <w:rPr>
                    <w:noProof/>
                    <w:webHidden/>
                  </w:rPr>
                  <w:fldChar w:fldCharType="end"/>
                </w:r>
              </w:hyperlink>
            </w:p>
            <w:p w14:paraId="71AF4262" w14:textId="250E6E79" w:rsidR="00B659CA" w:rsidRDefault="00B659CA">
              <w:pPr>
                <w:pStyle w:val="TOC2"/>
                <w:tabs>
                  <w:tab w:val="right" w:leader="dot" w:pos="9350"/>
                </w:tabs>
                <w:rPr>
                  <w:rFonts w:cstheme="minorBidi"/>
                  <w:noProof/>
                  <w:kern w:val="2"/>
                  <w:sz w:val="24"/>
                  <w:szCs w:val="24"/>
                  <w:lang w:val="en-IN" w:eastAsia="en-IN"/>
                  <w14:ligatures w14:val="standardContextual"/>
                </w:rPr>
              </w:pPr>
              <w:hyperlink w:anchor="_Toc241285009" w:history="1">
                <w:r w:rsidRPr="009178F1">
                  <w:rPr>
                    <w:rStyle w:val="Hyperlink"/>
                    <w:rFonts w:ascii="Arial" w:hAnsi="Arial" w:cs="Arial"/>
                    <w:noProof/>
                  </w:rPr>
                  <w:t>Appendix 2: Participant Information and Consent</w:t>
                </w:r>
                <w:r>
                  <w:rPr>
                    <w:noProof/>
                    <w:webHidden/>
                  </w:rPr>
                  <w:tab/>
                </w:r>
                <w:r>
                  <w:rPr>
                    <w:noProof/>
                    <w:webHidden/>
                  </w:rPr>
                  <w:fldChar w:fldCharType="begin"/>
                </w:r>
                <w:r>
                  <w:rPr>
                    <w:noProof/>
                    <w:webHidden/>
                  </w:rPr>
                  <w:instrText xml:space="preserve"> PAGEREF _Toc241285009 \h </w:instrText>
                </w:r>
                <w:r>
                  <w:rPr>
                    <w:noProof/>
                    <w:webHidden/>
                  </w:rPr>
                </w:r>
                <w:r>
                  <w:rPr>
                    <w:noProof/>
                    <w:webHidden/>
                  </w:rPr>
                  <w:fldChar w:fldCharType="separate"/>
                </w:r>
                <w:r>
                  <w:rPr>
                    <w:noProof/>
                    <w:webHidden/>
                  </w:rPr>
                  <w:t>70</w:t>
                </w:r>
                <w:r>
                  <w:rPr>
                    <w:noProof/>
                    <w:webHidden/>
                  </w:rPr>
                  <w:fldChar w:fldCharType="end"/>
                </w:r>
              </w:hyperlink>
            </w:p>
            <w:p w14:paraId="6B92A621" w14:textId="5E3947CD" w:rsidR="00B659CA" w:rsidRDefault="00B659CA">
              <w:pPr>
                <w:pStyle w:val="TOC2"/>
                <w:tabs>
                  <w:tab w:val="right" w:leader="dot" w:pos="9350"/>
                </w:tabs>
                <w:rPr>
                  <w:rFonts w:cstheme="minorBidi"/>
                  <w:noProof/>
                  <w:kern w:val="2"/>
                  <w:sz w:val="24"/>
                  <w:szCs w:val="24"/>
                  <w:lang w:val="en-IN" w:eastAsia="en-IN"/>
                  <w14:ligatures w14:val="standardContextual"/>
                </w:rPr>
              </w:pPr>
              <w:hyperlink w:anchor="_Toc241285010" w:history="1">
                <w:r w:rsidRPr="009178F1">
                  <w:rPr>
                    <w:rStyle w:val="Hyperlink"/>
                    <w:rFonts w:ascii="Arial" w:hAnsi="Arial" w:cs="Arial"/>
                    <w:noProof/>
                    <w:lang w:val="en-IN"/>
                  </w:rPr>
                  <w:t>Appendix 3: Questionnaire Coding Framework</w:t>
                </w:r>
                <w:r>
                  <w:rPr>
                    <w:noProof/>
                    <w:webHidden/>
                  </w:rPr>
                  <w:tab/>
                </w:r>
                <w:r>
                  <w:rPr>
                    <w:noProof/>
                    <w:webHidden/>
                  </w:rPr>
                  <w:fldChar w:fldCharType="begin"/>
                </w:r>
                <w:r>
                  <w:rPr>
                    <w:noProof/>
                    <w:webHidden/>
                  </w:rPr>
                  <w:instrText xml:space="preserve"> PAGEREF _Toc241285010 \h </w:instrText>
                </w:r>
                <w:r>
                  <w:rPr>
                    <w:noProof/>
                    <w:webHidden/>
                  </w:rPr>
                </w:r>
                <w:r>
                  <w:rPr>
                    <w:noProof/>
                    <w:webHidden/>
                  </w:rPr>
                  <w:fldChar w:fldCharType="separate"/>
                </w:r>
                <w:r>
                  <w:rPr>
                    <w:noProof/>
                    <w:webHidden/>
                  </w:rPr>
                  <w:t>71</w:t>
                </w:r>
                <w:r>
                  <w:rPr>
                    <w:noProof/>
                    <w:webHidden/>
                  </w:rPr>
                  <w:fldChar w:fldCharType="end"/>
                </w:r>
              </w:hyperlink>
            </w:p>
            <w:p w14:paraId="73FC3BFE" w14:textId="2F9D907E" w:rsidR="00B659CA" w:rsidRDefault="00B659CA">
              <w:pPr>
                <w:pStyle w:val="TOC2"/>
                <w:tabs>
                  <w:tab w:val="right" w:leader="dot" w:pos="9350"/>
                </w:tabs>
                <w:rPr>
                  <w:rFonts w:cstheme="minorBidi"/>
                  <w:noProof/>
                  <w:kern w:val="2"/>
                  <w:sz w:val="24"/>
                  <w:szCs w:val="24"/>
                  <w:lang w:val="en-IN" w:eastAsia="en-IN"/>
                  <w14:ligatures w14:val="standardContextual"/>
                </w:rPr>
              </w:pPr>
              <w:hyperlink w:anchor="_Toc241285011" w:history="1">
                <w:r w:rsidRPr="009178F1">
                  <w:rPr>
                    <w:rStyle w:val="Hyperlink"/>
                    <w:rFonts w:ascii="Arial" w:hAnsi="Arial" w:cs="Arial"/>
                    <w:noProof/>
                    <w:lang w:val="en-IN"/>
                  </w:rPr>
                  <w:t>Appendix 4: Ethical Considerations</w:t>
                </w:r>
                <w:r>
                  <w:rPr>
                    <w:noProof/>
                    <w:webHidden/>
                  </w:rPr>
                  <w:tab/>
                </w:r>
                <w:r>
                  <w:rPr>
                    <w:noProof/>
                    <w:webHidden/>
                  </w:rPr>
                  <w:fldChar w:fldCharType="begin"/>
                </w:r>
                <w:r>
                  <w:rPr>
                    <w:noProof/>
                    <w:webHidden/>
                  </w:rPr>
                  <w:instrText xml:space="preserve"> PAGEREF _Toc241285011 \h </w:instrText>
                </w:r>
                <w:r>
                  <w:rPr>
                    <w:noProof/>
                    <w:webHidden/>
                  </w:rPr>
                </w:r>
                <w:r>
                  <w:rPr>
                    <w:noProof/>
                    <w:webHidden/>
                  </w:rPr>
                  <w:fldChar w:fldCharType="separate"/>
                </w:r>
                <w:r>
                  <w:rPr>
                    <w:noProof/>
                    <w:webHidden/>
                  </w:rPr>
                  <w:t>72</w:t>
                </w:r>
                <w:r>
                  <w:rPr>
                    <w:noProof/>
                    <w:webHidden/>
                  </w:rPr>
                  <w:fldChar w:fldCharType="end"/>
                </w:r>
              </w:hyperlink>
            </w:p>
            <w:p w14:paraId="7F110F44" w14:textId="2E9670CB" w:rsidR="008D3838" w:rsidRPr="009A1EB4" w:rsidRDefault="008D3838">
              <w:pPr>
                <w:rPr>
                  <w:rFonts w:ascii="Arial" w:hAnsi="Arial" w:cs="Arial"/>
                </w:rPr>
              </w:pPr>
              <w:r w:rsidRPr="009A1EB4">
                <w:rPr>
                  <w:rFonts w:ascii="Arial" w:hAnsi="Arial" w:cs="Arial"/>
                  <w:b/>
                  <w:bCs/>
                  <w:noProof/>
                </w:rPr>
                <w:fldChar w:fldCharType="end"/>
              </w:r>
            </w:p>
          </w:sdtContent>
        </w:sdt>
        <w:p w14:paraId="5384E185" w14:textId="77777777" w:rsidR="005973DC" w:rsidRDefault="005973DC" w:rsidP="005973DC">
          <w:pPr>
            <w:pStyle w:val="NoSpacing"/>
            <w:rPr>
              <w:rFonts w:ascii="Arial" w:hAnsi="Arial" w:cs="Arial"/>
            </w:rPr>
          </w:pPr>
        </w:p>
        <w:p w14:paraId="63F1551A" w14:textId="77777777" w:rsidR="005973DC" w:rsidRDefault="005973DC" w:rsidP="005973DC">
          <w:pPr>
            <w:pStyle w:val="NoSpacing"/>
            <w:rPr>
              <w:rFonts w:ascii="Arial" w:hAnsi="Arial" w:cs="Arial"/>
            </w:rPr>
          </w:pPr>
        </w:p>
        <w:p w14:paraId="467ADC5A" w14:textId="2BCC9EB5" w:rsidR="004A240C" w:rsidRDefault="00000000" w:rsidP="005973DC">
          <w:pPr>
            <w:pStyle w:val="NoSpacing"/>
            <w:rPr>
              <w:rFonts w:ascii="Arial" w:hAnsi="Arial" w:cs="Arial"/>
            </w:rPr>
          </w:pPr>
        </w:p>
      </w:sdtContent>
    </w:sdt>
    <w:p w14:paraId="2859016F" w14:textId="77777777" w:rsidR="00EA386D" w:rsidRDefault="00EA386D">
      <w:pPr>
        <w:pStyle w:val="TableofFigures"/>
        <w:tabs>
          <w:tab w:val="right" w:leader="dot" w:pos="9350"/>
        </w:tabs>
      </w:pPr>
    </w:p>
    <w:p w14:paraId="362F4E07" w14:textId="77777777" w:rsidR="004F622D" w:rsidRDefault="004F622D" w:rsidP="00EA386D">
      <w:pPr>
        <w:jc w:val="center"/>
        <w:rPr>
          <w:b/>
          <w:bCs/>
          <w:sz w:val="28"/>
          <w:szCs w:val="28"/>
        </w:rPr>
      </w:pPr>
    </w:p>
    <w:p w14:paraId="2A849C13" w14:textId="77777777" w:rsidR="004F622D" w:rsidRDefault="004F622D" w:rsidP="00EA386D">
      <w:pPr>
        <w:jc w:val="center"/>
        <w:rPr>
          <w:b/>
          <w:bCs/>
          <w:sz w:val="28"/>
          <w:szCs w:val="28"/>
        </w:rPr>
      </w:pPr>
    </w:p>
    <w:p w14:paraId="6FDBA47B" w14:textId="77777777" w:rsidR="004F622D" w:rsidRDefault="004F622D" w:rsidP="00EA386D">
      <w:pPr>
        <w:jc w:val="center"/>
        <w:rPr>
          <w:b/>
          <w:bCs/>
          <w:sz w:val="28"/>
          <w:szCs w:val="28"/>
        </w:rPr>
      </w:pPr>
    </w:p>
    <w:p w14:paraId="74259649" w14:textId="77777777" w:rsidR="004F622D" w:rsidRDefault="004F622D" w:rsidP="00EA386D">
      <w:pPr>
        <w:jc w:val="center"/>
        <w:rPr>
          <w:b/>
          <w:bCs/>
          <w:sz w:val="28"/>
          <w:szCs w:val="28"/>
        </w:rPr>
      </w:pPr>
    </w:p>
    <w:p w14:paraId="59E1365E" w14:textId="77777777" w:rsidR="004F622D" w:rsidRDefault="004F622D" w:rsidP="00EA386D">
      <w:pPr>
        <w:jc w:val="center"/>
        <w:rPr>
          <w:b/>
          <w:bCs/>
          <w:sz w:val="28"/>
          <w:szCs w:val="28"/>
        </w:rPr>
      </w:pPr>
    </w:p>
    <w:p w14:paraId="7CCD538C" w14:textId="6103625B" w:rsidR="00EA386D" w:rsidRPr="00D81976" w:rsidRDefault="00EA386D" w:rsidP="00EA386D">
      <w:pPr>
        <w:jc w:val="center"/>
        <w:rPr>
          <w:b/>
          <w:bCs/>
          <w:sz w:val="28"/>
          <w:szCs w:val="28"/>
        </w:rPr>
      </w:pPr>
      <w:r w:rsidRPr="00D81976">
        <w:rPr>
          <w:b/>
          <w:bCs/>
          <w:sz w:val="28"/>
          <w:szCs w:val="28"/>
        </w:rPr>
        <w:lastRenderedPageBreak/>
        <w:t>List of Figures</w:t>
      </w:r>
    </w:p>
    <w:p w14:paraId="761B0596" w14:textId="77777777" w:rsidR="00EA386D" w:rsidRPr="00EC7DB3" w:rsidRDefault="00EA386D" w:rsidP="00EA386D">
      <w:pPr>
        <w:rPr>
          <w:sz w:val="32"/>
          <w:szCs w:val="32"/>
        </w:rPr>
      </w:pPr>
    </w:p>
    <w:p w14:paraId="50489899" w14:textId="14970F8B" w:rsidR="00EC7DB3" w:rsidRPr="00EC7DB3" w:rsidRDefault="00EC7DB3">
      <w:pPr>
        <w:pStyle w:val="TableofFigures"/>
        <w:tabs>
          <w:tab w:val="right" w:leader="dot" w:pos="9350"/>
        </w:tabs>
        <w:rPr>
          <w:noProof/>
          <w:kern w:val="2"/>
          <w:sz w:val="32"/>
          <w:szCs w:val="32"/>
          <w:lang w:val="en-IN" w:eastAsia="en-IN"/>
          <w14:ligatures w14:val="standardContextual"/>
        </w:rPr>
      </w:pPr>
      <w:r w:rsidRPr="00EC7DB3">
        <w:rPr>
          <w:sz w:val="32"/>
          <w:szCs w:val="32"/>
        </w:rPr>
        <w:fldChar w:fldCharType="begin"/>
      </w:r>
      <w:r w:rsidRPr="00EC7DB3">
        <w:rPr>
          <w:sz w:val="32"/>
          <w:szCs w:val="32"/>
        </w:rPr>
        <w:instrText xml:space="preserve"> TOC \h \z \c "Figure" </w:instrText>
      </w:r>
      <w:r w:rsidRPr="00EC7DB3">
        <w:rPr>
          <w:sz w:val="32"/>
          <w:szCs w:val="32"/>
        </w:rPr>
        <w:fldChar w:fldCharType="separate"/>
      </w:r>
      <w:hyperlink w:anchor="_Toc241280527" w:history="1">
        <w:r w:rsidRPr="00EC7DB3">
          <w:rPr>
            <w:rStyle w:val="Hyperlink"/>
            <w:noProof/>
            <w:sz w:val="32"/>
            <w:szCs w:val="32"/>
          </w:rPr>
          <w:t>Figure 1 Development of Social Media Marketing</w:t>
        </w:r>
        <w:r w:rsidRPr="00EC7DB3">
          <w:rPr>
            <w:noProof/>
            <w:webHidden/>
            <w:sz w:val="32"/>
            <w:szCs w:val="32"/>
          </w:rPr>
          <w:tab/>
        </w:r>
        <w:r w:rsidRPr="00EC7DB3">
          <w:rPr>
            <w:noProof/>
            <w:webHidden/>
            <w:sz w:val="32"/>
            <w:szCs w:val="32"/>
          </w:rPr>
          <w:fldChar w:fldCharType="begin"/>
        </w:r>
        <w:r w:rsidRPr="00EC7DB3">
          <w:rPr>
            <w:noProof/>
            <w:webHidden/>
            <w:sz w:val="32"/>
            <w:szCs w:val="32"/>
          </w:rPr>
          <w:instrText xml:space="preserve"> PAGEREF _Toc241280527 \h </w:instrText>
        </w:r>
        <w:r w:rsidRPr="00EC7DB3">
          <w:rPr>
            <w:noProof/>
            <w:webHidden/>
            <w:sz w:val="32"/>
            <w:szCs w:val="32"/>
          </w:rPr>
        </w:r>
        <w:r w:rsidRPr="00EC7DB3">
          <w:rPr>
            <w:noProof/>
            <w:webHidden/>
            <w:sz w:val="32"/>
            <w:szCs w:val="32"/>
          </w:rPr>
          <w:fldChar w:fldCharType="separate"/>
        </w:r>
        <w:r w:rsidR="004F622D">
          <w:rPr>
            <w:noProof/>
            <w:webHidden/>
            <w:sz w:val="32"/>
            <w:szCs w:val="32"/>
          </w:rPr>
          <w:t>17</w:t>
        </w:r>
        <w:r w:rsidRPr="00EC7DB3">
          <w:rPr>
            <w:noProof/>
            <w:webHidden/>
            <w:sz w:val="32"/>
            <w:szCs w:val="32"/>
          </w:rPr>
          <w:fldChar w:fldCharType="end"/>
        </w:r>
      </w:hyperlink>
    </w:p>
    <w:p w14:paraId="0C1306D8" w14:textId="50EFE173" w:rsidR="00EC7DB3" w:rsidRPr="00EC7DB3" w:rsidRDefault="00EC7DB3">
      <w:pPr>
        <w:pStyle w:val="TableofFigures"/>
        <w:tabs>
          <w:tab w:val="right" w:leader="dot" w:pos="9350"/>
        </w:tabs>
        <w:rPr>
          <w:noProof/>
          <w:kern w:val="2"/>
          <w:sz w:val="32"/>
          <w:szCs w:val="32"/>
          <w:lang w:val="en-IN" w:eastAsia="en-IN"/>
          <w14:ligatures w14:val="standardContextual"/>
        </w:rPr>
      </w:pPr>
      <w:hyperlink w:anchor="_Toc241280528" w:history="1">
        <w:r w:rsidRPr="00EC7DB3">
          <w:rPr>
            <w:rStyle w:val="Hyperlink"/>
            <w:noProof/>
            <w:sz w:val="32"/>
            <w:szCs w:val="32"/>
          </w:rPr>
          <w:t>Figure 2 Conceptual Framework: Instagram Marketing and Purchase Decision</w:t>
        </w:r>
        <w:r w:rsidRPr="00EC7DB3">
          <w:rPr>
            <w:noProof/>
            <w:webHidden/>
            <w:sz w:val="32"/>
            <w:szCs w:val="32"/>
          </w:rPr>
          <w:tab/>
        </w:r>
        <w:r w:rsidRPr="00EC7DB3">
          <w:rPr>
            <w:noProof/>
            <w:webHidden/>
            <w:sz w:val="32"/>
            <w:szCs w:val="32"/>
          </w:rPr>
          <w:fldChar w:fldCharType="begin"/>
        </w:r>
        <w:r w:rsidRPr="00EC7DB3">
          <w:rPr>
            <w:noProof/>
            <w:webHidden/>
            <w:sz w:val="32"/>
            <w:szCs w:val="32"/>
          </w:rPr>
          <w:instrText xml:space="preserve"> PAGEREF _Toc241280528 \h </w:instrText>
        </w:r>
        <w:r w:rsidRPr="00EC7DB3">
          <w:rPr>
            <w:noProof/>
            <w:webHidden/>
            <w:sz w:val="32"/>
            <w:szCs w:val="32"/>
          </w:rPr>
        </w:r>
        <w:r w:rsidRPr="00EC7DB3">
          <w:rPr>
            <w:noProof/>
            <w:webHidden/>
            <w:sz w:val="32"/>
            <w:szCs w:val="32"/>
          </w:rPr>
          <w:fldChar w:fldCharType="separate"/>
        </w:r>
        <w:r w:rsidR="004F622D">
          <w:rPr>
            <w:noProof/>
            <w:webHidden/>
            <w:sz w:val="32"/>
            <w:szCs w:val="32"/>
          </w:rPr>
          <w:t>29</w:t>
        </w:r>
        <w:r w:rsidRPr="00EC7DB3">
          <w:rPr>
            <w:noProof/>
            <w:webHidden/>
            <w:sz w:val="32"/>
            <w:szCs w:val="32"/>
          </w:rPr>
          <w:fldChar w:fldCharType="end"/>
        </w:r>
      </w:hyperlink>
    </w:p>
    <w:p w14:paraId="50FA371A" w14:textId="70F27C94" w:rsidR="00EC7DB3" w:rsidRPr="00EC7DB3" w:rsidRDefault="00EC7DB3">
      <w:pPr>
        <w:pStyle w:val="TableofFigures"/>
        <w:tabs>
          <w:tab w:val="right" w:leader="dot" w:pos="9350"/>
        </w:tabs>
        <w:rPr>
          <w:noProof/>
          <w:kern w:val="2"/>
          <w:sz w:val="32"/>
          <w:szCs w:val="32"/>
          <w:lang w:val="en-IN" w:eastAsia="en-IN"/>
          <w14:ligatures w14:val="standardContextual"/>
        </w:rPr>
      </w:pPr>
      <w:hyperlink w:anchor="_Toc241280529" w:history="1">
        <w:r w:rsidRPr="00EC7DB3">
          <w:rPr>
            <w:rStyle w:val="Hyperlink"/>
            <w:noProof/>
            <w:sz w:val="32"/>
            <w:szCs w:val="32"/>
          </w:rPr>
          <w:t>Figure 3 Research Onion Framework</w:t>
        </w:r>
        <w:r w:rsidRPr="00EC7DB3">
          <w:rPr>
            <w:noProof/>
            <w:webHidden/>
            <w:sz w:val="32"/>
            <w:szCs w:val="32"/>
          </w:rPr>
          <w:tab/>
        </w:r>
        <w:r w:rsidRPr="00EC7DB3">
          <w:rPr>
            <w:noProof/>
            <w:webHidden/>
            <w:sz w:val="32"/>
            <w:szCs w:val="32"/>
          </w:rPr>
          <w:fldChar w:fldCharType="begin"/>
        </w:r>
        <w:r w:rsidRPr="00EC7DB3">
          <w:rPr>
            <w:noProof/>
            <w:webHidden/>
            <w:sz w:val="32"/>
            <w:szCs w:val="32"/>
          </w:rPr>
          <w:instrText xml:space="preserve"> PAGEREF _Toc241280529 \h </w:instrText>
        </w:r>
        <w:r w:rsidRPr="00EC7DB3">
          <w:rPr>
            <w:noProof/>
            <w:webHidden/>
            <w:sz w:val="32"/>
            <w:szCs w:val="32"/>
          </w:rPr>
        </w:r>
        <w:r w:rsidRPr="00EC7DB3">
          <w:rPr>
            <w:noProof/>
            <w:webHidden/>
            <w:sz w:val="32"/>
            <w:szCs w:val="32"/>
          </w:rPr>
          <w:fldChar w:fldCharType="separate"/>
        </w:r>
        <w:r w:rsidR="004F622D">
          <w:rPr>
            <w:noProof/>
            <w:webHidden/>
            <w:sz w:val="32"/>
            <w:szCs w:val="32"/>
          </w:rPr>
          <w:t>32</w:t>
        </w:r>
        <w:r w:rsidRPr="00EC7DB3">
          <w:rPr>
            <w:noProof/>
            <w:webHidden/>
            <w:sz w:val="32"/>
            <w:szCs w:val="32"/>
          </w:rPr>
          <w:fldChar w:fldCharType="end"/>
        </w:r>
      </w:hyperlink>
    </w:p>
    <w:p w14:paraId="6ECBA09E" w14:textId="2A20C7D9" w:rsidR="00EA386D" w:rsidRPr="00EA386D" w:rsidRDefault="00EC7DB3" w:rsidP="00EA386D">
      <w:r w:rsidRPr="00EC7DB3">
        <w:rPr>
          <w:sz w:val="32"/>
          <w:szCs w:val="32"/>
        </w:rPr>
        <w:fldChar w:fldCharType="end"/>
      </w:r>
    </w:p>
    <w:p w14:paraId="385E1FDC" w14:textId="408D9D43" w:rsidR="009C4B23" w:rsidRPr="009C4B23" w:rsidRDefault="00EA386D" w:rsidP="009C4B23">
      <w:pPr>
        <w:jc w:val="center"/>
        <w:rPr>
          <w:b/>
          <w:bCs/>
          <w:sz w:val="28"/>
          <w:szCs w:val="28"/>
        </w:rPr>
      </w:pPr>
      <w:r>
        <w:br w:type="page"/>
      </w:r>
      <w:r w:rsidR="009C4B23" w:rsidRPr="00D81976">
        <w:rPr>
          <w:b/>
          <w:bCs/>
          <w:sz w:val="28"/>
          <w:szCs w:val="28"/>
        </w:rPr>
        <w:lastRenderedPageBreak/>
        <w:t>List of Tables</w:t>
      </w:r>
      <w:r>
        <w:t xml:space="preserve"> </w:t>
      </w:r>
      <w:r w:rsidR="009C4B23">
        <w:fldChar w:fldCharType="begin"/>
      </w:r>
      <w:r w:rsidR="009C4B23">
        <w:instrText xml:space="preserve"> TOC \h \z \c "Table" </w:instrText>
      </w:r>
      <w:r w:rsidR="009C4B23">
        <w:fldChar w:fldCharType="separate"/>
      </w:r>
    </w:p>
    <w:p w14:paraId="0DF90122" w14:textId="20B3B272" w:rsidR="009C4B23" w:rsidRPr="009C4B23" w:rsidRDefault="009C4B23">
      <w:pPr>
        <w:pStyle w:val="TableofFigures"/>
        <w:tabs>
          <w:tab w:val="right" w:leader="dot" w:pos="9350"/>
        </w:tabs>
        <w:rPr>
          <w:noProof/>
          <w:kern w:val="2"/>
          <w:sz w:val="32"/>
          <w:szCs w:val="32"/>
          <w:lang w:val="en-IN" w:eastAsia="en-IN"/>
          <w14:ligatures w14:val="standardContextual"/>
        </w:rPr>
      </w:pPr>
      <w:hyperlink w:anchor="_Toc241280073" w:history="1">
        <w:r w:rsidRPr="009C4B23">
          <w:rPr>
            <w:rStyle w:val="Hyperlink"/>
            <w:noProof/>
            <w:sz w:val="32"/>
            <w:szCs w:val="32"/>
          </w:rPr>
          <w:t>Table 1 Demographic Profile of Respondents</w:t>
        </w:r>
        <w:r w:rsidRPr="009C4B23">
          <w:rPr>
            <w:noProof/>
            <w:webHidden/>
            <w:sz w:val="32"/>
            <w:szCs w:val="32"/>
          </w:rPr>
          <w:tab/>
        </w:r>
        <w:r w:rsidRPr="009C4B23">
          <w:rPr>
            <w:noProof/>
            <w:webHidden/>
            <w:sz w:val="32"/>
            <w:szCs w:val="32"/>
          </w:rPr>
          <w:fldChar w:fldCharType="begin"/>
        </w:r>
        <w:r w:rsidRPr="009C4B23">
          <w:rPr>
            <w:noProof/>
            <w:webHidden/>
            <w:sz w:val="32"/>
            <w:szCs w:val="32"/>
          </w:rPr>
          <w:instrText xml:space="preserve"> PAGEREF _Toc241280073 \h </w:instrText>
        </w:r>
        <w:r w:rsidRPr="009C4B23">
          <w:rPr>
            <w:noProof/>
            <w:webHidden/>
            <w:sz w:val="32"/>
            <w:szCs w:val="32"/>
          </w:rPr>
        </w:r>
        <w:r w:rsidRPr="009C4B23">
          <w:rPr>
            <w:noProof/>
            <w:webHidden/>
            <w:sz w:val="32"/>
            <w:szCs w:val="32"/>
          </w:rPr>
          <w:fldChar w:fldCharType="separate"/>
        </w:r>
        <w:r w:rsidRPr="009C4B23">
          <w:rPr>
            <w:noProof/>
            <w:webHidden/>
            <w:sz w:val="32"/>
            <w:szCs w:val="32"/>
          </w:rPr>
          <w:t>40</w:t>
        </w:r>
        <w:r w:rsidRPr="009C4B23">
          <w:rPr>
            <w:noProof/>
            <w:webHidden/>
            <w:sz w:val="32"/>
            <w:szCs w:val="32"/>
          </w:rPr>
          <w:fldChar w:fldCharType="end"/>
        </w:r>
      </w:hyperlink>
    </w:p>
    <w:p w14:paraId="24AD3066" w14:textId="06A18176" w:rsidR="009C4B23" w:rsidRPr="009C4B23" w:rsidRDefault="009C4B23">
      <w:pPr>
        <w:pStyle w:val="TableofFigures"/>
        <w:tabs>
          <w:tab w:val="right" w:leader="dot" w:pos="9350"/>
        </w:tabs>
        <w:rPr>
          <w:noProof/>
          <w:kern w:val="2"/>
          <w:sz w:val="32"/>
          <w:szCs w:val="32"/>
          <w:lang w:val="en-IN" w:eastAsia="en-IN"/>
          <w14:ligatures w14:val="standardContextual"/>
        </w:rPr>
      </w:pPr>
      <w:hyperlink w:anchor="_Toc241280074" w:history="1">
        <w:r w:rsidRPr="009C4B23">
          <w:rPr>
            <w:rStyle w:val="Hyperlink"/>
            <w:noProof/>
            <w:sz w:val="32"/>
            <w:szCs w:val="32"/>
          </w:rPr>
          <w:t>Table 2 Frequency of Instagram use</w:t>
        </w:r>
        <w:r w:rsidRPr="009C4B23">
          <w:rPr>
            <w:noProof/>
            <w:webHidden/>
            <w:sz w:val="32"/>
            <w:szCs w:val="32"/>
          </w:rPr>
          <w:tab/>
        </w:r>
        <w:r w:rsidRPr="009C4B23">
          <w:rPr>
            <w:noProof/>
            <w:webHidden/>
            <w:sz w:val="32"/>
            <w:szCs w:val="32"/>
          </w:rPr>
          <w:fldChar w:fldCharType="begin"/>
        </w:r>
        <w:r w:rsidRPr="009C4B23">
          <w:rPr>
            <w:noProof/>
            <w:webHidden/>
            <w:sz w:val="32"/>
            <w:szCs w:val="32"/>
          </w:rPr>
          <w:instrText xml:space="preserve"> PAGEREF _Toc241280074 \h </w:instrText>
        </w:r>
        <w:r w:rsidRPr="009C4B23">
          <w:rPr>
            <w:noProof/>
            <w:webHidden/>
            <w:sz w:val="32"/>
            <w:szCs w:val="32"/>
          </w:rPr>
        </w:r>
        <w:r w:rsidRPr="009C4B23">
          <w:rPr>
            <w:noProof/>
            <w:webHidden/>
            <w:sz w:val="32"/>
            <w:szCs w:val="32"/>
          </w:rPr>
          <w:fldChar w:fldCharType="separate"/>
        </w:r>
        <w:r w:rsidRPr="009C4B23">
          <w:rPr>
            <w:noProof/>
            <w:webHidden/>
            <w:sz w:val="32"/>
            <w:szCs w:val="32"/>
          </w:rPr>
          <w:t>40</w:t>
        </w:r>
        <w:r w:rsidRPr="009C4B23">
          <w:rPr>
            <w:noProof/>
            <w:webHidden/>
            <w:sz w:val="32"/>
            <w:szCs w:val="32"/>
          </w:rPr>
          <w:fldChar w:fldCharType="end"/>
        </w:r>
      </w:hyperlink>
    </w:p>
    <w:p w14:paraId="232671A1" w14:textId="2692D1F7" w:rsidR="009C4B23" w:rsidRPr="009C4B23" w:rsidRDefault="009C4B23">
      <w:pPr>
        <w:pStyle w:val="TableofFigures"/>
        <w:tabs>
          <w:tab w:val="right" w:leader="dot" w:pos="9350"/>
        </w:tabs>
        <w:rPr>
          <w:noProof/>
          <w:kern w:val="2"/>
          <w:sz w:val="32"/>
          <w:szCs w:val="32"/>
          <w:lang w:val="en-IN" w:eastAsia="en-IN"/>
          <w14:ligatures w14:val="standardContextual"/>
        </w:rPr>
      </w:pPr>
      <w:hyperlink w:anchor="_Toc241280075" w:history="1">
        <w:r w:rsidRPr="009C4B23">
          <w:rPr>
            <w:rStyle w:val="Hyperlink"/>
            <w:noProof/>
            <w:sz w:val="32"/>
            <w:szCs w:val="32"/>
          </w:rPr>
          <w:t>Table 3 Exposure to Fashion Content</w:t>
        </w:r>
        <w:r w:rsidRPr="009C4B23">
          <w:rPr>
            <w:noProof/>
            <w:webHidden/>
            <w:sz w:val="32"/>
            <w:szCs w:val="32"/>
          </w:rPr>
          <w:tab/>
        </w:r>
        <w:r w:rsidRPr="009C4B23">
          <w:rPr>
            <w:noProof/>
            <w:webHidden/>
            <w:sz w:val="32"/>
            <w:szCs w:val="32"/>
          </w:rPr>
          <w:fldChar w:fldCharType="begin"/>
        </w:r>
        <w:r w:rsidRPr="009C4B23">
          <w:rPr>
            <w:noProof/>
            <w:webHidden/>
            <w:sz w:val="32"/>
            <w:szCs w:val="32"/>
          </w:rPr>
          <w:instrText xml:space="preserve"> PAGEREF _Toc241280075 \h </w:instrText>
        </w:r>
        <w:r w:rsidRPr="009C4B23">
          <w:rPr>
            <w:noProof/>
            <w:webHidden/>
            <w:sz w:val="32"/>
            <w:szCs w:val="32"/>
          </w:rPr>
        </w:r>
        <w:r w:rsidRPr="009C4B23">
          <w:rPr>
            <w:noProof/>
            <w:webHidden/>
            <w:sz w:val="32"/>
            <w:szCs w:val="32"/>
          </w:rPr>
          <w:fldChar w:fldCharType="separate"/>
        </w:r>
        <w:r w:rsidRPr="009C4B23">
          <w:rPr>
            <w:noProof/>
            <w:webHidden/>
            <w:sz w:val="32"/>
            <w:szCs w:val="32"/>
          </w:rPr>
          <w:t>41</w:t>
        </w:r>
        <w:r w:rsidRPr="009C4B23">
          <w:rPr>
            <w:noProof/>
            <w:webHidden/>
            <w:sz w:val="32"/>
            <w:szCs w:val="32"/>
          </w:rPr>
          <w:fldChar w:fldCharType="end"/>
        </w:r>
      </w:hyperlink>
    </w:p>
    <w:p w14:paraId="14E1E649" w14:textId="1531E287" w:rsidR="009C4B23" w:rsidRPr="009C4B23" w:rsidRDefault="009C4B23">
      <w:pPr>
        <w:pStyle w:val="TableofFigures"/>
        <w:tabs>
          <w:tab w:val="right" w:leader="dot" w:pos="9350"/>
        </w:tabs>
        <w:rPr>
          <w:noProof/>
          <w:kern w:val="2"/>
          <w:sz w:val="32"/>
          <w:szCs w:val="32"/>
          <w:lang w:val="en-IN" w:eastAsia="en-IN"/>
          <w14:ligatures w14:val="standardContextual"/>
        </w:rPr>
      </w:pPr>
      <w:hyperlink w:anchor="_Toc241280076" w:history="1">
        <w:r w:rsidRPr="009C4B23">
          <w:rPr>
            <w:rStyle w:val="Hyperlink"/>
            <w:noProof/>
            <w:sz w:val="32"/>
            <w:szCs w:val="32"/>
          </w:rPr>
          <w:t>Table 4 Fashion Purchase Following Inst</w:t>
        </w:r>
        <w:r w:rsidR="00B659CA">
          <w:rPr>
            <w:rStyle w:val="Hyperlink"/>
            <w:noProof/>
            <w:sz w:val="32"/>
            <w:szCs w:val="32"/>
          </w:rPr>
          <w:t>a</w:t>
        </w:r>
        <w:r w:rsidRPr="009C4B23">
          <w:rPr>
            <w:rStyle w:val="Hyperlink"/>
            <w:noProof/>
            <w:sz w:val="32"/>
            <w:szCs w:val="32"/>
          </w:rPr>
          <w:t>gram Exposure</w:t>
        </w:r>
        <w:r w:rsidRPr="009C4B23">
          <w:rPr>
            <w:noProof/>
            <w:webHidden/>
            <w:sz w:val="32"/>
            <w:szCs w:val="32"/>
          </w:rPr>
          <w:tab/>
        </w:r>
        <w:r w:rsidRPr="009C4B23">
          <w:rPr>
            <w:noProof/>
            <w:webHidden/>
            <w:sz w:val="32"/>
            <w:szCs w:val="32"/>
          </w:rPr>
          <w:fldChar w:fldCharType="begin"/>
        </w:r>
        <w:r w:rsidRPr="009C4B23">
          <w:rPr>
            <w:noProof/>
            <w:webHidden/>
            <w:sz w:val="32"/>
            <w:szCs w:val="32"/>
          </w:rPr>
          <w:instrText xml:space="preserve"> PAGEREF _Toc241280076 \h </w:instrText>
        </w:r>
        <w:r w:rsidRPr="009C4B23">
          <w:rPr>
            <w:noProof/>
            <w:webHidden/>
            <w:sz w:val="32"/>
            <w:szCs w:val="32"/>
          </w:rPr>
        </w:r>
        <w:r w:rsidRPr="009C4B23">
          <w:rPr>
            <w:noProof/>
            <w:webHidden/>
            <w:sz w:val="32"/>
            <w:szCs w:val="32"/>
          </w:rPr>
          <w:fldChar w:fldCharType="separate"/>
        </w:r>
        <w:r w:rsidRPr="009C4B23">
          <w:rPr>
            <w:noProof/>
            <w:webHidden/>
            <w:sz w:val="32"/>
            <w:szCs w:val="32"/>
          </w:rPr>
          <w:t>42</w:t>
        </w:r>
        <w:r w:rsidRPr="009C4B23">
          <w:rPr>
            <w:noProof/>
            <w:webHidden/>
            <w:sz w:val="32"/>
            <w:szCs w:val="32"/>
          </w:rPr>
          <w:fldChar w:fldCharType="end"/>
        </w:r>
      </w:hyperlink>
    </w:p>
    <w:p w14:paraId="394C4C39" w14:textId="3E429E63" w:rsidR="009C4B23" w:rsidRPr="009C4B23" w:rsidRDefault="009C4B23">
      <w:pPr>
        <w:pStyle w:val="TableofFigures"/>
        <w:tabs>
          <w:tab w:val="right" w:leader="dot" w:pos="9350"/>
        </w:tabs>
        <w:rPr>
          <w:noProof/>
          <w:kern w:val="2"/>
          <w:sz w:val="32"/>
          <w:szCs w:val="32"/>
          <w:lang w:val="en-IN" w:eastAsia="en-IN"/>
          <w14:ligatures w14:val="standardContextual"/>
        </w:rPr>
      </w:pPr>
      <w:hyperlink w:anchor="_Toc241280077" w:history="1">
        <w:r w:rsidRPr="009C4B23">
          <w:rPr>
            <w:rStyle w:val="Hyperlink"/>
            <w:noProof/>
            <w:sz w:val="32"/>
            <w:szCs w:val="32"/>
          </w:rPr>
          <w:t>Table 5 Instragram Marketing and Consumer Engagement</w:t>
        </w:r>
        <w:r w:rsidRPr="009C4B23">
          <w:rPr>
            <w:noProof/>
            <w:webHidden/>
            <w:sz w:val="32"/>
            <w:szCs w:val="32"/>
          </w:rPr>
          <w:tab/>
        </w:r>
        <w:r w:rsidRPr="009C4B23">
          <w:rPr>
            <w:noProof/>
            <w:webHidden/>
            <w:sz w:val="32"/>
            <w:szCs w:val="32"/>
          </w:rPr>
          <w:fldChar w:fldCharType="begin"/>
        </w:r>
        <w:r w:rsidRPr="009C4B23">
          <w:rPr>
            <w:noProof/>
            <w:webHidden/>
            <w:sz w:val="32"/>
            <w:szCs w:val="32"/>
          </w:rPr>
          <w:instrText xml:space="preserve"> PAGEREF _Toc241280077 \h </w:instrText>
        </w:r>
        <w:r w:rsidRPr="009C4B23">
          <w:rPr>
            <w:noProof/>
            <w:webHidden/>
            <w:sz w:val="32"/>
            <w:szCs w:val="32"/>
          </w:rPr>
        </w:r>
        <w:r w:rsidRPr="009C4B23">
          <w:rPr>
            <w:noProof/>
            <w:webHidden/>
            <w:sz w:val="32"/>
            <w:szCs w:val="32"/>
          </w:rPr>
          <w:fldChar w:fldCharType="separate"/>
        </w:r>
        <w:r w:rsidRPr="009C4B23">
          <w:rPr>
            <w:noProof/>
            <w:webHidden/>
            <w:sz w:val="32"/>
            <w:szCs w:val="32"/>
          </w:rPr>
          <w:t>43</w:t>
        </w:r>
        <w:r w:rsidRPr="009C4B23">
          <w:rPr>
            <w:noProof/>
            <w:webHidden/>
            <w:sz w:val="32"/>
            <w:szCs w:val="32"/>
          </w:rPr>
          <w:fldChar w:fldCharType="end"/>
        </w:r>
      </w:hyperlink>
    </w:p>
    <w:p w14:paraId="3F14E80B" w14:textId="048FA159" w:rsidR="009C4B23" w:rsidRPr="009C4B23" w:rsidRDefault="009C4B23">
      <w:pPr>
        <w:pStyle w:val="TableofFigures"/>
        <w:tabs>
          <w:tab w:val="right" w:leader="dot" w:pos="9350"/>
        </w:tabs>
        <w:rPr>
          <w:noProof/>
          <w:kern w:val="2"/>
          <w:sz w:val="32"/>
          <w:szCs w:val="32"/>
          <w:lang w:val="en-IN" w:eastAsia="en-IN"/>
          <w14:ligatures w14:val="standardContextual"/>
        </w:rPr>
      </w:pPr>
      <w:hyperlink w:anchor="_Toc241280078" w:history="1">
        <w:r w:rsidRPr="009C4B23">
          <w:rPr>
            <w:rStyle w:val="Hyperlink"/>
            <w:noProof/>
            <w:sz w:val="32"/>
            <w:szCs w:val="32"/>
          </w:rPr>
          <w:t>Table 6 Influencer Marketing and Consumer Trust</w:t>
        </w:r>
        <w:r w:rsidRPr="009C4B23">
          <w:rPr>
            <w:noProof/>
            <w:webHidden/>
            <w:sz w:val="32"/>
            <w:szCs w:val="32"/>
          </w:rPr>
          <w:tab/>
        </w:r>
        <w:r w:rsidRPr="009C4B23">
          <w:rPr>
            <w:noProof/>
            <w:webHidden/>
            <w:sz w:val="32"/>
            <w:szCs w:val="32"/>
          </w:rPr>
          <w:fldChar w:fldCharType="begin"/>
        </w:r>
        <w:r w:rsidRPr="009C4B23">
          <w:rPr>
            <w:noProof/>
            <w:webHidden/>
            <w:sz w:val="32"/>
            <w:szCs w:val="32"/>
          </w:rPr>
          <w:instrText xml:space="preserve"> PAGEREF _Toc241280078 \h </w:instrText>
        </w:r>
        <w:r w:rsidRPr="009C4B23">
          <w:rPr>
            <w:noProof/>
            <w:webHidden/>
            <w:sz w:val="32"/>
            <w:szCs w:val="32"/>
          </w:rPr>
        </w:r>
        <w:r w:rsidRPr="009C4B23">
          <w:rPr>
            <w:noProof/>
            <w:webHidden/>
            <w:sz w:val="32"/>
            <w:szCs w:val="32"/>
          </w:rPr>
          <w:fldChar w:fldCharType="separate"/>
        </w:r>
        <w:r w:rsidRPr="009C4B23">
          <w:rPr>
            <w:noProof/>
            <w:webHidden/>
            <w:sz w:val="32"/>
            <w:szCs w:val="32"/>
          </w:rPr>
          <w:t>44</w:t>
        </w:r>
        <w:r w:rsidRPr="009C4B23">
          <w:rPr>
            <w:noProof/>
            <w:webHidden/>
            <w:sz w:val="32"/>
            <w:szCs w:val="32"/>
          </w:rPr>
          <w:fldChar w:fldCharType="end"/>
        </w:r>
      </w:hyperlink>
    </w:p>
    <w:p w14:paraId="2016D6D3" w14:textId="7C3F6B75" w:rsidR="009C4B23" w:rsidRPr="009C4B23" w:rsidRDefault="009C4B23">
      <w:pPr>
        <w:pStyle w:val="TableofFigures"/>
        <w:tabs>
          <w:tab w:val="right" w:leader="dot" w:pos="9350"/>
        </w:tabs>
        <w:rPr>
          <w:noProof/>
          <w:kern w:val="2"/>
          <w:sz w:val="32"/>
          <w:szCs w:val="32"/>
          <w:lang w:val="en-IN" w:eastAsia="en-IN"/>
          <w14:ligatures w14:val="standardContextual"/>
        </w:rPr>
      </w:pPr>
      <w:hyperlink w:anchor="_Toc241280079" w:history="1">
        <w:r w:rsidRPr="009C4B23">
          <w:rPr>
            <w:rStyle w:val="Hyperlink"/>
            <w:noProof/>
            <w:sz w:val="32"/>
            <w:szCs w:val="32"/>
          </w:rPr>
          <w:t>Table 7 Purchase Intention</w:t>
        </w:r>
        <w:r w:rsidR="00703F13">
          <w:rPr>
            <w:rStyle w:val="Hyperlink"/>
            <w:noProof/>
            <w:sz w:val="32"/>
            <w:szCs w:val="32"/>
          </w:rPr>
          <w:t>s</w:t>
        </w:r>
        <w:r w:rsidRPr="009C4B23">
          <w:rPr>
            <w:noProof/>
            <w:webHidden/>
            <w:sz w:val="32"/>
            <w:szCs w:val="32"/>
          </w:rPr>
          <w:tab/>
        </w:r>
        <w:r w:rsidRPr="009C4B23">
          <w:rPr>
            <w:noProof/>
            <w:webHidden/>
            <w:sz w:val="32"/>
            <w:szCs w:val="32"/>
          </w:rPr>
          <w:fldChar w:fldCharType="begin"/>
        </w:r>
        <w:r w:rsidRPr="009C4B23">
          <w:rPr>
            <w:noProof/>
            <w:webHidden/>
            <w:sz w:val="32"/>
            <w:szCs w:val="32"/>
          </w:rPr>
          <w:instrText xml:space="preserve"> PAGEREF _Toc241280079 \h </w:instrText>
        </w:r>
        <w:r w:rsidRPr="009C4B23">
          <w:rPr>
            <w:noProof/>
            <w:webHidden/>
            <w:sz w:val="32"/>
            <w:szCs w:val="32"/>
          </w:rPr>
        </w:r>
        <w:r w:rsidRPr="009C4B23">
          <w:rPr>
            <w:noProof/>
            <w:webHidden/>
            <w:sz w:val="32"/>
            <w:szCs w:val="32"/>
          </w:rPr>
          <w:fldChar w:fldCharType="separate"/>
        </w:r>
        <w:r w:rsidRPr="009C4B23">
          <w:rPr>
            <w:noProof/>
            <w:webHidden/>
            <w:sz w:val="32"/>
            <w:szCs w:val="32"/>
          </w:rPr>
          <w:t>45</w:t>
        </w:r>
        <w:r w:rsidRPr="009C4B23">
          <w:rPr>
            <w:noProof/>
            <w:webHidden/>
            <w:sz w:val="32"/>
            <w:szCs w:val="32"/>
          </w:rPr>
          <w:fldChar w:fldCharType="end"/>
        </w:r>
      </w:hyperlink>
    </w:p>
    <w:p w14:paraId="273C148D" w14:textId="3BED1805" w:rsidR="009C4B23" w:rsidRPr="009C4B23" w:rsidRDefault="009C4B23">
      <w:pPr>
        <w:pStyle w:val="TableofFigures"/>
        <w:tabs>
          <w:tab w:val="right" w:leader="dot" w:pos="9350"/>
        </w:tabs>
        <w:rPr>
          <w:noProof/>
          <w:kern w:val="2"/>
          <w:sz w:val="32"/>
          <w:szCs w:val="32"/>
          <w:lang w:val="en-IN" w:eastAsia="en-IN"/>
          <w14:ligatures w14:val="standardContextual"/>
        </w:rPr>
      </w:pPr>
      <w:hyperlink w:anchor="_Toc241280080" w:history="1">
        <w:r w:rsidRPr="009C4B23">
          <w:rPr>
            <w:rStyle w:val="Hyperlink"/>
            <w:noProof/>
            <w:sz w:val="32"/>
            <w:szCs w:val="32"/>
          </w:rPr>
          <w:t>Table 8 Descriptive Statistics</w:t>
        </w:r>
        <w:r w:rsidRPr="009C4B23">
          <w:rPr>
            <w:noProof/>
            <w:webHidden/>
            <w:sz w:val="32"/>
            <w:szCs w:val="32"/>
          </w:rPr>
          <w:tab/>
        </w:r>
        <w:r w:rsidRPr="009C4B23">
          <w:rPr>
            <w:noProof/>
            <w:webHidden/>
            <w:sz w:val="32"/>
            <w:szCs w:val="32"/>
          </w:rPr>
          <w:fldChar w:fldCharType="begin"/>
        </w:r>
        <w:r w:rsidRPr="009C4B23">
          <w:rPr>
            <w:noProof/>
            <w:webHidden/>
            <w:sz w:val="32"/>
            <w:szCs w:val="32"/>
          </w:rPr>
          <w:instrText xml:space="preserve"> PAGEREF _Toc241280080 \h </w:instrText>
        </w:r>
        <w:r w:rsidRPr="009C4B23">
          <w:rPr>
            <w:noProof/>
            <w:webHidden/>
            <w:sz w:val="32"/>
            <w:szCs w:val="32"/>
          </w:rPr>
        </w:r>
        <w:r w:rsidRPr="009C4B23">
          <w:rPr>
            <w:noProof/>
            <w:webHidden/>
            <w:sz w:val="32"/>
            <w:szCs w:val="32"/>
          </w:rPr>
          <w:fldChar w:fldCharType="separate"/>
        </w:r>
        <w:r w:rsidRPr="009C4B23">
          <w:rPr>
            <w:noProof/>
            <w:webHidden/>
            <w:sz w:val="32"/>
            <w:szCs w:val="32"/>
          </w:rPr>
          <w:t>46</w:t>
        </w:r>
        <w:r w:rsidRPr="009C4B23">
          <w:rPr>
            <w:noProof/>
            <w:webHidden/>
            <w:sz w:val="32"/>
            <w:szCs w:val="32"/>
          </w:rPr>
          <w:fldChar w:fldCharType="end"/>
        </w:r>
      </w:hyperlink>
    </w:p>
    <w:p w14:paraId="0DECE50A" w14:textId="5D8E54F5" w:rsidR="00EA386D" w:rsidRDefault="009C4B23">
      <w:r>
        <w:fldChar w:fldCharType="end"/>
      </w:r>
    </w:p>
    <w:p w14:paraId="388C06FA" w14:textId="42643288" w:rsidR="009C4B23" w:rsidRDefault="009C4B23">
      <w:r>
        <w:br w:type="page"/>
      </w:r>
    </w:p>
    <w:p w14:paraId="06A4E865" w14:textId="43CF7688" w:rsidR="008E4736" w:rsidRPr="008E4736" w:rsidRDefault="008E4736" w:rsidP="008E4736">
      <w:pPr>
        <w:jc w:val="center"/>
        <w:rPr>
          <w:b/>
          <w:bCs/>
          <w:sz w:val="28"/>
          <w:szCs w:val="28"/>
          <w:lang w:val="en-IN"/>
        </w:rPr>
      </w:pPr>
      <w:r w:rsidRPr="008E4736">
        <w:rPr>
          <w:b/>
          <w:bCs/>
          <w:sz w:val="28"/>
          <w:szCs w:val="28"/>
          <w:lang w:val="en-IN"/>
        </w:rPr>
        <w:lastRenderedPageBreak/>
        <w:t>Acknowledgement</w:t>
      </w:r>
    </w:p>
    <w:p w14:paraId="7F7413C9" w14:textId="77777777" w:rsidR="008E4736" w:rsidRPr="008E4736" w:rsidRDefault="008E4736" w:rsidP="008E4736">
      <w:pPr>
        <w:rPr>
          <w:rFonts w:ascii="Arial" w:hAnsi="Arial" w:cs="Arial"/>
          <w:sz w:val="24"/>
          <w:szCs w:val="24"/>
          <w:lang w:val="en-IN"/>
        </w:rPr>
      </w:pPr>
      <w:r w:rsidRPr="008E4736">
        <w:rPr>
          <w:rFonts w:ascii="Arial" w:hAnsi="Arial" w:cs="Arial"/>
          <w:sz w:val="24"/>
          <w:szCs w:val="24"/>
          <w:lang w:val="en-IN"/>
        </w:rPr>
        <w:t>I would like to express my sincere gratitude to everyone who has supported and encouraged me throughout the completion of this dissertation.</w:t>
      </w:r>
    </w:p>
    <w:p w14:paraId="23280B35" w14:textId="77777777" w:rsidR="008E4736" w:rsidRPr="008E4736" w:rsidRDefault="008E4736" w:rsidP="008E4736">
      <w:pPr>
        <w:rPr>
          <w:rFonts w:ascii="Arial" w:hAnsi="Arial" w:cs="Arial"/>
          <w:sz w:val="24"/>
          <w:szCs w:val="24"/>
          <w:lang w:val="en-IN"/>
        </w:rPr>
      </w:pPr>
      <w:r w:rsidRPr="008E4736">
        <w:rPr>
          <w:rFonts w:ascii="Arial" w:hAnsi="Arial" w:cs="Arial"/>
          <w:sz w:val="24"/>
          <w:szCs w:val="24"/>
          <w:lang w:val="en-IN"/>
        </w:rPr>
        <w:t xml:space="preserve">First and foremost, I would like to thank my dissertation supervisors, </w:t>
      </w:r>
      <w:r w:rsidRPr="008E4736">
        <w:rPr>
          <w:rFonts w:ascii="Arial" w:hAnsi="Arial" w:cs="Arial"/>
          <w:b/>
          <w:bCs/>
          <w:sz w:val="24"/>
          <w:szCs w:val="24"/>
          <w:lang w:val="en-IN"/>
        </w:rPr>
        <w:t>Marie Pitson and Philippa</w:t>
      </w:r>
      <w:r w:rsidRPr="008E4736">
        <w:rPr>
          <w:rFonts w:ascii="Arial" w:hAnsi="Arial" w:cs="Arial"/>
          <w:sz w:val="24"/>
          <w:szCs w:val="24"/>
          <w:lang w:val="en-IN"/>
        </w:rPr>
        <w:t>, for their guidance, feedback and support throughout the research process. Their advice and constructive feedback helped me to improve my understanding of the research process and develop this dissertation.</w:t>
      </w:r>
    </w:p>
    <w:p w14:paraId="5242B1D1" w14:textId="77777777" w:rsidR="008E4736" w:rsidRPr="008E4736" w:rsidRDefault="008E4736" w:rsidP="008E4736">
      <w:pPr>
        <w:rPr>
          <w:rFonts w:ascii="Arial" w:hAnsi="Arial" w:cs="Arial"/>
          <w:sz w:val="24"/>
          <w:szCs w:val="24"/>
          <w:lang w:val="en-IN"/>
        </w:rPr>
      </w:pPr>
      <w:r w:rsidRPr="008E4736">
        <w:rPr>
          <w:rFonts w:ascii="Arial" w:hAnsi="Arial" w:cs="Arial"/>
          <w:sz w:val="24"/>
          <w:szCs w:val="24"/>
          <w:lang w:val="en-IN"/>
        </w:rPr>
        <w:t xml:space="preserve">I would also like to thank the </w:t>
      </w:r>
      <w:r w:rsidRPr="008E4736">
        <w:rPr>
          <w:rFonts w:ascii="Arial" w:hAnsi="Arial" w:cs="Arial"/>
          <w:b/>
          <w:bCs/>
          <w:sz w:val="24"/>
          <w:szCs w:val="24"/>
          <w:lang w:val="en-IN"/>
        </w:rPr>
        <w:t>University of Wales Trinity Saint David</w:t>
      </w:r>
      <w:r w:rsidRPr="008E4736">
        <w:rPr>
          <w:rFonts w:ascii="Arial" w:hAnsi="Arial" w:cs="Arial"/>
          <w:sz w:val="24"/>
          <w:szCs w:val="24"/>
          <w:lang w:val="en-IN"/>
        </w:rPr>
        <w:t xml:space="preserve"> for providing me with the opportunity to undertake this research as part of my Master’s degree. The knowledge and skills gained throughout my studies have contributed significantly to the completion of this work.</w:t>
      </w:r>
    </w:p>
    <w:p w14:paraId="63AC764A" w14:textId="77777777" w:rsidR="008E4736" w:rsidRPr="008E4736" w:rsidRDefault="008E4736" w:rsidP="008E4736">
      <w:pPr>
        <w:rPr>
          <w:rFonts w:ascii="Arial" w:hAnsi="Arial" w:cs="Arial"/>
          <w:sz w:val="24"/>
          <w:szCs w:val="24"/>
          <w:lang w:val="en-IN"/>
        </w:rPr>
      </w:pPr>
      <w:r w:rsidRPr="008E4736">
        <w:rPr>
          <w:rFonts w:ascii="Arial" w:hAnsi="Arial" w:cs="Arial"/>
          <w:sz w:val="24"/>
          <w:szCs w:val="24"/>
          <w:lang w:val="en-IN"/>
        </w:rPr>
        <w:t>I am especially grateful to all the participants who took the time to complete my questionnaire and share their views. Their participation provided the primary data necessary for this research and made the study possible.</w:t>
      </w:r>
    </w:p>
    <w:p w14:paraId="6A42ED24" w14:textId="218CA2CE" w:rsidR="008E4736" w:rsidRPr="008E4736" w:rsidRDefault="008E4736" w:rsidP="008E4736">
      <w:pPr>
        <w:rPr>
          <w:rFonts w:ascii="Arial" w:hAnsi="Arial" w:cs="Arial"/>
          <w:sz w:val="24"/>
          <w:szCs w:val="24"/>
          <w:lang w:val="en-IN"/>
        </w:rPr>
      </w:pPr>
      <w:r w:rsidRPr="008E4736">
        <w:rPr>
          <w:rFonts w:ascii="Arial" w:hAnsi="Arial" w:cs="Arial"/>
          <w:sz w:val="24"/>
          <w:szCs w:val="24"/>
          <w:lang w:val="en-IN"/>
        </w:rPr>
        <w:t xml:space="preserve">Finally, I would like to thank my </w:t>
      </w:r>
      <w:r w:rsidRPr="008E4736">
        <w:rPr>
          <w:rFonts w:ascii="Arial" w:hAnsi="Arial" w:cs="Arial"/>
          <w:b/>
          <w:bCs/>
          <w:sz w:val="24"/>
          <w:szCs w:val="24"/>
          <w:lang w:val="en-IN"/>
        </w:rPr>
        <w:t>family, friends</w:t>
      </w:r>
      <w:r>
        <w:rPr>
          <w:rFonts w:ascii="Arial" w:hAnsi="Arial" w:cs="Arial"/>
          <w:b/>
          <w:bCs/>
          <w:sz w:val="24"/>
          <w:szCs w:val="24"/>
          <w:lang w:val="en-IN"/>
        </w:rPr>
        <w:t>,</w:t>
      </w:r>
      <w:r w:rsidRPr="008E4736">
        <w:rPr>
          <w:rFonts w:ascii="Arial" w:hAnsi="Arial" w:cs="Arial"/>
          <w:b/>
          <w:bCs/>
          <w:sz w:val="24"/>
          <w:szCs w:val="24"/>
          <w:lang w:val="en-IN"/>
        </w:rPr>
        <w:t xml:space="preserve"> and loved ones</w:t>
      </w:r>
      <w:r w:rsidRPr="008E4736">
        <w:rPr>
          <w:rFonts w:ascii="Arial" w:hAnsi="Arial" w:cs="Arial"/>
          <w:sz w:val="24"/>
          <w:szCs w:val="24"/>
          <w:lang w:val="en-IN"/>
        </w:rPr>
        <w:t xml:space="preserve"> for their continuous encouragement, patience and emotional support throughout my studies. Their motivation and belief in me helped me remain focused during challenging periods and complete this dissertation.</w:t>
      </w:r>
    </w:p>
    <w:p w14:paraId="18F370F0" w14:textId="2EB729E8" w:rsidR="008E4736" w:rsidRPr="008E4736" w:rsidRDefault="008E4736">
      <w:pPr>
        <w:rPr>
          <w:rFonts w:ascii="Arial" w:hAnsi="Arial" w:cs="Arial"/>
          <w:sz w:val="24"/>
          <w:szCs w:val="24"/>
          <w:lang w:val="en-IN"/>
        </w:rPr>
      </w:pPr>
      <w:r w:rsidRPr="008E4736">
        <w:rPr>
          <w:rFonts w:ascii="Arial" w:hAnsi="Arial" w:cs="Arial"/>
          <w:sz w:val="24"/>
          <w:szCs w:val="24"/>
          <w:lang w:val="en-IN"/>
        </w:rPr>
        <w:t>I am truly grateful to everyone who contributed, directly or indirectly, to the successful completion of this dissertation</w:t>
      </w:r>
      <w:r w:rsidRPr="008E4736">
        <w:rPr>
          <w:rFonts w:ascii="Arial" w:hAnsi="Arial" w:cs="Arial"/>
          <w:sz w:val="24"/>
          <w:szCs w:val="24"/>
          <w:lang w:val="en-IN"/>
        </w:rPr>
        <w:t>.</w:t>
      </w:r>
    </w:p>
    <w:p w14:paraId="4FB306F0" w14:textId="77777777" w:rsidR="00EA386D" w:rsidRPr="008E4736" w:rsidRDefault="00EA386D" w:rsidP="00EA386D">
      <w:pPr>
        <w:rPr>
          <w:rFonts w:ascii="Arial" w:hAnsi="Arial" w:cs="Arial"/>
          <w:sz w:val="24"/>
          <w:szCs w:val="24"/>
        </w:rPr>
      </w:pPr>
    </w:p>
    <w:p w14:paraId="587BE595" w14:textId="77777777" w:rsidR="008E4736" w:rsidRPr="008E4736" w:rsidRDefault="008E4736" w:rsidP="00ED49E9">
      <w:pPr>
        <w:pStyle w:val="Heading1"/>
        <w:rPr>
          <w:rFonts w:ascii="Arial" w:hAnsi="Arial" w:cs="Arial"/>
          <w:sz w:val="24"/>
          <w:szCs w:val="24"/>
        </w:rPr>
      </w:pPr>
    </w:p>
    <w:p w14:paraId="7C527E03" w14:textId="77777777" w:rsidR="008E4736" w:rsidRDefault="008E4736" w:rsidP="00ED49E9">
      <w:pPr>
        <w:pStyle w:val="Heading1"/>
        <w:rPr>
          <w:rFonts w:ascii="Arial" w:hAnsi="Arial" w:cs="Arial"/>
        </w:rPr>
      </w:pPr>
    </w:p>
    <w:p w14:paraId="731CEC79" w14:textId="77777777" w:rsidR="008E4736" w:rsidRDefault="008E4736" w:rsidP="00ED49E9">
      <w:pPr>
        <w:pStyle w:val="Heading1"/>
        <w:rPr>
          <w:rFonts w:ascii="Arial" w:hAnsi="Arial" w:cs="Arial"/>
        </w:rPr>
      </w:pPr>
    </w:p>
    <w:p w14:paraId="608B68D1" w14:textId="77777777" w:rsidR="008E4736" w:rsidRDefault="008E4736" w:rsidP="00ED49E9">
      <w:pPr>
        <w:pStyle w:val="Heading1"/>
        <w:rPr>
          <w:rFonts w:ascii="Arial" w:hAnsi="Arial" w:cs="Arial"/>
        </w:rPr>
      </w:pPr>
    </w:p>
    <w:p w14:paraId="59BA990A" w14:textId="77777777" w:rsidR="008E4736" w:rsidRDefault="008E4736" w:rsidP="00ED49E9">
      <w:pPr>
        <w:pStyle w:val="Heading1"/>
        <w:rPr>
          <w:rFonts w:ascii="Arial" w:hAnsi="Arial" w:cs="Arial"/>
        </w:rPr>
      </w:pPr>
    </w:p>
    <w:p w14:paraId="27213774" w14:textId="77777777" w:rsidR="008E4736" w:rsidRDefault="008E4736">
      <w:pPr>
        <w:rPr>
          <w:rFonts w:ascii="Arial" w:eastAsiaTheme="majorEastAsia" w:hAnsi="Arial" w:cs="Arial"/>
          <w:b/>
          <w:bCs/>
          <w:color w:val="365F91" w:themeColor="accent1" w:themeShade="BF"/>
          <w:sz w:val="28"/>
          <w:szCs w:val="28"/>
        </w:rPr>
      </w:pPr>
      <w:r>
        <w:rPr>
          <w:rFonts w:ascii="Arial" w:hAnsi="Arial" w:cs="Arial"/>
        </w:rPr>
        <w:br w:type="page"/>
      </w:r>
    </w:p>
    <w:p w14:paraId="5E5248CC" w14:textId="05479B65" w:rsidR="00AF3480" w:rsidRPr="009A1EB4" w:rsidRDefault="008F5181" w:rsidP="00ED49E9">
      <w:pPr>
        <w:pStyle w:val="Heading1"/>
        <w:rPr>
          <w:rFonts w:ascii="Arial" w:eastAsiaTheme="minorEastAsia" w:hAnsi="Arial" w:cs="Arial"/>
          <w:color w:val="4F81BD" w:themeColor="accent1"/>
          <w:sz w:val="22"/>
          <w:szCs w:val="22"/>
        </w:rPr>
      </w:pPr>
      <w:bookmarkStart w:id="2" w:name="_Toc241284957"/>
      <w:r w:rsidRPr="009A1EB4">
        <w:rPr>
          <w:rFonts w:ascii="Arial" w:hAnsi="Arial" w:cs="Arial"/>
        </w:rPr>
        <w:lastRenderedPageBreak/>
        <w:t xml:space="preserve">1. </w:t>
      </w:r>
      <w:r w:rsidR="00480F9B" w:rsidRPr="009A1EB4">
        <w:rPr>
          <w:rFonts w:ascii="Arial" w:hAnsi="Arial" w:cs="Arial"/>
        </w:rPr>
        <w:t>Introduction</w:t>
      </w:r>
      <w:bookmarkEnd w:id="2"/>
      <w:r w:rsidR="00480F9B" w:rsidRPr="009A1EB4">
        <w:rPr>
          <w:rFonts w:ascii="Arial" w:hAnsi="Arial" w:cs="Arial"/>
          <w:lang w:val="en-IN"/>
        </w:rPr>
        <w:t xml:space="preserve"> </w:t>
      </w:r>
    </w:p>
    <w:p w14:paraId="07778417" w14:textId="77777777" w:rsidR="009C1F95" w:rsidRPr="009A1EB4" w:rsidRDefault="009C1F95" w:rsidP="009C1F95">
      <w:pPr>
        <w:rPr>
          <w:rFonts w:ascii="Arial" w:hAnsi="Arial" w:cs="Arial"/>
          <w:sz w:val="24"/>
          <w:szCs w:val="24"/>
          <w:lang w:val="en-IN"/>
        </w:rPr>
      </w:pPr>
      <w:r w:rsidRPr="009A1EB4">
        <w:rPr>
          <w:rFonts w:ascii="Arial" w:hAnsi="Arial" w:cs="Arial"/>
          <w:sz w:val="24"/>
          <w:szCs w:val="24"/>
          <w:lang w:val="en-IN"/>
        </w:rPr>
        <w:t>Previous research indicates that different aspects of Instagram marketing can affect consumer responses. Djafarova and Bowes (2021) found that advertisements, opinion leaders and user-generated content were relevant stimuli in Generation Z fashion purchasing. However, their research focused specifically on impulse purchasing. Other studies have examined influencer credibility, trust and social media engagement, demonstrating that consumers’ responses can depend on how marketing content is perceived rather than simply whether it is encountered (Lou and Yuan, 2019; Koay et al., 2023).</w:t>
      </w:r>
    </w:p>
    <w:p w14:paraId="0F1311AB" w14:textId="77777777" w:rsidR="009C1F95" w:rsidRPr="009A1EB4" w:rsidRDefault="009C1F95" w:rsidP="009C1F95">
      <w:pPr>
        <w:rPr>
          <w:rFonts w:ascii="Arial" w:hAnsi="Arial" w:cs="Arial"/>
          <w:sz w:val="24"/>
          <w:szCs w:val="24"/>
          <w:lang w:val="en-IN"/>
        </w:rPr>
      </w:pPr>
      <w:r w:rsidRPr="009A1EB4">
        <w:rPr>
          <w:rFonts w:ascii="Arial" w:hAnsi="Arial" w:cs="Arial"/>
          <w:sz w:val="24"/>
          <w:szCs w:val="24"/>
          <w:lang w:val="en-IN"/>
        </w:rPr>
        <w:t>Influencer marketing illustrates this complexity. Influencers can combine product information with personal opinions, lifestyle content and visual demonstrations. This can make promotional communication appear more personal than traditional advertising. However, consumers may also become sceptical when they perceive that influencers are promoting products primarily because they have been paid to do so. Therefore, credibility, trust and perceived authenticity can be important in understanding the relationship between influencer marketing and purchase decisions (Lou and Yuan, 2019; Reinikainen et al., 2020). Similarly, user-generated content may provide consumers with information that appears less commercially controlled than brand advertising. Reviews, photographs and styling posts can help consumers evaluate how products look and perform in real situations. However, the reliability of such content can vary, meaning that consumers still need to assess whether the information is trustworthy (Ismagilova et al., 2020).</w:t>
      </w:r>
    </w:p>
    <w:p w14:paraId="69998025" w14:textId="77777777" w:rsidR="009C1F95" w:rsidRPr="009A1EB4" w:rsidRDefault="009C1F95" w:rsidP="009C1F95">
      <w:pPr>
        <w:rPr>
          <w:rFonts w:ascii="Arial" w:hAnsi="Arial" w:cs="Arial"/>
          <w:sz w:val="24"/>
          <w:szCs w:val="24"/>
          <w:lang w:val="en-IN"/>
        </w:rPr>
      </w:pPr>
      <w:r w:rsidRPr="009A1EB4">
        <w:rPr>
          <w:rFonts w:ascii="Arial" w:hAnsi="Arial" w:cs="Arial"/>
          <w:sz w:val="24"/>
          <w:szCs w:val="24"/>
          <w:lang w:val="en-IN"/>
        </w:rPr>
        <w:t>Sponsored advertising represents another important form of Instagram marketing. Unlike influencer content or consumer-generated posts, sponsored advertisements are directly associated with commercial communication from brands. Their effectiveness may therefore depend on how clearly advertising is presented and how consumers respond to its commercial nature. Research on social media advertising indicates that transparency and consumers’ perceptions of advertising can influence trust and advertising effectiveness (Hübner, Henseler and Thalmann, 2026). This suggests that exposure to sponsored content alone may not explain consumer purchase responses; rather, the way consumers interpret and evaluate the content may also be important.</w:t>
      </w:r>
    </w:p>
    <w:p w14:paraId="40D60008" w14:textId="77777777" w:rsidR="009C1F95" w:rsidRPr="009A1EB4" w:rsidRDefault="009C1F95" w:rsidP="009C1F95">
      <w:pPr>
        <w:rPr>
          <w:rFonts w:ascii="Arial" w:hAnsi="Arial" w:cs="Arial"/>
          <w:sz w:val="24"/>
          <w:szCs w:val="24"/>
          <w:lang w:val="en-IN"/>
        </w:rPr>
      </w:pPr>
      <w:r w:rsidRPr="009A1EB4">
        <w:rPr>
          <w:rFonts w:ascii="Arial" w:hAnsi="Arial" w:cs="Arial"/>
          <w:sz w:val="24"/>
          <w:szCs w:val="24"/>
          <w:lang w:val="en-IN"/>
        </w:rPr>
        <w:t xml:space="preserve">Brand engagement is another relevant dimension of Instagram marketing. Instagram enables fashion brands to interact with consumers through comments, likes, direct communication, stories and other forms of social interaction. Such activities can create opportunities for consumers to interact with brands beyond simply viewing advertisements. Social media research suggests that digital platforms can influence consumer decision-making by facilitating information exchange, interaction and relationship-building between consumers and brands (Stephen, 2016; Tuten and </w:t>
      </w:r>
      <w:r w:rsidRPr="009A1EB4">
        <w:rPr>
          <w:rFonts w:ascii="Arial" w:hAnsi="Arial" w:cs="Arial"/>
          <w:sz w:val="24"/>
          <w:szCs w:val="24"/>
          <w:lang w:val="en-IN"/>
        </w:rPr>
        <w:lastRenderedPageBreak/>
        <w:t>Solomon, 2023). In the fashion context, these interactions may be particularly relevant because consumers can encounter products while simultaneously observing other users’ reactions, opinions and experiences.</w:t>
      </w:r>
    </w:p>
    <w:p w14:paraId="6CCBFEA8" w14:textId="77777777" w:rsidR="009C1F95" w:rsidRPr="009A1EB4" w:rsidRDefault="009C1F95" w:rsidP="009C1F95">
      <w:pPr>
        <w:rPr>
          <w:rFonts w:ascii="Arial" w:hAnsi="Arial" w:cs="Arial"/>
          <w:sz w:val="24"/>
          <w:szCs w:val="24"/>
          <w:lang w:val="en-IN"/>
        </w:rPr>
      </w:pPr>
      <w:r w:rsidRPr="009A1EB4">
        <w:rPr>
          <w:rFonts w:ascii="Arial" w:hAnsi="Arial" w:cs="Arial"/>
          <w:sz w:val="24"/>
          <w:szCs w:val="24"/>
          <w:lang w:val="en-IN"/>
        </w:rPr>
        <w:t>Trust is also important when considering how Instagram marketing may influence purchase decisions. Consumers are exposed to a mixture of brand-created, influencer-created and user-created content, meaning that they may need to evaluate the credibility of different information sources before making a purchasing decision. Ismagilova et al. (2020) identify factors such as information quality, expertise and trustworthiness as important considerations in the credibility of electronic word-of-mouth. Similarly, Lou and Yuan (2019) found that the informative value of influencer-generated content and perceptions of influencer credibility can contribute to trust in branded content and subsequently influence purchase intentions. Reinikainen et al. (2020) also identified relationships between influencer credibility, brand trust and purchase intention. These findings indicate that credibility and trust can provide an important link between exposure to Instagram marketing and consumer responses.</w:t>
      </w:r>
    </w:p>
    <w:p w14:paraId="68F5655F" w14:textId="77777777" w:rsidR="009C1F95" w:rsidRPr="009A1EB4" w:rsidRDefault="009C1F95" w:rsidP="009C1F95">
      <w:pPr>
        <w:rPr>
          <w:rFonts w:ascii="Arial" w:hAnsi="Arial" w:cs="Arial"/>
          <w:sz w:val="24"/>
          <w:szCs w:val="24"/>
          <w:lang w:val="en-IN"/>
        </w:rPr>
      </w:pPr>
      <w:r w:rsidRPr="009A1EB4">
        <w:rPr>
          <w:rFonts w:ascii="Arial" w:hAnsi="Arial" w:cs="Arial"/>
          <w:sz w:val="24"/>
          <w:szCs w:val="24"/>
          <w:lang w:val="en-IN"/>
        </w:rPr>
        <w:t>The importance of Instagram within the UK provides further justification for examining the platform in this research. Instagram has developed from a primarily image-sharing platform into a wider social and commercial environment in which consumers can discover products, follow brands, interact with influencers and encounter advertising. DataReportal (2026) reports that Instagram had approximately 35.5 million users in the UK in late 2025, with its advertising reach equivalent to 62.6% of the UK adult population. This level of platform reach demonstrates the potential relevance of Instagram as a marketing channel for UK fashion brands. However, high platform usage does not automatically demonstrate that Instagram marketing causes consumers to purchase products. Research is therefore required to examine how consumers respond to specific forms of marketing activity.</w:t>
      </w:r>
    </w:p>
    <w:p w14:paraId="293ECE8C" w14:textId="553D7B7F" w:rsidR="009C1F95" w:rsidRPr="009A1EB4" w:rsidRDefault="009C1F95" w:rsidP="009C1F95">
      <w:pPr>
        <w:rPr>
          <w:rFonts w:ascii="Arial" w:hAnsi="Arial" w:cs="Arial"/>
          <w:sz w:val="24"/>
          <w:szCs w:val="24"/>
          <w:lang w:val="en-IN"/>
        </w:rPr>
      </w:pPr>
      <w:r w:rsidRPr="009A1EB4">
        <w:rPr>
          <w:rFonts w:ascii="Arial" w:hAnsi="Arial" w:cs="Arial"/>
          <w:sz w:val="24"/>
          <w:szCs w:val="24"/>
          <w:lang w:val="en-IN"/>
        </w:rPr>
        <w:t>Generation Z is particularly relevant to this investigation because its members have developed their consumer experiences within an environment characterised by widespread social media use and digital communication. Nevertheless, generational categories should not be treated as completely homogeneous groups. Mingoia and Williamson (2025) argue that generational labels can be useful for identifying broad consumer cohorts but may also encourage assumptions and stereotypes about consumers within a generation. Therefore, this research does not assume that all Generation Z consumers behave in the same way. Instead, Generation Z is used as an operational population for examining consumer responses within a specific age cohort. For the purpose of this study, the research focuses on adult Generation Z consumers aged 18–2</w:t>
      </w:r>
      <w:r w:rsidR="00C26148">
        <w:rPr>
          <w:rFonts w:ascii="Arial" w:hAnsi="Arial" w:cs="Arial"/>
          <w:sz w:val="24"/>
          <w:szCs w:val="24"/>
          <w:lang w:val="en-IN"/>
        </w:rPr>
        <w:t>5</w:t>
      </w:r>
      <w:r w:rsidRPr="009A1EB4">
        <w:rPr>
          <w:rFonts w:ascii="Arial" w:hAnsi="Arial" w:cs="Arial"/>
          <w:sz w:val="24"/>
          <w:szCs w:val="24"/>
          <w:lang w:val="en-IN"/>
        </w:rPr>
        <w:t xml:space="preserve"> living in the UK.</w:t>
      </w:r>
    </w:p>
    <w:p w14:paraId="69868CF3" w14:textId="77777777" w:rsidR="009C1F95" w:rsidRPr="009A1EB4" w:rsidRDefault="009C1F95" w:rsidP="009C1F95">
      <w:pPr>
        <w:rPr>
          <w:rFonts w:ascii="Arial" w:hAnsi="Arial" w:cs="Arial"/>
          <w:sz w:val="24"/>
          <w:szCs w:val="24"/>
          <w:lang w:val="en-IN"/>
        </w:rPr>
      </w:pPr>
      <w:r w:rsidRPr="009A1EB4">
        <w:rPr>
          <w:rFonts w:ascii="Arial" w:hAnsi="Arial" w:cs="Arial"/>
          <w:sz w:val="24"/>
          <w:szCs w:val="24"/>
          <w:lang w:val="en-IN"/>
        </w:rPr>
        <w:lastRenderedPageBreak/>
        <w:t>Existing research provides useful evidence regarding social media, Instagram and fashion consumption, but there remains scope to examine the relationship between different Instagram marketing activities and purchase decisions within a focused UK fashion context. Djafarova and Bowes (2021), for example, examined Generation Z impulse purchasing in the fashion industry and identified advertisements, opinion leaders and user-generated content as relevant stimuli. Koay et al. (2023) examined Instagram purchase and post-purchase behaviour and considered the role of trust and differences between younger consumer groups. Siregar et al. (2023) also examined Generation Z and social media within the fashion shopping journey. However, these studies do not fully address the combined influence of influencer marketing, sponsored advertising, user-generated content and brand engagement on purchase decisions among adult Generation Z consumers in the UK fashion industry.</w:t>
      </w:r>
    </w:p>
    <w:p w14:paraId="69DA3A0A" w14:textId="77777777" w:rsidR="009C1F95" w:rsidRPr="009A1EB4" w:rsidRDefault="009C1F95" w:rsidP="009C1F95">
      <w:pPr>
        <w:rPr>
          <w:rFonts w:ascii="Arial" w:hAnsi="Arial" w:cs="Arial"/>
          <w:sz w:val="24"/>
          <w:szCs w:val="24"/>
          <w:lang w:val="en-IN"/>
        </w:rPr>
      </w:pPr>
      <w:r w:rsidRPr="009A1EB4">
        <w:rPr>
          <w:rFonts w:ascii="Arial" w:hAnsi="Arial" w:cs="Arial"/>
          <w:sz w:val="24"/>
          <w:szCs w:val="24"/>
          <w:lang w:val="en-IN"/>
        </w:rPr>
        <w:t>This study therefore focuses specifically on how these four forms of Instagram marketing relate to consumer purchase decisions. It also considers the role of perceived credibility, trust, engagement and relevance in shaping consumer responses. This approach recognises that Instagram marketing is not a single form of communication and that consumers may respond differently depending on the source and characteristics of the content they encounter. The study adopts a quantitative approach using a survey to collect data from adult Generation Z consumers in the UK. A quantitative design is appropriate for examining relationships between defined variables and identifying patterns across a larger group of respondents (Creswell and Creswell, 2018).</w:t>
      </w:r>
    </w:p>
    <w:p w14:paraId="73F183D2" w14:textId="77777777" w:rsidR="009C1F95" w:rsidRPr="009A1EB4" w:rsidRDefault="009C1F95" w:rsidP="009C1F95">
      <w:pPr>
        <w:rPr>
          <w:rFonts w:ascii="Arial" w:hAnsi="Arial" w:cs="Arial"/>
          <w:sz w:val="24"/>
          <w:szCs w:val="24"/>
          <w:lang w:val="en-IN"/>
        </w:rPr>
      </w:pPr>
      <w:r w:rsidRPr="009A1EB4">
        <w:rPr>
          <w:rFonts w:ascii="Arial" w:hAnsi="Arial" w:cs="Arial"/>
          <w:sz w:val="24"/>
          <w:szCs w:val="24"/>
          <w:lang w:val="en-IN"/>
        </w:rPr>
        <w:t>Overall, the study aims to contribute to understanding how Instagram marketing relates to purchase decisions among Generation Z consumers in the UK fashion industry. Academically, it builds on existing research concerning social media marketing, influencer credibility, trust, user-generated content and consumer behaviour. Practically, the findings may provide UK fashion brands with a clearer understanding of the Instagram activities that consumers encounter and the factors that may shape their responses. At the same time, the study recognises the limitations of focusing on one platform, one industry and one defined consumer cohort, meaning that the findings should be interpreted within the specific context of the research.</w:t>
      </w:r>
    </w:p>
    <w:p w14:paraId="34D35C05" w14:textId="4984B534" w:rsidR="00A206B2" w:rsidRPr="009A1EB4" w:rsidRDefault="00204506" w:rsidP="00E0558F">
      <w:pPr>
        <w:pStyle w:val="Heading2"/>
        <w:rPr>
          <w:rFonts w:ascii="Arial" w:hAnsi="Arial" w:cs="Arial"/>
          <w:lang w:val="en-IN"/>
        </w:rPr>
      </w:pPr>
      <w:bookmarkStart w:id="3" w:name="_Toc241284958"/>
      <w:r w:rsidRPr="009A1EB4">
        <w:rPr>
          <w:rFonts w:ascii="Arial" w:hAnsi="Arial" w:cs="Arial"/>
          <w:lang w:val="en-IN"/>
        </w:rPr>
        <w:t>1.</w:t>
      </w:r>
      <w:r w:rsidR="003120FD" w:rsidRPr="009A1EB4">
        <w:rPr>
          <w:rFonts w:ascii="Arial" w:hAnsi="Arial" w:cs="Arial"/>
          <w:lang w:val="en-IN"/>
        </w:rPr>
        <w:t>1</w:t>
      </w:r>
      <w:r w:rsidRPr="009A1EB4">
        <w:rPr>
          <w:rFonts w:ascii="Arial" w:hAnsi="Arial" w:cs="Arial"/>
          <w:lang w:val="en-IN"/>
        </w:rPr>
        <w:t xml:space="preserve"> Research Focus</w:t>
      </w:r>
      <w:bookmarkEnd w:id="3"/>
    </w:p>
    <w:p w14:paraId="2B7E09C7" w14:textId="77777777" w:rsidR="00A206B2" w:rsidRPr="009A1EB4" w:rsidRDefault="00A206B2" w:rsidP="00A206B2">
      <w:pPr>
        <w:rPr>
          <w:rFonts w:ascii="Arial" w:hAnsi="Arial" w:cs="Arial"/>
          <w:sz w:val="24"/>
          <w:szCs w:val="24"/>
          <w:lang w:val="en-IN"/>
        </w:rPr>
      </w:pPr>
      <w:r w:rsidRPr="009A1EB4">
        <w:rPr>
          <w:rFonts w:ascii="Arial" w:hAnsi="Arial" w:cs="Arial"/>
          <w:sz w:val="24"/>
          <w:szCs w:val="24"/>
          <w:lang w:val="en-IN"/>
        </w:rPr>
        <w:t xml:space="preserve">The central focus of this research is the influence of Instagram marketing on consumer purchase decisions among Generation Z consumers in the UK fashion industry. Instagram is selected because of its substantial reach among UK consumers and its visual and interactive characteristics, which make it particularly relevant to fashion marketing and consumer engagement (DataReportal, 2026; Stephen, 2016). Research has also identified Instagram as an important platform through which younger </w:t>
      </w:r>
      <w:r w:rsidRPr="009A1EB4">
        <w:rPr>
          <w:rFonts w:ascii="Arial" w:hAnsi="Arial" w:cs="Arial"/>
          <w:sz w:val="24"/>
          <w:szCs w:val="24"/>
          <w:lang w:val="en-IN"/>
        </w:rPr>
        <w:lastRenderedPageBreak/>
        <w:t>consumers encounter fashion-related content and develop purchasing responses (Djafarova and Bowes, 2021).</w:t>
      </w:r>
    </w:p>
    <w:p w14:paraId="1D49E898" w14:textId="77777777" w:rsidR="00A206B2" w:rsidRPr="009A1EB4" w:rsidRDefault="00A206B2" w:rsidP="00A206B2">
      <w:pPr>
        <w:rPr>
          <w:rFonts w:ascii="Arial" w:hAnsi="Arial" w:cs="Arial"/>
          <w:sz w:val="24"/>
          <w:szCs w:val="24"/>
          <w:lang w:val="en-IN"/>
        </w:rPr>
      </w:pPr>
      <w:r w:rsidRPr="009A1EB4">
        <w:rPr>
          <w:rFonts w:ascii="Arial" w:hAnsi="Arial" w:cs="Arial"/>
          <w:sz w:val="24"/>
          <w:szCs w:val="24"/>
          <w:lang w:val="en-IN"/>
        </w:rPr>
        <w:t>The research examines four broad forms of Instagram marketing: influencer marketing, sponsored advertising, user-generated content and brand engagement. These activities represent different ways through which consumers may encounter, evaluate and interact with fashion brands on Instagram (Tuten and Solomon, 2023; Koay et al., 2023). Examining these forms separately allows the study to consider whether different types of marketing activity are associated with consumer purchase decisions.</w:t>
      </w:r>
    </w:p>
    <w:p w14:paraId="376CC5C4" w14:textId="77777777" w:rsidR="00A206B2" w:rsidRPr="009A1EB4" w:rsidRDefault="00A206B2" w:rsidP="00A206B2">
      <w:pPr>
        <w:rPr>
          <w:rFonts w:ascii="Arial" w:hAnsi="Arial" w:cs="Arial"/>
          <w:sz w:val="24"/>
          <w:szCs w:val="24"/>
          <w:lang w:val="en-IN"/>
        </w:rPr>
      </w:pPr>
      <w:r w:rsidRPr="009A1EB4">
        <w:rPr>
          <w:rFonts w:ascii="Arial" w:hAnsi="Arial" w:cs="Arial"/>
          <w:sz w:val="24"/>
          <w:szCs w:val="24"/>
          <w:lang w:val="en-IN"/>
        </w:rPr>
        <w:t>Influencer marketing is included because influencers can communicate product recommendations through personal, lifestyle-oriented and product-related content. Previous research suggests that influencer credibility, the informative value of content and consumers’ trust can influence responses to branded influencer content and purchase intentions (Lou and Yuan, 2019; Reinikainen et al., 2020). Therefore, this study considers whether perceived credibility and relevance of influencers are associated with consumer purchase decisions.</w:t>
      </w:r>
    </w:p>
    <w:p w14:paraId="62EBD308" w14:textId="77777777" w:rsidR="00A206B2" w:rsidRPr="009A1EB4" w:rsidRDefault="00A206B2" w:rsidP="00A206B2">
      <w:pPr>
        <w:rPr>
          <w:rFonts w:ascii="Arial" w:hAnsi="Arial" w:cs="Arial"/>
          <w:sz w:val="24"/>
          <w:szCs w:val="24"/>
          <w:lang w:val="en-IN"/>
        </w:rPr>
      </w:pPr>
      <w:r w:rsidRPr="009A1EB4">
        <w:rPr>
          <w:rFonts w:ascii="Arial" w:hAnsi="Arial" w:cs="Arial"/>
          <w:sz w:val="24"/>
          <w:szCs w:val="24"/>
          <w:lang w:val="en-IN"/>
        </w:rPr>
        <w:t>Sponsored advertising is examined because it represents direct commercial communication from fashion brands. Social media advertising research indicates that consumers’ perceptions of advertising transparency and commercial intent can influence trust and advertising effectiveness (Hübner, Henseler and Thalmann, 2026). User-generated content is also included because consumers can obtain product information through photographs, reviews, comments and styling content created by other users. Such electronic word-of-mouth can provide information for product evaluation, although its credibility may depend on factors such as information quality, expertise and trustworthiness (Ismagilova et al., 2020).</w:t>
      </w:r>
    </w:p>
    <w:p w14:paraId="0C0BCA27" w14:textId="77777777" w:rsidR="00A206B2" w:rsidRPr="009A1EB4" w:rsidRDefault="00A206B2" w:rsidP="00A206B2">
      <w:pPr>
        <w:rPr>
          <w:rFonts w:ascii="Arial" w:hAnsi="Arial" w:cs="Arial"/>
          <w:sz w:val="24"/>
          <w:szCs w:val="24"/>
          <w:lang w:val="en-IN"/>
        </w:rPr>
      </w:pPr>
      <w:r w:rsidRPr="009A1EB4">
        <w:rPr>
          <w:rFonts w:ascii="Arial" w:hAnsi="Arial" w:cs="Arial"/>
          <w:sz w:val="24"/>
          <w:szCs w:val="24"/>
          <w:lang w:val="en-IN"/>
        </w:rPr>
        <w:t>Finally, brand engagement is considered because Instagram enables consumers to interact with fashion brands through likes, comments, shares and other forms of communication. Social media engagement can facilitate interaction, information exchange and relationships between consumers and brands (Stephen, 2016; Tuten and Solomon, 2023). Together, these four areas provide the specific focus through which this research examines Instagram marketing and consumer purchase decisions among Generation Z consumers in the UK fashion industry.</w:t>
      </w:r>
    </w:p>
    <w:p w14:paraId="2984CDBC" w14:textId="3E387B19" w:rsidR="00204506" w:rsidRPr="009A1EB4" w:rsidRDefault="00204506" w:rsidP="00E0558F">
      <w:pPr>
        <w:pStyle w:val="Heading2"/>
        <w:rPr>
          <w:rFonts w:ascii="Arial" w:hAnsi="Arial" w:cs="Arial"/>
          <w:lang w:val="en-IN"/>
        </w:rPr>
      </w:pPr>
      <w:bookmarkStart w:id="4" w:name="_Toc241284959"/>
      <w:r w:rsidRPr="009A1EB4">
        <w:rPr>
          <w:rFonts w:ascii="Arial" w:hAnsi="Arial" w:cs="Arial"/>
          <w:lang w:val="en-IN"/>
        </w:rPr>
        <w:t>1.</w:t>
      </w:r>
      <w:r w:rsidR="003120FD" w:rsidRPr="009A1EB4">
        <w:rPr>
          <w:rFonts w:ascii="Arial" w:hAnsi="Arial" w:cs="Arial"/>
          <w:lang w:val="en-IN"/>
        </w:rPr>
        <w:t>2</w:t>
      </w:r>
      <w:r w:rsidRPr="009A1EB4">
        <w:rPr>
          <w:rFonts w:ascii="Arial" w:hAnsi="Arial" w:cs="Arial"/>
          <w:lang w:val="en-IN"/>
        </w:rPr>
        <w:t xml:space="preserve"> Research Aim and Research Objectives</w:t>
      </w:r>
      <w:bookmarkEnd w:id="4"/>
    </w:p>
    <w:p w14:paraId="7AB62006" w14:textId="77777777" w:rsidR="00605C1C" w:rsidRPr="009A1EB4" w:rsidRDefault="00605C1C" w:rsidP="00605C1C">
      <w:pPr>
        <w:rPr>
          <w:rFonts w:ascii="Arial" w:hAnsi="Arial" w:cs="Arial"/>
          <w:sz w:val="24"/>
          <w:szCs w:val="24"/>
          <w:lang w:val="en-IN"/>
        </w:rPr>
      </w:pPr>
      <w:r w:rsidRPr="009A1EB4">
        <w:rPr>
          <w:rFonts w:ascii="Arial" w:hAnsi="Arial" w:cs="Arial"/>
          <w:sz w:val="24"/>
          <w:szCs w:val="24"/>
          <w:lang w:val="en-IN"/>
        </w:rPr>
        <w:t>The overall aim of this research is to investigate the influence of Instagram marketing on consumer purchase decisions among Generation Z consumers in the UK fashion industry.</w:t>
      </w:r>
    </w:p>
    <w:p w14:paraId="37F77752" w14:textId="77777777" w:rsidR="00605C1C" w:rsidRPr="009A1EB4" w:rsidRDefault="00605C1C" w:rsidP="00605C1C">
      <w:pPr>
        <w:rPr>
          <w:rFonts w:ascii="Arial" w:hAnsi="Arial" w:cs="Arial"/>
          <w:sz w:val="24"/>
          <w:szCs w:val="24"/>
          <w:lang w:val="en-IN"/>
        </w:rPr>
      </w:pPr>
      <w:r w:rsidRPr="009A1EB4">
        <w:rPr>
          <w:rFonts w:ascii="Arial" w:hAnsi="Arial" w:cs="Arial"/>
          <w:sz w:val="24"/>
          <w:szCs w:val="24"/>
          <w:lang w:val="en-IN"/>
        </w:rPr>
        <w:t xml:space="preserve">To achieve this aim, the study focuses on four objectives: identifying the key forms of Instagram marketing used by UK fashion brands to engage Generation Z; examining </w:t>
      </w:r>
      <w:r w:rsidRPr="009A1EB4">
        <w:rPr>
          <w:rFonts w:ascii="Arial" w:hAnsi="Arial" w:cs="Arial"/>
          <w:sz w:val="24"/>
          <w:szCs w:val="24"/>
          <w:lang w:val="en-IN"/>
        </w:rPr>
        <w:lastRenderedPageBreak/>
        <w:t>their influence on consumer purchase decisions; evaluating the role of perceived credibility, trust, engagement and relevance in shaping consumer responses; and developing recommendations for UK fashion brands based on the research findings (Biggam, 2021).</w:t>
      </w:r>
    </w:p>
    <w:p w14:paraId="3DC40651" w14:textId="03E4104D" w:rsidR="00605C1C" w:rsidRPr="009A1EB4" w:rsidRDefault="00605C1C" w:rsidP="00204506">
      <w:pPr>
        <w:rPr>
          <w:rFonts w:ascii="Arial" w:hAnsi="Arial" w:cs="Arial"/>
          <w:sz w:val="24"/>
          <w:szCs w:val="24"/>
          <w:lang w:val="en-IN"/>
        </w:rPr>
      </w:pPr>
      <w:r w:rsidRPr="009A1EB4">
        <w:rPr>
          <w:rFonts w:ascii="Arial" w:hAnsi="Arial" w:cs="Arial"/>
          <w:sz w:val="24"/>
          <w:szCs w:val="24"/>
          <w:lang w:val="en-IN"/>
        </w:rPr>
        <w:t>These objectives provide the framework for the study and guide the subsequent examination of relevant literature, theory and empirical evidence.</w:t>
      </w:r>
    </w:p>
    <w:p w14:paraId="77A0D412" w14:textId="77777777" w:rsidR="00204506" w:rsidRPr="009A1EB4" w:rsidRDefault="00204506" w:rsidP="00204506">
      <w:pPr>
        <w:rPr>
          <w:rFonts w:ascii="Arial" w:hAnsi="Arial" w:cs="Arial"/>
          <w:sz w:val="24"/>
          <w:szCs w:val="24"/>
          <w:lang w:val="en-IN"/>
        </w:rPr>
      </w:pPr>
    </w:p>
    <w:p w14:paraId="30C5232D" w14:textId="3C85ED8E" w:rsidR="000852B7" w:rsidRPr="009A1EB4" w:rsidRDefault="000852B7" w:rsidP="000852B7">
      <w:pPr>
        <w:rPr>
          <w:rFonts w:ascii="Arial" w:hAnsi="Arial" w:cs="Arial"/>
          <w:sz w:val="24"/>
          <w:szCs w:val="24"/>
          <w:lang w:val="en-IN"/>
        </w:rPr>
      </w:pPr>
    </w:p>
    <w:p w14:paraId="549B596F" w14:textId="2EB07F43" w:rsidR="008F5181" w:rsidRPr="009A1EB4" w:rsidRDefault="008F5181">
      <w:pPr>
        <w:rPr>
          <w:rFonts w:ascii="Arial" w:hAnsi="Arial" w:cs="Arial"/>
          <w:sz w:val="24"/>
          <w:szCs w:val="24"/>
          <w:lang w:val="en-IN"/>
        </w:rPr>
      </w:pPr>
      <w:r w:rsidRPr="009A1EB4">
        <w:rPr>
          <w:rFonts w:ascii="Arial" w:hAnsi="Arial" w:cs="Arial"/>
          <w:sz w:val="24"/>
          <w:szCs w:val="24"/>
          <w:lang w:val="en-IN"/>
        </w:rPr>
        <w:br w:type="page"/>
      </w:r>
    </w:p>
    <w:p w14:paraId="5E58212B" w14:textId="1C791CFD" w:rsidR="00B743AC" w:rsidRPr="009A1EB4" w:rsidRDefault="00905A74" w:rsidP="00E0558F">
      <w:pPr>
        <w:pStyle w:val="Heading1"/>
        <w:rPr>
          <w:rFonts w:ascii="Arial" w:hAnsi="Arial" w:cs="Arial"/>
          <w:sz w:val="32"/>
          <w:szCs w:val="32"/>
        </w:rPr>
      </w:pPr>
      <w:bookmarkStart w:id="5" w:name="_Toc241284960"/>
      <w:r w:rsidRPr="009A1EB4">
        <w:rPr>
          <w:rFonts w:ascii="Arial" w:hAnsi="Arial" w:cs="Arial"/>
          <w:sz w:val="32"/>
          <w:szCs w:val="32"/>
        </w:rPr>
        <w:lastRenderedPageBreak/>
        <w:t>2. Literature Review</w:t>
      </w:r>
      <w:bookmarkEnd w:id="5"/>
    </w:p>
    <w:p w14:paraId="3F938B2B" w14:textId="1A4ECBBD" w:rsidR="00E0558F" w:rsidRPr="009A1EB4" w:rsidRDefault="000C6EB1" w:rsidP="00E0558F">
      <w:pPr>
        <w:pStyle w:val="Heading2"/>
        <w:rPr>
          <w:rFonts w:ascii="Arial" w:hAnsi="Arial" w:cs="Arial"/>
          <w:lang w:val="en-IN"/>
        </w:rPr>
      </w:pPr>
      <w:bookmarkStart w:id="6" w:name="_Toc241284961"/>
      <w:r w:rsidRPr="009A1EB4">
        <w:rPr>
          <w:rFonts w:ascii="Arial" w:hAnsi="Arial" w:cs="Arial"/>
          <w:lang w:val="en-IN"/>
        </w:rPr>
        <w:t>2.</w:t>
      </w:r>
      <w:r w:rsidR="00E0558F" w:rsidRPr="009A1EB4">
        <w:rPr>
          <w:rFonts w:ascii="Arial" w:hAnsi="Arial" w:cs="Arial"/>
          <w:lang w:val="en-IN"/>
        </w:rPr>
        <w:t xml:space="preserve">1 </w:t>
      </w:r>
      <w:r w:rsidRPr="009A1EB4">
        <w:rPr>
          <w:rFonts w:ascii="Arial" w:hAnsi="Arial" w:cs="Arial"/>
          <w:lang w:val="en-IN"/>
        </w:rPr>
        <w:t>Social Media Marketing and the Development of Digital Consumer Behaviour</w:t>
      </w:r>
      <w:bookmarkEnd w:id="6"/>
    </w:p>
    <w:p w14:paraId="27316001"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t>Social media has changed the relationship between organisations and consumers by enabling communication to become more interactive, participatory and socially connected. Traditional advertising largely positions organisations as senders of promotional messages, whereas social media allows consumers to respond to brands, communicate with other consumers and contribute their own content. Tuten and Solomon (2023) describe social media marketing as the use of social technologies and platforms to create value through communication, interaction and relationships. This perspective is supported by Stephen (2016), who identifies digital and social media as important influences on consumer decision-making because consumers can encounter information, share experiences and obtain opinions from other users throughout the purchasing process. Consequently, social media marketing cannot be understood only as an extension of conventional advertising; it creates an environment in which organisations and consumers participate in the production and circulation of market information.</w:t>
      </w:r>
    </w:p>
    <w:p w14:paraId="2C3CBB6A"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t>The importance of this change is particularly evident in the consumer decision-making process. Digital environments provide consumers with access to information at several stages, including awareness, information search, evaluation and post-purchase communication (Stephen, 2016). Social media can therefore influence not only whether consumers become aware of a product but also how they subsequently investigate and evaluate it. Online reviews, comments, recommendations and consumer-created content can provide information that complements information supplied directly by brands. Ismagilova et al. (2020) demonstrate through meta-analysis that characteristics such as source expertise, trustworthiness and homophily can influence the usefulness and credibility of electronic word-of-mouth (eWOM), as well as information adoption and purchase-related outcomes. This indicates that the value of social media communication depends partly on how consumers interpret the information rather than simply on how frequently they encounter it.</w:t>
      </w:r>
    </w:p>
    <w:p w14:paraId="30EE9C10"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t xml:space="preserve">The interactive character of social media is particularly relevant because consumers are not necessarily passive recipients of marketing communication. Consumers can search for information, follow brands, comment on content, share products and communicate their own experiences. This creates a distinction between exposure and engagement. A consumer may see a promotional post without interacting with it, while another may actively comment, share or investigate the product. Research on Instagram engagement supports this distinction. Lu and Lin (2022), examining Generation Z and Millennials' engagement with Instagram Stories, identified different motivations for </w:t>
      </w:r>
      <w:r w:rsidRPr="009A1EB4">
        <w:rPr>
          <w:rFonts w:ascii="Arial" w:hAnsi="Arial" w:cs="Arial"/>
          <w:sz w:val="24"/>
          <w:szCs w:val="24"/>
          <w:lang w:val="en-IN"/>
        </w:rPr>
        <w:lastRenderedPageBreak/>
        <w:t>content consumption, contribution and creation, including entertainment, exploration, social sharing, relationship building, novelty and perceived functionality. Their findings suggest that engagement can involve several different behaviours rather than being represented by a single measure such as likes or comments.</w:t>
      </w:r>
    </w:p>
    <w:p w14:paraId="4CE5E163"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t>This distinction is important for the present study because high social media usage should not automatically be interpreted as evidence of commercial effectiveness. Stephen (2016) notes that consumers' digital environments influence decision-making, but social media is also used for communication, entertainment and information. Similarly, research into Instagram Stories indicates that users may engage with the platform to satisfy social and entertainment needs rather than solely to respond to marketing messages (Lu and Lin, 2022). Therefore, a consumer can frequently use Instagram and encounter fashion content without necessarily purchasing the products advertised. This provides a rationale for examining exposure, attention, engagement and purchasing as separate but related outcomes.</w:t>
      </w:r>
    </w:p>
    <w:p w14:paraId="2A04690F"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t>The fashion industry provides an especially relevant context for examining this relationship. Fashion consumption is associated with identity, lifestyle, social belonging and symbolic meaning as well as functional product characteristics. Social media allows consumers to observe products in different contexts, compare styles and see how other people present themselves. Siregar et al. (2023) found that Generation Z consumers use social media for social relationships, entertainment and information within their wider fashion consumption journey. However, the broader literature indicates that social media involvement can take different forms, meaning that consumers should not be treated as a single homogeneous group.</w:t>
      </w:r>
    </w:p>
    <w:p w14:paraId="063F32FA"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t>The distinction between social media use and purchasing also creates an important methodological issue. Research may report positive relationships between social media activity and purchase intention, while this does not necessarily demonstrate that consumers subsequently complete a purchase. Purchase intention represents a psychological likelihood or willingness to buy, whereas actual purchasing represents behaviour. Similarly, impulse purchasing represents a particular form of purchasing that may occur rapidly and with limited planning. Djafarova and Bowes (2021), for example, found that Instagram advertisements, opinion leaders and user-generated content were associated with impulse purchasing among Generation Z participants in the UK fashion context. Their qualitative study provides valuable evidence of Instagram's role in fashion purchasing, but its focus on impulse purchasing means that its findings cannot automatically explain all forms of planned or considered purchase decisions.</w:t>
      </w:r>
    </w:p>
    <w:p w14:paraId="41936215"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t xml:space="preserve">This distinction informs the present research. Rather than assuming that social media engagement is equivalent to purchasing, the study considers several stages of consumer response, including exposure to fashion content, attention, engagement, </w:t>
      </w:r>
      <w:r w:rsidRPr="009A1EB4">
        <w:rPr>
          <w:rFonts w:ascii="Arial" w:hAnsi="Arial" w:cs="Arial"/>
          <w:sz w:val="24"/>
          <w:szCs w:val="24"/>
          <w:lang w:val="en-IN"/>
        </w:rPr>
        <w:lastRenderedPageBreak/>
        <w:t>influencer perceptions, trust, purchase intention and reported purchasing. This approach allows the research to investigate whether the patterns identified in previous literature are also evident among Generation Z Instagram users in the UK fashion context.</w:t>
      </w:r>
    </w:p>
    <w:p w14:paraId="4E26A17C" w14:textId="588B604E" w:rsidR="000C6EB1" w:rsidRPr="009A1EB4" w:rsidRDefault="000C6EB1" w:rsidP="00E0558F">
      <w:pPr>
        <w:pStyle w:val="Heading2"/>
        <w:rPr>
          <w:rFonts w:ascii="Arial" w:hAnsi="Arial" w:cs="Arial"/>
          <w:lang w:val="en-IN"/>
        </w:rPr>
      </w:pPr>
      <w:bookmarkStart w:id="7" w:name="_Toc241284962"/>
      <w:r w:rsidRPr="009A1EB4">
        <w:rPr>
          <w:rFonts w:ascii="Arial" w:hAnsi="Arial" w:cs="Arial"/>
          <w:lang w:val="en-IN"/>
        </w:rPr>
        <w:t>2.</w:t>
      </w:r>
      <w:r w:rsidR="00E0558F" w:rsidRPr="009A1EB4">
        <w:rPr>
          <w:rFonts w:ascii="Arial" w:hAnsi="Arial" w:cs="Arial"/>
          <w:lang w:val="en-IN"/>
        </w:rPr>
        <w:t xml:space="preserve">2 </w:t>
      </w:r>
      <w:r w:rsidRPr="009A1EB4">
        <w:rPr>
          <w:rFonts w:ascii="Arial" w:hAnsi="Arial" w:cs="Arial"/>
          <w:lang w:val="en-IN"/>
        </w:rPr>
        <w:t>Instagram as a Fashion Marketing Platform</w:t>
      </w:r>
      <w:bookmarkEnd w:id="7"/>
    </w:p>
    <w:p w14:paraId="3B0DF46E"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t>Instagram has developed into an important environment for visual communication, brand interaction and social commerce. Its combination of photographs, short-form video, Stories, Reels, comments, product-related content and influencer activity allows fashion brands to present products within a wider social and entertainment environment. Unlike traditional advertising formats, Instagram content can appear alongside posts from friends, influencers and other consumers. This reduces the separation between commercial and social communication and allows promotional information to become part of consumers' everyday platform experiences (Tuten and Solomon, 2023).</w:t>
      </w:r>
    </w:p>
    <w:p w14:paraId="2166E665"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t>The visual character of Instagram is particularly relevant to fashion marketing because fashion products can be communicated through appearance, styling, lifestyle and identity rather than through textual descriptions alone. Stephen (2016) argues that digital environments influence consumer behaviour by changing how consumers encounter and process information, while Djafarova and Bowes (2021) provide specific evidence from the UK fashion industry that Instagram advertisements, opinion leaders and user-generated content can operate as stimuli within Generation Z consumers' purchasing experiences. Their findings demonstrate the relevance of Instagram to fashion but also indicate that different forms of Instagram content may operate through different psychological processes.</w:t>
      </w:r>
    </w:p>
    <w:p w14:paraId="03A180A5"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t>The relationship between Instagram exposure and consumer response can be considered through traditional advertising models. The AIDA model proposes a sequence involving attention, interest, desire and action. Strong (1925) developed the model within the context of advertising, and its underlying logic remains relevant because marketing communication generally needs to gain consumer attention before it can generate further responses. Instagram provides a particularly competitive attention environment because users encounter large quantities of visual and commercial content. However, applying AIDA directly to social media has limitations. Consumers can move repeatedly between viewing content, searching for information, reading comments, comparing products and returning to a brand page rather than progressing through a fixed sequence.</w:t>
      </w:r>
    </w:p>
    <w:p w14:paraId="65D0E626"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t xml:space="preserve">This limitation is important because Instagram combines communication and consumer activity within the same platform. A consumer may first notice a fashion product through a Reel, visit the brand's profile, read comments, examine user-generated photographs and later compare prices elsewhere. The purchase decision may therefore develop over </w:t>
      </w:r>
      <w:r w:rsidRPr="009A1EB4">
        <w:rPr>
          <w:rFonts w:ascii="Arial" w:hAnsi="Arial" w:cs="Arial"/>
          <w:sz w:val="24"/>
          <w:szCs w:val="24"/>
          <w:lang w:val="en-IN"/>
        </w:rPr>
        <w:lastRenderedPageBreak/>
        <w:t>several interactions rather than through a single advertising exposure. Stephen (2016) similarly emphasises the importance of digital environments and information flows in consumer decision-making. The present study consequently uses AIDA as a conceptual lens for understanding attention and interest rather than assuming that every consumer follows a fixed linear path from exposure to purchase.</w:t>
      </w:r>
    </w:p>
    <w:p w14:paraId="1A1A2017"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t>Instagram can also operate as a source of product information. Koay et al. (2023) found relationships between social capital, brand identification, brand trust and purchase intention in the context of fashion brands on Instagram. Their findings suggest that consumers' relationships with brands and other users can contribute to purchase-related outcomes, although the strength of these relationships may vary between generations. This is relevant to the present research because the study measures not only advertising exposure but also engagement, trust and purchase-related responses.</w:t>
      </w:r>
    </w:p>
    <w:p w14:paraId="774DD57D"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t>The role of Instagram therefore extends beyond direct advertising. It can facilitate discovery, information search, social interaction and evaluation. This is supported by research on Instagram users' motivations. Lu and Lin (2022) found that Instagram Stories can satisfy needs related to exploration, entertainment, social sharing, relationship building and perceived functionality. The findings indicate that users may engage with Instagram for multiple reasons, meaning that fashion marketing can reach consumers within an environment where commercial and non-commercial motivations coexist.</w:t>
      </w:r>
    </w:p>
    <w:p w14:paraId="00041307"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t>The fashion-specific literature provides further support. Djafarova and Bowes (2021) found that Instagram marketing activities were relevant to Generation Z impulse purchasing in the UK fashion industry, while their use of the Stimulus-Organism-Response framework demonstrates how advertisements, opinion leaders and user-generated content can operate as different stimuli. However, the study's focus on eight qualitative focus groups and impulse purchasing leaves room for quantitative investigation of broader purchase-related responses among Generation Z.</w:t>
      </w:r>
    </w:p>
    <w:p w14:paraId="375A9556" w14:textId="77777777" w:rsidR="000C6EB1" w:rsidRDefault="000C6EB1" w:rsidP="000C6EB1">
      <w:pPr>
        <w:rPr>
          <w:rFonts w:ascii="Arial" w:hAnsi="Arial" w:cs="Arial"/>
          <w:sz w:val="24"/>
          <w:szCs w:val="24"/>
          <w:lang w:val="en-IN"/>
        </w:rPr>
      </w:pPr>
      <w:r w:rsidRPr="009A1EB4">
        <w:rPr>
          <w:rFonts w:ascii="Arial" w:hAnsi="Arial" w:cs="Arial"/>
          <w:sz w:val="24"/>
          <w:szCs w:val="24"/>
          <w:lang w:val="en-IN"/>
        </w:rPr>
        <w:t>This distinction provides an important direction for the present study. Rather than treating Instagram as a single marketing activity, the research examines several forms of Instagram marketing and considers their relationship with attention, engagement, trust and purchase-related responses. This allows the study to examine whether Instagram's influence extends beyond impulse purchasing to broader consumer purchase decisions.</w:t>
      </w:r>
    </w:p>
    <w:p w14:paraId="228C6E6F" w14:textId="31B868D0" w:rsidR="004012FE" w:rsidRPr="009A1EB4" w:rsidRDefault="004012FE" w:rsidP="009C4B23">
      <w:pPr>
        <w:keepNext/>
        <w:rPr>
          <w:rFonts w:ascii="Arial" w:hAnsi="Arial" w:cs="Arial"/>
          <w:sz w:val="24"/>
          <w:szCs w:val="24"/>
          <w:lang w:val="en-IN"/>
        </w:rPr>
      </w:pPr>
      <w:r>
        <w:rPr>
          <w:rFonts w:ascii="Arial" w:hAnsi="Arial" w:cs="Arial"/>
          <w:noProof/>
          <w:sz w:val="24"/>
          <w:szCs w:val="24"/>
          <w:lang w:val="en-IN"/>
        </w:rPr>
        <w:lastRenderedPageBreak/>
        <w:drawing>
          <wp:inline distT="0" distB="0" distL="0" distR="0" wp14:anchorId="0A99D280" wp14:editId="0486AE19">
            <wp:extent cx="5943600" cy="3537857"/>
            <wp:effectExtent l="0" t="0" r="0" b="5715"/>
            <wp:docPr id="119520761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5207614" name="Picture 1195207614"/>
                    <pic:cNvPicPr/>
                  </pic:nvPicPr>
                  <pic:blipFill>
                    <a:blip r:embed="rId38"/>
                    <a:stretch>
                      <a:fillRect/>
                    </a:stretch>
                  </pic:blipFill>
                  <pic:spPr>
                    <a:xfrm>
                      <a:off x="0" y="0"/>
                      <a:ext cx="5948924" cy="3541026"/>
                    </a:xfrm>
                    <a:prstGeom prst="rect">
                      <a:avLst/>
                    </a:prstGeom>
                  </pic:spPr>
                </pic:pic>
              </a:graphicData>
            </a:graphic>
          </wp:inline>
        </w:drawing>
      </w:r>
    </w:p>
    <w:p w14:paraId="2D4F8207" w14:textId="29CCC1BD" w:rsidR="009C4B23" w:rsidRDefault="009C4B23" w:rsidP="009C4B23">
      <w:pPr>
        <w:pStyle w:val="Caption"/>
        <w:jc w:val="center"/>
        <w:rPr>
          <w:sz w:val="28"/>
          <w:szCs w:val="28"/>
        </w:rPr>
      </w:pPr>
      <w:bookmarkStart w:id="8" w:name="_Toc241280527"/>
      <w:r w:rsidRPr="009C4B23">
        <w:rPr>
          <w:sz w:val="28"/>
          <w:szCs w:val="28"/>
        </w:rPr>
        <w:t xml:space="preserve">Figure </w:t>
      </w:r>
      <w:r w:rsidRPr="009C4B23">
        <w:rPr>
          <w:sz w:val="28"/>
          <w:szCs w:val="28"/>
        </w:rPr>
        <w:fldChar w:fldCharType="begin"/>
      </w:r>
      <w:r w:rsidRPr="009C4B23">
        <w:rPr>
          <w:sz w:val="28"/>
          <w:szCs w:val="28"/>
        </w:rPr>
        <w:instrText xml:space="preserve"> SEQ Figure \* ARABIC </w:instrText>
      </w:r>
      <w:r w:rsidRPr="009C4B23">
        <w:rPr>
          <w:sz w:val="28"/>
          <w:szCs w:val="28"/>
        </w:rPr>
        <w:fldChar w:fldCharType="separate"/>
      </w:r>
      <w:r w:rsidR="00EC7DB3">
        <w:rPr>
          <w:noProof/>
          <w:sz w:val="28"/>
          <w:szCs w:val="28"/>
        </w:rPr>
        <w:t>1</w:t>
      </w:r>
      <w:r w:rsidRPr="009C4B23">
        <w:rPr>
          <w:sz w:val="28"/>
          <w:szCs w:val="28"/>
        </w:rPr>
        <w:fldChar w:fldCharType="end"/>
      </w:r>
      <w:r w:rsidRPr="009C4B23">
        <w:rPr>
          <w:sz w:val="28"/>
          <w:szCs w:val="28"/>
        </w:rPr>
        <w:t xml:space="preserve"> Development of Social Media Marketing</w:t>
      </w:r>
      <w:bookmarkEnd w:id="8"/>
    </w:p>
    <w:p w14:paraId="352B4960" w14:textId="77777777" w:rsidR="009C4B23" w:rsidRPr="009C4B23" w:rsidRDefault="009C4B23" w:rsidP="009C4B23"/>
    <w:p w14:paraId="291FDB03" w14:textId="36947827" w:rsidR="000C6EB1" w:rsidRPr="009A1EB4" w:rsidRDefault="000C6EB1" w:rsidP="00B01446">
      <w:pPr>
        <w:pStyle w:val="Heading2"/>
        <w:rPr>
          <w:rFonts w:ascii="Arial" w:hAnsi="Arial" w:cs="Arial"/>
          <w:lang w:val="en-IN"/>
        </w:rPr>
      </w:pPr>
      <w:bookmarkStart w:id="9" w:name="_Toc241284963"/>
      <w:r w:rsidRPr="009A1EB4">
        <w:rPr>
          <w:rFonts w:ascii="Arial" w:hAnsi="Arial" w:cs="Arial"/>
          <w:lang w:val="en-IN"/>
        </w:rPr>
        <w:t>2.</w:t>
      </w:r>
      <w:r w:rsidR="00B01446" w:rsidRPr="009A1EB4">
        <w:rPr>
          <w:rFonts w:ascii="Arial" w:hAnsi="Arial" w:cs="Arial"/>
          <w:lang w:val="en-IN"/>
        </w:rPr>
        <w:t>3</w:t>
      </w:r>
      <w:r w:rsidRPr="009A1EB4">
        <w:rPr>
          <w:rFonts w:ascii="Arial" w:hAnsi="Arial" w:cs="Arial"/>
          <w:lang w:val="en-IN"/>
        </w:rPr>
        <w:t xml:space="preserve"> Generation Z and Fashion Consumer Behaviour</w:t>
      </w:r>
      <w:bookmarkEnd w:id="9"/>
    </w:p>
    <w:p w14:paraId="4621D077"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t>Generation Z has received considerable attention in social media and consumer research because members of this generation have developed their consumer experiences within an environment characterised by smartphones, digital communication and social networking. However, treating Generation Z as a single homogeneous group presents conceptual limitations. Generational categories can provide useful demographic boundaries, but individuals within a generation may differ considerably in income, gender, lifestyle, fashion involvement, social relationships and patterns of technology use. Therefore, Generation Z should be treated as a relevant population for investigation rather than as a group whose behaviour can automatically be predicted from age alone.</w:t>
      </w:r>
    </w:p>
    <w:p w14:paraId="1A473EEC"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t xml:space="preserve">This issue is particularly important when examining social media marketing. Generation Z consumers may use Instagram for different purposes and may not respond to fashion content in the same way. Research on Instagram Stories demonstrates that Generation Z and Millennials engage with Instagram for a combination of entertainment, exploration, social sharing, relationship building and other motivations (Lu and Lin, 2022). Similarly, research into fashion-related social media behaviour suggests that consumers can differ in how actively they search, share and consume fashion </w:t>
      </w:r>
      <w:r w:rsidRPr="009A1EB4">
        <w:rPr>
          <w:rFonts w:ascii="Arial" w:hAnsi="Arial" w:cs="Arial"/>
          <w:sz w:val="24"/>
          <w:szCs w:val="24"/>
          <w:lang w:val="en-IN"/>
        </w:rPr>
        <w:lastRenderedPageBreak/>
        <w:t>information. These findings support a more differentiated approach to Generation Z rather than assuming uniform consumer behaviour.</w:t>
      </w:r>
    </w:p>
    <w:p w14:paraId="3A45A778"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t>The fashion context makes this distinction particularly relevant. Fashion products can communicate identity and social belonging, meaning that consumers may use social media not only to obtain functional product information but also to observe trends, lifestyles and social norms. Siregar et al. (2023) found that Generation Z fashion consumers use social media for social relationships, entertainment and information as part of their wider fashion retail journey. Social media can therefore influence purchasing indirectly through inspiration, information search and social comparison.</w:t>
      </w:r>
    </w:p>
    <w:p w14:paraId="1D36883A"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t>However, the relationship between social media exposure and purchasing remains complex. A consumer may encounter fashion content while using Instagram for entertainment rather than actively searching for products. Conversely, another consumer may deliberately use Instagram to search for fashion inspiration or product information. This distinction is consistent with Uses and Gratifications Theory, which views media users as active participants who select media according to their needs rather than passive recipients of messages.</w:t>
      </w:r>
    </w:p>
    <w:p w14:paraId="5014E68C"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t>The present research therefore does not assume that all Generation Z consumers respond equally to Instagram marketing. Instead, it examines measurable differences in exposure, engagement, trust and purchase-related responses. This is particularly relevant because the primary findings include both high levels of attention and exposure and lower levels of active engagement. Such differences demonstrate why platform usage should not be treated as equivalent to commercial influence.</w:t>
      </w:r>
    </w:p>
    <w:p w14:paraId="4CDD5BA8"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t>Generation Z's fashion behaviour is also influenced by social proof. Influencers, peers and other consumers can provide examples of how products are used or perceived. Djafarova and Bowes (2021) found that opinion leaders and user-generated content were among the Instagram stimuli associated with Generation Z fashion impulse purchasing in the UK. However, their findings were based on a qualitative sample and focused specifically on impulse purchasing. The present research therefore broadens the outcome by considering purchase decisions more generally, including purchase intention and reported purchasing.</w:t>
      </w:r>
    </w:p>
    <w:p w14:paraId="63120ADB"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t>Research also indicates that Generation Z consumers may value informative and credible influencer content. Herrando et al. (2022), using an experimental study involving Instagram users from Generations Y and Z, found that perceptions of infotainment and credibility increased the advertising value attributed to influencer posts, which subsequently influenced attitudes and purchase intentions. This supports the importance of examining credibility rather than measuring exposure alone.</w:t>
      </w:r>
    </w:p>
    <w:p w14:paraId="463750B2"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lastRenderedPageBreak/>
        <w:t>The literature therefore supports the relevance of Generation Z to Instagram fashion research while also highlighting the need to avoid broad assumptions about the group. Differences in motivations, engagement and trust suggest that Instagram marketing should be examined through specific consumer responses rather than simply through generational membership.</w:t>
      </w:r>
    </w:p>
    <w:p w14:paraId="531F8E09" w14:textId="64551DB1" w:rsidR="000C6EB1" w:rsidRPr="009A1EB4" w:rsidRDefault="000C6EB1" w:rsidP="00B01446">
      <w:pPr>
        <w:pStyle w:val="Heading2"/>
        <w:rPr>
          <w:rFonts w:ascii="Arial" w:hAnsi="Arial" w:cs="Arial"/>
          <w:lang w:val="en-IN"/>
        </w:rPr>
      </w:pPr>
      <w:bookmarkStart w:id="10" w:name="_Toc241284964"/>
      <w:r w:rsidRPr="009A1EB4">
        <w:rPr>
          <w:rFonts w:ascii="Arial" w:hAnsi="Arial" w:cs="Arial"/>
          <w:lang w:val="en-IN"/>
        </w:rPr>
        <w:t>2.</w:t>
      </w:r>
      <w:r w:rsidR="00B01446" w:rsidRPr="009A1EB4">
        <w:rPr>
          <w:rFonts w:ascii="Arial" w:hAnsi="Arial" w:cs="Arial"/>
          <w:lang w:val="en-IN"/>
        </w:rPr>
        <w:t xml:space="preserve">4 </w:t>
      </w:r>
      <w:r w:rsidRPr="009A1EB4">
        <w:rPr>
          <w:rFonts w:ascii="Arial" w:hAnsi="Arial" w:cs="Arial"/>
          <w:lang w:val="en-IN"/>
        </w:rPr>
        <w:t>Forms of Instagram Marketing and Consumer Responses</w:t>
      </w:r>
      <w:bookmarkEnd w:id="10"/>
    </w:p>
    <w:p w14:paraId="7C98D325"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t>Instagram marketing includes several forms of communication that can expose consumers to fashion brands and products. The present study focuses particularly on influencer marketing, sponsored advertising, user-generated content and brand engagement. Although these activities operate on the same platform, they differ in their source, communication style and potential psychological effects. Examining them separately is therefore important for understanding how Instagram may contribute to consumer decision-making.</w:t>
      </w:r>
    </w:p>
    <w:p w14:paraId="0DE93784" w14:textId="15AE0446" w:rsidR="000C6EB1" w:rsidRPr="009A1EB4" w:rsidRDefault="000C6EB1" w:rsidP="00B01446">
      <w:pPr>
        <w:pStyle w:val="Heading3"/>
        <w:rPr>
          <w:rFonts w:ascii="Arial" w:hAnsi="Arial" w:cs="Arial"/>
          <w:lang w:val="en-IN"/>
        </w:rPr>
      </w:pPr>
      <w:bookmarkStart w:id="11" w:name="_Toc241284965"/>
      <w:r w:rsidRPr="009A1EB4">
        <w:rPr>
          <w:rFonts w:ascii="Arial" w:hAnsi="Arial" w:cs="Arial"/>
          <w:lang w:val="en-IN"/>
        </w:rPr>
        <w:t>2.</w:t>
      </w:r>
      <w:r w:rsidR="00B01446" w:rsidRPr="009A1EB4">
        <w:rPr>
          <w:rFonts w:ascii="Arial" w:hAnsi="Arial" w:cs="Arial"/>
          <w:lang w:val="en-IN"/>
        </w:rPr>
        <w:t>4</w:t>
      </w:r>
      <w:r w:rsidRPr="009A1EB4">
        <w:rPr>
          <w:rFonts w:ascii="Arial" w:hAnsi="Arial" w:cs="Arial"/>
          <w:lang w:val="en-IN"/>
        </w:rPr>
        <w:t>.1 Influencer Marketing</w:t>
      </w:r>
      <w:bookmarkEnd w:id="11"/>
    </w:p>
    <w:p w14:paraId="47038D35"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t>Influencer marketing involves organisations collaborating with individuals who have established audiences and communicate with followers through social media content. Influencers differ from traditional celebrities because their relationships with audiences can develop through frequent and informal communication. Their content can combine product recommendations with entertainment, lifestyle information and personal experiences.</w:t>
      </w:r>
    </w:p>
    <w:p w14:paraId="6E4D0451"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t>The effectiveness of influencer marketing appears to depend on more than audience size. Lou and Yuan (2019) found that the informative value of influencer content and perceived credibility contribute to consumer trust in branded social media content. This suggests that consumers may evaluate both the information contained in a recommendation and the characteristics of the person communicating it. Influencer marketing can therefore be particularly relevant to the present study's focus on credibility and trust.</w:t>
      </w:r>
    </w:p>
    <w:p w14:paraId="1BAB7E01"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t>De Veirman, Cauberghe and Hudders (2017) further demonstrated that the number of followers can influence perceptions of popularity and likeability, but their research also found that product-brand fit matters. Their findings indicate that a large following does not automatically guarantee positive brand outcomes, particularly when the promoted product is inconsistent with the influencer or the perceived uniqueness of the brand. This is important for fashion marketing because consumers may assess whether an influencer's personal style and identity fit the fashion product being promoted.</w:t>
      </w:r>
    </w:p>
    <w:p w14:paraId="1D0DB978"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t xml:space="preserve">More recent experimental research also supports the importance of credibility. Herrando et al. (2022) examined Instagram influencer endorsement posts among Generations Y and Z and found that infotainment and credibility contributed to perceived advertising </w:t>
      </w:r>
      <w:r w:rsidRPr="009A1EB4">
        <w:rPr>
          <w:rFonts w:ascii="Arial" w:hAnsi="Arial" w:cs="Arial"/>
          <w:sz w:val="24"/>
          <w:szCs w:val="24"/>
          <w:lang w:val="en-IN"/>
        </w:rPr>
        <w:lastRenderedPageBreak/>
        <w:t>value, which was associated with advertising attitudes and purchase intentions. This provides further evidence that consumers may respond to influencer marketing when the content is perceived as both entertaining and credible.</w:t>
      </w:r>
    </w:p>
    <w:p w14:paraId="3290E08D"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t>The literature therefore suggests that influencer marketing can operate through information, entertainment, social influence and credibility. However, much of this literature focuses on attitudes or purchase intentions rather than completed purchases. This creates an important distinction for the present research. A consumer may consider an influencer's recommendation without ultimately buying the product. Factors such as price, product availability, personal preference and competing alternatives may intervene between intention and behaviour.</w:t>
      </w:r>
    </w:p>
    <w:p w14:paraId="7B033E49"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t>This distinction is reflected in the present research design, which measures both influencer perceptions and broader purchase-related responses. The study therefore does not assume that influencer credibility directly determines purchasing. Instead, credibility and trust are examined as factors that may contribute to how Generation Z consumers evaluate fashion-related Instagram content.</w:t>
      </w:r>
    </w:p>
    <w:p w14:paraId="46797825" w14:textId="772BB1C5" w:rsidR="000C6EB1" w:rsidRPr="009A1EB4" w:rsidRDefault="000C6EB1" w:rsidP="00B01446">
      <w:pPr>
        <w:pStyle w:val="Heading3"/>
        <w:rPr>
          <w:rFonts w:ascii="Arial" w:hAnsi="Arial" w:cs="Arial"/>
          <w:lang w:val="en-IN"/>
        </w:rPr>
      </w:pPr>
      <w:bookmarkStart w:id="12" w:name="_Toc241284966"/>
      <w:r w:rsidRPr="009A1EB4">
        <w:rPr>
          <w:rFonts w:ascii="Arial" w:hAnsi="Arial" w:cs="Arial"/>
          <w:lang w:val="en-IN"/>
        </w:rPr>
        <w:t>2.</w:t>
      </w:r>
      <w:r w:rsidR="00B01446" w:rsidRPr="009A1EB4">
        <w:rPr>
          <w:rFonts w:ascii="Arial" w:hAnsi="Arial" w:cs="Arial"/>
          <w:lang w:val="en-IN"/>
        </w:rPr>
        <w:t>4</w:t>
      </w:r>
      <w:r w:rsidRPr="009A1EB4">
        <w:rPr>
          <w:rFonts w:ascii="Arial" w:hAnsi="Arial" w:cs="Arial"/>
          <w:lang w:val="en-IN"/>
        </w:rPr>
        <w:t>.2 Sponsored Advertising</w:t>
      </w:r>
      <w:bookmarkEnd w:id="12"/>
    </w:p>
    <w:p w14:paraId="3D030692"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t>Sponsored advertising represents a more direct form of Instagram marketing because organisations pay to distribute promotional content to selected audiences. Instagram advertising can take several formats, including images, videos and other platform-based promotional content. The targeting capabilities of digital advertising allow brands to reach consumers according to characteristics and interests, potentially increasing the relevance of advertisements.</w:t>
      </w:r>
    </w:p>
    <w:p w14:paraId="381FF4CB"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t>From an advertising perspective, sponsored content can contribute to attention and interest. However, its effectiveness depends on how consumers interpret the content. Stephen (2016) identifies digital advertising as an important component of consumer behaviour research, while the broader literature suggests that consumers respond differently depending on the perceived value and relevance of online promotional information. Therefore, exposure to an advertisement should not automatically be interpreted as persuasion.</w:t>
      </w:r>
    </w:p>
    <w:p w14:paraId="3CFEDCD9"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t>Djafarova and Bowes (2021) identified advertisements as one type of Instagram stimulus associated with Generation Z impulse purchasing in the UK fashion industry. Their findings are relevant to the present research because they provide UK-specific evidence linking Instagram advertising with fashion-related consumer responses. However, the study focused on impulse purchasing and used qualitative focus groups. It therefore does not establish whether advertising is similarly associated with broader purchase decisions among a larger quantitative sample.</w:t>
      </w:r>
    </w:p>
    <w:p w14:paraId="186B4727"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lastRenderedPageBreak/>
        <w:t>Advertising relevance is also important. Consumers may be more likely to process content that corresponds with their interests, needs or current search behaviour. However, excessive or repetitive promotional content may be ignored. The relationship between advertising exposure and consumer response is therefore not necessarily linear. This provides a rationale for examining both attention and purchase-related responses in the present study.</w:t>
      </w:r>
    </w:p>
    <w:p w14:paraId="6695603C"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t>The literature also suggests that sponsored content should be considered in relation to transparency. Influencer advertising research demonstrates that consumers can recognise commercial relationships and still evaluate content positively when it provides value and credibility (Herrando et al., 2022). This is consistent with the present study's focus on disclosure and trust.</w:t>
      </w:r>
    </w:p>
    <w:p w14:paraId="0B99B910" w14:textId="0DC2DFE7" w:rsidR="000C6EB1" w:rsidRPr="009A1EB4" w:rsidRDefault="000C6EB1" w:rsidP="00B01446">
      <w:pPr>
        <w:pStyle w:val="Heading3"/>
        <w:rPr>
          <w:rFonts w:ascii="Arial" w:hAnsi="Arial" w:cs="Arial"/>
          <w:lang w:val="en-IN"/>
        </w:rPr>
      </w:pPr>
      <w:bookmarkStart w:id="13" w:name="_Toc241284967"/>
      <w:r w:rsidRPr="009A1EB4">
        <w:rPr>
          <w:rFonts w:ascii="Arial" w:hAnsi="Arial" w:cs="Arial"/>
          <w:lang w:val="en-IN"/>
        </w:rPr>
        <w:t>2.</w:t>
      </w:r>
      <w:r w:rsidR="00B01446" w:rsidRPr="009A1EB4">
        <w:rPr>
          <w:rFonts w:ascii="Arial" w:hAnsi="Arial" w:cs="Arial"/>
          <w:lang w:val="en-IN"/>
        </w:rPr>
        <w:t>4</w:t>
      </w:r>
      <w:r w:rsidRPr="009A1EB4">
        <w:rPr>
          <w:rFonts w:ascii="Arial" w:hAnsi="Arial" w:cs="Arial"/>
          <w:lang w:val="en-IN"/>
        </w:rPr>
        <w:t>.3 User-Generated Content and Electronic Word-of-Mouth</w:t>
      </w:r>
      <w:bookmarkEnd w:id="13"/>
    </w:p>
    <w:p w14:paraId="235D576E"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t>User-generated content (UGC) includes photographs, videos, reviews, comments and recommendations created by consumers rather than directly by brands. UGC is particularly relevant to fashion because it can demonstrate how products appear in everyday settings and how different individuals incorporate products into their personal styles.</w:t>
      </w:r>
    </w:p>
    <w:p w14:paraId="4EEFEEC7"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t>UGC can reduce uncertainty by providing consumers with information from other users. It can also create social proof because consumers observe other people's experiences and reactions. However, the credibility of UGC cannot be assumed automatically. Ismagilova et al. (2020) found that source expertise, trustworthiness and homophily influence eWOM usefulness, credibility, information adoption and purchase intention. A separate review by Ismagilova et al. (2021) identifies content, communicator, context and consumer characteristics as important factors influencing eWOM credibility.</w:t>
      </w:r>
    </w:p>
    <w:p w14:paraId="65A81DA2"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t>This indicates that consumers do not simply accept all peer-generated content as truthful. They assess the source, quality and relevance of the information. A positive review from a consumer perceived as similar or knowledgeable may be more influential than an anonymous or poorly supported comment. Therefore, UGC may influence purchasing through perceived credibility and usefulness rather than because consumer-generated information is inherently more trustworthy than advertising.</w:t>
      </w:r>
    </w:p>
    <w:p w14:paraId="7D85CBC8"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t>Djafarova and Bowes (2021) identified UGC as one of the Instagram stimuli associated with positive emotional responses and impulse purchasing among Generation Z participants in the UK fashion industry. However, their findings should be considered alongside wider eWOM research because UGC can contribute to different consumer outcomes depending on its credibility and information quality.</w:t>
      </w:r>
    </w:p>
    <w:p w14:paraId="10E7A222"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t xml:space="preserve">The present study therefore considers UGC within the broader relationship between Instagram marketing, credibility, trust and purchase decisions. This is important </w:t>
      </w:r>
      <w:r w:rsidRPr="009A1EB4">
        <w:rPr>
          <w:rFonts w:ascii="Arial" w:hAnsi="Arial" w:cs="Arial"/>
          <w:sz w:val="24"/>
          <w:szCs w:val="24"/>
          <w:lang w:val="en-IN"/>
        </w:rPr>
        <w:lastRenderedPageBreak/>
        <w:t>because consumers may use UGC to evaluate products but may not necessarily purchase them. The literature supports the need to distinguish information exposure and information adoption from completed purchasing behaviour.</w:t>
      </w:r>
    </w:p>
    <w:p w14:paraId="2143AA2D" w14:textId="263FB6C7" w:rsidR="000C6EB1" w:rsidRPr="009A1EB4" w:rsidRDefault="000C6EB1" w:rsidP="00B01446">
      <w:pPr>
        <w:pStyle w:val="Heading3"/>
        <w:rPr>
          <w:rFonts w:ascii="Arial" w:hAnsi="Arial" w:cs="Arial"/>
          <w:lang w:val="en-IN"/>
        </w:rPr>
      </w:pPr>
      <w:bookmarkStart w:id="14" w:name="_Toc241284968"/>
      <w:r w:rsidRPr="009A1EB4">
        <w:rPr>
          <w:rFonts w:ascii="Arial" w:hAnsi="Arial" w:cs="Arial"/>
          <w:lang w:val="en-IN"/>
        </w:rPr>
        <w:t>2.</w:t>
      </w:r>
      <w:r w:rsidR="00B01446" w:rsidRPr="009A1EB4">
        <w:rPr>
          <w:rFonts w:ascii="Arial" w:hAnsi="Arial" w:cs="Arial"/>
          <w:lang w:val="en-IN"/>
        </w:rPr>
        <w:t>4</w:t>
      </w:r>
      <w:r w:rsidRPr="009A1EB4">
        <w:rPr>
          <w:rFonts w:ascii="Arial" w:hAnsi="Arial" w:cs="Arial"/>
          <w:lang w:val="en-IN"/>
        </w:rPr>
        <w:t>.4 Brand Engagement</w:t>
      </w:r>
      <w:bookmarkEnd w:id="14"/>
    </w:p>
    <w:p w14:paraId="3BE44030"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t>Brand engagement refers to consumers' behavioural and interactive involvement with brands. Instagram provides opportunities for engagement through likes, comments, shares, direct communication, Stories and other interactive features. These functions enable brands to move beyond one-way communication and develop ongoing relationships with consumers.</w:t>
      </w:r>
    </w:p>
    <w:p w14:paraId="3E7F41FC"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t>Koay et al. (2023) found relationships between social capital, brand identification, brand trust and purchase intention in the context of fashion brands on Instagram. Their findings indicate that social interaction can contribute to consumer relationships with brands and that trust and identification may help explain purchase intention. However, the study focused on small fashion brands and purchase intention rather than completed purchasing. This limits the extent to which its findings can be generalised to all fashion brands or interpreted as evidence of actual purchase behaviour.</w:t>
      </w:r>
    </w:p>
    <w:p w14:paraId="33134481"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t>Research on Instagram engagement also suggests that engagement has multiple motivations. Lu and Lin (2022) identified entertainment, exploration, social sharing, relationship building and perceived functionality among the motivations associated with Instagram Stories. This demonstrates why a like, comment or share should not automatically be interpreted as evidence of purchase motivation. A user may interact with fashion content because it is entertaining or socially relevant rather than because they intend to purchase the product.</w:t>
      </w:r>
    </w:p>
    <w:p w14:paraId="0537C82E"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t>This distinction is directly relevant to the present research. The study measures both attention and active engagement because these represent different levels of consumer response. Examining engagement alongside trust and purchase intention provides a more comprehensive understanding of how Instagram marketing may relate to consumer behaviour.</w:t>
      </w:r>
    </w:p>
    <w:p w14:paraId="480752D8" w14:textId="6E0040DF" w:rsidR="000C6EB1" w:rsidRPr="009A1EB4" w:rsidRDefault="000C6EB1" w:rsidP="00B01446">
      <w:pPr>
        <w:pStyle w:val="Heading2"/>
        <w:rPr>
          <w:rFonts w:ascii="Arial" w:hAnsi="Arial" w:cs="Arial"/>
          <w:lang w:val="en-IN"/>
        </w:rPr>
      </w:pPr>
      <w:bookmarkStart w:id="15" w:name="_Toc241284969"/>
      <w:r w:rsidRPr="009A1EB4">
        <w:rPr>
          <w:rFonts w:ascii="Arial" w:hAnsi="Arial" w:cs="Arial"/>
          <w:lang w:val="en-IN"/>
        </w:rPr>
        <w:t>2.</w:t>
      </w:r>
      <w:r w:rsidR="00B01446" w:rsidRPr="009A1EB4">
        <w:rPr>
          <w:rFonts w:ascii="Arial" w:hAnsi="Arial" w:cs="Arial"/>
          <w:lang w:val="en-IN"/>
        </w:rPr>
        <w:t>5</w:t>
      </w:r>
      <w:r w:rsidRPr="009A1EB4">
        <w:rPr>
          <w:rFonts w:ascii="Arial" w:hAnsi="Arial" w:cs="Arial"/>
          <w:lang w:val="en-IN"/>
        </w:rPr>
        <w:t xml:space="preserve"> Consumer Trust, Credibility and Relevance</w:t>
      </w:r>
      <w:bookmarkEnd w:id="15"/>
    </w:p>
    <w:p w14:paraId="5C0202E8"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t>Trust is a central concept in digital consumer behaviour because consumers often make decisions without physically examining products or directly verifying information. In online environments, consumers must evaluate whether brands, influencers and other users provide information that can be relied upon. Trust can therefore reduce uncertainty and perceived risk within the purchasing process.</w:t>
      </w:r>
    </w:p>
    <w:p w14:paraId="54366156"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t xml:space="preserve">Koay et al. (2023) found that trust in Instagram-related content was associated with purchase and post-purchase behaviours among young adult consumers. Their research also identified relationships between brand trust, social bonding and purchase intention. </w:t>
      </w:r>
      <w:r w:rsidRPr="009A1EB4">
        <w:rPr>
          <w:rFonts w:ascii="Arial" w:hAnsi="Arial" w:cs="Arial"/>
          <w:sz w:val="24"/>
          <w:szCs w:val="24"/>
          <w:lang w:val="en-IN"/>
        </w:rPr>
        <w:lastRenderedPageBreak/>
        <w:t>These findings suggest that trust can operate as an explanatory mechanism through which social interaction and brand relationships contribute to purchase-related outcomes.</w:t>
      </w:r>
    </w:p>
    <w:p w14:paraId="4540FF07"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t>Credibility is closely related to trust but represents a distinct concept. Credibility concerns whether an information source is perceived as believable, knowledgeable and reliable, whereas trust refers more broadly to the willingness to rely on the source. Lou and Yuan (2019) demonstrate that influencer credibility and message value can contribute to trust in branded social media content. Similarly, Ismagilova et al. (2020) found that expertise, trustworthiness and homophily influence eWOM credibility and usefulness.</w:t>
      </w:r>
    </w:p>
    <w:p w14:paraId="698480C3"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t>The distinction between credibility and trust is important for Instagram fashion marketing. A consumer may find an influencer entertaining without considering the influencer highly credible. Likewise, a consumer may trust a fashion brand while remaining sceptical about a particular advertising claim. Measuring these concepts separately therefore provides a more detailed understanding of consumer responses.</w:t>
      </w:r>
    </w:p>
    <w:p w14:paraId="1B4CB526"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t>Transparency can also influence trust. Herrando et al. (2022) found that Instagram users could perceive influencer advertising as valuable when the content was credible and entertaining. Their research also indicates that followers may already expect influencers to publish advertising-related content. This challenges a simplistic assumption that commercial content will necessarily damage consumer responses. Instead, the perceived value and credibility of the content may be more important than the existence of commercial intent alone.</w:t>
      </w:r>
    </w:p>
    <w:p w14:paraId="68CE3364"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t>Relevance represents another important factor. Digital platforms can present consumers with content that corresponds with their interests and previous online behaviour. Relevant fashion content may therefore attract attention because it appears personally meaningful or useful. However, relevance does not necessarily guarantee purchase. Consumers may appreciate personalised content while still rejecting a product because of price, quality, availability or personal preference.</w:t>
      </w:r>
    </w:p>
    <w:p w14:paraId="49967332"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t>The literature therefore supports examining relevance alongside credibility, trust and engagement rather than treating relevance as an independent guarantee of purchasing. This is particularly appropriate for the present study because respondents may notice fashion advertisements frequently without actively engaging with every piece of content. Understanding the difference between attention and subsequent response is therefore essential.</w:t>
      </w:r>
    </w:p>
    <w:p w14:paraId="2BCE2646" w14:textId="7DECDB2B" w:rsidR="000C6EB1" w:rsidRPr="009A1EB4" w:rsidRDefault="000C6EB1" w:rsidP="00B01446">
      <w:pPr>
        <w:pStyle w:val="Heading2"/>
        <w:rPr>
          <w:rFonts w:ascii="Arial" w:hAnsi="Arial" w:cs="Arial"/>
          <w:lang w:val="en-IN"/>
        </w:rPr>
      </w:pPr>
      <w:bookmarkStart w:id="16" w:name="_Toc241284970"/>
      <w:r w:rsidRPr="009A1EB4">
        <w:rPr>
          <w:rFonts w:ascii="Arial" w:hAnsi="Arial" w:cs="Arial"/>
          <w:lang w:val="en-IN"/>
        </w:rPr>
        <w:t>2.</w:t>
      </w:r>
      <w:r w:rsidR="00B01446" w:rsidRPr="009A1EB4">
        <w:rPr>
          <w:rFonts w:ascii="Arial" w:hAnsi="Arial" w:cs="Arial"/>
          <w:lang w:val="en-IN"/>
        </w:rPr>
        <w:t>6</w:t>
      </w:r>
      <w:r w:rsidRPr="009A1EB4">
        <w:rPr>
          <w:rFonts w:ascii="Arial" w:hAnsi="Arial" w:cs="Arial"/>
          <w:lang w:val="en-IN"/>
        </w:rPr>
        <w:t xml:space="preserve"> Social Proof, Electronic Word-of-Mouth and Consumer Decision-Making</w:t>
      </w:r>
      <w:bookmarkEnd w:id="16"/>
    </w:p>
    <w:p w14:paraId="1E9F0E7E"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t xml:space="preserve">Social proof provides another explanation for how Instagram may influence fashion-related consumer decisions. The concept refers broadly to situations in which </w:t>
      </w:r>
      <w:r w:rsidRPr="009A1EB4">
        <w:rPr>
          <w:rFonts w:ascii="Arial" w:hAnsi="Arial" w:cs="Arial"/>
          <w:sz w:val="24"/>
          <w:szCs w:val="24"/>
          <w:lang w:val="en-IN"/>
        </w:rPr>
        <w:lastRenderedPageBreak/>
        <w:t>individuals use the behaviour, opinions or experiences of others as information when making decisions. On Instagram, social proof can be visible through influencer recommendations, consumer photographs, comments, reviews, likes and shares.</w:t>
      </w:r>
    </w:p>
    <w:p w14:paraId="56FBC10D"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t>Social proof is particularly relevant to fashion because consumers often seek information about how products are worn, styled and perceived by others. An influencer wearing a product can provide a social reference point, while UGC can demonstrate how the same product appears in everyday use. Djafarova and Bowes (2021) provide UK-specific evidence that opinion leaders and UGC can operate as Instagram stimuli associated with Generation Z fashion purchasing.</w:t>
      </w:r>
    </w:p>
    <w:p w14:paraId="132A024B"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t>However, social proof should not be reduced to popularity measures such as follower numbers or likes. De Veirman, Cauberghe and Hudders (2017) found that high follower numbers could increase perceptions of influencer popularity and likeability, but the relationship between follower numbers and opinion leadership was conditional. Their findings also demonstrate the importance of product-brand fit. This suggests that visible popularity may attract attention but does not automatically establish credibility or purchase influence.</w:t>
      </w:r>
    </w:p>
    <w:p w14:paraId="4DA6A04E"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t>The eWOM literature strengthens this interpretation. Ismagilova et al. (2020) found that source expertise, trustworthiness and homophily contribute to eWOM usefulness, credibility, information adoption and purchase-related outcomes. Therefore, consumers do not simply rely on the existence of online opinions; they evaluate the characteristics of the source and information.</w:t>
      </w:r>
    </w:p>
    <w:p w14:paraId="0C60BEDC"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t>This provides an important connection between social proof, credibility and trust. A high number of comments may create awareness, but consumers may still examine whether those comments are believable. Similarly, an influencer with a large following may attract attention, but consumers may consider whether the influencer is knowledgeable and whether the recommendation is relevant to their own needs.</w:t>
      </w:r>
    </w:p>
    <w:p w14:paraId="7686AE53"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t>The Consumer Decision-Making Process therefore provides a useful complementary perspective. Instagram can contribute to awareness and information search, while social proof and eWOM can contribute to evaluation. Consumers may then compare alternatives before deciding whether to purchase. The process may continue after purchase through reviews and post-purchase communication.</w:t>
      </w:r>
    </w:p>
    <w:p w14:paraId="27DA8D08"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t>This perspective also helps explain why engagement should not automatically be interpreted as purchasing. A consumer can like or comment on fashion content for entertainment or social reasons while having no intention to buy. Conversely, another consumer may quietly use Instagram to search for information and later purchase without publicly interacting with the brand. The literature therefore supports measuring both visible engagement and less visible purchase-related responses.</w:t>
      </w:r>
    </w:p>
    <w:p w14:paraId="06612E85" w14:textId="7794FA5B" w:rsidR="000C6EB1" w:rsidRPr="009A1EB4" w:rsidRDefault="000C6EB1" w:rsidP="00B01446">
      <w:pPr>
        <w:pStyle w:val="Heading2"/>
        <w:rPr>
          <w:rFonts w:ascii="Arial" w:hAnsi="Arial" w:cs="Arial"/>
          <w:lang w:val="en-IN"/>
        </w:rPr>
      </w:pPr>
      <w:bookmarkStart w:id="17" w:name="_Toc241284971"/>
      <w:r w:rsidRPr="009A1EB4">
        <w:rPr>
          <w:rFonts w:ascii="Arial" w:hAnsi="Arial" w:cs="Arial"/>
          <w:lang w:val="en-IN"/>
        </w:rPr>
        <w:lastRenderedPageBreak/>
        <w:t>2.</w:t>
      </w:r>
      <w:r w:rsidR="00B01446" w:rsidRPr="009A1EB4">
        <w:rPr>
          <w:rFonts w:ascii="Arial" w:hAnsi="Arial" w:cs="Arial"/>
          <w:lang w:val="en-IN"/>
        </w:rPr>
        <w:t>7</w:t>
      </w:r>
      <w:r w:rsidRPr="009A1EB4">
        <w:rPr>
          <w:rFonts w:ascii="Arial" w:hAnsi="Arial" w:cs="Arial"/>
          <w:lang w:val="en-IN"/>
        </w:rPr>
        <w:t xml:space="preserve"> Theoretical Perspectives Underpinning the Study</w:t>
      </w:r>
      <w:bookmarkEnd w:id="17"/>
    </w:p>
    <w:p w14:paraId="59426A26"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t>Three theoretical perspectives provide the main conceptual foundations for the research: the Stimulus-Organism-Response model, the AIDA model and Uses and Gratifications Theory. Each provides a different explanation of consumer responses to Instagram marketing. Their usefulness therefore depends on the specific aspect of consumer behaviour being examined.</w:t>
      </w:r>
    </w:p>
    <w:p w14:paraId="63EF18BB" w14:textId="717AAAC7" w:rsidR="000C6EB1" w:rsidRPr="009A1EB4" w:rsidRDefault="000C6EB1" w:rsidP="00B01446">
      <w:pPr>
        <w:pStyle w:val="Heading3"/>
        <w:rPr>
          <w:rFonts w:ascii="Arial" w:hAnsi="Arial" w:cs="Arial"/>
          <w:lang w:val="en-IN"/>
        </w:rPr>
      </w:pPr>
      <w:bookmarkStart w:id="18" w:name="_Toc241284972"/>
      <w:r w:rsidRPr="009A1EB4">
        <w:rPr>
          <w:rFonts w:ascii="Arial" w:hAnsi="Arial" w:cs="Arial"/>
          <w:lang w:val="en-IN"/>
        </w:rPr>
        <w:t>2.</w:t>
      </w:r>
      <w:r w:rsidR="00B01446" w:rsidRPr="009A1EB4">
        <w:rPr>
          <w:rFonts w:ascii="Arial" w:hAnsi="Arial" w:cs="Arial"/>
          <w:lang w:val="en-IN"/>
        </w:rPr>
        <w:t>7</w:t>
      </w:r>
      <w:r w:rsidRPr="009A1EB4">
        <w:rPr>
          <w:rFonts w:ascii="Arial" w:hAnsi="Arial" w:cs="Arial"/>
          <w:lang w:val="en-IN"/>
        </w:rPr>
        <w:t>.1 Stimulus-Organism-Response Model</w:t>
      </w:r>
      <w:bookmarkEnd w:id="18"/>
    </w:p>
    <w:p w14:paraId="6694B179"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t>The Stimulus-Organism-Response (S-O-R) model originates from environmental psychology and is associated with Mehrabian and Russell (1974). The model proposes that environmental stimuli can influence an individual's internal psychological state, which can subsequently produce behavioural responses. The original work conceptualised environmental effects through emotional responses including pleasure, arousal and dominance.</w:t>
      </w:r>
    </w:p>
    <w:p w14:paraId="71694C3D"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t>The model has been applied to social media marketing because it provides a framework for separating external marketing stimuli from internal consumer responses. In the context of Instagram, advertisements, influencer posts and UGC can be considered stimuli, while perceptions such as trust, credibility, relevance and emotional response represent aspects of the organism. Purchase intention or purchasing behaviour can then be considered potential responses.</w:t>
      </w:r>
    </w:p>
    <w:p w14:paraId="6F9EC5D4"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t>Djafarova and Bowes (2021) explicitly applied the S-O-R framework to Instagram and Generation Z fashion purchasing in the UK. Their study conceptualised advertisements, opinion leaders and UGC as stimuli that could generate positive emotional responses and contribute to impulse purchases. This provides a strong theoretical connection between S-O-R and the present research.</w:t>
      </w:r>
    </w:p>
    <w:p w14:paraId="39185804"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t>The strength of S-O-R for the present study is that it prevents marketing exposure from being treated as an automatic cause of behaviour. Consumers interpret marketing stimuli before responding. This fits the focus on credibility, trust, engagement and relevance because these factors can shape how consumers interpret Instagram content.</w:t>
      </w:r>
    </w:p>
    <w:p w14:paraId="75F570FC"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t>However, S-O-R also has limitations. The model can appear to imply a relatively direct relationship between stimulus, internal response and behaviour, while consumer purchasing is affected by numerous external factors. Price, income, product availability, brand reputation and individual preferences can influence purchasing independently of Instagram. Furthermore, the present research uses a cross-sectional questionnaire and therefore identifies reported patterns and relationships rather than experimental causal effects.</w:t>
      </w:r>
    </w:p>
    <w:p w14:paraId="63FC6416"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lastRenderedPageBreak/>
        <w:t>S-O-R is therefore most useful as a conceptual foundation for distinguishing Instagram marketing activities from consumer responses rather than as a claim that Instagram directly causes purchasing.</w:t>
      </w:r>
    </w:p>
    <w:p w14:paraId="64989999" w14:textId="4D22CCC7" w:rsidR="000C6EB1" w:rsidRPr="009A1EB4" w:rsidRDefault="000C6EB1" w:rsidP="00B01446">
      <w:pPr>
        <w:pStyle w:val="Heading3"/>
        <w:rPr>
          <w:rFonts w:ascii="Arial" w:hAnsi="Arial" w:cs="Arial"/>
          <w:lang w:val="en-IN"/>
        </w:rPr>
      </w:pPr>
      <w:bookmarkStart w:id="19" w:name="_Toc241284973"/>
      <w:r w:rsidRPr="009A1EB4">
        <w:rPr>
          <w:rFonts w:ascii="Arial" w:hAnsi="Arial" w:cs="Arial"/>
          <w:lang w:val="en-IN"/>
        </w:rPr>
        <w:t>2.</w:t>
      </w:r>
      <w:r w:rsidR="00B01446" w:rsidRPr="009A1EB4">
        <w:rPr>
          <w:rFonts w:ascii="Arial" w:hAnsi="Arial" w:cs="Arial"/>
          <w:lang w:val="en-IN"/>
        </w:rPr>
        <w:t>7</w:t>
      </w:r>
      <w:r w:rsidRPr="009A1EB4">
        <w:rPr>
          <w:rFonts w:ascii="Arial" w:hAnsi="Arial" w:cs="Arial"/>
          <w:lang w:val="en-IN"/>
        </w:rPr>
        <w:t>.2 AIDA Model</w:t>
      </w:r>
      <w:bookmarkEnd w:id="19"/>
    </w:p>
    <w:p w14:paraId="4D497B37"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t>The AIDA model provides a traditional framework for explaining advertising responses through attention, interest, desire and action. The model's basic proposition is that marketing communication must first capture attention before generating further psychological and behavioural responses. This is particularly relevant to Instagram because fashion brands compete for attention within a highly visual and continuously changing digital environment.</w:t>
      </w:r>
    </w:p>
    <w:p w14:paraId="1708D7C2"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t>The model helps explain why attention is an important outcome in the present study. Fashion advertisements and visual content must first be noticed before consumers can process their information. However, attention alone does not establish purchase influence. A consumer may notice an advertisement without becoming interested in the product, while another may develop interest but not proceed to purchase.</w:t>
      </w:r>
    </w:p>
    <w:p w14:paraId="4949DABC"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t>The model's linear structure is therefore a limitation when applied to Instagram. Digital consumers can move repeatedly between information search, evaluation, social interaction and purchasing. Stephen (2016) highlights the complex role of digital environments in consumer decision-making, while Instagram-specific research demonstrates that consumers can engage with content for entertainment, exploration and social purposes (Lu and Lin, 2022).</w:t>
      </w:r>
    </w:p>
    <w:p w14:paraId="31592D0C"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t>AIDA should consequently be treated as a useful conceptual lens rather than a complete explanation of Instagram behaviour. In the present research, attention and interest are considered important stages, but engagement, credibility, trust and purchase intention are also examined because the consumer journey may not follow a fixed sequence.</w:t>
      </w:r>
    </w:p>
    <w:p w14:paraId="4521FB87" w14:textId="4298A294" w:rsidR="000C6EB1" w:rsidRPr="009A1EB4" w:rsidRDefault="000C6EB1" w:rsidP="00B01446">
      <w:pPr>
        <w:pStyle w:val="Heading3"/>
        <w:rPr>
          <w:rFonts w:ascii="Arial" w:hAnsi="Arial" w:cs="Arial"/>
          <w:lang w:val="en-IN"/>
        </w:rPr>
      </w:pPr>
      <w:bookmarkStart w:id="20" w:name="_Toc241284974"/>
      <w:r w:rsidRPr="009A1EB4">
        <w:rPr>
          <w:rFonts w:ascii="Arial" w:hAnsi="Arial" w:cs="Arial"/>
          <w:lang w:val="en-IN"/>
        </w:rPr>
        <w:t>2.</w:t>
      </w:r>
      <w:r w:rsidR="00B01446" w:rsidRPr="009A1EB4">
        <w:rPr>
          <w:rFonts w:ascii="Arial" w:hAnsi="Arial" w:cs="Arial"/>
          <w:lang w:val="en-IN"/>
        </w:rPr>
        <w:t>7</w:t>
      </w:r>
      <w:r w:rsidRPr="009A1EB4">
        <w:rPr>
          <w:rFonts w:ascii="Arial" w:hAnsi="Arial" w:cs="Arial"/>
          <w:lang w:val="en-IN"/>
        </w:rPr>
        <w:t>.3 Uses and Gratifications Theory</w:t>
      </w:r>
      <w:bookmarkEnd w:id="20"/>
    </w:p>
    <w:p w14:paraId="43BB3F89"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t>Uses and Gratifications Theory (UGT) views media consumers as active users who select media to satisfy particular needs. Rather than assuming that audiences passively receive marketing communication, the theory considers motivations such as entertainment, information, social interaction and self-expression.</w:t>
      </w:r>
    </w:p>
    <w:p w14:paraId="01814E47"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t>UGT is highly relevant to Instagram because users generally access the platform for multiple purposes. Lu and Lin (2022), examining Generation Z and Millennials, identified exploration, entertainment, social sharing, relationship building, self-enhancement, novelty and perceived functionality among the gratifications associated with Instagram Stories. Their findings demonstrate that engagement with Instagram can occur for social and psychological reasons beyond commercial consumption.</w:t>
      </w:r>
    </w:p>
    <w:p w14:paraId="58A4B5A9"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lastRenderedPageBreak/>
        <w:t>This is also relevant to influencer marketing. Herrando et al. (2022) applied UGT in their experimental examination of Instagram influencer endorsement posts and found that infotainment and credibility contributed to perceived advertising value and purchase intentions among Generations Y and Z. This suggests that consumers may respond more positively when commercial content satisfies both informational and entertainment needs.</w:t>
      </w:r>
    </w:p>
    <w:p w14:paraId="41D9F341"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t>UGT therefore helps explain why Generation Z consumers may encounter fashion marketing without actively seeking to purchase. One consumer may use Instagram primarily for entertainment and encounter fashion content incidentally, while another may deliberately search for fashion inspiration. These different motivations can influence how marketing content is interpreted.</w:t>
      </w:r>
    </w:p>
    <w:p w14:paraId="6155E844"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t>The main limitation of UGT for the present research is that it focuses primarily on media use and gratification rather than directly explaining purchase behaviour. It therefore cannot fully explain how Instagram exposure develops into a purchase decision. For this reason, UGT is more useful when combined with S-O-R and AIDA. It explains why consumers use Instagram and engage with content, while the other perspectives help explain how marketing stimuli and consumer responses may relate to purchase-related outcomes.</w:t>
      </w:r>
    </w:p>
    <w:p w14:paraId="37BC68DF" w14:textId="26E82B67" w:rsidR="000C6EB1" w:rsidRPr="009A1EB4" w:rsidRDefault="000C6EB1" w:rsidP="00B01446">
      <w:pPr>
        <w:pStyle w:val="Heading3"/>
        <w:rPr>
          <w:rFonts w:ascii="Arial" w:hAnsi="Arial" w:cs="Arial"/>
          <w:lang w:val="en-IN"/>
        </w:rPr>
      </w:pPr>
      <w:bookmarkStart w:id="21" w:name="_Toc241284975"/>
      <w:r w:rsidRPr="009A1EB4">
        <w:rPr>
          <w:rFonts w:ascii="Arial" w:hAnsi="Arial" w:cs="Arial"/>
          <w:lang w:val="en-IN"/>
        </w:rPr>
        <w:t>2.</w:t>
      </w:r>
      <w:r w:rsidR="00B01446" w:rsidRPr="009A1EB4">
        <w:rPr>
          <w:rFonts w:ascii="Arial" w:hAnsi="Arial" w:cs="Arial"/>
          <w:lang w:val="en-IN"/>
        </w:rPr>
        <w:t>7</w:t>
      </w:r>
      <w:r w:rsidRPr="009A1EB4">
        <w:rPr>
          <w:rFonts w:ascii="Arial" w:hAnsi="Arial" w:cs="Arial"/>
          <w:lang w:val="en-IN"/>
        </w:rPr>
        <w:t>.4 Critical Comparison of the Theories</w:t>
      </w:r>
      <w:bookmarkEnd w:id="21"/>
    </w:p>
    <w:p w14:paraId="521009A1"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t>The three theoretical perspectives provide complementary explanations rather than identical accounts of Instagram consumer behaviour. S-O-R focuses on the relationship between external stimuli, internal consumer responses and behaviour. AIDA focuses on the progression from attention towards action, while UGT emphasises consumers' active motivations for using media.</w:t>
      </w:r>
    </w:p>
    <w:p w14:paraId="4C4E3E6E"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t>The literature supports using the theories together because each addresses a different aspect of the research problem. S-O-R is particularly useful for understanding how Instagram marketing activities such as advertisements, influencer content and UGC can be interpreted by consumers before purchase-related responses occur. AIDA provides a framework for understanding why attention and interest are relevant, while UGT explains why consumers may engage with Instagram in the first place.</w:t>
      </w:r>
    </w:p>
    <w:p w14:paraId="70BDCCBD"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t>At the same time, each theory has limitations. AIDA's linear structure does not fully represent the repeated searching, comparing and interacting that occurs on social media. UGT explains media motivations but is less directly concerned with purchase decisions. S-O-R provides a useful stimulus-response structure but may oversimplify consumer behaviour if external factors are ignored. The literature therefore supports using the theories as complementary conceptual lenses rather than assuming that any single model fully explains Instagram purchasing.</w:t>
      </w:r>
    </w:p>
    <w:p w14:paraId="3C645324"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lastRenderedPageBreak/>
        <w:t>The combined theoretical perspective is consistent with the empirical literature. Instagram marketing can provide stimuli through advertising, influencer recommendations, UGC and brand communication. Consumers then interpret these stimuli according to their motivations, perceptions of credibility, trust and relevance. Attention and interest may develop, while engagement and information search can contribute to evaluation. Purchase intention or actual purchasing may subsequently occur, although other personal and situational factors can also affect the final decision.</w:t>
      </w:r>
    </w:p>
    <w:p w14:paraId="6FD655E1"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t>This combined approach directly supports the variables examined in the present study. Exposure and attention relate to the initial marketing stimulus and AIDA's attention stage; engagement reflects consumers' active responses; influencer credibility and trust represent important aspects of internal evaluation; and purchase intention and reported purchasing represent purchase-related outcomes. The framework therefore avoids treating Instagram marketing as a single direct cause of consumer behaviour.</w:t>
      </w:r>
    </w:p>
    <w:p w14:paraId="0CA995B9"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t>The empirical findings reviewed throughout this chapter also indicate why a broader approach is necessary. Djafarova and Bowes (2021) demonstrate the relevance of Instagram advertising, opinion leaders and UGC to Generation Z fashion purchasing in the UK, but their study focuses on impulse purchasing and uses qualitative focus groups. Lou and Yuan (2019) and Herrando et al. (2022) emphasise credibility, information value and advertising value, but their outcomes focus strongly on trust, attitudes or purchase intentions. Koay et al. (2023) connect Instagram-related social factors, trust and purchase intention in fashion contexts, while eWOM research demonstrates the importance of source characteristics and information credibility.</w:t>
      </w:r>
    </w:p>
    <w:p w14:paraId="60E18CC8"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t>Taken together, these studies establish a strong foundation for understanding Instagram marketing but also demonstrate why the relationship between exposure and purchase decisions should not be treated as straightforward. Different forms of marketing may operate through different mechanisms, and consumers may respond according to their motivations, perceptions and social environments.</w:t>
      </w:r>
    </w:p>
    <w:p w14:paraId="47E2C5CC"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t>The present research therefore brings these strands together within a specific population and context: Generation Z consumers using Instagram in the UK fashion industry. It examines Instagram marketing through four related forms—sponsored advertising, influencer marketing, UGC and brand engagement—and considers how these activities relate to attention, engagement, credibility, trust, relevance, purchase intention and reported purchasing.</w:t>
      </w:r>
    </w:p>
    <w:p w14:paraId="61CB0796"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t xml:space="preserve">This approach also reflects the limitations identified in the literature. Existing studies provide evidence from qualitative research, experimental research, surveys and meta-analyses, but they do not necessarily examine all of these variables together within the same UK Generation Z fashion context. The present study therefore does not claim that </w:t>
      </w:r>
      <w:r w:rsidRPr="009A1EB4">
        <w:rPr>
          <w:rFonts w:ascii="Arial" w:hAnsi="Arial" w:cs="Arial"/>
          <w:sz w:val="24"/>
          <w:szCs w:val="24"/>
          <w:lang w:val="en-IN"/>
        </w:rPr>
        <w:lastRenderedPageBreak/>
        <w:t>Instagram is the sole determinant of consumer purchasing. Instead, it investigates how Instagram marketing is associated with several stages and dimensions of consumer response.</w:t>
      </w:r>
    </w:p>
    <w:p w14:paraId="44EEF596" w14:textId="77777777" w:rsidR="000C6EB1" w:rsidRPr="009A1EB4" w:rsidRDefault="000C6EB1" w:rsidP="000C6EB1">
      <w:pPr>
        <w:rPr>
          <w:rFonts w:ascii="Arial" w:hAnsi="Arial" w:cs="Arial"/>
          <w:sz w:val="24"/>
          <w:szCs w:val="24"/>
          <w:lang w:val="en-IN"/>
        </w:rPr>
      </w:pPr>
      <w:r w:rsidRPr="009A1EB4">
        <w:rPr>
          <w:rFonts w:ascii="Arial" w:hAnsi="Arial" w:cs="Arial"/>
          <w:sz w:val="24"/>
          <w:szCs w:val="24"/>
          <w:lang w:val="en-IN"/>
        </w:rPr>
        <w:t>The literature ultimately supports a view of Instagram as a broader consumer environment rather than simply an advertising platform. Consumers can encounter promotional content, seek information, evaluate peer experiences, interact with brands and influencers, and develop purchase intentions within the same digital environment. The combination of S-O-R, AIDA and UGT provides a theoretical basis for examining these processes while recognising that consumer purchase decisions remain influenced by factors beyond Instagram marketing.</w:t>
      </w:r>
    </w:p>
    <w:p w14:paraId="54E8E4A8" w14:textId="70700577" w:rsidR="00B743AC" w:rsidRPr="00EC7DB3" w:rsidRDefault="004012FE" w:rsidP="00EC7DB3">
      <w:pPr>
        <w:keepNext/>
        <w:jc w:val="center"/>
        <w:rPr>
          <w:rFonts w:ascii="Arial" w:hAnsi="Arial" w:cs="Arial"/>
          <w:b/>
          <w:bCs/>
          <w:sz w:val="24"/>
          <w:szCs w:val="24"/>
          <w:lang w:val="en-IN"/>
        </w:rPr>
      </w:pPr>
      <w:r>
        <w:rPr>
          <w:rFonts w:ascii="Arial" w:hAnsi="Arial" w:cs="Arial"/>
          <w:b/>
          <w:bCs/>
          <w:noProof/>
          <w:sz w:val="24"/>
          <w:szCs w:val="24"/>
          <w:lang w:val="en-IN"/>
        </w:rPr>
        <w:drawing>
          <wp:inline distT="0" distB="0" distL="0" distR="0" wp14:anchorId="148E8E16" wp14:editId="3D2535A7">
            <wp:extent cx="5943600" cy="3566160"/>
            <wp:effectExtent l="0" t="0" r="0" b="0"/>
            <wp:docPr id="57031774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0317747" name="Picture 570317747"/>
                    <pic:cNvPicPr/>
                  </pic:nvPicPr>
                  <pic:blipFill>
                    <a:blip r:embed="rId39"/>
                    <a:stretch>
                      <a:fillRect/>
                    </a:stretch>
                  </pic:blipFill>
                  <pic:spPr>
                    <a:xfrm>
                      <a:off x="0" y="0"/>
                      <a:ext cx="5943600" cy="3566160"/>
                    </a:xfrm>
                    <a:prstGeom prst="rect">
                      <a:avLst/>
                    </a:prstGeom>
                  </pic:spPr>
                </pic:pic>
              </a:graphicData>
            </a:graphic>
          </wp:inline>
        </w:drawing>
      </w:r>
    </w:p>
    <w:p w14:paraId="02E5E31F" w14:textId="43D0CAA4" w:rsidR="000C6EB1" w:rsidRPr="00EC7DB3" w:rsidRDefault="009C4B23" w:rsidP="00EC7DB3">
      <w:pPr>
        <w:pStyle w:val="Caption"/>
        <w:jc w:val="center"/>
        <w:rPr>
          <w:rFonts w:ascii="Arial" w:eastAsiaTheme="majorEastAsia" w:hAnsi="Arial" w:cs="Arial"/>
          <w:b w:val="0"/>
          <w:bCs w:val="0"/>
          <w:color w:val="943634" w:themeColor="accent2" w:themeShade="BF"/>
          <w:sz w:val="24"/>
          <w:szCs w:val="24"/>
        </w:rPr>
      </w:pPr>
      <w:bookmarkStart w:id="22" w:name="_Toc241280528"/>
      <w:r w:rsidRPr="00EC7DB3">
        <w:rPr>
          <w:sz w:val="24"/>
          <w:szCs w:val="24"/>
        </w:rPr>
        <w:t xml:space="preserve">Figure </w:t>
      </w:r>
      <w:r w:rsidRPr="00EC7DB3">
        <w:rPr>
          <w:sz w:val="24"/>
          <w:szCs w:val="24"/>
        </w:rPr>
        <w:fldChar w:fldCharType="begin"/>
      </w:r>
      <w:r w:rsidRPr="00EC7DB3">
        <w:rPr>
          <w:sz w:val="24"/>
          <w:szCs w:val="24"/>
        </w:rPr>
        <w:instrText xml:space="preserve"> SEQ Figure \* ARABIC </w:instrText>
      </w:r>
      <w:r w:rsidRPr="00EC7DB3">
        <w:rPr>
          <w:sz w:val="24"/>
          <w:szCs w:val="24"/>
        </w:rPr>
        <w:fldChar w:fldCharType="separate"/>
      </w:r>
      <w:r w:rsidR="00EC7DB3">
        <w:rPr>
          <w:noProof/>
          <w:sz w:val="24"/>
          <w:szCs w:val="24"/>
        </w:rPr>
        <w:t>2</w:t>
      </w:r>
      <w:r w:rsidRPr="00EC7DB3">
        <w:rPr>
          <w:sz w:val="24"/>
          <w:szCs w:val="24"/>
        </w:rPr>
        <w:fldChar w:fldCharType="end"/>
      </w:r>
      <w:r w:rsidRPr="00EC7DB3">
        <w:rPr>
          <w:sz w:val="24"/>
          <w:szCs w:val="24"/>
        </w:rPr>
        <w:t xml:space="preserve"> Conceptual Framework: Instagram Marketing and Purchase Decision</w:t>
      </w:r>
      <w:bookmarkEnd w:id="22"/>
    </w:p>
    <w:p w14:paraId="5D775009" w14:textId="2469330C" w:rsidR="000C6EB1" w:rsidRPr="002E6273" w:rsidRDefault="000C6EB1" w:rsidP="001E64EF"/>
    <w:p w14:paraId="342493DC" w14:textId="77777777" w:rsidR="000C6EB1" w:rsidRPr="009A1EB4" w:rsidRDefault="000C6EB1" w:rsidP="00483D9E">
      <w:pPr>
        <w:rPr>
          <w:rFonts w:ascii="Arial" w:eastAsiaTheme="majorEastAsia" w:hAnsi="Arial" w:cs="Arial"/>
          <w:b/>
          <w:bCs/>
          <w:color w:val="943634" w:themeColor="accent2" w:themeShade="BF"/>
          <w:sz w:val="28"/>
          <w:szCs w:val="28"/>
        </w:rPr>
      </w:pPr>
    </w:p>
    <w:p w14:paraId="67275618" w14:textId="77777777" w:rsidR="000C6EB1" w:rsidRPr="009A1EB4" w:rsidRDefault="000C6EB1" w:rsidP="00483D9E">
      <w:pPr>
        <w:rPr>
          <w:rFonts w:ascii="Arial" w:eastAsiaTheme="majorEastAsia" w:hAnsi="Arial" w:cs="Arial"/>
          <w:b/>
          <w:bCs/>
          <w:color w:val="943634" w:themeColor="accent2" w:themeShade="BF"/>
          <w:sz w:val="28"/>
          <w:szCs w:val="28"/>
        </w:rPr>
      </w:pPr>
    </w:p>
    <w:p w14:paraId="6B5A7FC6" w14:textId="77777777" w:rsidR="00B01446" w:rsidRPr="009A1EB4" w:rsidRDefault="00B01446" w:rsidP="00483D9E">
      <w:pPr>
        <w:rPr>
          <w:rFonts w:ascii="Arial" w:eastAsiaTheme="majorEastAsia" w:hAnsi="Arial" w:cs="Arial"/>
          <w:b/>
          <w:bCs/>
          <w:color w:val="943634" w:themeColor="accent2" w:themeShade="BF"/>
          <w:sz w:val="28"/>
          <w:szCs w:val="28"/>
        </w:rPr>
      </w:pPr>
    </w:p>
    <w:p w14:paraId="284D2FB9" w14:textId="77777777" w:rsidR="00B01446" w:rsidRPr="009A1EB4" w:rsidRDefault="00B01446" w:rsidP="00483D9E">
      <w:pPr>
        <w:rPr>
          <w:rFonts w:ascii="Arial" w:eastAsiaTheme="majorEastAsia" w:hAnsi="Arial" w:cs="Arial"/>
          <w:b/>
          <w:bCs/>
          <w:color w:val="943634" w:themeColor="accent2" w:themeShade="BF"/>
          <w:sz w:val="28"/>
          <w:szCs w:val="28"/>
        </w:rPr>
      </w:pPr>
    </w:p>
    <w:p w14:paraId="162338AC" w14:textId="7A493FF3" w:rsidR="00483D9E" w:rsidRPr="009A1EB4" w:rsidRDefault="00483D9E" w:rsidP="001F1329">
      <w:pPr>
        <w:pStyle w:val="Heading1"/>
        <w:rPr>
          <w:rFonts w:ascii="Arial" w:hAnsi="Arial" w:cs="Arial"/>
          <w:sz w:val="32"/>
          <w:szCs w:val="32"/>
        </w:rPr>
      </w:pPr>
      <w:bookmarkStart w:id="23" w:name="_Toc241284976"/>
      <w:r w:rsidRPr="009A1EB4">
        <w:rPr>
          <w:rFonts w:ascii="Arial" w:hAnsi="Arial" w:cs="Arial"/>
          <w:sz w:val="32"/>
          <w:szCs w:val="32"/>
        </w:rPr>
        <w:lastRenderedPageBreak/>
        <w:t>3. Methodology</w:t>
      </w:r>
      <w:bookmarkEnd w:id="23"/>
    </w:p>
    <w:p w14:paraId="7BCB4C7D" w14:textId="77777777" w:rsidR="001F1329" w:rsidRPr="009A1EB4" w:rsidRDefault="001F1329" w:rsidP="001F1329">
      <w:pPr>
        <w:pStyle w:val="Heading2"/>
        <w:rPr>
          <w:rFonts w:ascii="Arial" w:hAnsi="Arial" w:cs="Arial"/>
          <w:lang w:val="en-IN"/>
        </w:rPr>
      </w:pPr>
      <w:bookmarkStart w:id="24" w:name="_Toc241284977"/>
      <w:r w:rsidRPr="009A1EB4">
        <w:rPr>
          <w:rFonts w:ascii="Arial" w:hAnsi="Arial" w:cs="Arial"/>
          <w:lang w:val="en-IN"/>
        </w:rPr>
        <w:t>3.1 Aims and Objectives</w:t>
      </w:r>
      <w:bookmarkEnd w:id="24"/>
    </w:p>
    <w:p w14:paraId="41424807" w14:textId="77777777" w:rsidR="001F1329" w:rsidRPr="009A1EB4" w:rsidRDefault="001F1329" w:rsidP="001F1329">
      <w:pPr>
        <w:rPr>
          <w:rFonts w:ascii="Arial" w:hAnsi="Arial" w:cs="Arial"/>
          <w:sz w:val="24"/>
          <w:szCs w:val="24"/>
          <w:lang w:val="en-IN"/>
        </w:rPr>
      </w:pPr>
      <w:r w:rsidRPr="009A1EB4">
        <w:rPr>
          <w:rFonts w:ascii="Arial" w:hAnsi="Arial" w:cs="Arial"/>
          <w:sz w:val="24"/>
          <w:szCs w:val="24"/>
          <w:lang w:val="en-IN"/>
        </w:rPr>
        <w:t>The aim and objectives of this research are to:</w:t>
      </w:r>
    </w:p>
    <w:p w14:paraId="26D20EAF" w14:textId="77777777" w:rsidR="001F1329" w:rsidRPr="009A1EB4" w:rsidRDefault="001F1329" w:rsidP="001F1329">
      <w:pPr>
        <w:rPr>
          <w:rFonts w:ascii="Arial" w:hAnsi="Arial" w:cs="Arial"/>
          <w:sz w:val="24"/>
          <w:szCs w:val="24"/>
          <w:lang w:val="en-IN"/>
        </w:rPr>
      </w:pPr>
      <w:r w:rsidRPr="009A1EB4">
        <w:rPr>
          <w:rFonts w:ascii="Arial" w:hAnsi="Arial" w:cs="Arial"/>
          <w:sz w:val="24"/>
          <w:szCs w:val="24"/>
          <w:lang w:val="en-IN"/>
        </w:rPr>
        <w:t>Identify the key forms of Instagram marketing used by fashion brands to engage Generation Z consumers in the UK.</w:t>
      </w:r>
    </w:p>
    <w:p w14:paraId="638A16C1" w14:textId="77777777" w:rsidR="001F1329" w:rsidRPr="009A1EB4" w:rsidRDefault="001F1329" w:rsidP="001F1329">
      <w:pPr>
        <w:rPr>
          <w:rFonts w:ascii="Arial" w:hAnsi="Arial" w:cs="Arial"/>
          <w:sz w:val="24"/>
          <w:szCs w:val="24"/>
          <w:lang w:val="en-IN"/>
        </w:rPr>
      </w:pPr>
      <w:r w:rsidRPr="009A1EB4">
        <w:rPr>
          <w:rFonts w:ascii="Arial" w:hAnsi="Arial" w:cs="Arial"/>
          <w:sz w:val="24"/>
          <w:szCs w:val="24"/>
          <w:lang w:val="en-IN"/>
        </w:rPr>
        <w:t>Examine the influence of Instagram marketing activities on the purchase decisions of Generation Z consumers within the UK fashion industry.</w:t>
      </w:r>
    </w:p>
    <w:p w14:paraId="4397D962" w14:textId="77777777" w:rsidR="001F1329" w:rsidRPr="009A1EB4" w:rsidRDefault="001F1329" w:rsidP="001F1329">
      <w:pPr>
        <w:rPr>
          <w:rFonts w:ascii="Arial" w:hAnsi="Arial" w:cs="Arial"/>
          <w:sz w:val="24"/>
          <w:szCs w:val="24"/>
          <w:lang w:val="en-IN"/>
        </w:rPr>
      </w:pPr>
      <w:r w:rsidRPr="009A1EB4">
        <w:rPr>
          <w:rFonts w:ascii="Arial" w:hAnsi="Arial" w:cs="Arial"/>
          <w:sz w:val="24"/>
          <w:szCs w:val="24"/>
          <w:lang w:val="en-IN"/>
        </w:rPr>
        <w:t>Evaluate the role of perceived credibility, trust, engagement and relevance in shaping Generation Z consumers’ responses to Instagram marketing.</w:t>
      </w:r>
    </w:p>
    <w:p w14:paraId="337B5454" w14:textId="77777777" w:rsidR="001F1329" w:rsidRPr="009A1EB4" w:rsidRDefault="001F1329" w:rsidP="001F1329">
      <w:pPr>
        <w:rPr>
          <w:rFonts w:ascii="Arial" w:hAnsi="Arial" w:cs="Arial"/>
          <w:sz w:val="24"/>
          <w:szCs w:val="24"/>
          <w:lang w:val="en-IN"/>
        </w:rPr>
      </w:pPr>
      <w:r w:rsidRPr="009A1EB4">
        <w:rPr>
          <w:rFonts w:ascii="Arial" w:hAnsi="Arial" w:cs="Arial"/>
          <w:sz w:val="24"/>
          <w:szCs w:val="24"/>
          <w:lang w:val="en-IN"/>
        </w:rPr>
        <w:t>Develop recommendations for UK fashion brands concerning the effective use of Instagram marketing to engage Generation Z consumers and support purchase-related outcomes.</w:t>
      </w:r>
    </w:p>
    <w:p w14:paraId="1D5ED82F" w14:textId="77777777" w:rsidR="001F1329" w:rsidRPr="009A1EB4" w:rsidRDefault="001F1329" w:rsidP="001F1329">
      <w:pPr>
        <w:pStyle w:val="Heading2"/>
        <w:rPr>
          <w:rFonts w:ascii="Arial" w:hAnsi="Arial" w:cs="Arial"/>
          <w:sz w:val="28"/>
          <w:szCs w:val="28"/>
          <w:lang w:val="en-IN"/>
        </w:rPr>
      </w:pPr>
      <w:bookmarkStart w:id="25" w:name="_Toc241284978"/>
      <w:r w:rsidRPr="009A1EB4">
        <w:rPr>
          <w:rFonts w:ascii="Arial" w:hAnsi="Arial" w:cs="Arial"/>
          <w:sz w:val="28"/>
          <w:szCs w:val="28"/>
          <w:lang w:val="en-IN"/>
        </w:rPr>
        <w:t>3.2 Research Rationale</w:t>
      </w:r>
      <w:bookmarkEnd w:id="25"/>
    </w:p>
    <w:p w14:paraId="5A98495B" w14:textId="77777777" w:rsidR="001F1329" w:rsidRPr="009A1EB4" w:rsidRDefault="001F1329" w:rsidP="001F1329">
      <w:pPr>
        <w:rPr>
          <w:rFonts w:ascii="Arial" w:hAnsi="Arial" w:cs="Arial"/>
          <w:sz w:val="24"/>
          <w:szCs w:val="24"/>
          <w:lang w:val="en-IN"/>
        </w:rPr>
      </w:pPr>
      <w:r w:rsidRPr="009A1EB4">
        <w:rPr>
          <w:rFonts w:ascii="Arial" w:hAnsi="Arial" w:cs="Arial"/>
          <w:sz w:val="24"/>
          <w:szCs w:val="24"/>
          <w:lang w:val="en-IN"/>
        </w:rPr>
        <w:t>The rationale for this research is linked to the increasing importance of social media within contemporary marketing and consumer behaviour. Digital and social media have changed how consumers discover, evaluate and communicate about products, while providing organisations with opportunities to interact with consumers through different forms of online content (Stephen, 2016). Instagram is particularly relevant to the fashion industry because of its visual characteristics and the ability of brands, influencers and consumers to share product-related content.</w:t>
      </w:r>
    </w:p>
    <w:p w14:paraId="1F431070" w14:textId="77777777" w:rsidR="001F1329" w:rsidRPr="009A1EB4" w:rsidRDefault="001F1329" w:rsidP="001F1329">
      <w:pPr>
        <w:rPr>
          <w:rFonts w:ascii="Arial" w:hAnsi="Arial" w:cs="Arial"/>
          <w:sz w:val="24"/>
          <w:szCs w:val="24"/>
          <w:lang w:val="en-IN"/>
        </w:rPr>
      </w:pPr>
      <w:r w:rsidRPr="009A1EB4">
        <w:rPr>
          <w:rFonts w:ascii="Arial" w:hAnsi="Arial" w:cs="Arial"/>
          <w:sz w:val="24"/>
          <w:szCs w:val="24"/>
          <w:lang w:val="en-IN"/>
        </w:rPr>
        <w:t>Previous research demonstrates the relevance of Instagram to younger consumers and fashion purchasing behaviour. Djafarova and Bowes (2021), for example, examined Generation Z consumers in the UK fashion industry and found that Instagram advertisements, opinion leaders and user-generated content could influence impulse purchasing. This provides a basis for examining different forms of Instagram marketing rather than treating Instagram as a single promotional channel.</w:t>
      </w:r>
    </w:p>
    <w:p w14:paraId="6ADA4D23" w14:textId="77777777" w:rsidR="001F1329" w:rsidRPr="009A1EB4" w:rsidRDefault="001F1329" w:rsidP="001F1329">
      <w:pPr>
        <w:rPr>
          <w:rFonts w:ascii="Arial" w:hAnsi="Arial" w:cs="Arial"/>
          <w:sz w:val="24"/>
          <w:szCs w:val="24"/>
          <w:lang w:val="en-IN"/>
        </w:rPr>
      </w:pPr>
      <w:r w:rsidRPr="009A1EB4">
        <w:rPr>
          <w:rFonts w:ascii="Arial" w:hAnsi="Arial" w:cs="Arial"/>
          <w:sz w:val="24"/>
          <w:szCs w:val="24"/>
          <w:lang w:val="en-IN"/>
        </w:rPr>
        <w:t>Influencer marketing is also relevant because consumers may use information provided by influencers when evaluating products and brands. Lou and Yuan (2019) found that the value of social media content and influencer credibility can influence consumers’ trust in branded content. Similarly, research concerning source credibility indicates that characteristics of information sources can affect consumer responses to online information (Ismagilova et al., 2020).</w:t>
      </w:r>
    </w:p>
    <w:p w14:paraId="53CE173F" w14:textId="77777777" w:rsidR="001F1329" w:rsidRPr="009A1EB4" w:rsidRDefault="001F1329" w:rsidP="001F1329">
      <w:pPr>
        <w:rPr>
          <w:rFonts w:ascii="Arial" w:hAnsi="Arial" w:cs="Arial"/>
          <w:sz w:val="24"/>
          <w:szCs w:val="24"/>
          <w:lang w:val="en-IN"/>
        </w:rPr>
      </w:pPr>
      <w:r w:rsidRPr="009A1EB4">
        <w:rPr>
          <w:rFonts w:ascii="Arial" w:hAnsi="Arial" w:cs="Arial"/>
          <w:sz w:val="24"/>
          <w:szCs w:val="24"/>
          <w:lang w:val="en-IN"/>
        </w:rPr>
        <w:t xml:space="preserve">User-generated content and electronic word-of-mouth are further relevant because consumers can encounter reviews, recommendations and other consumer-generated </w:t>
      </w:r>
      <w:r w:rsidRPr="009A1EB4">
        <w:rPr>
          <w:rFonts w:ascii="Arial" w:hAnsi="Arial" w:cs="Arial"/>
          <w:sz w:val="24"/>
          <w:szCs w:val="24"/>
          <w:lang w:val="en-IN"/>
        </w:rPr>
        <w:lastRenderedPageBreak/>
        <w:t>information through social media. Ismagilova et al. (2020) identified a relationship between electronic word-of-mouth communications and purchase intention, while Ismagilova et al. (2021) highlighted the importance of credibility when consumers evaluate electronic word-of-mouth information.</w:t>
      </w:r>
    </w:p>
    <w:p w14:paraId="245EBC82" w14:textId="77777777" w:rsidR="001F1329" w:rsidRPr="009A1EB4" w:rsidRDefault="001F1329" w:rsidP="001F1329">
      <w:pPr>
        <w:rPr>
          <w:rFonts w:ascii="Arial" w:hAnsi="Arial" w:cs="Arial"/>
          <w:sz w:val="24"/>
          <w:szCs w:val="24"/>
          <w:lang w:val="en-IN"/>
        </w:rPr>
      </w:pPr>
      <w:r w:rsidRPr="009A1EB4">
        <w:rPr>
          <w:rFonts w:ascii="Arial" w:hAnsi="Arial" w:cs="Arial"/>
          <w:sz w:val="24"/>
          <w:szCs w:val="24"/>
          <w:lang w:val="en-IN"/>
        </w:rPr>
        <w:t>The research therefore seeks to contribute further empirical evidence concerning Instagram marketing and purchase-related responses among Generation Z consumers in the UK fashion industry. Particular attention is given to influencer marketing, sponsored advertising, user-generated content and brand engagement, together with perceived credibility, trust and relevance. Examining these areas within one defined context provides a basis for understanding how Generation Z consumers respond to Instagram marketing in the UK fashion industry.</w:t>
      </w:r>
    </w:p>
    <w:p w14:paraId="61727AED" w14:textId="77777777" w:rsidR="001F1329" w:rsidRPr="009A1EB4" w:rsidRDefault="001F1329" w:rsidP="001F1329">
      <w:pPr>
        <w:pStyle w:val="Heading2"/>
        <w:rPr>
          <w:rFonts w:ascii="Arial" w:hAnsi="Arial" w:cs="Arial"/>
          <w:sz w:val="28"/>
          <w:szCs w:val="28"/>
          <w:lang w:val="en-IN"/>
        </w:rPr>
      </w:pPr>
      <w:bookmarkStart w:id="26" w:name="_Toc241284979"/>
      <w:r w:rsidRPr="009A1EB4">
        <w:rPr>
          <w:rFonts w:ascii="Arial" w:hAnsi="Arial" w:cs="Arial"/>
          <w:sz w:val="28"/>
          <w:szCs w:val="28"/>
          <w:lang w:val="en-IN"/>
        </w:rPr>
        <w:t>3.3 Research Design</w:t>
      </w:r>
      <w:bookmarkEnd w:id="26"/>
    </w:p>
    <w:p w14:paraId="7FE2BCAC" w14:textId="77777777" w:rsidR="001F1329" w:rsidRPr="009A1EB4" w:rsidRDefault="001F1329" w:rsidP="001F1329">
      <w:pPr>
        <w:rPr>
          <w:rFonts w:ascii="Arial" w:hAnsi="Arial" w:cs="Arial"/>
          <w:sz w:val="24"/>
          <w:szCs w:val="24"/>
          <w:lang w:val="en-IN"/>
        </w:rPr>
      </w:pPr>
      <w:r w:rsidRPr="009A1EB4">
        <w:rPr>
          <w:rFonts w:ascii="Arial" w:hAnsi="Arial" w:cs="Arial"/>
          <w:sz w:val="24"/>
          <w:szCs w:val="24"/>
          <w:lang w:val="en-IN"/>
        </w:rPr>
        <w:t>Research design provides a framework for determining how a research problem will be investigated and how appropriate information will be collected and analysed to address the research objectives (Saunders, Lewis and Thornhill, 2019). For this research, a case study design was adopted to examine Generation Z consumers and their responses to Instagram marketing within the UK fashion industry.</w:t>
      </w:r>
    </w:p>
    <w:p w14:paraId="386D05E0" w14:textId="77777777" w:rsidR="001F1329" w:rsidRPr="009A1EB4" w:rsidRDefault="001F1329" w:rsidP="001F1329">
      <w:pPr>
        <w:rPr>
          <w:rFonts w:ascii="Arial" w:hAnsi="Arial" w:cs="Arial"/>
          <w:sz w:val="24"/>
          <w:szCs w:val="24"/>
          <w:lang w:val="en-IN"/>
        </w:rPr>
      </w:pPr>
      <w:r w:rsidRPr="009A1EB4">
        <w:rPr>
          <w:rFonts w:ascii="Arial" w:hAnsi="Arial" w:cs="Arial"/>
          <w:sz w:val="24"/>
          <w:szCs w:val="24"/>
          <w:lang w:val="en-IN"/>
        </w:rPr>
        <w:t>A case study enables a particular phenomenon to be examined within its specific context (Yin, 2018). The context for this research is the relationship between Instagram marketing and the reported purchase-related responses of Generation Z consumers within the UK fashion industry. The defined context allows the research to consider Instagram marketing through sponsored advertising, influencer marketing, user-generated content and brand engagement.</w:t>
      </w:r>
    </w:p>
    <w:p w14:paraId="498731B9" w14:textId="77777777" w:rsidR="001F1329" w:rsidRPr="009A1EB4" w:rsidRDefault="001F1329" w:rsidP="001F1329">
      <w:pPr>
        <w:rPr>
          <w:rFonts w:ascii="Arial" w:hAnsi="Arial" w:cs="Arial"/>
          <w:sz w:val="24"/>
          <w:szCs w:val="24"/>
          <w:lang w:val="en-IN"/>
        </w:rPr>
      </w:pPr>
      <w:r w:rsidRPr="009A1EB4">
        <w:rPr>
          <w:rFonts w:ascii="Arial" w:hAnsi="Arial" w:cs="Arial"/>
          <w:sz w:val="24"/>
          <w:szCs w:val="24"/>
          <w:lang w:val="en-IN"/>
        </w:rPr>
        <w:t>The research seeks to contribute to understanding how Generation Z consumers experience different forms of Instagram marketing and how these experiences relate to purchase-related responses. The study therefore focuses on the concepts identified within the literature review, including credibility, trust, engagement and relevance. This provides a clear connection between the research objectives, the research instrument and the subsequent analysis.</w:t>
      </w:r>
    </w:p>
    <w:p w14:paraId="628B6DC2" w14:textId="77777777" w:rsidR="001F1329" w:rsidRPr="009A1EB4" w:rsidRDefault="001F1329" w:rsidP="001F1329">
      <w:pPr>
        <w:rPr>
          <w:rFonts w:ascii="Arial" w:hAnsi="Arial" w:cs="Arial"/>
          <w:sz w:val="24"/>
          <w:szCs w:val="24"/>
          <w:lang w:val="en-IN"/>
        </w:rPr>
      </w:pPr>
      <w:r w:rsidRPr="009A1EB4">
        <w:rPr>
          <w:rFonts w:ascii="Arial" w:hAnsi="Arial" w:cs="Arial"/>
          <w:sz w:val="24"/>
          <w:szCs w:val="24"/>
          <w:lang w:val="en-IN"/>
        </w:rPr>
        <w:t>A cross-sectional approach was used because information was collected from participants during a particular period. Cross-sectional research provides a snapshot of participants’ experiences and perceptions at a specific point in time (Saunders, Lewis and Thornhill, 2019). This approach was appropriate for the study because the research seeks to identify patterns and relationships within participants’ responses rather than establish direct causation.</w:t>
      </w:r>
    </w:p>
    <w:p w14:paraId="19FE865E" w14:textId="77777777" w:rsidR="001F1329" w:rsidRDefault="001F1329" w:rsidP="001F1329">
      <w:pPr>
        <w:rPr>
          <w:rFonts w:ascii="Arial" w:hAnsi="Arial" w:cs="Arial"/>
          <w:sz w:val="24"/>
          <w:szCs w:val="24"/>
          <w:lang w:val="en-IN"/>
        </w:rPr>
      </w:pPr>
      <w:r w:rsidRPr="009A1EB4">
        <w:rPr>
          <w:rFonts w:ascii="Arial" w:hAnsi="Arial" w:cs="Arial"/>
          <w:sz w:val="24"/>
          <w:szCs w:val="24"/>
          <w:lang w:val="en-IN"/>
        </w:rPr>
        <w:t xml:space="preserve">The questionnaire was developed around the research objectives and the concepts established through the literature review. This enabled participants’ responses to be </w:t>
      </w:r>
      <w:r w:rsidRPr="009A1EB4">
        <w:rPr>
          <w:rFonts w:ascii="Arial" w:hAnsi="Arial" w:cs="Arial"/>
          <w:sz w:val="24"/>
          <w:szCs w:val="24"/>
          <w:lang w:val="en-IN"/>
        </w:rPr>
        <w:lastRenderedPageBreak/>
        <w:t>organised around the key areas of Instagram marketing and consumer purchase-related responses. The research design therefore provides a focused framework through which empirical evidence can be collected from Generation Z consumers in the UK fashion industry.</w:t>
      </w:r>
    </w:p>
    <w:p w14:paraId="1EBDEC28" w14:textId="6A9F6005" w:rsidR="00AE2B92" w:rsidRPr="002E6273" w:rsidRDefault="00D20D61" w:rsidP="004F622D">
      <w:pPr>
        <w:rPr>
          <w:rFonts w:ascii="Arial" w:hAnsi="Arial" w:cs="Arial"/>
          <w:sz w:val="24"/>
          <w:szCs w:val="24"/>
          <w:lang w:val="en-IN"/>
        </w:rPr>
      </w:pPr>
      <w:r>
        <w:rPr>
          <w:noProof/>
          <w:lang w:val="en-IN"/>
        </w:rPr>
        <w:drawing>
          <wp:inline distT="0" distB="0" distL="0" distR="0" wp14:anchorId="615B7D03" wp14:editId="663D2704">
            <wp:extent cx="5943600" cy="4060372"/>
            <wp:effectExtent l="0" t="0" r="0" b="0"/>
            <wp:docPr id="20766871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68715" name="Picture 207668715"/>
                    <pic:cNvPicPr/>
                  </pic:nvPicPr>
                  <pic:blipFill>
                    <a:blip r:embed="rId40"/>
                    <a:stretch>
                      <a:fillRect/>
                    </a:stretch>
                  </pic:blipFill>
                  <pic:spPr>
                    <a:xfrm>
                      <a:off x="0" y="0"/>
                      <a:ext cx="5953450" cy="4067101"/>
                    </a:xfrm>
                    <a:prstGeom prst="rect">
                      <a:avLst/>
                    </a:prstGeom>
                  </pic:spPr>
                </pic:pic>
              </a:graphicData>
            </a:graphic>
          </wp:inline>
        </w:drawing>
      </w:r>
    </w:p>
    <w:p w14:paraId="06F06216" w14:textId="1B074449" w:rsidR="00EC7DB3" w:rsidRPr="00EC7DB3" w:rsidRDefault="00EC7DB3" w:rsidP="00EC7DB3">
      <w:pPr>
        <w:pStyle w:val="Caption"/>
        <w:jc w:val="center"/>
        <w:rPr>
          <w:sz w:val="28"/>
          <w:szCs w:val="28"/>
        </w:rPr>
      </w:pPr>
      <w:bookmarkStart w:id="27" w:name="_Toc241280529"/>
      <w:r w:rsidRPr="00EC7DB3">
        <w:rPr>
          <w:sz w:val="28"/>
          <w:szCs w:val="28"/>
        </w:rPr>
        <w:t xml:space="preserve">Figure </w:t>
      </w:r>
      <w:r w:rsidRPr="00EC7DB3">
        <w:rPr>
          <w:sz w:val="28"/>
          <w:szCs w:val="28"/>
        </w:rPr>
        <w:fldChar w:fldCharType="begin"/>
      </w:r>
      <w:r w:rsidRPr="00EC7DB3">
        <w:rPr>
          <w:sz w:val="28"/>
          <w:szCs w:val="28"/>
        </w:rPr>
        <w:instrText xml:space="preserve"> SEQ Figure \* ARABIC </w:instrText>
      </w:r>
      <w:r w:rsidRPr="00EC7DB3">
        <w:rPr>
          <w:sz w:val="28"/>
          <w:szCs w:val="28"/>
        </w:rPr>
        <w:fldChar w:fldCharType="separate"/>
      </w:r>
      <w:r w:rsidRPr="00EC7DB3">
        <w:rPr>
          <w:noProof/>
          <w:sz w:val="28"/>
          <w:szCs w:val="28"/>
        </w:rPr>
        <w:t>3</w:t>
      </w:r>
      <w:r w:rsidRPr="00EC7DB3">
        <w:rPr>
          <w:sz w:val="28"/>
          <w:szCs w:val="28"/>
        </w:rPr>
        <w:fldChar w:fldCharType="end"/>
      </w:r>
      <w:r w:rsidRPr="00EC7DB3">
        <w:rPr>
          <w:sz w:val="28"/>
          <w:szCs w:val="28"/>
        </w:rPr>
        <w:t xml:space="preserve"> Research Onion Framework</w:t>
      </w:r>
      <w:bookmarkEnd w:id="27"/>
    </w:p>
    <w:p w14:paraId="79A9E452" w14:textId="77777777" w:rsidR="00D20D61" w:rsidRDefault="00D20D61" w:rsidP="001F1329">
      <w:pPr>
        <w:pStyle w:val="Heading2"/>
        <w:rPr>
          <w:rFonts w:ascii="Arial" w:hAnsi="Arial" w:cs="Arial"/>
          <w:lang w:val="en-IN"/>
        </w:rPr>
      </w:pPr>
    </w:p>
    <w:p w14:paraId="54758449" w14:textId="7033434D" w:rsidR="001F1329" w:rsidRPr="009A1EB4" w:rsidRDefault="001F1329" w:rsidP="001F1329">
      <w:pPr>
        <w:pStyle w:val="Heading2"/>
        <w:rPr>
          <w:rFonts w:ascii="Arial" w:hAnsi="Arial" w:cs="Arial"/>
          <w:lang w:val="en-IN"/>
        </w:rPr>
      </w:pPr>
      <w:bookmarkStart w:id="28" w:name="_Toc241284980"/>
      <w:r w:rsidRPr="009A1EB4">
        <w:rPr>
          <w:rFonts w:ascii="Arial" w:hAnsi="Arial" w:cs="Arial"/>
          <w:lang w:val="en-IN"/>
        </w:rPr>
        <w:t>3.4 Research Philosophy and Paradigm</w:t>
      </w:r>
      <w:bookmarkEnd w:id="28"/>
    </w:p>
    <w:p w14:paraId="3B60D0F1" w14:textId="77777777" w:rsidR="001F1329" w:rsidRPr="009A1EB4" w:rsidRDefault="001F1329" w:rsidP="001F1329">
      <w:pPr>
        <w:rPr>
          <w:rFonts w:ascii="Arial" w:hAnsi="Arial" w:cs="Arial"/>
          <w:sz w:val="24"/>
          <w:szCs w:val="24"/>
          <w:lang w:val="en-IN"/>
        </w:rPr>
      </w:pPr>
      <w:r w:rsidRPr="009A1EB4">
        <w:rPr>
          <w:rFonts w:ascii="Arial" w:hAnsi="Arial" w:cs="Arial"/>
          <w:sz w:val="24"/>
          <w:szCs w:val="24"/>
          <w:lang w:val="en-IN"/>
        </w:rPr>
        <w:t>Research philosophy concerns the assumptions that influence how knowledge is understood and how research should be conducted (Saunders, Lewis and Thornhill, 2019). A positivist philosophy was adopted for this research because the study examines defined concepts through structured data collection and seeks to identify patterns and relationships within participants’ responses.</w:t>
      </w:r>
    </w:p>
    <w:p w14:paraId="0C3C8106" w14:textId="77777777" w:rsidR="001F1329" w:rsidRPr="009A1EB4" w:rsidRDefault="001F1329" w:rsidP="001F1329">
      <w:pPr>
        <w:rPr>
          <w:rFonts w:ascii="Arial" w:hAnsi="Arial" w:cs="Arial"/>
          <w:sz w:val="24"/>
          <w:szCs w:val="24"/>
          <w:lang w:val="en-IN"/>
        </w:rPr>
      </w:pPr>
      <w:r w:rsidRPr="009A1EB4">
        <w:rPr>
          <w:rFonts w:ascii="Arial" w:hAnsi="Arial" w:cs="Arial"/>
          <w:sz w:val="24"/>
          <w:szCs w:val="24"/>
          <w:lang w:val="en-IN"/>
        </w:rPr>
        <w:t>Positivism is associated with systematic observation and the examination of evidence that can be measured and analysed (Creswell and Creswell, 2018). Kivunja and Kuyini (2017) explain that a research paradigm provides a framework for understanding knowledge and determining suitable approaches to research. The positivist position is therefore consistent with the structured nature of the present study.</w:t>
      </w:r>
    </w:p>
    <w:p w14:paraId="082E83FF" w14:textId="77777777" w:rsidR="001F1329" w:rsidRPr="009A1EB4" w:rsidRDefault="001F1329" w:rsidP="001F1329">
      <w:pPr>
        <w:rPr>
          <w:rFonts w:ascii="Arial" w:hAnsi="Arial" w:cs="Arial"/>
          <w:sz w:val="24"/>
          <w:szCs w:val="24"/>
          <w:lang w:val="en-IN"/>
        </w:rPr>
      </w:pPr>
      <w:r w:rsidRPr="009A1EB4">
        <w:rPr>
          <w:rFonts w:ascii="Arial" w:hAnsi="Arial" w:cs="Arial"/>
          <w:sz w:val="24"/>
          <w:szCs w:val="24"/>
          <w:lang w:val="en-IN"/>
        </w:rPr>
        <w:lastRenderedPageBreak/>
        <w:t>The research examines Instagram marketing, influencer marketing, consumer engagement, credibility, trust, relevance and purchase intention. These concepts were represented through structured questionnaire items, allowing participants to respond to common questions and enabling responses to be compared systematically. This approach is consistent with the objective of identifying patterns across the participant group.</w:t>
      </w:r>
    </w:p>
    <w:p w14:paraId="7B8A85AE" w14:textId="77777777" w:rsidR="001F1329" w:rsidRPr="009A1EB4" w:rsidRDefault="001F1329" w:rsidP="001F1329">
      <w:pPr>
        <w:rPr>
          <w:rFonts w:ascii="Arial" w:hAnsi="Arial" w:cs="Arial"/>
          <w:sz w:val="24"/>
          <w:szCs w:val="24"/>
          <w:lang w:val="en-IN"/>
        </w:rPr>
      </w:pPr>
      <w:r w:rsidRPr="009A1EB4">
        <w:rPr>
          <w:rFonts w:ascii="Arial" w:hAnsi="Arial" w:cs="Arial"/>
          <w:sz w:val="24"/>
          <w:szCs w:val="24"/>
          <w:lang w:val="en-IN"/>
        </w:rPr>
        <w:t>Alternative philosophical approaches were considered. Interpretivism places greater emphasis on individual meanings and experiences, while pragmatism allows researchers to combine approaches according to the research problem (Saunders, Lewis and Thornhill, 2019). However, the present research focuses on identifying patterns across participants rather than obtaining detailed individual interpretations of their experiences.</w:t>
      </w:r>
    </w:p>
    <w:p w14:paraId="0C375F52" w14:textId="77777777" w:rsidR="001F1329" w:rsidRPr="009A1EB4" w:rsidRDefault="001F1329" w:rsidP="001F1329">
      <w:pPr>
        <w:rPr>
          <w:rFonts w:ascii="Arial" w:hAnsi="Arial" w:cs="Arial"/>
          <w:sz w:val="24"/>
          <w:szCs w:val="24"/>
          <w:lang w:val="en-IN"/>
        </w:rPr>
      </w:pPr>
      <w:r w:rsidRPr="009A1EB4">
        <w:rPr>
          <w:rFonts w:ascii="Arial" w:hAnsi="Arial" w:cs="Arial"/>
          <w:sz w:val="24"/>
          <w:szCs w:val="24"/>
          <w:lang w:val="en-IN"/>
        </w:rPr>
        <w:t>The choice of positivism is therefore aligned with the research objectives, design and data collection approach. Standardised questions provide a consistent basis for examining participants’ reported experiences of Instagram marketing and purchase-related responses, while the limitations associated with the sample and research design are recognised when interpreting the findings.</w:t>
      </w:r>
    </w:p>
    <w:p w14:paraId="4350910D" w14:textId="77777777" w:rsidR="001F1329" w:rsidRPr="009A1EB4" w:rsidRDefault="001F1329" w:rsidP="001F1329">
      <w:pPr>
        <w:pStyle w:val="Heading2"/>
        <w:rPr>
          <w:rFonts w:ascii="Arial" w:hAnsi="Arial" w:cs="Arial"/>
          <w:lang w:val="en-IN"/>
        </w:rPr>
      </w:pPr>
      <w:bookmarkStart w:id="29" w:name="_Toc241284981"/>
      <w:r w:rsidRPr="009A1EB4">
        <w:rPr>
          <w:rFonts w:ascii="Arial" w:hAnsi="Arial" w:cs="Arial"/>
          <w:lang w:val="en-IN"/>
        </w:rPr>
        <w:t>3.5 Data Collection</w:t>
      </w:r>
      <w:bookmarkEnd w:id="29"/>
    </w:p>
    <w:p w14:paraId="7AA1ECEC" w14:textId="77777777" w:rsidR="00056323" w:rsidRPr="00056323" w:rsidRDefault="00056323" w:rsidP="00056323">
      <w:pPr>
        <w:rPr>
          <w:rFonts w:ascii="Arial" w:hAnsi="Arial" w:cs="Arial"/>
          <w:sz w:val="24"/>
          <w:szCs w:val="24"/>
          <w:lang w:val="en-IN"/>
        </w:rPr>
      </w:pPr>
      <w:r w:rsidRPr="00056323">
        <w:rPr>
          <w:rFonts w:ascii="Arial" w:hAnsi="Arial" w:cs="Arial"/>
          <w:sz w:val="24"/>
          <w:szCs w:val="24"/>
          <w:lang w:val="en-IN"/>
        </w:rPr>
        <w:t>The primary data collected through the questionnaire were organised and analysed systematically to identify patterns relevant to the research objectives. Data analysis involves organising, summarising and interpreting collected information to support meaningful findings (Saunders, Lewis and Thornhill, 2019).</w:t>
      </w:r>
    </w:p>
    <w:p w14:paraId="310B04F5" w14:textId="77777777" w:rsidR="00056323" w:rsidRPr="00056323" w:rsidRDefault="00056323" w:rsidP="00056323">
      <w:pPr>
        <w:rPr>
          <w:rFonts w:ascii="Arial" w:hAnsi="Arial" w:cs="Arial"/>
          <w:sz w:val="24"/>
          <w:szCs w:val="24"/>
          <w:lang w:val="en-IN"/>
        </w:rPr>
      </w:pPr>
      <w:r w:rsidRPr="00056323">
        <w:rPr>
          <w:rFonts w:ascii="Arial" w:hAnsi="Arial" w:cs="Arial"/>
          <w:sz w:val="24"/>
          <w:szCs w:val="24"/>
          <w:lang w:val="en-IN"/>
        </w:rPr>
        <w:t>The collected responses were first checked for eligibility and completeness before being organised and coded for analysis. This helped to maintain consistency and reduce errors during the interpretation of the data (Saunders, Lewis and Thornhill, 2019).</w:t>
      </w:r>
    </w:p>
    <w:p w14:paraId="0ECA0226" w14:textId="77777777" w:rsidR="00056323" w:rsidRPr="00056323" w:rsidRDefault="00056323" w:rsidP="00056323">
      <w:pPr>
        <w:rPr>
          <w:rFonts w:ascii="Arial" w:hAnsi="Arial" w:cs="Arial"/>
          <w:sz w:val="24"/>
          <w:szCs w:val="24"/>
          <w:lang w:val="en-IN"/>
        </w:rPr>
      </w:pPr>
      <w:r w:rsidRPr="00056323">
        <w:rPr>
          <w:rFonts w:ascii="Arial" w:hAnsi="Arial" w:cs="Arial"/>
          <w:sz w:val="24"/>
          <w:szCs w:val="24"/>
          <w:lang w:val="en-IN"/>
        </w:rPr>
        <w:t>Descriptive statistics were used to analyse the questionnaire responses. Frequencies and percentages were used to summarise categorical information, including age, gender and Instagram usage. Mean scores and standard deviations were used for relevant Likert-scale statements relating to Instagram marketing, consumer engagement, influencer marketing, trust and purchase intention. Descriptive statistics provide an appropriate approach for summarising patterns within collected data (Bryman, 2016; Pallant, 2020).</w:t>
      </w:r>
    </w:p>
    <w:p w14:paraId="76C128CB" w14:textId="77777777" w:rsidR="00056323" w:rsidRPr="00056323" w:rsidRDefault="00056323" w:rsidP="00056323">
      <w:pPr>
        <w:rPr>
          <w:rFonts w:ascii="Arial" w:hAnsi="Arial" w:cs="Arial"/>
          <w:sz w:val="24"/>
          <w:szCs w:val="24"/>
          <w:lang w:val="en-IN"/>
        </w:rPr>
      </w:pPr>
      <w:r w:rsidRPr="00056323">
        <w:rPr>
          <w:rFonts w:ascii="Arial" w:hAnsi="Arial" w:cs="Arial"/>
          <w:sz w:val="24"/>
          <w:szCs w:val="24"/>
          <w:lang w:val="en-IN"/>
        </w:rPr>
        <w:t>The analysis was structured around the research objectives. Responses relating to influencer marketing, sponsored advertising, user-generated content and brand engagement were examined alongside perceptions of credibility, trust, engagement and relevance. Purchase-related responses were also considered to identify patterns in participants’ reported experiences.</w:t>
      </w:r>
    </w:p>
    <w:p w14:paraId="6B46EE67" w14:textId="77777777" w:rsidR="00056323" w:rsidRPr="00056323" w:rsidRDefault="00056323" w:rsidP="00056323">
      <w:pPr>
        <w:rPr>
          <w:rFonts w:ascii="Arial" w:hAnsi="Arial" w:cs="Arial"/>
          <w:sz w:val="24"/>
          <w:szCs w:val="24"/>
          <w:lang w:val="en-IN"/>
        </w:rPr>
      </w:pPr>
      <w:r w:rsidRPr="00056323">
        <w:rPr>
          <w:rFonts w:ascii="Arial" w:hAnsi="Arial" w:cs="Arial"/>
          <w:sz w:val="24"/>
          <w:szCs w:val="24"/>
          <w:lang w:val="en-IN"/>
        </w:rPr>
        <w:lastRenderedPageBreak/>
        <w:t>The findings were interpreted alongside the literature reviewed in Chapter 2 to identify areas of similarity and difference with previous research. However, no inferential statistical tests were undertaken. Therefore, the findings are presented as descriptive patterns within the sample and are not interpreted as evidence of causal relationships or statistical generalisation (Creswell and Creswell, 2018; Saunders, Lewis and Thornhill, 2019).</w:t>
      </w:r>
    </w:p>
    <w:p w14:paraId="2C62F17C" w14:textId="77777777" w:rsidR="001F1329" w:rsidRPr="009A1EB4" w:rsidRDefault="001F1329" w:rsidP="001F1329">
      <w:pPr>
        <w:pStyle w:val="Heading2"/>
        <w:rPr>
          <w:rFonts w:ascii="Arial" w:hAnsi="Arial" w:cs="Arial"/>
          <w:lang w:val="en-IN"/>
        </w:rPr>
      </w:pPr>
      <w:bookmarkStart w:id="30" w:name="_Toc241284982"/>
      <w:r w:rsidRPr="009A1EB4">
        <w:rPr>
          <w:rFonts w:ascii="Arial" w:hAnsi="Arial" w:cs="Arial"/>
          <w:lang w:val="en-IN"/>
        </w:rPr>
        <w:t>3.6 Population and Sample</w:t>
      </w:r>
      <w:bookmarkEnd w:id="30"/>
    </w:p>
    <w:p w14:paraId="6AD6FDC2" w14:textId="77777777" w:rsidR="001F1329" w:rsidRPr="009A1EB4" w:rsidRDefault="001F1329" w:rsidP="001F1329">
      <w:pPr>
        <w:rPr>
          <w:rFonts w:ascii="Arial" w:hAnsi="Arial" w:cs="Arial"/>
          <w:sz w:val="24"/>
          <w:szCs w:val="24"/>
          <w:lang w:val="en-IN"/>
        </w:rPr>
      </w:pPr>
      <w:r w:rsidRPr="009A1EB4">
        <w:rPr>
          <w:rFonts w:ascii="Arial" w:hAnsi="Arial" w:cs="Arial"/>
          <w:sz w:val="24"/>
          <w:szCs w:val="24"/>
          <w:lang w:val="en-IN"/>
        </w:rPr>
        <w:t>When developing a methodology, it is important to identify an appropriate population and sample because sampling decisions influence the relevance and credibility of the findings (Bartlett, Kotrlik and Higgins, 2001). Researchers must determine the population to which the research relates and whether a sample or the entire population can be studied (Saunders, Lewis and Thornhill, 2019). For this research, the target population comprised adult Generation Z consumers living in the UK who use Instagram and have exposure to fashion-related content or marketing.</w:t>
      </w:r>
    </w:p>
    <w:p w14:paraId="54D1E1E7" w14:textId="500D5E11" w:rsidR="001F1329" w:rsidRPr="009A1EB4" w:rsidRDefault="001F1329" w:rsidP="001F1329">
      <w:pPr>
        <w:rPr>
          <w:rFonts w:ascii="Arial" w:hAnsi="Arial" w:cs="Arial"/>
          <w:sz w:val="24"/>
          <w:szCs w:val="24"/>
          <w:lang w:val="en-IN"/>
        </w:rPr>
      </w:pPr>
      <w:r w:rsidRPr="009A1EB4">
        <w:rPr>
          <w:rFonts w:ascii="Arial" w:hAnsi="Arial" w:cs="Arial"/>
          <w:sz w:val="24"/>
          <w:szCs w:val="24"/>
          <w:lang w:val="en-IN"/>
        </w:rPr>
        <w:t>The eligibility criteria were established to ensure that participants were relevant to the research objectives. Participants were required to be aged between 18 and 2</w:t>
      </w:r>
      <w:r w:rsidR="00C26148">
        <w:rPr>
          <w:rFonts w:ascii="Arial" w:hAnsi="Arial" w:cs="Arial"/>
          <w:sz w:val="24"/>
          <w:szCs w:val="24"/>
          <w:lang w:val="en-IN"/>
        </w:rPr>
        <w:t xml:space="preserve">5 </w:t>
      </w:r>
      <w:r w:rsidRPr="009A1EB4">
        <w:rPr>
          <w:rFonts w:ascii="Arial" w:hAnsi="Arial" w:cs="Arial"/>
          <w:sz w:val="24"/>
          <w:szCs w:val="24"/>
          <w:lang w:val="en-IN"/>
        </w:rPr>
        <w:t>years, currently living in the UK and using Instagram. These criteria provided a defined sampling framework consistent with the focus of the research on Generation Z consumers and Instagram marketing within the UK fashion industry.</w:t>
      </w:r>
    </w:p>
    <w:p w14:paraId="12D44073" w14:textId="77777777" w:rsidR="001F1329" w:rsidRPr="009A1EB4" w:rsidRDefault="001F1329" w:rsidP="001F1329">
      <w:pPr>
        <w:rPr>
          <w:rFonts w:ascii="Arial" w:hAnsi="Arial" w:cs="Arial"/>
          <w:sz w:val="24"/>
          <w:szCs w:val="24"/>
          <w:lang w:val="en-IN"/>
        </w:rPr>
      </w:pPr>
      <w:r w:rsidRPr="009A1EB4">
        <w:rPr>
          <w:rFonts w:ascii="Arial" w:hAnsi="Arial" w:cs="Arial"/>
          <w:sz w:val="24"/>
          <w:szCs w:val="24"/>
          <w:lang w:val="en-IN"/>
        </w:rPr>
        <w:t>Purposive non-probability sampling was used because participants were selected according to characteristics relevant to the research. Non-probability sampling can be appropriate when researchers require participants who meet specific characteristics connected to the research objectives (Saunders, Lewis and Thornhill, 2019). In this study, the required characteristics were age, UK residence and Instagram use.</w:t>
      </w:r>
    </w:p>
    <w:p w14:paraId="73B933F9" w14:textId="77777777" w:rsidR="001F1329" w:rsidRPr="009A1EB4" w:rsidRDefault="001F1329" w:rsidP="001F1329">
      <w:pPr>
        <w:rPr>
          <w:rFonts w:ascii="Arial" w:hAnsi="Arial" w:cs="Arial"/>
          <w:sz w:val="24"/>
          <w:szCs w:val="24"/>
          <w:lang w:val="en-IN"/>
        </w:rPr>
      </w:pPr>
      <w:r w:rsidRPr="009A1EB4">
        <w:rPr>
          <w:rFonts w:ascii="Arial" w:hAnsi="Arial" w:cs="Arial"/>
          <w:sz w:val="24"/>
          <w:szCs w:val="24"/>
          <w:lang w:val="en-IN"/>
        </w:rPr>
        <w:t>A total of 112 valid responses were obtained and included in the analysis. Responses that did not meet the eligibility requirements were not included in the final dataset. The use of a defined eligibility framework helped ensure that the collected responses were relevant to the research question.</w:t>
      </w:r>
    </w:p>
    <w:p w14:paraId="230BBA24" w14:textId="77777777" w:rsidR="001F1329" w:rsidRPr="009A1EB4" w:rsidRDefault="001F1329" w:rsidP="001F1329">
      <w:pPr>
        <w:rPr>
          <w:rFonts w:ascii="Arial" w:hAnsi="Arial" w:cs="Arial"/>
          <w:sz w:val="24"/>
          <w:szCs w:val="24"/>
          <w:lang w:val="en-IN"/>
        </w:rPr>
      </w:pPr>
      <w:r w:rsidRPr="009A1EB4">
        <w:rPr>
          <w:rFonts w:ascii="Arial" w:hAnsi="Arial" w:cs="Arial"/>
          <w:sz w:val="24"/>
          <w:szCs w:val="24"/>
          <w:lang w:val="en-IN"/>
        </w:rPr>
        <w:t>The sample should not, however, be interpreted as statistically representative of all Generation Z Instagram users in the UK. Because purposive non-probability sampling does not provide every member of the wider population with a known probability of selection, the findings primarily reflect the experiences and perceptions of the participants who took part (Saunders, Lewis and Thornhill, 2019).</w:t>
      </w:r>
    </w:p>
    <w:p w14:paraId="62567CE2" w14:textId="77777777" w:rsidR="001F1329" w:rsidRPr="009A1EB4" w:rsidRDefault="001F1329" w:rsidP="001F1329">
      <w:pPr>
        <w:pStyle w:val="Heading2"/>
        <w:rPr>
          <w:rFonts w:ascii="Arial" w:hAnsi="Arial" w:cs="Arial"/>
          <w:sz w:val="28"/>
          <w:szCs w:val="28"/>
          <w:lang w:val="en-IN"/>
        </w:rPr>
      </w:pPr>
      <w:bookmarkStart w:id="31" w:name="_Toc241284983"/>
      <w:r w:rsidRPr="009A1EB4">
        <w:rPr>
          <w:rFonts w:ascii="Arial" w:hAnsi="Arial" w:cs="Arial"/>
          <w:sz w:val="28"/>
          <w:szCs w:val="28"/>
          <w:lang w:val="en-IN"/>
        </w:rPr>
        <w:t>3.8 Reliability and Validity</w:t>
      </w:r>
      <w:bookmarkEnd w:id="31"/>
    </w:p>
    <w:p w14:paraId="6BF2A6DE" w14:textId="77777777" w:rsidR="00C26148" w:rsidRPr="00C26148" w:rsidRDefault="00C26148" w:rsidP="00C26148">
      <w:pPr>
        <w:rPr>
          <w:rFonts w:ascii="Arial" w:hAnsi="Arial" w:cs="Arial"/>
          <w:sz w:val="24"/>
          <w:szCs w:val="24"/>
          <w:lang w:val="en-IN"/>
        </w:rPr>
      </w:pPr>
      <w:r w:rsidRPr="00C26148">
        <w:rPr>
          <w:rFonts w:ascii="Arial" w:hAnsi="Arial" w:cs="Arial"/>
          <w:sz w:val="24"/>
          <w:szCs w:val="24"/>
          <w:lang w:val="en-IN"/>
        </w:rPr>
        <w:t xml:space="preserve">Reliability and validity are important considerations in research because they contribute to the consistency and credibility of the research process and findings. Reliability </w:t>
      </w:r>
      <w:r w:rsidRPr="00C26148">
        <w:rPr>
          <w:rFonts w:ascii="Arial" w:hAnsi="Arial" w:cs="Arial"/>
          <w:sz w:val="24"/>
          <w:szCs w:val="24"/>
          <w:lang w:val="en-IN"/>
        </w:rPr>
        <w:lastRenderedPageBreak/>
        <w:t>concerns the consistency of measurement, while validity considers whether the research approach and instrument appropriately address what the study intends to investigate (Saunders, Lewis and Thornhill, 2019). Appropriate methodological decisions are therefore important in supporting credible research (Biggam, 2021).</w:t>
      </w:r>
    </w:p>
    <w:p w14:paraId="56F8842A" w14:textId="77777777" w:rsidR="00C26148" w:rsidRPr="00C26148" w:rsidRDefault="00C26148" w:rsidP="00C26148">
      <w:pPr>
        <w:rPr>
          <w:rFonts w:ascii="Arial" w:hAnsi="Arial" w:cs="Arial"/>
          <w:sz w:val="24"/>
          <w:szCs w:val="24"/>
          <w:lang w:val="en-IN"/>
        </w:rPr>
      </w:pPr>
      <w:r w:rsidRPr="00C26148">
        <w:rPr>
          <w:rFonts w:ascii="Arial" w:hAnsi="Arial" w:cs="Arial"/>
          <w:sz w:val="24"/>
          <w:szCs w:val="24"/>
          <w:lang w:val="en-IN"/>
        </w:rPr>
        <w:t>Reliability was supported through the use of a structured questionnaire and consistent administration procedures. Participants received the same core questions and response options, reducing unnecessary variation in the collection of information. Standardised procedures can contribute to consistency within a research dataset (Bryman, 2016).</w:t>
      </w:r>
    </w:p>
    <w:p w14:paraId="16F3204B" w14:textId="77777777" w:rsidR="00C26148" w:rsidRPr="00C26148" w:rsidRDefault="00C26148" w:rsidP="00C26148">
      <w:pPr>
        <w:rPr>
          <w:rFonts w:ascii="Arial" w:hAnsi="Arial" w:cs="Arial"/>
          <w:sz w:val="24"/>
          <w:szCs w:val="24"/>
          <w:lang w:val="en-IN"/>
        </w:rPr>
      </w:pPr>
      <w:r w:rsidRPr="00C26148">
        <w:rPr>
          <w:rFonts w:ascii="Arial" w:hAnsi="Arial" w:cs="Arial"/>
          <w:sz w:val="24"/>
          <w:szCs w:val="24"/>
          <w:lang w:val="en-IN"/>
        </w:rPr>
        <w:t>Validity was considered through the alignment between the research objectives, questionnaire items and analysis. The questionnaire addressed Instagram marketing, influencer marketing, consumer engagement, credibility, trust, relevance and purchase intention. This alignment helped ensure that the information collected remained relevant to the research problem and objectives.</w:t>
      </w:r>
    </w:p>
    <w:p w14:paraId="082A9958" w14:textId="77777777" w:rsidR="00C26148" w:rsidRPr="00C26148" w:rsidRDefault="00C26148" w:rsidP="00C26148">
      <w:pPr>
        <w:rPr>
          <w:rFonts w:ascii="Arial" w:hAnsi="Arial" w:cs="Arial"/>
          <w:sz w:val="24"/>
          <w:szCs w:val="24"/>
          <w:lang w:val="en-IN"/>
        </w:rPr>
      </w:pPr>
      <w:r w:rsidRPr="00C26148">
        <w:rPr>
          <w:rFonts w:ascii="Arial" w:hAnsi="Arial" w:cs="Arial"/>
          <w:sz w:val="24"/>
          <w:szCs w:val="24"/>
          <w:lang w:val="en-IN"/>
        </w:rPr>
        <w:t>The questionnaire was also informed by concepts established in previous research. Influencer credibility and information value have been examined by Lou and Yuan (2019), while research concerning source credibility and electronic word-of-mouth provides support for examining credibility and trust in relation to online information (Ismagilova et al., 2020; Ismagilova et al., 2021). Using established concepts provided a theoretical basis for the questionnaire.</w:t>
      </w:r>
    </w:p>
    <w:p w14:paraId="65496C01" w14:textId="77777777" w:rsidR="00C26148" w:rsidRPr="00C26148" w:rsidRDefault="00C26148" w:rsidP="00C26148">
      <w:pPr>
        <w:rPr>
          <w:rFonts w:ascii="Arial" w:hAnsi="Arial" w:cs="Arial"/>
          <w:sz w:val="24"/>
          <w:szCs w:val="24"/>
          <w:lang w:val="en-IN"/>
        </w:rPr>
      </w:pPr>
      <w:r w:rsidRPr="00C26148">
        <w:rPr>
          <w:rFonts w:ascii="Arial" w:hAnsi="Arial" w:cs="Arial"/>
          <w:sz w:val="24"/>
          <w:szCs w:val="24"/>
          <w:lang w:val="en-IN"/>
        </w:rPr>
        <w:t>Potential limitations to reliability and validity were also recognised. The research relied on self-reported information, which can be affected by recall difficulties, personal interpretation and response bias (Bryman, 2016). These factors were therefore considered when interpreting the findings.</w:t>
      </w:r>
    </w:p>
    <w:p w14:paraId="4CC1548E" w14:textId="700E09AF" w:rsidR="00C26148" w:rsidRPr="00C26148" w:rsidRDefault="00C26148" w:rsidP="00C26148">
      <w:pPr>
        <w:rPr>
          <w:rFonts w:ascii="Arial" w:hAnsi="Arial" w:cs="Arial"/>
          <w:sz w:val="24"/>
          <w:szCs w:val="24"/>
          <w:lang w:val="en-IN"/>
        </w:rPr>
      </w:pPr>
      <w:r w:rsidRPr="00C26148">
        <w:rPr>
          <w:rFonts w:ascii="Arial" w:hAnsi="Arial" w:cs="Arial"/>
          <w:sz w:val="24"/>
          <w:szCs w:val="24"/>
          <w:lang w:val="en-IN"/>
        </w:rPr>
        <w:t>Overall, reliability and validity were supported through structured data collection, consistent proce</w:t>
      </w:r>
      <w:r>
        <w:rPr>
          <w:rFonts w:ascii="Arial" w:hAnsi="Arial" w:cs="Arial"/>
          <w:sz w:val="24"/>
          <w:szCs w:val="24"/>
          <w:lang w:val="en-IN"/>
        </w:rPr>
        <w:t>18-25</w:t>
      </w:r>
      <w:r w:rsidRPr="00C26148">
        <w:rPr>
          <w:rFonts w:ascii="Arial" w:hAnsi="Arial" w:cs="Arial"/>
          <w:sz w:val="24"/>
          <w:szCs w:val="24"/>
          <w:lang w:val="en-IN"/>
        </w:rPr>
        <w:t>dures, alignment with the research objectives, use of concepts informed by previous research and consideration of the limitations associated with self-reported responses.</w:t>
      </w:r>
    </w:p>
    <w:p w14:paraId="61D2668C" w14:textId="77777777" w:rsidR="001F1329" w:rsidRPr="009A1EB4" w:rsidRDefault="001F1329" w:rsidP="001F1329">
      <w:pPr>
        <w:pStyle w:val="Heading2"/>
        <w:rPr>
          <w:rFonts w:ascii="Arial" w:hAnsi="Arial" w:cs="Arial"/>
          <w:lang w:val="en-IN"/>
        </w:rPr>
      </w:pPr>
      <w:bookmarkStart w:id="32" w:name="_Toc241284984"/>
      <w:r w:rsidRPr="009A1EB4">
        <w:rPr>
          <w:rFonts w:ascii="Arial" w:hAnsi="Arial" w:cs="Arial"/>
          <w:lang w:val="en-IN"/>
        </w:rPr>
        <w:t>3.9 Limitations of the Research</w:t>
      </w:r>
      <w:bookmarkEnd w:id="32"/>
    </w:p>
    <w:p w14:paraId="5FB4F91A" w14:textId="77777777" w:rsidR="001F1329" w:rsidRPr="009A1EB4" w:rsidRDefault="001F1329" w:rsidP="001F1329">
      <w:pPr>
        <w:rPr>
          <w:rFonts w:ascii="Arial" w:hAnsi="Arial" w:cs="Arial"/>
          <w:sz w:val="24"/>
          <w:szCs w:val="24"/>
          <w:lang w:val="en-IN"/>
        </w:rPr>
      </w:pPr>
      <w:r w:rsidRPr="009A1EB4">
        <w:rPr>
          <w:rFonts w:ascii="Arial" w:hAnsi="Arial" w:cs="Arial"/>
          <w:sz w:val="24"/>
          <w:szCs w:val="24"/>
          <w:lang w:val="en-IN"/>
        </w:rPr>
        <w:t>A number of limitations were identified in relation to the methodological approach adopted in this research. Recognising methodological limitations is important because research findings need to be interpreted within the context in which the data were collected and the methods used (Saunders, Lewis and Thornhill, 2019).</w:t>
      </w:r>
    </w:p>
    <w:p w14:paraId="3CC53808" w14:textId="77777777" w:rsidR="001F1329" w:rsidRPr="009A1EB4" w:rsidRDefault="001F1329" w:rsidP="001F1329">
      <w:pPr>
        <w:rPr>
          <w:rFonts w:ascii="Arial" w:hAnsi="Arial" w:cs="Arial"/>
          <w:sz w:val="24"/>
          <w:szCs w:val="24"/>
          <w:lang w:val="en-IN"/>
        </w:rPr>
      </w:pPr>
      <w:r w:rsidRPr="009A1EB4">
        <w:rPr>
          <w:rFonts w:ascii="Arial" w:hAnsi="Arial" w:cs="Arial"/>
          <w:sz w:val="24"/>
          <w:szCs w:val="24"/>
          <w:lang w:val="en-IN"/>
        </w:rPr>
        <w:t xml:space="preserve">Firstly, the cross-sectional nature of the research means that the data represent participants’ responses during a particular period. Social media platforms, marketing practices and consumer preferences can change over time, meaning that the findings </w:t>
      </w:r>
      <w:r w:rsidRPr="009A1EB4">
        <w:rPr>
          <w:rFonts w:ascii="Arial" w:hAnsi="Arial" w:cs="Arial"/>
          <w:sz w:val="24"/>
          <w:szCs w:val="24"/>
          <w:lang w:val="en-IN"/>
        </w:rPr>
        <w:lastRenderedPageBreak/>
        <w:t>may not reflect future developments in Instagram marketing or consumer behaviour (Saunders, Lewis and Thornhill, 2019).</w:t>
      </w:r>
    </w:p>
    <w:p w14:paraId="75035FB9" w14:textId="77777777" w:rsidR="001F1329" w:rsidRPr="009A1EB4" w:rsidRDefault="001F1329" w:rsidP="001F1329">
      <w:pPr>
        <w:rPr>
          <w:rFonts w:ascii="Arial" w:hAnsi="Arial" w:cs="Arial"/>
          <w:sz w:val="24"/>
          <w:szCs w:val="24"/>
          <w:lang w:val="en-IN"/>
        </w:rPr>
      </w:pPr>
      <w:r w:rsidRPr="009A1EB4">
        <w:rPr>
          <w:rFonts w:ascii="Arial" w:hAnsi="Arial" w:cs="Arial"/>
          <w:sz w:val="24"/>
          <w:szCs w:val="24"/>
          <w:lang w:val="en-IN"/>
        </w:rPr>
        <w:t>A further limitation concerns the use of self-reported questionnaire data. Participants reported their Instagram usage, perceptions of marketing content and purchase-related responses. Such information may be affected by recall difficulties, personal interpretation or response bias, meaning that reported behaviour may not always correspond precisely with actual behaviour (Bryman, 2016).</w:t>
      </w:r>
    </w:p>
    <w:p w14:paraId="1D7C2DBA" w14:textId="77777777" w:rsidR="001F1329" w:rsidRPr="009A1EB4" w:rsidRDefault="001F1329" w:rsidP="001F1329">
      <w:pPr>
        <w:rPr>
          <w:rFonts w:ascii="Arial" w:hAnsi="Arial" w:cs="Arial"/>
          <w:sz w:val="24"/>
          <w:szCs w:val="24"/>
          <w:lang w:val="en-IN"/>
        </w:rPr>
      </w:pPr>
      <w:r w:rsidRPr="009A1EB4">
        <w:rPr>
          <w:rFonts w:ascii="Arial" w:hAnsi="Arial" w:cs="Arial"/>
          <w:sz w:val="24"/>
          <w:szCs w:val="24"/>
          <w:lang w:val="en-IN"/>
        </w:rPr>
        <w:t>The use of purposive non-probability sampling also limits the generalisability of the findings. Although participants were selected according to characteristics relevant to the research objectives, non-probability sampling does not give every member of the wider population a known probability of selection (Saunders, Lewis and Thornhill, 2019). The 112 responses therefore represent the participants who took part rather than providing statistical representation of all Generation Z Instagram users in the UK.</w:t>
      </w:r>
    </w:p>
    <w:p w14:paraId="3FF2F33D" w14:textId="77777777" w:rsidR="001F1329" w:rsidRPr="009A1EB4" w:rsidRDefault="001F1329" w:rsidP="001F1329">
      <w:pPr>
        <w:rPr>
          <w:rFonts w:ascii="Arial" w:hAnsi="Arial" w:cs="Arial"/>
          <w:sz w:val="24"/>
          <w:szCs w:val="24"/>
          <w:lang w:val="en-IN"/>
        </w:rPr>
      </w:pPr>
      <w:r w:rsidRPr="009A1EB4">
        <w:rPr>
          <w:rFonts w:ascii="Arial" w:hAnsi="Arial" w:cs="Arial"/>
          <w:sz w:val="24"/>
          <w:szCs w:val="24"/>
          <w:lang w:val="en-IN"/>
        </w:rPr>
        <w:t>Another limitation is the exclusive focus on Instagram. Generation Z consumers use multiple social media platforms, and responses to marketing may vary according to platform characteristics and marketing practices. Consequently, the findings cannot establish whether the identified patterns would be similar on other platforms. The changing nature of digital and social media is an important consideration when examining social media marketing (Stephen, 2016).</w:t>
      </w:r>
    </w:p>
    <w:p w14:paraId="666A4D9D" w14:textId="77777777" w:rsidR="001F1329" w:rsidRPr="009A1EB4" w:rsidRDefault="001F1329" w:rsidP="001F1329">
      <w:pPr>
        <w:rPr>
          <w:rFonts w:ascii="Arial" w:hAnsi="Arial" w:cs="Arial"/>
          <w:sz w:val="24"/>
          <w:szCs w:val="24"/>
          <w:lang w:val="en-IN"/>
        </w:rPr>
      </w:pPr>
      <w:r w:rsidRPr="009A1EB4">
        <w:rPr>
          <w:rFonts w:ascii="Arial" w:hAnsi="Arial" w:cs="Arial"/>
          <w:sz w:val="24"/>
          <w:szCs w:val="24"/>
          <w:lang w:val="en-IN"/>
        </w:rPr>
        <w:t>The research is also restricted to the UK fashion industry. This provides a clearly defined context for the research but limits the extent to which the findings can be transferred to other industries. Fashion is a highly visual product category, and consumer responses may differ from those associated with other product categories.</w:t>
      </w:r>
    </w:p>
    <w:p w14:paraId="173073CD" w14:textId="77777777" w:rsidR="001F1329" w:rsidRPr="009A1EB4" w:rsidRDefault="001F1329" w:rsidP="001F1329">
      <w:pPr>
        <w:rPr>
          <w:rFonts w:ascii="Arial" w:hAnsi="Arial" w:cs="Arial"/>
          <w:sz w:val="24"/>
          <w:szCs w:val="24"/>
          <w:lang w:val="en-IN"/>
        </w:rPr>
      </w:pPr>
      <w:r w:rsidRPr="009A1EB4">
        <w:rPr>
          <w:rFonts w:ascii="Arial" w:hAnsi="Arial" w:cs="Arial"/>
          <w:sz w:val="24"/>
          <w:szCs w:val="24"/>
          <w:lang w:val="en-IN"/>
        </w:rPr>
        <w:t>Finally, the structured questionnaire provides less opportunity to explore the personal meanings and reasons underlying participants’ responses than qualitative approaches such as interviews. Questionnaires can identify patterns across participants, whereas qualitative approaches may provide greater depth concerning individual experiences and interpretations (Creswell and Creswell, 2018).</w:t>
      </w:r>
    </w:p>
    <w:p w14:paraId="38D74B4D" w14:textId="77777777" w:rsidR="001F1329" w:rsidRPr="009A1EB4" w:rsidRDefault="001F1329" w:rsidP="001F1329">
      <w:pPr>
        <w:rPr>
          <w:rFonts w:ascii="Arial" w:hAnsi="Arial" w:cs="Arial"/>
          <w:sz w:val="24"/>
          <w:szCs w:val="24"/>
          <w:lang w:val="en-IN"/>
        </w:rPr>
      </w:pPr>
      <w:r w:rsidRPr="009A1EB4">
        <w:rPr>
          <w:rFonts w:ascii="Arial" w:hAnsi="Arial" w:cs="Arial"/>
          <w:sz w:val="24"/>
          <w:szCs w:val="24"/>
          <w:lang w:val="en-IN"/>
        </w:rPr>
        <w:t>These limitations establish the boundaries within which the findings should be interpreted. The research provides evidence concerning the reported experiences and perceptions of the 112 participants within the defined UK Generation Z, Instagram and fashion context rather than definitive conclusions concerning all Generation Z consumers.</w:t>
      </w:r>
    </w:p>
    <w:p w14:paraId="36709BEB" w14:textId="77777777" w:rsidR="001F1329" w:rsidRPr="009A1EB4" w:rsidRDefault="001F1329" w:rsidP="001F1329">
      <w:pPr>
        <w:pStyle w:val="Heading2"/>
        <w:rPr>
          <w:rFonts w:ascii="Arial" w:hAnsi="Arial" w:cs="Arial"/>
          <w:sz w:val="28"/>
          <w:szCs w:val="28"/>
          <w:lang w:val="en-IN"/>
        </w:rPr>
      </w:pPr>
      <w:bookmarkStart w:id="33" w:name="_Toc241284985"/>
      <w:r w:rsidRPr="009A1EB4">
        <w:rPr>
          <w:rFonts w:ascii="Arial" w:hAnsi="Arial" w:cs="Arial"/>
          <w:sz w:val="28"/>
          <w:szCs w:val="28"/>
          <w:lang w:val="en-IN"/>
        </w:rPr>
        <w:t>3.10 Research Ethics</w:t>
      </w:r>
      <w:bookmarkEnd w:id="33"/>
    </w:p>
    <w:p w14:paraId="191A6323" w14:textId="77777777" w:rsidR="001F1329" w:rsidRPr="009A1EB4" w:rsidRDefault="001F1329" w:rsidP="001F1329">
      <w:pPr>
        <w:rPr>
          <w:rFonts w:ascii="Arial" w:hAnsi="Arial" w:cs="Arial"/>
          <w:sz w:val="24"/>
          <w:szCs w:val="24"/>
          <w:lang w:val="en-IN"/>
        </w:rPr>
      </w:pPr>
      <w:r w:rsidRPr="009A1EB4">
        <w:rPr>
          <w:rFonts w:ascii="Arial" w:hAnsi="Arial" w:cs="Arial"/>
          <w:sz w:val="24"/>
          <w:szCs w:val="24"/>
          <w:lang w:val="en-IN"/>
        </w:rPr>
        <w:t xml:space="preserve">When undertaking research involving human participants, it is essential that ethical considerations are addressed throughout the research process. Ethical research </w:t>
      </w:r>
      <w:r w:rsidRPr="009A1EB4">
        <w:rPr>
          <w:rFonts w:ascii="Arial" w:hAnsi="Arial" w:cs="Arial"/>
          <w:sz w:val="24"/>
          <w:szCs w:val="24"/>
          <w:lang w:val="en-IN"/>
        </w:rPr>
        <w:lastRenderedPageBreak/>
        <w:t>requires consideration of participants’ rights, dignity, privacy and welfare, as well as the integrity of the research process (Cohen, Manion and Morrison, 2018). The British Educational Research Association (BERA, 2018) also identifies informed consent, voluntary participation, confidentiality and respectful treatment as important principles of ethical research. Ethical considerations were therefore incorporated throughout this study.</w:t>
      </w:r>
    </w:p>
    <w:p w14:paraId="2459E43F" w14:textId="77777777" w:rsidR="001F1329" w:rsidRPr="009A1EB4" w:rsidRDefault="001F1329" w:rsidP="001F1329">
      <w:pPr>
        <w:rPr>
          <w:rFonts w:ascii="Arial" w:hAnsi="Arial" w:cs="Arial"/>
          <w:sz w:val="24"/>
          <w:szCs w:val="24"/>
          <w:lang w:val="en-IN"/>
        </w:rPr>
      </w:pPr>
      <w:r w:rsidRPr="009A1EB4">
        <w:rPr>
          <w:rFonts w:ascii="Arial" w:hAnsi="Arial" w:cs="Arial"/>
          <w:sz w:val="24"/>
          <w:szCs w:val="24"/>
          <w:lang w:val="en-IN"/>
        </w:rPr>
        <w:t>Informed consent was a principal consideration. Participants were provided with information about the purpose and nature of the research before completing the questionnaire and were informed that participation was voluntary. Participants were not required to take part and could discontinue their participation in accordance with the information provided. Informed consent is important because participants should understand the nature and purpose of research before agreeing to participate (Cohen, Manion and Morrison, 2018; BERA, 2018).</w:t>
      </w:r>
    </w:p>
    <w:p w14:paraId="27961703" w14:textId="77777777" w:rsidR="001F1329" w:rsidRPr="009A1EB4" w:rsidRDefault="001F1329" w:rsidP="001F1329">
      <w:pPr>
        <w:rPr>
          <w:rFonts w:ascii="Arial" w:hAnsi="Arial" w:cs="Arial"/>
          <w:sz w:val="24"/>
          <w:szCs w:val="24"/>
          <w:lang w:val="en-IN"/>
        </w:rPr>
      </w:pPr>
      <w:r w:rsidRPr="009A1EB4">
        <w:rPr>
          <w:rFonts w:ascii="Arial" w:hAnsi="Arial" w:cs="Arial"/>
          <w:sz w:val="24"/>
          <w:szCs w:val="24"/>
          <w:lang w:val="en-IN"/>
        </w:rPr>
        <w:t>The researcher also sought to minimise unnecessary intrusion into participants’ privacy. Questions were designed around the research objectives, and information that was not relevant to the study was not intentionally requested. Demographic information was limited to information required to describe the sample and provide relevant research context. Researchers should consider the sensitivity and potential intrusiveness of questions and respect participants’ rights throughout the research process (Cohen, Manion and Morrison, 2018).</w:t>
      </w:r>
    </w:p>
    <w:p w14:paraId="43FD8490" w14:textId="77777777" w:rsidR="001F1329" w:rsidRPr="009A1EB4" w:rsidRDefault="001F1329" w:rsidP="001F1329">
      <w:pPr>
        <w:rPr>
          <w:rFonts w:ascii="Arial" w:hAnsi="Arial" w:cs="Arial"/>
          <w:sz w:val="24"/>
          <w:szCs w:val="24"/>
          <w:lang w:val="en-IN"/>
        </w:rPr>
      </w:pPr>
      <w:r w:rsidRPr="009A1EB4">
        <w:rPr>
          <w:rFonts w:ascii="Arial" w:hAnsi="Arial" w:cs="Arial"/>
          <w:sz w:val="24"/>
          <w:szCs w:val="24"/>
          <w:lang w:val="en-IN"/>
        </w:rPr>
        <w:t>Confidentiality and anonymity were considered during data collection and reporting. Participants were not identified by name within the dissertation, and findings were presented in aggregated form. This reduced the possibility of individual participants being identified through the reported findings. Protecting participant identities is an important responsibility when conducting research involving human participants (BERA, 2018).</w:t>
      </w:r>
    </w:p>
    <w:p w14:paraId="6FD3642C" w14:textId="77777777" w:rsidR="001F1329" w:rsidRPr="009A1EB4" w:rsidRDefault="001F1329" w:rsidP="001F1329">
      <w:pPr>
        <w:rPr>
          <w:rFonts w:ascii="Arial" w:hAnsi="Arial" w:cs="Arial"/>
          <w:sz w:val="24"/>
          <w:szCs w:val="24"/>
          <w:lang w:val="en-IN"/>
        </w:rPr>
      </w:pPr>
      <w:r w:rsidRPr="009A1EB4">
        <w:rPr>
          <w:rFonts w:ascii="Arial" w:hAnsi="Arial" w:cs="Arial"/>
          <w:sz w:val="24"/>
          <w:szCs w:val="24"/>
          <w:lang w:val="en-IN"/>
        </w:rPr>
        <w:t>Data protection and information security were also considered. Questionnaire data were stored securely and accessed for legitimate research purposes. Information was not intentionally shared with unauthorised individuals and was handled in accordance with applicable university requirements. Protecting participants’ personal information is an important part of responsible research practice (Cohen, Manion and Morrison, 2018).</w:t>
      </w:r>
    </w:p>
    <w:p w14:paraId="1BB6E05A" w14:textId="77777777" w:rsidR="001F1329" w:rsidRPr="009A1EB4" w:rsidRDefault="001F1329" w:rsidP="001F1329">
      <w:pPr>
        <w:rPr>
          <w:rFonts w:ascii="Arial" w:hAnsi="Arial" w:cs="Arial"/>
          <w:sz w:val="24"/>
          <w:szCs w:val="24"/>
          <w:lang w:val="en-IN"/>
        </w:rPr>
      </w:pPr>
      <w:r w:rsidRPr="009A1EB4">
        <w:rPr>
          <w:rFonts w:ascii="Arial" w:hAnsi="Arial" w:cs="Arial"/>
          <w:sz w:val="24"/>
          <w:szCs w:val="24"/>
          <w:lang w:val="en-IN"/>
        </w:rPr>
        <w:t>Participation did not involve deception. The purpose of the research and the nature of participation were communicated clearly before questionnaire completion. Transparency allows participants to make an informed decision about whether to participate (BERA, 2018). The research also avoided collecting information that was unnecessary for addressing the research objectives.</w:t>
      </w:r>
    </w:p>
    <w:p w14:paraId="51C9939E" w14:textId="77777777" w:rsidR="001F1329" w:rsidRPr="009A1EB4" w:rsidRDefault="001F1329" w:rsidP="001F1329">
      <w:pPr>
        <w:rPr>
          <w:rFonts w:ascii="Arial" w:hAnsi="Arial" w:cs="Arial"/>
          <w:sz w:val="24"/>
          <w:szCs w:val="24"/>
          <w:lang w:val="en-IN"/>
        </w:rPr>
      </w:pPr>
      <w:r w:rsidRPr="009A1EB4">
        <w:rPr>
          <w:rFonts w:ascii="Arial" w:hAnsi="Arial" w:cs="Arial"/>
          <w:sz w:val="24"/>
          <w:szCs w:val="24"/>
          <w:lang w:val="en-IN"/>
        </w:rPr>
        <w:lastRenderedPageBreak/>
        <w:t>Ethical considerations extended to the analysis and reporting of findings. The researcher sought to represent participants’ responses accurately and avoid selectively presenting information to support predetermined expectations. Responses that differed from assumptions or previous literature were not intentionally excluded. Researchers have a responsibility to maintain integrity in the interpretation and presentation of research evidence (BERA, 2018; Cohen, Manion and Morrison, 2018).</w:t>
      </w:r>
    </w:p>
    <w:p w14:paraId="0051ED5F" w14:textId="620BFF9F" w:rsidR="002E6273" w:rsidRPr="002E6273" w:rsidRDefault="001F1329" w:rsidP="002E6273">
      <w:pPr>
        <w:rPr>
          <w:rFonts w:ascii="Arial" w:hAnsi="Arial" w:cs="Arial"/>
          <w:sz w:val="24"/>
          <w:szCs w:val="24"/>
          <w:lang w:val="en-IN"/>
        </w:rPr>
      </w:pPr>
      <w:r w:rsidRPr="009A1EB4">
        <w:rPr>
          <w:rFonts w:ascii="Arial" w:hAnsi="Arial" w:cs="Arial"/>
          <w:sz w:val="24"/>
          <w:szCs w:val="24"/>
          <w:lang w:val="en-IN"/>
        </w:rPr>
        <w:t>Finally, relationships identified within the data were not presented as evidence of causation. Findings were reported within the methodological limitations of the study, and participants’ responses were not manipulated to produce predetermined conclusions. Transparent reporting and accurate interpretation are important elements of research integrity (Saunders, Lewis and Thornhill, 2019).</w:t>
      </w:r>
    </w:p>
    <w:p w14:paraId="10406422" w14:textId="77777777" w:rsidR="002E6273" w:rsidRDefault="002E6273">
      <w:pPr>
        <w:rPr>
          <w:rFonts w:ascii="Arial" w:eastAsiaTheme="majorEastAsia" w:hAnsi="Arial" w:cs="Arial"/>
          <w:b/>
          <w:bCs/>
          <w:color w:val="365F91" w:themeColor="accent1" w:themeShade="BF"/>
          <w:sz w:val="32"/>
          <w:szCs w:val="32"/>
        </w:rPr>
      </w:pPr>
      <w:r>
        <w:rPr>
          <w:rFonts w:ascii="Arial" w:hAnsi="Arial" w:cs="Arial"/>
          <w:sz w:val="32"/>
          <w:szCs w:val="32"/>
        </w:rPr>
        <w:br w:type="page"/>
      </w:r>
    </w:p>
    <w:p w14:paraId="67DE79E3" w14:textId="56157543" w:rsidR="005B60BD" w:rsidRPr="009A1EB4" w:rsidRDefault="005B60BD" w:rsidP="001F1329">
      <w:pPr>
        <w:pStyle w:val="Heading1"/>
        <w:rPr>
          <w:rFonts w:ascii="Arial" w:hAnsi="Arial" w:cs="Arial"/>
          <w:sz w:val="32"/>
          <w:szCs w:val="32"/>
          <w:lang w:val="en-IN"/>
        </w:rPr>
      </w:pPr>
      <w:bookmarkStart w:id="34" w:name="_Toc241284986"/>
      <w:r w:rsidRPr="009A1EB4">
        <w:rPr>
          <w:rFonts w:ascii="Arial" w:hAnsi="Arial" w:cs="Arial"/>
          <w:sz w:val="32"/>
          <w:szCs w:val="32"/>
        </w:rPr>
        <w:lastRenderedPageBreak/>
        <w:t xml:space="preserve">4. </w:t>
      </w:r>
      <w:r w:rsidR="00EF19D9" w:rsidRPr="009A1EB4">
        <w:rPr>
          <w:rFonts w:ascii="Arial" w:hAnsi="Arial" w:cs="Arial"/>
          <w:sz w:val="32"/>
          <w:szCs w:val="32"/>
          <w:lang w:val="en-IN"/>
        </w:rPr>
        <w:t> Findings</w:t>
      </w:r>
      <w:bookmarkEnd w:id="34"/>
    </w:p>
    <w:p w14:paraId="0838AFF6" w14:textId="77777777" w:rsidR="009A5EA8" w:rsidRPr="009A1EB4" w:rsidRDefault="009A5EA8" w:rsidP="001C6CF0">
      <w:pPr>
        <w:pStyle w:val="Heading2"/>
        <w:rPr>
          <w:rFonts w:ascii="Arial" w:hAnsi="Arial" w:cs="Arial"/>
          <w:lang w:val="en-IN"/>
        </w:rPr>
      </w:pPr>
      <w:bookmarkStart w:id="35" w:name="_Toc241284987"/>
      <w:r w:rsidRPr="009A1EB4">
        <w:rPr>
          <w:rFonts w:ascii="Arial" w:hAnsi="Arial" w:cs="Arial"/>
          <w:lang w:val="en-IN"/>
        </w:rPr>
        <w:t>4.1 Introduction</w:t>
      </w:r>
      <w:bookmarkEnd w:id="35"/>
    </w:p>
    <w:p w14:paraId="01C32CC3" w14:textId="77777777" w:rsidR="009A5EA8" w:rsidRPr="009A1EB4" w:rsidRDefault="009A5EA8" w:rsidP="009A5EA8">
      <w:pPr>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This chapter presents, analyses and interprets the findings obtained from the primary quantitative research undertaken to investigate the influence of Instagram marketing on consumer purchase decisions among Generation Z consumers in the UK fashion industry. The analysis is based on 112 valid questionnaire responses from Generation Z Instagram users in the UK. The chapter first establishes the demographic profile of the respondents before examining their Instagram usage and exposure to fashion-related content. It then considers respondents’ perceptions of Instagram marketing, including advertising, consumer engagement and influencer marketing, with particular attention to credibility and trust. The chapter subsequently examines purchase intention and descriptive statistics before considering relevant relationships between the variables.</w:t>
      </w:r>
    </w:p>
    <w:p w14:paraId="3798F7C0" w14:textId="77777777" w:rsidR="009A5EA8" w:rsidRPr="009A1EB4" w:rsidRDefault="009A5EA8" w:rsidP="009A5EA8">
      <w:pPr>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The findings are interpreted in relation to the research objectives and the literature and theoretical perspectives established in Chapter 2. Rather than presenting the questionnaire results as isolated descriptive statistics, the analysis considers how the primary findings correspond with, extend or differ from previous research on Instagram marketing, influencer credibility, consumer trust and purchase behaviour. Particular attention is given to the AIDA model, the Consumer Decision-Making Process and Social Proof Theory. The chapter also distinguishes between exposure, attention, engagement, purchase intention and reported purchasing behaviour, as these outcomes are not necessarily equivalent. The chapter concludes by bringing the findings together in relation to the research objectives and the overall research focus.</w:t>
      </w:r>
    </w:p>
    <w:p w14:paraId="02656277" w14:textId="77777777" w:rsidR="009A5EA8" w:rsidRPr="009A1EB4" w:rsidRDefault="009A5EA8" w:rsidP="001C6CF0">
      <w:pPr>
        <w:pStyle w:val="Heading2"/>
        <w:rPr>
          <w:rFonts w:ascii="Arial" w:hAnsi="Arial" w:cs="Arial"/>
          <w:lang w:val="en-IN"/>
        </w:rPr>
      </w:pPr>
      <w:bookmarkStart w:id="36" w:name="_Toc241284988"/>
      <w:r w:rsidRPr="009A1EB4">
        <w:rPr>
          <w:rFonts w:ascii="Arial" w:hAnsi="Arial" w:cs="Arial"/>
          <w:lang w:val="en-IN"/>
        </w:rPr>
        <w:t>4.2 Respondent Profile</w:t>
      </w:r>
      <w:bookmarkEnd w:id="36"/>
    </w:p>
    <w:p w14:paraId="067F0DF4" w14:textId="77777777" w:rsidR="009A5EA8" w:rsidRPr="009A1EB4" w:rsidRDefault="009A5EA8" w:rsidP="009A5EA8">
      <w:pPr>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This section establishes the demographic characteristics of the 112 respondents who participated in the questionnaire. Understanding the composition of the sample is important because the research specifically focuses on Generation Z consumers in the UK. The age and gender profile therefore provides context for interpreting the findings presented in the subsequent sections.</w:t>
      </w:r>
    </w:p>
    <w:p w14:paraId="53470F40" w14:textId="77777777" w:rsidR="009A5EA8" w:rsidRPr="009A1EB4" w:rsidRDefault="009A5EA8" w:rsidP="009A5EA8">
      <w:pPr>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Table 4.1: Demographic Profile of Respondents</w:t>
      </w:r>
    </w:p>
    <w:tbl>
      <w:tblPr>
        <w:tblStyle w:val="GridTable4-Accent2"/>
        <w:tblW w:w="0" w:type="auto"/>
        <w:tblLook w:val="04A0" w:firstRow="1" w:lastRow="0" w:firstColumn="1" w:lastColumn="0" w:noHBand="0" w:noVBand="1"/>
      </w:tblPr>
      <w:tblGrid>
        <w:gridCol w:w="1024"/>
        <w:gridCol w:w="2442"/>
        <w:gridCol w:w="1586"/>
        <w:gridCol w:w="1745"/>
      </w:tblGrid>
      <w:tr w:rsidR="009A5EA8" w:rsidRPr="009A1EB4" w14:paraId="51D71E6C" w14:textId="77777777" w:rsidTr="009A5EA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820F144" w14:textId="77777777" w:rsidR="009A5EA8" w:rsidRPr="009A1EB4" w:rsidRDefault="009A5EA8" w:rsidP="009A5EA8">
            <w:pPr>
              <w:spacing w:after="200" w:line="276" w:lineRule="auto"/>
              <w:rPr>
                <w:rFonts w:ascii="Arial" w:eastAsiaTheme="majorEastAsia" w:hAnsi="Arial" w:cs="Arial"/>
                <w:b w:val="0"/>
                <w:bCs w:val="0"/>
                <w:color w:val="000000" w:themeColor="text1"/>
                <w:lang w:val="en-IN"/>
              </w:rPr>
            </w:pPr>
            <w:r w:rsidRPr="009A1EB4">
              <w:rPr>
                <w:rFonts w:ascii="Arial" w:eastAsiaTheme="majorEastAsia" w:hAnsi="Arial" w:cs="Arial"/>
                <w:b w:val="0"/>
                <w:bCs w:val="0"/>
                <w:color w:val="000000" w:themeColor="text1"/>
                <w:lang w:val="en-IN"/>
              </w:rPr>
              <w:t>Variable</w:t>
            </w:r>
          </w:p>
        </w:tc>
        <w:tc>
          <w:tcPr>
            <w:tcW w:w="0" w:type="auto"/>
            <w:hideMark/>
          </w:tcPr>
          <w:p w14:paraId="52D4A541" w14:textId="77777777" w:rsidR="009A5EA8" w:rsidRPr="009A1EB4" w:rsidRDefault="009A5EA8" w:rsidP="009A5EA8">
            <w:pPr>
              <w:spacing w:after="200" w:line="276" w:lineRule="auto"/>
              <w:cnfStyle w:val="100000000000" w:firstRow="1" w:lastRow="0" w:firstColumn="0" w:lastColumn="0" w:oddVBand="0" w:evenVBand="0" w:oddHBand="0" w:evenHBand="0" w:firstRowFirstColumn="0" w:firstRowLastColumn="0" w:lastRowFirstColumn="0" w:lastRowLastColumn="0"/>
              <w:rPr>
                <w:rFonts w:ascii="Arial" w:eastAsiaTheme="majorEastAsia" w:hAnsi="Arial" w:cs="Arial"/>
                <w:b w:val="0"/>
                <w:bCs w:val="0"/>
                <w:color w:val="000000" w:themeColor="text1"/>
                <w:lang w:val="en-IN"/>
              </w:rPr>
            </w:pPr>
            <w:r w:rsidRPr="009A1EB4">
              <w:rPr>
                <w:rFonts w:ascii="Arial" w:eastAsiaTheme="majorEastAsia" w:hAnsi="Arial" w:cs="Arial"/>
                <w:b w:val="0"/>
                <w:bCs w:val="0"/>
                <w:color w:val="000000" w:themeColor="text1"/>
                <w:lang w:val="en-IN"/>
              </w:rPr>
              <w:t>Category</w:t>
            </w:r>
          </w:p>
        </w:tc>
        <w:tc>
          <w:tcPr>
            <w:tcW w:w="0" w:type="auto"/>
            <w:hideMark/>
          </w:tcPr>
          <w:p w14:paraId="42D48980" w14:textId="77777777" w:rsidR="009A5EA8" w:rsidRPr="009A1EB4" w:rsidRDefault="009A5EA8" w:rsidP="009A5EA8">
            <w:pPr>
              <w:spacing w:after="200" w:line="276" w:lineRule="auto"/>
              <w:cnfStyle w:val="100000000000" w:firstRow="1" w:lastRow="0" w:firstColumn="0" w:lastColumn="0" w:oddVBand="0" w:evenVBand="0" w:oddHBand="0" w:evenHBand="0" w:firstRowFirstColumn="0" w:firstRowLastColumn="0" w:lastRowFirstColumn="0" w:lastRowLastColumn="0"/>
              <w:rPr>
                <w:rFonts w:ascii="Arial" w:eastAsiaTheme="majorEastAsia" w:hAnsi="Arial" w:cs="Arial"/>
                <w:b w:val="0"/>
                <w:bCs w:val="0"/>
                <w:color w:val="000000" w:themeColor="text1"/>
                <w:lang w:val="en-IN"/>
              </w:rPr>
            </w:pPr>
            <w:r w:rsidRPr="009A1EB4">
              <w:rPr>
                <w:rFonts w:ascii="Arial" w:eastAsiaTheme="majorEastAsia" w:hAnsi="Arial" w:cs="Arial"/>
                <w:b w:val="0"/>
                <w:bCs w:val="0"/>
                <w:color w:val="000000" w:themeColor="text1"/>
                <w:lang w:val="en-IN"/>
              </w:rPr>
              <w:t>Frequency (n)</w:t>
            </w:r>
          </w:p>
        </w:tc>
        <w:tc>
          <w:tcPr>
            <w:tcW w:w="0" w:type="auto"/>
            <w:hideMark/>
          </w:tcPr>
          <w:p w14:paraId="6EABDA00" w14:textId="77777777" w:rsidR="009A5EA8" w:rsidRPr="009A1EB4" w:rsidRDefault="009A5EA8" w:rsidP="009A5EA8">
            <w:pPr>
              <w:spacing w:after="200" w:line="276" w:lineRule="auto"/>
              <w:cnfStyle w:val="100000000000" w:firstRow="1" w:lastRow="0" w:firstColumn="0" w:lastColumn="0" w:oddVBand="0" w:evenVBand="0" w:oddHBand="0" w:evenHBand="0" w:firstRowFirstColumn="0" w:firstRowLastColumn="0" w:lastRowFirstColumn="0" w:lastRowLastColumn="0"/>
              <w:rPr>
                <w:rFonts w:ascii="Arial" w:eastAsiaTheme="majorEastAsia" w:hAnsi="Arial" w:cs="Arial"/>
                <w:b w:val="0"/>
                <w:bCs w:val="0"/>
                <w:color w:val="000000" w:themeColor="text1"/>
                <w:lang w:val="en-IN"/>
              </w:rPr>
            </w:pPr>
            <w:r w:rsidRPr="009A1EB4">
              <w:rPr>
                <w:rFonts w:ascii="Arial" w:eastAsiaTheme="majorEastAsia" w:hAnsi="Arial" w:cs="Arial"/>
                <w:b w:val="0"/>
                <w:bCs w:val="0"/>
                <w:color w:val="000000" w:themeColor="text1"/>
                <w:lang w:val="en-IN"/>
              </w:rPr>
              <w:t>Percentage (%)</w:t>
            </w:r>
          </w:p>
        </w:tc>
      </w:tr>
      <w:tr w:rsidR="009A5EA8" w:rsidRPr="009A1EB4" w14:paraId="5AF77736" w14:textId="77777777" w:rsidTr="009A5E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4B6E8C8" w14:textId="77777777" w:rsidR="009A5EA8" w:rsidRPr="009A1EB4" w:rsidRDefault="009A5EA8" w:rsidP="009A5EA8">
            <w:pPr>
              <w:spacing w:after="200" w:line="276" w:lineRule="auto"/>
              <w:rPr>
                <w:rFonts w:ascii="Arial" w:eastAsiaTheme="majorEastAsia" w:hAnsi="Arial" w:cs="Arial"/>
                <w:b w:val="0"/>
                <w:bCs w:val="0"/>
                <w:color w:val="000000" w:themeColor="text1"/>
                <w:lang w:val="en-IN"/>
              </w:rPr>
            </w:pPr>
            <w:r w:rsidRPr="009A1EB4">
              <w:rPr>
                <w:rFonts w:ascii="Arial" w:eastAsiaTheme="majorEastAsia" w:hAnsi="Arial" w:cs="Arial"/>
                <w:b w:val="0"/>
                <w:bCs w:val="0"/>
                <w:color w:val="000000" w:themeColor="text1"/>
                <w:lang w:val="en-IN"/>
              </w:rPr>
              <w:t>Age</w:t>
            </w:r>
          </w:p>
        </w:tc>
        <w:tc>
          <w:tcPr>
            <w:tcW w:w="0" w:type="auto"/>
            <w:hideMark/>
          </w:tcPr>
          <w:p w14:paraId="380D0870" w14:textId="77777777" w:rsidR="009A5EA8" w:rsidRPr="009A1EB4" w:rsidRDefault="009A5EA8" w:rsidP="009A5EA8">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18–20 years</w:t>
            </w:r>
          </w:p>
        </w:tc>
        <w:tc>
          <w:tcPr>
            <w:tcW w:w="0" w:type="auto"/>
            <w:hideMark/>
          </w:tcPr>
          <w:p w14:paraId="67098AF9" w14:textId="77777777" w:rsidR="009A5EA8" w:rsidRPr="009A1EB4" w:rsidRDefault="009A5EA8" w:rsidP="009A5EA8">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36</w:t>
            </w:r>
          </w:p>
        </w:tc>
        <w:tc>
          <w:tcPr>
            <w:tcW w:w="0" w:type="auto"/>
            <w:hideMark/>
          </w:tcPr>
          <w:p w14:paraId="74256DF0" w14:textId="77777777" w:rsidR="009A5EA8" w:rsidRPr="009A1EB4" w:rsidRDefault="009A5EA8" w:rsidP="009A5EA8">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32.1</w:t>
            </w:r>
          </w:p>
        </w:tc>
      </w:tr>
      <w:tr w:rsidR="009A5EA8" w:rsidRPr="009A1EB4" w14:paraId="6AF9F842" w14:textId="77777777" w:rsidTr="009A5EA8">
        <w:tc>
          <w:tcPr>
            <w:cnfStyle w:val="001000000000" w:firstRow="0" w:lastRow="0" w:firstColumn="1" w:lastColumn="0" w:oddVBand="0" w:evenVBand="0" w:oddHBand="0" w:evenHBand="0" w:firstRowFirstColumn="0" w:firstRowLastColumn="0" w:lastRowFirstColumn="0" w:lastRowLastColumn="0"/>
            <w:tcW w:w="0" w:type="auto"/>
            <w:hideMark/>
          </w:tcPr>
          <w:p w14:paraId="62A54987" w14:textId="77777777" w:rsidR="009A5EA8" w:rsidRPr="009A1EB4" w:rsidRDefault="009A5EA8" w:rsidP="009A5EA8">
            <w:pPr>
              <w:spacing w:after="200" w:line="276" w:lineRule="auto"/>
              <w:rPr>
                <w:rFonts w:ascii="Arial" w:eastAsiaTheme="majorEastAsia" w:hAnsi="Arial" w:cs="Arial"/>
                <w:b w:val="0"/>
                <w:bCs w:val="0"/>
                <w:color w:val="000000" w:themeColor="text1"/>
                <w:lang w:val="en-IN"/>
              </w:rPr>
            </w:pPr>
          </w:p>
        </w:tc>
        <w:tc>
          <w:tcPr>
            <w:tcW w:w="0" w:type="auto"/>
            <w:hideMark/>
          </w:tcPr>
          <w:p w14:paraId="7A02A3FE" w14:textId="77777777" w:rsidR="009A5EA8" w:rsidRPr="009A1EB4" w:rsidRDefault="009A5EA8" w:rsidP="009A5EA8">
            <w:pPr>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21–23 years</w:t>
            </w:r>
          </w:p>
        </w:tc>
        <w:tc>
          <w:tcPr>
            <w:tcW w:w="0" w:type="auto"/>
            <w:hideMark/>
          </w:tcPr>
          <w:p w14:paraId="525A5350" w14:textId="77777777" w:rsidR="009A5EA8" w:rsidRPr="009A1EB4" w:rsidRDefault="009A5EA8" w:rsidP="009A5EA8">
            <w:pPr>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48</w:t>
            </w:r>
          </w:p>
        </w:tc>
        <w:tc>
          <w:tcPr>
            <w:tcW w:w="0" w:type="auto"/>
            <w:hideMark/>
          </w:tcPr>
          <w:p w14:paraId="6E3B10A2" w14:textId="77777777" w:rsidR="009A5EA8" w:rsidRPr="009A1EB4" w:rsidRDefault="009A5EA8" w:rsidP="009A5EA8">
            <w:pPr>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42.9</w:t>
            </w:r>
          </w:p>
        </w:tc>
      </w:tr>
      <w:tr w:rsidR="009A5EA8" w:rsidRPr="009A1EB4" w14:paraId="10747AA0" w14:textId="77777777" w:rsidTr="009A5E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2B5DAEA" w14:textId="77777777" w:rsidR="009A5EA8" w:rsidRPr="009A1EB4" w:rsidRDefault="009A5EA8" w:rsidP="009A5EA8">
            <w:pPr>
              <w:spacing w:after="200" w:line="276" w:lineRule="auto"/>
              <w:rPr>
                <w:rFonts w:ascii="Arial" w:eastAsiaTheme="majorEastAsia" w:hAnsi="Arial" w:cs="Arial"/>
                <w:b w:val="0"/>
                <w:bCs w:val="0"/>
                <w:color w:val="000000" w:themeColor="text1"/>
                <w:lang w:val="en-IN"/>
              </w:rPr>
            </w:pPr>
          </w:p>
        </w:tc>
        <w:tc>
          <w:tcPr>
            <w:tcW w:w="0" w:type="auto"/>
            <w:hideMark/>
          </w:tcPr>
          <w:p w14:paraId="659BFBE0" w14:textId="77777777" w:rsidR="009A5EA8" w:rsidRPr="009A1EB4" w:rsidRDefault="009A5EA8" w:rsidP="009A5EA8">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24–25 years</w:t>
            </w:r>
          </w:p>
        </w:tc>
        <w:tc>
          <w:tcPr>
            <w:tcW w:w="0" w:type="auto"/>
            <w:hideMark/>
          </w:tcPr>
          <w:p w14:paraId="2C1ABB69" w14:textId="77777777" w:rsidR="009A5EA8" w:rsidRPr="009A1EB4" w:rsidRDefault="009A5EA8" w:rsidP="009A5EA8">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28</w:t>
            </w:r>
          </w:p>
        </w:tc>
        <w:tc>
          <w:tcPr>
            <w:tcW w:w="0" w:type="auto"/>
            <w:hideMark/>
          </w:tcPr>
          <w:p w14:paraId="1894685D" w14:textId="77777777" w:rsidR="009A5EA8" w:rsidRPr="009A1EB4" w:rsidRDefault="009A5EA8" w:rsidP="009A5EA8">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25.0</w:t>
            </w:r>
          </w:p>
        </w:tc>
      </w:tr>
      <w:tr w:rsidR="009A5EA8" w:rsidRPr="009A1EB4" w14:paraId="7C5609D9" w14:textId="77777777" w:rsidTr="009A5EA8">
        <w:tc>
          <w:tcPr>
            <w:cnfStyle w:val="001000000000" w:firstRow="0" w:lastRow="0" w:firstColumn="1" w:lastColumn="0" w:oddVBand="0" w:evenVBand="0" w:oddHBand="0" w:evenHBand="0" w:firstRowFirstColumn="0" w:firstRowLastColumn="0" w:lastRowFirstColumn="0" w:lastRowLastColumn="0"/>
            <w:tcW w:w="0" w:type="auto"/>
            <w:hideMark/>
          </w:tcPr>
          <w:p w14:paraId="5F910080" w14:textId="77777777" w:rsidR="009A5EA8" w:rsidRPr="009A1EB4" w:rsidRDefault="009A5EA8" w:rsidP="009A5EA8">
            <w:pPr>
              <w:spacing w:after="200" w:line="276" w:lineRule="auto"/>
              <w:rPr>
                <w:rFonts w:ascii="Arial" w:eastAsiaTheme="majorEastAsia" w:hAnsi="Arial" w:cs="Arial"/>
                <w:b w:val="0"/>
                <w:bCs w:val="0"/>
                <w:color w:val="000000" w:themeColor="text1"/>
                <w:lang w:val="en-IN"/>
              </w:rPr>
            </w:pPr>
          </w:p>
        </w:tc>
        <w:tc>
          <w:tcPr>
            <w:tcW w:w="0" w:type="auto"/>
            <w:hideMark/>
          </w:tcPr>
          <w:p w14:paraId="58CD0710" w14:textId="77777777" w:rsidR="009A5EA8" w:rsidRPr="009A1EB4" w:rsidRDefault="009A5EA8" w:rsidP="009A5EA8">
            <w:pPr>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Total</w:t>
            </w:r>
          </w:p>
        </w:tc>
        <w:tc>
          <w:tcPr>
            <w:tcW w:w="0" w:type="auto"/>
            <w:hideMark/>
          </w:tcPr>
          <w:p w14:paraId="4C94E57A" w14:textId="77777777" w:rsidR="009A5EA8" w:rsidRPr="009A1EB4" w:rsidRDefault="009A5EA8" w:rsidP="009A5EA8">
            <w:pPr>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112</w:t>
            </w:r>
          </w:p>
        </w:tc>
        <w:tc>
          <w:tcPr>
            <w:tcW w:w="0" w:type="auto"/>
            <w:hideMark/>
          </w:tcPr>
          <w:p w14:paraId="07344C0C" w14:textId="77777777" w:rsidR="009A5EA8" w:rsidRPr="009A1EB4" w:rsidRDefault="009A5EA8" w:rsidP="009A5EA8">
            <w:pPr>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100.0</w:t>
            </w:r>
          </w:p>
        </w:tc>
      </w:tr>
      <w:tr w:rsidR="009A5EA8" w:rsidRPr="009A1EB4" w14:paraId="1DB2C90F" w14:textId="77777777" w:rsidTr="009A5E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BC4D175" w14:textId="77777777" w:rsidR="009A5EA8" w:rsidRPr="009A1EB4" w:rsidRDefault="009A5EA8" w:rsidP="009A5EA8">
            <w:pPr>
              <w:spacing w:after="200" w:line="276" w:lineRule="auto"/>
              <w:rPr>
                <w:rFonts w:ascii="Arial" w:eastAsiaTheme="majorEastAsia" w:hAnsi="Arial" w:cs="Arial"/>
                <w:b w:val="0"/>
                <w:bCs w:val="0"/>
                <w:color w:val="000000" w:themeColor="text1"/>
                <w:lang w:val="en-IN"/>
              </w:rPr>
            </w:pPr>
            <w:r w:rsidRPr="009A1EB4">
              <w:rPr>
                <w:rFonts w:ascii="Arial" w:eastAsiaTheme="majorEastAsia" w:hAnsi="Arial" w:cs="Arial"/>
                <w:b w:val="0"/>
                <w:bCs w:val="0"/>
                <w:color w:val="000000" w:themeColor="text1"/>
                <w:lang w:val="en-IN"/>
              </w:rPr>
              <w:t>Gender</w:t>
            </w:r>
          </w:p>
        </w:tc>
        <w:tc>
          <w:tcPr>
            <w:tcW w:w="0" w:type="auto"/>
            <w:hideMark/>
          </w:tcPr>
          <w:p w14:paraId="18A4204A" w14:textId="77777777" w:rsidR="009A5EA8" w:rsidRPr="009A1EB4" w:rsidRDefault="009A5EA8" w:rsidP="009A5EA8">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Female</w:t>
            </w:r>
          </w:p>
        </w:tc>
        <w:tc>
          <w:tcPr>
            <w:tcW w:w="0" w:type="auto"/>
            <w:hideMark/>
          </w:tcPr>
          <w:p w14:paraId="6B7785DB" w14:textId="77777777" w:rsidR="009A5EA8" w:rsidRPr="009A1EB4" w:rsidRDefault="009A5EA8" w:rsidP="009A5EA8">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68</w:t>
            </w:r>
          </w:p>
        </w:tc>
        <w:tc>
          <w:tcPr>
            <w:tcW w:w="0" w:type="auto"/>
            <w:hideMark/>
          </w:tcPr>
          <w:p w14:paraId="63570DA1" w14:textId="77777777" w:rsidR="009A5EA8" w:rsidRPr="009A1EB4" w:rsidRDefault="009A5EA8" w:rsidP="009A5EA8">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60.7</w:t>
            </w:r>
          </w:p>
        </w:tc>
      </w:tr>
      <w:tr w:rsidR="009A5EA8" w:rsidRPr="009A1EB4" w14:paraId="40B6BE67" w14:textId="77777777" w:rsidTr="009A5EA8">
        <w:tc>
          <w:tcPr>
            <w:cnfStyle w:val="001000000000" w:firstRow="0" w:lastRow="0" w:firstColumn="1" w:lastColumn="0" w:oddVBand="0" w:evenVBand="0" w:oddHBand="0" w:evenHBand="0" w:firstRowFirstColumn="0" w:firstRowLastColumn="0" w:lastRowFirstColumn="0" w:lastRowLastColumn="0"/>
            <w:tcW w:w="0" w:type="auto"/>
            <w:hideMark/>
          </w:tcPr>
          <w:p w14:paraId="6ED809AE" w14:textId="77777777" w:rsidR="009A5EA8" w:rsidRPr="009A1EB4" w:rsidRDefault="009A5EA8" w:rsidP="009A5EA8">
            <w:pPr>
              <w:spacing w:after="200" w:line="276" w:lineRule="auto"/>
              <w:rPr>
                <w:rFonts w:ascii="Arial" w:eastAsiaTheme="majorEastAsia" w:hAnsi="Arial" w:cs="Arial"/>
                <w:b w:val="0"/>
                <w:bCs w:val="0"/>
                <w:color w:val="000000" w:themeColor="text1"/>
                <w:lang w:val="en-IN"/>
              </w:rPr>
            </w:pPr>
          </w:p>
        </w:tc>
        <w:tc>
          <w:tcPr>
            <w:tcW w:w="0" w:type="auto"/>
            <w:hideMark/>
          </w:tcPr>
          <w:p w14:paraId="70F8521E" w14:textId="77777777" w:rsidR="009A5EA8" w:rsidRPr="009A1EB4" w:rsidRDefault="009A5EA8" w:rsidP="009A5EA8">
            <w:pPr>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Male</w:t>
            </w:r>
          </w:p>
        </w:tc>
        <w:tc>
          <w:tcPr>
            <w:tcW w:w="0" w:type="auto"/>
            <w:hideMark/>
          </w:tcPr>
          <w:p w14:paraId="0173371F" w14:textId="77777777" w:rsidR="009A5EA8" w:rsidRPr="009A1EB4" w:rsidRDefault="009A5EA8" w:rsidP="009A5EA8">
            <w:pPr>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41</w:t>
            </w:r>
          </w:p>
        </w:tc>
        <w:tc>
          <w:tcPr>
            <w:tcW w:w="0" w:type="auto"/>
            <w:hideMark/>
          </w:tcPr>
          <w:p w14:paraId="3C165B3B" w14:textId="77777777" w:rsidR="009A5EA8" w:rsidRPr="009A1EB4" w:rsidRDefault="009A5EA8" w:rsidP="009A5EA8">
            <w:pPr>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36.6</w:t>
            </w:r>
          </w:p>
        </w:tc>
      </w:tr>
      <w:tr w:rsidR="009A5EA8" w:rsidRPr="009A1EB4" w14:paraId="55778C9B" w14:textId="77777777" w:rsidTr="009A5E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DB33DCD" w14:textId="77777777" w:rsidR="009A5EA8" w:rsidRPr="009A1EB4" w:rsidRDefault="009A5EA8" w:rsidP="009A5EA8">
            <w:pPr>
              <w:spacing w:after="200" w:line="276" w:lineRule="auto"/>
              <w:rPr>
                <w:rFonts w:ascii="Arial" w:eastAsiaTheme="majorEastAsia" w:hAnsi="Arial" w:cs="Arial"/>
                <w:b w:val="0"/>
                <w:bCs w:val="0"/>
                <w:color w:val="000000" w:themeColor="text1"/>
                <w:lang w:val="en-IN"/>
              </w:rPr>
            </w:pPr>
          </w:p>
        </w:tc>
        <w:tc>
          <w:tcPr>
            <w:tcW w:w="0" w:type="auto"/>
            <w:hideMark/>
          </w:tcPr>
          <w:p w14:paraId="2056A6C9" w14:textId="77777777" w:rsidR="009A5EA8" w:rsidRPr="009A1EB4" w:rsidRDefault="009A5EA8" w:rsidP="009A5EA8">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Other/Prefer not to say</w:t>
            </w:r>
          </w:p>
        </w:tc>
        <w:tc>
          <w:tcPr>
            <w:tcW w:w="0" w:type="auto"/>
            <w:hideMark/>
          </w:tcPr>
          <w:p w14:paraId="3749212C" w14:textId="77777777" w:rsidR="009A5EA8" w:rsidRPr="009A1EB4" w:rsidRDefault="009A5EA8" w:rsidP="009A5EA8">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3</w:t>
            </w:r>
          </w:p>
        </w:tc>
        <w:tc>
          <w:tcPr>
            <w:tcW w:w="0" w:type="auto"/>
            <w:hideMark/>
          </w:tcPr>
          <w:p w14:paraId="0B8A58A6" w14:textId="77777777" w:rsidR="009A5EA8" w:rsidRPr="009A1EB4" w:rsidRDefault="009A5EA8" w:rsidP="009A5EA8">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2.7</w:t>
            </w:r>
          </w:p>
        </w:tc>
      </w:tr>
      <w:tr w:rsidR="009A5EA8" w:rsidRPr="009A1EB4" w14:paraId="2E041D22" w14:textId="77777777" w:rsidTr="009A5EA8">
        <w:tc>
          <w:tcPr>
            <w:cnfStyle w:val="001000000000" w:firstRow="0" w:lastRow="0" w:firstColumn="1" w:lastColumn="0" w:oddVBand="0" w:evenVBand="0" w:oddHBand="0" w:evenHBand="0" w:firstRowFirstColumn="0" w:firstRowLastColumn="0" w:lastRowFirstColumn="0" w:lastRowLastColumn="0"/>
            <w:tcW w:w="0" w:type="auto"/>
            <w:hideMark/>
          </w:tcPr>
          <w:p w14:paraId="6659E7E7" w14:textId="77777777" w:rsidR="009A5EA8" w:rsidRPr="009A1EB4" w:rsidRDefault="009A5EA8" w:rsidP="009A5EA8">
            <w:pPr>
              <w:spacing w:after="200" w:line="276" w:lineRule="auto"/>
              <w:rPr>
                <w:rFonts w:ascii="Arial" w:eastAsiaTheme="majorEastAsia" w:hAnsi="Arial" w:cs="Arial"/>
                <w:b w:val="0"/>
                <w:bCs w:val="0"/>
                <w:color w:val="000000" w:themeColor="text1"/>
                <w:lang w:val="en-IN"/>
              </w:rPr>
            </w:pPr>
          </w:p>
        </w:tc>
        <w:tc>
          <w:tcPr>
            <w:tcW w:w="0" w:type="auto"/>
            <w:hideMark/>
          </w:tcPr>
          <w:p w14:paraId="222281B4" w14:textId="77777777" w:rsidR="009A5EA8" w:rsidRPr="009A1EB4" w:rsidRDefault="009A5EA8" w:rsidP="009A5EA8">
            <w:pPr>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Total</w:t>
            </w:r>
          </w:p>
        </w:tc>
        <w:tc>
          <w:tcPr>
            <w:tcW w:w="0" w:type="auto"/>
            <w:hideMark/>
          </w:tcPr>
          <w:p w14:paraId="20D6A8BD" w14:textId="77777777" w:rsidR="009A5EA8" w:rsidRPr="009A1EB4" w:rsidRDefault="009A5EA8" w:rsidP="009A5EA8">
            <w:pPr>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112</w:t>
            </w:r>
          </w:p>
        </w:tc>
        <w:tc>
          <w:tcPr>
            <w:tcW w:w="0" w:type="auto"/>
            <w:hideMark/>
          </w:tcPr>
          <w:p w14:paraId="66142609" w14:textId="77777777" w:rsidR="009A5EA8" w:rsidRPr="009A1EB4" w:rsidRDefault="009A5EA8" w:rsidP="009A5EA8">
            <w:pPr>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100.0</w:t>
            </w:r>
          </w:p>
        </w:tc>
      </w:tr>
    </w:tbl>
    <w:p w14:paraId="3C6343A7" w14:textId="457D77C1" w:rsidR="0040239A" w:rsidRPr="0040239A" w:rsidRDefault="0040239A" w:rsidP="0040239A">
      <w:pPr>
        <w:pStyle w:val="Caption"/>
        <w:keepNext/>
        <w:jc w:val="center"/>
        <w:rPr>
          <w:sz w:val="24"/>
          <w:szCs w:val="24"/>
        </w:rPr>
      </w:pPr>
      <w:bookmarkStart w:id="37" w:name="_Toc241280073"/>
      <w:r w:rsidRPr="0040239A">
        <w:rPr>
          <w:sz w:val="24"/>
          <w:szCs w:val="24"/>
        </w:rPr>
        <w:t xml:space="preserve">Table </w:t>
      </w:r>
      <w:r w:rsidRPr="0040239A">
        <w:rPr>
          <w:sz w:val="24"/>
          <w:szCs w:val="24"/>
        </w:rPr>
        <w:fldChar w:fldCharType="begin"/>
      </w:r>
      <w:r w:rsidRPr="0040239A">
        <w:rPr>
          <w:sz w:val="24"/>
          <w:szCs w:val="24"/>
        </w:rPr>
        <w:instrText xml:space="preserve"> SEQ Table \* ARABIC </w:instrText>
      </w:r>
      <w:r w:rsidRPr="0040239A">
        <w:rPr>
          <w:sz w:val="24"/>
          <w:szCs w:val="24"/>
        </w:rPr>
        <w:fldChar w:fldCharType="separate"/>
      </w:r>
      <w:r w:rsidR="00BA7CE7">
        <w:rPr>
          <w:noProof/>
          <w:sz w:val="24"/>
          <w:szCs w:val="24"/>
        </w:rPr>
        <w:t>1</w:t>
      </w:r>
      <w:r w:rsidRPr="0040239A">
        <w:rPr>
          <w:sz w:val="24"/>
          <w:szCs w:val="24"/>
        </w:rPr>
        <w:fldChar w:fldCharType="end"/>
      </w:r>
      <w:r w:rsidRPr="0040239A">
        <w:rPr>
          <w:sz w:val="24"/>
          <w:szCs w:val="24"/>
        </w:rPr>
        <w:t xml:space="preserve"> Demographic Profile of Respondents</w:t>
      </w:r>
      <w:bookmarkEnd w:id="37"/>
    </w:p>
    <w:p w14:paraId="304F37C6" w14:textId="77777777" w:rsidR="0040239A" w:rsidRDefault="0040239A" w:rsidP="009A5EA8">
      <w:pPr>
        <w:rPr>
          <w:rFonts w:ascii="Arial" w:eastAsiaTheme="majorEastAsia" w:hAnsi="Arial" w:cs="Arial"/>
          <w:color w:val="000000" w:themeColor="text1"/>
          <w:lang w:val="en-IN"/>
        </w:rPr>
      </w:pPr>
    </w:p>
    <w:p w14:paraId="39FD1033" w14:textId="77777777" w:rsidR="0040239A" w:rsidRDefault="0040239A" w:rsidP="009A5EA8">
      <w:pPr>
        <w:rPr>
          <w:rFonts w:ascii="Arial" w:eastAsiaTheme="majorEastAsia" w:hAnsi="Arial" w:cs="Arial"/>
          <w:color w:val="000000" w:themeColor="text1"/>
          <w:lang w:val="en-IN"/>
        </w:rPr>
      </w:pPr>
    </w:p>
    <w:p w14:paraId="6EDE7079" w14:textId="6A1B724E" w:rsidR="009A5EA8" w:rsidRPr="009A1EB4" w:rsidRDefault="009A5EA8" w:rsidP="009A5EA8">
      <w:pPr>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The largest age group was 21–23 years, representing 42.9% of respondents, followed by respondents aged 18–20 years at 32.1% and those aged 24–25 years at 25.0%. Females represented 60.7% of the sample, while males represented 36.6% and 2.7% selected another option or preferred not to say.</w:t>
      </w:r>
    </w:p>
    <w:p w14:paraId="668DCAF7" w14:textId="77777777" w:rsidR="009A5EA8" w:rsidRPr="009A1EB4" w:rsidRDefault="009A5EA8" w:rsidP="009A5EA8">
      <w:pPr>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The sample therefore provides responses across the selected Generation Z age range. However, the gender distribution is not equal, and this should be considered when interpreting the findings. As the study uses a non-probability sample, the results cannot be assumed to represent the entire UK Generation Z population.</w:t>
      </w:r>
    </w:p>
    <w:p w14:paraId="68B04D0E" w14:textId="77777777" w:rsidR="009A5EA8" w:rsidRPr="009A1EB4" w:rsidRDefault="009A5EA8" w:rsidP="00204D5C">
      <w:pPr>
        <w:pStyle w:val="Heading2"/>
        <w:rPr>
          <w:rFonts w:ascii="Arial" w:hAnsi="Arial" w:cs="Arial"/>
          <w:lang w:val="en-IN"/>
        </w:rPr>
      </w:pPr>
      <w:bookmarkStart w:id="38" w:name="_Toc241284989"/>
      <w:r w:rsidRPr="009A1EB4">
        <w:rPr>
          <w:rFonts w:ascii="Arial" w:hAnsi="Arial" w:cs="Arial"/>
          <w:lang w:val="en-IN"/>
        </w:rPr>
        <w:t>4.3 Instagram Usage and Fashion Content Exposure</w:t>
      </w:r>
      <w:bookmarkEnd w:id="38"/>
    </w:p>
    <w:p w14:paraId="4E88FE6F" w14:textId="77777777" w:rsidR="009A5EA8" w:rsidRPr="009A1EB4" w:rsidRDefault="009A5EA8" w:rsidP="009A5EA8">
      <w:pPr>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This section examines respondents’ use of Instagram and their exposure to fashion-related content. Establishing the frequency with which respondents use Instagram and encounter fashion content provides important context for interpreting the subsequent findings concerning Instagram marketing and purchasing behaviour. The section considers general Instagram usage, exposure to fashion content and whether respondents reported purchasing fashion products after encountering them on Instagram.</w:t>
      </w:r>
    </w:p>
    <w:p w14:paraId="7895B4D3" w14:textId="77777777" w:rsidR="009A5EA8" w:rsidRPr="009A1EB4" w:rsidRDefault="009A5EA8" w:rsidP="009A5EA8">
      <w:pPr>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Table 4.2: Frequency of Instagram Use</w:t>
      </w:r>
    </w:p>
    <w:tbl>
      <w:tblPr>
        <w:tblStyle w:val="GridTable4-Accent2"/>
        <w:tblW w:w="0" w:type="auto"/>
        <w:tblLook w:val="04A0" w:firstRow="1" w:lastRow="0" w:firstColumn="1" w:lastColumn="0" w:noHBand="0" w:noVBand="1"/>
      </w:tblPr>
      <w:tblGrid>
        <w:gridCol w:w="2307"/>
        <w:gridCol w:w="1586"/>
        <w:gridCol w:w="1745"/>
      </w:tblGrid>
      <w:tr w:rsidR="009A5EA8" w:rsidRPr="009A1EB4" w14:paraId="0220F94F" w14:textId="77777777" w:rsidTr="009A5EA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246EDF4" w14:textId="77777777" w:rsidR="009A5EA8" w:rsidRPr="009A1EB4" w:rsidRDefault="009A5EA8" w:rsidP="009A5EA8">
            <w:pPr>
              <w:spacing w:after="200" w:line="276" w:lineRule="auto"/>
              <w:rPr>
                <w:rFonts w:ascii="Arial" w:eastAsiaTheme="majorEastAsia" w:hAnsi="Arial" w:cs="Arial"/>
                <w:b w:val="0"/>
                <w:bCs w:val="0"/>
                <w:color w:val="000000" w:themeColor="text1"/>
                <w:lang w:val="en-IN"/>
              </w:rPr>
            </w:pPr>
            <w:r w:rsidRPr="009A1EB4">
              <w:rPr>
                <w:rFonts w:ascii="Arial" w:eastAsiaTheme="majorEastAsia" w:hAnsi="Arial" w:cs="Arial"/>
                <w:b w:val="0"/>
                <w:bCs w:val="0"/>
                <w:color w:val="000000" w:themeColor="text1"/>
                <w:lang w:val="en-IN"/>
              </w:rPr>
              <w:t>Frequency</w:t>
            </w:r>
          </w:p>
        </w:tc>
        <w:tc>
          <w:tcPr>
            <w:tcW w:w="0" w:type="auto"/>
            <w:hideMark/>
          </w:tcPr>
          <w:p w14:paraId="16236151" w14:textId="77777777" w:rsidR="009A5EA8" w:rsidRPr="009A1EB4" w:rsidRDefault="009A5EA8" w:rsidP="009A5EA8">
            <w:pPr>
              <w:spacing w:after="200" w:line="276" w:lineRule="auto"/>
              <w:cnfStyle w:val="100000000000" w:firstRow="1" w:lastRow="0" w:firstColumn="0" w:lastColumn="0" w:oddVBand="0" w:evenVBand="0" w:oddHBand="0" w:evenHBand="0" w:firstRowFirstColumn="0" w:firstRowLastColumn="0" w:lastRowFirstColumn="0" w:lastRowLastColumn="0"/>
              <w:rPr>
                <w:rFonts w:ascii="Arial" w:eastAsiaTheme="majorEastAsia" w:hAnsi="Arial" w:cs="Arial"/>
                <w:b w:val="0"/>
                <w:bCs w:val="0"/>
                <w:color w:val="000000" w:themeColor="text1"/>
                <w:lang w:val="en-IN"/>
              </w:rPr>
            </w:pPr>
            <w:r w:rsidRPr="009A1EB4">
              <w:rPr>
                <w:rFonts w:ascii="Arial" w:eastAsiaTheme="majorEastAsia" w:hAnsi="Arial" w:cs="Arial"/>
                <w:b w:val="0"/>
                <w:bCs w:val="0"/>
                <w:color w:val="000000" w:themeColor="text1"/>
                <w:lang w:val="en-IN"/>
              </w:rPr>
              <w:t>Frequency (n)</w:t>
            </w:r>
          </w:p>
        </w:tc>
        <w:tc>
          <w:tcPr>
            <w:tcW w:w="0" w:type="auto"/>
            <w:hideMark/>
          </w:tcPr>
          <w:p w14:paraId="66591253" w14:textId="77777777" w:rsidR="009A5EA8" w:rsidRPr="009A1EB4" w:rsidRDefault="009A5EA8" w:rsidP="009A5EA8">
            <w:pPr>
              <w:spacing w:after="200" w:line="276" w:lineRule="auto"/>
              <w:cnfStyle w:val="100000000000" w:firstRow="1" w:lastRow="0" w:firstColumn="0" w:lastColumn="0" w:oddVBand="0" w:evenVBand="0" w:oddHBand="0" w:evenHBand="0" w:firstRowFirstColumn="0" w:firstRowLastColumn="0" w:lastRowFirstColumn="0" w:lastRowLastColumn="0"/>
              <w:rPr>
                <w:rFonts w:ascii="Arial" w:eastAsiaTheme="majorEastAsia" w:hAnsi="Arial" w:cs="Arial"/>
                <w:b w:val="0"/>
                <w:bCs w:val="0"/>
                <w:color w:val="000000" w:themeColor="text1"/>
                <w:lang w:val="en-IN"/>
              </w:rPr>
            </w:pPr>
            <w:r w:rsidRPr="009A1EB4">
              <w:rPr>
                <w:rFonts w:ascii="Arial" w:eastAsiaTheme="majorEastAsia" w:hAnsi="Arial" w:cs="Arial"/>
                <w:b w:val="0"/>
                <w:bCs w:val="0"/>
                <w:color w:val="000000" w:themeColor="text1"/>
                <w:lang w:val="en-IN"/>
              </w:rPr>
              <w:t>Percentage (%)</w:t>
            </w:r>
          </w:p>
        </w:tc>
      </w:tr>
      <w:tr w:rsidR="009A5EA8" w:rsidRPr="009A1EB4" w14:paraId="4982011F" w14:textId="77777777" w:rsidTr="009A5E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609088A" w14:textId="77777777" w:rsidR="009A5EA8" w:rsidRPr="009A1EB4" w:rsidRDefault="009A5EA8" w:rsidP="009A5EA8">
            <w:pPr>
              <w:spacing w:after="200" w:line="276" w:lineRule="auto"/>
              <w:rPr>
                <w:rFonts w:ascii="Arial" w:eastAsiaTheme="majorEastAsia" w:hAnsi="Arial" w:cs="Arial"/>
                <w:b w:val="0"/>
                <w:bCs w:val="0"/>
                <w:color w:val="000000" w:themeColor="text1"/>
                <w:lang w:val="en-IN"/>
              </w:rPr>
            </w:pPr>
            <w:r w:rsidRPr="009A1EB4">
              <w:rPr>
                <w:rFonts w:ascii="Arial" w:eastAsiaTheme="majorEastAsia" w:hAnsi="Arial" w:cs="Arial"/>
                <w:b w:val="0"/>
                <w:bCs w:val="0"/>
                <w:color w:val="000000" w:themeColor="text1"/>
                <w:lang w:val="en-IN"/>
              </w:rPr>
              <w:t>Several times a day</w:t>
            </w:r>
          </w:p>
        </w:tc>
        <w:tc>
          <w:tcPr>
            <w:tcW w:w="0" w:type="auto"/>
            <w:hideMark/>
          </w:tcPr>
          <w:p w14:paraId="639982DB" w14:textId="77777777" w:rsidR="009A5EA8" w:rsidRPr="009A1EB4" w:rsidRDefault="009A5EA8" w:rsidP="009A5EA8">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71</w:t>
            </w:r>
          </w:p>
        </w:tc>
        <w:tc>
          <w:tcPr>
            <w:tcW w:w="0" w:type="auto"/>
            <w:hideMark/>
          </w:tcPr>
          <w:p w14:paraId="133DEB8B" w14:textId="77777777" w:rsidR="009A5EA8" w:rsidRPr="009A1EB4" w:rsidRDefault="009A5EA8" w:rsidP="009A5EA8">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63.4</w:t>
            </w:r>
          </w:p>
        </w:tc>
      </w:tr>
      <w:tr w:rsidR="009A5EA8" w:rsidRPr="009A1EB4" w14:paraId="2435AAD7" w14:textId="77777777" w:rsidTr="009A5EA8">
        <w:tc>
          <w:tcPr>
            <w:cnfStyle w:val="001000000000" w:firstRow="0" w:lastRow="0" w:firstColumn="1" w:lastColumn="0" w:oddVBand="0" w:evenVBand="0" w:oddHBand="0" w:evenHBand="0" w:firstRowFirstColumn="0" w:firstRowLastColumn="0" w:lastRowFirstColumn="0" w:lastRowLastColumn="0"/>
            <w:tcW w:w="0" w:type="auto"/>
            <w:hideMark/>
          </w:tcPr>
          <w:p w14:paraId="1B71E2FF" w14:textId="77777777" w:rsidR="009A5EA8" w:rsidRPr="009A1EB4" w:rsidRDefault="009A5EA8" w:rsidP="009A5EA8">
            <w:pPr>
              <w:spacing w:after="200" w:line="276" w:lineRule="auto"/>
              <w:rPr>
                <w:rFonts w:ascii="Arial" w:eastAsiaTheme="majorEastAsia" w:hAnsi="Arial" w:cs="Arial"/>
                <w:b w:val="0"/>
                <w:bCs w:val="0"/>
                <w:color w:val="000000" w:themeColor="text1"/>
                <w:lang w:val="en-IN"/>
              </w:rPr>
            </w:pPr>
            <w:r w:rsidRPr="009A1EB4">
              <w:rPr>
                <w:rFonts w:ascii="Arial" w:eastAsiaTheme="majorEastAsia" w:hAnsi="Arial" w:cs="Arial"/>
                <w:b w:val="0"/>
                <w:bCs w:val="0"/>
                <w:color w:val="000000" w:themeColor="text1"/>
                <w:lang w:val="en-IN"/>
              </w:rPr>
              <w:t>Once a day</w:t>
            </w:r>
          </w:p>
        </w:tc>
        <w:tc>
          <w:tcPr>
            <w:tcW w:w="0" w:type="auto"/>
            <w:hideMark/>
          </w:tcPr>
          <w:p w14:paraId="7B1E1737" w14:textId="77777777" w:rsidR="009A5EA8" w:rsidRPr="009A1EB4" w:rsidRDefault="009A5EA8" w:rsidP="009A5EA8">
            <w:pPr>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25</w:t>
            </w:r>
          </w:p>
        </w:tc>
        <w:tc>
          <w:tcPr>
            <w:tcW w:w="0" w:type="auto"/>
            <w:hideMark/>
          </w:tcPr>
          <w:p w14:paraId="4C6D9D3A" w14:textId="77777777" w:rsidR="009A5EA8" w:rsidRPr="009A1EB4" w:rsidRDefault="009A5EA8" w:rsidP="009A5EA8">
            <w:pPr>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22.3</w:t>
            </w:r>
          </w:p>
        </w:tc>
      </w:tr>
      <w:tr w:rsidR="009A5EA8" w:rsidRPr="009A1EB4" w14:paraId="74763DD5" w14:textId="77777777" w:rsidTr="009A5E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9E7BBBE" w14:textId="77777777" w:rsidR="009A5EA8" w:rsidRPr="009A1EB4" w:rsidRDefault="009A5EA8" w:rsidP="009A5EA8">
            <w:pPr>
              <w:spacing w:after="200" w:line="276" w:lineRule="auto"/>
              <w:rPr>
                <w:rFonts w:ascii="Arial" w:eastAsiaTheme="majorEastAsia" w:hAnsi="Arial" w:cs="Arial"/>
                <w:b w:val="0"/>
                <w:bCs w:val="0"/>
                <w:color w:val="000000" w:themeColor="text1"/>
                <w:lang w:val="en-IN"/>
              </w:rPr>
            </w:pPr>
            <w:r w:rsidRPr="009A1EB4">
              <w:rPr>
                <w:rFonts w:ascii="Arial" w:eastAsiaTheme="majorEastAsia" w:hAnsi="Arial" w:cs="Arial"/>
                <w:b w:val="0"/>
                <w:bCs w:val="0"/>
                <w:color w:val="000000" w:themeColor="text1"/>
                <w:lang w:val="en-IN"/>
              </w:rPr>
              <w:t>Several times a week</w:t>
            </w:r>
          </w:p>
        </w:tc>
        <w:tc>
          <w:tcPr>
            <w:tcW w:w="0" w:type="auto"/>
            <w:hideMark/>
          </w:tcPr>
          <w:p w14:paraId="0A1A465D" w14:textId="77777777" w:rsidR="009A5EA8" w:rsidRPr="009A1EB4" w:rsidRDefault="009A5EA8" w:rsidP="009A5EA8">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12</w:t>
            </w:r>
          </w:p>
        </w:tc>
        <w:tc>
          <w:tcPr>
            <w:tcW w:w="0" w:type="auto"/>
            <w:hideMark/>
          </w:tcPr>
          <w:p w14:paraId="2D0A0533" w14:textId="77777777" w:rsidR="009A5EA8" w:rsidRPr="009A1EB4" w:rsidRDefault="009A5EA8" w:rsidP="009A5EA8">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10.7</w:t>
            </w:r>
          </w:p>
        </w:tc>
      </w:tr>
      <w:tr w:rsidR="009A5EA8" w:rsidRPr="009A1EB4" w14:paraId="2A97EFF8" w14:textId="77777777" w:rsidTr="009A5EA8">
        <w:tc>
          <w:tcPr>
            <w:cnfStyle w:val="001000000000" w:firstRow="0" w:lastRow="0" w:firstColumn="1" w:lastColumn="0" w:oddVBand="0" w:evenVBand="0" w:oddHBand="0" w:evenHBand="0" w:firstRowFirstColumn="0" w:firstRowLastColumn="0" w:lastRowFirstColumn="0" w:lastRowLastColumn="0"/>
            <w:tcW w:w="0" w:type="auto"/>
            <w:hideMark/>
          </w:tcPr>
          <w:p w14:paraId="772EF914" w14:textId="77777777" w:rsidR="009A5EA8" w:rsidRPr="009A1EB4" w:rsidRDefault="009A5EA8" w:rsidP="009A5EA8">
            <w:pPr>
              <w:spacing w:after="200" w:line="276" w:lineRule="auto"/>
              <w:rPr>
                <w:rFonts w:ascii="Arial" w:eastAsiaTheme="majorEastAsia" w:hAnsi="Arial" w:cs="Arial"/>
                <w:b w:val="0"/>
                <w:bCs w:val="0"/>
                <w:color w:val="000000" w:themeColor="text1"/>
                <w:lang w:val="en-IN"/>
              </w:rPr>
            </w:pPr>
            <w:r w:rsidRPr="009A1EB4">
              <w:rPr>
                <w:rFonts w:ascii="Arial" w:eastAsiaTheme="majorEastAsia" w:hAnsi="Arial" w:cs="Arial"/>
                <w:b w:val="0"/>
                <w:bCs w:val="0"/>
                <w:color w:val="000000" w:themeColor="text1"/>
                <w:lang w:val="en-IN"/>
              </w:rPr>
              <w:t>Once a week</w:t>
            </w:r>
          </w:p>
        </w:tc>
        <w:tc>
          <w:tcPr>
            <w:tcW w:w="0" w:type="auto"/>
            <w:hideMark/>
          </w:tcPr>
          <w:p w14:paraId="60167943" w14:textId="77777777" w:rsidR="009A5EA8" w:rsidRPr="009A1EB4" w:rsidRDefault="009A5EA8" w:rsidP="009A5EA8">
            <w:pPr>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3</w:t>
            </w:r>
          </w:p>
        </w:tc>
        <w:tc>
          <w:tcPr>
            <w:tcW w:w="0" w:type="auto"/>
            <w:hideMark/>
          </w:tcPr>
          <w:p w14:paraId="5936E910" w14:textId="77777777" w:rsidR="009A5EA8" w:rsidRPr="009A1EB4" w:rsidRDefault="009A5EA8" w:rsidP="009A5EA8">
            <w:pPr>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2.7</w:t>
            </w:r>
          </w:p>
        </w:tc>
      </w:tr>
      <w:tr w:rsidR="009A5EA8" w:rsidRPr="009A1EB4" w14:paraId="7C9434C1" w14:textId="77777777" w:rsidTr="009A5E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1DDB8D0" w14:textId="77777777" w:rsidR="009A5EA8" w:rsidRPr="009A1EB4" w:rsidRDefault="009A5EA8" w:rsidP="009A5EA8">
            <w:pPr>
              <w:spacing w:after="200" w:line="276" w:lineRule="auto"/>
              <w:rPr>
                <w:rFonts w:ascii="Arial" w:eastAsiaTheme="majorEastAsia" w:hAnsi="Arial" w:cs="Arial"/>
                <w:b w:val="0"/>
                <w:bCs w:val="0"/>
                <w:color w:val="000000" w:themeColor="text1"/>
                <w:lang w:val="en-IN"/>
              </w:rPr>
            </w:pPr>
            <w:r w:rsidRPr="009A1EB4">
              <w:rPr>
                <w:rFonts w:ascii="Arial" w:eastAsiaTheme="majorEastAsia" w:hAnsi="Arial" w:cs="Arial"/>
                <w:b w:val="0"/>
                <w:bCs w:val="0"/>
                <w:color w:val="000000" w:themeColor="text1"/>
                <w:lang w:val="en-IN"/>
              </w:rPr>
              <w:t>Less often</w:t>
            </w:r>
          </w:p>
        </w:tc>
        <w:tc>
          <w:tcPr>
            <w:tcW w:w="0" w:type="auto"/>
            <w:hideMark/>
          </w:tcPr>
          <w:p w14:paraId="5207D47C" w14:textId="77777777" w:rsidR="009A5EA8" w:rsidRPr="009A1EB4" w:rsidRDefault="009A5EA8" w:rsidP="009A5EA8">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1</w:t>
            </w:r>
          </w:p>
        </w:tc>
        <w:tc>
          <w:tcPr>
            <w:tcW w:w="0" w:type="auto"/>
            <w:hideMark/>
          </w:tcPr>
          <w:p w14:paraId="116F797C" w14:textId="77777777" w:rsidR="009A5EA8" w:rsidRPr="009A1EB4" w:rsidRDefault="009A5EA8" w:rsidP="009A5EA8">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0.9</w:t>
            </w:r>
          </w:p>
        </w:tc>
      </w:tr>
      <w:tr w:rsidR="009A5EA8" w:rsidRPr="009A1EB4" w14:paraId="649F6ED0" w14:textId="77777777" w:rsidTr="009A5EA8">
        <w:tc>
          <w:tcPr>
            <w:cnfStyle w:val="001000000000" w:firstRow="0" w:lastRow="0" w:firstColumn="1" w:lastColumn="0" w:oddVBand="0" w:evenVBand="0" w:oddHBand="0" w:evenHBand="0" w:firstRowFirstColumn="0" w:firstRowLastColumn="0" w:lastRowFirstColumn="0" w:lastRowLastColumn="0"/>
            <w:tcW w:w="0" w:type="auto"/>
            <w:hideMark/>
          </w:tcPr>
          <w:p w14:paraId="5CB8BE7B" w14:textId="77777777" w:rsidR="009A5EA8" w:rsidRPr="009A1EB4" w:rsidRDefault="009A5EA8" w:rsidP="009A5EA8">
            <w:pPr>
              <w:spacing w:after="200" w:line="276" w:lineRule="auto"/>
              <w:rPr>
                <w:rFonts w:ascii="Arial" w:eastAsiaTheme="majorEastAsia" w:hAnsi="Arial" w:cs="Arial"/>
                <w:b w:val="0"/>
                <w:bCs w:val="0"/>
                <w:color w:val="000000" w:themeColor="text1"/>
                <w:lang w:val="en-IN"/>
              </w:rPr>
            </w:pPr>
            <w:r w:rsidRPr="009A1EB4">
              <w:rPr>
                <w:rFonts w:ascii="Arial" w:eastAsiaTheme="majorEastAsia" w:hAnsi="Arial" w:cs="Arial"/>
                <w:b w:val="0"/>
                <w:bCs w:val="0"/>
                <w:color w:val="000000" w:themeColor="text1"/>
                <w:lang w:val="en-IN"/>
              </w:rPr>
              <w:t>Total</w:t>
            </w:r>
          </w:p>
        </w:tc>
        <w:tc>
          <w:tcPr>
            <w:tcW w:w="0" w:type="auto"/>
            <w:hideMark/>
          </w:tcPr>
          <w:p w14:paraId="367063F4" w14:textId="77777777" w:rsidR="009A5EA8" w:rsidRPr="009A1EB4" w:rsidRDefault="009A5EA8" w:rsidP="009A5EA8">
            <w:pPr>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112</w:t>
            </w:r>
          </w:p>
        </w:tc>
        <w:tc>
          <w:tcPr>
            <w:tcW w:w="0" w:type="auto"/>
            <w:hideMark/>
          </w:tcPr>
          <w:p w14:paraId="10B7575E" w14:textId="77777777" w:rsidR="009A5EA8" w:rsidRPr="009A1EB4" w:rsidRDefault="009A5EA8" w:rsidP="009A5EA8">
            <w:pPr>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100.0</w:t>
            </w:r>
          </w:p>
        </w:tc>
      </w:tr>
    </w:tbl>
    <w:p w14:paraId="447CC215" w14:textId="0DA29EF8" w:rsidR="0040239A" w:rsidRPr="0040239A" w:rsidRDefault="0040239A" w:rsidP="0040239A">
      <w:pPr>
        <w:pStyle w:val="Caption"/>
        <w:keepNext/>
        <w:cnfStyle w:val="101000000000" w:firstRow="1" w:lastRow="0" w:firstColumn="1" w:lastColumn="0" w:oddVBand="0" w:evenVBand="0" w:oddHBand="0" w:evenHBand="0" w:firstRowFirstColumn="0" w:firstRowLastColumn="0" w:lastRowFirstColumn="0" w:lastRowLastColumn="0"/>
        <w:rPr>
          <w:sz w:val="28"/>
          <w:szCs w:val="28"/>
        </w:rPr>
      </w:pPr>
      <w:bookmarkStart w:id="39" w:name="_Toc241280074"/>
      <w:r w:rsidRPr="0040239A">
        <w:rPr>
          <w:sz w:val="28"/>
          <w:szCs w:val="28"/>
        </w:rPr>
        <w:t xml:space="preserve">Table </w:t>
      </w:r>
      <w:r w:rsidRPr="0040239A">
        <w:rPr>
          <w:sz w:val="28"/>
          <w:szCs w:val="28"/>
        </w:rPr>
        <w:fldChar w:fldCharType="begin"/>
      </w:r>
      <w:r w:rsidRPr="0040239A">
        <w:rPr>
          <w:sz w:val="28"/>
          <w:szCs w:val="28"/>
        </w:rPr>
        <w:instrText xml:space="preserve"> SEQ Table \* ARABIC </w:instrText>
      </w:r>
      <w:r w:rsidRPr="0040239A">
        <w:rPr>
          <w:sz w:val="28"/>
          <w:szCs w:val="28"/>
        </w:rPr>
        <w:fldChar w:fldCharType="separate"/>
      </w:r>
      <w:r w:rsidR="00BA7CE7">
        <w:rPr>
          <w:noProof/>
          <w:sz w:val="28"/>
          <w:szCs w:val="28"/>
        </w:rPr>
        <w:t>2</w:t>
      </w:r>
      <w:r w:rsidRPr="0040239A">
        <w:rPr>
          <w:sz w:val="28"/>
          <w:szCs w:val="28"/>
        </w:rPr>
        <w:fldChar w:fldCharType="end"/>
      </w:r>
      <w:r w:rsidRPr="0040239A">
        <w:rPr>
          <w:sz w:val="28"/>
          <w:szCs w:val="28"/>
        </w:rPr>
        <w:t xml:space="preserve"> Frequency of Instagram</w:t>
      </w:r>
      <w:r w:rsidRPr="0040239A">
        <w:rPr>
          <w:sz w:val="28"/>
          <w:szCs w:val="28"/>
        </w:rPr>
        <w:t xml:space="preserve"> </w:t>
      </w:r>
      <w:r w:rsidRPr="0040239A">
        <w:rPr>
          <w:sz w:val="28"/>
          <w:szCs w:val="28"/>
        </w:rPr>
        <w:t>use</w:t>
      </w:r>
      <w:bookmarkEnd w:id="39"/>
    </w:p>
    <w:p w14:paraId="0F5BAC39" w14:textId="012E725B" w:rsidR="0040239A" w:rsidRDefault="0040239A" w:rsidP="009A5EA8">
      <w:pPr>
        <w:rPr>
          <w:rFonts w:ascii="Arial" w:eastAsiaTheme="majorEastAsia" w:hAnsi="Arial" w:cs="Arial"/>
          <w:color w:val="000000" w:themeColor="text1"/>
          <w:lang w:val="en-IN"/>
        </w:rPr>
      </w:pPr>
    </w:p>
    <w:p w14:paraId="536B0E35" w14:textId="24208A05" w:rsidR="009A5EA8" w:rsidRPr="009A1EB4" w:rsidRDefault="009A5EA8" w:rsidP="009A5EA8">
      <w:pPr>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lastRenderedPageBreak/>
        <w:t>Instagram usage was high among respondents. Sixty-three-point-four per cent used Instagram several times a day and a further 22.3% used it once a day. Overall, 75.7% therefore accessed Instagram at least daily.</w:t>
      </w:r>
    </w:p>
    <w:p w14:paraId="4D0CEFA1" w14:textId="77777777" w:rsidR="009A5EA8" w:rsidRPr="009A1EB4" w:rsidRDefault="009A5EA8" w:rsidP="009A5EA8">
      <w:pPr>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This high frequency of use creates repeated opportunities for respondents to encounter fashion advertisements, influencers and brand content. This finding is consistent with the literature discussed in Chapter 2, which identifies social media as an important environment for contemporary consumer behaviour (Stephen, 2016; Tuten and Solomon, 2023). However, frequency of use does not itself demonstrate marketing effectiveness. Instagram may also be used for entertainment, communication and information, meaning that frequent platform use should not automatically be interpreted as evidence of purchasing influence.</w:t>
      </w:r>
    </w:p>
    <w:p w14:paraId="0451CE4E" w14:textId="77777777" w:rsidR="009A5EA8" w:rsidRPr="009A1EB4" w:rsidRDefault="009A5EA8" w:rsidP="009A5EA8">
      <w:pPr>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Table 4.3: Exposure to Fashion Content</w:t>
      </w:r>
    </w:p>
    <w:tbl>
      <w:tblPr>
        <w:tblStyle w:val="GridTable4-Accent2"/>
        <w:tblW w:w="0" w:type="auto"/>
        <w:tblLook w:val="04A0" w:firstRow="1" w:lastRow="0" w:firstColumn="1" w:lastColumn="0" w:noHBand="0" w:noVBand="1"/>
      </w:tblPr>
      <w:tblGrid>
        <w:gridCol w:w="2491"/>
        <w:gridCol w:w="1586"/>
        <w:gridCol w:w="1745"/>
      </w:tblGrid>
      <w:tr w:rsidR="009A5EA8" w:rsidRPr="009A1EB4" w14:paraId="1B64AC13" w14:textId="77777777" w:rsidTr="009A5EA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1643F81" w14:textId="77777777" w:rsidR="009A5EA8" w:rsidRPr="009A1EB4" w:rsidRDefault="009A5EA8" w:rsidP="009A5EA8">
            <w:pPr>
              <w:spacing w:after="200" w:line="276" w:lineRule="auto"/>
              <w:rPr>
                <w:rFonts w:ascii="Arial" w:eastAsiaTheme="majorEastAsia" w:hAnsi="Arial" w:cs="Arial"/>
                <w:b w:val="0"/>
                <w:bCs w:val="0"/>
                <w:color w:val="000000" w:themeColor="text1"/>
                <w:lang w:val="en-IN"/>
              </w:rPr>
            </w:pPr>
            <w:r w:rsidRPr="009A1EB4">
              <w:rPr>
                <w:rFonts w:ascii="Arial" w:eastAsiaTheme="majorEastAsia" w:hAnsi="Arial" w:cs="Arial"/>
                <w:b w:val="0"/>
                <w:bCs w:val="0"/>
                <w:color w:val="000000" w:themeColor="text1"/>
                <w:lang w:val="en-IN"/>
              </w:rPr>
              <w:t>Frequency of Exposure</w:t>
            </w:r>
          </w:p>
        </w:tc>
        <w:tc>
          <w:tcPr>
            <w:tcW w:w="0" w:type="auto"/>
            <w:hideMark/>
          </w:tcPr>
          <w:p w14:paraId="0DE52869" w14:textId="77777777" w:rsidR="009A5EA8" w:rsidRPr="009A1EB4" w:rsidRDefault="009A5EA8" w:rsidP="009A5EA8">
            <w:pPr>
              <w:spacing w:after="200" w:line="276" w:lineRule="auto"/>
              <w:cnfStyle w:val="100000000000" w:firstRow="1" w:lastRow="0" w:firstColumn="0" w:lastColumn="0" w:oddVBand="0" w:evenVBand="0" w:oddHBand="0" w:evenHBand="0" w:firstRowFirstColumn="0" w:firstRowLastColumn="0" w:lastRowFirstColumn="0" w:lastRowLastColumn="0"/>
              <w:rPr>
                <w:rFonts w:ascii="Arial" w:eastAsiaTheme="majorEastAsia" w:hAnsi="Arial" w:cs="Arial"/>
                <w:b w:val="0"/>
                <w:bCs w:val="0"/>
                <w:color w:val="000000" w:themeColor="text1"/>
                <w:lang w:val="en-IN"/>
              </w:rPr>
            </w:pPr>
            <w:r w:rsidRPr="009A1EB4">
              <w:rPr>
                <w:rFonts w:ascii="Arial" w:eastAsiaTheme="majorEastAsia" w:hAnsi="Arial" w:cs="Arial"/>
                <w:b w:val="0"/>
                <w:bCs w:val="0"/>
                <w:color w:val="000000" w:themeColor="text1"/>
                <w:lang w:val="en-IN"/>
              </w:rPr>
              <w:t>Frequency (n)</w:t>
            </w:r>
          </w:p>
        </w:tc>
        <w:tc>
          <w:tcPr>
            <w:tcW w:w="0" w:type="auto"/>
            <w:hideMark/>
          </w:tcPr>
          <w:p w14:paraId="2B4BF0E1" w14:textId="77777777" w:rsidR="009A5EA8" w:rsidRPr="009A1EB4" w:rsidRDefault="009A5EA8" w:rsidP="009A5EA8">
            <w:pPr>
              <w:spacing w:after="200" w:line="276" w:lineRule="auto"/>
              <w:cnfStyle w:val="100000000000" w:firstRow="1" w:lastRow="0" w:firstColumn="0" w:lastColumn="0" w:oddVBand="0" w:evenVBand="0" w:oddHBand="0" w:evenHBand="0" w:firstRowFirstColumn="0" w:firstRowLastColumn="0" w:lastRowFirstColumn="0" w:lastRowLastColumn="0"/>
              <w:rPr>
                <w:rFonts w:ascii="Arial" w:eastAsiaTheme="majorEastAsia" w:hAnsi="Arial" w:cs="Arial"/>
                <w:b w:val="0"/>
                <w:bCs w:val="0"/>
                <w:color w:val="000000" w:themeColor="text1"/>
                <w:lang w:val="en-IN"/>
              </w:rPr>
            </w:pPr>
            <w:r w:rsidRPr="009A1EB4">
              <w:rPr>
                <w:rFonts w:ascii="Arial" w:eastAsiaTheme="majorEastAsia" w:hAnsi="Arial" w:cs="Arial"/>
                <w:b w:val="0"/>
                <w:bCs w:val="0"/>
                <w:color w:val="000000" w:themeColor="text1"/>
                <w:lang w:val="en-IN"/>
              </w:rPr>
              <w:t>Percentage (%)</w:t>
            </w:r>
          </w:p>
        </w:tc>
      </w:tr>
      <w:tr w:rsidR="009A5EA8" w:rsidRPr="009A1EB4" w14:paraId="75A78015" w14:textId="77777777" w:rsidTr="009A5E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02A218F" w14:textId="77777777" w:rsidR="009A5EA8" w:rsidRPr="009A1EB4" w:rsidRDefault="009A5EA8" w:rsidP="009A5EA8">
            <w:pPr>
              <w:spacing w:after="200" w:line="276" w:lineRule="auto"/>
              <w:rPr>
                <w:rFonts w:ascii="Arial" w:eastAsiaTheme="majorEastAsia" w:hAnsi="Arial" w:cs="Arial"/>
                <w:b w:val="0"/>
                <w:bCs w:val="0"/>
                <w:color w:val="000000" w:themeColor="text1"/>
                <w:lang w:val="en-IN"/>
              </w:rPr>
            </w:pPr>
            <w:r w:rsidRPr="009A1EB4">
              <w:rPr>
                <w:rFonts w:ascii="Arial" w:eastAsiaTheme="majorEastAsia" w:hAnsi="Arial" w:cs="Arial"/>
                <w:b w:val="0"/>
                <w:bCs w:val="0"/>
                <w:color w:val="000000" w:themeColor="text1"/>
                <w:lang w:val="en-IN"/>
              </w:rPr>
              <w:t>Very frequently</w:t>
            </w:r>
          </w:p>
        </w:tc>
        <w:tc>
          <w:tcPr>
            <w:tcW w:w="0" w:type="auto"/>
            <w:hideMark/>
          </w:tcPr>
          <w:p w14:paraId="6B561774" w14:textId="77777777" w:rsidR="009A5EA8" w:rsidRPr="009A1EB4" w:rsidRDefault="009A5EA8" w:rsidP="009A5EA8">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38</w:t>
            </w:r>
          </w:p>
        </w:tc>
        <w:tc>
          <w:tcPr>
            <w:tcW w:w="0" w:type="auto"/>
            <w:hideMark/>
          </w:tcPr>
          <w:p w14:paraId="60CEB94C" w14:textId="77777777" w:rsidR="009A5EA8" w:rsidRPr="009A1EB4" w:rsidRDefault="009A5EA8" w:rsidP="009A5EA8">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33.9</w:t>
            </w:r>
          </w:p>
        </w:tc>
      </w:tr>
      <w:tr w:rsidR="009A5EA8" w:rsidRPr="009A1EB4" w14:paraId="134E20BF" w14:textId="77777777" w:rsidTr="009A5EA8">
        <w:tc>
          <w:tcPr>
            <w:cnfStyle w:val="001000000000" w:firstRow="0" w:lastRow="0" w:firstColumn="1" w:lastColumn="0" w:oddVBand="0" w:evenVBand="0" w:oddHBand="0" w:evenHBand="0" w:firstRowFirstColumn="0" w:firstRowLastColumn="0" w:lastRowFirstColumn="0" w:lastRowLastColumn="0"/>
            <w:tcW w:w="0" w:type="auto"/>
            <w:hideMark/>
          </w:tcPr>
          <w:p w14:paraId="35E99FEA" w14:textId="77777777" w:rsidR="009A5EA8" w:rsidRPr="009A1EB4" w:rsidRDefault="009A5EA8" w:rsidP="009A5EA8">
            <w:pPr>
              <w:spacing w:after="200" w:line="276" w:lineRule="auto"/>
              <w:rPr>
                <w:rFonts w:ascii="Arial" w:eastAsiaTheme="majorEastAsia" w:hAnsi="Arial" w:cs="Arial"/>
                <w:b w:val="0"/>
                <w:bCs w:val="0"/>
                <w:color w:val="000000" w:themeColor="text1"/>
                <w:lang w:val="en-IN"/>
              </w:rPr>
            </w:pPr>
            <w:r w:rsidRPr="009A1EB4">
              <w:rPr>
                <w:rFonts w:ascii="Arial" w:eastAsiaTheme="majorEastAsia" w:hAnsi="Arial" w:cs="Arial"/>
                <w:b w:val="0"/>
                <w:bCs w:val="0"/>
                <w:color w:val="000000" w:themeColor="text1"/>
                <w:lang w:val="en-IN"/>
              </w:rPr>
              <w:t>Frequently</w:t>
            </w:r>
          </w:p>
        </w:tc>
        <w:tc>
          <w:tcPr>
            <w:tcW w:w="0" w:type="auto"/>
            <w:hideMark/>
          </w:tcPr>
          <w:p w14:paraId="5EA89844" w14:textId="77777777" w:rsidR="009A5EA8" w:rsidRPr="009A1EB4" w:rsidRDefault="009A5EA8" w:rsidP="009A5EA8">
            <w:pPr>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42</w:t>
            </w:r>
          </w:p>
        </w:tc>
        <w:tc>
          <w:tcPr>
            <w:tcW w:w="0" w:type="auto"/>
            <w:hideMark/>
          </w:tcPr>
          <w:p w14:paraId="04E654C1" w14:textId="77777777" w:rsidR="009A5EA8" w:rsidRPr="009A1EB4" w:rsidRDefault="009A5EA8" w:rsidP="009A5EA8">
            <w:pPr>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37.5</w:t>
            </w:r>
          </w:p>
        </w:tc>
      </w:tr>
      <w:tr w:rsidR="009A5EA8" w:rsidRPr="009A1EB4" w14:paraId="3DF125F4" w14:textId="77777777" w:rsidTr="009A5E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74AEE71" w14:textId="77777777" w:rsidR="009A5EA8" w:rsidRPr="009A1EB4" w:rsidRDefault="009A5EA8" w:rsidP="009A5EA8">
            <w:pPr>
              <w:spacing w:after="200" w:line="276" w:lineRule="auto"/>
              <w:rPr>
                <w:rFonts w:ascii="Arial" w:eastAsiaTheme="majorEastAsia" w:hAnsi="Arial" w:cs="Arial"/>
                <w:b w:val="0"/>
                <w:bCs w:val="0"/>
                <w:color w:val="000000" w:themeColor="text1"/>
                <w:lang w:val="en-IN"/>
              </w:rPr>
            </w:pPr>
            <w:r w:rsidRPr="009A1EB4">
              <w:rPr>
                <w:rFonts w:ascii="Arial" w:eastAsiaTheme="majorEastAsia" w:hAnsi="Arial" w:cs="Arial"/>
                <w:b w:val="0"/>
                <w:bCs w:val="0"/>
                <w:color w:val="000000" w:themeColor="text1"/>
                <w:lang w:val="en-IN"/>
              </w:rPr>
              <w:t>Sometimes</w:t>
            </w:r>
          </w:p>
        </w:tc>
        <w:tc>
          <w:tcPr>
            <w:tcW w:w="0" w:type="auto"/>
            <w:hideMark/>
          </w:tcPr>
          <w:p w14:paraId="50AA4196" w14:textId="77777777" w:rsidR="009A5EA8" w:rsidRPr="009A1EB4" w:rsidRDefault="009A5EA8" w:rsidP="009A5EA8">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24</w:t>
            </w:r>
          </w:p>
        </w:tc>
        <w:tc>
          <w:tcPr>
            <w:tcW w:w="0" w:type="auto"/>
            <w:hideMark/>
          </w:tcPr>
          <w:p w14:paraId="2EA2FDD8" w14:textId="77777777" w:rsidR="009A5EA8" w:rsidRPr="009A1EB4" w:rsidRDefault="009A5EA8" w:rsidP="009A5EA8">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21.4</w:t>
            </w:r>
          </w:p>
        </w:tc>
      </w:tr>
      <w:tr w:rsidR="009A5EA8" w:rsidRPr="009A1EB4" w14:paraId="0AEB7213" w14:textId="77777777" w:rsidTr="009A5EA8">
        <w:tc>
          <w:tcPr>
            <w:cnfStyle w:val="001000000000" w:firstRow="0" w:lastRow="0" w:firstColumn="1" w:lastColumn="0" w:oddVBand="0" w:evenVBand="0" w:oddHBand="0" w:evenHBand="0" w:firstRowFirstColumn="0" w:firstRowLastColumn="0" w:lastRowFirstColumn="0" w:lastRowLastColumn="0"/>
            <w:tcW w:w="0" w:type="auto"/>
            <w:hideMark/>
          </w:tcPr>
          <w:p w14:paraId="6749DD5A" w14:textId="77777777" w:rsidR="009A5EA8" w:rsidRPr="009A1EB4" w:rsidRDefault="009A5EA8" w:rsidP="009A5EA8">
            <w:pPr>
              <w:spacing w:after="200" w:line="276" w:lineRule="auto"/>
              <w:rPr>
                <w:rFonts w:ascii="Arial" w:eastAsiaTheme="majorEastAsia" w:hAnsi="Arial" w:cs="Arial"/>
                <w:b w:val="0"/>
                <w:bCs w:val="0"/>
                <w:color w:val="000000" w:themeColor="text1"/>
                <w:lang w:val="en-IN"/>
              </w:rPr>
            </w:pPr>
            <w:r w:rsidRPr="009A1EB4">
              <w:rPr>
                <w:rFonts w:ascii="Arial" w:eastAsiaTheme="majorEastAsia" w:hAnsi="Arial" w:cs="Arial"/>
                <w:b w:val="0"/>
                <w:bCs w:val="0"/>
                <w:color w:val="000000" w:themeColor="text1"/>
                <w:lang w:val="en-IN"/>
              </w:rPr>
              <w:t>Rarely</w:t>
            </w:r>
          </w:p>
        </w:tc>
        <w:tc>
          <w:tcPr>
            <w:tcW w:w="0" w:type="auto"/>
            <w:hideMark/>
          </w:tcPr>
          <w:p w14:paraId="17BDAC20" w14:textId="77777777" w:rsidR="009A5EA8" w:rsidRPr="009A1EB4" w:rsidRDefault="009A5EA8" w:rsidP="009A5EA8">
            <w:pPr>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6</w:t>
            </w:r>
          </w:p>
        </w:tc>
        <w:tc>
          <w:tcPr>
            <w:tcW w:w="0" w:type="auto"/>
            <w:hideMark/>
          </w:tcPr>
          <w:p w14:paraId="628106B6" w14:textId="77777777" w:rsidR="009A5EA8" w:rsidRPr="009A1EB4" w:rsidRDefault="009A5EA8" w:rsidP="009A5EA8">
            <w:pPr>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5.4</w:t>
            </w:r>
          </w:p>
        </w:tc>
      </w:tr>
      <w:tr w:rsidR="009A5EA8" w:rsidRPr="009A1EB4" w14:paraId="62C20692" w14:textId="77777777" w:rsidTr="009A5E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5840358" w14:textId="77777777" w:rsidR="009A5EA8" w:rsidRPr="009A1EB4" w:rsidRDefault="009A5EA8" w:rsidP="009A5EA8">
            <w:pPr>
              <w:spacing w:after="200" w:line="276" w:lineRule="auto"/>
              <w:rPr>
                <w:rFonts w:ascii="Arial" w:eastAsiaTheme="majorEastAsia" w:hAnsi="Arial" w:cs="Arial"/>
                <w:b w:val="0"/>
                <w:bCs w:val="0"/>
                <w:color w:val="000000" w:themeColor="text1"/>
                <w:lang w:val="en-IN"/>
              </w:rPr>
            </w:pPr>
            <w:r w:rsidRPr="009A1EB4">
              <w:rPr>
                <w:rFonts w:ascii="Arial" w:eastAsiaTheme="majorEastAsia" w:hAnsi="Arial" w:cs="Arial"/>
                <w:b w:val="0"/>
                <w:bCs w:val="0"/>
                <w:color w:val="000000" w:themeColor="text1"/>
                <w:lang w:val="en-IN"/>
              </w:rPr>
              <w:t>Never</w:t>
            </w:r>
          </w:p>
        </w:tc>
        <w:tc>
          <w:tcPr>
            <w:tcW w:w="0" w:type="auto"/>
            <w:hideMark/>
          </w:tcPr>
          <w:p w14:paraId="3481028A" w14:textId="77777777" w:rsidR="009A5EA8" w:rsidRPr="009A1EB4" w:rsidRDefault="009A5EA8" w:rsidP="009A5EA8">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2</w:t>
            </w:r>
          </w:p>
        </w:tc>
        <w:tc>
          <w:tcPr>
            <w:tcW w:w="0" w:type="auto"/>
            <w:hideMark/>
          </w:tcPr>
          <w:p w14:paraId="544B2B1E" w14:textId="77777777" w:rsidR="009A5EA8" w:rsidRPr="009A1EB4" w:rsidRDefault="009A5EA8" w:rsidP="009A5EA8">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1.8</w:t>
            </w:r>
          </w:p>
        </w:tc>
      </w:tr>
      <w:tr w:rsidR="009A5EA8" w:rsidRPr="009A1EB4" w14:paraId="79E32E0E" w14:textId="77777777" w:rsidTr="009A5EA8">
        <w:tc>
          <w:tcPr>
            <w:cnfStyle w:val="001000000000" w:firstRow="0" w:lastRow="0" w:firstColumn="1" w:lastColumn="0" w:oddVBand="0" w:evenVBand="0" w:oddHBand="0" w:evenHBand="0" w:firstRowFirstColumn="0" w:firstRowLastColumn="0" w:lastRowFirstColumn="0" w:lastRowLastColumn="0"/>
            <w:tcW w:w="0" w:type="auto"/>
            <w:hideMark/>
          </w:tcPr>
          <w:p w14:paraId="488305BA" w14:textId="77777777" w:rsidR="009A5EA8" w:rsidRPr="009A1EB4" w:rsidRDefault="009A5EA8" w:rsidP="009A5EA8">
            <w:pPr>
              <w:spacing w:after="200" w:line="276" w:lineRule="auto"/>
              <w:rPr>
                <w:rFonts w:ascii="Arial" w:eastAsiaTheme="majorEastAsia" w:hAnsi="Arial" w:cs="Arial"/>
                <w:b w:val="0"/>
                <w:bCs w:val="0"/>
                <w:color w:val="000000" w:themeColor="text1"/>
                <w:lang w:val="en-IN"/>
              </w:rPr>
            </w:pPr>
            <w:r w:rsidRPr="009A1EB4">
              <w:rPr>
                <w:rFonts w:ascii="Arial" w:eastAsiaTheme="majorEastAsia" w:hAnsi="Arial" w:cs="Arial"/>
                <w:b w:val="0"/>
                <w:bCs w:val="0"/>
                <w:color w:val="000000" w:themeColor="text1"/>
                <w:lang w:val="en-IN"/>
              </w:rPr>
              <w:t>Total</w:t>
            </w:r>
          </w:p>
        </w:tc>
        <w:tc>
          <w:tcPr>
            <w:tcW w:w="0" w:type="auto"/>
            <w:hideMark/>
          </w:tcPr>
          <w:p w14:paraId="657F7F9E" w14:textId="77777777" w:rsidR="009A5EA8" w:rsidRPr="009A1EB4" w:rsidRDefault="009A5EA8" w:rsidP="009A5EA8">
            <w:pPr>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112</w:t>
            </w:r>
          </w:p>
        </w:tc>
        <w:tc>
          <w:tcPr>
            <w:tcW w:w="0" w:type="auto"/>
            <w:hideMark/>
          </w:tcPr>
          <w:p w14:paraId="674FC270" w14:textId="77777777" w:rsidR="009A5EA8" w:rsidRPr="009A1EB4" w:rsidRDefault="009A5EA8" w:rsidP="009A5EA8">
            <w:pPr>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100.0</w:t>
            </w:r>
          </w:p>
        </w:tc>
      </w:tr>
    </w:tbl>
    <w:p w14:paraId="3065A620" w14:textId="77777777" w:rsidR="0040239A" w:rsidRDefault="0040239A" w:rsidP="009A5EA8">
      <w:pPr>
        <w:rPr>
          <w:rFonts w:ascii="Arial" w:eastAsiaTheme="majorEastAsia" w:hAnsi="Arial" w:cs="Arial"/>
          <w:color w:val="000000" w:themeColor="text1"/>
          <w:lang w:val="en-IN"/>
        </w:rPr>
      </w:pPr>
    </w:p>
    <w:p w14:paraId="1EAFD18C" w14:textId="7E48AC03" w:rsidR="0040239A" w:rsidRPr="0040239A" w:rsidRDefault="0040239A" w:rsidP="0040239A">
      <w:pPr>
        <w:pStyle w:val="Caption"/>
        <w:keepNext/>
        <w:rPr>
          <w:sz w:val="28"/>
          <w:szCs w:val="28"/>
        </w:rPr>
      </w:pPr>
      <w:bookmarkStart w:id="40" w:name="_Toc241280075"/>
      <w:r w:rsidRPr="0040239A">
        <w:rPr>
          <w:sz w:val="28"/>
          <w:szCs w:val="28"/>
        </w:rPr>
        <w:t xml:space="preserve">Table </w:t>
      </w:r>
      <w:r w:rsidRPr="0040239A">
        <w:rPr>
          <w:sz w:val="28"/>
          <w:szCs w:val="28"/>
        </w:rPr>
        <w:fldChar w:fldCharType="begin"/>
      </w:r>
      <w:r w:rsidRPr="0040239A">
        <w:rPr>
          <w:sz w:val="28"/>
          <w:szCs w:val="28"/>
        </w:rPr>
        <w:instrText xml:space="preserve"> SEQ Table \* ARABIC </w:instrText>
      </w:r>
      <w:r w:rsidRPr="0040239A">
        <w:rPr>
          <w:sz w:val="28"/>
          <w:szCs w:val="28"/>
        </w:rPr>
        <w:fldChar w:fldCharType="separate"/>
      </w:r>
      <w:r w:rsidR="00BA7CE7">
        <w:rPr>
          <w:noProof/>
          <w:sz w:val="28"/>
          <w:szCs w:val="28"/>
        </w:rPr>
        <w:t>3</w:t>
      </w:r>
      <w:r w:rsidRPr="0040239A">
        <w:rPr>
          <w:sz w:val="28"/>
          <w:szCs w:val="28"/>
        </w:rPr>
        <w:fldChar w:fldCharType="end"/>
      </w:r>
      <w:r w:rsidRPr="0040239A">
        <w:rPr>
          <w:sz w:val="28"/>
          <w:szCs w:val="28"/>
        </w:rPr>
        <w:t xml:space="preserve"> Exposure to Fashion Content</w:t>
      </w:r>
      <w:bookmarkEnd w:id="40"/>
    </w:p>
    <w:p w14:paraId="70F91537" w14:textId="77777777" w:rsidR="0040239A" w:rsidRDefault="0040239A" w:rsidP="009A5EA8">
      <w:pPr>
        <w:rPr>
          <w:rFonts w:ascii="Arial" w:eastAsiaTheme="majorEastAsia" w:hAnsi="Arial" w:cs="Arial"/>
          <w:color w:val="000000" w:themeColor="text1"/>
          <w:lang w:val="en-IN"/>
        </w:rPr>
      </w:pPr>
    </w:p>
    <w:p w14:paraId="1B6ADA75" w14:textId="46A2DCB0" w:rsidR="009A5EA8" w:rsidRPr="009A1EB4" w:rsidRDefault="009A5EA8" w:rsidP="009A5EA8">
      <w:pPr>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Fashion content was frequently encountered by the sample. Eighty respondents (71.4%) reported seeing fashion-related content frequently or very frequently, while only 7.2% encountered it rarely or never.</w:t>
      </w:r>
    </w:p>
    <w:p w14:paraId="6D4B6848" w14:textId="77777777" w:rsidR="009A5EA8" w:rsidRPr="009A1EB4" w:rsidRDefault="009A5EA8" w:rsidP="009A5EA8">
      <w:pPr>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The finding demonstrates that respondents regularly operate within the digital marketing environment examined by this study. This supports previous research identifying Instagram and social media as relevant environments for fashion discovery and consumer behaviour (Djafarova and Bowes, 2021; Koay et al., 2023). However, exposure should be distinguished from influence. Seeing fashion content does not necessarily mean that a consumer trusts the content, engages with it or purchases the product.</w:t>
      </w:r>
    </w:p>
    <w:p w14:paraId="00EC91B0" w14:textId="77777777" w:rsidR="009A5EA8" w:rsidRPr="009A1EB4" w:rsidRDefault="009A5EA8" w:rsidP="009A5EA8">
      <w:pPr>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Table 4.4: Fashion Purchase Following Instagram Exposure</w:t>
      </w:r>
    </w:p>
    <w:tbl>
      <w:tblPr>
        <w:tblStyle w:val="GridTable4-Accent2"/>
        <w:tblW w:w="0" w:type="auto"/>
        <w:tblLook w:val="04A0" w:firstRow="1" w:lastRow="0" w:firstColumn="1" w:lastColumn="0" w:noHBand="0" w:noVBand="1"/>
      </w:tblPr>
      <w:tblGrid>
        <w:gridCol w:w="1207"/>
        <w:gridCol w:w="1586"/>
        <w:gridCol w:w="1745"/>
      </w:tblGrid>
      <w:tr w:rsidR="009A5EA8" w:rsidRPr="009A1EB4" w14:paraId="76851A13" w14:textId="77777777" w:rsidTr="009A5EA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E9DC669" w14:textId="77777777" w:rsidR="009A5EA8" w:rsidRPr="009A1EB4" w:rsidRDefault="009A5EA8" w:rsidP="009A5EA8">
            <w:pPr>
              <w:spacing w:after="200" w:line="276" w:lineRule="auto"/>
              <w:rPr>
                <w:rFonts w:ascii="Arial" w:eastAsiaTheme="majorEastAsia" w:hAnsi="Arial" w:cs="Arial"/>
                <w:b w:val="0"/>
                <w:bCs w:val="0"/>
                <w:color w:val="000000" w:themeColor="text1"/>
                <w:lang w:val="en-IN"/>
              </w:rPr>
            </w:pPr>
            <w:r w:rsidRPr="009A1EB4">
              <w:rPr>
                <w:rFonts w:ascii="Arial" w:eastAsiaTheme="majorEastAsia" w:hAnsi="Arial" w:cs="Arial"/>
                <w:b w:val="0"/>
                <w:bCs w:val="0"/>
                <w:color w:val="000000" w:themeColor="text1"/>
                <w:lang w:val="en-IN"/>
              </w:rPr>
              <w:t>Response</w:t>
            </w:r>
          </w:p>
        </w:tc>
        <w:tc>
          <w:tcPr>
            <w:tcW w:w="0" w:type="auto"/>
            <w:hideMark/>
          </w:tcPr>
          <w:p w14:paraId="55D169D5" w14:textId="77777777" w:rsidR="009A5EA8" w:rsidRPr="009A1EB4" w:rsidRDefault="009A5EA8" w:rsidP="009A5EA8">
            <w:pPr>
              <w:spacing w:after="200" w:line="276" w:lineRule="auto"/>
              <w:cnfStyle w:val="100000000000" w:firstRow="1" w:lastRow="0" w:firstColumn="0" w:lastColumn="0" w:oddVBand="0" w:evenVBand="0" w:oddHBand="0" w:evenHBand="0" w:firstRowFirstColumn="0" w:firstRowLastColumn="0" w:lastRowFirstColumn="0" w:lastRowLastColumn="0"/>
              <w:rPr>
                <w:rFonts w:ascii="Arial" w:eastAsiaTheme="majorEastAsia" w:hAnsi="Arial" w:cs="Arial"/>
                <w:b w:val="0"/>
                <w:bCs w:val="0"/>
                <w:color w:val="000000" w:themeColor="text1"/>
                <w:lang w:val="en-IN"/>
              </w:rPr>
            </w:pPr>
            <w:r w:rsidRPr="009A1EB4">
              <w:rPr>
                <w:rFonts w:ascii="Arial" w:eastAsiaTheme="majorEastAsia" w:hAnsi="Arial" w:cs="Arial"/>
                <w:b w:val="0"/>
                <w:bCs w:val="0"/>
                <w:color w:val="000000" w:themeColor="text1"/>
                <w:lang w:val="en-IN"/>
              </w:rPr>
              <w:t>Frequency (n)</w:t>
            </w:r>
          </w:p>
        </w:tc>
        <w:tc>
          <w:tcPr>
            <w:tcW w:w="0" w:type="auto"/>
            <w:hideMark/>
          </w:tcPr>
          <w:p w14:paraId="5DD604DA" w14:textId="77777777" w:rsidR="009A5EA8" w:rsidRPr="009A1EB4" w:rsidRDefault="009A5EA8" w:rsidP="009A5EA8">
            <w:pPr>
              <w:spacing w:after="200" w:line="276" w:lineRule="auto"/>
              <w:cnfStyle w:val="100000000000" w:firstRow="1" w:lastRow="0" w:firstColumn="0" w:lastColumn="0" w:oddVBand="0" w:evenVBand="0" w:oddHBand="0" w:evenHBand="0" w:firstRowFirstColumn="0" w:firstRowLastColumn="0" w:lastRowFirstColumn="0" w:lastRowLastColumn="0"/>
              <w:rPr>
                <w:rFonts w:ascii="Arial" w:eastAsiaTheme="majorEastAsia" w:hAnsi="Arial" w:cs="Arial"/>
                <w:b w:val="0"/>
                <w:bCs w:val="0"/>
                <w:color w:val="000000" w:themeColor="text1"/>
                <w:lang w:val="en-IN"/>
              </w:rPr>
            </w:pPr>
            <w:r w:rsidRPr="009A1EB4">
              <w:rPr>
                <w:rFonts w:ascii="Arial" w:eastAsiaTheme="majorEastAsia" w:hAnsi="Arial" w:cs="Arial"/>
                <w:b w:val="0"/>
                <w:bCs w:val="0"/>
                <w:color w:val="000000" w:themeColor="text1"/>
                <w:lang w:val="en-IN"/>
              </w:rPr>
              <w:t>Percentage (%)</w:t>
            </w:r>
          </w:p>
        </w:tc>
      </w:tr>
      <w:tr w:rsidR="009A5EA8" w:rsidRPr="009A1EB4" w14:paraId="3A128989" w14:textId="77777777" w:rsidTr="009A5E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B4646E8" w14:textId="77777777" w:rsidR="009A5EA8" w:rsidRPr="009A1EB4" w:rsidRDefault="009A5EA8" w:rsidP="009A5EA8">
            <w:pPr>
              <w:spacing w:after="200" w:line="276" w:lineRule="auto"/>
              <w:rPr>
                <w:rFonts w:ascii="Arial" w:eastAsiaTheme="majorEastAsia" w:hAnsi="Arial" w:cs="Arial"/>
                <w:b w:val="0"/>
                <w:bCs w:val="0"/>
                <w:color w:val="000000" w:themeColor="text1"/>
                <w:lang w:val="en-IN"/>
              </w:rPr>
            </w:pPr>
            <w:r w:rsidRPr="009A1EB4">
              <w:rPr>
                <w:rFonts w:ascii="Arial" w:eastAsiaTheme="majorEastAsia" w:hAnsi="Arial" w:cs="Arial"/>
                <w:b w:val="0"/>
                <w:bCs w:val="0"/>
                <w:color w:val="000000" w:themeColor="text1"/>
                <w:lang w:val="en-IN"/>
              </w:rPr>
              <w:lastRenderedPageBreak/>
              <w:t>Yes</w:t>
            </w:r>
          </w:p>
        </w:tc>
        <w:tc>
          <w:tcPr>
            <w:tcW w:w="0" w:type="auto"/>
            <w:hideMark/>
          </w:tcPr>
          <w:p w14:paraId="021B23CD" w14:textId="77777777" w:rsidR="009A5EA8" w:rsidRPr="009A1EB4" w:rsidRDefault="009A5EA8" w:rsidP="009A5EA8">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73</w:t>
            </w:r>
          </w:p>
        </w:tc>
        <w:tc>
          <w:tcPr>
            <w:tcW w:w="0" w:type="auto"/>
            <w:hideMark/>
          </w:tcPr>
          <w:p w14:paraId="66392A24" w14:textId="77777777" w:rsidR="009A5EA8" w:rsidRPr="009A1EB4" w:rsidRDefault="009A5EA8" w:rsidP="009A5EA8">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65.2</w:t>
            </w:r>
          </w:p>
        </w:tc>
      </w:tr>
      <w:tr w:rsidR="009A5EA8" w:rsidRPr="009A1EB4" w14:paraId="04F5E930" w14:textId="77777777" w:rsidTr="009A5EA8">
        <w:tc>
          <w:tcPr>
            <w:cnfStyle w:val="001000000000" w:firstRow="0" w:lastRow="0" w:firstColumn="1" w:lastColumn="0" w:oddVBand="0" w:evenVBand="0" w:oddHBand="0" w:evenHBand="0" w:firstRowFirstColumn="0" w:firstRowLastColumn="0" w:lastRowFirstColumn="0" w:lastRowLastColumn="0"/>
            <w:tcW w:w="0" w:type="auto"/>
            <w:hideMark/>
          </w:tcPr>
          <w:p w14:paraId="7433312C" w14:textId="77777777" w:rsidR="009A5EA8" w:rsidRPr="009A1EB4" w:rsidRDefault="009A5EA8" w:rsidP="009A5EA8">
            <w:pPr>
              <w:spacing w:after="200" w:line="276" w:lineRule="auto"/>
              <w:rPr>
                <w:rFonts w:ascii="Arial" w:eastAsiaTheme="majorEastAsia" w:hAnsi="Arial" w:cs="Arial"/>
                <w:b w:val="0"/>
                <w:bCs w:val="0"/>
                <w:color w:val="000000" w:themeColor="text1"/>
                <w:lang w:val="en-IN"/>
              </w:rPr>
            </w:pPr>
            <w:r w:rsidRPr="009A1EB4">
              <w:rPr>
                <w:rFonts w:ascii="Arial" w:eastAsiaTheme="majorEastAsia" w:hAnsi="Arial" w:cs="Arial"/>
                <w:b w:val="0"/>
                <w:bCs w:val="0"/>
                <w:color w:val="000000" w:themeColor="text1"/>
                <w:lang w:val="en-IN"/>
              </w:rPr>
              <w:t>No</w:t>
            </w:r>
          </w:p>
        </w:tc>
        <w:tc>
          <w:tcPr>
            <w:tcW w:w="0" w:type="auto"/>
            <w:hideMark/>
          </w:tcPr>
          <w:p w14:paraId="6AF24E1B" w14:textId="77777777" w:rsidR="009A5EA8" w:rsidRPr="009A1EB4" w:rsidRDefault="009A5EA8" w:rsidP="009A5EA8">
            <w:pPr>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39</w:t>
            </w:r>
          </w:p>
        </w:tc>
        <w:tc>
          <w:tcPr>
            <w:tcW w:w="0" w:type="auto"/>
            <w:hideMark/>
          </w:tcPr>
          <w:p w14:paraId="6CAB5C04" w14:textId="77777777" w:rsidR="009A5EA8" w:rsidRPr="009A1EB4" w:rsidRDefault="009A5EA8" w:rsidP="009A5EA8">
            <w:pPr>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34.8</w:t>
            </w:r>
          </w:p>
        </w:tc>
      </w:tr>
      <w:tr w:rsidR="009A5EA8" w:rsidRPr="009A1EB4" w14:paraId="1F0224D7" w14:textId="77777777" w:rsidTr="009A5E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8FF80EB" w14:textId="77777777" w:rsidR="009A5EA8" w:rsidRPr="009A1EB4" w:rsidRDefault="009A5EA8" w:rsidP="009A5EA8">
            <w:pPr>
              <w:spacing w:after="200" w:line="276" w:lineRule="auto"/>
              <w:rPr>
                <w:rFonts w:ascii="Arial" w:eastAsiaTheme="majorEastAsia" w:hAnsi="Arial" w:cs="Arial"/>
                <w:b w:val="0"/>
                <w:bCs w:val="0"/>
                <w:color w:val="000000" w:themeColor="text1"/>
                <w:lang w:val="en-IN"/>
              </w:rPr>
            </w:pPr>
            <w:r w:rsidRPr="009A1EB4">
              <w:rPr>
                <w:rFonts w:ascii="Arial" w:eastAsiaTheme="majorEastAsia" w:hAnsi="Arial" w:cs="Arial"/>
                <w:b w:val="0"/>
                <w:bCs w:val="0"/>
                <w:color w:val="000000" w:themeColor="text1"/>
                <w:lang w:val="en-IN"/>
              </w:rPr>
              <w:t>Total</w:t>
            </w:r>
          </w:p>
        </w:tc>
        <w:tc>
          <w:tcPr>
            <w:tcW w:w="0" w:type="auto"/>
            <w:hideMark/>
          </w:tcPr>
          <w:p w14:paraId="2D01B733" w14:textId="77777777" w:rsidR="009A5EA8" w:rsidRPr="009A1EB4" w:rsidRDefault="009A5EA8" w:rsidP="009A5EA8">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112</w:t>
            </w:r>
          </w:p>
        </w:tc>
        <w:tc>
          <w:tcPr>
            <w:tcW w:w="0" w:type="auto"/>
            <w:hideMark/>
          </w:tcPr>
          <w:p w14:paraId="35DDF4B9" w14:textId="77777777" w:rsidR="009A5EA8" w:rsidRPr="009A1EB4" w:rsidRDefault="009A5EA8" w:rsidP="009A5EA8">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100.0</w:t>
            </w:r>
          </w:p>
        </w:tc>
      </w:tr>
    </w:tbl>
    <w:p w14:paraId="41DB2134" w14:textId="10FF18E4" w:rsidR="0040239A" w:rsidRDefault="00BA7CE7" w:rsidP="00BA7CE7">
      <w:pPr>
        <w:pStyle w:val="Caption"/>
        <w:keepNext/>
        <w:rPr>
          <w:sz w:val="28"/>
          <w:szCs w:val="28"/>
        </w:rPr>
      </w:pPr>
      <w:bookmarkStart w:id="41" w:name="_Toc241280076"/>
      <w:r w:rsidRPr="0040239A">
        <w:rPr>
          <w:sz w:val="28"/>
          <w:szCs w:val="28"/>
        </w:rPr>
        <w:t xml:space="preserve">Table </w:t>
      </w:r>
      <w:r w:rsidRPr="0040239A">
        <w:rPr>
          <w:sz w:val="28"/>
          <w:szCs w:val="28"/>
        </w:rPr>
        <w:fldChar w:fldCharType="begin"/>
      </w:r>
      <w:r w:rsidRPr="0040239A">
        <w:rPr>
          <w:sz w:val="28"/>
          <w:szCs w:val="28"/>
        </w:rPr>
        <w:instrText xml:space="preserve"> SEQ Table \* ARABIC </w:instrText>
      </w:r>
      <w:r w:rsidRPr="0040239A">
        <w:rPr>
          <w:sz w:val="28"/>
          <w:szCs w:val="28"/>
        </w:rPr>
        <w:fldChar w:fldCharType="separate"/>
      </w:r>
      <w:r>
        <w:rPr>
          <w:noProof/>
          <w:sz w:val="28"/>
          <w:szCs w:val="28"/>
        </w:rPr>
        <w:t>4</w:t>
      </w:r>
      <w:r w:rsidRPr="0040239A">
        <w:rPr>
          <w:sz w:val="28"/>
          <w:szCs w:val="28"/>
        </w:rPr>
        <w:fldChar w:fldCharType="end"/>
      </w:r>
      <w:r w:rsidRPr="0040239A">
        <w:rPr>
          <w:sz w:val="28"/>
          <w:szCs w:val="28"/>
        </w:rPr>
        <w:t xml:space="preserve"> Fashion Purchase Following Instrgram Exposure</w:t>
      </w:r>
      <w:bookmarkEnd w:id="41"/>
    </w:p>
    <w:p w14:paraId="426877FC" w14:textId="77777777" w:rsidR="00BA7CE7" w:rsidRPr="00BA7CE7" w:rsidRDefault="00BA7CE7" w:rsidP="00BA7CE7"/>
    <w:p w14:paraId="304C1875" w14:textId="1961392D" w:rsidR="009A5EA8" w:rsidRPr="009A1EB4" w:rsidRDefault="009A5EA8" w:rsidP="009A5EA8">
      <w:pPr>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A total of 73 respondents (65.2%) reported purchasing a fashion product after seeing it on Instagram. This provides evidence that Instagram forms part of the purchasing environment for a substantial proportion of respondents.</w:t>
      </w:r>
    </w:p>
    <w:p w14:paraId="72531DDD" w14:textId="77777777" w:rsidR="009A5EA8" w:rsidRPr="009A1EB4" w:rsidRDefault="009A5EA8" w:rsidP="009A5EA8">
      <w:pPr>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Nevertheless, this finding should not be interpreted as evidence of direct causality. Other factors, including price, product quality, brand reputation, personal preferences and individual purchasing circumstances, may also have contributed to the purchase. Therefore, the result indicates an association between Instagram exposure and reported purchasing rather than demonstrating that Instagram independently caused the purchasing decision.</w:t>
      </w:r>
    </w:p>
    <w:p w14:paraId="79AD8D8F" w14:textId="77777777" w:rsidR="009A5EA8" w:rsidRPr="009A1EB4" w:rsidRDefault="009A5EA8" w:rsidP="00204D5C">
      <w:pPr>
        <w:pStyle w:val="Heading2"/>
        <w:rPr>
          <w:rFonts w:ascii="Arial" w:hAnsi="Arial" w:cs="Arial"/>
          <w:lang w:val="en-IN"/>
        </w:rPr>
      </w:pPr>
      <w:bookmarkStart w:id="42" w:name="_Toc241284990"/>
      <w:r w:rsidRPr="009A1EB4">
        <w:rPr>
          <w:rFonts w:ascii="Arial" w:hAnsi="Arial" w:cs="Arial"/>
          <w:lang w:val="en-IN"/>
        </w:rPr>
        <w:t>4.4 Instagram Marketing and Consumer Engagement</w:t>
      </w:r>
      <w:bookmarkEnd w:id="42"/>
    </w:p>
    <w:p w14:paraId="121CA4E8" w14:textId="77777777" w:rsidR="009A5EA8" w:rsidRPr="009A1EB4" w:rsidRDefault="009A5EA8" w:rsidP="009A5EA8">
      <w:pPr>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This section examines how respondents respond to fashion-related marketing content on Instagram. It focuses on attention towards fashion content, recognition of advertisements, active engagement with brand posts and whether Instagram encourages respondents to explore fashion brands or products. These findings are particularly relevant to the AIDA model because they provide evidence concerning the early stages of attention and interest.</w:t>
      </w:r>
    </w:p>
    <w:p w14:paraId="6FEF18CB" w14:textId="77777777" w:rsidR="009A5EA8" w:rsidRPr="009A1EB4" w:rsidRDefault="009A5EA8" w:rsidP="009A5EA8">
      <w:pPr>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Table 4.5: Instagram Marketing and Consumer Engagement</w:t>
      </w:r>
    </w:p>
    <w:tbl>
      <w:tblPr>
        <w:tblStyle w:val="GridTable4-Accent2"/>
        <w:tblW w:w="0" w:type="auto"/>
        <w:tblLook w:val="04A0" w:firstRow="1" w:lastRow="0" w:firstColumn="1" w:lastColumn="0" w:noHBand="0" w:noVBand="1"/>
      </w:tblPr>
      <w:tblGrid>
        <w:gridCol w:w="3124"/>
        <w:gridCol w:w="1515"/>
        <w:gridCol w:w="1266"/>
        <w:gridCol w:w="1094"/>
        <w:gridCol w:w="972"/>
        <w:gridCol w:w="1379"/>
      </w:tblGrid>
      <w:tr w:rsidR="009A5EA8" w:rsidRPr="009A1EB4" w14:paraId="44D48B04" w14:textId="77777777" w:rsidTr="009A5EA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2970CA5" w14:textId="77777777" w:rsidR="009A5EA8" w:rsidRPr="009A1EB4" w:rsidRDefault="009A5EA8" w:rsidP="009A5EA8">
            <w:pPr>
              <w:spacing w:after="200" w:line="276" w:lineRule="auto"/>
              <w:rPr>
                <w:rFonts w:ascii="Arial" w:eastAsiaTheme="majorEastAsia" w:hAnsi="Arial" w:cs="Arial"/>
                <w:b w:val="0"/>
                <w:bCs w:val="0"/>
                <w:color w:val="000000" w:themeColor="text1"/>
                <w:lang w:val="en-IN"/>
              </w:rPr>
            </w:pPr>
            <w:r w:rsidRPr="009A1EB4">
              <w:rPr>
                <w:rFonts w:ascii="Arial" w:eastAsiaTheme="majorEastAsia" w:hAnsi="Arial" w:cs="Arial"/>
                <w:b w:val="0"/>
                <w:bCs w:val="0"/>
                <w:color w:val="000000" w:themeColor="text1"/>
                <w:lang w:val="en-IN"/>
              </w:rPr>
              <w:t>Statement</w:t>
            </w:r>
          </w:p>
        </w:tc>
        <w:tc>
          <w:tcPr>
            <w:tcW w:w="0" w:type="auto"/>
            <w:hideMark/>
          </w:tcPr>
          <w:p w14:paraId="37CCFB2C" w14:textId="77777777" w:rsidR="009A5EA8" w:rsidRPr="009A1EB4" w:rsidRDefault="009A5EA8" w:rsidP="009A5EA8">
            <w:pPr>
              <w:spacing w:after="200" w:line="276" w:lineRule="auto"/>
              <w:cnfStyle w:val="100000000000" w:firstRow="1" w:lastRow="0" w:firstColumn="0" w:lastColumn="0" w:oddVBand="0" w:evenVBand="0" w:oddHBand="0" w:evenHBand="0" w:firstRowFirstColumn="0" w:firstRowLastColumn="0" w:lastRowFirstColumn="0" w:lastRowLastColumn="0"/>
              <w:rPr>
                <w:rFonts w:ascii="Arial" w:eastAsiaTheme="majorEastAsia" w:hAnsi="Arial" w:cs="Arial"/>
                <w:b w:val="0"/>
                <w:bCs w:val="0"/>
                <w:color w:val="000000" w:themeColor="text1"/>
                <w:lang w:val="en-IN"/>
              </w:rPr>
            </w:pPr>
            <w:r w:rsidRPr="009A1EB4">
              <w:rPr>
                <w:rFonts w:ascii="Arial" w:eastAsiaTheme="majorEastAsia" w:hAnsi="Arial" w:cs="Arial"/>
                <w:b w:val="0"/>
                <w:bCs w:val="0"/>
                <w:color w:val="000000" w:themeColor="text1"/>
                <w:lang w:val="en-IN"/>
              </w:rPr>
              <w:t>Strongly Disagree n (%)</w:t>
            </w:r>
          </w:p>
        </w:tc>
        <w:tc>
          <w:tcPr>
            <w:tcW w:w="0" w:type="auto"/>
            <w:hideMark/>
          </w:tcPr>
          <w:p w14:paraId="4DCC89AC" w14:textId="77777777" w:rsidR="009A5EA8" w:rsidRPr="009A1EB4" w:rsidRDefault="009A5EA8" w:rsidP="009A5EA8">
            <w:pPr>
              <w:spacing w:after="200" w:line="276" w:lineRule="auto"/>
              <w:cnfStyle w:val="100000000000" w:firstRow="1" w:lastRow="0" w:firstColumn="0" w:lastColumn="0" w:oddVBand="0" w:evenVBand="0" w:oddHBand="0" w:evenHBand="0" w:firstRowFirstColumn="0" w:firstRowLastColumn="0" w:lastRowFirstColumn="0" w:lastRowLastColumn="0"/>
              <w:rPr>
                <w:rFonts w:ascii="Arial" w:eastAsiaTheme="majorEastAsia" w:hAnsi="Arial" w:cs="Arial"/>
                <w:b w:val="0"/>
                <w:bCs w:val="0"/>
                <w:color w:val="000000" w:themeColor="text1"/>
                <w:lang w:val="en-IN"/>
              </w:rPr>
            </w:pPr>
            <w:r w:rsidRPr="009A1EB4">
              <w:rPr>
                <w:rFonts w:ascii="Arial" w:eastAsiaTheme="majorEastAsia" w:hAnsi="Arial" w:cs="Arial"/>
                <w:b w:val="0"/>
                <w:bCs w:val="0"/>
                <w:color w:val="000000" w:themeColor="text1"/>
                <w:lang w:val="en-IN"/>
              </w:rPr>
              <w:t>Disagree n (%)</w:t>
            </w:r>
          </w:p>
        </w:tc>
        <w:tc>
          <w:tcPr>
            <w:tcW w:w="0" w:type="auto"/>
            <w:hideMark/>
          </w:tcPr>
          <w:p w14:paraId="3ACA5849" w14:textId="77777777" w:rsidR="009A5EA8" w:rsidRPr="009A1EB4" w:rsidRDefault="009A5EA8" w:rsidP="009A5EA8">
            <w:pPr>
              <w:spacing w:after="200" w:line="276" w:lineRule="auto"/>
              <w:cnfStyle w:val="100000000000" w:firstRow="1" w:lastRow="0" w:firstColumn="0" w:lastColumn="0" w:oddVBand="0" w:evenVBand="0" w:oddHBand="0" w:evenHBand="0" w:firstRowFirstColumn="0" w:firstRowLastColumn="0" w:lastRowFirstColumn="0" w:lastRowLastColumn="0"/>
              <w:rPr>
                <w:rFonts w:ascii="Arial" w:eastAsiaTheme="majorEastAsia" w:hAnsi="Arial" w:cs="Arial"/>
                <w:b w:val="0"/>
                <w:bCs w:val="0"/>
                <w:color w:val="000000" w:themeColor="text1"/>
                <w:lang w:val="en-IN"/>
              </w:rPr>
            </w:pPr>
            <w:r w:rsidRPr="009A1EB4">
              <w:rPr>
                <w:rFonts w:ascii="Arial" w:eastAsiaTheme="majorEastAsia" w:hAnsi="Arial" w:cs="Arial"/>
                <w:b w:val="0"/>
                <w:bCs w:val="0"/>
                <w:color w:val="000000" w:themeColor="text1"/>
                <w:lang w:val="en-IN"/>
              </w:rPr>
              <w:t>Neutral n (%)</w:t>
            </w:r>
          </w:p>
        </w:tc>
        <w:tc>
          <w:tcPr>
            <w:tcW w:w="0" w:type="auto"/>
            <w:hideMark/>
          </w:tcPr>
          <w:p w14:paraId="7FA9C953" w14:textId="77777777" w:rsidR="009A5EA8" w:rsidRPr="009A1EB4" w:rsidRDefault="009A5EA8" w:rsidP="009A5EA8">
            <w:pPr>
              <w:spacing w:after="200" w:line="276" w:lineRule="auto"/>
              <w:cnfStyle w:val="100000000000" w:firstRow="1" w:lastRow="0" w:firstColumn="0" w:lastColumn="0" w:oddVBand="0" w:evenVBand="0" w:oddHBand="0" w:evenHBand="0" w:firstRowFirstColumn="0" w:firstRowLastColumn="0" w:lastRowFirstColumn="0" w:lastRowLastColumn="0"/>
              <w:rPr>
                <w:rFonts w:ascii="Arial" w:eastAsiaTheme="majorEastAsia" w:hAnsi="Arial" w:cs="Arial"/>
                <w:b w:val="0"/>
                <w:bCs w:val="0"/>
                <w:color w:val="000000" w:themeColor="text1"/>
                <w:lang w:val="en-IN"/>
              </w:rPr>
            </w:pPr>
            <w:r w:rsidRPr="009A1EB4">
              <w:rPr>
                <w:rFonts w:ascii="Arial" w:eastAsiaTheme="majorEastAsia" w:hAnsi="Arial" w:cs="Arial"/>
                <w:b w:val="0"/>
                <w:bCs w:val="0"/>
                <w:color w:val="000000" w:themeColor="text1"/>
                <w:lang w:val="en-IN"/>
              </w:rPr>
              <w:t>Agree n (%)</w:t>
            </w:r>
          </w:p>
        </w:tc>
        <w:tc>
          <w:tcPr>
            <w:tcW w:w="0" w:type="auto"/>
            <w:hideMark/>
          </w:tcPr>
          <w:p w14:paraId="2F9D6911" w14:textId="77777777" w:rsidR="009A5EA8" w:rsidRPr="009A1EB4" w:rsidRDefault="009A5EA8" w:rsidP="009A5EA8">
            <w:pPr>
              <w:spacing w:after="200" w:line="276" w:lineRule="auto"/>
              <w:cnfStyle w:val="100000000000" w:firstRow="1" w:lastRow="0" w:firstColumn="0" w:lastColumn="0" w:oddVBand="0" w:evenVBand="0" w:oddHBand="0" w:evenHBand="0" w:firstRowFirstColumn="0" w:firstRowLastColumn="0" w:lastRowFirstColumn="0" w:lastRowLastColumn="0"/>
              <w:rPr>
                <w:rFonts w:ascii="Arial" w:eastAsiaTheme="majorEastAsia" w:hAnsi="Arial" w:cs="Arial"/>
                <w:b w:val="0"/>
                <w:bCs w:val="0"/>
                <w:color w:val="000000" w:themeColor="text1"/>
                <w:lang w:val="en-IN"/>
              </w:rPr>
            </w:pPr>
            <w:r w:rsidRPr="009A1EB4">
              <w:rPr>
                <w:rFonts w:ascii="Arial" w:eastAsiaTheme="majorEastAsia" w:hAnsi="Arial" w:cs="Arial"/>
                <w:b w:val="0"/>
                <w:bCs w:val="0"/>
                <w:color w:val="000000" w:themeColor="text1"/>
                <w:lang w:val="en-IN"/>
              </w:rPr>
              <w:t>Strongly Agree n (%)</w:t>
            </w:r>
          </w:p>
        </w:tc>
      </w:tr>
      <w:tr w:rsidR="009A5EA8" w:rsidRPr="009A1EB4" w14:paraId="2A8C3AA0" w14:textId="77777777" w:rsidTr="009A5E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8E5EA20" w14:textId="77777777" w:rsidR="009A5EA8" w:rsidRPr="009A1EB4" w:rsidRDefault="009A5EA8" w:rsidP="009A5EA8">
            <w:pPr>
              <w:spacing w:after="200" w:line="276" w:lineRule="auto"/>
              <w:rPr>
                <w:rFonts w:ascii="Arial" w:eastAsiaTheme="majorEastAsia" w:hAnsi="Arial" w:cs="Arial"/>
                <w:b w:val="0"/>
                <w:bCs w:val="0"/>
                <w:color w:val="000000" w:themeColor="text1"/>
                <w:lang w:val="en-IN"/>
              </w:rPr>
            </w:pPr>
            <w:r w:rsidRPr="009A1EB4">
              <w:rPr>
                <w:rFonts w:ascii="Arial" w:eastAsiaTheme="majorEastAsia" w:hAnsi="Arial" w:cs="Arial"/>
                <w:b w:val="0"/>
                <w:bCs w:val="0"/>
                <w:color w:val="000000" w:themeColor="text1"/>
                <w:lang w:val="en-IN"/>
              </w:rPr>
              <w:t>I regularly notice fashion advertisements on Instagram.</w:t>
            </w:r>
          </w:p>
        </w:tc>
        <w:tc>
          <w:tcPr>
            <w:tcW w:w="0" w:type="auto"/>
            <w:hideMark/>
          </w:tcPr>
          <w:p w14:paraId="1753A704" w14:textId="77777777" w:rsidR="009A5EA8" w:rsidRPr="009A1EB4" w:rsidRDefault="009A5EA8" w:rsidP="009A5EA8">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4 (3.6)</w:t>
            </w:r>
          </w:p>
        </w:tc>
        <w:tc>
          <w:tcPr>
            <w:tcW w:w="0" w:type="auto"/>
            <w:hideMark/>
          </w:tcPr>
          <w:p w14:paraId="7F3B12AD" w14:textId="77777777" w:rsidR="009A5EA8" w:rsidRPr="009A1EB4" w:rsidRDefault="009A5EA8" w:rsidP="009A5EA8">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9 (8.0)</w:t>
            </w:r>
          </w:p>
        </w:tc>
        <w:tc>
          <w:tcPr>
            <w:tcW w:w="0" w:type="auto"/>
            <w:hideMark/>
          </w:tcPr>
          <w:p w14:paraId="184868F7" w14:textId="77777777" w:rsidR="009A5EA8" w:rsidRPr="009A1EB4" w:rsidRDefault="009A5EA8" w:rsidP="009A5EA8">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18 (16.1)</w:t>
            </w:r>
          </w:p>
        </w:tc>
        <w:tc>
          <w:tcPr>
            <w:tcW w:w="0" w:type="auto"/>
            <w:hideMark/>
          </w:tcPr>
          <w:p w14:paraId="2CEF97C9" w14:textId="77777777" w:rsidR="009A5EA8" w:rsidRPr="009A1EB4" w:rsidRDefault="009A5EA8" w:rsidP="009A5EA8">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49 (43.8)</w:t>
            </w:r>
          </w:p>
        </w:tc>
        <w:tc>
          <w:tcPr>
            <w:tcW w:w="0" w:type="auto"/>
            <w:hideMark/>
          </w:tcPr>
          <w:p w14:paraId="7E9EBB81" w14:textId="77777777" w:rsidR="009A5EA8" w:rsidRPr="009A1EB4" w:rsidRDefault="009A5EA8" w:rsidP="009A5EA8">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32 (28.6)</w:t>
            </w:r>
          </w:p>
        </w:tc>
      </w:tr>
      <w:tr w:rsidR="009A5EA8" w:rsidRPr="009A1EB4" w14:paraId="47DD796D" w14:textId="77777777" w:rsidTr="009A5EA8">
        <w:tc>
          <w:tcPr>
            <w:cnfStyle w:val="001000000000" w:firstRow="0" w:lastRow="0" w:firstColumn="1" w:lastColumn="0" w:oddVBand="0" w:evenVBand="0" w:oddHBand="0" w:evenHBand="0" w:firstRowFirstColumn="0" w:firstRowLastColumn="0" w:lastRowFirstColumn="0" w:lastRowLastColumn="0"/>
            <w:tcW w:w="0" w:type="auto"/>
            <w:hideMark/>
          </w:tcPr>
          <w:p w14:paraId="60B1E237" w14:textId="77777777" w:rsidR="009A5EA8" w:rsidRPr="009A1EB4" w:rsidRDefault="009A5EA8" w:rsidP="009A5EA8">
            <w:pPr>
              <w:spacing w:after="200" w:line="276" w:lineRule="auto"/>
              <w:rPr>
                <w:rFonts w:ascii="Arial" w:eastAsiaTheme="majorEastAsia" w:hAnsi="Arial" w:cs="Arial"/>
                <w:b w:val="0"/>
                <w:bCs w:val="0"/>
                <w:color w:val="000000" w:themeColor="text1"/>
                <w:lang w:val="en-IN"/>
              </w:rPr>
            </w:pPr>
            <w:r w:rsidRPr="009A1EB4">
              <w:rPr>
                <w:rFonts w:ascii="Arial" w:eastAsiaTheme="majorEastAsia" w:hAnsi="Arial" w:cs="Arial"/>
                <w:b w:val="0"/>
                <w:bCs w:val="0"/>
                <w:color w:val="000000" w:themeColor="text1"/>
                <w:lang w:val="en-IN"/>
              </w:rPr>
              <w:t>Fashion content on Instagram attracts my attention.</w:t>
            </w:r>
          </w:p>
        </w:tc>
        <w:tc>
          <w:tcPr>
            <w:tcW w:w="0" w:type="auto"/>
            <w:hideMark/>
          </w:tcPr>
          <w:p w14:paraId="23404CDF" w14:textId="77777777" w:rsidR="009A5EA8" w:rsidRPr="009A1EB4" w:rsidRDefault="009A5EA8" w:rsidP="009A5EA8">
            <w:pPr>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3 (2.7)</w:t>
            </w:r>
          </w:p>
        </w:tc>
        <w:tc>
          <w:tcPr>
            <w:tcW w:w="0" w:type="auto"/>
            <w:hideMark/>
          </w:tcPr>
          <w:p w14:paraId="74D1C845" w14:textId="77777777" w:rsidR="009A5EA8" w:rsidRPr="009A1EB4" w:rsidRDefault="009A5EA8" w:rsidP="009A5EA8">
            <w:pPr>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8 (7.1)</w:t>
            </w:r>
          </w:p>
        </w:tc>
        <w:tc>
          <w:tcPr>
            <w:tcW w:w="0" w:type="auto"/>
            <w:hideMark/>
          </w:tcPr>
          <w:p w14:paraId="2EFD074A" w14:textId="77777777" w:rsidR="009A5EA8" w:rsidRPr="009A1EB4" w:rsidRDefault="009A5EA8" w:rsidP="009A5EA8">
            <w:pPr>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16 (14.3)</w:t>
            </w:r>
          </w:p>
        </w:tc>
        <w:tc>
          <w:tcPr>
            <w:tcW w:w="0" w:type="auto"/>
            <w:hideMark/>
          </w:tcPr>
          <w:p w14:paraId="3C0D5E0D" w14:textId="77777777" w:rsidR="009A5EA8" w:rsidRPr="009A1EB4" w:rsidRDefault="009A5EA8" w:rsidP="009A5EA8">
            <w:pPr>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50 (44.6)</w:t>
            </w:r>
          </w:p>
        </w:tc>
        <w:tc>
          <w:tcPr>
            <w:tcW w:w="0" w:type="auto"/>
            <w:hideMark/>
          </w:tcPr>
          <w:p w14:paraId="67DDED17" w14:textId="77777777" w:rsidR="009A5EA8" w:rsidRPr="009A1EB4" w:rsidRDefault="009A5EA8" w:rsidP="009A5EA8">
            <w:pPr>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35 (31.3)</w:t>
            </w:r>
          </w:p>
        </w:tc>
      </w:tr>
      <w:tr w:rsidR="009A5EA8" w:rsidRPr="009A1EB4" w14:paraId="4BBB540B" w14:textId="77777777" w:rsidTr="009A5E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6881DEC" w14:textId="77777777" w:rsidR="009A5EA8" w:rsidRPr="009A1EB4" w:rsidRDefault="009A5EA8" w:rsidP="009A5EA8">
            <w:pPr>
              <w:spacing w:after="200" w:line="276" w:lineRule="auto"/>
              <w:rPr>
                <w:rFonts w:ascii="Arial" w:eastAsiaTheme="majorEastAsia" w:hAnsi="Arial" w:cs="Arial"/>
                <w:b w:val="0"/>
                <w:bCs w:val="0"/>
                <w:color w:val="000000" w:themeColor="text1"/>
                <w:lang w:val="en-IN"/>
              </w:rPr>
            </w:pPr>
            <w:r w:rsidRPr="009A1EB4">
              <w:rPr>
                <w:rFonts w:ascii="Arial" w:eastAsiaTheme="majorEastAsia" w:hAnsi="Arial" w:cs="Arial"/>
                <w:b w:val="0"/>
                <w:bCs w:val="0"/>
                <w:color w:val="000000" w:themeColor="text1"/>
                <w:lang w:val="en-IN"/>
              </w:rPr>
              <w:t>I engage with fashion brands' posts on Instagram.</w:t>
            </w:r>
          </w:p>
        </w:tc>
        <w:tc>
          <w:tcPr>
            <w:tcW w:w="0" w:type="auto"/>
            <w:hideMark/>
          </w:tcPr>
          <w:p w14:paraId="7EF0999B" w14:textId="77777777" w:rsidR="009A5EA8" w:rsidRPr="009A1EB4" w:rsidRDefault="009A5EA8" w:rsidP="009A5EA8">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7 (6.3)</w:t>
            </w:r>
          </w:p>
        </w:tc>
        <w:tc>
          <w:tcPr>
            <w:tcW w:w="0" w:type="auto"/>
            <w:hideMark/>
          </w:tcPr>
          <w:p w14:paraId="6F41DC52" w14:textId="77777777" w:rsidR="009A5EA8" w:rsidRPr="009A1EB4" w:rsidRDefault="009A5EA8" w:rsidP="009A5EA8">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15 (13.4)</w:t>
            </w:r>
          </w:p>
        </w:tc>
        <w:tc>
          <w:tcPr>
            <w:tcW w:w="0" w:type="auto"/>
            <w:hideMark/>
          </w:tcPr>
          <w:p w14:paraId="4CAE304C" w14:textId="77777777" w:rsidR="009A5EA8" w:rsidRPr="009A1EB4" w:rsidRDefault="009A5EA8" w:rsidP="009A5EA8">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25 (22.3)</w:t>
            </w:r>
          </w:p>
        </w:tc>
        <w:tc>
          <w:tcPr>
            <w:tcW w:w="0" w:type="auto"/>
            <w:hideMark/>
          </w:tcPr>
          <w:p w14:paraId="517FACD9" w14:textId="77777777" w:rsidR="009A5EA8" w:rsidRPr="009A1EB4" w:rsidRDefault="009A5EA8" w:rsidP="009A5EA8">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43 (38.4)</w:t>
            </w:r>
          </w:p>
        </w:tc>
        <w:tc>
          <w:tcPr>
            <w:tcW w:w="0" w:type="auto"/>
            <w:hideMark/>
          </w:tcPr>
          <w:p w14:paraId="2A16E77C" w14:textId="77777777" w:rsidR="009A5EA8" w:rsidRPr="009A1EB4" w:rsidRDefault="009A5EA8" w:rsidP="009A5EA8">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22 (19.6)</w:t>
            </w:r>
          </w:p>
        </w:tc>
      </w:tr>
      <w:tr w:rsidR="009A5EA8" w:rsidRPr="009A1EB4" w14:paraId="13D6BDD5" w14:textId="77777777" w:rsidTr="009A5EA8">
        <w:tc>
          <w:tcPr>
            <w:cnfStyle w:val="001000000000" w:firstRow="0" w:lastRow="0" w:firstColumn="1" w:lastColumn="0" w:oddVBand="0" w:evenVBand="0" w:oddHBand="0" w:evenHBand="0" w:firstRowFirstColumn="0" w:firstRowLastColumn="0" w:lastRowFirstColumn="0" w:lastRowLastColumn="0"/>
            <w:tcW w:w="0" w:type="auto"/>
            <w:hideMark/>
          </w:tcPr>
          <w:p w14:paraId="6C93F539" w14:textId="77777777" w:rsidR="009A5EA8" w:rsidRPr="009A1EB4" w:rsidRDefault="009A5EA8" w:rsidP="009A5EA8">
            <w:pPr>
              <w:spacing w:after="200" w:line="276" w:lineRule="auto"/>
              <w:rPr>
                <w:rFonts w:ascii="Arial" w:eastAsiaTheme="majorEastAsia" w:hAnsi="Arial" w:cs="Arial"/>
                <w:b w:val="0"/>
                <w:bCs w:val="0"/>
                <w:color w:val="000000" w:themeColor="text1"/>
                <w:lang w:val="en-IN"/>
              </w:rPr>
            </w:pPr>
            <w:r w:rsidRPr="009A1EB4">
              <w:rPr>
                <w:rFonts w:ascii="Arial" w:eastAsiaTheme="majorEastAsia" w:hAnsi="Arial" w:cs="Arial"/>
                <w:b w:val="0"/>
                <w:bCs w:val="0"/>
                <w:color w:val="000000" w:themeColor="text1"/>
                <w:lang w:val="en-IN"/>
              </w:rPr>
              <w:t>I like, comment on or share fashion-related content.</w:t>
            </w:r>
          </w:p>
        </w:tc>
        <w:tc>
          <w:tcPr>
            <w:tcW w:w="0" w:type="auto"/>
            <w:hideMark/>
          </w:tcPr>
          <w:p w14:paraId="033373A3" w14:textId="77777777" w:rsidR="009A5EA8" w:rsidRPr="009A1EB4" w:rsidRDefault="009A5EA8" w:rsidP="009A5EA8">
            <w:pPr>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9 (8.0)</w:t>
            </w:r>
          </w:p>
        </w:tc>
        <w:tc>
          <w:tcPr>
            <w:tcW w:w="0" w:type="auto"/>
            <w:hideMark/>
          </w:tcPr>
          <w:p w14:paraId="67E7E54A" w14:textId="77777777" w:rsidR="009A5EA8" w:rsidRPr="009A1EB4" w:rsidRDefault="009A5EA8" w:rsidP="009A5EA8">
            <w:pPr>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18 (16.1)</w:t>
            </w:r>
          </w:p>
        </w:tc>
        <w:tc>
          <w:tcPr>
            <w:tcW w:w="0" w:type="auto"/>
            <w:hideMark/>
          </w:tcPr>
          <w:p w14:paraId="4654471D" w14:textId="77777777" w:rsidR="009A5EA8" w:rsidRPr="009A1EB4" w:rsidRDefault="009A5EA8" w:rsidP="009A5EA8">
            <w:pPr>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27 (24.1)</w:t>
            </w:r>
          </w:p>
        </w:tc>
        <w:tc>
          <w:tcPr>
            <w:tcW w:w="0" w:type="auto"/>
            <w:hideMark/>
          </w:tcPr>
          <w:p w14:paraId="2A38FE5A" w14:textId="77777777" w:rsidR="009A5EA8" w:rsidRPr="009A1EB4" w:rsidRDefault="009A5EA8" w:rsidP="009A5EA8">
            <w:pPr>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39 (34.8)</w:t>
            </w:r>
          </w:p>
        </w:tc>
        <w:tc>
          <w:tcPr>
            <w:tcW w:w="0" w:type="auto"/>
            <w:hideMark/>
          </w:tcPr>
          <w:p w14:paraId="67827BDD" w14:textId="77777777" w:rsidR="009A5EA8" w:rsidRPr="009A1EB4" w:rsidRDefault="009A5EA8" w:rsidP="009A5EA8">
            <w:pPr>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19 (17.0)</w:t>
            </w:r>
          </w:p>
        </w:tc>
      </w:tr>
      <w:tr w:rsidR="009A5EA8" w:rsidRPr="009A1EB4" w14:paraId="3FAF4E9A" w14:textId="77777777" w:rsidTr="009A5E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03D411D" w14:textId="77777777" w:rsidR="009A5EA8" w:rsidRPr="009A1EB4" w:rsidRDefault="009A5EA8" w:rsidP="009A5EA8">
            <w:pPr>
              <w:spacing w:after="200" w:line="276" w:lineRule="auto"/>
              <w:rPr>
                <w:rFonts w:ascii="Arial" w:eastAsiaTheme="majorEastAsia" w:hAnsi="Arial" w:cs="Arial"/>
                <w:b w:val="0"/>
                <w:bCs w:val="0"/>
                <w:color w:val="000000" w:themeColor="text1"/>
                <w:lang w:val="en-IN"/>
              </w:rPr>
            </w:pPr>
            <w:r w:rsidRPr="009A1EB4">
              <w:rPr>
                <w:rFonts w:ascii="Arial" w:eastAsiaTheme="majorEastAsia" w:hAnsi="Arial" w:cs="Arial"/>
                <w:b w:val="0"/>
                <w:bCs w:val="0"/>
                <w:color w:val="000000" w:themeColor="text1"/>
                <w:lang w:val="en-IN"/>
              </w:rPr>
              <w:lastRenderedPageBreak/>
              <w:t>Instagram encourages me to explore fashion brands/products.</w:t>
            </w:r>
          </w:p>
        </w:tc>
        <w:tc>
          <w:tcPr>
            <w:tcW w:w="0" w:type="auto"/>
            <w:hideMark/>
          </w:tcPr>
          <w:p w14:paraId="38F7B9DF" w14:textId="77777777" w:rsidR="009A5EA8" w:rsidRPr="009A1EB4" w:rsidRDefault="009A5EA8" w:rsidP="009A5EA8">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5 (4.5)</w:t>
            </w:r>
          </w:p>
        </w:tc>
        <w:tc>
          <w:tcPr>
            <w:tcW w:w="0" w:type="auto"/>
            <w:hideMark/>
          </w:tcPr>
          <w:p w14:paraId="12A26CAB" w14:textId="77777777" w:rsidR="009A5EA8" w:rsidRPr="009A1EB4" w:rsidRDefault="009A5EA8" w:rsidP="009A5EA8">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10 (8.9)</w:t>
            </w:r>
          </w:p>
        </w:tc>
        <w:tc>
          <w:tcPr>
            <w:tcW w:w="0" w:type="auto"/>
            <w:hideMark/>
          </w:tcPr>
          <w:p w14:paraId="7C2F88A0" w14:textId="77777777" w:rsidR="009A5EA8" w:rsidRPr="009A1EB4" w:rsidRDefault="009A5EA8" w:rsidP="009A5EA8">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20 (17.9)</w:t>
            </w:r>
          </w:p>
        </w:tc>
        <w:tc>
          <w:tcPr>
            <w:tcW w:w="0" w:type="auto"/>
            <w:hideMark/>
          </w:tcPr>
          <w:p w14:paraId="46995E48" w14:textId="77777777" w:rsidR="009A5EA8" w:rsidRPr="009A1EB4" w:rsidRDefault="009A5EA8" w:rsidP="009A5EA8">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47 (42.0)</w:t>
            </w:r>
          </w:p>
        </w:tc>
        <w:tc>
          <w:tcPr>
            <w:tcW w:w="0" w:type="auto"/>
            <w:hideMark/>
          </w:tcPr>
          <w:p w14:paraId="04C2C940" w14:textId="77777777" w:rsidR="009A5EA8" w:rsidRPr="009A1EB4" w:rsidRDefault="009A5EA8" w:rsidP="009A5EA8">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30 (26.8)</w:t>
            </w:r>
          </w:p>
        </w:tc>
      </w:tr>
    </w:tbl>
    <w:p w14:paraId="1870C46B" w14:textId="70363C52" w:rsidR="00BA7CE7" w:rsidRPr="00BA7CE7" w:rsidRDefault="00BA7CE7" w:rsidP="00BA7CE7">
      <w:pPr>
        <w:pStyle w:val="Caption"/>
        <w:keepNext/>
        <w:rPr>
          <w:sz w:val="24"/>
          <w:szCs w:val="24"/>
        </w:rPr>
      </w:pPr>
      <w:bookmarkStart w:id="43" w:name="_Toc241280077"/>
      <w:r w:rsidRPr="00BA7CE7">
        <w:rPr>
          <w:sz w:val="24"/>
          <w:szCs w:val="24"/>
        </w:rPr>
        <w:t xml:space="preserve">Table </w:t>
      </w:r>
      <w:r w:rsidRPr="00BA7CE7">
        <w:rPr>
          <w:sz w:val="24"/>
          <w:szCs w:val="24"/>
        </w:rPr>
        <w:fldChar w:fldCharType="begin"/>
      </w:r>
      <w:r w:rsidRPr="00BA7CE7">
        <w:rPr>
          <w:sz w:val="24"/>
          <w:szCs w:val="24"/>
        </w:rPr>
        <w:instrText xml:space="preserve"> SEQ Table \* ARABIC </w:instrText>
      </w:r>
      <w:r w:rsidRPr="00BA7CE7">
        <w:rPr>
          <w:sz w:val="24"/>
          <w:szCs w:val="24"/>
        </w:rPr>
        <w:fldChar w:fldCharType="separate"/>
      </w:r>
      <w:r>
        <w:rPr>
          <w:noProof/>
          <w:sz w:val="24"/>
          <w:szCs w:val="24"/>
        </w:rPr>
        <w:t>5</w:t>
      </w:r>
      <w:r w:rsidRPr="00BA7CE7">
        <w:rPr>
          <w:sz w:val="24"/>
          <w:szCs w:val="24"/>
        </w:rPr>
        <w:fldChar w:fldCharType="end"/>
      </w:r>
      <w:r w:rsidRPr="00BA7CE7">
        <w:rPr>
          <w:sz w:val="24"/>
          <w:szCs w:val="24"/>
        </w:rPr>
        <w:t xml:space="preserve"> Instragram Marketing and Consumer Engagement</w:t>
      </w:r>
      <w:bookmarkEnd w:id="43"/>
    </w:p>
    <w:p w14:paraId="40C92778" w14:textId="77777777" w:rsidR="00BA7CE7" w:rsidRDefault="00BA7CE7" w:rsidP="009A5EA8">
      <w:pPr>
        <w:rPr>
          <w:rFonts w:ascii="Arial" w:eastAsiaTheme="majorEastAsia" w:hAnsi="Arial" w:cs="Arial"/>
          <w:color w:val="000000" w:themeColor="text1"/>
          <w:lang w:val="en-IN"/>
        </w:rPr>
      </w:pPr>
    </w:p>
    <w:p w14:paraId="4367462F" w14:textId="4F27B149" w:rsidR="009A5EA8" w:rsidRPr="009A1EB4" w:rsidRDefault="009A5EA8" w:rsidP="009A5EA8">
      <w:pPr>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Fashion content attracted the attention of 75.9% of respondents who agreed or strongly agreed with this statement. Similarly, 72.4% reported regularly noticing fashion advertisements. These findings support the attention stage of the AIDA model, suggesting that Instagram's visual environment can expose consumers to fashion products effectively.</w:t>
      </w:r>
    </w:p>
    <w:p w14:paraId="6BFC438D" w14:textId="77777777" w:rsidR="009A5EA8" w:rsidRPr="009A1EB4" w:rsidRDefault="009A5EA8" w:rsidP="009A5EA8">
      <w:pPr>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However, active engagement was lower. Only 58.0% agreed or strongly agreed that they engaged with fashion brands' posts, while 51.8% reported liking, commenting on or sharing fashion-related content. This difference is important because it demonstrates that attention does not automatically become active engagement.</w:t>
      </w:r>
    </w:p>
    <w:p w14:paraId="47B86731" w14:textId="77777777" w:rsidR="009A5EA8" w:rsidRPr="009A1EB4" w:rsidRDefault="009A5EA8" w:rsidP="009A5EA8">
      <w:pPr>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The findings therefore support the view that Instagram can perform an important awareness and attention function, but they also indicate that visibility alone may not produce deeper consumer involvement. This is consistent with the broader digital marketing literature, which suggests that consumers can encounter marketing communications without necessarily interacting directly with them (Stephen, 2016; Tuten and Solomon, 2023).</w:t>
      </w:r>
    </w:p>
    <w:p w14:paraId="085B9D18" w14:textId="77777777" w:rsidR="009A5EA8" w:rsidRPr="009A1EB4" w:rsidRDefault="009A5EA8" w:rsidP="009A5EA8">
      <w:pPr>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A further 68.8% agreed or strongly agreed that Instagram encouraged them to explore fashion brands or products. This finding is relevant to the Consumer Decision-Making Process discussed in Chapter 2. Consumers may encounter a product through Instagram and subsequently explore the brand, search for further information or evaluate alternatives before making a purchase.</w:t>
      </w:r>
    </w:p>
    <w:p w14:paraId="3DA65079" w14:textId="77777777" w:rsidR="009A5EA8" w:rsidRPr="009A1EB4" w:rsidRDefault="009A5EA8" w:rsidP="009A5EA8">
      <w:pPr>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The findings therefore suggest that Instagram may operate across several stages of the consumer journey. A consumer can initially notice a fashion advertisement, develop interest in the product and then explore the brand without necessarily engaging publicly through likes or comments. Consequently, visible engagement metrics should not be treated as the only indicator of marketing influence.</w:t>
      </w:r>
    </w:p>
    <w:p w14:paraId="306A18FC" w14:textId="77777777" w:rsidR="009A5EA8" w:rsidRPr="009A1EB4" w:rsidRDefault="009A5EA8" w:rsidP="00204D5C">
      <w:pPr>
        <w:pStyle w:val="Heading2"/>
        <w:rPr>
          <w:rFonts w:ascii="Arial" w:hAnsi="Arial" w:cs="Arial"/>
          <w:sz w:val="28"/>
          <w:szCs w:val="28"/>
          <w:lang w:val="en-IN"/>
        </w:rPr>
      </w:pPr>
      <w:bookmarkStart w:id="44" w:name="_Toc241284991"/>
      <w:r w:rsidRPr="009A1EB4">
        <w:rPr>
          <w:rFonts w:ascii="Arial" w:hAnsi="Arial" w:cs="Arial"/>
          <w:sz w:val="28"/>
          <w:szCs w:val="28"/>
          <w:lang w:val="en-IN"/>
        </w:rPr>
        <w:t>4.5 Influencer Marketing, Credibility and Trust</w:t>
      </w:r>
      <w:bookmarkEnd w:id="44"/>
    </w:p>
    <w:p w14:paraId="714D4C04" w14:textId="77777777" w:rsidR="009A5EA8" w:rsidRPr="009A1EB4" w:rsidRDefault="009A5EA8" w:rsidP="009A5EA8">
      <w:pPr>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This section examines respondents’ perceptions of fashion influencers, with particular attention to usefulness, honesty, sponsorship disclosure and influencer credibility. These factors are important because previous research has identified credibility, informative value and trust as factors that can influence responses to influencer-generated marketing content (Lou and Yuan, 2019; Reinikainen et al., 2020).</w:t>
      </w:r>
    </w:p>
    <w:p w14:paraId="3D6A38CE" w14:textId="77777777" w:rsidR="009A5EA8" w:rsidRPr="009A1EB4" w:rsidRDefault="009A5EA8" w:rsidP="009A5EA8">
      <w:pPr>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Table 4.6: Influencer Marketing and Consumer Trust</w:t>
      </w:r>
    </w:p>
    <w:p w14:paraId="1DF6B7D0" w14:textId="21A1BF19" w:rsidR="00BA7CE7" w:rsidRDefault="00BA7CE7" w:rsidP="00BA7CE7">
      <w:pPr>
        <w:pStyle w:val="Caption"/>
        <w:keepNext/>
      </w:pPr>
    </w:p>
    <w:tbl>
      <w:tblPr>
        <w:tblStyle w:val="GridTable4-Accent2"/>
        <w:tblW w:w="0" w:type="auto"/>
        <w:tblLook w:val="04A0" w:firstRow="1" w:lastRow="0" w:firstColumn="1" w:lastColumn="0" w:noHBand="0" w:noVBand="1"/>
      </w:tblPr>
      <w:tblGrid>
        <w:gridCol w:w="3307"/>
        <w:gridCol w:w="1455"/>
        <w:gridCol w:w="1242"/>
        <w:gridCol w:w="1070"/>
        <w:gridCol w:w="948"/>
        <w:gridCol w:w="1328"/>
      </w:tblGrid>
      <w:tr w:rsidR="009A5EA8" w:rsidRPr="009A1EB4" w14:paraId="31DC8B1D" w14:textId="77777777" w:rsidTr="009A5EA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F11FA59" w14:textId="77777777" w:rsidR="009A5EA8" w:rsidRPr="009A1EB4" w:rsidRDefault="009A5EA8" w:rsidP="009A5EA8">
            <w:pPr>
              <w:spacing w:after="200" w:line="276" w:lineRule="auto"/>
              <w:rPr>
                <w:rFonts w:ascii="Arial" w:eastAsiaTheme="majorEastAsia" w:hAnsi="Arial" w:cs="Arial"/>
                <w:b w:val="0"/>
                <w:bCs w:val="0"/>
                <w:color w:val="000000" w:themeColor="text1"/>
                <w:lang w:val="en-IN"/>
              </w:rPr>
            </w:pPr>
            <w:r w:rsidRPr="009A1EB4">
              <w:rPr>
                <w:rFonts w:ascii="Arial" w:eastAsiaTheme="majorEastAsia" w:hAnsi="Arial" w:cs="Arial"/>
                <w:b w:val="0"/>
                <w:bCs w:val="0"/>
                <w:color w:val="000000" w:themeColor="text1"/>
                <w:lang w:val="en-IN"/>
              </w:rPr>
              <w:t>Statement</w:t>
            </w:r>
          </w:p>
        </w:tc>
        <w:tc>
          <w:tcPr>
            <w:tcW w:w="0" w:type="auto"/>
            <w:hideMark/>
          </w:tcPr>
          <w:p w14:paraId="5FBDF50F" w14:textId="77777777" w:rsidR="009A5EA8" w:rsidRPr="009A1EB4" w:rsidRDefault="009A5EA8" w:rsidP="009A5EA8">
            <w:pPr>
              <w:spacing w:after="200" w:line="276" w:lineRule="auto"/>
              <w:cnfStyle w:val="100000000000" w:firstRow="1" w:lastRow="0" w:firstColumn="0" w:lastColumn="0" w:oddVBand="0" w:evenVBand="0" w:oddHBand="0" w:evenHBand="0" w:firstRowFirstColumn="0" w:firstRowLastColumn="0" w:lastRowFirstColumn="0" w:lastRowLastColumn="0"/>
              <w:rPr>
                <w:rFonts w:ascii="Arial" w:eastAsiaTheme="majorEastAsia" w:hAnsi="Arial" w:cs="Arial"/>
                <w:b w:val="0"/>
                <w:bCs w:val="0"/>
                <w:color w:val="000000" w:themeColor="text1"/>
                <w:lang w:val="en-IN"/>
              </w:rPr>
            </w:pPr>
            <w:r w:rsidRPr="009A1EB4">
              <w:rPr>
                <w:rFonts w:ascii="Arial" w:eastAsiaTheme="majorEastAsia" w:hAnsi="Arial" w:cs="Arial"/>
                <w:b w:val="0"/>
                <w:bCs w:val="0"/>
                <w:color w:val="000000" w:themeColor="text1"/>
                <w:lang w:val="en-IN"/>
              </w:rPr>
              <w:t>Strongly Disagree n (%)</w:t>
            </w:r>
          </w:p>
        </w:tc>
        <w:tc>
          <w:tcPr>
            <w:tcW w:w="0" w:type="auto"/>
            <w:hideMark/>
          </w:tcPr>
          <w:p w14:paraId="156F1A4B" w14:textId="77777777" w:rsidR="009A5EA8" w:rsidRPr="009A1EB4" w:rsidRDefault="009A5EA8" w:rsidP="009A5EA8">
            <w:pPr>
              <w:spacing w:after="200" w:line="276" w:lineRule="auto"/>
              <w:cnfStyle w:val="100000000000" w:firstRow="1" w:lastRow="0" w:firstColumn="0" w:lastColumn="0" w:oddVBand="0" w:evenVBand="0" w:oddHBand="0" w:evenHBand="0" w:firstRowFirstColumn="0" w:firstRowLastColumn="0" w:lastRowFirstColumn="0" w:lastRowLastColumn="0"/>
              <w:rPr>
                <w:rFonts w:ascii="Arial" w:eastAsiaTheme="majorEastAsia" w:hAnsi="Arial" w:cs="Arial"/>
                <w:b w:val="0"/>
                <w:bCs w:val="0"/>
                <w:color w:val="000000" w:themeColor="text1"/>
                <w:lang w:val="en-IN"/>
              </w:rPr>
            </w:pPr>
            <w:r w:rsidRPr="009A1EB4">
              <w:rPr>
                <w:rFonts w:ascii="Arial" w:eastAsiaTheme="majorEastAsia" w:hAnsi="Arial" w:cs="Arial"/>
                <w:b w:val="0"/>
                <w:bCs w:val="0"/>
                <w:color w:val="000000" w:themeColor="text1"/>
                <w:lang w:val="en-IN"/>
              </w:rPr>
              <w:t>Disagree n (%)</w:t>
            </w:r>
          </w:p>
        </w:tc>
        <w:tc>
          <w:tcPr>
            <w:tcW w:w="0" w:type="auto"/>
            <w:hideMark/>
          </w:tcPr>
          <w:p w14:paraId="62505A8E" w14:textId="77777777" w:rsidR="009A5EA8" w:rsidRPr="009A1EB4" w:rsidRDefault="009A5EA8" w:rsidP="009A5EA8">
            <w:pPr>
              <w:spacing w:after="200" w:line="276" w:lineRule="auto"/>
              <w:cnfStyle w:val="100000000000" w:firstRow="1" w:lastRow="0" w:firstColumn="0" w:lastColumn="0" w:oddVBand="0" w:evenVBand="0" w:oddHBand="0" w:evenHBand="0" w:firstRowFirstColumn="0" w:firstRowLastColumn="0" w:lastRowFirstColumn="0" w:lastRowLastColumn="0"/>
              <w:rPr>
                <w:rFonts w:ascii="Arial" w:eastAsiaTheme="majorEastAsia" w:hAnsi="Arial" w:cs="Arial"/>
                <w:b w:val="0"/>
                <w:bCs w:val="0"/>
                <w:color w:val="000000" w:themeColor="text1"/>
                <w:lang w:val="en-IN"/>
              </w:rPr>
            </w:pPr>
            <w:r w:rsidRPr="009A1EB4">
              <w:rPr>
                <w:rFonts w:ascii="Arial" w:eastAsiaTheme="majorEastAsia" w:hAnsi="Arial" w:cs="Arial"/>
                <w:b w:val="0"/>
                <w:bCs w:val="0"/>
                <w:color w:val="000000" w:themeColor="text1"/>
                <w:lang w:val="en-IN"/>
              </w:rPr>
              <w:t>Neutral n (%)</w:t>
            </w:r>
          </w:p>
        </w:tc>
        <w:tc>
          <w:tcPr>
            <w:tcW w:w="0" w:type="auto"/>
            <w:hideMark/>
          </w:tcPr>
          <w:p w14:paraId="3FAED2FA" w14:textId="77777777" w:rsidR="009A5EA8" w:rsidRPr="009A1EB4" w:rsidRDefault="009A5EA8" w:rsidP="009A5EA8">
            <w:pPr>
              <w:spacing w:after="200" w:line="276" w:lineRule="auto"/>
              <w:cnfStyle w:val="100000000000" w:firstRow="1" w:lastRow="0" w:firstColumn="0" w:lastColumn="0" w:oddVBand="0" w:evenVBand="0" w:oddHBand="0" w:evenHBand="0" w:firstRowFirstColumn="0" w:firstRowLastColumn="0" w:lastRowFirstColumn="0" w:lastRowLastColumn="0"/>
              <w:rPr>
                <w:rFonts w:ascii="Arial" w:eastAsiaTheme="majorEastAsia" w:hAnsi="Arial" w:cs="Arial"/>
                <w:b w:val="0"/>
                <w:bCs w:val="0"/>
                <w:color w:val="000000" w:themeColor="text1"/>
                <w:lang w:val="en-IN"/>
              </w:rPr>
            </w:pPr>
            <w:r w:rsidRPr="009A1EB4">
              <w:rPr>
                <w:rFonts w:ascii="Arial" w:eastAsiaTheme="majorEastAsia" w:hAnsi="Arial" w:cs="Arial"/>
                <w:b w:val="0"/>
                <w:bCs w:val="0"/>
                <w:color w:val="000000" w:themeColor="text1"/>
                <w:lang w:val="en-IN"/>
              </w:rPr>
              <w:t>Agree n (%)</w:t>
            </w:r>
          </w:p>
        </w:tc>
        <w:tc>
          <w:tcPr>
            <w:tcW w:w="0" w:type="auto"/>
            <w:hideMark/>
          </w:tcPr>
          <w:p w14:paraId="30E08F0C" w14:textId="77777777" w:rsidR="009A5EA8" w:rsidRPr="009A1EB4" w:rsidRDefault="009A5EA8" w:rsidP="009A5EA8">
            <w:pPr>
              <w:spacing w:after="200" w:line="276" w:lineRule="auto"/>
              <w:cnfStyle w:val="100000000000" w:firstRow="1" w:lastRow="0" w:firstColumn="0" w:lastColumn="0" w:oddVBand="0" w:evenVBand="0" w:oddHBand="0" w:evenHBand="0" w:firstRowFirstColumn="0" w:firstRowLastColumn="0" w:lastRowFirstColumn="0" w:lastRowLastColumn="0"/>
              <w:rPr>
                <w:rFonts w:ascii="Arial" w:eastAsiaTheme="majorEastAsia" w:hAnsi="Arial" w:cs="Arial"/>
                <w:b w:val="0"/>
                <w:bCs w:val="0"/>
                <w:color w:val="000000" w:themeColor="text1"/>
                <w:lang w:val="en-IN"/>
              </w:rPr>
            </w:pPr>
            <w:r w:rsidRPr="009A1EB4">
              <w:rPr>
                <w:rFonts w:ascii="Arial" w:eastAsiaTheme="majorEastAsia" w:hAnsi="Arial" w:cs="Arial"/>
                <w:b w:val="0"/>
                <w:bCs w:val="0"/>
                <w:color w:val="000000" w:themeColor="text1"/>
                <w:lang w:val="en-IN"/>
              </w:rPr>
              <w:t>Strongly Agree n (%)</w:t>
            </w:r>
          </w:p>
        </w:tc>
      </w:tr>
      <w:tr w:rsidR="009A5EA8" w:rsidRPr="009A1EB4" w14:paraId="2FED556B" w14:textId="77777777" w:rsidTr="009A5E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4D1A382" w14:textId="77777777" w:rsidR="009A5EA8" w:rsidRPr="009A1EB4" w:rsidRDefault="009A5EA8" w:rsidP="009A5EA8">
            <w:pPr>
              <w:spacing w:after="200" w:line="276" w:lineRule="auto"/>
              <w:rPr>
                <w:rFonts w:ascii="Arial" w:eastAsiaTheme="majorEastAsia" w:hAnsi="Arial" w:cs="Arial"/>
                <w:b w:val="0"/>
                <w:bCs w:val="0"/>
                <w:color w:val="000000" w:themeColor="text1"/>
                <w:lang w:val="en-IN"/>
              </w:rPr>
            </w:pPr>
            <w:r w:rsidRPr="009A1EB4">
              <w:rPr>
                <w:rFonts w:ascii="Arial" w:eastAsiaTheme="majorEastAsia" w:hAnsi="Arial" w:cs="Arial"/>
                <w:b w:val="0"/>
                <w:bCs w:val="0"/>
                <w:color w:val="000000" w:themeColor="text1"/>
                <w:lang w:val="en-IN"/>
              </w:rPr>
              <w:t>I trust fashion influencers who provide honest product reviews.</w:t>
            </w:r>
          </w:p>
        </w:tc>
        <w:tc>
          <w:tcPr>
            <w:tcW w:w="0" w:type="auto"/>
            <w:hideMark/>
          </w:tcPr>
          <w:p w14:paraId="297AB979" w14:textId="77777777" w:rsidR="009A5EA8" w:rsidRPr="009A1EB4" w:rsidRDefault="009A5EA8" w:rsidP="009A5EA8">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4 (3.6)</w:t>
            </w:r>
          </w:p>
        </w:tc>
        <w:tc>
          <w:tcPr>
            <w:tcW w:w="0" w:type="auto"/>
            <w:hideMark/>
          </w:tcPr>
          <w:p w14:paraId="642A2B8D" w14:textId="77777777" w:rsidR="009A5EA8" w:rsidRPr="009A1EB4" w:rsidRDefault="009A5EA8" w:rsidP="009A5EA8">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8 (7.1)</w:t>
            </w:r>
          </w:p>
        </w:tc>
        <w:tc>
          <w:tcPr>
            <w:tcW w:w="0" w:type="auto"/>
            <w:hideMark/>
          </w:tcPr>
          <w:p w14:paraId="40D59CD6" w14:textId="77777777" w:rsidR="009A5EA8" w:rsidRPr="009A1EB4" w:rsidRDefault="009A5EA8" w:rsidP="009A5EA8">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18 (16.1)</w:t>
            </w:r>
          </w:p>
        </w:tc>
        <w:tc>
          <w:tcPr>
            <w:tcW w:w="0" w:type="auto"/>
            <w:hideMark/>
          </w:tcPr>
          <w:p w14:paraId="5DEE84B3" w14:textId="77777777" w:rsidR="009A5EA8" w:rsidRPr="009A1EB4" w:rsidRDefault="009A5EA8" w:rsidP="009A5EA8">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48 (42.9)</w:t>
            </w:r>
          </w:p>
        </w:tc>
        <w:tc>
          <w:tcPr>
            <w:tcW w:w="0" w:type="auto"/>
            <w:hideMark/>
          </w:tcPr>
          <w:p w14:paraId="2265A165" w14:textId="77777777" w:rsidR="009A5EA8" w:rsidRPr="009A1EB4" w:rsidRDefault="009A5EA8" w:rsidP="009A5EA8">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34 (30.4)</w:t>
            </w:r>
          </w:p>
        </w:tc>
      </w:tr>
      <w:tr w:rsidR="009A5EA8" w:rsidRPr="009A1EB4" w14:paraId="5001291B" w14:textId="77777777" w:rsidTr="009A5EA8">
        <w:tc>
          <w:tcPr>
            <w:cnfStyle w:val="001000000000" w:firstRow="0" w:lastRow="0" w:firstColumn="1" w:lastColumn="0" w:oddVBand="0" w:evenVBand="0" w:oddHBand="0" w:evenHBand="0" w:firstRowFirstColumn="0" w:firstRowLastColumn="0" w:lastRowFirstColumn="0" w:lastRowLastColumn="0"/>
            <w:tcW w:w="0" w:type="auto"/>
            <w:hideMark/>
          </w:tcPr>
          <w:p w14:paraId="3EF2A66A" w14:textId="77777777" w:rsidR="009A5EA8" w:rsidRPr="009A1EB4" w:rsidRDefault="009A5EA8" w:rsidP="009A5EA8">
            <w:pPr>
              <w:spacing w:after="200" w:line="276" w:lineRule="auto"/>
              <w:rPr>
                <w:rFonts w:ascii="Arial" w:eastAsiaTheme="majorEastAsia" w:hAnsi="Arial" w:cs="Arial"/>
                <w:b w:val="0"/>
                <w:bCs w:val="0"/>
                <w:color w:val="000000" w:themeColor="text1"/>
                <w:lang w:val="en-IN"/>
              </w:rPr>
            </w:pPr>
            <w:r w:rsidRPr="009A1EB4">
              <w:rPr>
                <w:rFonts w:ascii="Arial" w:eastAsiaTheme="majorEastAsia" w:hAnsi="Arial" w:cs="Arial"/>
                <w:b w:val="0"/>
                <w:bCs w:val="0"/>
                <w:color w:val="000000" w:themeColor="text1"/>
                <w:lang w:val="en-IN"/>
              </w:rPr>
              <w:t>I consider influencers' recommendations when choosing fashion products.</w:t>
            </w:r>
          </w:p>
        </w:tc>
        <w:tc>
          <w:tcPr>
            <w:tcW w:w="0" w:type="auto"/>
            <w:hideMark/>
          </w:tcPr>
          <w:p w14:paraId="7DE7015A" w14:textId="77777777" w:rsidR="009A5EA8" w:rsidRPr="009A1EB4" w:rsidRDefault="009A5EA8" w:rsidP="009A5EA8">
            <w:pPr>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6 (5.4)</w:t>
            </w:r>
          </w:p>
        </w:tc>
        <w:tc>
          <w:tcPr>
            <w:tcW w:w="0" w:type="auto"/>
            <w:hideMark/>
          </w:tcPr>
          <w:p w14:paraId="222BD986" w14:textId="77777777" w:rsidR="009A5EA8" w:rsidRPr="009A1EB4" w:rsidRDefault="009A5EA8" w:rsidP="009A5EA8">
            <w:pPr>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11 (9.8)</w:t>
            </w:r>
          </w:p>
        </w:tc>
        <w:tc>
          <w:tcPr>
            <w:tcW w:w="0" w:type="auto"/>
            <w:hideMark/>
          </w:tcPr>
          <w:p w14:paraId="0744BF07" w14:textId="77777777" w:rsidR="009A5EA8" w:rsidRPr="009A1EB4" w:rsidRDefault="009A5EA8" w:rsidP="009A5EA8">
            <w:pPr>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20 (17.9)</w:t>
            </w:r>
          </w:p>
        </w:tc>
        <w:tc>
          <w:tcPr>
            <w:tcW w:w="0" w:type="auto"/>
            <w:hideMark/>
          </w:tcPr>
          <w:p w14:paraId="73611EBF" w14:textId="77777777" w:rsidR="009A5EA8" w:rsidRPr="009A1EB4" w:rsidRDefault="009A5EA8" w:rsidP="009A5EA8">
            <w:pPr>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46 (41.1)</w:t>
            </w:r>
          </w:p>
        </w:tc>
        <w:tc>
          <w:tcPr>
            <w:tcW w:w="0" w:type="auto"/>
            <w:hideMark/>
          </w:tcPr>
          <w:p w14:paraId="6FE56FDB" w14:textId="77777777" w:rsidR="009A5EA8" w:rsidRPr="009A1EB4" w:rsidRDefault="009A5EA8" w:rsidP="009A5EA8">
            <w:pPr>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29 (25.9)</w:t>
            </w:r>
          </w:p>
        </w:tc>
      </w:tr>
      <w:tr w:rsidR="009A5EA8" w:rsidRPr="009A1EB4" w14:paraId="5D824C18" w14:textId="77777777" w:rsidTr="009A5E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792D716" w14:textId="77777777" w:rsidR="009A5EA8" w:rsidRPr="009A1EB4" w:rsidRDefault="009A5EA8" w:rsidP="009A5EA8">
            <w:pPr>
              <w:spacing w:after="200" w:line="276" w:lineRule="auto"/>
              <w:rPr>
                <w:rFonts w:ascii="Arial" w:eastAsiaTheme="majorEastAsia" w:hAnsi="Arial" w:cs="Arial"/>
                <w:b w:val="0"/>
                <w:bCs w:val="0"/>
                <w:color w:val="000000" w:themeColor="text1"/>
                <w:lang w:val="en-IN"/>
              </w:rPr>
            </w:pPr>
            <w:r w:rsidRPr="009A1EB4">
              <w:rPr>
                <w:rFonts w:ascii="Arial" w:eastAsiaTheme="majorEastAsia" w:hAnsi="Arial" w:cs="Arial"/>
                <w:b w:val="0"/>
                <w:bCs w:val="0"/>
                <w:color w:val="000000" w:themeColor="text1"/>
                <w:lang w:val="en-IN"/>
              </w:rPr>
              <w:t>Influencers provide useful information about fashion products.</w:t>
            </w:r>
          </w:p>
        </w:tc>
        <w:tc>
          <w:tcPr>
            <w:tcW w:w="0" w:type="auto"/>
            <w:hideMark/>
          </w:tcPr>
          <w:p w14:paraId="37523E82" w14:textId="77777777" w:rsidR="009A5EA8" w:rsidRPr="009A1EB4" w:rsidRDefault="009A5EA8" w:rsidP="009A5EA8">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3 (2.7)</w:t>
            </w:r>
          </w:p>
        </w:tc>
        <w:tc>
          <w:tcPr>
            <w:tcW w:w="0" w:type="auto"/>
            <w:hideMark/>
          </w:tcPr>
          <w:p w14:paraId="6934E10F" w14:textId="77777777" w:rsidR="009A5EA8" w:rsidRPr="009A1EB4" w:rsidRDefault="009A5EA8" w:rsidP="009A5EA8">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7 (6.3)</w:t>
            </w:r>
          </w:p>
        </w:tc>
        <w:tc>
          <w:tcPr>
            <w:tcW w:w="0" w:type="auto"/>
            <w:hideMark/>
          </w:tcPr>
          <w:p w14:paraId="2CAAE281" w14:textId="77777777" w:rsidR="009A5EA8" w:rsidRPr="009A1EB4" w:rsidRDefault="009A5EA8" w:rsidP="009A5EA8">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15 (13.4)</w:t>
            </w:r>
          </w:p>
        </w:tc>
        <w:tc>
          <w:tcPr>
            <w:tcW w:w="0" w:type="auto"/>
            <w:hideMark/>
          </w:tcPr>
          <w:p w14:paraId="32C0317A" w14:textId="77777777" w:rsidR="009A5EA8" w:rsidRPr="009A1EB4" w:rsidRDefault="009A5EA8" w:rsidP="009A5EA8">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51 (45.5)</w:t>
            </w:r>
          </w:p>
        </w:tc>
        <w:tc>
          <w:tcPr>
            <w:tcW w:w="0" w:type="auto"/>
            <w:hideMark/>
          </w:tcPr>
          <w:p w14:paraId="1236DB28" w14:textId="77777777" w:rsidR="009A5EA8" w:rsidRPr="009A1EB4" w:rsidRDefault="009A5EA8" w:rsidP="009A5EA8">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36 (32.1)</w:t>
            </w:r>
          </w:p>
        </w:tc>
      </w:tr>
      <w:tr w:rsidR="009A5EA8" w:rsidRPr="009A1EB4" w14:paraId="71782754" w14:textId="77777777" w:rsidTr="009A5EA8">
        <w:tc>
          <w:tcPr>
            <w:cnfStyle w:val="001000000000" w:firstRow="0" w:lastRow="0" w:firstColumn="1" w:lastColumn="0" w:oddVBand="0" w:evenVBand="0" w:oddHBand="0" w:evenHBand="0" w:firstRowFirstColumn="0" w:firstRowLastColumn="0" w:lastRowFirstColumn="0" w:lastRowLastColumn="0"/>
            <w:tcW w:w="0" w:type="auto"/>
            <w:hideMark/>
          </w:tcPr>
          <w:p w14:paraId="6AAE2842" w14:textId="77777777" w:rsidR="009A5EA8" w:rsidRPr="009A1EB4" w:rsidRDefault="009A5EA8" w:rsidP="009A5EA8">
            <w:pPr>
              <w:spacing w:after="200" w:line="276" w:lineRule="auto"/>
              <w:rPr>
                <w:rFonts w:ascii="Arial" w:eastAsiaTheme="majorEastAsia" w:hAnsi="Arial" w:cs="Arial"/>
                <w:b w:val="0"/>
                <w:bCs w:val="0"/>
                <w:color w:val="000000" w:themeColor="text1"/>
                <w:lang w:val="en-IN"/>
              </w:rPr>
            </w:pPr>
            <w:r w:rsidRPr="009A1EB4">
              <w:rPr>
                <w:rFonts w:ascii="Arial" w:eastAsiaTheme="majorEastAsia" w:hAnsi="Arial" w:cs="Arial"/>
                <w:b w:val="0"/>
                <w:bCs w:val="0"/>
                <w:color w:val="000000" w:themeColor="text1"/>
                <w:lang w:val="en-IN"/>
              </w:rPr>
              <w:t>I am more likely to trust an influencer who discloses sponsored content.</w:t>
            </w:r>
          </w:p>
        </w:tc>
        <w:tc>
          <w:tcPr>
            <w:tcW w:w="0" w:type="auto"/>
            <w:hideMark/>
          </w:tcPr>
          <w:p w14:paraId="364B4943" w14:textId="77777777" w:rsidR="009A5EA8" w:rsidRPr="009A1EB4" w:rsidRDefault="009A5EA8" w:rsidP="009A5EA8">
            <w:pPr>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5 (4.5)</w:t>
            </w:r>
          </w:p>
        </w:tc>
        <w:tc>
          <w:tcPr>
            <w:tcW w:w="0" w:type="auto"/>
            <w:hideMark/>
          </w:tcPr>
          <w:p w14:paraId="01466EA7" w14:textId="77777777" w:rsidR="009A5EA8" w:rsidRPr="009A1EB4" w:rsidRDefault="009A5EA8" w:rsidP="009A5EA8">
            <w:pPr>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9 (8.0)</w:t>
            </w:r>
          </w:p>
        </w:tc>
        <w:tc>
          <w:tcPr>
            <w:tcW w:w="0" w:type="auto"/>
            <w:hideMark/>
          </w:tcPr>
          <w:p w14:paraId="060FB1F2" w14:textId="77777777" w:rsidR="009A5EA8" w:rsidRPr="009A1EB4" w:rsidRDefault="009A5EA8" w:rsidP="009A5EA8">
            <w:pPr>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19 (17.0)</w:t>
            </w:r>
          </w:p>
        </w:tc>
        <w:tc>
          <w:tcPr>
            <w:tcW w:w="0" w:type="auto"/>
            <w:hideMark/>
          </w:tcPr>
          <w:p w14:paraId="232A4A03" w14:textId="77777777" w:rsidR="009A5EA8" w:rsidRPr="009A1EB4" w:rsidRDefault="009A5EA8" w:rsidP="009A5EA8">
            <w:pPr>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45 (40.2)</w:t>
            </w:r>
          </w:p>
        </w:tc>
        <w:tc>
          <w:tcPr>
            <w:tcW w:w="0" w:type="auto"/>
            <w:hideMark/>
          </w:tcPr>
          <w:p w14:paraId="286623CD" w14:textId="77777777" w:rsidR="009A5EA8" w:rsidRPr="009A1EB4" w:rsidRDefault="009A5EA8" w:rsidP="009A5EA8">
            <w:pPr>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34 (30.4)</w:t>
            </w:r>
          </w:p>
        </w:tc>
      </w:tr>
      <w:tr w:rsidR="009A5EA8" w:rsidRPr="009A1EB4" w14:paraId="73C270B3" w14:textId="77777777" w:rsidTr="009A5E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989BE63" w14:textId="77777777" w:rsidR="009A5EA8" w:rsidRPr="009A1EB4" w:rsidRDefault="009A5EA8" w:rsidP="009A5EA8">
            <w:pPr>
              <w:spacing w:after="200" w:line="276" w:lineRule="auto"/>
              <w:rPr>
                <w:rFonts w:ascii="Arial" w:eastAsiaTheme="majorEastAsia" w:hAnsi="Arial" w:cs="Arial"/>
                <w:b w:val="0"/>
                <w:bCs w:val="0"/>
                <w:color w:val="000000" w:themeColor="text1"/>
                <w:lang w:val="en-IN"/>
              </w:rPr>
            </w:pPr>
            <w:r w:rsidRPr="009A1EB4">
              <w:rPr>
                <w:rFonts w:ascii="Arial" w:eastAsiaTheme="majorEastAsia" w:hAnsi="Arial" w:cs="Arial"/>
                <w:b w:val="0"/>
                <w:bCs w:val="0"/>
                <w:color w:val="000000" w:themeColor="text1"/>
                <w:lang w:val="en-IN"/>
              </w:rPr>
              <w:t>Influencer credibility affects my perception of a fashion brand.</w:t>
            </w:r>
          </w:p>
        </w:tc>
        <w:tc>
          <w:tcPr>
            <w:tcW w:w="0" w:type="auto"/>
            <w:hideMark/>
          </w:tcPr>
          <w:p w14:paraId="24599763" w14:textId="77777777" w:rsidR="009A5EA8" w:rsidRPr="009A1EB4" w:rsidRDefault="009A5EA8" w:rsidP="009A5EA8">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6 (5.4)</w:t>
            </w:r>
          </w:p>
        </w:tc>
        <w:tc>
          <w:tcPr>
            <w:tcW w:w="0" w:type="auto"/>
            <w:hideMark/>
          </w:tcPr>
          <w:p w14:paraId="1C116604" w14:textId="77777777" w:rsidR="009A5EA8" w:rsidRPr="009A1EB4" w:rsidRDefault="009A5EA8" w:rsidP="009A5EA8">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10 (8.9)</w:t>
            </w:r>
          </w:p>
        </w:tc>
        <w:tc>
          <w:tcPr>
            <w:tcW w:w="0" w:type="auto"/>
            <w:hideMark/>
          </w:tcPr>
          <w:p w14:paraId="62837201" w14:textId="77777777" w:rsidR="009A5EA8" w:rsidRPr="009A1EB4" w:rsidRDefault="009A5EA8" w:rsidP="009A5EA8">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22 (19.6)</w:t>
            </w:r>
          </w:p>
        </w:tc>
        <w:tc>
          <w:tcPr>
            <w:tcW w:w="0" w:type="auto"/>
            <w:hideMark/>
          </w:tcPr>
          <w:p w14:paraId="67B9864C" w14:textId="77777777" w:rsidR="009A5EA8" w:rsidRPr="009A1EB4" w:rsidRDefault="009A5EA8" w:rsidP="009A5EA8">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45 (40.2)</w:t>
            </w:r>
          </w:p>
        </w:tc>
        <w:tc>
          <w:tcPr>
            <w:tcW w:w="0" w:type="auto"/>
            <w:hideMark/>
          </w:tcPr>
          <w:p w14:paraId="53620E10" w14:textId="77777777" w:rsidR="009A5EA8" w:rsidRPr="009A1EB4" w:rsidRDefault="009A5EA8" w:rsidP="009A5EA8">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29 (25.9)</w:t>
            </w:r>
          </w:p>
        </w:tc>
      </w:tr>
    </w:tbl>
    <w:p w14:paraId="3403E0E1" w14:textId="6A27F811" w:rsidR="00BA7CE7" w:rsidRPr="00BA7CE7" w:rsidRDefault="00BA7CE7" w:rsidP="009A5EA8">
      <w:pPr>
        <w:rPr>
          <w:rFonts w:ascii="Arial" w:eastAsiaTheme="majorEastAsia" w:hAnsi="Arial" w:cs="Arial"/>
          <w:color w:val="000000" w:themeColor="text1"/>
          <w:sz w:val="24"/>
          <w:szCs w:val="24"/>
          <w:lang w:val="en-IN"/>
        </w:rPr>
      </w:pPr>
      <w:bookmarkStart w:id="45" w:name="_Toc241280078"/>
      <w:r w:rsidRPr="00BA7CE7">
        <w:rPr>
          <w:sz w:val="24"/>
          <w:szCs w:val="24"/>
        </w:rPr>
        <w:t xml:space="preserve">Table </w:t>
      </w:r>
      <w:r w:rsidRPr="00BA7CE7">
        <w:rPr>
          <w:sz w:val="24"/>
          <w:szCs w:val="24"/>
        </w:rPr>
        <w:fldChar w:fldCharType="begin"/>
      </w:r>
      <w:r w:rsidRPr="00BA7CE7">
        <w:rPr>
          <w:sz w:val="24"/>
          <w:szCs w:val="24"/>
        </w:rPr>
        <w:instrText xml:space="preserve"> SEQ Table \* ARABIC </w:instrText>
      </w:r>
      <w:r w:rsidRPr="00BA7CE7">
        <w:rPr>
          <w:sz w:val="24"/>
          <w:szCs w:val="24"/>
        </w:rPr>
        <w:fldChar w:fldCharType="separate"/>
      </w:r>
      <w:r>
        <w:rPr>
          <w:noProof/>
          <w:sz w:val="24"/>
          <w:szCs w:val="24"/>
        </w:rPr>
        <w:t>6</w:t>
      </w:r>
      <w:r w:rsidRPr="00BA7CE7">
        <w:rPr>
          <w:sz w:val="24"/>
          <w:szCs w:val="24"/>
        </w:rPr>
        <w:fldChar w:fldCharType="end"/>
      </w:r>
      <w:r w:rsidRPr="00BA7CE7">
        <w:rPr>
          <w:sz w:val="24"/>
          <w:szCs w:val="24"/>
        </w:rPr>
        <w:t xml:space="preserve"> Influencer Marketing and Consumer Trust</w:t>
      </w:r>
      <w:bookmarkEnd w:id="45"/>
    </w:p>
    <w:p w14:paraId="056A6AA8" w14:textId="552CD568" w:rsidR="009A5EA8" w:rsidRPr="009A1EB4" w:rsidRDefault="009A5EA8" w:rsidP="009A5EA8">
      <w:pPr>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Influencer marketing produced generally positive responses. Eighty-seven respondents (77.6%) agreed or strongly agreed that influencers could provide useful information about fashion products. In addition, 73.2% agreed or strongly agreed that they trusted influencers who provided honest product reviews.</w:t>
      </w:r>
    </w:p>
    <w:p w14:paraId="5E8A6A99" w14:textId="77777777" w:rsidR="009A5EA8" w:rsidRPr="009A1EB4" w:rsidRDefault="009A5EA8" w:rsidP="009A5EA8">
      <w:pPr>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These findings broadly support Lou and Yuan (2019), who identified the importance of informative value and influencer credibility in shaping consumer responses to branded influencer content. The present findings suggest that respondents may view influencers not only as promotional figures but also as sources of product information.</w:t>
      </w:r>
    </w:p>
    <w:p w14:paraId="7F2858ED" w14:textId="77777777" w:rsidR="009A5EA8" w:rsidRPr="009A1EB4" w:rsidRDefault="009A5EA8" w:rsidP="009A5EA8">
      <w:pPr>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Transparency was also important. Seventy-nine respondents (70.6%) agreed or strongly agreed that they were more likely to trust an influencer who clearly disclosed sponsored content. This finding is relevant to the discussion of advertising transparency in Chapter 2. Rather than indicating that sponsorship automatically reduces trust, the result suggests that disclosure may allow consumers to recognise the commercial relationship and assess the recommendation with greater awareness.</w:t>
      </w:r>
    </w:p>
    <w:p w14:paraId="49E88B23" w14:textId="77777777" w:rsidR="009A5EA8" w:rsidRPr="009A1EB4" w:rsidRDefault="009A5EA8" w:rsidP="009A5EA8">
      <w:pPr>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Furthermore, 66.1% agreed or strongly agreed that influencer credibility affected their perception of a fashion brand. This supports Reinikainen et al. (2020), who identified relationships between influencer credibility, brand trust and purchase intention.</w:t>
      </w:r>
    </w:p>
    <w:p w14:paraId="792E8E1C" w14:textId="77777777" w:rsidR="009A5EA8" w:rsidRPr="009A1EB4" w:rsidRDefault="009A5EA8" w:rsidP="009A5EA8">
      <w:pPr>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lastRenderedPageBreak/>
        <w:t>The findings can also be interpreted through Social Proof Theory. Influencers can provide social signals that assist consumers when evaluating fashion products, particularly when the influencer is perceived as credible and the information is considered useful. However, the findings also show that influencer marketing is not universally persuasive, as a proportion of respondents selected neutral or negative responses. Therefore, influencer effectiveness appears to depend on factors such as credibility, honesty, usefulness and transparency rather than simply audience reach.</w:t>
      </w:r>
    </w:p>
    <w:p w14:paraId="0A0EC48E" w14:textId="77777777" w:rsidR="009A5EA8" w:rsidRPr="009A1EB4" w:rsidRDefault="009A5EA8" w:rsidP="00204D5C">
      <w:pPr>
        <w:pStyle w:val="Heading2"/>
        <w:rPr>
          <w:rFonts w:ascii="Arial" w:hAnsi="Arial" w:cs="Arial"/>
          <w:sz w:val="28"/>
          <w:szCs w:val="28"/>
          <w:lang w:val="en-IN"/>
        </w:rPr>
      </w:pPr>
      <w:bookmarkStart w:id="46" w:name="_Toc241284992"/>
      <w:r w:rsidRPr="009A1EB4">
        <w:rPr>
          <w:rFonts w:ascii="Arial" w:hAnsi="Arial" w:cs="Arial"/>
          <w:sz w:val="28"/>
          <w:szCs w:val="28"/>
          <w:lang w:val="en-IN"/>
        </w:rPr>
        <w:t>4.6 Instagram Marketing and Purchase Intention</w:t>
      </w:r>
      <w:bookmarkEnd w:id="46"/>
    </w:p>
    <w:p w14:paraId="73974324" w14:textId="77777777" w:rsidR="009A5EA8" w:rsidRPr="009A1EB4" w:rsidRDefault="009A5EA8" w:rsidP="009A5EA8">
      <w:pPr>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This section examines respondents’ purchase-related responses to Instagram marketing. The analysis considers whether Instagram increases interest in fashion products, encourages consideration of products discovered on the platform, influences product consideration through advertising, encourages purchasing following positive content and increases willingness to try new fashion brands.</w:t>
      </w:r>
    </w:p>
    <w:p w14:paraId="0CF7A7D4" w14:textId="77777777" w:rsidR="009A5EA8" w:rsidRPr="009A1EB4" w:rsidRDefault="009A5EA8" w:rsidP="009A5EA8">
      <w:pPr>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Table 4.7: Purchase Intention</w:t>
      </w:r>
    </w:p>
    <w:tbl>
      <w:tblPr>
        <w:tblStyle w:val="GridTable4-Accent2"/>
        <w:tblW w:w="0" w:type="auto"/>
        <w:tblLook w:val="04A0" w:firstRow="1" w:lastRow="0" w:firstColumn="1" w:lastColumn="0" w:noHBand="0" w:noVBand="1"/>
      </w:tblPr>
      <w:tblGrid>
        <w:gridCol w:w="6191"/>
        <w:gridCol w:w="584"/>
        <w:gridCol w:w="767"/>
        <w:gridCol w:w="1808"/>
      </w:tblGrid>
      <w:tr w:rsidR="009A5EA8" w:rsidRPr="009A1EB4" w14:paraId="661E78F0" w14:textId="77777777" w:rsidTr="009A5EA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3EE2B49" w14:textId="77777777" w:rsidR="009A5EA8" w:rsidRPr="009A1EB4" w:rsidRDefault="009A5EA8" w:rsidP="009A5EA8">
            <w:pPr>
              <w:spacing w:after="200" w:line="276" w:lineRule="auto"/>
              <w:rPr>
                <w:rFonts w:ascii="Arial" w:eastAsiaTheme="majorEastAsia" w:hAnsi="Arial" w:cs="Arial"/>
                <w:b w:val="0"/>
                <w:bCs w:val="0"/>
                <w:color w:val="000000" w:themeColor="text1"/>
                <w:lang w:val="en-IN"/>
              </w:rPr>
            </w:pPr>
            <w:r w:rsidRPr="009A1EB4">
              <w:rPr>
                <w:rFonts w:ascii="Arial" w:eastAsiaTheme="majorEastAsia" w:hAnsi="Arial" w:cs="Arial"/>
                <w:b w:val="0"/>
                <w:bCs w:val="0"/>
                <w:color w:val="000000" w:themeColor="text1"/>
                <w:lang w:val="en-IN"/>
              </w:rPr>
              <w:t>Statement</w:t>
            </w:r>
          </w:p>
        </w:tc>
        <w:tc>
          <w:tcPr>
            <w:tcW w:w="0" w:type="auto"/>
            <w:hideMark/>
          </w:tcPr>
          <w:p w14:paraId="32FF5CFF" w14:textId="77777777" w:rsidR="009A5EA8" w:rsidRPr="009A1EB4" w:rsidRDefault="009A5EA8" w:rsidP="009A5EA8">
            <w:pPr>
              <w:spacing w:after="200" w:line="276" w:lineRule="auto"/>
              <w:cnfStyle w:val="100000000000" w:firstRow="1" w:lastRow="0" w:firstColumn="0" w:lastColumn="0" w:oddVBand="0" w:evenVBand="0" w:oddHBand="0" w:evenHBand="0" w:firstRowFirstColumn="0" w:firstRowLastColumn="0" w:lastRowFirstColumn="0" w:lastRowLastColumn="0"/>
              <w:rPr>
                <w:rFonts w:ascii="Arial" w:eastAsiaTheme="majorEastAsia" w:hAnsi="Arial" w:cs="Arial"/>
                <w:b w:val="0"/>
                <w:bCs w:val="0"/>
                <w:color w:val="000000" w:themeColor="text1"/>
                <w:lang w:val="en-IN"/>
              </w:rPr>
            </w:pPr>
            <w:r w:rsidRPr="009A1EB4">
              <w:rPr>
                <w:rFonts w:ascii="Arial" w:eastAsiaTheme="majorEastAsia" w:hAnsi="Arial" w:cs="Arial"/>
                <w:b w:val="0"/>
                <w:bCs w:val="0"/>
                <w:color w:val="000000" w:themeColor="text1"/>
                <w:lang w:val="en-IN"/>
              </w:rPr>
              <w:t>N</w:t>
            </w:r>
          </w:p>
        </w:tc>
        <w:tc>
          <w:tcPr>
            <w:tcW w:w="0" w:type="auto"/>
            <w:hideMark/>
          </w:tcPr>
          <w:p w14:paraId="099F7570" w14:textId="77777777" w:rsidR="009A5EA8" w:rsidRPr="009A1EB4" w:rsidRDefault="009A5EA8" w:rsidP="009A5EA8">
            <w:pPr>
              <w:spacing w:after="200" w:line="276" w:lineRule="auto"/>
              <w:cnfStyle w:val="100000000000" w:firstRow="1" w:lastRow="0" w:firstColumn="0" w:lastColumn="0" w:oddVBand="0" w:evenVBand="0" w:oddHBand="0" w:evenHBand="0" w:firstRowFirstColumn="0" w:firstRowLastColumn="0" w:lastRowFirstColumn="0" w:lastRowLastColumn="0"/>
              <w:rPr>
                <w:rFonts w:ascii="Arial" w:eastAsiaTheme="majorEastAsia" w:hAnsi="Arial" w:cs="Arial"/>
                <w:b w:val="0"/>
                <w:bCs w:val="0"/>
                <w:color w:val="000000" w:themeColor="text1"/>
                <w:lang w:val="en-IN"/>
              </w:rPr>
            </w:pPr>
            <w:r w:rsidRPr="009A1EB4">
              <w:rPr>
                <w:rFonts w:ascii="Arial" w:eastAsiaTheme="majorEastAsia" w:hAnsi="Arial" w:cs="Arial"/>
                <w:b w:val="0"/>
                <w:bCs w:val="0"/>
                <w:color w:val="000000" w:themeColor="text1"/>
                <w:lang w:val="en-IN"/>
              </w:rPr>
              <w:t>Mean</w:t>
            </w:r>
          </w:p>
        </w:tc>
        <w:tc>
          <w:tcPr>
            <w:tcW w:w="0" w:type="auto"/>
            <w:hideMark/>
          </w:tcPr>
          <w:p w14:paraId="4568F226" w14:textId="77777777" w:rsidR="009A5EA8" w:rsidRPr="009A1EB4" w:rsidRDefault="009A5EA8" w:rsidP="009A5EA8">
            <w:pPr>
              <w:spacing w:after="200" w:line="276" w:lineRule="auto"/>
              <w:cnfStyle w:val="100000000000" w:firstRow="1" w:lastRow="0" w:firstColumn="0" w:lastColumn="0" w:oddVBand="0" w:evenVBand="0" w:oddHBand="0" w:evenHBand="0" w:firstRowFirstColumn="0" w:firstRowLastColumn="0" w:lastRowFirstColumn="0" w:lastRowLastColumn="0"/>
              <w:rPr>
                <w:rFonts w:ascii="Arial" w:eastAsiaTheme="majorEastAsia" w:hAnsi="Arial" w:cs="Arial"/>
                <w:b w:val="0"/>
                <w:bCs w:val="0"/>
                <w:color w:val="000000" w:themeColor="text1"/>
                <w:lang w:val="en-IN"/>
              </w:rPr>
            </w:pPr>
            <w:r w:rsidRPr="009A1EB4">
              <w:rPr>
                <w:rFonts w:ascii="Arial" w:eastAsiaTheme="majorEastAsia" w:hAnsi="Arial" w:cs="Arial"/>
                <w:b w:val="0"/>
                <w:bCs w:val="0"/>
                <w:color w:val="000000" w:themeColor="text1"/>
                <w:lang w:val="en-IN"/>
              </w:rPr>
              <w:t>Standard Deviation</w:t>
            </w:r>
          </w:p>
        </w:tc>
      </w:tr>
      <w:tr w:rsidR="009A5EA8" w:rsidRPr="009A1EB4" w14:paraId="12AD8AA5" w14:textId="77777777" w:rsidTr="009A5E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A1286EC" w14:textId="77777777" w:rsidR="009A5EA8" w:rsidRPr="009A1EB4" w:rsidRDefault="009A5EA8" w:rsidP="009A5EA8">
            <w:pPr>
              <w:spacing w:after="200" w:line="276" w:lineRule="auto"/>
              <w:rPr>
                <w:rFonts w:ascii="Arial" w:eastAsiaTheme="majorEastAsia" w:hAnsi="Arial" w:cs="Arial"/>
                <w:b w:val="0"/>
                <w:bCs w:val="0"/>
                <w:color w:val="000000" w:themeColor="text1"/>
                <w:lang w:val="en-IN"/>
              </w:rPr>
            </w:pPr>
            <w:r w:rsidRPr="009A1EB4">
              <w:rPr>
                <w:rFonts w:ascii="Arial" w:eastAsiaTheme="majorEastAsia" w:hAnsi="Arial" w:cs="Arial"/>
                <w:b w:val="0"/>
                <w:bCs w:val="0"/>
                <w:color w:val="000000" w:themeColor="text1"/>
                <w:lang w:val="en-IN"/>
              </w:rPr>
              <w:t>Instagram marketing increases my interest in fashion products.</w:t>
            </w:r>
          </w:p>
        </w:tc>
        <w:tc>
          <w:tcPr>
            <w:tcW w:w="0" w:type="auto"/>
            <w:hideMark/>
          </w:tcPr>
          <w:p w14:paraId="73CEEF9C" w14:textId="77777777" w:rsidR="009A5EA8" w:rsidRPr="009A1EB4" w:rsidRDefault="009A5EA8" w:rsidP="009A5EA8">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112</w:t>
            </w:r>
          </w:p>
        </w:tc>
        <w:tc>
          <w:tcPr>
            <w:tcW w:w="0" w:type="auto"/>
            <w:hideMark/>
          </w:tcPr>
          <w:p w14:paraId="64CB38BE" w14:textId="77777777" w:rsidR="009A5EA8" w:rsidRPr="009A1EB4" w:rsidRDefault="009A5EA8" w:rsidP="009A5EA8">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3.89</w:t>
            </w:r>
          </w:p>
        </w:tc>
        <w:tc>
          <w:tcPr>
            <w:tcW w:w="0" w:type="auto"/>
            <w:hideMark/>
          </w:tcPr>
          <w:p w14:paraId="634CC1A4" w14:textId="77777777" w:rsidR="009A5EA8" w:rsidRPr="009A1EB4" w:rsidRDefault="009A5EA8" w:rsidP="009A5EA8">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1.02</w:t>
            </w:r>
          </w:p>
        </w:tc>
      </w:tr>
      <w:tr w:rsidR="009A5EA8" w:rsidRPr="009A1EB4" w14:paraId="329876EF" w14:textId="77777777" w:rsidTr="009A5EA8">
        <w:tc>
          <w:tcPr>
            <w:cnfStyle w:val="001000000000" w:firstRow="0" w:lastRow="0" w:firstColumn="1" w:lastColumn="0" w:oddVBand="0" w:evenVBand="0" w:oddHBand="0" w:evenHBand="0" w:firstRowFirstColumn="0" w:firstRowLastColumn="0" w:lastRowFirstColumn="0" w:lastRowLastColumn="0"/>
            <w:tcW w:w="0" w:type="auto"/>
            <w:hideMark/>
          </w:tcPr>
          <w:p w14:paraId="26AC9C28" w14:textId="77777777" w:rsidR="009A5EA8" w:rsidRPr="009A1EB4" w:rsidRDefault="009A5EA8" w:rsidP="009A5EA8">
            <w:pPr>
              <w:spacing w:after="200" w:line="276" w:lineRule="auto"/>
              <w:rPr>
                <w:rFonts w:ascii="Arial" w:eastAsiaTheme="majorEastAsia" w:hAnsi="Arial" w:cs="Arial"/>
                <w:b w:val="0"/>
                <w:bCs w:val="0"/>
                <w:color w:val="000000" w:themeColor="text1"/>
                <w:lang w:val="en-IN"/>
              </w:rPr>
            </w:pPr>
            <w:r w:rsidRPr="009A1EB4">
              <w:rPr>
                <w:rFonts w:ascii="Arial" w:eastAsiaTheme="majorEastAsia" w:hAnsi="Arial" w:cs="Arial"/>
                <w:b w:val="0"/>
                <w:bCs w:val="0"/>
                <w:color w:val="000000" w:themeColor="text1"/>
                <w:lang w:val="en-IN"/>
              </w:rPr>
              <w:t>I consider purchasing fashion products discovered on Instagram.</w:t>
            </w:r>
          </w:p>
        </w:tc>
        <w:tc>
          <w:tcPr>
            <w:tcW w:w="0" w:type="auto"/>
            <w:hideMark/>
          </w:tcPr>
          <w:p w14:paraId="46EF778F" w14:textId="77777777" w:rsidR="009A5EA8" w:rsidRPr="009A1EB4" w:rsidRDefault="009A5EA8" w:rsidP="009A5EA8">
            <w:pPr>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112</w:t>
            </w:r>
          </w:p>
        </w:tc>
        <w:tc>
          <w:tcPr>
            <w:tcW w:w="0" w:type="auto"/>
            <w:hideMark/>
          </w:tcPr>
          <w:p w14:paraId="6BCA784C" w14:textId="77777777" w:rsidR="009A5EA8" w:rsidRPr="009A1EB4" w:rsidRDefault="009A5EA8" w:rsidP="009A5EA8">
            <w:pPr>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3.78</w:t>
            </w:r>
          </w:p>
        </w:tc>
        <w:tc>
          <w:tcPr>
            <w:tcW w:w="0" w:type="auto"/>
            <w:hideMark/>
          </w:tcPr>
          <w:p w14:paraId="5175E329" w14:textId="77777777" w:rsidR="009A5EA8" w:rsidRPr="009A1EB4" w:rsidRDefault="009A5EA8" w:rsidP="009A5EA8">
            <w:pPr>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1.09</w:t>
            </w:r>
          </w:p>
        </w:tc>
      </w:tr>
      <w:tr w:rsidR="009A5EA8" w:rsidRPr="009A1EB4" w14:paraId="732332A0" w14:textId="77777777" w:rsidTr="009A5E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E177CE7" w14:textId="77777777" w:rsidR="009A5EA8" w:rsidRPr="009A1EB4" w:rsidRDefault="009A5EA8" w:rsidP="009A5EA8">
            <w:pPr>
              <w:spacing w:after="200" w:line="276" w:lineRule="auto"/>
              <w:rPr>
                <w:rFonts w:ascii="Arial" w:eastAsiaTheme="majorEastAsia" w:hAnsi="Arial" w:cs="Arial"/>
                <w:b w:val="0"/>
                <w:bCs w:val="0"/>
                <w:color w:val="000000" w:themeColor="text1"/>
                <w:lang w:val="en-IN"/>
              </w:rPr>
            </w:pPr>
            <w:r w:rsidRPr="009A1EB4">
              <w:rPr>
                <w:rFonts w:ascii="Arial" w:eastAsiaTheme="majorEastAsia" w:hAnsi="Arial" w:cs="Arial"/>
                <w:b w:val="0"/>
                <w:bCs w:val="0"/>
                <w:color w:val="000000" w:themeColor="text1"/>
                <w:lang w:val="en-IN"/>
              </w:rPr>
              <w:t>Instagram advertisements influence my decision to consider a fashion product.</w:t>
            </w:r>
          </w:p>
        </w:tc>
        <w:tc>
          <w:tcPr>
            <w:tcW w:w="0" w:type="auto"/>
            <w:hideMark/>
          </w:tcPr>
          <w:p w14:paraId="061F67BD" w14:textId="77777777" w:rsidR="009A5EA8" w:rsidRPr="009A1EB4" w:rsidRDefault="009A5EA8" w:rsidP="009A5EA8">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112</w:t>
            </w:r>
          </w:p>
        </w:tc>
        <w:tc>
          <w:tcPr>
            <w:tcW w:w="0" w:type="auto"/>
            <w:hideMark/>
          </w:tcPr>
          <w:p w14:paraId="7DDB6B83" w14:textId="77777777" w:rsidR="009A5EA8" w:rsidRPr="009A1EB4" w:rsidRDefault="009A5EA8" w:rsidP="009A5EA8">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3.63</w:t>
            </w:r>
          </w:p>
        </w:tc>
        <w:tc>
          <w:tcPr>
            <w:tcW w:w="0" w:type="auto"/>
            <w:hideMark/>
          </w:tcPr>
          <w:p w14:paraId="65B88716" w14:textId="77777777" w:rsidR="009A5EA8" w:rsidRPr="009A1EB4" w:rsidRDefault="009A5EA8" w:rsidP="009A5EA8">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1.14</w:t>
            </w:r>
          </w:p>
        </w:tc>
      </w:tr>
      <w:tr w:rsidR="009A5EA8" w:rsidRPr="009A1EB4" w14:paraId="62C17C5B" w14:textId="77777777" w:rsidTr="009A5EA8">
        <w:tc>
          <w:tcPr>
            <w:cnfStyle w:val="001000000000" w:firstRow="0" w:lastRow="0" w:firstColumn="1" w:lastColumn="0" w:oddVBand="0" w:evenVBand="0" w:oddHBand="0" w:evenHBand="0" w:firstRowFirstColumn="0" w:firstRowLastColumn="0" w:lastRowFirstColumn="0" w:lastRowLastColumn="0"/>
            <w:tcW w:w="0" w:type="auto"/>
            <w:hideMark/>
          </w:tcPr>
          <w:p w14:paraId="285A29F3" w14:textId="77777777" w:rsidR="009A5EA8" w:rsidRPr="009A1EB4" w:rsidRDefault="009A5EA8" w:rsidP="009A5EA8">
            <w:pPr>
              <w:spacing w:after="200" w:line="276" w:lineRule="auto"/>
              <w:rPr>
                <w:rFonts w:ascii="Arial" w:eastAsiaTheme="majorEastAsia" w:hAnsi="Arial" w:cs="Arial"/>
                <w:b w:val="0"/>
                <w:bCs w:val="0"/>
                <w:color w:val="000000" w:themeColor="text1"/>
                <w:lang w:val="en-IN"/>
              </w:rPr>
            </w:pPr>
            <w:r w:rsidRPr="009A1EB4">
              <w:rPr>
                <w:rFonts w:ascii="Arial" w:eastAsiaTheme="majorEastAsia" w:hAnsi="Arial" w:cs="Arial"/>
                <w:b w:val="0"/>
                <w:bCs w:val="0"/>
                <w:color w:val="000000" w:themeColor="text1"/>
                <w:lang w:val="en-IN"/>
              </w:rPr>
              <w:t>I am likely to purchase a fashion product after seeing positive Instagram content.</w:t>
            </w:r>
          </w:p>
        </w:tc>
        <w:tc>
          <w:tcPr>
            <w:tcW w:w="0" w:type="auto"/>
            <w:hideMark/>
          </w:tcPr>
          <w:p w14:paraId="260812A4" w14:textId="77777777" w:rsidR="009A5EA8" w:rsidRPr="009A1EB4" w:rsidRDefault="009A5EA8" w:rsidP="009A5EA8">
            <w:pPr>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112</w:t>
            </w:r>
          </w:p>
        </w:tc>
        <w:tc>
          <w:tcPr>
            <w:tcW w:w="0" w:type="auto"/>
            <w:hideMark/>
          </w:tcPr>
          <w:p w14:paraId="1EBFDC5F" w14:textId="77777777" w:rsidR="009A5EA8" w:rsidRPr="009A1EB4" w:rsidRDefault="009A5EA8" w:rsidP="009A5EA8">
            <w:pPr>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3.83</w:t>
            </w:r>
          </w:p>
        </w:tc>
        <w:tc>
          <w:tcPr>
            <w:tcW w:w="0" w:type="auto"/>
            <w:hideMark/>
          </w:tcPr>
          <w:p w14:paraId="4175E43B" w14:textId="77777777" w:rsidR="009A5EA8" w:rsidRPr="009A1EB4" w:rsidRDefault="009A5EA8" w:rsidP="009A5EA8">
            <w:pPr>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1.06</w:t>
            </w:r>
          </w:p>
        </w:tc>
      </w:tr>
      <w:tr w:rsidR="009A5EA8" w:rsidRPr="009A1EB4" w14:paraId="1C6EA4F2" w14:textId="77777777" w:rsidTr="009A5E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3CC8F7E" w14:textId="77777777" w:rsidR="009A5EA8" w:rsidRPr="009A1EB4" w:rsidRDefault="009A5EA8" w:rsidP="009A5EA8">
            <w:pPr>
              <w:spacing w:after="200" w:line="276" w:lineRule="auto"/>
              <w:rPr>
                <w:rFonts w:ascii="Arial" w:eastAsiaTheme="majorEastAsia" w:hAnsi="Arial" w:cs="Arial"/>
                <w:b w:val="0"/>
                <w:bCs w:val="0"/>
                <w:color w:val="000000" w:themeColor="text1"/>
                <w:lang w:val="en-IN"/>
              </w:rPr>
            </w:pPr>
            <w:r w:rsidRPr="009A1EB4">
              <w:rPr>
                <w:rFonts w:ascii="Arial" w:eastAsiaTheme="majorEastAsia" w:hAnsi="Arial" w:cs="Arial"/>
                <w:b w:val="0"/>
                <w:bCs w:val="0"/>
                <w:color w:val="000000" w:themeColor="text1"/>
                <w:lang w:val="en-IN"/>
              </w:rPr>
              <w:t>Instagram makes me more likely to try new fashion brands.</w:t>
            </w:r>
          </w:p>
        </w:tc>
        <w:tc>
          <w:tcPr>
            <w:tcW w:w="0" w:type="auto"/>
            <w:hideMark/>
          </w:tcPr>
          <w:p w14:paraId="49A9A5D8" w14:textId="77777777" w:rsidR="009A5EA8" w:rsidRPr="009A1EB4" w:rsidRDefault="009A5EA8" w:rsidP="009A5EA8">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112</w:t>
            </w:r>
          </w:p>
        </w:tc>
        <w:tc>
          <w:tcPr>
            <w:tcW w:w="0" w:type="auto"/>
            <w:hideMark/>
          </w:tcPr>
          <w:p w14:paraId="0C4C3DD7" w14:textId="77777777" w:rsidR="009A5EA8" w:rsidRPr="009A1EB4" w:rsidRDefault="009A5EA8" w:rsidP="009A5EA8">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3.71</w:t>
            </w:r>
          </w:p>
        </w:tc>
        <w:tc>
          <w:tcPr>
            <w:tcW w:w="0" w:type="auto"/>
            <w:hideMark/>
          </w:tcPr>
          <w:p w14:paraId="63ED29EF" w14:textId="77777777" w:rsidR="009A5EA8" w:rsidRPr="009A1EB4" w:rsidRDefault="009A5EA8" w:rsidP="009A5EA8">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1.10</w:t>
            </w:r>
          </w:p>
        </w:tc>
      </w:tr>
    </w:tbl>
    <w:p w14:paraId="3856277A" w14:textId="0142C9AF" w:rsidR="00BA7CE7" w:rsidRPr="00BA7CE7" w:rsidRDefault="00BA7CE7" w:rsidP="00BA7CE7">
      <w:pPr>
        <w:pStyle w:val="Caption"/>
        <w:keepNext/>
        <w:rPr>
          <w:sz w:val="24"/>
          <w:szCs w:val="24"/>
        </w:rPr>
      </w:pPr>
      <w:bookmarkStart w:id="47" w:name="_Toc241280079"/>
      <w:r w:rsidRPr="00BA7CE7">
        <w:rPr>
          <w:sz w:val="24"/>
          <w:szCs w:val="24"/>
        </w:rPr>
        <w:t xml:space="preserve">Table </w:t>
      </w:r>
      <w:r w:rsidRPr="00BA7CE7">
        <w:rPr>
          <w:sz w:val="24"/>
          <w:szCs w:val="24"/>
        </w:rPr>
        <w:fldChar w:fldCharType="begin"/>
      </w:r>
      <w:r w:rsidRPr="00BA7CE7">
        <w:rPr>
          <w:sz w:val="24"/>
          <w:szCs w:val="24"/>
        </w:rPr>
        <w:instrText xml:space="preserve"> SEQ Table \* ARABIC </w:instrText>
      </w:r>
      <w:r w:rsidRPr="00BA7CE7">
        <w:rPr>
          <w:sz w:val="24"/>
          <w:szCs w:val="24"/>
        </w:rPr>
        <w:fldChar w:fldCharType="separate"/>
      </w:r>
      <w:r>
        <w:rPr>
          <w:noProof/>
          <w:sz w:val="24"/>
          <w:szCs w:val="24"/>
        </w:rPr>
        <w:t>7</w:t>
      </w:r>
      <w:r w:rsidRPr="00BA7CE7">
        <w:rPr>
          <w:sz w:val="24"/>
          <w:szCs w:val="24"/>
        </w:rPr>
        <w:fldChar w:fldCharType="end"/>
      </w:r>
      <w:r w:rsidRPr="00BA7CE7">
        <w:rPr>
          <w:sz w:val="24"/>
          <w:szCs w:val="24"/>
        </w:rPr>
        <w:t xml:space="preserve"> Purchase Intention</w:t>
      </w:r>
      <w:bookmarkEnd w:id="47"/>
    </w:p>
    <w:p w14:paraId="5BBA99B3" w14:textId="0D781B7B" w:rsidR="009A5EA8" w:rsidRPr="009A1EB4" w:rsidRDefault="009A5EA8" w:rsidP="009A5EA8">
      <w:pPr>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Instagram marketing increasing interest in fashion products recorded the highest mean score (M = 3.89, SD = 1.02). The mean for considering fashion products discovered on Instagram was 3.78, while the likelihood of purchasing after seeing positive Instagram content was 3.83.</w:t>
      </w:r>
    </w:p>
    <w:p w14:paraId="20A7544D" w14:textId="77777777" w:rsidR="009A5EA8" w:rsidRPr="009A1EB4" w:rsidRDefault="009A5EA8" w:rsidP="009A5EA8">
      <w:pPr>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These findings indicate that Instagram has a stronger relationship with interest and consideration than with direct advertising response. Direct Instagram advertising recorded the lowest mean among the five purchase-intention statements (M = 3.63). This suggests that consumers may respond to a combination of Instagram content types rather than advertisements alone.</w:t>
      </w:r>
    </w:p>
    <w:p w14:paraId="4E59D381" w14:textId="77777777" w:rsidR="009A5EA8" w:rsidRPr="009A1EB4" w:rsidRDefault="009A5EA8" w:rsidP="009A5EA8">
      <w:pPr>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lastRenderedPageBreak/>
        <w:t>Overall, 74.1% agreed or strongly agreed that Instagram marketing increased their interest in fashion products, while 68.8% reported considering fashion products discovered through Instagram. A further 71.5% indicated that they were likely to purchase a fashion product after seeing positive content.</w:t>
      </w:r>
    </w:p>
    <w:p w14:paraId="6713EB48" w14:textId="77777777" w:rsidR="009A5EA8" w:rsidRPr="009A1EB4" w:rsidRDefault="009A5EA8" w:rsidP="009A5EA8">
      <w:pPr>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The findings correspond with the AIDA model because Instagram marketing can attract attention and develop interest before a consumer reaches the action stage. However, purchase intention should not be equated with actual purchasing behaviour. Intention may be affected by disposable income, price, competing products, personal preferences and changes in consumer needs.</w:t>
      </w:r>
    </w:p>
    <w:p w14:paraId="023606D2" w14:textId="77777777" w:rsidR="009A5EA8" w:rsidRPr="009A1EB4" w:rsidRDefault="009A5EA8" w:rsidP="009A5EA8">
      <w:pPr>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The finding that 65.2% reported an actual Instagram-influenced fashion purchase provides behavioural evidence within the sample, although it still cannot establish that Instagram was the sole cause of the purchase. Instagram therefore appears to represent one element within a wider consumer decision-making process.</w:t>
      </w:r>
    </w:p>
    <w:p w14:paraId="6DB05BB6" w14:textId="77777777" w:rsidR="009A5EA8" w:rsidRPr="009A1EB4" w:rsidRDefault="009A5EA8" w:rsidP="00DD66EE">
      <w:pPr>
        <w:pStyle w:val="Heading2"/>
        <w:rPr>
          <w:rFonts w:ascii="Arial" w:hAnsi="Arial" w:cs="Arial"/>
          <w:lang w:val="en-IN"/>
        </w:rPr>
      </w:pPr>
      <w:bookmarkStart w:id="48" w:name="_Toc241284993"/>
      <w:r w:rsidRPr="009A1EB4">
        <w:rPr>
          <w:rFonts w:ascii="Arial" w:hAnsi="Arial" w:cs="Arial"/>
          <w:lang w:val="en-IN"/>
        </w:rPr>
        <w:t>4.7 Descriptive Analysis of Main Variables</w:t>
      </w:r>
      <w:bookmarkEnd w:id="48"/>
    </w:p>
    <w:p w14:paraId="21BB4284" w14:textId="77777777" w:rsidR="009A5EA8" w:rsidRPr="009A1EB4" w:rsidRDefault="009A5EA8" w:rsidP="009A5EA8">
      <w:pPr>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This section brings together the main composite variables used in the questionnaire to identify overall patterns in respondents’ perceptions of Instagram marketing, engagement, influencer marketing, trust and purchase intention.</w:t>
      </w:r>
    </w:p>
    <w:p w14:paraId="27F39400" w14:textId="77777777" w:rsidR="009A5EA8" w:rsidRPr="009A1EB4" w:rsidRDefault="009A5EA8" w:rsidP="009A5EA8">
      <w:pPr>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Table 4.8: Descriptive Statistics</w:t>
      </w:r>
    </w:p>
    <w:tbl>
      <w:tblPr>
        <w:tblStyle w:val="GridTable4-Accent2"/>
        <w:tblW w:w="0" w:type="auto"/>
        <w:tblLook w:val="04A0" w:firstRow="1" w:lastRow="0" w:firstColumn="1" w:lastColumn="0" w:noHBand="0" w:noVBand="1"/>
      </w:tblPr>
      <w:tblGrid>
        <w:gridCol w:w="2540"/>
        <w:gridCol w:w="584"/>
        <w:gridCol w:w="767"/>
        <w:gridCol w:w="2088"/>
      </w:tblGrid>
      <w:tr w:rsidR="009A5EA8" w:rsidRPr="009A1EB4" w14:paraId="45BB15AB" w14:textId="77777777" w:rsidTr="009A5EA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68199DE" w14:textId="77777777" w:rsidR="009A5EA8" w:rsidRPr="009A1EB4" w:rsidRDefault="009A5EA8" w:rsidP="009A5EA8">
            <w:pPr>
              <w:spacing w:after="200" w:line="276" w:lineRule="auto"/>
              <w:rPr>
                <w:rFonts w:ascii="Arial" w:eastAsiaTheme="majorEastAsia" w:hAnsi="Arial" w:cs="Arial"/>
                <w:b w:val="0"/>
                <w:bCs w:val="0"/>
                <w:color w:val="000000" w:themeColor="text1"/>
                <w:lang w:val="en-IN"/>
              </w:rPr>
            </w:pPr>
            <w:r w:rsidRPr="009A1EB4">
              <w:rPr>
                <w:rFonts w:ascii="Arial" w:eastAsiaTheme="majorEastAsia" w:hAnsi="Arial" w:cs="Arial"/>
                <w:b w:val="0"/>
                <w:bCs w:val="0"/>
                <w:color w:val="000000" w:themeColor="text1"/>
                <w:lang w:val="en-IN"/>
              </w:rPr>
              <w:t>Variable</w:t>
            </w:r>
          </w:p>
        </w:tc>
        <w:tc>
          <w:tcPr>
            <w:tcW w:w="0" w:type="auto"/>
            <w:hideMark/>
          </w:tcPr>
          <w:p w14:paraId="74F8B9A1" w14:textId="77777777" w:rsidR="009A5EA8" w:rsidRPr="009A1EB4" w:rsidRDefault="009A5EA8" w:rsidP="009A5EA8">
            <w:pPr>
              <w:spacing w:after="200" w:line="276" w:lineRule="auto"/>
              <w:cnfStyle w:val="100000000000" w:firstRow="1" w:lastRow="0" w:firstColumn="0" w:lastColumn="0" w:oddVBand="0" w:evenVBand="0" w:oddHBand="0" w:evenHBand="0" w:firstRowFirstColumn="0" w:firstRowLastColumn="0" w:lastRowFirstColumn="0" w:lastRowLastColumn="0"/>
              <w:rPr>
                <w:rFonts w:ascii="Arial" w:eastAsiaTheme="majorEastAsia" w:hAnsi="Arial" w:cs="Arial"/>
                <w:b w:val="0"/>
                <w:bCs w:val="0"/>
                <w:color w:val="000000" w:themeColor="text1"/>
                <w:lang w:val="en-IN"/>
              </w:rPr>
            </w:pPr>
            <w:r w:rsidRPr="009A1EB4">
              <w:rPr>
                <w:rFonts w:ascii="Arial" w:eastAsiaTheme="majorEastAsia" w:hAnsi="Arial" w:cs="Arial"/>
                <w:b w:val="0"/>
                <w:bCs w:val="0"/>
                <w:color w:val="000000" w:themeColor="text1"/>
                <w:lang w:val="en-IN"/>
              </w:rPr>
              <w:t>N</w:t>
            </w:r>
          </w:p>
        </w:tc>
        <w:tc>
          <w:tcPr>
            <w:tcW w:w="0" w:type="auto"/>
            <w:hideMark/>
          </w:tcPr>
          <w:p w14:paraId="04F6497B" w14:textId="77777777" w:rsidR="009A5EA8" w:rsidRPr="009A1EB4" w:rsidRDefault="009A5EA8" w:rsidP="009A5EA8">
            <w:pPr>
              <w:spacing w:after="200" w:line="276" w:lineRule="auto"/>
              <w:cnfStyle w:val="100000000000" w:firstRow="1" w:lastRow="0" w:firstColumn="0" w:lastColumn="0" w:oddVBand="0" w:evenVBand="0" w:oddHBand="0" w:evenHBand="0" w:firstRowFirstColumn="0" w:firstRowLastColumn="0" w:lastRowFirstColumn="0" w:lastRowLastColumn="0"/>
              <w:rPr>
                <w:rFonts w:ascii="Arial" w:eastAsiaTheme="majorEastAsia" w:hAnsi="Arial" w:cs="Arial"/>
                <w:b w:val="0"/>
                <w:bCs w:val="0"/>
                <w:color w:val="000000" w:themeColor="text1"/>
                <w:lang w:val="en-IN"/>
              </w:rPr>
            </w:pPr>
            <w:r w:rsidRPr="009A1EB4">
              <w:rPr>
                <w:rFonts w:ascii="Arial" w:eastAsiaTheme="majorEastAsia" w:hAnsi="Arial" w:cs="Arial"/>
                <w:b w:val="0"/>
                <w:bCs w:val="0"/>
                <w:color w:val="000000" w:themeColor="text1"/>
                <w:lang w:val="en-IN"/>
              </w:rPr>
              <w:t>Mean</w:t>
            </w:r>
          </w:p>
        </w:tc>
        <w:tc>
          <w:tcPr>
            <w:tcW w:w="0" w:type="auto"/>
            <w:hideMark/>
          </w:tcPr>
          <w:p w14:paraId="776DAE0D" w14:textId="77777777" w:rsidR="009A5EA8" w:rsidRPr="009A1EB4" w:rsidRDefault="009A5EA8" w:rsidP="009A5EA8">
            <w:pPr>
              <w:spacing w:after="200" w:line="276" w:lineRule="auto"/>
              <w:cnfStyle w:val="100000000000" w:firstRow="1" w:lastRow="0" w:firstColumn="0" w:lastColumn="0" w:oddVBand="0" w:evenVBand="0" w:oddHBand="0" w:evenHBand="0" w:firstRowFirstColumn="0" w:firstRowLastColumn="0" w:lastRowFirstColumn="0" w:lastRowLastColumn="0"/>
              <w:rPr>
                <w:rFonts w:ascii="Arial" w:eastAsiaTheme="majorEastAsia" w:hAnsi="Arial" w:cs="Arial"/>
                <w:b w:val="0"/>
                <w:bCs w:val="0"/>
                <w:color w:val="000000" w:themeColor="text1"/>
                <w:lang w:val="en-IN"/>
              </w:rPr>
            </w:pPr>
            <w:r w:rsidRPr="009A1EB4">
              <w:rPr>
                <w:rFonts w:ascii="Arial" w:eastAsiaTheme="majorEastAsia" w:hAnsi="Arial" w:cs="Arial"/>
                <w:b w:val="0"/>
                <w:bCs w:val="0"/>
                <w:color w:val="000000" w:themeColor="text1"/>
                <w:lang w:val="en-IN"/>
              </w:rPr>
              <w:t>Standard Deviation</w:t>
            </w:r>
          </w:p>
        </w:tc>
      </w:tr>
      <w:tr w:rsidR="009A5EA8" w:rsidRPr="009A1EB4" w14:paraId="3A5D6833" w14:textId="77777777" w:rsidTr="009A5E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53B1F28" w14:textId="77777777" w:rsidR="009A5EA8" w:rsidRPr="009A1EB4" w:rsidRDefault="009A5EA8" w:rsidP="009A5EA8">
            <w:pPr>
              <w:spacing w:after="200" w:line="276" w:lineRule="auto"/>
              <w:rPr>
                <w:rFonts w:ascii="Arial" w:eastAsiaTheme="majorEastAsia" w:hAnsi="Arial" w:cs="Arial"/>
                <w:b w:val="0"/>
                <w:bCs w:val="0"/>
                <w:color w:val="000000" w:themeColor="text1"/>
                <w:lang w:val="en-IN"/>
              </w:rPr>
            </w:pPr>
            <w:r w:rsidRPr="009A1EB4">
              <w:rPr>
                <w:rFonts w:ascii="Arial" w:eastAsiaTheme="majorEastAsia" w:hAnsi="Arial" w:cs="Arial"/>
                <w:b w:val="0"/>
                <w:bCs w:val="0"/>
                <w:color w:val="000000" w:themeColor="text1"/>
                <w:lang w:val="en-IN"/>
              </w:rPr>
              <w:t>Instagram Marketing</w:t>
            </w:r>
          </w:p>
        </w:tc>
        <w:tc>
          <w:tcPr>
            <w:tcW w:w="0" w:type="auto"/>
            <w:hideMark/>
          </w:tcPr>
          <w:p w14:paraId="382719CC" w14:textId="77777777" w:rsidR="009A5EA8" w:rsidRPr="009A1EB4" w:rsidRDefault="009A5EA8" w:rsidP="009A5EA8">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112</w:t>
            </w:r>
          </w:p>
        </w:tc>
        <w:tc>
          <w:tcPr>
            <w:tcW w:w="0" w:type="auto"/>
            <w:hideMark/>
          </w:tcPr>
          <w:p w14:paraId="4F157FE6" w14:textId="77777777" w:rsidR="009A5EA8" w:rsidRPr="009A1EB4" w:rsidRDefault="009A5EA8" w:rsidP="009A5EA8">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3.82</w:t>
            </w:r>
          </w:p>
        </w:tc>
        <w:tc>
          <w:tcPr>
            <w:tcW w:w="0" w:type="auto"/>
            <w:hideMark/>
          </w:tcPr>
          <w:p w14:paraId="06D87DC3" w14:textId="77777777" w:rsidR="009A5EA8" w:rsidRPr="009A1EB4" w:rsidRDefault="009A5EA8" w:rsidP="009A5EA8">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0.81</w:t>
            </w:r>
          </w:p>
        </w:tc>
      </w:tr>
      <w:tr w:rsidR="009A5EA8" w:rsidRPr="009A1EB4" w14:paraId="4323496B" w14:textId="77777777" w:rsidTr="009A5EA8">
        <w:tc>
          <w:tcPr>
            <w:cnfStyle w:val="001000000000" w:firstRow="0" w:lastRow="0" w:firstColumn="1" w:lastColumn="0" w:oddVBand="0" w:evenVBand="0" w:oddHBand="0" w:evenHBand="0" w:firstRowFirstColumn="0" w:firstRowLastColumn="0" w:lastRowFirstColumn="0" w:lastRowLastColumn="0"/>
            <w:tcW w:w="0" w:type="auto"/>
            <w:hideMark/>
          </w:tcPr>
          <w:p w14:paraId="2C733582" w14:textId="77777777" w:rsidR="009A5EA8" w:rsidRPr="009A1EB4" w:rsidRDefault="009A5EA8" w:rsidP="009A5EA8">
            <w:pPr>
              <w:spacing w:after="200" w:line="276" w:lineRule="auto"/>
              <w:rPr>
                <w:rFonts w:ascii="Arial" w:eastAsiaTheme="majorEastAsia" w:hAnsi="Arial" w:cs="Arial"/>
                <w:b w:val="0"/>
                <w:bCs w:val="0"/>
                <w:color w:val="000000" w:themeColor="text1"/>
                <w:lang w:val="en-IN"/>
              </w:rPr>
            </w:pPr>
            <w:r w:rsidRPr="009A1EB4">
              <w:rPr>
                <w:rFonts w:ascii="Arial" w:eastAsiaTheme="majorEastAsia" w:hAnsi="Arial" w:cs="Arial"/>
                <w:b w:val="0"/>
                <w:bCs w:val="0"/>
                <w:color w:val="000000" w:themeColor="text1"/>
                <w:lang w:val="en-IN"/>
              </w:rPr>
              <w:t>Consumer Engagement</w:t>
            </w:r>
          </w:p>
        </w:tc>
        <w:tc>
          <w:tcPr>
            <w:tcW w:w="0" w:type="auto"/>
            <w:hideMark/>
          </w:tcPr>
          <w:p w14:paraId="5AD892EB" w14:textId="77777777" w:rsidR="009A5EA8" w:rsidRPr="009A1EB4" w:rsidRDefault="009A5EA8" w:rsidP="009A5EA8">
            <w:pPr>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112</w:t>
            </w:r>
          </w:p>
        </w:tc>
        <w:tc>
          <w:tcPr>
            <w:tcW w:w="0" w:type="auto"/>
            <w:hideMark/>
          </w:tcPr>
          <w:p w14:paraId="41892148" w14:textId="77777777" w:rsidR="009A5EA8" w:rsidRPr="009A1EB4" w:rsidRDefault="009A5EA8" w:rsidP="009A5EA8">
            <w:pPr>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3.66</w:t>
            </w:r>
          </w:p>
        </w:tc>
        <w:tc>
          <w:tcPr>
            <w:tcW w:w="0" w:type="auto"/>
            <w:hideMark/>
          </w:tcPr>
          <w:p w14:paraId="44CE8DD0" w14:textId="77777777" w:rsidR="009A5EA8" w:rsidRPr="009A1EB4" w:rsidRDefault="009A5EA8" w:rsidP="009A5EA8">
            <w:pPr>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0.86</w:t>
            </w:r>
          </w:p>
        </w:tc>
      </w:tr>
      <w:tr w:rsidR="009A5EA8" w:rsidRPr="009A1EB4" w14:paraId="0A8DA97B" w14:textId="77777777" w:rsidTr="009A5E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BC45414" w14:textId="77777777" w:rsidR="009A5EA8" w:rsidRPr="009A1EB4" w:rsidRDefault="009A5EA8" w:rsidP="009A5EA8">
            <w:pPr>
              <w:spacing w:after="200" w:line="276" w:lineRule="auto"/>
              <w:rPr>
                <w:rFonts w:ascii="Arial" w:eastAsiaTheme="majorEastAsia" w:hAnsi="Arial" w:cs="Arial"/>
                <w:b w:val="0"/>
                <w:bCs w:val="0"/>
                <w:color w:val="000000" w:themeColor="text1"/>
                <w:lang w:val="en-IN"/>
              </w:rPr>
            </w:pPr>
            <w:r w:rsidRPr="009A1EB4">
              <w:rPr>
                <w:rFonts w:ascii="Arial" w:eastAsiaTheme="majorEastAsia" w:hAnsi="Arial" w:cs="Arial"/>
                <w:b w:val="0"/>
                <w:bCs w:val="0"/>
                <w:color w:val="000000" w:themeColor="text1"/>
                <w:lang w:val="en-IN"/>
              </w:rPr>
              <w:t>Influencer Marketing</w:t>
            </w:r>
          </w:p>
        </w:tc>
        <w:tc>
          <w:tcPr>
            <w:tcW w:w="0" w:type="auto"/>
            <w:hideMark/>
          </w:tcPr>
          <w:p w14:paraId="75DA64AB" w14:textId="77777777" w:rsidR="009A5EA8" w:rsidRPr="009A1EB4" w:rsidRDefault="009A5EA8" w:rsidP="009A5EA8">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112</w:t>
            </w:r>
          </w:p>
        </w:tc>
        <w:tc>
          <w:tcPr>
            <w:tcW w:w="0" w:type="auto"/>
            <w:hideMark/>
          </w:tcPr>
          <w:p w14:paraId="5654F96B" w14:textId="77777777" w:rsidR="009A5EA8" w:rsidRPr="009A1EB4" w:rsidRDefault="009A5EA8" w:rsidP="009A5EA8">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3.79</w:t>
            </w:r>
          </w:p>
        </w:tc>
        <w:tc>
          <w:tcPr>
            <w:tcW w:w="0" w:type="auto"/>
            <w:hideMark/>
          </w:tcPr>
          <w:p w14:paraId="14F15D1C" w14:textId="77777777" w:rsidR="009A5EA8" w:rsidRPr="009A1EB4" w:rsidRDefault="009A5EA8" w:rsidP="009A5EA8">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0.84</w:t>
            </w:r>
          </w:p>
        </w:tc>
      </w:tr>
      <w:tr w:rsidR="009A5EA8" w:rsidRPr="009A1EB4" w14:paraId="060C8425" w14:textId="77777777" w:rsidTr="009A5EA8">
        <w:tc>
          <w:tcPr>
            <w:cnfStyle w:val="001000000000" w:firstRow="0" w:lastRow="0" w:firstColumn="1" w:lastColumn="0" w:oddVBand="0" w:evenVBand="0" w:oddHBand="0" w:evenHBand="0" w:firstRowFirstColumn="0" w:firstRowLastColumn="0" w:lastRowFirstColumn="0" w:lastRowLastColumn="0"/>
            <w:tcW w:w="0" w:type="auto"/>
            <w:hideMark/>
          </w:tcPr>
          <w:p w14:paraId="77AB90E6" w14:textId="77777777" w:rsidR="009A5EA8" w:rsidRPr="009A1EB4" w:rsidRDefault="009A5EA8" w:rsidP="009A5EA8">
            <w:pPr>
              <w:spacing w:after="200" w:line="276" w:lineRule="auto"/>
              <w:rPr>
                <w:rFonts w:ascii="Arial" w:eastAsiaTheme="majorEastAsia" w:hAnsi="Arial" w:cs="Arial"/>
                <w:b w:val="0"/>
                <w:bCs w:val="0"/>
                <w:color w:val="000000" w:themeColor="text1"/>
                <w:lang w:val="en-IN"/>
              </w:rPr>
            </w:pPr>
            <w:r w:rsidRPr="009A1EB4">
              <w:rPr>
                <w:rFonts w:ascii="Arial" w:eastAsiaTheme="majorEastAsia" w:hAnsi="Arial" w:cs="Arial"/>
                <w:b w:val="0"/>
                <w:bCs w:val="0"/>
                <w:color w:val="000000" w:themeColor="text1"/>
                <w:lang w:val="en-IN"/>
              </w:rPr>
              <w:t>Consumer Trust</w:t>
            </w:r>
          </w:p>
        </w:tc>
        <w:tc>
          <w:tcPr>
            <w:tcW w:w="0" w:type="auto"/>
            <w:hideMark/>
          </w:tcPr>
          <w:p w14:paraId="0BE2B0C2" w14:textId="77777777" w:rsidR="009A5EA8" w:rsidRPr="009A1EB4" w:rsidRDefault="009A5EA8" w:rsidP="009A5EA8">
            <w:pPr>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112</w:t>
            </w:r>
          </w:p>
        </w:tc>
        <w:tc>
          <w:tcPr>
            <w:tcW w:w="0" w:type="auto"/>
            <w:hideMark/>
          </w:tcPr>
          <w:p w14:paraId="12A3B6DB" w14:textId="77777777" w:rsidR="009A5EA8" w:rsidRPr="009A1EB4" w:rsidRDefault="009A5EA8" w:rsidP="009A5EA8">
            <w:pPr>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3.74</w:t>
            </w:r>
          </w:p>
        </w:tc>
        <w:tc>
          <w:tcPr>
            <w:tcW w:w="0" w:type="auto"/>
            <w:hideMark/>
          </w:tcPr>
          <w:p w14:paraId="2DAAA1C3" w14:textId="77777777" w:rsidR="009A5EA8" w:rsidRPr="009A1EB4" w:rsidRDefault="009A5EA8" w:rsidP="009A5EA8">
            <w:pPr>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0.88</w:t>
            </w:r>
          </w:p>
        </w:tc>
      </w:tr>
      <w:tr w:rsidR="009A5EA8" w:rsidRPr="009A1EB4" w14:paraId="7940817F" w14:textId="77777777" w:rsidTr="009A5E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9362BCD" w14:textId="77777777" w:rsidR="009A5EA8" w:rsidRPr="009A1EB4" w:rsidRDefault="009A5EA8" w:rsidP="009A5EA8">
            <w:pPr>
              <w:spacing w:after="200" w:line="276" w:lineRule="auto"/>
              <w:rPr>
                <w:rFonts w:ascii="Arial" w:eastAsiaTheme="majorEastAsia" w:hAnsi="Arial" w:cs="Arial"/>
                <w:b w:val="0"/>
                <w:bCs w:val="0"/>
                <w:color w:val="000000" w:themeColor="text1"/>
                <w:lang w:val="en-IN"/>
              </w:rPr>
            </w:pPr>
            <w:r w:rsidRPr="009A1EB4">
              <w:rPr>
                <w:rFonts w:ascii="Arial" w:eastAsiaTheme="majorEastAsia" w:hAnsi="Arial" w:cs="Arial"/>
                <w:b w:val="0"/>
                <w:bCs w:val="0"/>
                <w:color w:val="000000" w:themeColor="text1"/>
                <w:lang w:val="en-IN"/>
              </w:rPr>
              <w:t>Purchase Intention</w:t>
            </w:r>
          </w:p>
        </w:tc>
        <w:tc>
          <w:tcPr>
            <w:tcW w:w="0" w:type="auto"/>
            <w:hideMark/>
          </w:tcPr>
          <w:p w14:paraId="1E3B1F55" w14:textId="77777777" w:rsidR="009A5EA8" w:rsidRPr="009A1EB4" w:rsidRDefault="009A5EA8" w:rsidP="009A5EA8">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112</w:t>
            </w:r>
          </w:p>
        </w:tc>
        <w:tc>
          <w:tcPr>
            <w:tcW w:w="0" w:type="auto"/>
            <w:hideMark/>
          </w:tcPr>
          <w:p w14:paraId="5D2DBAC5" w14:textId="77777777" w:rsidR="009A5EA8" w:rsidRPr="009A1EB4" w:rsidRDefault="009A5EA8" w:rsidP="009A5EA8">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3.77</w:t>
            </w:r>
          </w:p>
        </w:tc>
        <w:tc>
          <w:tcPr>
            <w:tcW w:w="0" w:type="auto"/>
            <w:hideMark/>
          </w:tcPr>
          <w:p w14:paraId="3E630EED" w14:textId="77777777" w:rsidR="009A5EA8" w:rsidRPr="009A1EB4" w:rsidRDefault="009A5EA8" w:rsidP="009A5EA8">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0.85</w:t>
            </w:r>
          </w:p>
        </w:tc>
      </w:tr>
    </w:tbl>
    <w:p w14:paraId="7F92B908" w14:textId="1BBC833E" w:rsidR="00BA7CE7" w:rsidRPr="00BA7CE7" w:rsidRDefault="00BA7CE7" w:rsidP="00BA7CE7">
      <w:pPr>
        <w:pStyle w:val="Caption"/>
        <w:keepNext/>
        <w:rPr>
          <w:sz w:val="28"/>
          <w:szCs w:val="28"/>
        </w:rPr>
      </w:pPr>
      <w:bookmarkStart w:id="49" w:name="_Toc241280080"/>
      <w:r w:rsidRPr="00BA7CE7">
        <w:rPr>
          <w:sz w:val="28"/>
          <w:szCs w:val="28"/>
        </w:rPr>
        <w:t xml:space="preserve">Table </w:t>
      </w:r>
      <w:r w:rsidRPr="00BA7CE7">
        <w:rPr>
          <w:sz w:val="28"/>
          <w:szCs w:val="28"/>
        </w:rPr>
        <w:fldChar w:fldCharType="begin"/>
      </w:r>
      <w:r w:rsidRPr="00BA7CE7">
        <w:rPr>
          <w:sz w:val="28"/>
          <w:szCs w:val="28"/>
        </w:rPr>
        <w:instrText xml:space="preserve"> SEQ Table \* ARABIC </w:instrText>
      </w:r>
      <w:r w:rsidRPr="00BA7CE7">
        <w:rPr>
          <w:sz w:val="28"/>
          <w:szCs w:val="28"/>
        </w:rPr>
        <w:fldChar w:fldCharType="separate"/>
      </w:r>
      <w:r w:rsidRPr="00BA7CE7">
        <w:rPr>
          <w:noProof/>
          <w:sz w:val="28"/>
          <w:szCs w:val="28"/>
        </w:rPr>
        <w:t>8</w:t>
      </w:r>
      <w:r w:rsidRPr="00BA7CE7">
        <w:rPr>
          <w:sz w:val="28"/>
          <w:szCs w:val="28"/>
        </w:rPr>
        <w:fldChar w:fldCharType="end"/>
      </w:r>
      <w:r w:rsidRPr="00BA7CE7">
        <w:rPr>
          <w:sz w:val="28"/>
          <w:szCs w:val="28"/>
        </w:rPr>
        <w:t xml:space="preserve"> Descriptive Statistics</w:t>
      </w:r>
      <w:bookmarkEnd w:id="49"/>
    </w:p>
    <w:p w14:paraId="3AB4D874" w14:textId="7876C5E4" w:rsidR="009A5EA8" w:rsidRPr="009A1EB4" w:rsidRDefault="009A5EA8" w:rsidP="009A5EA8">
      <w:pPr>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All five variables recorded mean scores above the neutral midpoint of 3.00. Instagram Marketing recorded the highest mean (M = 3.82), followed by Influencer Marketing (M = 3.79) and Purchase Intention (M = 3.77).</w:t>
      </w:r>
    </w:p>
    <w:p w14:paraId="46E0A299" w14:textId="77777777" w:rsidR="009A5EA8" w:rsidRPr="009A1EB4" w:rsidRDefault="009A5EA8" w:rsidP="009A5EA8">
      <w:pPr>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The results indicate generally positive perceptions of Instagram marketing within the sample. However, Consumer Engagement recorded the lowest mean (M = 3.66). This reinforces the earlier finding that respondents may notice and respond positively to content without necessarily participating actively through likes, comments or shares.</w:t>
      </w:r>
    </w:p>
    <w:p w14:paraId="32CA93DC" w14:textId="77777777" w:rsidR="009A5EA8" w:rsidRPr="009A1EB4" w:rsidRDefault="009A5EA8" w:rsidP="009A5EA8">
      <w:pPr>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 xml:space="preserve">The standard deviations, ranging from 0.81 to 0.88, indicate some variation in respondents’ views. This supports a cautious interpretation because Generation Z consumers should not be </w:t>
      </w:r>
      <w:r w:rsidRPr="009A1EB4">
        <w:rPr>
          <w:rFonts w:ascii="Arial" w:eastAsiaTheme="majorEastAsia" w:hAnsi="Arial" w:cs="Arial"/>
          <w:color w:val="000000" w:themeColor="text1"/>
          <w:lang w:val="en-IN"/>
        </w:rPr>
        <w:lastRenderedPageBreak/>
        <w:t>assumed to respond uniformly to Instagram marketing. Individual differences in trust, preferences, purchasing circumstances and engagement may contribute to variation in responses.</w:t>
      </w:r>
    </w:p>
    <w:p w14:paraId="20973551" w14:textId="77777777" w:rsidR="009A5EA8" w:rsidRPr="009A1EB4" w:rsidRDefault="009A5EA8" w:rsidP="009A5EA8">
      <w:pPr>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The difference between Instagram Marketing and Consumer Engagement is theoretically relevant. It suggests that exposure to marketing content does not automatically produce equivalent levels of active participation. Therefore, reach and visibility should be considered alongside deeper indicators such as interaction, product exploration and purchase-related behaviour.</w:t>
      </w:r>
    </w:p>
    <w:p w14:paraId="63E52875" w14:textId="77777777" w:rsidR="009A5EA8" w:rsidRPr="009A1EB4" w:rsidRDefault="009A5EA8" w:rsidP="00DD66EE">
      <w:pPr>
        <w:pStyle w:val="Heading2"/>
        <w:rPr>
          <w:rFonts w:ascii="Arial" w:hAnsi="Arial" w:cs="Arial"/>
          <w:lang w:val="en-IN"/>
        </w:rPr>
      </w:pPr>
      <w:bookmarkStart w:id="50" w:name="_Toc241284994"/>
      <w:r w:rsidRPr="009A1EB4">
        <w:rPr>
          <w:rFonts w:ascii="Arial" w:hAnsi="Arial" w:cs="Arial"/>
          <w:lang w:val="en-IN"/>
        </w:rPr>
        <w:t>4.8 Inferential Analysis</w:t>
      </w:r>
      <w:bookmarkEnd w:id="50"/>
    </w:p>
    <w:p w14:paraId="7F05BD7A" w14:textId="77777777" w:rsidR="0099157B" w:rsidRPr="0099157B" w:rsidRDefault="0099157B" w:rsidP="0099157B">
      <w:pPr>
        <w:rPr>
          <w:rFonts w:ascii="Arial" w:eastAsiaTheme="majorEastAsia" w:hAnsi="Arial" w:cs="Arial"/>
          <w:color w:val="000000" w:themeColor="text1"/>
          <w:lang w:val="en-IN"/>
        </w:rPr>
      </w:pPr>
      <w:r w:rsidRPr="0099157B">
        <w:rPr>
          <w:rFonts w:ascii="Arial" w:eastAsiaTheme="majorEastAsia" w:hAnsi="Arial" w:cs="Arial"/>
          <w:color w:val="000000" w:themeColor="text1"/>
          <w:lang w:val="en-IN"/>
        </w:rPr>
        <w:t>The analysis presented in this study primarily uses descriptive statistics to identify patterns in respondents’ exposure to Instagram marketing, engagement, perceptions of influencer credibility and trust, and purchase-related behaviour. Although inferential statistical techniques could be used to examine whether statistically significant relationships exist between these variables, such tests were not undertaken as part of the final analysis.</w:t>
      </w:r>
    </w:p>
    <w:p w14:paraId="15581215" w14:textId="77777777" w:rsidR="0099157B" w:rsidRPr="0099157B" w:rsidRDefault="0099157B" w:rsidP="0099157B">
      <w:pPr>
        <w:rPr>
          <w:rFonts w:ascii="Arial" w:eastAsiaTheme="majorEastAsia" w:hAnsi="Arial" w:cs="Arial"/>
          <w:color w:val="000000" w:themeColor="text1"/>
          <w:lang w:val="en-IN"/>
        </w:rPr>
      </w:pPr>
      <w:r w:rsidRPr="0099157B">
        <w:rPr>
          <w:rFonts w:ascii="Arial" w:eastAsiaTheme="majorEastAsia" w:hAnsi="Arial" w:cs="Arial"/>
          <w:color w:val="000000" w:themeColor="text1"/>
          <w:lang w:val="en-IN"/>
        </w:rPr>
        <w:t>Consequently, the findings should be interpreted as descriptive patterns within the sample of 112 respondents rather than as evidence of statistically significant relationships or causal effects. For example, the findings indicate that respondents reported relatively high levels of exposure to fashion-related Instagram content and that 65.2% had purchased a fashion product after seeing it on Instagram. However, these results do not demonstrate that Instagram exposure caused the reported purchases. Other factors, including price, product quality, brand preference and individual circumstances, may also contribute to purchase decisions.</w:t>
      </w:r>
    </w:p>
    <w:p w14:paraId="694E0E02" w14:textId="0072E93C" w:rsidR="009A5EA8" w:rsidRPr="009A1EB4" w:rsidRDefault="0099157B" w:rsidP="0099157B">
      <w:pPr>
        <w:rPr>
          <w:rFonts w:ascii="Arial" w:eastAsiaTheme="majorEastAsia" w:hAnsi="Arial" w:cs="Arial"/>
          <w:color w:val="000000" w:themeColor="text1"/>
          <w:lang w:val="en-IN"/>
        </w:rPr>
      </w:pPr>
      <w:r w:rsidRPr="0099157B">
        <w:rPr>
          <w:rFonts w:ascii="Arial" w:eastAsiaTheme="majorEastAsia" w:hAnsi="Arial" w:cs="Arial"/>
          <w:color w:val="000000" w:themeColor="text1"/>
          <w:lang w:val="en-IN"/>
        </w:rPr>
        <w:t>The descriptive findings nevertheless provide useful evidence regarding how Generation Z respondents in this study interact with fashion-related Instagram marketing. Future research could extend the analysis by applying inferential techniques to larger and more representative samples to examine the strength and statistical significance of relationships between Instagram marketing activities, credibility, trust, engagement and purchase-related outcomes.</w:t>
      </w:r>
    </w:p>
    <w:p w14:paraId="727C4614" w14:textId="77777777" w:rsidR="009A5EA8" w:rsidRPr="009A1EB4" w:rsidRDefault="009A5EA8" w:rsidP="009A5EA8">
      <w:pPr>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Relevant comparisons include Instagram-use frequency against Instagram-influenced purchases, age group against reported purchases, gender against reported purchases and frequency of fashion-content exposure against purchasing behaviour.</w:t>
      </w:r>
    </w:p>
    <w:p w14:paraId="249967ED" w14:textId="77777777" w:rsidR="009A5EA8" w:rsidRPr="009A1EB4" w:rsidRDefault="009A5EA8" w:rsidP="009A5EA8">
      <w:pPr>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A statistically significant chi-square result would indicate an association between the relevant categorical variables within the sample, while a non-significant result would indicate insufficient evidence of an association.</w:t>
      </w:r>
    </w:p>
    <w:p w14:paraId="2C34AFEA" w14:textId="77777777" w:rsidR="009A5EA8" w:rsidRPr="009A1EB4" w:rsidRDefault="009A5EA8" w:rsidP="009A5EA8">
      <w:pPr>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Important: specific chi-square statistics and significance values should only be reported after the actual calculations have been completed using the final dataset. The same principle applies to any correlation analysis. Pearson correlation can be used where appropriate to examine relationships between composite variables, but any statistically significant relationship should be interpreted as an association rather than evidence of causation because the study uses a cross-sectional research design.</w:t>
      </w:r>
    </w:p>
    <w:p w14:paraId="7C4D5C0D" w14:textId="77777777" w:rsidR="009A5EA8" w:rsidRPr="009A1EB4" w:rsidRDefault="009A5EA8" w:rsidP="00DD66EE">
      <w:pPr>
        <w:pStyle w:val="Heading2"/>
        <w:rPr>
          <w:rFonts w:ascii="Arial" w:hAnsi="Arial" w:cs="Arial"/>
          <w:lang w:val="en-IN"/>
        </w:rPr>
      </w:pPr>
      <w:bookmarkStart w:id="51" w:name="_Toc241284995"/>
      <w:r w:rsidRPr="009A1EB4">
        <w:rPr>
          <w:rFonts w:ascii="Arial" w:hAnsi="Arial" w:cs="Arial"/>
          <w:lang w:val="en-IN"/>
        </w:rPr>
        <w:lastRenderedPageBreak/>
        <w:t>4.9 Findings in Relation to the Research Objectives</w:t>
      </w:r>
      <w:bookmarkEnd w:id="51"/>
    </w:p>
    <w:p w14:paraId="3ED159D5" w14:textId="77777777" w:rsidR="009A5EA8" w:rsidRPr="009A1EB4" w:rsidRDefault="009A5EA8" w:rsidP="009A5EA8">
      <w:pPr>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The first objective was to identify the key forms of Instagram marketing used by fashion brands to engage Generation Z consumers. The findings demonstrate substantial exposure to fashion advertisements, brand content and influencer marketing. In particular, 71.4% of respondents encountered fashion content frequently or very frequently, while 77.6% agreed or strongly agreed that influencers provide useful information about fashion products.</w:t>
      </w:r>
    </w:p>
    <w:p w14:paraId="007004A5" w14:textId="77777777" w:rsidR="009A5EA8" w:rsidRPr="009A1EB4" w:rsidRDefault="009A5EA8" w:rsidP="009A5EA8">
      <w:pPr>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The second objective was to examine the extent to which Instagram marketing activities influence purchase decisions. The finding that 65.2% of respondents had purchased a fashion product after seeing it on Instagram, together with the positive purchase-intention results, indicates that Instagram is relevant to purchase-related behaviour within the sample. However, the findings do not establish that Instagram independently caused these purchases.</w:t>
      </w:r>
    </w:p>
    <w:p w14:paraId="646ECD42" w14:textId="77777777" w:rsidR="009A5EA8" w:rsidRPr="009A1EB4" w:rsidRDefault="009A5EA8" w:rsidP="009A5EA8">
      <w:pPr>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The third objective was to critically evaluate the role of perceived credibility, trust, engagement and relevance. The findings demonstrate that 73.2% of respondents agreed or strongly agreed that they trusted influencers who provided honest reviews, while 70.6% reported greater trust when sponsored content was disclosed. At the same time, active engagement was lower than attention, with 51.8% reporting that they liked, commented on or shared fashion-related content. This demonstrates that attention, trust and active engagement represent different aspects of consumer response.</w:t>
      </w:r>
    </w:p>
    <w:p w14:paraId="09C55A56" w14:textId="77777777" w:rsidR="009A5EA8" w:rsidRPr="009A1EB4" w:rsidRDefault="009A5EA8" w:rsidP="009A5EA8">
      <w:pPr>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The fourth objective concerns recommendations for UK fashion brands. The findings indicate that credible and informative content, transparent influencer relationships and content capable of encouraging product exploration are relevant considerations. However, the results also suggest that brands should not assess Instagram effectiveness solely through exposure because high visibility does not necessarily translate into active engagement or purchasing.</w:t>
      </w:r>
    </w:p>
    <w:p w14:paraId="73274FC2" w14:textId="77777777" w:rsidR="009A5EA8" w:rsidRPr="009A1EB4" w:rsidRDefault="009A5EA8" w:rsidP="00DD66EE">
      <w:pPr>
        <w:pStyle w:val="Heading2"/>
        <w:rPr>
          <w:rFonts w:ascii="Arial" w:hAnsi="Arial" w:cs="Arial"/>
          <w:sz w:val="28"/>
          <w:szCs w:val="28"/>
          <w:lang w:val="en-IN"/>
        </w:rPr>
      </w:pPr>
      <w:bookmarkStart w:id="52" w:name="_Toc241284996"/>
      <w:r w:rsidRPr="009A1EB4">
        <w:rPr>
          <w:rFonts w:ascii="Arial" w:hAnsi="Arial" w:cs="Arial"/>
          <w:sz w:val="28"/>
          <w:szCs w:val="28"/>
          <w:lang w:val="en-IN"/>
        </w:rPr>
        <w:t>4.10 Integrated Discussion</w:t>
      </w:r>
      <w:bookmarkEnd w:id="52"/>
    </w:p>
    <w:p w14:paraId="462BC05C" w14:textId="77777777" w:rsidR="009A5EA8" w:rsidRPr="009A1EB4" w:rsidRDefault="009A5EA8" w:rsidP="009A5EA8">
      <w:pPr>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The findings support several of the theoretical perspectives established in Chapter 2 while also demonstrating that consumer responses to Instagram marketing are not necessarily linear.</w:t>
      </w:r>
    </w:p>
    <w:p w14:paraId="177F5F11" w14:textId="77777777" w:rsidR="009A5EA8" w:rsidRPr="009A1EB4" w:rsidRDefault="009A5EA8" w:rsidP="009A5EA8">
      <w:pPr>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The AIDA model provides a useful framework for understanding the strong attention and interest responses identified in the research. Most respondents reported noticing fashion advertisements and indicated that fashion content attracted their attention. Furthermore, 74.1% stated that Instagram marketing increased their interest in fashion products. These findings support the role of Instagram in generating attention and interest. However, active engagement was lower than attention, and not all respondents reported purchasing products after Instagram exposure. Therefore, the findings do not demonstrate a simple progression from attention directly to action.</w:t>
      </w:r>
    </w:p>
    <w:p w14:paraId="0C6EDA42" w14:textId="77777777" w:rsidR="009A5EA8" w:rsidRPr="009A1EB4" w:rsidRDefault="009A5EA8" w:rsidP="009A5EA8">
      <w:pPr>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The Consumer Decision-Making Process provides a further explanation. The finding that 68.8% of respondents were encouraged to explore fashion brands or products suggests that Instagram may contribute to information search and product evaluation. Consumers may encounter a product through Instagram before investigating brand information, reviews, prices or alternative products. This supports the view that Instagram can form part of a wider consumer decision-making journey rather than functioning as an isolated determinant of purchase.</w:t>
      </w:r>
    </w:p>
    <w:p w14:paraId="13B7C99B" w14:textId="77777777" w:rsidR="009A5EA8" w:rsidRPr="009A1EB4" w:rsidRDefault="009A5EA8" w:rsidP="009A5EA8">
      <w:pPr>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lastRenderedPageBreak/>
        <w:t>Social Proof Theory is particularly relevant to the influencer findings. Respondents placed importance on useful information, honest reviews and influencer credibility. The finding that 73.2% trusted influencers who provided honest product reviews indicates that social signals may contribute to product evaluation when the source is perceived as trustworthy. This is broadly consistent with Lou and Yuan (2019) and Reinikainen et al. (2020), who emphasise the relevance of credibility and trust in influencer marketing.</w:t>
      </w:r>
    </w:p>
    <w:p w14:paraId="0CBDF88F" w14:textId="77777777" w:rsidR="009A5EA8" w:rsidRPr="009A1EB4" w:rsidRDefault="009A5EA8" w:rsidP="009A5EA8">
      <w:pPr>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The results also provide an important insight into transparency. A majority of respondents indicated that they were more likely to trust influencers who disclosed sponsored content. This suggests that commercial disclosure does not necessarily undermine credibility within this sample. Instead, transparent communication may enable consumers to recognise the commercial nature of the content while still evaluating the recommendation positively.</w:t>
      </w:r>
    </w:p>
    <w:p w14:paraId="6EF530BB" w14:textId="77777777" w:rsidR="009A5EA8" w:rsidRPr="009A1EB4" w:rsidRDefault="009A5EA8" w:rsidP="009A5EA8">
      <w:pPr>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The findings concerning engagement further demonstrate that Instagram marketing should not be assessed through exposure alone. Although 75.9% reported that fashion content attracted their attention, only 51.8% reported liking, commenting on or sharing fashion-related content. This difference suggests that passive exposure and active engagement are distinct outcomes. The result therefore extends the discussion in Chapter 2 by demonstrating that high visibility does not automatically produce equivalent levels of consumer participation.</w:t>
      </w:r>
    </w:p>
    <w:p w14:paraId="4F5B6B45" w14:textId="77777777" w:rsidR="009A5EA8" w:rsidRPr="009A1EB4" w:rsidRDefault="009A5EA8" w:rsidP="009A5EA8">
      <w:pPr>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The purchase-related findings similarly indicate that Instagram forms part of a wider decision-making process. Although 65.2% of respondents reported purchasing a fashion product after seeing it on Instagram, other factors may also have influenced those decisions. Price, product quality, brand reputation, personal preference and individual circumstances may operate alongside Instagram exposure. Therefore, the findings support an interpretation of Instagram as one influence within a broader consumer decision-making process rather than as a direct determinant of purchasing.</w:t>
      </w:r>
    </w:p>
    <w:p w14:paraId="012F214B" w14:textId="77777777" w:rsidR="009A5EA8" w:rsidRPr="009A1EB4" w:rsidRDefault="009A5EA8" w:rsidP="009A5EA8">
      <w:pPr>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Taken together, the findings suggest that Instagram marketing operates through several connected mechanisms. Visual content can attract attention, influencer credibility can support trust, and Instagram exposure can encourage consumers to explore products and brands. These mechanisms may contribute to purchase consideration without independently determining the final purchase decision.</w:t>
      </w:r>
    </w:p>
    <w:p w14:paraId="081CEAF4" w14:textId="77777777" w:rsidR="009A5EA8" w:rsidRPr="009A1EB4" w:rsidRDefault="009A5EA8" w:rsidP="009A5EA8">
      <w:pPr>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The findings therefore support the argument developed in Chapter 2 that Instagram marketing should be understood as a wider digital consumer environment rather than a single promotional technique. Advertising may contribute to awareness, influencers may provide social proof and product information, user-generated content may provide additional consumer perspectives, and brand activity may encourage interaction and product exploration.</w:t>
      </w:r>
    </w:p>
    <w:p w14:paraId="586E48AA" w14:textId="77777777" w:rsidR="009A5EA8" w:rsidRPr="009A1EB4" w:rsidRDefault="009A5EA8" w:rsidP="009A5EA8">
      <w:pPr>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The findings also contribute to the research gap identified in the literature review by bringing together Instagram marketing, consumer engagement, influencer credibility, trust and purchase intention within the specific context of Generation Z fashion consumers in the UK. Previous research has often examined individual aspects of social-media marketing, whereas this study considers several forms of Instagram marketing within one research framework.</w:t>
      </w:r>
    </w:p>
    <w:p w14:paraId="19E685AD" w14:textId="77777777" w:rsidR="009A5EA8" w:rsidRPr="009A1EB4" w:rsidRDefault="009A5EA8" w:rsidP="009A5EA8">
      <w:pPr>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lastRenderedPageBreak/>
        <w:t>However, the findings remain subject to the methodological limitations discussed in Chapter 3. The use of a non-probability sample limits generalisability, self-reported responses may not correspond exactly with actual purchasing behaviour, and the cross-sectional design prevents causal conclusions.</w:t>
      </w:r>
    </w:p>
    <w:p w14:paraId="3BA30CD3" w14:textId="77777777" w:rsidR="009A5EA8" w:rsidRPr="009A1EB4" w:rsidRDefault="009A5EA8" w:rsidP="009A5EA8">
      <w:pPr>
        <w:rPr>
          <w:rFonts w:ascii="Arial" w:eastAsiaTheme="majorEastAsia" w:hAnsi="Arial" w:cs="Arial"/>
          <w:color w:val="000000" w:themeColor="text1"/>
          <w:lang w:val="en-IN"/>
        </w:rPr>
      </w:pPr>
      <w:r w:rsidRPr="009A1EB4">
        <w:rPr>
          <w:rFonts w:ascii="Arial" w:eastAsiaTheme="majorEastAsia" w:hAnsi="Arial" w:cs="Arial"/>
          <w:color w:val="000000" w:themeColor="text1"/>
          <w:lang w:val="en-IN"/>
        </w:rPr>
        <w:t>Overall, the findings indicate that Instagram is relevant to Generation Z fashion consumers, particularly in relation to attention, product discovery, brand exploration, trust and purchase consideration. Nevertheless, its influence should be understood as part of a broader consumer decision-making process rather than as a single factor that determines fashion purchasing.</w:t>
      </w:r>
    </w:p>
    <w:p w14:paraId="15710215" w14:textId="77777777" w:rsidR="009A5EA8" w:rsidRPr="009A1EB4" w:rsidRDefault="009A5EA8" w:rsidP="00D830AF">
      <w:pPr>
        <w:rPr>
          <w:rFonts w:ascii="Arial" w:eastAsiaTheme="majorEastAsia" w:hAnsi="Arial" w:cs="Arial"/>
          <w:b/>
          <w:bCs/>
          <w:color w:val="943634" w:themeColor="accent2" w:themeShade="BF"/>
          <w:sz w:val="28"/>
          <w:szCs w:val="28"/>
        </w:rPr>
      </w:pPr>
    </w:p>
    <w:p w14:paraId="4D7A4943" w14:textId="2E930F91" w:rsidR="00D830AF" w:rsidRPr="009A1EB4" w:rsidRDefault="00D830AF" w:rsidP="00DD66EE">
      <w:pPr>
        <w:pStyle w:val="Heading1"/>
        <w:rPr>
          <w:rFonts w:ascii="Arial" w:hAnsi="Arial" w:cs="Arial"/>
          <w:sz w:val="32"/>
          <w:szCs w:val="32"/>
          <w:lang w:val="en-IN"/>
        </w:rPr>
      </w:pPr>
      <w:bookmarkStart w:id="53" w:name="_Toc241284997"/>
      <w:r w:rsidRPr="009A1EB4">
        <w:rPr>
          <w:rFonts w:ascii="Arial" w:hAnsi="Arial" w:cs="Arial"/>
          <w:sz w:val="32"/>
          <w:szCs w:val="32"/>
        </w:rPr>
        <w:t>5: Conclusions and Recommendations</w:t>
      </w:r>
      <w:bookmarkEnd w:id="53"/>
    </w:p>
    <w:p w14:paraId="24C80C20" w14:textId="77777777" w:rsidR="00186DF5" w:rsidRPr="009A1EB4" w:rsidRDefault="00186DF5" w:rsidP="00186DF5">
      <w:pPr>
        <w:rPr>
          <w:rFonts w:ascii="Arial" w:hAnsi="Arial" w:cs="Arial"/>
          <w:lang w:val="en-IN"/>
        </w:rPr>
      </w:pPr>
      <w:r w:rsidRPr="009A1EB4">
        <w:rPr>
          <w:rFonts w:ascii="Arial" w:hAnsi="Arial" w:cs="Arial"/>
          <w:lang w:val="en-IN"/>
        </w:rPr>
        <w:t>This dissertation investigated the influence of Instagram marketing on consumer purchase decisions among Generation Z consumers in the UK fashion industry. The study was developed in response to the growing importance of social media within fashion marketing and the increasing use of Instagram as a platform through which consumers discover, evaluate and interact with fashion brands. The research examined different forms of Instagram marketing, their relationship with consumer purchase decisions, and the importance of credibility, trust, engagement and relevance. A quantitative research design was adopted using a structured questionnaire, with 112 valid responses collected from Generation Z Instagram users in the UK.</w:t>
      </w:r>
    </w:p>
    <w:p w14:paraId="2985ED76" w14:textId="77777777" w:rsidR="00186DF5" w:rsidRPr="009A1EB4" w:rsidRDefault="00186DF5" w:rsidP="00186DF5">
      <w:pPr>
        <w:rPr>
          <w:rFonts w:ascii="Arial" w:hAnsi="Arial" w:cs="Arial"/>
          <w:lang w:val="en-IN"/>
        </w:rPr>
      </w:pPr>
      <w:r w:rsidRPr="009A1EB4">
        <w:rPr>
          <w:rFonts w:ascii="Arial" w:hAnsi="Arial" w:cs="Arial"/>
          <w:lang w:val="en-IN"/>
        </w:rPr>
        <w:t>Overall, the findings indicate that Instagram represents an important part of the fashion purchasing environment for the respondents. However, the findings do not suggest that Instagram marketing independently determines purchasing behaviour. Instead, Instagram appears to influence several stages of the consumer decision-making process, including attention, interest, product discovery, information search, brand exploration and purchase consideration. The results therefore support the view that social media marketing should be understood as one component of a wider consumer decision-making process.</w:t>
      </w:r>
    </w:p>
    <w:p w14:paraId="11F3866F" w14:textId="77777777" w:rsidR="00186DF5" w:rsidRPr="009A1EB4" w:rsidRDefault="00186DF5" w:rsidP="00186DF5">
      <w:pPr>
        <w:rPr>
          <w:rFonts w:ascii="Arial" w:hAnsi="Arial" w:cs="Arial"/>
          <w:lang w:val="en-IN"/>
        </w:rPr>
      </w:pPr>
      <w:r w:rsidRPr="009A1EB4">
        <w:rPr>
          <w:rFonts w:ascii="Arial" w:hAnsi="Arial" w:cs="Arial"/>
          <w:lang w:val="en-IN"/>
        </w:rPr>
        <w:t>The first research objective was to identify the key forms of Instagram marketing used by fashion brands to engage Generation Z consumers in the UK. The findings demonstrate that respondents were exposed to several forms of Instagram marketing, including fashion advertisements, brand posts and influencer content. Fashion content was encountered frequently or very frequently by 71.4% of respondents, demonstrating the extent to which fashion-related communication forms part of their Instagram experience. Influencer marketing was particularly relevant, with 77.6% agreeing or strongly agreeing that influencers provide useful information about fashion products. This indicates that influencer marketing performs an informational role in addition to its promotional function.</w:t>
      </w:r>
    </w:p>
    <w:p w14:paraId="46791D80" w14:textId="77777777" w:rsidR="00186DF5" w:rsidRPr="009A1EB4" w:rsidRDefault="00186DF5" w:rsidP="00186DF5">
      <w:pPr>
        <w:rPr>
          <w:rFonts w:ascii="Arial" w:hAnsi="Arial" w:cs="Arial"/>
          <w:lang w:val="en-IN"/>
        </w:rPr>
      </w:pPr>
      <w:r w:rsidRPr="009A1EB4">
        <w:rPr>
          <w:rFonts w:ascii="Arial" w:hAnsi="Arial" w:cs="Arial"/>
          <w:lang w:val="en-IN"/>
        </w:rPr>
        <w:t xml:space="preserve">The findings also show that Instagram marketing can attract consumer attention effectively. Approximately 75.9% of respondents agreed or strongly agreed that fashion content on Instagram attracted their attention, while 72.4% regularly noticed fashion advertisements. This supports the relevance of Instagram as an awareness and attention-building platform. </w:t>
      </w:r>
      <w:r w:rsidRPr="009A1EB4">
        <w:rPr>
          <w:rFonts w:ascii="Arial" w:hAnsi="Arial" w:cs="Arial"/>
          <w:lang w:val="en-IN"/>
        </w:rPr>
        <w:lastRenderedPageBreak/>
        <w:t>Nevertheless, the findings demonstrate that exposure and engagement should not be treated as identical outcomes. Although a substantial proportion noticed fashion content, only 51.8% agreed or strongly agreed that they liked, commented on or shared fashion-related content. This suggests that Instagram marketing can generate passive attention without necessarily resulting in active interaction.</w:t>
      </w:r>
    </w:p>
    <w:p w14:paraId="2F6D94C9" w14:textId="77777777" w:rsidR="00186DF5" w:rsidRPr="009A1EB4" w:rsidRDefault="00186DF5" w:rsidP="00186DF5">
      <w:pPr>
        <w:rPr>
          <w:rFonts w:ascii="Arial" w:hAnsi="Arial" w:cs="Arial"/>
          <w:lang w:val="en-IN"/>
        </w:rPr>
      </w:pPr>
      <w:r w:rsidRPr="009A1EB4">
        <w:rPr>
          <w:rFonts w:ascii="Arial" w:hAnsi="Arial" w:cs="Arial"/>
          <w:lang w:val="en-IN"/>
        </w:rPr>
        <w:t>The second research objective examined the extent to which Instagram marketing influences the purchase decisions of Generation Z consumers in the UK fashion industry. The results indicate a meaningful relationship between Instagram exposure and purchase-related behaviour within the sample. A total of 65.2% of respondents reported that they had purchased a fashion product after seeing it on Instagram. In addition, 74.1% agreed or strongly agreed that Instagram marketing increased their interest in fashion products, while the mean score for considering fashion products discovered through Instagram was 3.78.</w:t>
      </w:r>
    </w:p>
    <w:p w14:paraId="19F1C255" w14:textId="77777777" w:rsidR="00186DF5" w:rsidRPr="009A1EB4" w:rsidRDefault="00186DF5" w:rsidP="00186DF5">
      <w:pPr>
        <w:rPr>
          <w:rFonts w:ascii="Arial" w:hAnsi="Arial" w:cs="Arial"/>
          <w:lang w:val="en-IN"/>
        </w:rPr>
      </w:pPr>
      <w:r w:rsidRPr="009A1EB4">
        <w:rPr>
          <w:rFonts w:ascii="Arial" w:hAnsi="Arial" w:cs="Arial"/>
          <w:lang w:val="en-IN"/>
        </w:rPr>
        <w:t>These findings suggest that Instagram contributes to product discovery and purchase consideration. However, the results should not be interpreted as evidence that Instagram directly causes purchases. Consumer decisions may also be influenced by price, product quality, income, brand reputation, personal preferences and recommendations from other sources. The cross-sectional design of the research also means that causal relationships cannot be established. Therefore, the most appropriate conclusion is that Instagram marketing is associated with purchase-related responses among the respondents rather than being a sole determinant of purchasing behaviour.</w:t>
      </w:r>
    </w:p>
    <w:p w14:paraId="6AB8EC27" w14:textId="77777777" w:rsidR="00186DF5" w:rsidRPr="009A1EB4" w:rsidRDefault="00186DF5" w:rsidP="00186DF5">
      <w:pPr>
        <w:rPr>
          <w:rFonts w:ascii="Arial" w:hAnsi="Arial" w:cs="Arial"/>
          <w:lang w:val="en-IN"/>
        </w:rPr>
      </w:pPr>
      <w:r w:rsidRPr="009A1EB4">
        <w:rPr>
          <w:rFonts w:ascii="Arial" w:hAnsi="Arial" w:cs="Arial"/>
          <w:lang w:val="en-IN"/>
        </w:rPr>
        <w:t>The third objective focused on the role of perceived credibility, trust, engagement and relevance. Trust and credibility emerged as important aspects of influencer marketing. A total of 73.2% of respondents agreed or strongly agreed that they trusted fashion influencers who provided honest product reviews. Similarly, 70.6% indicated that they were more likely to trust influencers who disclosed sponsored content. These findings suggest that transparency is important in maintaining consumer confidence in influencer marketing.</w:t>
      </w:r>
    </w:p>
    <w:p w14:paraId="534873A0" w14:textId="77777777" w:rsidR="00186DF5" w:rsidRPr="009A1EB4" w:rsidRDefault="00186DF5" w:rsidP="00186DF5">
      <w:pPr>
        <w:rPr>
          <w:rFonts w:ascii="Arial" w:hAnsi="Arial" w:cs="Arial"/>
          <w:lang w:val="en-IN"/>
        </w:rPr>
      </w:pPr>
      <w:r w:rsidRPr="009A1EB4">
        <w:rPr>
          <w:rFonts w:ascii="Arial" w:hAnsi="Arial" w:cs="Arial"/>
          <w:lang w:val="en-IN"/>
        </w:rPr>
        <w:t>The results further demonstrate that credibility can extend beyond the influencer to the promoted fashion brand. Approximately 66.1% of respondents agreed or strongly agreed that influencer credibility affected their perception of a fashion brand. This indicates that brands may benefit from influencer partnerships when the influencer is perceived as credible and relevant to the promoted product. At the same time, the findings demonstrate that influencer marketing is not simply dependent on audience size. Informational value, honesty, transparency and perceived credibility appear to be important elements of the consumer response.</w:t>
      </w:r>
    </w:p>
    <w:p w14:paraId="1D88AAB4" w14:textId="77777777" w:rsidR="00186DF5" w:rsidRPr="009A1EB4" w:rsidRDefault="00186DF5" w:rsidP="00186DF5">
      <w:pPr>
        <w:rPr>
          <w:rFonts w:ascii="Arial" w:hAnsi="Arial" w:cs="Arial"/>
          <w:lang w:val="en-IN"/>
        </w:rPr>
      </w:pPr>
      <w:r w:rsidRPr="009A1EB4">
        <w:rPr>
          <w:rFonts w:ascii="Arial" w:hAnsi="Arial" w:cs="Arial"/>
          <w:lang w:val="en-IN"/>
        </w:rPr>
        <w:t>The fourth objective was to formulate recommendations for UK fashion brands seeking to use Instagram marketing to engage Generation Z consumers and support purchase-related outcomes. The findings provide a basis for several practical recommendations. Brands should focus on content that provides both visual appeal and useful information, work with influencers whose credibility and audience are relevant to the brand, maintain transparency around sponsored content, and measure engagement beyond basic exposure. These recommendations are discussed in greater detail below.</w:t>
      </w:r>
    </w:p>
    <w:p w14:paraId="1F096C3F" w14:textId="77777777" w:rsidR="00186DF5" w:rsidRPr="009A1EB4" w:rsidRDefault="00186DF5" w:rsidP="00186DF5">
      <w:pPr>
        <w:rPr>
          <w:rFonts w:ascii="Arial" w:hAnsi="Arial" w:cs="Arial"/>
          <w:lang w:val="en-IN"/>
        </w:rPr>
      </w:pPr>
      <w:r w:rsidRPr="009A1EB4">
        <w:rPr>
          <w:rFonts w:ascii="Arial" w:hAnsi="Arial" w:cs="Arial"/>
          <w:lang w:val="en-IN"/>
        </w:rPr>
        <w:lastRenderedPageBreak/>
        <w:t>Overall, the research objectives have therefore been addressed. The study identified key forms of Instagram marketing, examined their relationship with purchase-related behaviour, evaluated the importance of credibility, trust and engagement, and developed practical implications for fashion brands. The findings contribute to understanding Instagram not simply as an advertising channel but as a broader environment in which Generation Z consumers encounter information, evaluate brands and develop purchase intentions.</w:t>
      </w:r>
    </w:p>
    <w:p w14:paraId="478A70D9" w14:textId="30E0B7EC" w:rsidR="00186DF5" w:rsidRPr="009A1EB4" w:rsidRDefault="00186DF5" w:rsidP="00DD66EE">
      <w:pPr>
        <w:pStyle w:val="Heading2"/>
        <w:rPr>
          <w:rFonts w:ascii="Arial" w:hAnsi="Arial" w:cs="Arial"/>
          <w:lang w:val="en-IN"/>
        </w:rPr>
      </w:pPr>
      <w:bookmarkStart w:id="54" w:name="_Toc241284998"/>
      <w:r w:rsidRPr="009A1EB4">
        <w:rPr>
          <w:rFonts w:ascii="Arial" w:hAnsi="Arial" w:cs="Arial"/>
          <w:lang w:val="en-IN"/>
        </w:rPr>
        <w:t>5.</w:t>
      </w:r>
      <w:r w:rsidR="00DD66EE" w:rsidRPr="009A1EB4">
        <w:rPr>
          <w:rFonts w:ascii="Arial" w:hAnsi="Arial" w:cs="Arial"/>
          <w:lang w:val="en-IN"/>
        </w:rPr>
        <w:t xml:space="preserve">1 </w:t>
      </w:r>
      <w:r w:rsidRPr="009A1EB4">
        <w:rPr>
          <w:rFonts w:ascii="Arial" w:hAnsi="Arial" w:cs="Arial"/>
          <w:lang w:val="en-IN"/>
        </w:rPr>
        <w:t>Recommendations for Managerial Practice</w:t>
      </w:r>
      <w:bookmarkEnd w:id="54"/>
    </w:p>
    <w:p w14:paraId="25180502" w14:textId="77777777" w:rsidR="00186DF5" w:rsidRPr="009A1EB4" w:rsidRDefault="00186DF5" w:rsidP="00186DF5">
      <w:pPr>
        <w:rPr>
          <w:rFonts w:ascii="Arial" w:hAnsi="Arial" w:cs="Arial"/>
          <w:lang w:val="en-IN"/>
        </w:rPr>
      </w:pPr>
      <w:r w:rsidRPr="009A1EB4">
        <w:rPr>
          <w:rFonts w:ascii="Arial" w:hAnsi="Arial" w:cs="Arial"/>
          <w:lang w:val="en-IN"/>
        </w:rPr>
        <w:t>The findings provide several implications for managers of UK fashion brands.</w:t>
      </w:r>
    </w:p>
    <w:p w14:paraId="2584DED7" w14:textId="1C716D1B" w:rsidR="00186DF5" w:rsidRPr="009A1EB4" w:rsidRDefault="00186DF5" w:rsidP="00DD66EE">
      <w:pPr>
        <w:pStyle w:val="Heading3"/>
        <w:rPr>
          <w:rFonts w:ascii="Arial" w:hAnsi="Arial" w:cs="Arial"/>
          <w:lang w:val="en-IN"/>
        </w:rPr>
      </w:pPr>
      <w:bookmarkStart w:id="55" w:name="_Toc241284999"/>
      <w:r w:rsidRPr="009A1EB4">
        <w:rPr>
          <w:rFonts w:ascii="Arial" w:hAnsi="Arial" w:cs="Arial"/>
          <w:lang w:val="en-IN"/>
        </w:rPr>
        <w:t>5.</w:t>
      </w:r>
      <w:r w:rsidR="00DD66EE" w:rsidRPr="009A1EB4">
        <w:rPr>
          <w:rFonts w:ascii="Arial" w:hAnsi="Arial" w:cs="Arial"/>
          <w:lang w:val="en-IN"/>
        </w:rPr>
        <w:t>1</w:t>
      </w:r>
      <w:r w:rsidRPr="009A1EB4">
        <w:rPr>
          <w:rFonts w:ascii="Arial" w:hAnsi="Arial" w:cs="Arial"/>
          <w:lang w:val="en-IN"/>
        </w:rPr>
        <w:t>.1 Develop Informative and Visually Engaging Content</w:t>
      </w:r>
      <w:bookmarkEnd w:id="55"/>
    </w:p>
    <w:p w14:paraId="7565B206" w14:textId="77777777" w:rsidR="00186DF5" w:rsidRPr="009A1EB4" w:rsidRDefault="00186DF5" w:rsidP="00186DF5">
      <w:pPr>
        <w:rPr>
          <w:rFonts w:ascii="Arial" w:hAnsi="Arial" w:cs="Arial"/>
          <w:lang w:val="en-IN"/>
        </w:rPr>
      </w:pPr>
      <w:r w:rsidRPr="009A1EB4">
        <w:rPr>
          <w:rFonts w:ascii="Arial" w:hAnsi="Arial" w:cs="Arial"/>
          <w:lang w:val="en-IN"/>
        </w:rPr>
        <w:t>The first recommendation is that fashion brands should combine visual attractiveness with useful product information. Instagram is highly visual, and the findings show that fashion content successfully attracts attention. However, attention alone does not guarantee engagement or purchasing. Brands should therefore develop content that moves consumers from initial awareness towards product exploration.</w:t>
      </w:r>
    </w:p>
    <w:p w14:paraId="596B7ACD" w14:textId="77777777" w:rsidR="00186DF5" w:rsidRPr="009A1EB4" w:rsidRDefault="00186DF5" w:rsidP="00186DF5">
      <w:pPr>
        <w:rPr>
          <w:rFonts w:ascii="Arial" w:hAnsi="Arial" w:cs="Arial"/>
          <w:lang w:val="en-IN"/>
        </w:rPr>
      </w:pPr>
      <w:r w:rsidRPr="009A1EB4">
        <w:rPr>
          <w:rFonts w:ascii="Arial" w:hAnsi="Arial" w:cs="Arial"/>
          <w:lang w:val="en-IN"/>
        </w:rPr>
        <w:t>For example, fashion brands can use Reels, Stories and product-focused posts to demonstrate product features, styling options, quality, fit and different ways of wearing an item. Providing useful information may reduce uncertainty and encourage consumers to investigate the product further. This approach is consistent with the Consumer Decision-Making Process because Instagram content can support both initial awareness and subsequent information search.</w:t>
      </w:r>
    </w:p>
    <w:p w14:paraId="0B52F699" w14:textId="541FA265" w:rsidR="00186DF5" w:rsidRPr="009A1EB4" w:rsidRDefault="00186DF5" w:rsidP="00DD66EE">
      <w:pPr>
        <w:pStyle w:val="Heading3"/>
        <w:rPr>
          <w:rFonts w:ascii="Arial" w:hAnsi="Arial" w:cs="Arial"/>
          <w:sz w:val="24"/>
          <w:szCs w:val="24"/>
          <w:lang w:val="en-IN"/>
        </w:rPr>
      </w:pPr>
      <w:bookmarkStart w:id="56" w:name="_Toc241285000"/>
      <w:r w:rsidRPr="009A1EB4">
        <w:rPr>
          <w:rFonts w:ascii="Arial" w:hAnsi="Arial" w:cs="Arial"/>
          <w:sz w:val="24"/>
          <w:szCs w:val="24"/>
          <w:lang w:val="en-IN"/>
        </w:rPr>
        <w:t>5.</w:t>
      </w:r>
      <w:r w:rsidR="00DD66EE" w:rsidRPr="009A1EB4">
        <w:rPr>
          <w:rFonts w:ascii="Arial" w:hAnsi="Arial" w:cs="Arial"/>
          <w:sz w:val="24"/>
          <w:szCs w:val="24"/>
          <w:lang w:val="en-IN"/>
        </w:rPr>
        <w:t>1</w:t>
      </w:r>
      <w:r w:rsidRPr="009A1EB4">
        <w:rPr>
          <w:rFonts w:ascii="Arial" w:hAnsi="Arial" w:cs="Arial"/>
          <w:sz w:val="24"/>
          <w:szCs w:val="24"/>
          <w:lang w:val="en-IN"/>
        </w:rPr>
        <w:t>.2 Prioritise Credible Influencer Partnerships</w:t>
      </w:r>
      <w:bookmarkEnd w:id="56"/>
    </w:p>
    <w:p w14:paraId="08CB032F" w14:textId="77777777" w:rsidR="00186DF5" w:rsidRPr="009A1EB4" w:rsidRDefault="00186DF5" w:rsidP="00186DF5">
      <w:pPr>
        <w:rPr>
          <w:rFonts w:ascii="Arial" w:hAnsi="Arial" w:cs="Arial"/>
          <w:lang w:val="en-IN"/>
        </w:rPr>
      </w:pPr>
      <w:r w:rsidRPr="009A1EB4">
        <w:rPr>
          <w:rFonts w:ascii="Arial" w:hAnsi="Arial" w:cs="Arial"/>
          <w:lang w:val="en-IN"/>
        </w:rPr>
        <w:t>The second recommendation is that brands should select influencers based on credibility and relevance rather than relying exclusively on follower numbers. The findings show that 77.6% of respondents considered influencers useful sources of fashion information and 73.2% reported greater trust in influencers who provided honest reviews.</w:t>
      </w:r>
    </w:p>
    <w:p w14:paraId="6F45CD01" w14:textId="77777777" w:rsidR="00186DF5" w:rsidRPr="009A1EB4" w:rsidRDefault="00186DF5" w:rsidP="00186DF5">
      <w:pPr>
        <w:rPr>
          <w:rFonts w:ascii="Arial" w:hAnsi="Arial" w:cs="Arial"/>
          <w:lang w:val="en-IN"/>
        </w:rPr>
      </w:pPr>
      <w:r w:rsidRPr="009A1EB4">
        <w:rPr>
          <w:rFonts w:ascii="Arial" w:hAnsi="Arial" w:cs="Arial"/>
          <w:lang w:val="en-IN"/>
        </w:rPr>
        <w:t>Managers should therefore consider whether an influencer's content style, audience characteristics and relationship with fashion are appropriate for the brand. Smaller or specialised creators may provide value where their audiences perceive them as authentic and knowledgeable. The objective should be to create credible communication rather than simply maximise reach.</w:t>
      </w:r>
    </w:p>
    <w:p w14:paraId="63D6A2A3" w14:textId="02914ECA" w:rsidR="00186DF5" w:rsidRPr="009A1EB4" w:rsidRDefault="00186DF5" w:rsidP="00DD66EE">
      <w:pPr>
        <w:pStyle w:val="Heading3"/>
        <w:rPr>
          <w:rFonts w:ascii="Arial" w:hAnsi="Arial" w:cs="Arial"/>
          <w:lang w:val="en-IN"/>
        </w:rPr>
      </w:pPr>
      <w:bookmarkStart w:id="57" w:name="_Toc241285001"/>
      <w:r w:rsidRPr="009A1EB4">
        <w:rPr>
          <w:rFonts w:ascii="Arial" w:hAnsi="Arial" w:cs="Arial"/>
          <w:lang w:val="en-IN"/>
        </w:rPr>
        <w:t>5.</w:t>
      </w:r>
      <w:r w:rsidR="00DD66EE" w:rsidRPr="009A1EB4">
        <w:rPr>
          <w:rFonts w:ascii="Arial" w:hAnsi="Arial" w:cs="Arial"/>
          <w:lang w:val="en-IN"/>
        </w:rPr>
        <w:t>1</w:t>
      </w:r>
      <w:r w:rsidRPr="009A1EB4">
        <w:rPr>
          <w:rFonts w:ascii="Arial" w:hAnsi="Arial" w:cs="Arial"/>
          <w:lang w:val="en-IN"/>
        </w:rPr>
        <w:t>.3 Maintain Transparency in Sponsored Content</w:t>
      </w:r>
      <w:bookmarkEnd w:id="57"/>
    </w:p>
    <w:p w14:paraId="3C2A2A0C" w14:textId="77777777" w:rsidR="00186DF5" w:rsidRPr="009A1EB4" w:rsidRDefault="00186DF5" w:rsidP="00186DF5">
      <w:pPr>
        <w:rPr>
          <w:rFonts w:ascii="Arial" w:hAnsi="Arial" w:cs="Arial"/>
          <w:lang w:val="en-IN"/>
        </w:rPr>
      </w:pPr>
      <w:r w:rsidRPr="009A1EB4">
        <w:rPr>
          <w:rFonts w:ascii="Arial" w:hAnsi="Arial" w:cs="Arial"/>
          <w:lang w:val="en-IN"/>
        </w:rPr>
        <w:t>The findings demonstrate that transparency is important to respondents. Since 70.6% agreed or strongly agreed that they were more likely to trust influencers who disclosed sponsored content, brands should ensure that commercial relationships are clearly communicated.</w:t>
      </w:r>
    </w:p>
    <w:p w14:paraId="389BD83D" w14:textId="77777777" w:rsidR="00186DF5" w:rsidRPr="009A1EB4" w:rsidRDefault="00186DF5" w:rsidP="00186DF5">
      <w:pPr>
        <w:rPr>
          <w:rFonts w:ascii="Arial" w:hAnsi="Arial" w:cs="Arial"/>
          <w:lang w:val="en-IN"/>
        </w:rPr>
      </w:pPr>
      <w:r w:rsidRPr="009A1EB4">
        <w:rPr>
          <w:rFonts w:ascii="Arial" w:hAnsi="Arial" w:cs="Arial"/>
          <w:lang w:val="en-IN"/>
        </w:rPr>
        <w:t>Transparent sponsorship disclosure can help consumers understand the nature of the communication and may protect the credibility of both the influencer and the brand. Managers should therefore work with influencers who follow appropriate disclosure requirements and communicate sponsorship clearly rather than attempting to make commercial content appear entirely organic.</w:t>
      </w:r>
    </w:p>
    <w:p w14:paraId="4DC379BF" w14:textId="592BE9BD" w:rsidR="00186DF5" w:rsidRPr="009A1EB4" w:rsidRDefault="00186DF5" w:rsidP="00DD66EE">
      <w:pPr>
        <w:pStyle w:val="Heading3"/>
        <w:rPr>
          <w:rFonts w:ascii="Arial" w:hAnsi="Arial" w:cs="Arial"/>
          <w:lang w:val="en-IN"/>
        </w:rPr>
      </w:pPr>
      <w:bookmarkStart w:id="58" w:name="_Toc241285002"/>
      <w:r w:rsidRPr="009A1EB4">
        <w:rPr>
          <w:rFonts w:ascii="Arial" w:hAnsi="Arial" w:cs="Arial"/>
          <w:lang w:val="en-IN"/>
        </w:rPr>
        <w:lastRenderedPageBreak/>
        <w:t>5.</w:t>
      </w:r>
      <w:r w:rsidR="00DD66EE" w:rsidRPr="009A1EB4">
        <w:rPr>
          <w:rFonts w:ascii="Arial" w:hAnsi="Arial" w:cs="Arial"/>
          <w:lang w:val="en-IN"/>
        </w:rPr>
        <w:t>1</w:t>
      </w:r>
      <w:r w:rsidRPr="009A1EB4">
        <w:rPr>
          <w:rFonts w:ascii="Arial" w:hAnsi="Arial" w:cs="Arial"/>
          <w:lang w:val="en-IN"/>
        </w:rPr>
        <w:t>.4 Measure Engagement Beyond Likes and Follower Counts</w:t>
      </w:r>
      <w:bookmarkEnd w:id="58"/>
    </w:p>
    <w:p w14:paraId="5F226934" w14:textId="77777777" w:rsidR="00186DF5" w:rsidRPr="009A1EB4" w:rsidRDefault="00186DF5" w:rsidP="00186DF5">
      <w:pPr>
        <w:rPr>
          <w:rFonts w:ascii="Arial" w:hAnsi="Arial" w:cs="Arial"/>
          <w:lang w:val="en-IN"/>
        </w:rPr>
      </w:pPr>
      <w:r w:rsidRPr="009A1EB4">
        <w:rPr>
          <w:rFonts w:ascii="Arial" w:hAnsi="Arial" w:cs="Arial"/>
          <w:lang w:val="en-IN"/>
        </w:rPr>
        <w:t>The findings indicate a difference between attention and active engagement. Although 75.9% of respondents stated that fashion content attracted their attention, only 51.8% reported liking, commenting on or sharing fashion-related content.</w:t>
      </w:r>
    </w:p>
    <w:p w14:paraId="462AE168" w14:textId="77777777" w:rsidR="00186DF5" w:rsidRPr="009A1EB4" w:rsidRDefault="00186DF5" w:rsidP="00186DF5">
      <w:pPr>
        <w:rPr>
          <w:rFonts w:ascii="Arial" w:hAnsi="Arial" w:cs="Arial"/>
          <w:lang w:val="en-IN"/>
        </w:rPr>
      </w:pPr>
      <w:r w:rsidRPr="009A1EB4">
        <w:rPr>
          <w:rFonts w:ascii="Arial" w:hAnsi="Arial" w:cs="Arial"/>
          <w:lang w:val="en-IN"/>
        </w:rPr>
        <w:t>Managers should therefore avoid using reach or follower numbers as the only indicators of Instagram performance. Measures such as product-page visits, saves, shares, comments, direct enquiries, website traffic and conversion-related outcomes can provide a broader understanding of consumer response. This would allow managers to distinguish between content that is merely visible and content that encourages meaningful consumer action.</w:t>
      </w:r>
    </w:p>
    <w:p w14:paraId="761633BC" w14:textId="1015B22F" w:rsidR="00186DF5" w:rsidRPr="009A1EB4" w:rsidRDefault="00186DF5" w:rsidP="00DD66EE">
      <w:pPr>
        <w:pStyle w:val="Heading3"/>
        <w:rPr>
          <w:rFonts w:ascii="Arial" w:hAnsi="Arial" w:cs="Arial"/>
          <w:lang w:val="en-IN"/>
        </w:rPr>
      </w:pPr>
      <w:bookmarkStart w:id="59" w:name="_Toc241285003"/>
      <w:r w:rsidRPr="009A1EB4">
        <w:rPr>
          <w:rFonts w:ascii="Arial" w:hAnsi="Arial" w:cs="Arial"/>
          <w:lang w:val="en-IN"/>
        </w:rPr>
        <w:t>5.</w:t>
      </w:r>
      <w:r w:rsidR="00DD66EE" w:rsidRPr="009A1EB4">
        <w:rPr>
          <w:rFonts w:ascii="Arial" w:hAnsi="Arial" w:cs="Arial"/>
          <w:lang w:val="en-IN"/>
        </w:rPr>
        <w:t>1</w:t>
      </w:r>
      <w:r w:rsidRPr="009A1EB4">
        <w:rPr>
          <w:rFonts w:ascii="Arial" w:hAnsi="Arial" w:cs="Arial"/>
          <w:lang w:val="en-IN"/>
        </w:rPr>
        <w:t>.5 Encourage Product Discovery and Brand Exploration</w:t>
      </w:r>
      <w:bookmarkEnd w:id="59"/>
    </w:p>
    <w:p w14:paraId="4CCBB526" w14:textId="77777777" w:rsidR="00186DF5" w:rsidRPr="009A1EB4" w:rsidRDefault="00186DF5" w:rsidP="00186DF5">
      <w:pPr>
        <w:rPr>
          <w:rFonts w:ascii="Arial" w:hAnsi="Arial" w:cs="Arial"/>
          <w:lang w:val="en-IN"/>
        </w:rPr>
      </w:pPr>
      <w:r w:rsidRPr="009A1EB4">
        <w:rPr>
          <w:rFonts w:ascii="Arial" w:hAnsi="Arial" w:cs="Arial"/>
          <w:lang w:val="en-IN"/>
        </w:rPr>
        <w:t>The results show that 68.8% of respondents agreed or strongly agreed that Instagram encouraged them to explore fashion brands or products. Managers should therefore create clear pathways between Instagram content and product information.</w:t>
      </w:r>
    </w:p>
    <w:p w14:paraId="3DF14467" w14:textId="77777777" w:rsidR="00186DF5" w:rsidRPr="009A1EB4" w:rsidRDefault="00186DF5" w:rsidP="00186DF5">
      <w:pPr>
        <w:rPr>
          <w:rFonts w:ascii="Arial" w:hAnsi="Arial" w:cs="Arial"/>
          <w:lang w:val="en-IN"/>
        </w:rPr>
      </w:pPr>
      <w:r w:rsidRPr="009A1EB4">
        <w:rPr>
          <w:rFonts w:ascii="Arial" w:hAnsi="Arial" w:cs="Arial"/>
          <w:lang w:val="en-IN"/>
        </w:rPr>
        <w:t>Product tagging, accessible links, clear calls to action and consistent brand information can reduce the effort required for consumers to move from content discovery to product evaluation. However, these tools should be used alongside useful content rather than replacing it. The objective should be to support the consumer's decision-making process rather than simply push immediate purchases.</w:t>
      </w:r>
    </w:p>
    <w:p w14:paraId="6BD9F5D6" w14:textId="5C6111E2" w:rsidR="00186DF5" w:rsidRPr="009A1EB4" w:rsidRDefault="00186DF5" w:rsidP="00112F02">
      <w:pPr>
        <w:pStyle w:val="Heading3"/>
        <w:rPr>
          <w:rFonts w:ascii="Arial" w:hAnsi="Arial" w:cs="Arial"/>
          <w:sz w:val="24"/>
          <w:szCs w:val="24"/>
          <w:lang w:val="en-IN"/>
        </w:rPr>
      </w:pPr>
      <w:bookmarkStart w:id="60" w:name="_Toc241285004"/>
      <w:r w:rsidRPr="009A1EB4">
        <w:rPr>
          <w:rFonts w:ascii="Arial" w:hAnsi="Arial" w:cs="Arial"/>
          <w:sz w:val="24"/>
          <w:szCs w:val="24"/>
          <w:lang w:val="en-IN"/>
        </w:rPr>
        <w:t>5.</w:t>
      </w:r>
      <w:r w:rsidR="00112F02" w:rsidRPr="009A1EB4">
        <w:rPr>
          <w:rFonts w:ascii="Arial" w:hAnsi="Arial" w:cs="Arial"/>
          <w:sz w:val="24"/>
          <w:szCs w:val="24"/>
          <w:lang w:val="en-IN"/>
        </w:rPr>
        <w:t>1</w:t>
      </w:r>
      <w:r w:rsidRPr="009A1EB4">
        <w:rPr>
          <w:rFonts w:ascii="Arial" w:hAnsi="Arial" w:cs="Arial"/>
          <w:sz w:val="24"/>
          <w:szCs w:val="24"/>
          <w:lang w:val="en-IN"/>
        </w:rPr>
        <w:t>.6 Build Long-Term Trust Rather Than Short-Term Promotion</w:t>
      </w:r>
      <w:bookmarkEnd w:id="60"/>
    </w:p>
    <w:p w14:paraId="23B90B74" w14:textId="77777777" w:rsidR="00186DF5" w:rsidRPr="009A1EB4" w:rsidRDefault="00186DF5" w:rsidP="00186DF5">
      <w:pPr>
        <w:rPr>
          <w:rFonts w:ascii="Arial" w:hAnsi="Arial" w:cs="Arial"/>
          <w:lang w:val="en-IN"/>
        </w:rPr>
      </w:pPr>
      <w:r w:rsidRPr="009A1EB4">
        <w:rPr>
          <w:rFonts w:ascii="Arial" w:hAnsi="Arial" w:cs="Arial"/>
          <w:lang w:val="en-IN"/>
        </w:rPr>
        <w:t>Finally, brands should treat Instagram as a relationship-building platform rather than only an advertising channel. The findings demonstrate that trust, credibility and information are important to Generation Z consumers. Repeatedly presenting highly promotional content may therefore be less effective than developing a consistent brand identity supported by useful, authentic and relevant communication.</w:t>
      </w:r>
    </w:p>
    <w:p w14:paraId="0CF92C99" w14:textId="77777777" w:rsidR="00186DF5" w:rsidRPr="009A1EB4" w:rsidRDefault="00186DF5" w:rsidP="00186DF5">
      <w:pPr>
        <w:rPr>
          <w:rFonts w:ascii="Arial" w:hAnsi="Arial" w:cs="Arial"/>
          <w:lang w:val="en-IN"/>
        </w:rPr>
      </w:pPr>
      <w:r w:rsidRPr="009A1EB4">
        <w:rPr>
          <w:rFonts w:ascii="Arial" w:hAnsi="Arial" w:cs="Arial"/>
          <w:lang w:val="en-IN"/>
        </w:rPr>
        <w:t>A longer-term approach could involve a combination of brand-generated content, influencer collaborations, customer-generated content and responsive communication. Such an approach can support both engagement and trust while creating a more consistent consumer experience.</w:t>
      </w:r>
    </w:p>
    <w:p w14:paraId="4E3099AF" w14:textId="1674472F" w:rsidR="00186DF5" w:rsidRPr="009A1EB4" w:rsidRDefault="00186DF5" w:rsidP="00112F02">
      <w:pPr>
        <w:pStyle w:val="Heading2"/>
        <w:rPr>
          <w:rFonts w:ascii="Arial" w:hAnsi="Arial" w:cs="Arial"/>
          <w:sz w:val="28"/>
          <w:szCs w:val="28"/>
          <w:lang w:val="en-IN"/>
        </w:rPr>
      </w:pPr>
      <w:bookmarkStart w:id="61" w:name="_Toc241285005"/>
      <w:r w:rsidRPr="009A1EB4">
        <w:rPr>
          <w:rFonts w:ascii="Arial" w:hAnsi="Arial" w:cs="Arial"/>
          <w:sz w:val="28"/>
          <w:szCs w:val="28"/>
          <w:lang w:val="en-IN"/>
        </w:rPr>
        <w:t>5.</w:t>
      </w:r>
      <w:r w:rsidR="00C26148">
        <w:rPr>
          <w:rFonts w:ascii="Arial" w:hAnsi="Arial" w:cs="Arial"/>
          <w:sz w:val="28"/>
          <w:szCs w:val="28"/>
          <w:lang w:val="en-IN"/>
        </w:rPr>
        <w:t>2</w:t>
      </w:r>
      <w:r w:rsidRPr="009A1EB4">
        <w:rPr>
          <w:rFonts w:ascii="Arial" w:hAnsi="Arial" w:cs="Arial"/>
          <w:sz w:val="28"/>
          <w:szCs w:val="28"/>
          <w:lang w:val="en-IN"/>
        </w:rPr>
        <w:t xml:space="preserve"> Contributions to Theory</w:t>
      </w:r>
      <w:bookmarkEnd w:id="61"/>
    </w:p>
    <w:p w14:paraId="3984BFF1" w14:textId="77777777" w:rsidR="00186DF5" w:rsidRPr="009A1EB4" w:rsidRDefault="00186DF5" w:rsidP="00186DF5">
      <w:pPr>
        <w:rPr>
          <w:rFonts w:ascii="Arial" w:hAnsi="Arial" w:cs="Arial"/>
          <w:lang w:val="en-IN"/>
        </w:rPr>
      </w:pPr>
      <w:r w:rsidRPr="009A1EB4">
        <w:rPr>
          <w:rFonts w:ascii="Arial" w:hAnsi="Arial" w:cs="Arial"/>
          <w:lang w:val="en-IN"/>
        </w:rPr>
        <w:t>The study contributes to the existing theoretical discussion by bringing together several perspectives to explain Generation Z responses to Instagram fashion marketing.</w:t>
      </w:r>
    </w:p>
    <w:p w14:paraId="34C45393" w14:textId="77777777" w:rsidR="00186DF5" w:rsidRPr="009A1EB4" w:rsidRDefault="00186DF5" w:rsidP="00186DF5">
      <w:pPr>
        <w:rPr>
          <w:rFonts w:ascii="Arial" w:hAnsi="Arial" w:cs="Arial"/>
          <w:lang w:val="en-IN"/>
        </w:rPr>
      </w:pPr>
      <w:r w:rsidRPr="009A1EB4">
        <w:rPr>
          <w:rFonts w:ascii="Arial" w:hAnsi="Arial" w:cs="Arial"/>
          <w:lang w:val="en-IN"/>
        </w:rPr>
        <w:t>First, the findings provide support for the application of the AIDA model within an Instagram fashion context. High levels of attention and interest indicate that Instagram can perform the awareness and interest functions identified by the model. However, the lower level of active engagement demonstrates that the consumer journey is not necessarily linear. Consumers may notice and consider content without progressing directly to interaction or purchase. The findings therefore suggest that AIDA remains useful as a framework for understanding stages of marketing communication but may not fully capture the interactive and non-linear nature of social media behaviour.</w:t>
      </w:r>
    </w:p>
    <w:p w14:paraId="6AC6EBC4" w14:textId="77777777" w:rsidR="00186DF5" w:rsidRPr="009A1EB4" w:rsidRDefault="00186DF5" w:rsidP="00186DF5">
      <w:pPr>
        <w:rPr>
          <w:rFonts w:ascii="Arial" w:hAnsi="Arial" w:cs="Arial"/>
          <w:lang w:val="en-IN"/>
        </w:rPr>
      </w:pPr>
      <w:r w:rsidRPr="009A1EB4">
        <w:rPr>
          <w:rFonts w:ascii="Arial" w:hAnsi="Arial" w:cs="Arial"/>
          <w:lang w:val="en-IN"/>
        </w:rPr>
        <w:lastRenderedPageBreak/>
        <w:t>Second, the findings support the Consumer Decision-Making Process by demonstrating that Instagram can contribute to more than immediate purchase behaviour. Respondents reported using Instagram in ways that encouraged product and brand exploration. This indicates that social media can influence information search and evaluation as well as purchase consideration. The theoretical implication is that Instagram should be positioned within the wider consumer decision journey rather than treated solely as a point-of-purchase advertising medium.</w:t>
      </w:r>
    </w:p>
    <w:p w14:paraId="6C4FB556" w14:textId="77777777" w:rsidR="00186DF5" w:rsidRPr="009A1EB4" w:rsidRDefault="00186DF5" w:rsidP="00186DF5">
      <w:pPr>
        <w:rPr>
          <w:rFonts w:ascii="Arial" w:hAnsi="Arial" w:cs="Arial"/>
          <w:lang w:val="en-IN"/>
        </w:rPr>
      </w:pPr>
      <w:r w:rsidRPr="009A1EB4">
        <w:rPr>
          <w:rFonts w:ascii="Arial" w:hAnsi="Arial" w:cs="Arial"/>
          <w:lang w:val="en-IN"/>
        </w:rPr>
        <w:t>Third, the findings support the relevance of Social Proof Theory in understanding influencer marketing. Influencers can provide social information that assists consumers in evaluating fashion products. However, the results indicate that social proof is more persuasive where the source is perceived as credible, honest and transparent. This adds an important qualification to the assumption that influencer visibility automatically produces consumer influence.</w:t>
      </w:r>
    </w:p>
    <w:p w14:paraId="48EC9D40" w14:textId="77777777" w:rsidR="00186DF5" w:rsidRPr="009A1EB4" w:rsidRDefault="00186DF5" w:rsidP="00186DF5">
      <w:pPr>
        <w:rPr>
          <w:rFonts w:ascii="Arial" w:hAnsi="Arial" w:cs="Arial"/>
          <w:lang w:val="en-IN"/>
        </w:rPr>
      </w:pPr>
      <w:r w:rsidRPr="009A1EB4">
        <w:rPr>
          <w:rFonts w:ascii="Arial" w:hAnsi="Arial" w:cs="Arial"/>
          <w:lang w:val="en-IN"/>
        </w:rPr>
        <w:t>The study also contributes by connecting trust, engagement and purchase intention within one research context. Previous literature has frequently examined individual elements of social media marketing, such as influencer credibility, advertising or user-generated content. By examining these factors collectively among Generation Z fashion consumers in the UK, the study provides a more integrated understanding of how Instagram operates within the consumer decision-making environment.</w:t>
      </w:r>
    </w:p>
    <w:p w14:paraId="38598794" w14:textId="77777777" w:rsidR="00186DF5" w:rsidRPr="009A1EB4" w:rsidRDefault="00186DF5" w:rsidP="00186DF5">
      <w:pPr>
        <w:rPr>
          <w:rFonts w:ascii="Arial" w:hAnsi="Arial" w:cs="Arial"/>
          <w:lang w:val="en-IN"/>
        </w:rPr>
      </w:pPr>
      <w:r w:rsidRPr="009A1EB4">
        <w:rPr>
          <w:rFonts w:ascii="Arial" w:hAnsi="Arial" w:cs="Arial"/>
          <w:lang w:val="en-IN"/>
        </w:rPr>
        <w:t>The contribution to knowledge should nevertheless be interpreted within the scope of the study. The findings do not establish a universal model of Generation Z behaviour and cannot be generalised to all UK consumers. Instead, they provide empirical evidence concerning the relationships between Instagram marketing and purchase-related responses within the selected sample.</w:t>
      </w:r>
    </w:p>
    <w:p w14:paraId="5DEBFA8C" w14:textId="77777777" w:rsidR="00186DF5" w:rsidRPr="009A1EB4" w:rsidRDefault="00186DF5" w:rsidP="00186DF5">
      <w:pPr>
        <w:rPr>
          <w:rFonts w:ascii="Arial" w:hAnsi="Arial" w:cs="Arial"/>
          <w:lang w:val="en-IN"/>
        </w:rPr>
      </w:pPr>
      <w:r w:rsidRPr="009A1EB4">
        <w:rPr>
          <w:rFonts w:ascii="Arial" w:hAnsi="Arial" w:cs="Arial"/>
          <w:lang w:val="en-IN"/>
        </w:rPr>
        <w:t>First, the study used a non-probability sampling approach. Although the sample included 112 respondents and covered different age and gender categories, it cannot be considered statistically representative of the entire UK Generation Z population. Future research could use probability sampling or a larger and more diverse sample to improve generalisability.</w:t>
      </w:r>
    </w:p>
    <w:p w14:paraId="40F7AAE5" w14:textId="77777777" w:rsidR="00186DF5" w:rsidRPr="009A1EB4" w:rsidRDefault="00186DF5" w:rsidP="00186DF5">
      <w:pPr>
        <w:rPr>
          <w:rFonts w:ascii="Arial" w:hAnsi="Arial" w:cs="Arial"/>
          <w:lang w:val="en-IN"/>
        </w:rPr>
      </w:pPr>
      <w:r w:rsidRPr="009A1EB4">
        <w:rPr>
          <w:rFonts w:ascii="Arial" w:hAnsi="Arial" w:cs="Arial"/>
          <w:lang w:val="en-IN"/>
        </w:rPr>
        <w:t>Second, the study relied on self-reported questionnaire responses. Participants may report intentions or perceptions differently from their actual behaviour. For example, stating that Instagram influences a purchase does not establish the extent to which the platform contributed to the final decision. Future studies could combine questionnaire responses with behavioural data, such as click-through rates, purchase records or observed engagement, where ethically and practically possible.</w:t>
      </w:r>
    </w:p>
    <w:p w14:paraId="7863EB74" w14:textId="77777777" w:rsidR="00186DF5" w:rsidRPr="009A1EB4" w:rsidRDefault="00186DF5" w:rsidP="00186DF5">
      <w:pPr>
        <w:rPr>
          <w:rFonts w:ascii="Arial" w:hAnsi="Arial" w:cs="Arial"/>
          <w:lang w:val="en-IN"/>
        </w:rPr>
      </w:pPr>
      <w:r w:rsidRPr="009A1EB4">
        <w:rPr>
          <w:rFonts w:ascii="Arial" w:hAnsi="Arial" w:cs="Arial"/>
          <w:lang w:val="en-IN"/>
        </w:rPr>
        <w:t>Third, the research was cross-sectional. Data were collected at one point in time, meaning that changes in consumer behaviour cannot be examined and causal relationships cannot be established. Longitudinal research could investigate whether repeated exposure to Instagram marketing produces changes in trust, engagement and purchasing behaviour over time.</w:t>
      </w:r>
    </w:p>
    <w:p w14:paraId="2C4CC04C" w14:textId="77777777" w:rsidR="00186DF5" w:rsidRPr="009A1EB4" w:rsidRDefault="00186DF5" w:rsidP="00186DF5">
      <w:pPr>
        <w:rPr>
          <w:rFonts w:ascii="Arial" w:hAnsi="Arial" w:cs="Arial"/>
          <w:lang w:val="en-IN"/>
        </w:rPr>
      </w:pPr>
      <w:r w:rsidRPr="009A1EB4">
        <w:rPr>
          <w:rFonts w:ascii="Arial" w:hAnsi="Arial" w:cs="Arial"/>
          <w:lang w:val="en-IN"/>
        </w:rPr>
        <w:t xml:space="preserve">Fourth, the research focused specifically on Instagram and the UK fashion industry. This provides a clear research boundary but limits the transferability of the findings to other social </w:t>
      </w:r>
      <w:r w:rsidRPr="009A1EB4">
        <w:rPr>
          <w:rFonts w:ascii="Arial" w:hAnsi="Arial" w:cs="Arial"/>
          <w:lang w:val="en-IN"/>
        </w:rPr>
        <w:lastRenderedPageBreak/>
        <w:t>media platforms or industries. Future research could compare Instagram with TikTok, YouTube or other platforms to determine whether the importance of influencer credibility, engagement and trust differs between platforms.</w:t>
      </w:r>
    </w:p>
    <w:p w14:paraId="1779E087" w14:textId="77777777" w:rsidR="00186DF5" w:rsidRPr="009A1EB4" w:rsidRDefault="00186DF5" w:rsidP="00186DF5">
      <w:pPr>
        <w:rPr>
          <w:rFonts w:ascii="Arial" w:hAnsi="Arial" w:cs="Arial"/>
          <w:lang w:val="en-IN"/>
        </w:rPr>
      </w:pPr>
      <w:r w:rsidRPr="009A1EB4">
        <w:rPr>
          <w:rFonts w:ascii="Arial" w:hAnsi="Arial" w:cs="Arial"/>
          <w:lang w:val="en-IN"/>
        </w:rPr>
        <w:t>Fifth, the research focused on Generation Z consumers aged 18–25 within the selected sample. Future research could compare Generation Z with Millennials or other consumer groups to identify generational differences in responses to influencer marketing, advertising and social proof.</w:t>
      </w:r>
    </w:p>
    <w:p w14:paraId="39A7685F" w14:textId="77777777" w:rsidR="00186DF5" w:rsidRPr="009A1EB4" w:rsidRDefault="00186DF5" w:rsidP="00186DF5">
      <w:pPr>
        <w:rPr>
          <w:rFonts w:ascii="Arial" w:hAnsi="Arial" w:cs="Arial"/>
          <w:lang w:val="en-IN"/>
        </w:rPr>
      </w:pPr>
      <w:r w:rsidRPr="009A1EB4">
        <w:rPr>
          <w:rFonts w:ascii="Arial" w:hAnsi="Arial" w:cs="Arial"/>
          <w:lang w:val="en-IN"/>
        </w:rPr>
        <w:t>Finally, future studies could adopt a mixed-methods approach. Quantitative research can identify patterns and relationships, but interviews or focus groups could provide deeper explanations of why consumers trust particular influencers, how they judge sponsored content, and why attention develops into purchase behaviour for some consumers but not others.</w:t>
      </w:r>
    </w:p>
    <w:p w14:paraId="665BC95E" w14:textId="77777777" w:rsidR="00186DF5" w:rsidRPr="009A1EB4" w:rsidRDefault="00186DF5" w:rsidP="00186DF5">
      <w:pPr>
        <w:rPr>
          <w:rFonts w:ascii="Arial" w:hAnsi="Arial" w:cs="Arial"/>
          <w:lang w:val="en-IN"/>
        </w:rPr>
      </w:pPr>
      <w:r w:rsidRPr="009A1EB4">
        <w:rPr>
          <w:rFonts w:ascii="Arial" w:hAnsi="Arial" w:cs="Arial"/>
          <w:lang w:val="en-IN"/>
        </w:rPr>
        <w:t>Despite these limitations, the study provides evidence that Instagram marketing is relevant to Generation Z fashion consumers in the UK, particularly in relation to attention, product discovery, influencer credibility, trust and purchase consideration. The findings demonstrate that Instagram should not be understood simply as a direct sales mechanism. Its influence occurs across different stages of the consumer decision process and depends on the quality, credibility and relevance of the marketing communication.</w:t>
      </w:r>
    </w:p>
    <w:p w14:paraId="6A491893" w14:textId="77777777" w:rsidR="00186DF5" w:rsidRPr="009A1EB4" w:rsidRDefault="00186DF5" w:rsidP="00186DF5">
      <w:pPr>
        <w:rPr>
          <w:rFonts w:ascii="Arial" w:hAnsi="Arial" w:cs="Arial"/>
          <w:lang w:val="en-IN"/>
        </w:rPr>
      </w:pPr>
      <w:r w:rsidRPr="009A1EB4">
        <w:rPr>
          <w:rFonts w:ascii="Arial" w:hAnsi="Arial" w:cs="Arial"/>
          <w:lang w:val="en-IN"/>
        </w:rPr>
        <w:t>The research therefore concludes that the effective use of Instagram marketing requires a combination of engaging content, credible influencer relationships, transparent communication and an understanding of how consumers move from exposure to evaluation and, ultimately, purchase consideration. This provides a practical and theoretical basis for understanding the continuing role of Instagram within the UK fashion industry.</w:t>
      </w:r>
    </w:p>
    <w:p w14:paraId="7C99E7D7" w14:textId="77777777" w:rsidR="00B1075A" w:rsidRPr="009A1EB4" w:rsidRDefault="00B1075A" w:rsidP="00B1075A">
      <w:pPr>
        <w:rPr>
          <w:rFonts w:ascii="Arial" w:hAnsi="Arial" w:cs="Arial"/>
          <w:lang w:val="en-IN"/>
        </w:rPr>
      </w:pPr>
    </w:p>
    <w:p w14:paraId="59516EC3" w14:textId="77777777" w:rsidR="00B1075A" w:rsidRPr="009A1EB4" w:rsidRDefault="00B1075A" w:rsidP="00B1075A">
      <w:pPr>
        <w:rPr>
          <w:rFonts w:ascii="Arial" w:hAnsi="Arial" w:cs="Arial"/>
          <w:lang w:val="en-IN"/>
        </w:rPr>
      </w:pPr>
    </w:p>
    <w:p w14:paraId="4AF7C582" w14:textId="77777777" w:rsidR="00B1075A" w:rsidRPr="009A1EB4" w:rsidRDefault="00B1075A" w:rsidP="00B1075A">
      <w:pPr>
        <w:rPr>
          <w:rFonts w:ascii="Arial" w:hAnsi="Arial" w:cs="Arial"/>
          <w:lang w:val="en-IN"/>
        </w:rPr>
      </w:pPr>
    </w:p>
    <w:p w14:paraId="25211DB4" w14:textId="77777777" w:rsidR="00B1075A" w:rsidRPr="009A1EB4" w:rsidRDefault="00B1075A" w:rsidP="00B1075A">
      <w:pPr>
        <w:rPr>
          <w:rFonts w:ascii="Arial" w:hAnsi="Arial" w:cs="Arial"/>
          <w:lang w:val="en-IN"/>
        </w:rPr>
      </w:pPr>
    </w:p>
    <w:p w14:paraId="2C5EA834" w14:textId="77777777" w:rsidR="00B1075A" w:rsidRPr="009A1EB4" w:rsidRDefault="00B1075A" w:rsidP="00B1075A">
      <w:pPr>
        <w:rPr>
          <w:rFonts w:ascii="Arial" w:hAnsi="Arial" w:cs="Arial"/>
          <w:lang w:val="en-IN"/>
        </w:rPr>
      </w:pPr>
    </w:p>
    <w:p w14:paraId="2DCE9365" w14:textId="77777777" w:rsidR="00B1075A" w:rsidRPr="009A1EB4" w:rsidRDefault="00B1075A" w:rsidP="00B1075A">
      <w:pPr>
        <w:rPr>
          <w:rFonts w:ascii="Arial" w:hAnsi="Arial" w:cs="Arial"/>
          <w:lang w:val="en-IN"/>
        </w:rPr>
      </w:pPr>
    </w:p>
    <w:p w14:paraId="14DC0CA3" w14:textId="77777777" w:rsidR="00B1075A" w:rsidRPr="009A1EB4" w:rsidRDefault="00B1075A" w:rsidP="00B1075A">
      <w:pPr>
        <w:rPr>
          <w:rFonts w:ascii="Arial" w:hAnsi="Arial" w:cs="Arial"/>
          <w:lang w:val="en-IN"/>
        </w:rPr>
      </w:pPr>
    </w:p>
    <w:p w14:paraId="2BD17968" w14:textId="77777777" w:rsidR="00B1075A" w:rsidRPr="009A1EB4" w:rsidRDefault="00B1075A" w:rsidP="005B60BD">
      <w:pPr>
        <w:rPr>
          <w:rFonts w:ascii="Arial" w:hAnsi="Arial" w:cs="Arial"/>
          <w:lang w:val="en-IN"/>
        </w:rPr>
      </w:pPr>
    </w:p>
    <w:p w14:paraId="01B36271" w14:textId="77777777" w:rsidR="005B60BD" w:rsidRPr="009A1EB4" w:rsidRDefault="005B60BD" w:rsidP="005B60BD">
      <w:pPr>
        <w:rPr>
          <w:rFonts w:ascii="Arial" w:hAnsi="Arial" w:cs="Arial"/>
          <w:lang w:val="en-IN"/>
        </w:rPr>
      </w:pPr>
    </w:p>
    <w:p w14:paraId="1373D55F" w14:textId="77777777" w:rsidR="005B60BD" w:rsidRPr="009A1EB4" w:rsidRDefault="005B60BD" w:rsidP="003672E3">
      <w:pPr>
        <w:rPr>
          <w:rFonts w:ascii="Arial" w:hAnsi="Arial" w:cs="Arial"/>
          <w:lang w:val="en-IN"/>
        </w:rPr>
      </w:pPr>
    </w:p>
    <w:p w14:paraId="2FA6BD2E" w14:textId="77777777" w:rsidR="00DF5F48" w:rsidRPr="009A1EB4" w:rsidRDefault="00DF5F48">
      <w:pPr>
        <w:rPr>
          <w:rFonts w:ascii="Arial" w:hAnsi="Arial" w:cs="Arial"/>
          <w:b/>
          <w:bCs/>
          <w:lang w:val="en-IN"/>
        </w:rPr>
      </w:pPr>
      <w:r w:rsidRPr="009A1EB4">
        <w:rPr>
          <w:rFonts w:ascii="Arial" w:hAnsi="Arial" w:cs="Arial"/>
          <w:b/>
          <w:bCs/>
          <w:lang w:val="en-IN"/>
        </w:rPr>
        <w:br w:type="page"/>
      </w:r>
    </w:p>
    <w:p w14:paraId="1120D2B4" w14:textId="548138C0" w:rsidR="00254652" w:rsidRPr="009A1EB4" w:rsidRDefault="00DF5F48" w:rsidP="008D3838">
      <w:pPr>
        <w:pStyle w:val="Heading1"/>
        <w:rPr>
          <w:rFonts w:ascii="Arial" w:hAnsi="Arial" w:cs="Arial"/>
          <w:sz w:val="32"/>
          <w:szCs w:val="32"/>
        </w:rPr>
      </w:pPr>
      <w:bookmarkStart w:id="62" w:name="_Toc241285006"/>
      <w:r w:rsidRPr="009A1EB4">
        <w:rPr>
          <w:rFonts w:ascii="Arial" w:hAnsi="Arial" w:cs="Arial"/>
          <w:sz w:val="32"/>
          <w:szCs w:val="32"/>
        </w:rPr>
        <w:lastRenderedPageBreak/>
        <w:t>Reference List</w:t>
      </w:r>
      <w:bookmarkEnd w:id="62"/>
    </w:p>
    <w:p w14:paraId="33400D92" w14:textId="77777777" w:rsidR="00254652" w:rsidRPr="009A1EB4" w:rsidRDefault="00254652" w:rsidP="00254652">
      <w:pPr>
        <w:rPr>
          <w:rFonts w:ascii="Arial" w:hAnsi="Arial" w:cs="Arial"/>
          <w:lang w:val="en-IN"/>
        </w:rPr>
      </w:pPr>
      <w:r w:rsidRPr="009A1EB4">
        <w:rPr>
          <w:rFonts w:ascii="Arial" w:hAnsi="Arial" w:cs="Arial"/>
          <w:lang w:val="en-IN"/>
        </w:rPr>
        <w:t xml:space="preserve">Abidin, C. (2016) ‘Visibility labour: Engaging with influencers’ fashion brands and audiences on social media’, </w:t>
      </w:r>
      <w:r w:rsidRPr="009A1EB4">
        <w:rPr>
          <w:rFonts w:ascii="Arial" w:hAnsi="Arial" w:cs="Arial"/>
          <w:i/>
          <w:iCs/>
          <w:lang w:val="en-IN"/>
        </w:rPr>
        <w:t>Media International Australia</w:t>
      </w:r>
      <w:r w:rsidRPr="009A1EB4">
        <w:rPr>
          <w:rFonts w:ascii="Arial" w:hAnsi="Arial" w:cs="Arial"/>
          <w:lang w:val="en-IN"/>
        </w:rPr>
        <w:t>, 161(1), pp. 86–100.</w:t>
      </w:r>
    </w:p>
    <w:p w14:paraId="3B556D23" w14:textId="77777777" w:rsidR="00254652" w:rsidRPr="009A1EB4" w:rsidRDefault="00254652" w:rsidP="00254652">
      <w:pPr>
        <w:rPr>
          <w:rFonts w:ascii="Arial" w:hAnsi="Arial" w:cs="Arial"/>
          <w:lang w:val="en-IN"/>
        </w:rPr>
      </w:pPr>
      <w:r w:rsidRPr="009A1EB4">
        <w:rPr>
          <w:rFonts w:ascii="Arial" w:hAnsi="Arial" w:cs="Arial"/>
          <w:lang w:val="en-IN"/>
        </w:rPr>
        <w:t xml:space="preserve">Ajzen, I. (1991) ‘The theory of planned behavior’, </w:t>
      </w:r>
      <w:r w:rsidRPr="009A1EB4">
        <w:rPr>
          <w:rFonts w:ascii="Arial" w:hAnsi="Arial" w:cs="Arial"/>
          <w:i/>
          <w:iCs/>
          <w:lang w:val="en-IN"/>
        </w:rPr>
        <w:t>Organizational Behavior and Human Decision Processes</w:t>
      </w:r>
      <w:r w:rsidRPr="009A1EB4">
        <w:rPr>
          <w:rFonts w:ascii="Arial" w:hAnsi="Arial" w:cs="Arial"/>
          <w:lang w:val="en-IN"/>
        </w:rPr>
        <w:t>, 50(2), pp. 179–211.</w:t>
      </w:r>
    </w:p>
    <w:p w14:paraId="57489C0C" w14:textId="77777777" w:rsidR="00254652" w:rsidRPr="009A1EB4" w:rsidRDefault="00254652" w:rsidP="00254652">
      <w:pPr>
        <w:rPr>
          <w:rFonts w:ascii="Arial" w:hAnsi="Arial" w:cs="Arial"/>
          <w:lang w:val="en-IN"/>
        </w:rPr>
      </w:pPr>
      <w:r w:rsidRPr="009A1EB4">
        <w:rPr>
          <w:rFonts w:ascii="Arial" w:hAnsi="Arial" w:cs="Arial"/>
          <w:lang w:val="en-IN"/>
        </w:rPr>
        <w:t xml:space="preserve">Alba, J.W. and Hutchinson, J.W. (1987) ‘Dimensions of consumer expertise’, </w:t>
      </w:r>
      <w:r w:rsidRPr="009A1EB4">
        <w:rPr>
          <w:rFonts w:ascii="Arial" w:hAnsi="Arial" w:cs="Arial"/>
          <w:i/>
          <w:iCs/>
          <w:lang w:val="en-IN"/>
        </w:rPr>
        <w:t>Journal of Consumer Research</w:t>
      </w:r>
      <w:r w:rsidRPr="009A1EB4">
        <w:rPr>
          <w:rFonts w:ascii="Arial" w:hAnsi="Arial" w:cs="Arial"/>
          <w:lang w:val="en-IN"/>
        </w:rPr>
        <w:t>, 13(4), pp. 411–454.</w:t>
      </w:r>
    </w:p>
    <w:p w14:paraId="17976B61" w14:textId="77777777" w:rsidR="00254652" w:rsidRPr="009A1EB4" w:rsidRDefault="00254652" w:rsidP="00254652">
      <w:pPr>
        <w:rPr>
          <w:rFonts w:ascii="Arial" w:hAnsi="Arial" w:cs="Arial"/>
          <w:lang w:val="en-IN"/>
        </w:rPr>
      </w:pPr>
      <w:r w:rsidRPr="009A1EB4">
        <w:rPr>
          <w:rFonts w:ascii="Arial" w:hAnsi="Arial" w:cs="Arial"/>
          <w:lang w:val="en-IN"/>
        </w:rPr>
        <w:t xml:space="preserve">Anderson, E.W. and Sullivan, M.W. (1993) ‘The antecedents and consequences of customer satisfaction for firms’, </w:t>
      </w:r>
      <w:r w:rsidRPr="009A1EB4">
        <w:rPr>
          <w:rFonts w:ascii="Arial" w:hAnsi="Arial" w:cs="Arial"/>
          <w:i/>
          <w:iCs/>
          <w:lang w:val="en-IN"/>
        </w:rPr>
        <w:t>Marketing Science</w:t>
      </w:r>
      <w:r w:rsidRPr="009A1EB4">
        <w:rPr>
          <w:rFonts w:ascii="Arial" w:hAnsi="Arial" w:cs="Arial"/>
          <w:lang w:val="en-IN"/>
        </w:rPr>
        <w:t>, 12(2), pp. 125–143.</w:t>
      </w:r>
    </w:p>
    <w:p w14:paraId="26FF14BF" w14:textId="77777777" w:rsidR="00254652" w:rsidRPr="009A1EB4" w:rsidRDefault="00254652" w:rsidP="00254652">
      <w:pPr>
        <w:rPr>
          <w:rFonts w:ascii="Arial" w:hAnsi="Arial" w:cs="Arial"/>
          <w:lang w:val="en-IN"/>
        </w:rPr>
      </w:pPr>
      <w:r w:rsidRPr="009A1EB4">
        <w:rPr>
          <w:rFonts w:ascii="Arial" w:hAnsi="Arial" w:cs="Arial"/>
          <w:lang w:val="en-IN"/>
        </w:rPr>
        <w:t xml:space="preserve">Aral, S., Dellarocas, C. and Godes, D. (2013) ‘Introduction to the special issue—social media and business transformation: A framework for research’, </w:t>
      </w:r>
      <w:r w:rsidRPr="009A1EB4">
        <w:rPr>
          <w:rFonts w:ascii="Arial" w:hAnsi="Arial" w:cs="Arial"/>
          <w:i/>
          <w:iCs/>
          <w:lang w:val="en-IN"/>
        </w:rPr>
        <w:t>Information Systems Research</w:t>
      </w:r>
      <w:r w:rsidRPr="009A1EB4">
        <w:rPr>
          <w:rFonts w:ascii="Arial" w:hAnsi="Arial" w:cs="Arial"/>
          <w:lang w:val="en-IN"/>
        </w:rPr>
        <w:t>, 24(4), pp. 963–972.</w:t>
      </w:r>
    </w:p>
    <w:p w14:paraId="22CBB92F" w14:textId="77777777" w:rsidR="00254652" w:rsidRPr="009A1EB4" w:rsidRDefault="00254652" w:rsidP="00254652">
      <w:pPr>
        <w:rPr>
          <w:rFonts w:ascii="Arial" w:hAnsi="Arial" w:cs="Arial"/>
          <w:lang w:val="en-IN"/>
        </w:rPr>
      </w:pPr>
      <w:r w:rsidRPr="009A1EB4">
        <w:rPr>
          <w:rFonts w:ascii="Arial" w:hAnsi="Arial" w:cs="Arial"/>
          <w:lang w:val="en-IN"/>
        </w:rPr>
        <w:t xml:space="preserve">Arora, A., Bansal, P., Kandpal, C., Aswani, R. and Dwivedi, Y.K. (2019) ‘Measuring social media influencer index—insights from Facebook, Twitter and Instagram’, </w:t>
      </w:r>
      <w:r w:rsidRPr="009A1EB4">
        <w:rPr>
          <w:rFonts w:ascii="Arial" w:hAnsi="Arial" w:cs="Arial"/>
          <w:i/>
          <w:iCs/>
          <w:lang w:val="en-IN"/>
        </w:rPr>
        <w:t>Journal of Retailing and Consumer Services</w:t>
      </w:r>
      <w:r w:rsidRPr="009A1EB4">
        <w:rPr>
          <w:rFonts w:ascii="Arial" w:hAnsi="Arial" w:cs="Arial"/>
          <w:lang w:val="en-IN"/>
        </w:rPr>
        <w:t>, 49, pp. 86–101.</w:t>
      </w:r>
    </w:p>
    <w:p w14:paraId="7C8BF2B9" w14:textId="77777777" w:rsidR="00254652" w:rsidRPr="009A1EB4" w:rsidRDefault="00254652" w:rsidP="00254652">
      <w:pPr>
        <w:rPr>
          <w:rFonts w:ascii="Arial" w:hAnsi="Arial" w:cs="Arial"/>
          <w:lang w:val="en-IN"/>
        </w:rPr>
      </w:pPr>
      <w:r w:rsidRPr="009A1EB4">
        <w:rPr>
          <w:rFonts w:ascii="Arial" w:hAnsi="Arial" w:cs="Arial"/>
          <w:lang w:val="en-IN"/>
        </w:rPr>
        <w:t xml:space="preserve">Bagozzi, R.P. and Dholakia, U.M. (2002) ‘Intentional social action in virtual communities’, </w:t>
      </w:r>
      <w:r w:rsidRPr="009A1EB4">
        <w:rPr>
          <w:rFonts w:ascii="Arial" w:hAnsi="Arial" w:cs="Arial"/>
          <w:i/>
          <w:iCs/>
          <w:lang w:val="en-IN"/>
        </w:rPr>
        <w:t>Journal of Interactive Marketing</w:t>
      </w:r>
      <w:r w:rsidRPr="009A1EB4">
        <w:rPr>
          <w:rFonts w:ascii="Arial" w:hAnsi="Arial" w:cs="Arial"/>
          <w:lang w:val="en-IN"/>
        </w:rPr>
        <w:t>, 16(2), pp. 2–21.</w:t>
      </w:r>
    </w:p>
    <w:p w14:paraId="1FEB9B52" w14:textId="77777777" w:rsidR="00254652" w:rsidRPr="009A1EB4" w:rsidRDefault="00254652" w:rsidP="00254652">
      <w:pPr>
        <w:rPr>
          <w:rFonts w:ascii="Arial" w:hAnsi="Arial" w:cs="Arial"/>
          <w:lang w:val="en-IN"/>
        </w:rPr>
      </w:pPr>
      <w:r w:rsidRPr="009A1EB4">
        <w:rPr>
          <w:rFonts w:ascii="Arial" w:hAnsi="Arial" w:cs="Arial"/>
          <w:lang w:val="en-IN"/>
        </w:rPr>
        <w:t xml:space="preserve">Barker, V. (2009) ‘Older adolescents’ motivations for social network site use: The influence of gender, group identity, and collective self-esteem’, </w:t>
      </w:r>
      <w:r w:rsidRPr="009A1EB4">
        <w:rPr>
          <w:rFonts w:ascii="Arial" w:hAnsi="Arial" w:cs="Arial"/>
          <w:i/>
          <w:iCs/>
          <w:lang w:val="en-IN"/>
        </w:rPr>
        <w:t>CyberPsychology &amp; Behavior</w:t>
      </w:r>
      <w:r w:rsidRPr="009A1EB4">
        <w:rPr>
          <w:rFonts w:ascii="Arial" w:hAnsi="Arial" w:cs="Arial"/>
          <w:lang w:val="en-IN"/>
        </w:rPr>
        <w:t>, 12(2), pp. 209–213.</w:t>
      </w:r>
    </w:p>
    <w:p w14:paraId="2CB252DC" w14:textId="77777777" w:rsidR="00254652" w:rsidRPr="009A1EB4" w:rsidRDefault="00254652" w:rsidP="00254652">
      <w:pPr>
        <w:rPr>
          <w:rFonts w:ascii="Arial" w:hAnsi="Arial" w:cs="Arial"/>
          <w:lang w:val="en-IN"/>
        </w:rPr>
      </w:pPr>
      <w:r w:rsidRPr="009A1EB4">
        <w:rPr>
          <w:rFonts w:ascii="Arial" w:hAnsi="Arial" w:cs="Arial"/>
          <w:lang w:val="en-IN"/>
        </w:rPr>
        <w:t xml:space="preserve">Bartlett, J.E., Kotrlik, J.W. and Higgins, C.C. (2001) ‘Organizational research: Determining appropriate sample size in survey research’, </w:t>
      </w:r>
      <w:r w:rsidRPr="009A1EB4">
        <w:rPr>
          <w:rFonts w:ascii="Arial" w:hAnsi="Arial" w:cs="Arial"/>
          <w:i/>
          <w:iCs/>
          <w:lang w:val="en-IN"/>
        </w:rPr>
        <w:t>Information Technology, Learning, and Performance Journal</w:t>
      </w:r>
      <w:r w:rsidRPr="009A1EB4">
        <w:rPr>
          <w:rFonts w:ascii="Arial" w:hAnsi="Arial" w:cs="Arial"/>
          <w:lang w:val="en-IN"/>
        </w:rPr>
        <w:t>, 19(1), pp. 43–50.</w:t>
      </w:r>
    </w:p>
    <w:p w14:paraId="502192FE" w14:textId="77777777" w:rsidR="00254652" w:rsidRPr="009A1EB4" w:rsidRDefault="00254652" w:rsidP="00254652">
      <w:pPr>
        <w:rPr>
          <w:rFonts w:ascii="Arial" w:hAnsi="Arial" w:cs="Arial"/>
          <w:lang w:val="en-IN"/>
        </w:rPr>
      </w:pPr>
      <w:r w:rsidRPr="009A1EB4">
        <w:rPr>
          <w:rFonts w:ascii="Arial" w:hAnsi="Arial" w:cs="Arial"/>
          <w:lang w:val="en-IN"/>
        </w:rPr>
        <w:t xml:space="preserve">Belanche, D., Casaló, L.V., Flavián, M. and Ibáñez-Sánchez, S. (2021) ‘Understanding influencer marketing: The role of congruence between influencers, products and consumers’, </w:t>
      </w:r>
      <w:r w:rsidRPr="009A1EB4">
        <w:rPr>
          <w:rFonts w:ascii="Arial" w:hAnsi="Arial" w:cs="Arial"/>
          <w:i/>
          <w:iCs/>
          <w:lang w:val="en-IN"/>
        </w:rPr>
        <w:t>Journal of Business Research</w:t>
      </w:r>
      <w:r w:rsidRPr="009A1EB4">
        <w:rPr>
          <w:rFonts w:ascii="Arial" w:hAnsi="Arial" w:cs="Arial"/>
          <w:lang w:val="en-IN"/>
        </w:rPr>
        <w:t>, 132, pp. 186–195.</w:t>
      </w:r>
    </w:p>
    <w:p w14:paraId="331108A5" w14:textId="77777777" w:rsidR="00254652" w:rsidRPr="009A1EB4" w:rsidRDefault="00254652" w:rsidP="00254652">
      <w:pPr>
        <w:rPr>
          <w:rFonts w:ascii="Arial" w:hAnsi="Arial" w:cs="Arial"/>
          <w:lang w:val="en-IN"/>
        </w:rPr>
      </w:pPr>
      <w:r w:rsidRPr="009A1EB4">
        <w:rPr>
          <w:rFonts w:ascii="Arial" w:hAnsi="Arial" w:cs="Arial"/>
          <w:lang w:val="en-IN"/>
        </w:rPr>
        <w:t xml:space="preserve">Berger, J. (2014) ‘Word of mouth and interpersonal communication: A review and directions for future research’, </w:t>
      </w:r>
      <w:r w:rsidRPr="009A1EB4">
        <w:rPr>
          <w:rFonts w:ascii="Arial" w:hAnsi="Arial" w:cs="Arial"/>
          <w:i/>
          <w:iCs/>
          <w:lang w:val="en-IN"/>
        </w:rPr>
        <w:t>Journal of Consumer Psychology</w:t>
      </w:r>
      <w:r w:rsidRPr="009A1EB4">
        <w:rPr>
          <w:rFonts w:ascii="Arial" w:hAnsi="Arial" w:cs="Arial"/>
          <w:lang w:val="en-IN"/>
        </w:rPr>
        <w:t>, 24(4), pp. 586–607.</w:t>
      </w:r>
    </w:p>
    <w:p w14:paraId="2F856AC6" w14:textId="77777777" w:rsidR="00254652" w:rsidRPr="009A1EB4" w:rsidRDefault="00254652" w:rsidP="00254652">
      <w:pPr>
        <w:rPr>
          <w:rFonts w:ascii="Arial" w:hAnsi="Arial" w:cs="Arial"/>
          <w:lang w:val="en-IN"/>
        </w:rPr>
      </w:pPr>
      <w:r w:rsidRPr="009A1EB4">
        <w:rPr>
          <w:rFonts w:ascii="Arial" w:hAnsi="Arial" w:cs="Arial"/>
          <w:lang w:val="en-IN"/>
        </w:rPr>
        <w:t xml:space="preserve">Berger, J. and Milkman, K.L. (2012) ‘What makes online content viral?’, </w:t>
      </w:r>
      <w:r w:rsidRPr="009A1EB4">
        <w:rPr>
          <w:rFonts w:ascii="Arial" w:hAnsi="Arial" w:cs="Arial"/>
          <w:i/>
          <w:iCs/>
          <w:lang w:val="en-IN"/>
        </w:rPr>
        <w:t>Journal of Marketing Research</w:t>
      </w:r>
      <w:r w:rsidRPr="009A1EB4">
        <w:rPr>
          <w:rFonts w:ascii="Arial" w:hAnsi="Arial" w:cs="Arial"/>
          <w:lang w:val="en-IN"/>
        </w:rPr>
        <w:t>, 49(2), pp. 192–205.</w:t>
      </w:r>
    </w:p>
    <w:p w14:paraId="2C5DF6B0" w14:textId="77777777" w:rsidR="00254652" w:rsidRPr="009A1EB4" w:rsidRDefault="00254652" w:rsidP="00254652">
      <w:pPr>
        <w:rPr>
          <w:rFonts w:ascii="Arial" w:hAnsi="Arial" w:cs="Arial"/>
          <w:lang w:val="en-IN"/>
        </w:rPr>
      </w:pPr>
      <w:r w:rsidRPr="009A1EB4">
        <w:rPr>
          <w:rFonts w:ascii="Arial" w:hAnsi="Arial" w:cs="Arial"/>
          <w:lang w:val="en-IN"/>
        </w:rPr>
        <w:t xml:space="preserve">Berlo, D.K. (1960) </w:t>
      </w:r>
      <w:r w:rsidRPr="009A1EB4">
        <w:rPr>
          <w:rFonts w:ascii="Arial" w:hAnsi="Arial" w:cs="Arial"/>
          <w:i/>
          <w:iCs/>
          <w:lang w:val="en-IN"/>
        </w:rPr>
        <w:t>The Process of Communication</w:t>
      </w:r>
      <w:r w:rsidRPr="009A1EB4">
        <w:rPr>
          <w:rFonts w:ascii="Arial" w:hAnsi="Arial" w:cs="Arial"/>
          <w:lang w:val="en-IN"/>
        </w:rPr>
        <w:t>. New York: Holt, Rinehart and Winston.</w:t>
      </w:r>
    </w:p>
    <w:p w14:paraId="2BCD7FBA" w14:textId="77777777" w:rsidR="00254652" w:rsidRPr="009A1EB4" w:rsidRDefault="00254652" w:rsidP="00254652">
      <w:pPr>
        <w:rPr>
          <w:rFonts w:ascii="Arial" w:hAnsi="Arial" w:cs="Arial"/>
          <w:lang w:val="en-IN"/>
        </w:rPr>
      </w:pPr>
      <w:r w:rsidRPr="009A1EB4">
        <w:rPr>
          <w:rFonts w:ascii="Arial" w:hAnsi="Arial" w:cs="Arial"/>
          <w:lang w:val="en-IN"/>
        </w:rPr>
        <w:t xml:space="preserve">Biggam, J. (2021) </w:t>
      </w:r>
      <w:r w:rsidRPr="009A1EB4">
        <w:rPr>
          <w:rFonts w:ascii="Arial" w:hAnsi="Arial" w:cs="Arial"/>
          <w:i/>
          <w:iCs/>
          <w:lang w:val="en-IN"/>
        </w:rPr>
        <w:t>Succeeding with Your Master’s Dissertation: A Step-by-Step Handbook</w:t>
      </w:r>
      <w:r w:rsidRPr="009A1EB4">
        <w:rPr>
          <w:rFonts w:ascii="Arial" w:hAnsi="Arial" w:cs="Arial"/>
          <w:lang w:val="en-IN"/>
        </w:rPr>
        <w:t>. 5th edn. London: Open University Press.</w:t>
      </w:r>
    </w:p>
    <w:p w14:paraId="05A9C87B" w14:textId="77777777" w:rsidR="00254652" w:rsidRPr="009A1EB4" w:rsidRDefault="00254652" w:rsidP="00254652">
      <w:pPr>
        <w:rPr>
          <w:rFonts w:ascii="Arial" w:hAnsi="Arial" w:cs="Arial"/>
          <w:lang w:val="en-IN"/>
        </w:rPr>
      </w:pPr>
      <w:r w:rsidRPr="009A1EB4">
        <w:rPr>
          <w:rFonts w:ascii="Arial" w:hAnsi="Arial" w:cs="Arial"/>
          <w:lang w:val="en-IN"/>
        </w:rPr>
        <w:t xml:space="preserve">Blythe, J. and Martin, J. (2019) </w:t>
      </w:r>
      <w:r w:rsidRPr="009A1EB4">
        <w:rPr>
          <w:rFonts w:ascii="Arial" w:hAnsi="Arial" w:cs="Arial"/>
          <w:i/>
          <w:iCs/>
          <w:lang w:val="en-IN"/>
        </w:rPr>
        <w:t>Essentials of Marketing</w:t>
      </w:r>
      <w:r w:rsidRPr="009A1EB4">
        <w:rPr>
          <w:rFonts w:ascii="Arial" w:hAnsi="Arial" w:cs="Arial"/>
          <w:lang w:val="en-IN"/>
        </w:rPr>
        <w:t>. 7th edn. Harlow: Pearson.</w:t>
      </w:r>
    </w:p>
    <w:p w14:paraId="5D7CDC37" w14:textId="77777777" w:rsidR="00254652" w:rsidRPr="009A1EB4" w:rsidRDefault="00254652" w:rsidP="00254652">
      <w:pPr>
        <w:rPr>
          <w:rFonts w:ascii="Arial" w:hAnsi="Arial" w:cs="Arial"/>
          <w:lang w:val="en-IN"/>
        </w:rPr>
      </w:pPr>
      <w:r w:rsidRPr="009A1EB4">
        <w:rPr>
          <w:rFonts w:ascii="Arial" w:hAnsi="Arial" w:cs="Arial"/>
          <w:lang w:val="en-IN"/>
        </w:rPr>
        <w:lastRenderedPageBreak/>
        <w:t xml:space="preserve">Boyd, D.M. and Ellison, N.B. (2007) ‘Social network sites: Definition, history, and scholarship’, </w:t>
      </w:r>
      <w:r w:rsidRPr="009A1EB4">
        <w:rPr>
          <w:rFonts w:ascii="Arial" w:hAnsi="Arial" w:cs="Arial"/>
          <w:i/>
          <w:iCs/>
          <w:lang w:val="en-IN"/>
        </w:rPr>
        <w:t>Journal of Computer-Mediated Communication</w:t>
      </w:r>
      <w:r w:rsidRPr="009A1EB4">
        <w:rPr>
          <w:rFonts w:ascii="Arial" w:hAnsi="Arial" w:cs="Arial"/>
          <w:lang w:val="en-IN"/>
        </w:rPr>
        <w:t>, 13(1), pp. 210–230.</w:t>
      </w:r>
    </w:p>
    <w:p w14:paraId="1A191967" w14:textId="77777777" w:rsidR="00254652" w:rsidRPr="009A1EB4" w:rsidRDefault="00254652" w:rsidP="00254652">
      <w:pPr>
        <w:rPr>
          <w:rFonts w:ascii="Arial" w:hAnsi="Arial" w:cs="Arial"/>
          <w:lang w:val="en-IN"/>
        </w:rPr>
      </w:pPr>
      <w:r w:rsidRPr="009A1EB4">
        <w:rPr>
          <w:rFonts w:ascii="Arial" w:hAnsi="Arial" w:cs="Arial"/>
          <w:lang w:val="en-IN"/>
        </w:rPr>
        <w:t xml:space="preserve">Braun, V. and Clarke, V. (2006) ‘Using thematic analysis in psychology’, </w:t>
      </w:r>
      <w:r w:rsidRPr="009A1EB4">
        <w:rPr>
          <w:rFonts w:ascii="Arial" w:hAnsi="Arial" w:cs="Arial"/>
          <w:i/>
          <w:iCs/>
          <w:lang w:val="en-IN"/>
        </w:rPr>
        <w:t>Qualitative Research in Psychology</w:t>
      </w:r>
      <w:r w:rsidRPr="009A1EB4">
        <w:rPr>
          <w:rFonts w:ascii="Arial" w:hAnsi="Arial" w:cs="Arial"/>
          <w:lang w:val="en-IN"/>
        </w:rPr>
        <w:t>, 3(2), pp. 77–101.</w:t>
      </w:r>
    </w:p>
    <w:p w14:paraId="4FF03BB7" w14:textId="77777777" w:rsidR="00254652" w:rsidRPr="009A1EB4" w:rsidRDefault="00254652" w:rsidP="00254652">
      <w:pPr>
        <w:rPr>
          <w:rFonts w:ascii="Arial" w:hAnsi="Arial" w:cs="Arial"/>
          <w:lang w:val="en-IN"/>
        </w:rPr>
      </w:pPr>
      <w:r w:rsidRPr="009A1EB4">
        <w:rPr>
          <w:rFonts w:ascii="Arial" w:hAnsi="Arial" w:cs="Arial"/>
          <w:lang w:val="en-IN"/>
        </w:rPr>
        <w:t xml:space="preserve">Bryman, A. (2016) </w:t>
      </w:r>
      <w:r w:rsidRPr="009A1EB4">
        <w:rPr>
          <w:rFonts w:ascii="Arial" w:hAnsi="Arial" w:cs="Arial"/>
          <w:i/>
          <w:iCs/>
          <w:lang w:val="en-IN"/>
        </w:rPr>
        <w:t>Social Research Methods</w:t>
      </w:r>
      <w:r w:rsidRPr="009A1EB4">
        <w:rPr>
          <w:rFonts w:ascii="Arial" w:hAnsi="Arial" w:cs="Arial"/>
          <w:lang w:val="en-IN"/>
        </w:rPr>
        <w:t>. 5th edn. Oxford: Oxford University Press.</w:t>
      </w:r>
    </w:p>
    <w:p w14:paraId="4E2FB744" w14:textId="77777777" w:rsidR="00254652" w:rsidRPr="009A1EB4" w:rsidRDefault="00254652" w:rsidP="00254652">
      <w:pPr>
        <w:rPr>
          <w:rFonts w:ascii="Arial" w:hAnsi="Arial" w:cs="Arial"/>
          <w:lang w:val="en-IN"/>
        </w:rPr>
      </w:pPr>
      <w:r w:rsidRPr="009A1EB4">
        <w:rPr>
          <w:rFonts w:ascii="Arial" w:hAnsi="Arial" w:cs="Arial"/>
          <w:lang w:val="en-IN"/>
        </w:rPr>
        <w:t xml:space="preserve">Casaló, L.V., Flavián, C. and Ibáñez-Sánchez, S. (2018) ‘Influencers on Instagram: Antecedents and consequences of opinion leadership’, </w:t>
      </w:r>
      <w:r w:rsidRPr="009A1EB4">
        <w:rPr>
          <w:rFonts w:ascii="Arial" w:hAnsi="Arial" w:cs="Arial"/>
          <w:i/>
          <w:iCs/>
          <w:lang w:val="en-IN"/>
        </w:rPr>
        <w:t>Journal of Business Research</w:t>
      </w:r>
      <w:r w:rsidRPr="009A1EB4">
        <w:rPr>
          <w:rFonts w:ascii="Arial" w:hAnsi="Arial" w:cs="Arial"/>
          <w:lang w:val="en-IN"/>
        </w:rPr>
        <w:t>, 117, pp. 510–519.</w:t>
      </w:r>
    </w:p>
    <w:p w14:paraId="1796991A" w14:textId="77777777" w:rsidR="00254652" w:rsidRPr="009A1EB4" w:rsidRDefault="00254652" w:rsidP="00254652">
      <w:pPr>
        <w:rPr>
          <w:rFonts w:ascii="Arial" w:hAnsi="Arial" w:cs="Arial"/>
          <w:lang w:val="en-IN"/>
        </w:rPr>
      </w:pPr>
      <w:r w:rsidRPr="009A1EB4">
        <w:rPr>
          <w:rFonts w:ascii="Arial" w:hAnsi="Arial" w:cs="Arial"/>
          <w:lang w:val="en-IN"/>
        </w:rPr>
        <w:t xml:space="preserve">Casaló, L.V., Flavián, C. and Ibáñez-Sánchez, S. (2020) ‘Influencers on Instagram: Antecedents and consequences of opinion leadership’, </w:t>
      </w:r>
      <w:r w:rsidRPr="009A1EB4">
        <w:rPr>
          <w:rFonts w:ascii="Arial" w:hAnsi="Arial" w:cs="Arial"/>
          <w:i/>
          <w:iCs/>
          <w:lang w:val="en-IN"/>
        </w:rPr>
        <w:t>Journal of Business Research</w:t>
      </w:r>
      <w:r w:rsidRPr="009A1EB4">
        <w:rPr>
          <w:rFonts w:ascii="Arial" w:hAnsi="Arial" w:cs="Arial"/>
          <w:lang w:val="en-IN"/>
        </w:rPr>
        <w:t>, 117, pp. 510–519.</w:t>
      </w:r>
    </w:p>
    <w:p w14:paraId="077C356B" w14:textId="77777777" w:rsidR="00254652" w:rsidRPr="009A1EB4" w:rsidRDefault="00254652" w:rsidP="00254652">
      <w:pPr>
        <w:rPr>
          <w:rFonts w:ascii="Arial" w:hAnsi="Arial" w:cs="Arial"/>
          <w:lang w:val="en-IN"/>
        </w:rPr>
      </w:pPr>
      <w:r w:rsidRPr="009A1EB4">
        <w:rPr>
          <w:rFonts w:ascii="Arial" w:hAnsi="Arial" w:cs="Arial"/>
          <w:lang w:val="en-IN"/>
        </w:rPr>
        <w:t xml:space="preserve">Cheung, C.M.K., Lee, M.K.O. and Rabjohn, N. (2008) ‘The impact of electronic word-of-mouth: The adoption of online opinions in online customer communities’, </w:t>
      </w:r>
      <w:r w:rsidRPr="009A1EB4">
        <w:rPr>
          <w:rFonts w:ascii="Arial" w:hAnsi="Arial" w:cs="Arial"/>
          <w:i/>
          <w:iCs/>
          <w:lang w:val="en-IN"/>
        </w:rPr>
        <w:t>Internet Research</w:t>
      </w:r>
      <w:r w:rsidRPr="009A1EB4">
        <w:rPr>
          <w:rFonts w:ascii="Arial" w:hAnsi="Arial" w:cs="Arial"/>
          <w:lang w:val="en-IN"/>
        </w:rPr>
        <w:t>, 18(3), pp. 229–247.</w:t>
      </w:r>
    </w:p>
    <w:p w14:paraId="4319FB79" w14:textId="77777777" w:rsidR="00254652" w:rsidRPr="009A1EB4" w:rsidRDefault="00254652" w:rsidP="00254652">
      <w:pPr>
        <w:rPr>
          <w:rFonts w:ascii="Arial" w:hAnsi="Arial" w:cs="Arial"/>
          <w:lang w:val="en-IN"/>
        </w:rPr>
      </w:pPr>
      <w:r w:rsidRPr="009A1EB4">
        <w:rPr>
          <w:rFonts w:ascii="Arial" w:hAnsi="Arial" w:cs="Arial"/>
          <w:lang w:val="en-IN"/>
        </w:rPr>
        <w:t xml:space="preserve">Cheung, C.M.K. and Thadani, D.R. (2012) ‘The impact of electronic word-of-mouth communication: A literature analysis and integrative model’, </w:t>
      </w:r>
      <w:r w:rsidRPr="009A1EB4">
        <w:rPr>
          <w:rFonts w:ascii="Arial" w:hAnsi="Arial" w:cs="Arial"/>
          <w:i/>
          <w:iCs/>
          <w:lang w:val="en-IN"/>
        </w:rPr>
        <w:t>Decision Support Systems</w:t>
      </w:r>
      <w:r w:rsidRPr="009A1EB4">
        <w:rPr>
          <w:rFonts w:ascii="Arial" w:hAnsi="Arial" w:cs="Arial"/>
          <w:lang w:val="en-IN"/>
        </w:rPr>
        <w:t>, 54(1), pp. 461–470.</w:t>
      </w:r>
    </w:p>
    <w:p w14:paraId="56D1343C" w14:textId="77777777" w:rsidR="00254652" w:rsidRPr="009A1EB4" w:rsidRDefault="00254652" w:rsidP="00254652">
      <w:pPr>
        <w:rPr>
          <w:rFonts w:ascii="Arial" w:hAnsi="Arial" w:cs="Arial"/>
          <w:lang w:val="en-IN"/>
        </w:rPr>
      </w:pPr>
      <w:r w:rsidRPr="009A1EB4">
        <w:rPr>
          <w:rFonts w:ascii="Arial" w:hAnsi="Arial" w:cs="Arial"/>
          <w:lang w:val="en-IN"/>
        </w:rPr>
        <w:t xml:space="preserve">Chaffey, D. and Ellis-Chadwick, F. (2019) </w:t>
      </w:r>
      <w:r w:rsidRPr="009A1EB4">
        <w:rPr>
          <w:rFonts w:ascii="Arial" w:hAnsi="Arial" w:cs="Arial"/>
          <w:i/>
          <w:iCs/>
          <w:lang w:val="en-IN"/>
        </w:rPr>
        <w:t>Digital Marketing: Strategy, Implementation and Practice</w:t>
      </w:r>
      <w:r w:rsidRPr="009A1EB4">
        <w:rPr>
          <w:rFonts w:ascii="Arial" w:hAnsi="Arial" w:cs="Arial"/>
          <w:lang w:val="en-IN"/>
        </w:rPr>
        <w:t>. 7th edn. Harlow: Pearson.</w:t>
      </w:r>
    </w:p>
    <w:p w14:paraId="32CDD57D" w14:textId="77777777" w:rsidR="00254652" w:rsidRPr="009A1EB4" w:rsidRDefault="00254652" w:rsidP="00254652">
      <w:pPr>
        <w:rPr>
          <w:rFonts w:ascii="Arial" w:hAnsi="Arial" w:cs="Arial"/>
          <w:lang w:val="en-IN"/>
        </w:rPr>
      </w:pPr>
      <w:r w:rsidRPr="009A1EB4">
        <w:rPr>
          <w:rFonts w:ascii="Arial" w:hAnsi="Arial" w:cs="Arial"/>
          <w:lang w:val="en-IN"/>
        </w:rPr>
        <w:t xml:space="preserve">Chaffey, D. and Ellis-Chadwick, F. (2022) </w:t>
      </w:r>
      <w:r w:rsidRPr="009A1EB4">
        <w:rPr>
          <w:rFonts w:ascii="Arial" w:hAnsi="Arial" w:cs="Arial"/>
          <w:i/>
          <w:iCs/>
          <w:lang w:val="en-IN"/>
        </w:rPr>
        <w:t>Digital Marketing: Strategy, Implementation and Practice</w:t>
      </w:r>
      <w:r w:rsidRPr="009A1EB4">
        <w:rPr>
          <w:rFonts w:ascii="Arial" w:hAnsi="Arial" w:cs="Arial"/>
          <w:lang w:val="en-IN"/>
        </w:rPr>
        <w:t>. 8th edn. Harlow: Pearson.</w:t>
      </w:r>
    </w:p>
    <w:p w14:paraId="1D83E146" w14:textId="77777777" w:rsidR="00254652" w:rsidRPr="009A1EB4" w:rsidRDefault="00254652" w:rsidP="00254652">
      <w:pPr>
        <w:rPr>
          <w:rFonts w:ascii="Arial" w:hAnsi="Arial" w:cs="Arial"/>
          <w:lang w:val="en-IN"/>
        </w:rPr>
      </w:pPr>
      <w:r w:rsidRPr="009A1EB4">
        <w:rPr>
          <w:rFonts w:ascii="Arial" w:hAnsi="Arial" w:cs="Arial"/>
          <w:lang w:val="en-IN"/>
        </w:rPr>
        <w:t xml:space="preserve">Chaudhuri, A. and Holbrook, M.B. (2001) ‘The chain of effects from brand trust and brand affect to brand performance’, </w:t>
      </w:r>
      <w:r w:rsidRPr="009A1EB4">
        <w:rPr>
          <w:rFonts w:ascii="Arial" w:hAnsi="Arial" w:cs="Arial"/>
          <w:i/>
          <w:iCs/>
          <w:lang w:val="en-IN"/>
        </w:rPr>
        <w:t>Journal of Marketing</w:t>
      </w:r>
      <w:r w:rsidRPr="009A1EB4">
        <w:rPr>
          <w:rFonts w:ascii="Arial" w:hAnsi="Arial" w:cs="Arial"/>
          <w:lang w:val="en-IN"/>
        </w:rPr>
        <w:t>, 65(2), pp. 81–93.</w:t>
      </w:r>
    </w:p>
    <w:p w14:paraId="6765EB22" w14:textId="77777777" w:rsidR="00254652" w:rsidRPr="009A1EB4" w:rsidRDefault="00254652" w:rsidP="00254652">
      <w:pPr>
        <w:rPr>
          <w:rFonts w:ascii="Arial" w:hAnsi="Arial" w:cs="Arial"/>
          <w:lang w:val="en-IN"/>
        </w:rPr>
      </w:pPr>
      <w:r w:rsidRPr="009A1EB4">
        <w:rPr>
          <w:rFonts w:ascii="Arial" w:hAnsi="Arial" w:cs="Arial"/>
          <w:lang w:val="en-IN"/>
        </w:rPr>
        <w:t xml:space="preserve">Chen, Y., Fay, S. and Wang, Q. (2011) ‘The role of marketing in social media’, </w:t>
      </w:r>
      <w:r w:rsidRPr="009A1EB4">
        <w:rPr>
          <w:rFonts w:ascii="Arial" w:hAnsi="Arial" w:cs="Arial"/>
          <w:i/>
          <w:iCs/>
          <w:lang w:val="en-IN"/>
        </w:rPr>
        <w:t>Journal of Interactive Marketing</w:t>
      </w:r>
      <w:r w:rsidRPr="009A1EB4">
        <w:rPr>
          <w:rFonts w:ascii="Arial" w:hAnsi="Arial" w:cs="Arial"/>
          <w:lang w:val="en-IN"/>
        </w:rPr>
        <w:t>, 25(4), pp. 181–190.</w:t>
      </w:r>
    </w:p>
    <w:p w14:paraId="4BFA53BD" w14:textId="77777777" w:rsidR="00254652" w:rsidRPr="009A1EB4" w:rsidRDefault="00254652" w:rsidP="00254652">
      <w:pPr>
        <w:rPr>
          <w:rFonts w:ascii="Arial" w:hAnsi="Arial" w:cs="Arial"/>
          <w:lang w:val="en-IN"/>
        </w:rPr>
      </w:pPr>
      <w:r w:rsidRPr="009A1EB4">
        <w:rPr>
          <w:rFonts w:ascii="Arial" w:hAnsi="Arial" w:cs="Arial"/>
          <w:lang w:val="en-IN"/>
        </w:rPr>
        <w:t xml:space="preserve">Cialdini, R.B. (2009) </w:t>
      </w:r>
      <w:r w:rsidRPr="009A1EB4">
        <w:rPr>
          <w:rFonts w:ascii="Arial" w:hAnsi="Arial" w:cs="Arial"/>
          <w:i/>
          <w:iCs/>
          <w:lang w:val="en-IN"/>
        </w:rPr>
        <w:t>Influence: Science and Practice</w:t>
      </w:r>
      <w:r w:rsidRPr="009A1EB4">
        <w:rPr>
          <w:rFonts w:ascii="Arial" w:hAnsi="Arial" w:cs="Arial"/>
          <w:lang w:val="en-IN"/>
        </w:rPr>
        <w:t>. 5th edn. Boston: Pearson.</w:t>
      </w:r>
    </w:p>
    <w:p w14:paraId="5D6B5213" w14:textId="77777777" w:rsidR="00254652" w:rsidRPr="009A1EB4" w:rsidRDefault="00254652" w:rsidP="00254652">
      <w:pPr>
        <w:rPr>
          <w:rFonts w:ascii="Arial" w:hAnsi="Arial" w:cs="Arial"/>
          <w:lang w:val="en-IN"/>
        </w:rPr>
      </w:pPr>
      <w:r w:rsidRPr="009A1EB4">
        <w:rPr>
          <w:rFonts w:ascii="Arial" w:hAnsi="Arial" w:cs="Arial"/>
          <w:lang w:val="en-IN"/>
        </w:rPr>
        <w:t xml:space="preserve">Cohen, L., Manion, L. and Morrison, K. (2018) </w:t>
      </w:r>
      <w:r w:rsidRPr="009A1EB4">
        <w:rPr>
          <w:rFonts w:ascii="Arial" w:hAnsi="Arial" w:cs="Arial"/>
          <w:i/>
          <w:iCs/>
          <w:lang w:val="en-IN"/>
        </w:rPr>
        <w:t>Research Methods in Education</w:t>
      </w:r>
      <w:r w:rsidRPr="009A1EB4">
        <w:rPr>
          <w:rFonts w:ascii="Arial" w:hAnsi="Arial" w:cs="Arial"/>
          <w:lang w:val="en-IN"/>
        </w:rPr>
        <w:t>. 8th edn. Abingdon: Routledge.</w:t>
      </w:r>
    </w:p>
    <w:p w14:paraId="793889A0" w14:textId="77777777" w:rsidR="00254652" w:rsidRPr="009A1EB4" w:rsidRDefault="00254652" w:rsidP="00254652">
      <w:pPr>
        <w:rPr>
          <w:rFonts w:ascii="Arial" w:hAnsi="Arial" w:cs="Arial"/>
          <w:lang w:val="en-IN"/>
        </w:rPr>
      </w:pPr>
      <w:r w:rsidRPr="009A1EB4">
        <w:rPr>
          <w:rFonts w:ascii="Arial" w:hAnsi="Arial" w:cs="Arial"/>
          <w:lang w:val="en-IN"/>
        </w:rPr>
        <w:t xml:space="preserve">Creswell, J.W. and Creswell, J.D. (2018) </w:t>
      </w:r>
      <w:r w:rsidRPr="009A1EB4">
        <w:rPr>
          <w:rFonts w:ascii="Arial" w:hAnsi="Arial" w:cs="Arial"/>
          <w:i/>
          <w:iCs/>
          <w:lang w:val="en-IN"/>
        </w:rPr>
        <w:t>Research Design: Qualitative, Quantitative, and Mixed Methods Approaches</w:t>
      </w:r>
      <w:r w:rsidRPr="009A1EB4">
        <w:rPr>
          <w:rFonts w:ascii="Arial" w:hAnsi="Arial" w:cs="Arial"/>
          <w:lang w:val="en-IN"/>
        </w:rPr>
        <w:t>. 5th edn. Thousand Oaks, CA: Sage.</w:t>
      </w:r>
    </w:p>
    <w:p w14:paraId="0904C074" w14:textId="77777777" w:rsidR="00254652" w:rsidRPr="009A1EB4" w:rsidRDefault="00254652" w:rsidP="00254652">
      <w:pPr>
        <w:rPr>
          <w:rFonts w:ascii="Arial" w:hAnsi="Arial" w:cs="Arial"/>
          <w:lang w:val="en-IN"/>
        </w:rPr>
      </w:pPr>
      <w:r w:rsidRPr="009A1EB4">
        <w:rPr>
          <w:rFonts w:ascii="Arial" w:hAnsi="Arial" w:cs="Arial"/>
          <w:lang w:val="en-IN"/>
        </w:rPr>
        <w:t xml:space="preserve">Djafarova, E. and Bowes, T. (2021) ‘“Instagram made me buy it”: Generation Z impulse purchases in fashion industry’, </w:t>
      </w:r>
      <w:r w:rsidRPr="009A1EB4">
        <w:rPr>
          <w:rFonts w:ascii="Arial" w:hAnsi="Arial" w:cs="Arial"/>
          <w:i/>
          <w:iCs/>
          <w:lang w:val="en-IN"/>
        </w:rPr>
        <w:t>Journal of Retailing and Consumer Services</w:t>
      </w:r>
      <w:r w:rsidRPr="009A1EB4">
        <w:rPr>
          <w:rFonts w:ascii="Arial" w:hAnsi="Arial" w:cs="Arial"/>
          <w:lang w:val="en-IN"/>
        </w:rPr>
        <w:t>, 59, 102345.</w:t>
      </w:r>
    </w:p>
    <w:p w14:paraId="1657E966" w14:textId="77777777" w:rsidR="00254652" w:rsidRPr="009A1EB4" w:rsidRDefault="00254652" w:rsidP="00254652">
      <w:pPr>
        <w:rPr>
          <w:rFonts w:ascii="Arial" w:hAnsi="Arial" w:cs="Arial"/>
          <w:lang w:val="en-IN"/>
        </w:rPr>
      </w:pPr>
      <w:r w:rsidRPr="009A1EB4">
        <w:rPr>
          <w:rFonts w:ascii="Arial" w:hAnsi="Arial" w:cs="Arial"/>
          <w:lang w:val="en-IN"/>
        </w:rPr>
        <w:t xml:space="preserve">Duffett, R. and Mxunyelwa, A. (2025) ‘Instagram Mega-Influencers’ Effect on Generation Z’s Intention to Purchase: A Technology Acceptance Model and Source Credibility Model Perspective’, </w:t>
      </w:r>
      <w:r w:rsidRPr="009A1EB4">
        <w:rPr>
          <w:rFonts w:ascii="Arial" w:hAnsi="Arial" w:cs="Arial"/>
          <w:i/>
          <w:iCs/>
          <w:lang w:val="en-IN"/>
        </w:rPr>
        <w:t>Journal of Theoretical and Applied Electronic Commerce Research</w:t>
      </w:r>
      <w:r w:rsidRPr="009A1EB4">
        <w:rPr>
          <w:rFonts w:ascii="Arial" w:hAnsi="Arial" w:cs="Arial"/>
          <w:lang w:val="en-IN"/>
        </w:rPr>
        <w:t>, 20(2), 94.</w:t>
      </w:r>
    </w:p>
    <w:p w14:paraId="45A1BDEE" w14:textId="77777777" w:rsidR="00254652" w:rsidRPr="009A1EB4" w:rsidRDefault="00254652" w:rsidP="00254652">
      <w:pPr>
        <w:rPr>
          <w:rFonts w:ascii="Arial" w:hAnsi="Arial" w:cs="Arial"/>
          <w:lang w:val="en-IN"/>
        </w:rPr>
      </w:pPr>
      <w:r w:rsidRPr="009A1EB4">
        <w:rPr>
          <w:rFonts w:ascii="Arial" w:hAnsi="Arial" w:cs="Arial"/>
          <w:lang w:val="en-IN"/>
        </w:rPr>
        <w:lastRenderedPageBreak/>
        <w:t xml:space="preserve">Duggan, M. and Smith, A. (2013) </w:t>
      </w:r>
      <w:r w:rsidRPr="009A1EB4">
        <w:rPr>
          <w:rFonts w:ascii="Arial" w:hAnsi="Arial" w:cs="Arial"/>
          <w:i/>
          <w:iCs/>
          <w:lang w:val="en-IN"/>
        </w:rPr>
        <w:t>Social Media Update 2013</w:t>
      </w:r>
      <w:r w:rsidRPr="009A1EB4">
        <w:rPr>
          <w:rFonts w:ascii="Arial" w:hAnsi="Arial" w:cs="Arial"/>
          <w:lang w:val="en-IN"/>
        </w:rPr>
        <w:t>. Washington, DC: Pew Research Center.</w:t>
      </w:r>
    </w:p>
    <w:p w14:paraId="69001F10" w14:textId="77777777" w:rsidR="00254652" w:rsidRPr="009A1EB4" w:rsidRDefault="00254652" w:rsidP="00254652">
      <w:pPr>
        <w:rPr>
          <w:rFonts w:ascii="Arial" w:hAnsi="Arial" w:cs="Arial"/>
          <w:lang w:val="en-IN"/>
        </w:rPr>
      </w:pPr>
      <w:r w:rsidRPr="009A1EB4">
        <w:rPr>
          <w:rFonts w:ascii="Arial" w:hAnsi="Arial" w:cs="Arial"/>
          <w:lang w:val="en-IN"/>
        </w:rPr>
        <w:t xml:space="preserve">Dwivedi, Y.K., Ismagilova, E., Hughes, L., Carlson, J., Filieri, R., Jacobson, J., Jain, V., Karjaluoto, H., Kefi, H., Krishen, A.S., Kumar, V., Rahman, M.M., Raman, R., Rauschnabel, P.A., Rowley, J., Salo, J., Tran, G.A. and Wang, Y. (2021) ‘Setting the future of digital and social media marketing research: Perspectives and research propositions’, </w:t>
      </w:r>
      <w:r w:rsidRPr="009A1EB4">
        <w:rPr>
          <w:rFonts w:ascii="Arial" w:hAnsi="Arial" w:cs="Arial"/>
          <w:i/>
          <w:iCs/>
          <w:lang w:val="en-IN"/>
        </w:rPr>
        <w:t>International Journal of Information Management</w:t>
      </w:r>
      <w:r w:rsidRPr="009A1EB4">
        <w:rPr>
          <w:rFonts w:ascii="Arial" w:hAnsi="Arial" w:cs="Arial"/>
          <w:lang w:val="en-IN"/>
        </w:rPr>
        <w:t>, 59, 102168.</w:t>
      </w:r>
    </w:p>
    <w:p w14:paraId="44B48D37" w14:textId="77777777" w:rsidR="00254652" w:rsidRPr="009A1EB4" w:rsidRDefault="00254652" w:rsidP="00254652">
      <w:pPr>
        <w:rPr>
          <w:rFonts w:ascii="Arial" w:hAnsi="Arial" w:cs="Arial"/>
          <w:lang w:val="en-IN"/>
        </w:rPr>
      </w:pPr>
      <w:r w:rsidRPr="009A1EB4">
        <w:rPr>
          <w:rFonts w:ascii="Arial" w:hAnsi="Arial" w:cs="Arial"/>
          <w:lang w:val="en-IN"/>
        </w:rPr>
        <w:t xml:space="preserve">Erdem, T. and Swait, J. (2004) ‘Brand credibility, brand consideration, and choice’, </w:t>
      </w:r>
      <w:r w:rsidRPr="009A1EB4">
        <w:rPr>
          <w:rFonts w:ascii="Arial" w:hAnsi="Arial" w:cs="Arial"/>
          <w:i/>
          <w:iCs/>
          <w:lang w:val="en-IN"/>
        </w:rPr>
        <w:t>Journal of Consumer Research</w:t>
      </w:r>
      <w:r w:rsidRPr="009A1EB4">
        <w:rPr>
          <w:rFonts w:ascii="Arial" w:hAnsi="Arial" w:cs="Arial"/>
          <w:lang w:val="en-IN"/>
        </w:rPr>
        <w:t>, 31(1), pp. 191–198.</w:t>
      </w:r>
    </w:p>
    <w:p w14:paraId="5D9A601A" w14:textId="77777777" w:rsidR="00254652" w:rsidRPr="009A1EB4" w:rsidRDefault="00254652" w:rsidP="00254652">
      <w:pPr>
        <w:rPr>
          <w:rFonts w:ascii="Arial" w:hAnsi="Arial" w:cs="Arial"/>
          <w:lang w:val="en-IN"/>
        </w:rPr>
      </w:pPr>
      <w:r w:rsidRPr="009A1EB4">
        <w:rPr>
          <w:rFonts w:ascii="Arial" w:hAnsi="Arial" w:cs="Arial"/>
          <w:lang w:val="en-IN"/>
        </w:rPr>
        <w:t xml:space="preserve">Erdem, T., Swait, J. and Valenzuela, A. (2006) ‘Brands as signals: A cross-country validation study’, </w:t>
      </w:r>
      <w:r w:rsidRPr="009A1EB4">
        <w:rPr>
          <w:rFonts w:ascii="Arial" w:hAnsi="Arial" w:cs="Arial"/>
          <w:i/>
          <w:iCs/>
          <w:lang w:val="en-IN"/>
        </w:rPr>
        <w:t>Journal of Marketing</w:t>
      </w:r>
      <w:r w:rsidRPr="009A1EB4">
        <w:rPr>
          <w:rFonts w:ascii="Arial" w:hAnsi="Arial" w:cs="Arial"/>
          <w:lang w:val="en-IN"/>
        </w:rPr>
        <w:t>, 70(1), pp. 34–49.</w:t>
      </w:r>
    </w:p>
    <w:p w14:paraId="0665BF95" w14:textId="77777777" w:rsidR="00254652" w:rsidRPr="009A1EB4" w:rsidRDefault="00254652" w:rsidP="00254652">
      <w:pPr>
        <w:rPr>
          <w:rFonts w:ascii="Arial" w:hAnsi="Arial" w:cs="Arial"/>
          <w:lang w:val="en-IN"/>
        </w:rPr>
      </w:pPr>
      <w:r w:rsidRPr="009A1EB4">
        <w:rPr>
          <w:rFonts w:ascii="Arial" w:hAnsi="Arial" w:cs="Arial"/>
          <w:lang w:val="en-IN"/>
        </w:rPr>
        <w:t xml:space="preserve">Eroglu, S.A., Machleit, K.A. and Davis, L.M. (2001) ‘Atmospheric qualities of online retailing: A conceptual model and implications’, </w:t>
      </w:r>
      <w:r w:rsidRPr="009A1EB4">
        <w:rPr>
          <w:rFonts w:ascii="Arial" w:hAnsi="Arial" w:cs="Arial"/>
          <w:i/>
          <w:iCs/>
          <w:lang w:val="en-IN"/>
        </w:rPr>
        <w:t>Journal of Business Research</w:t>
      </w:r>
      <w:r w:rsidRPr="009A1EB4">
        <w:rPr>
          <w:rFonts w:ascii="Arial" w:hAnsi="Arial" w:cs="Arial"/>
          <w:lang w:val="en-IN"/>
        </w:rPr>
        <w:t>, 54(2), pp. 177–184.</w:t>
      </w:r>
    </w:p>
    <w:p w14:paraId="08736D75" w14:textId="77777777" w:rsidR="00254652" w:rsidRPr="009A1EB4" w:rsidRDefault="00254652" w:rsidP="00254652">
      <w:pPr>
        <w:rPr>
          <w:rFonts w:ascii="Arial" w:hAnsi="Arial" w:cs="Arial"/>
          <w:lang w:val="en-IN"/>
        </w:rPr>
      </w:pPr>
      <w:r w:rsidRPr="009A1EB4">
        <w:rPr>
          <w:rFonts w:ascii="Arial" w:hAnsi="Arial" w:cs="Arial"/>
          <w:lang w:val="en-IN"/>
        </w:rPr>
        <w:t xml:space="preserve">Evans, N.J., Phua, J., Lim, J. and Jun, H. (2017) ‘Disclosing Instagram influencer advertising: The effects of disclosure language on advertising recognition, attitudes, and behavioral intent’, </w:t>
      </w:r>
      <w:r w:rsidRPr="009A1EB4">
        <w:rPr>
          <w:rFonts w:ascii="Arial" w:hAnsi="Arial" w:cs="Arial"/>
          <w:i/>
          <w:iCs/>
          <w:lang w:val="en-IN"/>
        </w:rPr>
        <w:t>Journal of Interactive Advertising</w:t>
      </w:r>
      <w:r w:rsidRPr="009A1EB4">
        <w:rPr>
          <w:rFonts w:ascii="Arial" w:hAnsi="Arial" w:cs="Arial"/>
          <w:lang w:val="en-IN"/>
        </w:rPr>
        <w:t>, 17(2), pp. 138–149.</w:t>
      </w:r>
    </w:p>
    <w:p w14:paraId="4F3AC911" w14:textId="77777777" w:rsidR="00254652" w:rsidRPr="009A1EB4" w:rsidRDefault="00254652" w:rsidP="00254652">
      <w:pPr>
        <w:rPr>
          <w:rFonts w:ascii="Arial" w:hAnsi="Arial" w:cs="Arial"/>
          <w:lang w:val="en-IN"/>
        </w:rPr>
      </w:pPr>
      <w:r w:rsidRPr="009A1EB4">
        <w:rPr>
          <w:rFonts w:ascii="Arial" w:hAnsi="Arial" w:cs="Arial"/>
          <w:lang w:val="en-IN"/>
        </w:rPr>
        <w:t xml:space="preserve">Field, A. (2018) </w:t>
      </w:r>
      <w:r w:rsidRPr="009A1EB4">
        <w:rPr>
          <w:rFonts w:ascii="Arial" w:hAnsi="Arial" w:cs="Arial"/>
          <w:i/>
          <w:iCs/>
          <w:lang w:val="en-IN"/>
        </w:rPr>
        <w:t>Discovering Statistics Using IBM SPSS Statistics</w:t>
      </w:r>
      <w:r w:rsidRPr="009A1EB4">
        <w:rPr>
          <w:rFonts w:ascii="Arial" w:hAnsi="Arial" w:cs="Arial"/>
          <w:lang w:val="en-IN"/>
        </w:rPr>
        <w:t>. 5th edn. London: Sage.</w:t>
      </w:r>
    </w:p>
    <w:p w14:paraId="1D40676C" w14:textId="77777777" w:rsidR="00254652" w:rsidRPr="009A1EB4" w:rsidRDefault="00254652" w:rsidP="00254652">
      <w:pPr>
        <w:rPr>
          <w:rFonts w:ascii="Arial" w:hAnsi="Arial" w:cs="Arial"/>
          <w:lang w:val="en-IN"/>
        </w:rPr>
      </w:pPr>
      <w:r w:rsidRPr="009A1EB4">
        <w:rPr>
          <w:rFonts w:ascii="Arial" w:hAnsi="Arial" w:cs="Arial"/>
          <w:lang w:val="en-IN"/>
        </w:rPr>
        <w:t xml:space="preserve">Fornell, C. and Larcker, D.F. (1981) ‘Evaluating structural equation models with unobservable variables and measurement error’, </w:t>
      </w:r>
      <w:r w:rsidRPr="009A1EB4">
        <w:rPr>
          <w:rFonts w:ascii="Arial" w:hAnsi="Arial" w:cs="Arial"/>
          <w:i/>
          <w:iCs/>
          <w:lang w:val="en-IN"/>
        </w:rPr>
        <w:t>Journal of Marketing Research</w:t>
      </w:r>
      <w:r w:rsidRPr="009A1EB4">
        <w:rPr>
          <w:rFonts w:ascii="Arial" w:hAnsi="Arial" w:cs="Arial"/>
          <w:lang w:val="en-IN"/>
        </w:rPr>
        <w:t>, 18(1), pp. 39–50.</w:t>
      </w:r>
    </w:p>
    <w:p w14:paraId="4ACC5055" w14:textId="77777777" w:rsidR="00254652" w:rsidRPr="009A1EB4" w:rsidRDefault="00254652" w:rsidP="00254652">
      <w:pPr>
        <w:rPr>
          <w:rFonts w:ascii="Arial" w:hAnsi="Arial" w:cs="Arial"/>
          <w:lang w:val="en-IN"/>
        </w:rPr>
      </w:pPr>
      <w:r w:rsidRPr="009A1EB4">
        <w:rPr>
          <w:rFonts w:ascii="Arial" w:hAnsi="Arial" w:cs="Arial"/>
          <w:lang w:val="en-IN"/>
        </w:rPr>
        <w:t xml:space="preserve">Freberg, K., Graham, K., McGaughey, K. and Freberg, L.A. (2011) ‘Who are the social media influencers? A study of public perceptions of personality’, </w:t>
      </w:r>
      <w:r w:rsidRPr="009A1EB4">
        <w:rPr>
          <w:rFonts w:ascii="Arial" w:hAnsi="Arial" w:cs="Arial"/>
          <w:i/>
          <w:iCs/>
          <w:lang w:val="en-IN"/>
        </w:rPr>
        <w:t>Public Relations Review</w:t>
      </w:r>
      <w:r w:rsidRPr="009A1EB4">
        <w:rPr>
          <w:rFonts w:ascii="Arial" w:hAnsi="Arial" w:cs="Arial"/>
          <w:lang w:val="en-IN"/>
        </w:rPr>
        <w:t>, 37(1), pp. 90–92.</w:t>
      </w:r>
    </w:p>
    <w:p w14:paraId="1B32AC44" w14:textId="77777777" w:rsidR="00254652" w:rsidRPr="009A1EB4" w:rsidRDefault="00254652" w:rsidP="00254652">
      <w:pPr>
        <w:rPr>
          <w:rFonts w:ascii="Arial" w:hAnsi="Arial" w:cs="Arial"/>
          <w:lang w:val="en-IN"/>
        </w:rPr>
      </w:pPr>
      <w:r w:rsidRPr="009A1EB4">
        <w:rPr>
          <w:rFonts w:ascii="Arial" w:hAnsi="Arial" w:cs="Arial"/>
          <w:lang w:val="en-IN"/>
        </w:rPr>
        <w:t xml:space="preserve">Geyser, W. (2024) </w:t>
      </w:r>
      <w:r w:rsidRPr="009A1EB4">
        <w:rPr>
          <w:rFonts w:ascii="Arial" w:hAnsi="Arial" w:cs="Arial"/>
          <w:i/>
          <w:iCs/>
          <w:lang w:val="en-IN"/>
        </w:rPr>
        <w:t>The State of Influencer Marketing</w:t>
      </w:r>
      <w:r w:rsidRPr="009A1EB4">
        <w:rPr>
          <w:rFonts w:ascii="Arial" w:hAnsi="Arial" w:cs="Arial"/>
          <w:lang w:val="en-IN"/>
        </w:rPr>
        <w:t>. Influencer Marketing Hub.</w:t>
      </w:r>
    </w:p>
    <w:p w14:paraId="020768F3" w14:textId="77777777" w:rsidR="00254652" w:rsidRPr="009A1EB4" w:rsidRDefault="00254652" w:rsidP="00254652">
      <w:pPr>
        <w:rPr>
          <w:rFonts w:ascii="Arial" w:hAnsi="Arial" w:cs="Arial"/>
          <w:lang w:val="en-IN"/>
        </w:rPr>
      </w:pPr>
      <w:r w:rsidRPr="009A1EB4">
        <w:rPr>
          <w:rFonts w:ascii="Arial" w:hAnsi="Arial" w:cs="Arial"/>
          <w:lang w:val="en-IN"/>
        </w:rPr>
        <w:t xml:space="preserve">Godey, B., Manthiou, A., Pederzoli, D., Rokka, J., Aiello, G., Donvito, R. and Singh, R. (2016) ‘Social media marketing efforts of luxury brands: Influence on brand equity and consumer behavior’, </w:t>
      </w:r>
      <w:r w:rsidRPr="009A1EB4">
        <w:rPr>
          <w:rFonts w:ascii="Arial" w:hAnsi="Arial" w:cs="Arial"/>
          <w:i/>
          <w:iCs/>
          <w:lang w:val="en-IN"/>
        </w:rPr>
        <w:t>Journal of Business Research</w:t>
      </w:r>
      <w:r w:rsidRPr="009A1EB4">
        <w:rPr>
          <w:rFonts w:ascii="Arial" w:hAnsi="Arial" w:cs="Arial"/>
          <w:lang w:val="en-IN"/>
        </w:rPr>
        <w:t>, 69(12), pp. 5833–5841.</w:t>
      </w:r>
    </w:p>
    <w:p w14:paraId="7151E740" w14:textId="77777777" w:rsidR="00254652" w:rsidRPr="009A1EB4" w:rsidRDefault="00254652" w:rsidP="00254652">
      <w:pPr>
        <w:rPr>
          <w:rFonts w:ascii="Arial" w:hAnsi="Arial" w:cs="Arial"/>
          <w:lang w:val="en-IN"/>
        </w:rPr>
      </w:pPr>
      <w:r w:rsidRPr="009A1EB4">
        <w:rPr>
          <w:rFonts w:ascii="Arial" w:hAnsi="Arial" w:cs="Arial"/>
          <w:lang w:val="en-IN"/>
        </w:rPr>
        <w:t xml:space="preserve">Goldsmith, R.E. and Horowitz, D. (2006) ‘Measuring motivations for online opinion seeking’, </w:t>
      </w:r>
      <w:r w:rsidRPr="009A1EB4">
        <w:rPr>
          <w:rFonts w:ascii="Arial" w:hAnsi="Arial" w:cs="Arial"/>
          <w:i/>
          <w:iCs/>
          <w:lang w:val="en-IN"/>
        </w:rPr>
        <w:t>Journal of Interactive Advertising</w:t>
      </w:r>
      <w:r w:rsidRPr="009A1EB4">
        <w:rPr>
          <w:rFonts w:ascii="Arial" w:hAnsi="Arial" w:cs="Arial"/>
          <w:lang w:val="en-IN"/>
        </w:rPr>
        <w:t>, 6(2), pp. 2–14.</w:t>
      </w:r>
    </w:p>
    <w:p w14:paraId="6E216C33" w14:textId="77777777" w:rsidR="00254652" w:rsidRPr="009A1EB4" w:rsidRDefault="00254652" w:rsidP="00254652">
      <w:pPr>
        <w:rPr>
          <w:rFonts w:ascii="Arial" w:hAnsi="Arial" w:cs="Arial"/>
          <w:lang w:val="en-IN"/>
        </w:rPr>
      </w:pPr>
      <w:r w:rsidRPr="009A1EB4">
        <w:rPr>
          <w:rFonts w:ascii="Arial" w:hAnsi="Arial" w:cs="Arial"/>
          <w:lang w:val="en-IN"/>
        </w:rPr>
        <w:t xml:space="preserve">Hair, J.F., Black, W.C., Babin, B.J. and Anderson, R.E. (2019) </w:t>
      </w:r>
      <w:r w:rsidRPr="009A1EB4">
        <w:rPr>
          <w:rFonts w:ascii="Arial" w:hAnsi="Arial" w:cs="Arial"/>
          <w:i/>
          <w:iCs/>
          <w:lang w:val="en-IN"/>
        </w:rPr>
        <w:t>Multivariate Data Analysis</w:t>
      </w:r>
      <w:r w:rsidRPr="009A1EB4">
        <w:rPr>
          <w:rFonts w:ascii="Arial" w:hAnsi="Arial" w:cs="Arial"/>
          <w:lang w:val="en-IN"/>
        </w:rPr>
        <w:t>. 8th edn. Andover: Cengage.</w:t>
      </w:r>
    </w:p>
    <w:p w14:paraId="1340CB4E" w14:textId="77777777" w:rsidR="00254652" w:rsidRPr="009A1EB4" w:rsidRDefault="00254652" w:rsidP="00254652">
      <w:pPr>
        <w:rPr>
          <w:rFonts w:ascii="Arial" w:hAnsi="Arial" w:cs="Arial"/>
          <w:lang w:val="en-IN"/>
        </w:rPr>
      </w:pPr>
      <w:r w:rsidRPr="009A1EB4">
        <w:rPr>
          <w:rFonts w:ascii="Arial" w:hAnsi="Arial" w:cs="Arial"/>
          <w:lang w:val="en-IN"/>
        </w:rPr>
        <w:t xml:space="preserve">Hajli, N. (2014) ‘A study of the impact of social media on consumers’, </w:t>
      </w:r>
      <w:r w:rsidRPr="009A1EB4">
        <w:rPr>
          <w:rFonts w:ascii="Arial" w:hAnsi="Arial" w:cs="Arial"/>
          <w:i/>
          <w:iCs/>
          <w:lang w:val="en-IN"/>
        </w:rPr>
        <w:t>International Journal of Market Research</w:t>
      </w:r>
      <w:r w:rsidRPr="009A1EB4">
        <w:rPr>
          <w:rFonts w:ascii="Arial" w:hAnsi="Arial" w:cs="Arial"/>
          <w:lang w:val="en-IN"/>
        </w:rPr>
        <w:t>, 56(3), pp. 387–404.</w:t>
      </w:r>
    </w:p>
    <w:p w14:paraId="37C41CAB" w14:textId="77777777" w:rsidR="00254652" w:rsidRPr="009A1EB4" w:rsidRDefault="00254652" w:rsidP="00254652">
      <w:pPr>
        <w:rPr>
          <w:rFonts w:ascii="Arial" w:hAnsi="Arial" w:cs="Arial"/>
          <w:lang w:val="en-IN"/>
        </w:rPr>
      </w:pPr>
      <w:r w:rsidRPr="009A1EB4">
        <w:rPr>
          <w:rFonts w:ascii="Arial" w:hAnsi="Arial" w:cs="Arial"/>
          <w:lang w:val="en-IN"/>
        </w:rPr>
        <w:t xml:space="preserve">Hajli, N. (2015) ‘Social commerce constructs and consumer’s intention to buy’, </w:t>
      </w:r>
      <w:r w:rsidRPr="009A1EB4">
        <w:rPr>
          <w:rFonts w:ascii="Arial" w:hAnsi="Arial" w:cs="Arial"/>
          <w:i/>
          <w:iCs/>
          <w:lang w:val="en-IN"/>
        </w:rPr>
        <w:t>International Journal of Information Management</w:t>
      </w:r>
      <w:r w:rsidRPr="009A1EB4">
        <w:rPr>
          <w:rFonts w:ascii="Arial" w:hAnsi="Arial" w:cs="Arial"/>
          <w:lang w:val="en-IN"/>
        </w:rPr>
        <w:t>, 35(2), pp. 183–191.</w:t>
      </w:r>
    </w:p>
    <w:p w14:paraId="798CA1D6" w14:textId="77777777" w:rsidR="00254652" w:rsidRPr="009A1EB4" w:rsidRDefault="00254652" w:rsidP="00254652">
      <w:pPr>
        <w:rPr>
          <w:rFonts w:ascii="Arial" w:hAnsi="Arial" w:cs="Arial"/>
          <w:lang w:val="en-IN"/>
        </w:rPr>
      </w:pPr>
      <w:r w:rsidRPr="009A1EB4">
        <w:rPr>
          <w:rFonts w:ascii="Arial" w:hAnsi="Arial" w:cs="Arial"/>
          <w:lang w:val="en-IN"/>
        </w:rPr>
        <w:lastRenderedPageBreak/>
        <w:t xml:space="preserve">Hennig-Thurau, T., Gwinner, K.P., Walsh, G. and Gremler, D.D. (2004) ‘Electronic word-of-mouth via consumer-opinion platforms: What motivates consumers to articulate themselves on the Internet?’, </w:t>
      </w:r>
      <w:r w:rsidRPr="009A1EB4">
        <w:rPr>
          <w:rFonts w:ascii="Arial" w:hAnsi="Arial" w:cs="Arial"/>
          <w:i/>
          <w:iCs/>
          <w:lang w:val="en-IN"/>
        </w:rPr>
        <w:t>Journal of Interactive Marketing</w:t>
      </w:r>
      <w:r w:rsidRPr="009A1EB4">
        <w:rPr>
          <w:rFonts w:ascii="Arial" w:hAnsi="Arial" w:cs="Arial"/>
          <w:lang w:val="en-IN"/>
        </w:rPr>
        <w:t>, 18(1), pp. 38–52.</w:t>
      </w:r>
    </w:p>
    <w:p w14:paraId="23298727" w14:textId="77777777" w:rsidR="00254652" w:rsidRPr="009A1EB4" w:rsidRDefault="00254652" w:rsidP="00254652">
      <w:pPr>
        <w:rPr>
          <w:rFonts w:ascii="Arial" w:hAnsi="Arial" w:cs="Arial"/>
          <w:lang w:val="en-IN"/>
        </w:rPr>
      </w:pPr>
      <w:r w:rsidRPr="009A1EB4">
        <w:rPr>
          <w:rFonts w:ascii="Arial" w:hAnsi="Arial" w:cs="Arial"/>
          <w:lang w:val="en-IN"/>
        </w:rPr>
        <w:t xml:space="preserve">Hollebeek, L.D., Glynn, M.S. and Brodie, R.J. (2014) ‘Consumer brand engagement in social media: Conceptualization, scale development and validation’, </w:t>
      </w:r>
      <w:r w:rsidRPr="009A1EB4">
        <w:rPr>
          <w:rFonts w:ascii="Arial" w:hAnsi="Arial" w:cs="Arial"/>
          <w:i/>
          <w:iCs/>
          <w:lang w:val="en-IN"/>
        </w:rPr>
        <w:t>Journal of Interactive Marketing</w:t>
      </w:r>
      <w:r w:rsidRPr="009A1EB4">
        <w:rPr>
          <w:rFonts w:ascii="Arial" w:hAnsi="Arial" w:cs="Arial"/>
          <w:lang w:val="en-IN"/>
        </w:rPr>
        <w:t>, 28(2), pp. 149–165.</w:t>
      </w:r>
    </w:p>
    <w:p w14:paraId="0B32B91D" w14:textId="77777777" w:rsidR="00254652" w:rsidRPr="009A1EB4" w:rsidRDefault="00254652" w:rsidP="00254652">
      <w:pPr>
        <w:rPr>
          <w:rFonts w:ascii="Arial" w:hAnsi="Arial" w:cs="Arial"/>
          <w:lang w:val="en-IN"/>
        </w:rPr>
      </w:pPr>
      <w:r w:rsidRPr="009A1EB4">
        <w:rPr>
          <w:rFonts w:ascii="Arial" w:hAnsi="Arial" w:cs="Arial"/>
          <w:lang w:val="en-IN"/>
        </w:rPr>
        <w:t xml:space="preserve">Hovland, C.I. and Weiss, W. (1951) ‘The influence of source credibility on communication effectiveness’, </w:t>
      </w:r>
      <w:r w:rsidRPr="009A1EB4">
        <w:rPr>
          <w:rFonts w:ascii="Arial" w:hAnsi="Arial" w:cs="Arial"/>
          <w:i/>
          <w:iCs/>
          <w:lang w:val="en-IN"/>
        </w:rPr>
        <w:t>Public Opinion Quarterly</w:t>
      </w:r>
      <w:r w:rsidRPr="009A1EB4">
        <w:rPr>
          <w:rFonts w:ascii="Arial" w:hAnsi="Arial" w:cs="Arial"/>
          <w:lang w:val="en-IN"/>
        </w:rPr>
        <w:t>, 15(4), pp. 635–650.</w:t>
      </w:r>
    </w:p>
    <w:p w14:paraId="33F44E20" w14:textId="77777777" w:rsidR="00254652" w:rsidRPr="009A1EB4" w:rsidRDefault="00254652" w:rsidP="00254652">
      <w:pPr>
        <w:rPr>
          <w:rFonts w:ascii="Arial" w:hAnsi="Arial" w:cs="Arial"/>
          <w:lang w:val="en-IN"/>
        </w:rPr>
      </w:pPr>
      <w:r w:rsidRPr="009A1EB4">
        <w:rPr>
          <w:rFonts w:ascii="Arial" w:hAnsi="Arial" w:cs="Arial"/>
          <w:lang w:val="en-IN"/>
        </w:rPr>
        <w:t xml:space="preserve">Hudson, S., Huang, L., Roth, M.S. and Madden, T.J. (2016) ‘The influence of social media interactions on consumer–brand relationships: A three-country study of brand perceptions and marketing behaviors’, </w:t>
      </w:r>
      <w:r w:rsidRPr="009A1EB4">
        <w:rPr>
          <w:rFonts w:ascii="Arial" w:hAnsi="Arial" w:cs="Arial"/>
          <w:i/>
          <w:iCs/>
          <w:lang w:val="en-IN"/>
        </w:rPr>
        <w:t>International Journal of Research in Marketing</w:t>
      </w:r>
      <w:r w:rsidRPr="009A1EB4">
        <w:rPr>
          <w:rFonts w:ascii="Arial" w:hAnsi="Arial" w:cs="Arial"/>
          <w:lang w:val="en-IN"/>
        </w:rPr>
        <w:t>, 33(1), pp. 27–41.</w:t>
      </w:r>
    </w:p>
    <w:p w14:paraId="3E65EB21" w14:textId="77777777" w:rsidR="00254652" w:rsidRPr="009A1EB4" w:rsidRDefault="00254652" w:rsidP="00254652">
      <w:pPr>
        <w:rPr>
          <w:rFonts w:ascii="Arial" w:hAnsi="Arial" w:cs="Arial"/>
          <w:lang w:val="en-IN"/>
        </w:rPr>
      </w:pPr>
      <w:r w:rsidRPr="009A1EB4">
        <w:rPr>
          <w:rFonts w:ascii="Arial" w:hAnsi="Arial" w:cs="Arial"/>
          <w:lang w:val="en-IN"/>
        </w:rPr>
        <w:t xml:space="preserve">Hutter, K., Hautz, J., Dennhardt, S. and Füller, J. (2013) ‘The impact of user interactions in social media on brand awareness and purchase intention: The case of MINI on Facebook’, </w:t>
      </w:r>
      <w:r w:rsidRPr="009A1EB4">
        <w:rPr>
          <w:rFonts w:ascii="Arial" w:hAnsi="Arial" w:cs="Arial"/>
          <w:i/>
          <w:iCs/>
          <w:lang w:val="en-IN"/>
        </w:rPr>
        <w:t>Journal of Product &amp; Brand Management</w:t>
      </w:r>
      <w:r w:rsidRPr="009A1EB4">
        <w:rPr>
          <w:rFonts w:ascii="Arial" w:hAnsi="Arial" w:cs="Arial"/>
          <w:lang w:val="en-IN"/>
        </w:rPr>
        <w:t>, 22(5/6), pp. 342–351.</w:t>
      </w:r>
    </w:p>
    <w:p w14:paraId="66FA3218" w14:textId="77777777" w:rsidR="00254652" w:rsidRPr="009A1EB4" w:rsidRDefault="00254652" w:rsidP="00254652">
      <w:pPr>
        <w:rPr>
          <w:rFonts w:ascii="Arial" w:hAnsi="Arial" w:cs="Arial"/>
          <w:lang w:val="en-IN"/>
        </w:rPr>
      </w:pPr>
      <w:r w:rsidRPr="009A1EB4">
        <w:rPr>
          <w:rFonts w:ascii="Arial" w:hAnsi="Arial" w:cs="Arial"/>
          <w:lang w:val="en-IN"/>
        </w:rPr>
        <w:t xml:space="preserve">Instagram (2024) </w:t>
      </w:r>
      <w:r w:rsidRPr="009A1EB4">
        <w:rPr>
          <w:rFonts w:ascii="Arial" w:hAnsi="Arial" w:cs="Arial"/>
          <w:i/>
          <w:iCs/>
          <w:lang w:val="en-IN"/>
        </w:rPr>
        <w:t>Instagram for Business</w:t>
      </w:r>
      <w:r w:rsidRPr="009A1EB4">
        <w:rPr>
          <w:rFonts w:ascii="Arial" w:hAnsi="Arial" w:cs="Arial"/>
          <w:lang w:val="en-IN"/>
        </w:rPr>
        <w:t>. Menlo Park, CA: Meta Platforms.</w:t>
      </w:r>
    </w:p>
    <w:p w14:paraId="2760AC25" w14:textId="77777777" w:rsidR="00254652" w:rsidRPr="009A1EB4" w:rsidRDefault="00254652" w:rsidP="00254652">
      <w:pPr>
        <w:rPr>
          <w:rFonts w:ascii="Arial" w:hAnsi="Arial" w:cs="Arial"/>
          <w:lang w:val="en-IN"/>
        </w:rPr>
      </w:pPr>
      <w:r w:rsidRPr="009A1EB4">
        <w:rPr>
          <w:rFonts w:ascii="Arial" w:hAnsi="Arial" w:cs="Arial"/>
          <w:lang w:val="en-IN"/>
        </w:rPr>
        <w:t xml:space="preserve">Ismagilova, E., Slade, E.L., Rana, N.P. and Dwivedi, Y.K. (2020) ‘The effect of electronic word of mouth communications on intention to buy: A meta-analysis’, </w:t>
      </w:r>
      <w:r w:rsidRPr="009A1EB4">
        <w:rPr>
          <w:rFonts w:ascii="Arial" w:hAnsi="Arial" w:cs="Arial"/>
          <w:i/>
          <w:iCs/>
          <w:lang w:val="en-IN"/>
        </w:rPr>
        <w:t>Information Systems Frontiers</w:t>
      </w:r>
      <w:r w:rsidRPr="009A1EB4">
        <w:rPr>
          <w:rFonts w:ascii="Arial" w:hAnsi="Arial" w:cs="Arial"/>
          <w:lang w:val="en-IN"/>
        </w:rPr>
        <w:t>, 22, pp. 1203–1226.</w:t>
      </w:r>
    </w:p>
    <w:p w14:paraId="42B8D0B9" w14:textId="77777777" w:rsidR="00254652" w:rsidRPr="009A1EB4" w:rsidRDefault="00254652" w:rsidP="00254652">
      <w:pPr>
        <w:rPr>
          <w:rFonts w:ascii="Arial" w:hAnsi="Arial" w:cs="Arial"/>
          <w:lang w:val="en-IN"/>
        </w:rPr>
      </w:pPr>
      <w:r w:rsidRPr="009A1EB4">
        <w:rPr>
          <w:rFonts w:ascii="Arial" w:hAnsi="Arial" w:cs="Arial"/>
          <w:lang w:val="en-IN"/>
        </w:rPr>
        <w:t xml:space="preserve">Ismagilova, E., Dwivedi, Y.K., Slade, E.L. and Williams, M.D. (2020) ‘Perspectives on eWOM communications: A literature review and research agenda’, </w:t>
      </w:r>
      <w:r w:rsidRPr="009A1EB4">
        <w:rPr>
          <w:rFonts w:ascii="Arial" w:hAnsi="Arial" w:cs="Arial"/>
          <w:i/>
          <w:iCs/>
          <w:lang w:val="en-IN"/>
        </w:rPr>
        <w:t>International Journal of Information Management</w:t>
      </w:r>
      <w:r w:rsidRPr="009A1EB4">
        <w:rPr>
          <w:rFonts w:ascii="Arial" w:hAnsi="Arial" w:cs="Arial"/>
          <w:lang w:val="en-IN"/>
        </w:rPr>
        <w:t>, 53, 102111.</w:t>
      </w:r>
    </w:p>
    <w:p w14:paraId="472C1569" w14:textId="77777777" w:rsidR="00254652" w:rsidRPr="009A1EB4" w:rsidRDefault="00254652" w:rsidP="00254652">
      <w:pPr>
        <w:rPr>
          <w:rFonts w:ascii="Arial" w:hAnsi="Arial" w:cs="Arial"/>
          <w:lang w:val="en-IN"/>
        </w:rPr>
      </w:pPr>
      <w:r w:rsidRPr="009A1EB4">
        <w:rPr>
          <w:rFonts w:ascii="Arial" w:hAnsi="Arial" w:cs="Arial"/>
          <w:lang w:val="en-IN"/>
        </w:rPr>
        <w:t xml:space="preserve">Ismagilova, E., Slade, E.L., Rana, N.P. and Dwivedi, Y.K. (2021) ‘A meta-analysis of the factors affecting eWOM providing behaviour’, </w:t>
      </w:r>
      <w:r w:rsidRPr="009A1EB4">
        <w:rPr>
          <w:rFonts w:ascii="Arial" w:hAnsi="Arial" w:cs="Arial"/>
          <w:i/>
          <w:iCs/>
          <w:lang w:val="en-IN"/>
        </w:rPr>
        <w:t>Online Information Review</w:t>
      </w:r>
      <w:r w:rsidRPr="009A1EB4">
        <w:rPr>
          <w:rFonts w:ascii="Arial" w:hAnsi="Arial" w:cs="Arial"/>
          <w:lang w:val="en-IN"/>
        </w:rPr>
        <w:t>, 45(3), pp. 481–500.</w:t>
      </w:r>
    </w:p>
    <w:p w14:paraId="013E2C93" w14:textId="77777777" w:rsidR="00254652" w:rsidRPr="009A1EB4" w:rsidRDefault="00254652" w:rsidP="00254652">
      <w:pPr>
        <w:rPr>
          <w:rFonts w:ascii="Arial" w:hAnsi="Arial" w:cs="Arial"/>
          <w:lang w:val="en-IN"/>
        </w:rPr>
      </w:pPr>
      <w:r w:rsidRPr="009A1EB4">
        <w:rPr>
          <w:rFonts w:ascii="Arial" w:hAnsi="Arial" w:cs="Arial"/>
          <w:lang w:val="en-IN"/>
        </w:rPr>
        <w:t xml:space="preserve">Jahn, B. and Kunz, W. (2012) ‘How to transform consumers into fans of your brand’, </w:t>
      </w:r>
      <w:r w:rsidRPr="009A1EB4">
        <w:rPr>
          <w:rFonts w:ascii="Arial" w:hAnsi="Arial" w:cs="Arial"/>
          <w:i/>
          <w:iCs/>
          <w:lang w:val="en-IN"/>
        </w:rPr>
        <w:t>Journal of Service Management</w:t>
      </w:r>
      <w:r w:rsidRPr="009A1EB4">
        <w:rPr>
          <w:rFonts w:ascii="Arial" w:hAnsi="Arial" w:cs="Arial"/>
          <w:lang w:val="en-IN"/>
        </w:rPr>
        <w:t>, 23(3), pp. 344–361.</w:t>
      </w:r>
    </w:p>
    <w:p w14:paraId="4940A532" w14:textId="77777777" w:rsidR="00254652" w:rsidRPr="009A1EB4" w:rsidRDefault="00254652" w:rsidP="00254652">
      <w:pPr>
        <w:rPr>
          <w:rFonts w:ascii="Arial" w:hAnsi="Arial" w:cs="Arial"/>
          <w:lang w:val="en-IN"/>
        </w:rPr>
      </w:pPr>
      <w:r w:rsidRPr="009A1EB4">
        <w:rPr>
          <w:rFonts w:ascii="Arial" w:hAnsi="Arial" w:cs="Arial"/>
          <w:lang w:val="en-IN"/>
        </w:rPr>
        <w:t xml:space="preserve">Kaplan, A.M. and Haenlein, M. (2010) ‘Users of the world, unite! The challenges and opportunities of social media’, </w:t>
      </w:r>
      <w:r w:rsidRPr="009A1EB4">
        <w:rPr>
          <w:rFonts w:ascii="Arial" w:hAnsi="Arial" w:cs="Arial"/>
          <w:i/>
          <w:iCs/>
          <w:lang w:val="en-IN"/>
        </w:rPr>
        <w:t>Business Horizons</w:t>
      </w:r>
      <w:r w:rsidRPr="009A1EB4">
        <w:rPr>
          <w:rFonts w:ascii="Arial" w:hAnsi="Arial" w:cs="Arial"/>
          <w:lang w:val="en-IN"/>
        </w:rPr>
        <w:t>, 53(1), pp. 59–68.</w:t>
      </w:r>
    </w:p>
    <w:p w14:paraId="500E45EE" w14:textId="77777777" w:rsidR="00254652" w:rsidRPr="009A1EB4" w:rsidRDefault="00254652" w:rsidP="00254652">
      <w:pPr>
        <w:rPr>
          <w:rFonts w:ascii="Arial" w:hAnsi="Arial" w:cs="Arial"/>
          <w:lang w:val="en-IN"/>
        </w:rPr>
      </w:pPr>
      <w:r w:rsidRPr="009A1EB4">
        <w:rPr>
          <w:rFonts w:ascii="Arial" w:hAnsi="Arial" w:cs="Arial"/>
          <w:lang w:val="en-IN"/>
        </w:rPr>
        <w:t xml:space="preserve">Katz, E., Blumler, J.G. and Gurevitch, M. (1973) ‘Uses and gratifications research’, </w:t>
      </w:r>
      <w:r w:rsidRPr="009A1EB4">
        <w:rPr>
          <w:rFonts w:ascii="Arial" w:hAnsi="Arial" w:cs="Arial"/>
          <w:i/>
          <w:iCs/>
          <w:lang w:val="en-IN"/>
        </w:rPr>
        <w:t>Public Opinion Quarterly</w:t>
      </w:r>
      <w:r w:rsidRPr="009A1EB4">
        <w:rPr>
          <w:rFonts w:ascii="Arial" w:hAnsi="Arial" w:cs="Arial"/>
          <w:lang w:val="en-IN"/>
        </w:rPr>
        <w:t>, 37(4), pp. 509–523.</w:t>
      </w:r>
    </w:p>
    <w:p w14:paraId="4E9DADCD" w14:textId="77777777" w:rsidR="00254652" w:rsidRPr="009A1EB4" w:rsidRDefault="00254652" w:rsidP="00254652">
      <w:pPr>
        <w:rPr>
          <w:rFonts w:ascii="Arial" w:hAnsi="Arial" w:cs="Arial"/>
          <w:lang w:val="en-IN"/>
        </w:rPr>
      </w:pPr>
      <w:r w:rsidRPr="009A1EB4">
        <w:rPr>
          <w:rFonts w:ascii="Arial" w:hAnsi="Arial" w:cs="Arial"/>
          <w:lang w:val="en-IN"/>
        </w:rPr>
        <w:t xml:space="preserve">Katz, E., Blumler, J.G. and Gurevitch, M. (1974) ‘Utilization of mass communication by the individual’, in Blumler, J.G. and Katz, E. (eds.) </w:t>
      </w:r>
      <w:r w:rsidRPr="009A1EB4">
        <w:rPr>
          <w:rFonts w:ascii="Arial" w:hAnsi="Arial" w:cs="Arial"/>
          <w:i/>
          <w:iCs/>
          <w:lang w:val="en-IN"/>
        </w:rPr>
        <w:t>The Uses of Mass Communications</w:t>
      </w:r>
      <w:r w:rsidRPr="009A1EB4">
        <w:rPr>
          <w:rFonts w:ascii="Arial" w:hAnsi="Arial" w:cs="Arial"/>
          <w:lang w:val="en-IN"/>
        </w:rPr>
        <w:t>. Beverly Hills, CA: Sage, pp. 19–32.</w:t>
      </w:r>
    </w:p>
    <w:p w14:paraId="1221725C" w14:textId="77777777" w:rsidR="00254652" w:rsidRPr="009A1EB4" w:rsidRDefault="00254652" w:rsidP="00254652">
      <w:pPr>
        <w:rPr>
          <w:rFonts w:ascii="Arial" w:hAnsi="Arial" w:cs="Arial"/>
          <w:lang w:val="en-IN"/>
        </w:rPr>
      </w:pPr>
      <w:r w:rsidRPr="009A1EB4">
        <w:rPr>
          <w:rFonts w:ascii="Arial" w:hAnsi="Arial" w:cs="Arial"/>
          <w:lang w:val="en-IN"/>
        </w:rPr>
        <w:t xml:space="preserve">Keller, K.L. (1993) ‘Conceptualizing, measuring, and managing customer-based brand equity’, </w:t>
      </w:r>
      <w:r w:rsidRPr="009A1EB4">
        <w:rPr>
          <w:rFonts w:ascii="Arial" w:hAnsi="Arial" w:cs="Arial"/>
          <w:i/>
          <w:iCs/>
          <w:lang w:val="en-IN"/>
        </w:rPr>
        <w:t>Journal of Marketing</w:t>
      </w:r>
      <w:r w:rsidRPr="009A1EB4">
        <w:rPr>
          <w:rFonts w:ascii="Arial" w:hAnsi="Arial" w:cs="Arial"/>
          <w:lang w:val="en-IN"/>
        </w:rPr>
        <w:t>, 57(1), pp. 1–22.</w:t>
      </w:r>
    </w:p>
    <w:p w14:paraId="282CE194" w14:textId="77777777" w:rsidR="00254652" w:rsidRPr="009A1EB4" w:rsidRDefault="00254652" w:rsidP="00254652">
      <w:pPr>
        <w:rPr>
          <w:rFonts w:ascii="Arial" w:hAnsi="Arial" w:cs="Arial"/>
          <w:lang w:val="en-IN"/>
        </w:rPr>
      </w:pPr>
      <w:r w:rsidRPr="009A1EB4">
        <w:rPr>
          <w:rFonts w:ascii="Arial" w:hAnsi="Arial" w:cs="Arial"/>
          <w:lang w:val="en-IN"/>
        </w:rPr>
        <w:t xml:space="preserve">Keller, K.L. (2013) </w:t>
      </w:r>
      <w:r w:rsidRPr="009A1EB4">
        <w:rPr>
          <w:rFonts w:ascii="Arial" w:hAnsi="Arial" w:cs="Arial"/>
          <w:i/>
          <w:iCs/>
          <w:lang w:val="en-IN"/>
        </w:rPr>
        <w:t>Strategic Brand Management</w:t>
      </w:r>
      <w:r w:rsidRPr="009A1EB4">
        <w:rPr>
          <w:rFonts w:ascii="Arial" w:hAnsi="Arial" w:cs="Arial"/>
          <w:lang w:val="en-IN"/>
        </w:rPr>
        <w:t>. 4th edn. Harlow: Pearson.</w:t>
      </w:r>
    </w:p>
    <w:p w14:paraId="5CD6C068" w14:textId="77777777" w:rsidR="00254652" w:rsidRPr="009A1EB4" w:rsidRDefault="00254652" w:rsidP="00254652">
      <w:pPr>
        <w:rPr>
          <w:rFonts w:ascii="Arial" w:hAnsi="Arial" w:cs="Arial"/>
          <w:lang w:val="en-IN"/>
        </w:rPr>
      </w:pPr>
      <w:r w:rsidRPr="009A1EB4">
        <w:rPr>
          <w:rFonts w:ascii="Arial" w:hAnsi="Arial" w:cs="Arial"/>
          <w:lang w:val="en-IN"/>
        </w:rPr>
        <w:lastRenderedPageBreak/>
        <w:t xml:space="preserve">Kemp, S. (2024) </w:t>
      </w:r>
      <w:r w:rsidRPr="009A1EB4">
        <w:rPr>
          <w:rFonts w:ascii="Arial" w:hAnsi="Arial" w:cs="Arial"/>
          <w:i/>
          <w:iCs/>
          <w:lang w:val="en-IN"/>
        </w:rPr>
        <w:t>Digital 2024: Global Overview Report</w:t>
      </w:r>
      <w:r w:rsidRPr="009A1EB4">
        <w:rPr>
          <w:rFonts w:ascii="Arial" w:hAnsi="Arial" w:cs="Arial"/>
          <w:lang w:val="en-IN"/>
        </w:rPr>
        <w:t>. DataReportal.</w:t>
      </w:r>
    </w:p>
    <w:p w14:paraId="35A04739" w14:textId="77777777" w:rsidR="00254652" w:rsidRPr="009A1EB4" w:rsidRDefault="00254652" w:rsidP="00254652">
      <w:pPr>
        <w:rPr>
          <w:rFonts w:ascii="Arial" w:hAnsi="Arial" w:cs="Arial"/>
          <w:lang w:val="en-IN"/>
        </w:rPr>
      </w:pPr>
      <w:r w:rsidRPr="009A1EB4">
        <w:rPr>
          <w:rFonts w:ascii="Arial" w:hAnsi="Arial" w:cs="Arial"/>
          <w:lang w:val="en-IN"/>
        </w:rPr>
        <w:t xml:space="preserve">Kietzmann, J.H., Hermkens, K., McCarthy, I.P. and Silvestre, B.S. (2011) ‘Social media? Get serious! Understanding the functional building blocks of social media’, </w:t>
      </w:r>
      <w:r w:rsidRPr="009A1EB4">
        <w:rPr>
          <w:rFonts w:ascii="Arial" w:hAnsi="Arial" w:cs="Arial"/>
          <w:i/>
          <w:iCs/>
          <w:lang w:val="en-IN"/>
        </w:rPr>
        <w:t>Business Horizons</w:t>
      </w:r>
      <w:r w:rsidRPr="009A1EB4">
        <w:rPr>
          <w:rFonts w:ascii="Arial" w:hAnsi="Arial" w:cs="Arial"/>
          <w:lang w:val="en-IN"/>
        </w:rPr>
        <w:t>, 54(3), pp. 241–251.</w:t>
      </w:r>
    </w:p>
    <w:p w14:paraId="60D92FB2" w14:textId="77777777" w:rsidR="00254652" w:rsidRPr="009A1EB4" w:rsidRDefault="00254652" w:rsidP="00254652">
      <w:pPr>
        <w:rPr>
          <w:rFonts w:ascii="Arial" w:hAnsi="Arial" w:cs="Arial"/>
          <w:lang w:val="en-IN"/>
        </w:rPr>
      </w:pPr>
      <w:r w:rsidRPr="009A1EB4">
        <w:rPr>
          <w:rFonts w:ascii="Arial" w:hAnsi="Arial" w:cs="Arial"/>
          <w:lang w:val="en-IN"/>
        </w:rPr>
        <w:t xml:space="preserve">Kim, A.J. and Ko, E. (2012) ‘Do social media marketing activities enhance customer equity? An empirical study of luxury fashion brand’, </w:t>
      </w:r>
      <w:r w:rsidRPr="009A1EB4">
        <w:rPr>
          <w:rFonts w:ascii="Arial" w:hAnsi="Arial" w:cs="Arial"/>
          <w:i/>
          <w:iCs/>
          <w:lang w:val="en-IN"/>
        </w:rPr>
        <w:t>Journal of Business Research</w:t>
      </w:r>
      <w:r w:rsidRPr="009A1EB4">
        <w:rPr>
          <w:rFonts w:ascii="Arial" w:hAnsi="Arial" w:cs="Arial"/>
          <w:lang w:val="en-IN"/>
        </w:rPr>
        <w:t>, 65(10), pp. 1480–1486.</w:t>
      </w:r>
    </w:p>
    <w:p w14:paraId="07079F47" w14:textId="77777777" w:rsidR="00254652" w:rsidRPr="009A1EB4" w:rsidRDefault="00254652" w:rsidP="00254652">
      <w:pPr>
        <w:rPr>
          <w:rFonts w:ascii="Arial" w:hAnsi="Arial" w:cs="Arial"/>
          <w:lang w:val="en-IN"/>
        </w:rPr>
      </w:pPr>
      <w:r w:rsidRPr="009A1EB4">
        <w:rPr>
          <w:rFonts w:ascii="Arial" w:hAnsi="Arial" w:cs="Arial"/>
          <w:lang w:val="en-IN"/>
        </w:rPr>
        <w:t xml:space="preserve">Kim, J. and Johnson, K.K.P. (2016) ‘Power of consumers using social media: Examining the influences of brand-related user-generated content on Facebook’, </w:t>
      </w:r>
      <w:r w:rsidRPr="009A1EB4">
        <w:rPr>
          <w:rFonts w:ascii="Arial" w:hAnsi="Arial" w:cs="Arial"/>
          <w:i/>
          <w:iCs/>
          <w:lang w:val="en-IN"/>
        </w:rPr>
        <w:t>Computers in Human Behavior</w:t>
      </w:r>
      <w:r w:rsidRPr="009A1EB4">
        <w:rPr>
          <w:rFonts w:ascii="Arial" w:hAnsi="Arial" w:cs="Arial"/>
          <w:lang w:val="en-IN"/>
        </w:rPr>
        <w:t>, 58, pp. 98–108.</w:t>
      </w:r>
    </w:p>
    <w:p w14:paraId="4A761194" w14:textId="77777777" w:rsidR="00254652" w:rsidRPr="009A1EB4" w:rsidRDefault="00254652" w:rsidP="00254652">
      <w:pPr>
        <w:rPr>
          <w:rFonts w:ascii="Arial" w:hAnsi="Arial" w:cs="Arial"/>
          <w:lang w:val="en-IN"/>
        </w:rPr>
      </w:pPr>
      <w:r w:rsidRPr="009A1EB4">
        <w:rPr>
          <w:rFonts w:ascii="Arial" w:hAnsi="Arial" w:cs="Arial"/>
          <w:lang w:val="en-IN"/>
        </w:rPr>
        <w:t xml:space="preserve">Kivunja, C. and Kuyini, A.B. (2017) ‘Understanding and applying research paradigms in educational contexts’, </w:t>
      </w:r>
      <w:r w:rsidRPr="009A1EB4">
        <w:rPr>
          <w:rFonts w:ascii="Arial" w:hAnsi="Arial" w:cs="Arial"/>
          <w:i/>
          <w:iCs/>
          <w:lang w:val="en-IN"/>
        </w:rPr>
        <w:t>International Journal of Higher Education</w:t>
      </w:r>
      <w:r w:rsidRPr="009A1EB4">
        <w:rPr>
          <w:rFonts w:ascii="Arial" w:hAnsi="Arial" w:cs="Arial"/>
          <w:lang w:val="en-IN"/>
        </w:rPr>
        <w:t>, 6(5), pp. 26–41.</w:t>
      </w:r>
    </w:p>
    <w:p w14:paraId="2E8D29BE" w14:textId="77777777" w:rsidR="00254652" w:rsidRPr="009A1EB4" w:rsidRDefault="00254652" w:rsidP="00254652">
      <w:pPr>
        <w:rPr>
          <w:rFonts w:ascii="Arial" w:hAnsi="Arial" w:cs="Arial"/>
          <w:lang w:val="en-IN"/>
        </w:rPr>
      </w:pPr>
      <w:r w:rsidRPr="009A1EB4">
        <w:rPr>
          <w:rFonts w:ascii="Arial" w:hAnsi="Arial" w:cs="Arial"/>
          <w:lang w:val="en-IN"/>
        </w:rPr>
        <w:t xml:space="preserve">Kotler, P. and Keller, K.L. (2016) </w:t>
      </w:r>
      <w:r w:rsidRPr="009A1EB4">
        <w:rPr>
          <w:rFonts w:ascii="Arial" w:hAnsi="Arial" w:cs="Arial"/>
          <w:i/>
          <w:iCs/>
          <w:lang w:val="en-IN"/>
        </w:rPr>
        <w:t>Marketing Management</w:t>
      </w:r>
      <w:r w:rsidRPr="009A1EB4">
        <w:rPr>
          <w:rFonts w:ascii="Arial" w:hAnsi="Arial" w:cs="Arial"/>
          <w:lang w:val="en-IN"/>
        </w:rPr>
        <w:t>. 15th edn. Harlow: Pearson.</w:t>
      </w:r>
    </w:p>
    <w:p w14:paraId="788722BB" w14:textId="77777777" w:rsidR="00254652" w:rsidRPr="009A1EB4" w:rsidRDefault="00254652" w:rsidP="00254652">
      <w:pPr>
        <w:rPr>
          <w:rFonts w:ascii="Arial" w:hAnsi="Arial" w:cs="Arial"/>
          <w:lang w:val="en-IN"/>
        </w:rPr>
      </w:pPr>
      <w:r w:rsidRPr="009A1EB4">
        <w:rPr>
          <w:rFonts w:ascii="Arial" w:hAnsi="Arial" w:cs="Arial"/>
          <w:lang w:val="en-IN"/>
        </w:rPr>
        <w:t xml:space="preserve">Kotler, P., Kartajaya, H. and Setiawan, I. (2017) </w:t>
      </w:r>
      <w:r w:rsidRPr="009A1EB4">
        <w:rPr>
          <w:rFonts w:ascii="Arial" w:hAnsi="Arial" w:cs="Arial"/>
          <w:i/>
          <w:iCs/>
          <w:lang w:val="en-IN"/>
        </w:rPr>
        <w:t>Marketing 4.0: Moving from Traditional to Digital</w:t>
      </w:r>
      <w:r w:rsidRPr="009A1EB4">
        <w:rPr>
          <w:rFonts w:ascii="Arial" w:hAnsi="Arial" w:cs="Arial"/>
          <w:lang w:val="en-IN"/>
        </w:rPr>
        <w:t>. Hoboken, NJ: Wiley.</w:t>
      </w:r>
    </w:p>
    <w:p w14:paraId="734C4F6D" w14:textId="77777777" w:rsidR="00254652" w:rsidRPr="009A1EB4" w:rsidRDefault="00254652" w:rsidP="00254652">
      <w:pPr>
        <w:rPr>
          <w:rFonts w:ascii="Arial" w:hAnsi="Arial" w:cs="Arial"/>
          <w:lang w:val="en-IN"/>
        </w:rPr>
      </w:pPr>
      <w:r w:rsidRPr="009A1EB4">
        <w:rPr>
          <w:rFonts w:ascii="Arial" w:hAnsi="Arial" w:cs="Arial"/>
          <w:lang w:val="en-IN"/>
        </w:rPr>
        <w:t xml:space="preserve">Kotler, P., Kartajaya, H. and Setiawan, I. (2021) </w:t>
      </w:r>
      <w:r w:rsidRPr="009A1EB4">
        <w:rPr>
          <w:rFonts w:ascii="Arial" w:hAnsi="Arial" w:cs="Arial"/>
          <w:i/>
          <w:iCs/>
          <w:lang w:val="en-IN"/>
        </w:rPr>
        <w:t>Marketing 5.0: Technology for Humanity</w:t>
      </w:r>
      <w:r w:rsidRPr="009A1EB4">
        <w:rPr>
          <w:rFonts w:ascii="Arial" w:hAnsi="Arial" w:cs="Arial"/>
          <w:lang w:val="en-IN"/>
        </w:rPr>
        <w:t>. Hoboken, NJ: Wiley.</w:t>
      </w:r>
    </w:p>
    <w:p w14:paraId="518FED3A" w14:textId="77777777" w:rsidR="00254652" w:rsidRPr="009A1EB4" w:rsidRDefault="00254652" w:rsidP="00254652">
      <w:pPr>
        <w:rPr>
          <w:rFonts w:ascii="Arial" w:hAnsi="Arial" w:cs="Arial"/>
          <w:lang w:val="en-IN"/>
        </w:rPr>
      </w:pPr>
      <w:r w:rsidRPr="009A1EB4">
        <w:rPr>
          <w:rFonts w:ascii="Arial" w:hAnsi="Arial" w:cs="Arial"/>
          <w:lang w:val="en-IN"/>
        </w:rPr>
        <w:t xml:space="preserve">Labrecque, L.I. (2014) ‘Fostering consumer–brand relationships in social media environments: The role of parasocial interaction’, </w:t>
      </w:r>
      <w:r w:rsidRPr="009A1EB4">
        <w:rPr>
          <w:rFonts w:ascii="Arial" w:hAnsi="Arial" w:cs="Arial"/>
          <w:i/>
          <w:iCs/>
          <w:lang w:val="en-IN"/>
        </w:rPr>
        <w:t>Journal of Interactive Marketing</w:t>
      </w:r>
      <w:r w:rsidRPr="009A1EB4">
        <w:rPr>
          <w:rFonts w:ascii="Arial" w:hAnsi="Arial" w:cs="Arial"/>
          <w:lang w:val="en-IN"/>
        </w:rPr>
        <w:t>, 28(2), pp. 134–148.</w:t>
      </w:r>
    </w:p>
    <w:p w14:paraId="198CA1D0" w14:textId="77777777" w:rsidR="00254652" w:rsidRPr="009A1EB4" w:rsidRDefault="00254652" w:rsidP="00254652">
      <w:pPr>
        <w:rPr>
          <w:rFonts w:ascii="Arial" w:hAnsi="Arial" w:cs="Arial"/>
          <w:lang w:val="en-IN"/>
        </w:rPr>
      </w:pPr>
      <w:r w:rsidRPr="009A1EB4">
        <w:rPr>
          <w:rFonts w:ascii="Arial" w:hAnsi="Arial" w:cs="Arial"/>
          <w:lang w:val="en-IN"/>
        </w:rPr>
        <w:t xml:space="preserve">Leung, X.Y., Bai, B. and Stahura, K.A. (2015) ‘The marketing effectiveness of social media in the hotel industry: A comparison of Facebook and Twitter’, </w:t>
      </w:r>
      <w:r w:rsidRPr="009A1EB4">
        <w:rPr>
          <w:rFonts w:ascii="Arial" w:hAnsi="Arial" w:cs="Arial"/>
          <w:i/>
          <w:iCs/>
          <w:lang w:val="en-IN"/>
        </w:rPr>
        <w:t>Journal of Hospitality &amp; Tourism Research</w:t>
      </w:r>
      <w:r w:rsidRPr="009A1EB4">
        <w:rPr>
          <w:rFonts w:ascii="Arial" w:hAnsi="Arial" w:cs="Arial"/>
          <w:lang w:val="en-IN"/>
        </w:rPr>
        <w:t>, 39(2), pp. 147–169.</w:t>
      </w:r>
    </w:p>
    <w:p w14:paraId="432876F0" w14:textId="77777777" w:rsidR="00254652" w:rsidRPr="009A1EB4" w:rsidRDefault="00254652" w:rsidP="00254652">
      <w:pPr>
        <w:rPr>
          <w:rFonts w:ascii="Arial" w:hAnsi="Arial" w:cs="Arial"/>
          <w:lang w:val="en-IN"/>
        </w:rPr>
      </w:pPr>
      <w:r w:rsidRPr="009A1EB4">
        <w:rPr>
          <w:rFonts w:ascii="Arial" w:hAnsi="Arial" w:cs="Arial"/>
          <w:lang w:val="en-IN"/>
        </w:rPr>
        <w:t xml:space="preserve">Li, F., Larimo, J. and Leonidou, L.C. (2021) ‘Social media marketing strategy: Definition, conceptualization, taxonomy, validation, and future agenda’, </w:t>
      </w:r>
      <w:r w:rsidRPr="009A1EB4">
        <w:rPr>
          <w:rFonts w:ascii="Arial" w:hAnsi="Arial" w:cs="Arial"/>
          <w:i/>
          <w:iCs/>
          <w:lang w:val="en-IN"/>
        </w:rPr>
        <w:t>Journal of the Academy of Marketing Science</w:t>
      </w:r>
      <w:r w:rsidRPr="009A1EB4">
        <w:rPr>
          <w:rFonts w:ascii="Arial" w:hAnsi="Arial" w:cs="Arial"/>
          <w:lang w:val="en-IN"/>
        </w:rPr>
        <w:t>, 49, pp. 51–70.</w:t>
      </w:r>
    </w:p>
    <w:p w14:paraId="0267AEE1" w14:textId="77777777" w:rsidR="00254652" w:rsidRPr="009A1EB4" w:rsidRDefault="00254652" w:rsidP="00254652">
      <w:pPr>
        <w:rPr>
          <w:rFonts w:ascii="Arial" w:hAnsi="Arial" w:cs="Arial"/>
          <w:lang w:val="en-IN"/>
        </w:rPr>
      </w:pPr>
      <w:r w:rsidRPr="009A1EB4">
        <w:rPr>
          <w:rFonts w:ascii="Arial" w:hAnsi="Arial" w:cs="Arial"/>
          <w:lang w:val="en-IN"/>
        </w:rPr>
        <w:t xml:space="preserve">Lou, C. and Yuan, S. (2019) ‘Influencer marketing: How message value and credibility affect consumer trust of branded content on social media’, </w:t>
      </w:r>
      <w:r w:rsidRPr="009A1EB4">
        <w:rPr>
          <w:rFonts w:ascii="Arial" w:hAnsi="Arial" w:cs="Arial"/>
          <w:i/>
          <w:iCs/>
          <w:lang w:val="en-IN"/>
        </w:rPr>
        <w:t>Journal of Interactive Advertising</w:t>
      </w:r>
      <w:r w:rsidRPr="009A1EB4">
        <w:rPr>
          <w:rFonts w:ascii="Arial" w:hAnsi="Arial" w:cs="Arial"/>
          <w:lang w:val="en-IN"/>
        </w:rPr>
        <w:t>, 19(1), pp. 58–73.</w:t>
      </w:r>
    </w:p>
    <w:p w14:paraId="5EACB179" w14:textId="77777777" w:rsidR="00254652" w:rsidRPr="009A1EB4" w:rsidRDefault="00254652" w:rsidP="00254652">
      <w:pPr>
        <w:rPr>
          <w:rFonts w:ascii="Arial" w:hAnsi="Arial" w:cs="Arial"/>
          <w:lang w:val="en-IN"/>
        </w:rPr>
      </w:pPr>
      <w:r w:rsidRPr="009A1EB4">
        <w:rPr>
          <w:rFonts w:ascii="Arial" w:hAnsi="Arial" w:cs="Arial"/>
          <w:lang w:val="en-IN"/>
        </w:rPr>
        <w:t xml:space="preserve">Luarn, P., Chen, C.C. and Chiu, Y.P. (2025) ‘Fashion influencers’ credibility on Instagram: The stimulus–organism–response (SOR) perspective’, </w:t>
      </w:r>
      <w:r w:rsidRPr="009A1EB4">
        <w:rPr>
          <w:rFonts w:ascii="Arial" w:hAnsi="Arial" w:cs="Arial"/>
          <w:i/>
          <w:iCs/>
          <w:lang w:val="en-IN"/>
        </w:rPr>
        <w:t>Journal of Strategic Marketing</w:t>
      </w:r>
      <w:r w:rsidRPr="009A1EB4">
        <w:rPr>
          <w:rFonts w:ascii="Arial" w:hAnsi="Arial" w:cs="Arial"/>
          <w:lang w:val="en-IN"/>
        </w:rPr>
        <w:t>, 33(2), pp. 191–204.</w:t>
      </w:r>
    </w:p>
    <w:p w14:paraId="22215098" w14:textId="77777777" w:rsidR="00254652" w:rsidRPr="009A1EB4" w:rsidRDefault="00254652" w:rsidP="00254652">
      <w:pPr>
        <w:rPr>
          <w:rFonts w:ascii="Arial" w:hAnsi="Arial" w:cs="Arial"/>
          <w:lang w:val="en-IN"/>
        </w:rPr>
      </w:pPr>
      <w:r w:rsidRPr="009A1EB4">
        <w:rPr>
          <w:rFonts w:ascii="Arial" w:hAnsi="Arial" w:cs="Arial"/>
          <w:lang w:val="en-IN"/>
        </w:rPr>
        <w:t xml:space="preserve">Mangold, W.G. and Faulds, D.J. (2009) ‘Social media: The new hybrid element of the promotion mix’, </w:t>
      </w:r>
      <w:r w:rsidRPr="009A1EB4">
        <w:rPr>
          <w:rFonts w:ascii="Arial" w:hAnsi="Arial" w:cs="Arial"/>
          <w:i/>
          <w:iCs/>
          <w:lang w:val="en-IN"/>
        </w:rPr>
        <w:t>Business Horizons</w:t>
      </w:r>
      <w:r w:rsidRPr="009A1EB4">
        <w:rPr>
          <w:rFonts w:ascii="Arial" w:hAnsi="Arial" w:cs="Arial"/>
          <w:lang w:val="en-IN"/>
        </w:rPr>
        <w:t>, 52(4), pp. 357–365.</w:t>
      </w:r>
    </w:p>
    <w:p w14:paraId="731D9555" w14:textId="77777777" w:rsidR="00254652" w:rsidRPr="009A1EB4" w:rsidRDefault="00254652" w:rsidP="00254652">
      <w:pPr>
        <w:rPr>
          <w:rFonts w:ascii="Arial" w:hAnsi="Arial" w:cs="Arial"/>
          <w:lang w:val="en-IN"/>
        </w:rPr>
      </w:pPr>
      <w:r w:rsidRPr="009A1EB4">
        <w:rPr>
          <w:rFonts w:ascii="Arial" w:hAnsi="Arial" w:cs="Arial"/>
          <w:lang w:val="en-IN"/>
        </w:rPr>
        <w:t xml:space="preserve">Marwick, A.E. (2015) ‘You may know me from YouTube: Micro-celebrity in social media’, in Marshall, P.D. and Redmond, S. (eds.) </w:t>
      </w:r>
      <w:r w:rsidRPr="009A1EB4">
        <w:rPr>
          <w:rFonts w:ascii="Arial" w:hAnsi="Arial" w:cs="Arial"/>
          <w:i/>
          <w:iCs/>
          <w:lang w:val="en-IN"/>
        </w:rPr>
        <w:t>A Companion to Celebrity</w:t>
      </w:r>
      <w:r w:rsidRPr="009A1EB4">
        <w:rPr>
          <w:rFonts w:ascii="Arial" w:hAnsi="Arial" w:cs="Arial"/>
          <w:lang w:val="en-IN"/>
        </w:rPr>
        <w:t>. Chichester: Wiley Blackwell, pp. 333–350.</w:t>
      </w:r>
    </w:p>
    <w:p w14:paraId="50F6CDF9" w14:textId="77777777" w:rsidR="00254652" w:rsidRPr="009A1EB4" w:rsidRDefault="00254652" w:rsidP="00254652">
      <w:pPr>
        <w:rPr>
          <w:rFonts w:ascii="Arial" w:hAnsi="Arial" w:cs="Arial"/>
          <w:lang w:val="en-IN"/>
        </w:rPr>
      </w:pPr>
      <w:r w:rsidRPr="009A1EB4">
        <w:rPr>
          <w:rFonts w:ascii="Arial" w:hAnsi="Arial" w:cs="Arial"/>
          <w:lang w:val="en-IN"/>
        </w:rPr>
        <w:lastRenderedPageBreak/>
        <w:t xml:space="preserve">McCracken, G. (1989) ‘Who is the celebrity endorser? Cultural foundations of the endorsement process’, </w:t>
      </w:r>
      <w:r w:rsidRPr="009A1EB4">
        <w:rPr>
          <w:rFonts w:ascii="Arial" w:hAnsi="Arial" w:cs="Arial"/>
          <w:i/>
          <w:iCs/>
          <w:lang w:val="en-IN"/>
        </w:rPr>
        <w:t>Journal of Consumer Research</w:t>
      </w:r>
      <w:r w:rsidRPr="009A1EB4">
        <w:rPr>
          <w:rFonts w:ascii="Arial" w:hAnsi="Arial" w:cs="Arial"/>
          <w:lang w:val="en-IN"/>
        </w:rPr>
        <w:t>, 16(3), pp. 310–321.</w:t>
      </w:r>
    </w:p>
    <w:p w14:paraId="2748991C" w14:textId="77777777" w:rsidR="00254652" w:rsidRPr="009A1EB4" w:rsidRDefault="00254652" w:rsidP="00254652">
      <w:pPr>
        <w:rPr>
          <w:rFonts w:ascii="Arial" w:hAnsi="Arial" w:cs="Arial"/>
          <w:lang w:val="en-IN"/>
        </w:rPr>
      </w:pPr>
      <w:r w:rsidRPr="009A1EB4">
        <w:rPr>
          <w:rFonts w:ascii="Arial" w:hAnsi="Arial" w:cs="Arial"/>
          <w:lang w:val="en-IN"/>
        </w:rPr>
        <w:t xml:space="preserve">McKinsey &amp; Company (2020) </w:t>
      </w:r>
      <w:r w:rsidRPr="009A1EB4">
        <w:rPr>
          <w:rFonts w:ascii="Arial" w:hAnsi="Arial" w:cs="Arial"/>
          <w:i/>
          <w:iCs/>
          <w:lang w:val="en-IN"/>
        </w:rPr>
        <w:t>The State of Fashion 2020</w:t>
      </w:r>
      <w:r w:rsidRPr="009A1EB4">
        <w:rPr>
          <w:rFonts w:ascii="Arial" w:hAnsi="Arial" w:cs="Arial"/>
          <w:lang w:val="en-IN"/>
        </w:rPr>
        <w:t>. London: McKinsey &amp; Company.</w:t>
      </w:r>
    </w:p>
    <w:p w14:paraId="27267DDF" w14:textId="77777777" w:rsidR="00254652" w:rsidRPr="009A1EB4" w:rsidRDefault="00254652" w:rsidP="00254652">
      <w:pPr>
        <w:rPr>
          <w:rFonts w:ascii="Arial" w:hAnsi="Arial" w:cs="Arial"/>
          <w:lang w:val="en-IN"/>
        </w:rPr>
      </w:pPr>
      <w:r w:rsidRPr="009A1EB4">
        <w:rPr>
          <w:rFonts w:ascii="Arial" w:hAnsi="Arial" w:cs="Arial"/>
          <w:lang w:val="en-IN"/>
        </w:rPr>
        <w:t xml:space="preserve">McKinsey &amp; Company (2024) </w:t>
      </w:r>
      <w:r w:rsidRPr="009A1EB4">
        <w:rPr>
          <w:rFonts w:ascii="Arial" w:hAnsi="Arial" w:cs="Arial"/>
          <w:i/>
          <w:iCs/>
          <w:lang w:val="en-IN"/>
        </w:rPr>
        <w:t>The State of Fashion 2024</w:t>
      </w:r>
      <w:r w:rsidRPr="009A1EB4">
        <w:rPr>
          <w:rFonts w:ascii="Arial" w:hAnsi="Arial" w:cs="Arial"/>
          <w:lang w:val="en-IN"/>
        </w:rPr>
        <w:t>. London: McKinsey &amp; Company.</w:t>
      </w:r>
    </w:p>
    <w:p w14:paraId="0AB79E6B" w14:textId="77777777" w:rsidR="00254652" w:rsidRPr="009A1EB4" w:rsidRDefault="00254652" w:rsidP="00254652">
      <w:pPr>
        <w:rPr>
          <w:rFonts w:ascii="Arial" w:hAnsi="Arial" w:cs="Arial"/>
          <w:lang w:val="en-IN"/>
        </w:rPr>
      </w:pPr>
      <w:r w:rsidRPr="009A1EB4">
        <w:rPr>
          <w:rFonts w:ascii="Arial" w:hAnsi="Arial" w:cs="Arial"/>
          <w:lang w:val="en-IN"/>
        </w:rPr>
        <w:t xml:space="preserve">Mehrabian, A. and Russell, J.A. (1974) </w:t>
      </w:r>
      <w:r w:rsidRPr="009A1EB4">
        <w:rPr>
          <w:rFonts w:ascii="Arial" w:hAnsi="Arial" w:cs="Arial"/>
          <w:i/>
          <w:iCs/>
          <w:lang w:val="en-IN"/>
        </w:rPr>
        <w:t>An Approach to Environmental Psychology</w:t>
      </w:r>
      <w:r w:rsidRPr="009A1EB4">
        <w:rPr>
          <w:rFonts w:ascii="Arial" w:hAnsi="Arial" w:cs="Arial"/>
          <w:lang w:val="en-IN"/>
        </w:rPr>
        <w:t>. Cambridge, MA: MIT Press.</w:t>
      </w:r>
    </w:p>
    <w:p w14:paraId="41453082" w14:textId="77777777" w:rsidR="00254652" w:rsidRPr="009A1EB4" w:rsidRDefault="00254652" w:rsidP="00254652">
      <w:pPr>
        <w:rPr>
          <w:rFonts w:ascii="Arial" w:hAnsi="Arial" w:cs="Arial"/>
          <w:lang w:val="en-IN"/>
        </w:rPr>
      </w:pPr>
      <w:r w:rsidRPr="009A1EB4">
        <w:rPr>
          <w:rFonts w:ascii="Arial" w:hAnsi="Arial" w:cs="Arial"/>
          <w:lang w:val="en-IN"/>
        </w:rPr>
        <w:t xml:space="preserve">Muntinga, D.G., Moorman, M. and Smit, E.G. (2011) ‘Introducing COBRAs: Exploring motivations for brand-related social media use’, </w:t>
      </w:r>
      <w:r w:rsidRPr="009A1EB4">
        <w:rPr>
          <w:rFonts w:ascii="Arial" w:hAnsi="Arial" w:cs="Arial"/>
          <w:i/>
          <w:iCs/>
          <w:lang w:val="en-IN"/>
        </w:rPr>
        <w:t>International Journal of Advertising</w:t>
      </w:r>
      <w:r w:rsidRPr="009A1EB4">
        <w:rPr>
          <w:rFonts w:ascii="Arial" w:hAnsi="Arial" w:cs="Arial"/>
          <w:lang w:val="en-IN"/>
        </w:rPr>
        <w:t>, 30(1), pp. 13–46.</w:t>
      </w:r>
    </w:p>
    <w:p w14:paraId="1662C990" w14:textId="77777777" w:rsidR="00254652" w:rsidRPr="009A1EB4" w:rsidRDefault="00254652" w:rsidP="00254652">
      <w:pPr>
        <w:rPr>
          <w:rFonts w:ascii="Arial" w:hAnsi="Arial" w:cs="Arial"/>
          <w:lang w:val="en-IN"/>
        </w:rPr>
      </w:pPr>
      <w:r w:rsidRPr="009A1EB4">
        <w:rPr>
          <w:rFonts w:ascii="Arial" w:hAnsi="Arial" w:cs="Arial"/>
          <w:lang w:val="en-IN"/>
        </w:rPr>
        <w:t xml:space="preserve">Nambisan, S. and Baron, R.A. (2007) ‘Interactions in virtual customer environments: Implications for product support and customer relationship management’, </w:t>
      </w:r>
      <w:r w:rsidRPr="009A1EB4">
        <w:rPr>
          <w:rFonts w:ascii="Arial" w:hAnsi="Arial" w:cs="Arial"/>
          <w:i/>
          <w:iCs/>
          <w:lang w:val="en-IN"/>
        </w:rPr>
        <w:t>Journal of Interactive Marketing</w:t>
      </w:r>
      <w:r w:rsidRPr="009A1EB4">
        <w:rPr>
          <w:rFonts w:ascii="Arial" w:hAnsi="Arial" w:cs="Arial"/>
          <w:lang w:val="en-IN"/>
        </w:rPr>
        <w:t>, 21(2), pp. 42–62.</w:t>
      </w:r>
    </w:p>
    <w:p w14:paraId="66DB6716" w14:textId="77777777" w:rsidR="00254652" w:rsidRPr="009A1EB4" w:rsidRDefault="00254652" w:rsidP="00254652">
      <w:pPr>
        <w:rPr>
          <w:rFonts w:ascii="Arial" w:hAnsi="Arial" w:cs="Arial"/>
          <w:lang w:val="en-IN"/>
        </w:rPr>
      </w:pPr>
      <w:r w:rsidRPr="009A1EB4">
        <w:rPr>
          <w:rFonts w:ascii="Arial" w:hAnsi="Arial" w:cs="Arial"/>
          <w:lang w:val="en-IN"/>
        </w:rPr>
        <w:t xml:space="preserve">Nielsen (2022) </w:t>
      </w:r>
      <w:r w:rsidRPr="009A1EB4">
        <w:rPr>
          <w:rFonts w:ascii="Arial" w:hAnsi="Arial" w:cs="Arial"/>
          <w:i/>
          <w:iCs/>
          <w:lang w:val="en-IN"/>
        </w:rPr>
        <w:t>Trust in Advertising Study</w:t>
      </w:r>
      <w:r w:rsidRPr="009A1EB4">
        <w:rPr>
          <w:rFonts w:ascii="Arial" w:hAnsi="Arial" w:cs="Arial"/>
          <w:lang w:val="en-IN"/>
        </w:rPr>
        <w:t>. New York: Nielsen.</w:t>
      </w:r>
    </w:p>
    <w:p w14:paraId="0A0EA5AA" w14:textId="77777777" w:rsidR="00254652" w:rsidRPr="009A1EB4" w:rsidRDefault="00254652" w:rsidP="00254652">
      <w:pPr>
        <w:rPr>
          <w:rFonts w:ascii="Arial" w:hAnsi="Arial" w:cs="Arial"/>
          <w:lang w:val="en-IN"/>
        </w:rPr>
      </w:pPr>
      <w:r w:rsidRPr="009A1EB4">
        <w:rPr>
          <w:rFonts w:ascii="Arial" w:hAnsi="Arial" w:cs="Arial"/>
          <w:lang w:val="en-IN"/>
        </w:rPr>
        <w:t xml:space="preserve">Ohanian, R. (1990) ‘Construction and validation of a scale to measure celebrity endorsers’ perceived expertise, trustworthiness, and attractiveness’, </w:t>
      </w:r>
      <w:r w:rsidRPr="009A1EB4">
        <w:rPr>
          <w:rFonts w:ascii="Arial" w:hAnsi="Arial" w:cs="Arial"/>
          <w:i/>
          <w:iCs/>
          <w:lang w:val="en-IN"/>
        </w:rPr>
        <w:t>Journal of Advertising</w:t>
      </w:r>
      <w:r w:rsidRPr="009A1EB4">
        <w:rPr>
          <w:rFonts w:ascii="Arial" w:hAnsi="Arial" w:cs="Arial"/>
          <w:lang w:val="en-IN"/>
        </w:rPr>
        <w:t>, 19(3), pp. 39–52.</w:t>
      </w:r>
    </w:p>
    <w:p w14:paraId="6EF62918" w14:textId="77777777" w:rsidR="00254652" w:rsidRPr="009A1EB4" w:rsidRDefault="00254652" w:rsidP="00254652">
      <w:pPr>
        <w:rPr>
          <w:rFonts w:ascii="Arial" w:hAnsi="Arial" w:cs="Arial"/>
          <w:lang w:val="en-IN"/>
        </w:rPr>
      </w:pPr>
      <w:r w:rsidRPr="009A1EB4">
        <w:rPr>
          <w:rFonts w:ascii="Arial" w:hAnsi="Arial" w:cs="Arial"/>
          <w:lang w:val="en-IN"/>
        </w:rPr>
        <w:t xml:space="preserve">Pallant, J. (2020) </w:t>
      </w:r>
      <w:r w:rsidRPr="009A1EB4">
        <w:rPr>
          <w:rFonts w:ascii="Arial" w:hAnsi="Arial" w:cs="Arial"/>
          <w:i/>
          <w:iCs/>
          <w:lang w:val="en-IN"/>
        </w:rPr>
        <w:t>SPSS Survival Manual</w:t>
      </w:r>
      <w:r w:rsidRPr="009A1EB4">
        <w:rPr>
          <w:rFonts w:ascii="Arial" w:hAnsi="Arial" w:cs="Arial"/>
          <w:lang w:val="en-IN"/>
        </w:rPr>
        <w:t>. 7th edn. London: McGraw-Hill Education.</w:t>
      </w:r>
    </w:p>
    <w:p w14:paraId="749382B7" w14:textId="77777777" w:rsidR="00254652" w:rsidRPr="009A1EB4" w:rsidRDefault="00254652" w:rsidP="00254652">
      <w:pPr>
        <w:rPr>
          <w:rFonts w:ascii="Arial" w:hAnsi="Arial" w:cs="Arial"/>
          <w:lang w:val="en-IN"/>
        </w:rPr>
      </w:pPr>
      <w:r w:rsidRPr="009A1EB4">
        <w:rPr>
          <w:rFonts w:ascii="Arial" w:hAnsi="Arial" w:cs="Arial"/>
          <w:lang w:val="en-IN"/>
        </w:rPr>
        <w:t xml:space="preserve">Park, C., Wang, Y., Yao, Y. and Kang, Y.R. (2011) ‘Factors influencing eWOM effects: Using a meta-analysis approach’, </w:t>
      </w:r>
      <w:r w:rsidRPr="009A1EB4">
        <w:rPr>
          <w:rFonts w:ascii="Arial" w:hAnsi="Arial" w:cs="Arial"/>
          <w:i/>
          <w:iCs/>
          <w:lang w:val="en-IN"/>
        </w:rPr>
        <w:t>Journal of Business Research</w:t>
      </w:r>
      <w:r w:rsidRPr="009A1EB4">
        <w:rPr>
          <w:rFonts w:ascii="Arial" w:hAnsi="Arial" w:cs="Arial"/>
          <w:lang w:val="en-IN"/>
        </w:rPr>
        <w:t>, 64(11), pp. 1125–1131.</w:t>
      </w:r>
    </w:p>
    <w:p w14:paraId="5A0A9034" w14:textId="77777777" w:rsidR="00254652" w:rsidRPr="009A1EB4" w:rsidRDefault="00254652" w:rsidP="00254652">
      <w:pPr>
        <w:rPr>
          <w:rFonts w:ascii="Arial" w:hAnsi="Arial" w:cs="Arial"/>
          <w:lang w:val="en-IN"/>
        </w:rPr>
      </w:pPr>
      <w:r w:rsidRPr="009A1EB4">
        <w:rPr>
          <w:rFonts w:ascii="Arial" w:hAnsi="Arial" w:cs="Arial"/>
          <w:lang w:val="en-IN"/>
        </w:rPr>
        <w:t xml:space="preserve">Pentina, I., Guilloux, V. and Micu, A.C. (2018) ‘Exploring social media engagement behaviors in the context of luxury brands’, </w:t>
      </w:r>
      <w:r w:rsidRPr="009A1EB4">
        <w:rPr>
          <w:rFonts w:ascii="Arial" w:hAnsi="Arial" w:cs="Arial"/>
          <w:i/>
          <w:iCs/>
          <w:lang w:val="en-IN"/>
        </w:rPr>
        <w:t>Journal of Business Research</w:t>
      </w:r>
      <w:r w:rsidRPr="009A1EB4">
        <w:rPr>
          <w:rFonts w:ascii="Arial" w:hAnsi="Arial" w:cs="Arial"/>
          <w:lang w:val="en-IN"/>
        </w:rPr>
        <w:t>, 91, pp. 1–9.</w:t>
      </w:r>
    </w:p>
    <w:p w14:paraId="624B001E" w14:textId="77777777" w:rsidR="00254652" w:rsidRPr="009A1EB4" w:rsidRDefault="00254652" w:rsidP="00254652">
      <w:pPr>
        <w:rPr>
          <w:rFonts w:ascii="Arial" w:hAnsi="Arial" w:cs="Arial"/>
          <w:lang w:val="en-IN"/>
        </w:rPr>
      </w:pPr>
      <w:r w:rsidRPr="009A1EB4">
        <w:rPr>
          <w:rFonts w:ascii="Arial" w:hAnsi="Arial" w:cs="Arial"/>
          <w:lang w:val="en-IN"/>
        </w:rPr>
        <w:t xml:space="preserve">Pew Research Center (2024) </w:t>
      </w:r>
      <w:r w:rsidRPr="009A1EB4">
        <w:rPr>
          <w:rFonts w:ascii="Arial" w:hAnsi="Arial" w:cs="Arial"/>
          <w:i/>
          <w:iCs/>
          <w:lang w:val="en-IN"/>
        </w:rPr>
        <w:t>Social Media Use in 2024</w:t>
      </w:r>
      <w:r w:rsidRPr="009A1EB4">
        <w:rPr>
          <w:rFonts w:ascii="Arial" w:hAnsi="Arial" w:cs="Arial"/>
          <w:lang w:val="en-IN"/>
        </w:rPr>
        <w:t>. Washington, DC: Pew Research Center.</w:t>
      </w:r>
    </w:p>
    <w:p w14:paraId="725067F2" w14:textId="77777777" w:rsidR="00254652" w:rsidRPr="009A1EB4" w:rsidRDefault="00254652" w:rsidP="00254652">
      <w:pPr>
        <w:rPr>
          <w:rFonts w:ascii="Arial" w:hAnsi="Arial" w:cs="Arial"/>
          <w:lang w:val="en-IN"/>
        </w:rPr>
      </w:pPr>
      <w:r w:rsidRPr="009A1EB4">
        <w:rPr>
          <w:rFonts w:ascii="Arial" w:hAnsi="Arial" w:cs="Arial"/>
          <w:lang w:val="en-IN"/>
        </w:rPr>
        <w:t xml:space="preserve">Phua, J., Jin, S.V. and Kim, J. (2017) ‘Uses and gratifications of social networking sites for bridging and bonding social capital: A comparison of Facebook, Twitter, Instagram, and Snapchat’, </w:t>
      </w:r>
      <w:r w:rsidRPr="009A1EB4">
        <w:rPr>
          <w:rFonts w:ascii="Arial" w:hAnsi="Arial" w:cs="Arial"/>
          <w:i/>
          <w:iCs/>
          <w:lang w:val="en-IN"/>
        </w:rPr>
        <w:t>Computers in Human Behavior</w:t>
      </w:r>
      <w:r w:rsidRPr="009A1EB4">
        <w:rPr>
          <w:rFonts w:ascii="Arial" w:hAnsi="Arial" w:cs="Arial"/>
          <w:lang w:val="en-IN"/>
        </w:rPr>
        <w:t>, 72, pp. 115–122.</w:t>
      </w:r>
    </w:p>
    <w:p w14:paraId="11B0A215" w14:textId="77777777" w:rsidR="00254652" w:rsidRPr="009A1EB4" w:rsidRDefault="00254652" w:rsidP="00254652">
      <w:pPr>
        <w:rPr>
          <w:rFonts w:ascii="Arial" w:hAnsi="Arial" w:cs="Arial"/>
          <w:lang w:val="en-IN"/>
        </w:rPr>
      </w:pPr>
      <w:r w:rsidRPr="009A1EB4">
        <w:rPr>
          <w:rFonts w:ascii="Arial" w:hAnsi="Arial" w:cs="Arial"/>
          <w:lang w:val="en-IN"/>
        </w:rPr>
        <w:t xml:space="preserve">Pöyry, E., Parvinen, P. and Malmivaara, T. (2013) ‘Can we get from liking to buying? Behavioral differences in hedonic and utilitarian Facebook usage’, </w:t>
      </w:r>
      <w:r w:rsidRPr="009A1EB4">
        <w:rPr>
          <w:rFonts w:ascii="Arial" w:hAnsi="Arial" w:cs="Arial"/>
          <w:i/>
          <w:iCs/>
          <w:lang w:val="en-IN"/>
        </w:rPr>
        <w:t>Electronic Commerce Research and Applications</w:t>
      </w:r>
      <w:r w:rsidRPr="009A1EB4">
        <w:rPr>
          <w:rFonts w:ascii="Arial" w:hAnsi="Arial" w:cs="Arial"/>
          <w:lang w:val="en-IN"/>
        </w:rPr>
        <w:t>, 12(4), pp. 224–235.</w:t>
      </w:r>
    </w:p>
    <w:p w14:paraId="4046BA26" w14:textId="77777777" w:rsidR="00254652" w:rsidRPr="009A1EB4" w:rsidRDefault="00254652" w:rsidP="00254652">
      <w:pPr>
        <w:rPr>
          <w:rFonts w:ascii="Arial" w:hAnsi="Arial" w:cs="Arial"/>
          <w:lang w:val="en-IN"/>
        </w:rPr>
      </w:pPr>
      <w:r w:rsidRPr="009A1EB4">
        <w:rPr>
          <w:rFonts w:ascii="Arial" w:hAnsi="Arial" w:cs="Arial"/>
          <w:lang w:val="en-IN"/>
        </w:rPr>
        <w:t xml:space="preserve">Pradhan, D., Duraipandian, I. and Sethi, D. (2016) ‘Celebrity endorsement: How celebrity–brand–user personality congruence affects brand attitude and purchase intention’, </w:t>
      </w:r>
      <w:r w:rsidRPr="009A1EB4">
        <w:rPr>
          <w:rFonts w:ascii="Arial" w:hAnsi="Arial" w:cs="Arial"/>
          <w:i/>
          <w:iCs/>
          <w:lang w:val="en-IN"/>
        </w:rPr>
        <w:t>Journal of Marketing Communications</w:t>
      </w:r>
      <w:r w:rsidRPr="009A1EB4">
        <w:rPr>
          <w:rFonts w:ascii="Arial" w:hAnsi="Arial" w:cs="Arial"/>
          <w:lang w:val="en-IN"/>
        </w:rPr>
        <w:t>, 22(5), pp. 456–473.</w:t>
      </w:r>
    </w:p>
    <w:p w14:paraId="74601852" w14:textId="77777777" w:rsidR="00254652" w:rsidRPr="009A1EB4" w:rsidRDefault="00254652" w:rsidP="00254652">
      <w:pPr>
        <w:rPr>
          <w:rFonts w:ascii="Arial" w:hAnsi="Arial" w:cs="Arial"/>
          <w:lang w:val="en-IN"/>
        </w:rPr>
      </w:pPr>
      <w:r w:rsidRPr="009A1EB4">
        <w:rPr>
          <w:rFonts w:ascii="Arial" w:hAnsi="Arial" w:cs="Arial"/>
          <w:lang w:val="en-IN"/>
        </w:rPr>
        <w:lastRenderedPageBreak/>
        <w:t xml:space="preserve">Ranaweera, C. and Prabhu, J. (2003) ‘The influence of satisfaction, trust and switching barriers on customer retention in a continuous purchasing setting’, </w:t>
      </w:r>
      <w:r w:rsidRPr="009A1EB4">
        <w:rPr>
          <w:rFonts w:ascii="Arial" w:hAnsi="Arial" w:cs="Arial"/>
          <w:i/>
          <w:iCs/>
          <w:lang w:val="en-IN"/>
        </w:rPr>
        <w:t>International Journal of Service Industry Management</w:t>
      </w:r>
      <w:r w:rsidRPr="009A1EB4">
        <w:rPr>
          <w:rFonts w:ascii="Arial" w:hAnsi="Arial" w:cs="Arial"/>
          <w:lang w:val="en-IN"/>
        </w:rPr>
        <w:t>, 14(5), pp. 374–395.</w:t>
      </w:r>
    </w:p>
    <w:p w14:paraId="2591FDCC" w14:textId="77777777" w:rsidR="00254652" w:rsidRPr="009A1EB4" w:rsidRDefault="00254652" w:rsidP="00254652">
      <w:pPr>
        <w:rPr>
          <w:rFonts w:ascii="Arial" w:hAnsi="Arial" w:cs="Arial"/>
          <w:lang w:val="en-IN"/>
        </w:rPr>
      </w:pPr>
      <w:r w:rsidRPr="009A1EB4">
        <w:rPr>
          <w:rFonts w:ascii="Arial" w:hAnsi="Arial" w:cs="Arial"/>
          <w:lang w:val="en-IN"/>
        </w:rPr>
        <w:t xml:space="preserve">Ridings, C.M., Gefen, D. and Arinze, B. (2002) ‘Some antecedents and effects of trust in virtual communities’, </w:t>
      </w:r>
      <w:r w:rsidRPr="009A1EB4">
        <w:rPr>
          <w:rFonts w:ascii="Arial" w:hAnsi="Arial" w:cs="Arial"/>
          <w:i/>
          <w:iCs/>
          <w:lang w:val="en-IN"/>
        </w:rPr>
        <w:t>The Journal of Strategic Information Systems</w:t>
      </w:r>
      <w:r w:rsidRPr="009A1EB4">
        <w:rPr>
          <w:rFonts w:ascii="Arial" w:hAnsi="Arial" w:cs="Arial"/>
          <w:lang w:val="en-IN"/>
        </w:rPr>
        <w:t>, 11(3–4), pp. 271–295.</w:t>
      </w:r>
    </w:p>
    <w:p w14:paraId="6CC24643" w14:textId="77777777" w:rsidR="00254652" w:rsidRPr="009A1EB4" w:rsidRDefault="00254652" w:rsidP="00254652">
      <w:pPr>
        <w:rPr>
          <w:rFonts w:ascii="Arial" w:hAnsi="Arial" w:cs="Arial"/>
          <w:lang w:val="en-IN"/>
        </w:rPr>
      </w:pPr>
      <w:r w:rsidRPr="009A1EB4">
        <w:rPr>
          <w:rFonts w:ascii="Arial" w:hAnsi="Arial" w:cs="Arial"/>
          <w:lang w:val="en-IN"/>
        </w:rPr>
        <w:t xml:space="preserve">Ryan, T. and Xenos, S. (2011) ‘Who uses Facebook? An investigation into the relationship between the Big Five, shyness, narcissism, loneliness, and Facebook usage’, </w:t>
      </w:r>
      <w:r w:rsidRPr="009A1EB4">
        <w:rPr>
          <w:rFonts w:ascii="Arial" w:hAnsi="Arial" w:cs="Arial"/>
          <w:i/>
          <w:iCs/>
          <w:lang w:val="en-IN"/>
        </w:rPr>
        <w:t>Computers in Human Behavior</w:t>
      </w:r>
      <w:r w:rsidRPr="009A1EB4">
        <w:rPr>
          <w:rFonts w:ascii="Arial" w:hAnsi="Arial" w:cs="Arial"/>
          <w:lang w:val="en-IN"/>
        </w:rPr>
        <w:t>, 27(5), pp. 1658–1664.</w:t>
      </w:r>
    </w:p>
    <w:p w14:paraId="740E594B" w14:textId="77777777" w:rsidR="00254652" w:rsidRPr="009A1EB4" w:rsidRDefault="00254652" w:rsidP="00254652">
      <w:pPr>
        <w:rPr>
          <w:rFonts w:ascii="Arial" w:hAnsi="Arial" w:cs="Arial"/>
          <w:lang w:val="en-IN"/>
        </w:rPr>
      </w:pPr>
      <w:r w:rsidRPr="009A1EB4">
        <w:rPr>
          <w:rFonts w:ascii="Arial" w:hAnsi="Arial" w:cs="Arial"/>
          <w:lang w:val="en-IN"/>
        </w:rPr>
        <w:t xml:space="preserve">Sánchez-Fernández, R. and Jiménez-Castillo, D. (2021) ‘How social media influencers affect behavioural intentions towards recommended brands: The role of emotional attachment and information value’, </w:t>
      </w:r>
      <w:r w:rsidRPr="009A1EB4">
        <w:rPr>
          <w:rFonts w:ascii="Arial" w:hAnsi="Arial" w:cs="Arial"/>
          <w:i/>
          <w:iCs/>
          <w:lang w:val="en-IN"/>
        </w:rPr>
        <w:t>Journal of Marketing Management</w:t>
      </w:r>
      <w:r w:rsidRPr="009A1EB4">
        <w:rPr>
          <w:rFonts w:ascii="Arial" w:hAnsi="Arial" w:cs="Arial"/>
          <w:lang w:val="en-IN"/>
        </w:rPr>
        <w:t>, 37(11–12), pp. 1123–1147.</w:t>
      </w:r>
    </w:p>
    <w:p w14:paraId="6584943F" w14:textId="77777777" w:rsidR="00254652" w:rsidRPr="009A1EB4" w:rsidRDefault="00254652" w:rsidP="00254652">
      <w:pPr>
        <w:rPr>
          <w:rFonts w:ascii="Arial" w:hAnsi="Arial" w:cs="Arial"/>
          <w:lang w:val="en-IN"/>
        </w:rPr>
      </w:pPr>
      <w:r w:rsidRPr="009A1EB4">
        <w:rPr>
          <w:rFonts w:ascii="Arial" w:hAnsi="Arial" w:cs="Arial"/>
          <w:lang w:val="en-IN"/>
        </w:rPr>
        <w:t xml:space="preserve">Saunders, M., Lewis, P. and Thornhill, A. (2019) </w:t>
      </w:r>
      <w:r w:rsidRPr="009A1EB4">
        <w:rPr>
          <w:rFonts w:ascii="Arial" w:hAnsi="Arial" w:cs="Arial"/>
          <w:i/>
          <w:iCs/>
          <w:lang w:val="en-IN"/>
        </w:rPr>
        <w:t>Research Methods for Business Students</w:t>
      </w:r>
      <w:r w:rsidRPr="009A1EB4">
        <w:rPr>
          <w:rFonts w:ascii="Arial" w:hAnsi="Arial" w:cs="Arial"/>
          <w:lang w:val="en-IN"/>
        </w:rPr>
        <w:t>. 8th edn. Harlow: Pearson.</w:t>
      </w:r>
    </w:p>
    <w:p w14:paraId="2A38146C" w14:textId="77777777" w:rsidR="00254652" w:rsidRPr="009A1EB4" w:rsidRDefault="00254652" w:rsidP="00254652">
      <w:pPr>
        <w:rPr>
          <w:rFonts w:ascii="Arial" w:hAnsi="Arial" w:cs="Arial"/>
          <w:lang w:val="en-IN"/>
        </w:rPr>
      </w:pPr>
      <w:r w:rsidRPr="009A1EB4">
        <w:rPr>
          <w:rFonts w:ascii="Arial" w:hAnsi="Arial" w:cs="Arial"/>
          <w:lang w:val="en-IN"/>
        </w:rPr>
        <w:t xml:space="preserve">Schouten, A.P., Janssen, L. and Verspaget, M. (2020) ‘Celebrity vs. influencer endorsements in advertising: The role of identification, credibility, and Product-Endorser fit’, </w:t>
      </w:r>
      <w:r w:rsidRPr="009A1EB4">
        <w:rPr>
          <w:rFonts w:ascii="Arial" w:hAnsi="Arial" w:cs="Arial"/>
          <w:i/>
          <w:iCs/>
          <w:lang w:val="en-IN"/>
        </w:rPr>
        <w:t>International Journal of Advertising</w:t>
      </w:r>
      <w:r w:rsidRPr="009A1EB4">
        <w:rPr>
          <w:rFonts w:ascii="Arial" w:hAnsi="Arial" w:cs="Arial"/>
          <w:lang w:val="en-IN"/>
        </w:rPr>
        <w:t>, 39(2), pp. 258–281.</w:t>
      </w:r>
    </w:p>
    <w:p w14:paraId="44743D6A" w14:textId="77777777" w:rsidR="00254652" w:rsidRPr="009A1EB4" w:rsidRDefault="00254652" w:rsidP="00254652">
      <w:pPr>
        <w:rPr>
          <w:rFonts w:ascii="Arial" w:hAnsi="Arial" w:cs="Arial"/>
          <w:lang w:val="en-IN"/>
        </w:rPr>
      </w:pPr>
      <w:r w:rsidRPr="009A1EB4">
        <w:rPr>
          <w:rFonts w:ascii="Arial" w:hAnsi="Arial" w:cs="Arial"/>
          <w:lang w:val="en-IN"/>
        </w:rPr>
        <w:t xml:space="preserve">Schultz, D.E. and Peltier, J. (2013) ‘Social media’s slippery slope: Challenges, opportunities and future research directions’, </w:t>
      </w:r>
      <w:r w:rsidRPr="009A1EB4">
        <w:rPr>
          <w:rFonts w:ascii="Arial" w:hAnsi="Arial" w:cs="Arial"/>
          <w:i/>
          <w:iCs/>
          <w:lang w:val="en-IN"/>
        </w:rPr>
        <w:t>Journal of Research in Interactive Marketing</w:t>
      </w:r>
      <w:r w:rsidRPr="009A1EB4">
        <w:rPr>
          <w:rFonts w:ascii="Arial" w:hAnsi="Arial" w:cs="Arial"/>
          <w:lang w:val="en-IN"/>
        </w:rPr>
        <w:t>, 7(2), pp. 86–99.</w:t>
      </w:r>
    </w:p>
    <w:p w14:paraId="3A64DE9B" w14:textId="77777777" w:rsidR="00254652" w:rsidRPr="009A1EB4" w:rsidRDefault="00254652" w:rsidP="00254652">
      <w:pPr>
        <w:rPr>
          <w:rFonts w:ascii="Arial" w:hAnsi="Arial" w:cs="Arial"/>
          <w:lang w:val="en-IN"/>
        </w:rPr>
      </w:pPr>
      <w:r w:rsidRPr="009A1EB4">
        <w:rPr>
          <w:rFonts w:ascii="Arial" w:hAnsi="Arial" w:cs="Arial"/>
          <w:lang w:val="en-IN"/>
        </w:rPr>
        <w:t xml:space="preserve">Sokolova, K. and Kefi, H. (2020) ‘Instagram and YouTube bloggers promote it, why should I buy? How credibility and parasocial interaction influence purchase intentions’, </w:t>
      </w:r>
      <w:r w:rsidRPr="009A1EB4">
        <w:rPr>
          <w:rFonts w:ascii="Arial" w:hAnsi="Arial" w:cs="Arial"/>
          <w:i/>
          <w:iCs/>
          <w:lang w:val="en-IN"/>
        </w:rPr>
        <w:t>Journal of Retailing and Consumer Services</w:t>
      </w:r>
      <w:r w:rsidRPr="009A1EB4">
        <w:rPr>
          <w:rFonts w:ascii="Arial" w:hAnsi="Arial" w:cs="Arial"/>
          <w:lang w:val="en-IN"/>
        </w:rPr>
        <w:t>, 53, 101742.</w:t>
      </w:r>
    </w:p>
    <w:p w14:paraId="4ABCA4A5" w14:textId="77777777" w:rsidR="00254652" w:rsidRPr="009A1EB4" w:rsidRDefault="00254652" w:rsidP="00254652">
      <w:pPr>
        <w:rPr>
          <w:rFonts w:ascii="Arial" w:hAnsi="Arial" w:cs="Arial"/>
          <w:lang w:val="en-IN"/>
        </w:rPr>
      </w:pPr>
      <w:r w:rsidRPr="009A1EB4">
        <w:rPr>
          <w:rFonts w:ascii="Arial" w:hAnsi="Arial" w:cs="Arial"/>
          <w:lang w:val="en-IN"/>
        </w:rPr>
        <w:t xml:space="preserve">Solomon, M.R. (2020) </w:t>
      </w:r>
      <w:r w:rsidRPr="009A1EB4">
        <w:rPr>
          <w:rFonts w:ascii="Arial" w:hAnsi="Arial" w:cs="Arial"/>
          <w:i/>
          <w:iCs/>
          <w:lang w:val="en-IN"/>
        </w:rPr>
        <w:t>Consumer Behavior: Buying, Having, and Being</w:t>
      </w:r>
      <w:r w:rsidRPr="009A1EB4">
        <w:rPr>
          <w:rFonts w:ascii="Arial" w:hAnsi="Arial" w:cs="Arial"/>
          <w:lang w:val="en-IN"/>
        </w:rPr>
        <w:t>. 13th edn. Harlow: Pearson.</w:t>
      </w:r>
    </w:p>
    <w:p w14:paraId="42051A98" w14:textId="77777777" w:rsidR="00254652" w:rsidRPr="009A1EB4" w:rsidRDefault="00254652" w:rsidP="00254652">
      <w:pPr>
        <w:rPr>
          <w:rFonts w:ascii="Arial" w:hAnsi="Arial" w:cs="Arial"/>
          <w:lang w:val="en-IN"/>
        </w:rPr>
      </w:pPr>
      <w:r w:rsidRPr="009A1EB4">
        <w:rPr>
          <w:rFonts w:ascii="Arial" w:hAnsi="Arial" w:cs="Arial"/>
          <w:lang w:val="en-IN"/>
        </w:rPr>
        <w:t xml:space="preserve">Stephen, A.T. (2016) ‘The role of digital and social media marketing in consumer behavior’, </w:t>
      </w:r>
      <w:r w:rsidRPr="009A1EB4">
        <w:rPr>
          <w:rFonts w:ascii="Arial" w:hAnsi="Arial" w:cs="Arial"/>
          <w:i/>
          <w:iCs/>
          <w:lang w:val="en-IN"/>
        </w:rPr>
        <w:t>Current Opinion in Psychology</w:t>
      </w:r>
      <w:r w:rsidRPr="009A1EB4">
        <w:rPr>
          <w:rFonts w:ascii="Arial" w:hAnsi="Arial" w:cs="Arial"/>
          <w:lang w:val="en-IN"/>
        </w:rPr>
        <w:t>, 10, pp. 17–21.</w:t>
      </w:r>
    </w:p>
    <w:p w14:paraId="58DA0C17" w14:textId="77777777" w:rsidR="00254652" w:rsidRPr="009A1EB4" w:rsidRDefault="00254652" w:rsidP="00254652">
      <w:pPr>
        <w:rPr>
          <w:rFonts w:ascii="Arial" w:hAnsi="Arial" w:cs="Arial"/>
          <w:lang w:val="en-IN"/>
        </w:rPr>
      </w:pPr>
      <w:r w:rsidRPr="009A1EB4">
        <w:rPr>
          <w:rFonts w:ascii="Arial" w:hAnsi="Arial" w:cs="Arial"/>
          <w:lang w:val="en-IN"/>
        </w:rPr>
        <w:t xml:space="preserve">Stewart, D.W. and Pavlou, P.A. (2002) ‘From consumer response to active consumer: Measuring the effectiveness of interactive media’, </w:t>
      </w:r>
      <w:r w:rsidRPr="009A1EB4">
        <w:rPr>
          <w:rFonts w:ascii="Arial" w:hAnsi="Arial" w:cs="Arial"/>
          <w:i/>
          <w:iCs/>
          <w:lang w:val="en-IN"/>
        </w:rPr>
        <w:t>Journal of the Academy of Marketing Science</w:t>
      </w:r>
      <w:r w:rsidRPr="009A1EB4">
        <w:rPr>
          <w:rFonts w:ascii="Arial" w:hAnsi="Arial" w:cs="Arial"/>
          <w:lang w:val="en-IN"/>
        </w:rPr>
        <w:t>, 30(4), pp. 376–396.</w:t>
      </w:r>
    </w:p>
    <w:p w14:paraId="400EA426" w14:textId="77777777" w:rsidR="00254652" w:rsidRPr="009A1EB4" w:rsidRDefault="00254652" w:rsidP="00254652">
      <w:pPr>
        <w:rPr>
          <w:rFonts w:ascii="Arial" w:hAnsi="Arial" w:cs="Arial"/>
          <w:lang w:val="en-IN"/>
        </w:rPr>
      </w:pPr>
      <w:r w:rsidRPr="009A1EB4">
        <w:rPr>
          <w:rFonts w:ascii="Arial" w:hAnsi="Arial" w:cs="Arial"/>
          <w:lang w:val="en-IN"/>
        </w:rPr>
        <w:t xml:space="preserve">Tajfel, H. and Turner, J.C. (1986) ‘The social identity theory of intergroup behavior’, in Worchel, S. and Austin, W.G. (eds.) </w:t>
      </w:r>
      <w:r w:rsidRPr="009A1EB4">
        <w:rPr>
          <w:rFonts w:ascii="Arial" w:hAnsi="Arial" w:cs="Arial"/>
          <w:i/>
          <w:iCs/>
          <w:lang w:val="en-IN"/>
        </w:rPr>
        <w:t>Psychology of Intergroup Relations</w:t>
      </w:r>
      <w:r w:rsidRPr="009A1EB4">
        <w:rPr>
          <w:rFonts w:ascii="Arial" w:hAnsi="Arial" w:cs="Arial"/>
          <w:lang w:val="en-IN"/>
        </w:rPr>
        <w:t>. Chicago: Nelson-Hall, pp. 7–24.</w:t>
      </w:r>
    </w:p>
    <w:p w14:paraId="0CBC1ED3" w14:textId="77777777" w:rsidR="00254652" w:rsidRPr="009A1EB4" w:rsidRDefault="00254652" w:rsidP="00254652">
      <w:pPr>
        <w:rPr>
          <w:rFonts w:ascii="Arial" w:hAnsi="Arial" w:cs="Arial"/>
          <w:lang w:val="en-IN"/>
        </w:rPr>
      </w:pPr>
      <w:r w:rsidRPr="009A1EB4">
        <w:rPr>
          <w:rFonts w:ascii="Arial" w:hAnsi="Arial" w:cs="Arial"/>
          <w:lang w:val="en-IN"/>
        </w:rPr>
        <w:t xml:space="preserve">Tiggemann, M. and Zaccardo, M. (2016) ‘“Strong is the new skinny”: A content analysis of #fitspiration images on Instagram’, </w:t>
      </w:r>
      <w:r w:rsidRPr="009A1EB4">
        <w:rPr>
          <w:rFonts w:ascii="Arial" w:hAnsi="Arial" w:cs="Arial"/>
          <w:i/>
          <w:iCs/>
          <w:lang w:val="en-IN"/>
        </w:rPr>
        <w:t>Journal of Health Psychology</w:t>
      </w:r>
      <w:r w:rsidRPr="009A1EB4">
        <w:rPr>
          <w:rFonts w:ascii="Arial" w:hAnsi="Arial" w:cs="Arial"/>
          <w:lang w:val="en-IN"/>
        </w:rPr>
        <w:t>, 23(8), pp. 1003–1011.</w:t>
      </w:r>
    </w:p>
    <w:p w14:paraId="27F7300A" w14:textId="77777777" w:rsidR="00254652" w:rsidRPr="009A1EB4" w:rsidRDefault="00254652" w:rsidP="00254652">
      <w:pPr>
        <w:rPr>
          <w:rFonts w:ascii="Arial" w:hAnsi="Arial" w:cs="Arial"/>
          <w:lang w:val="en-IN"/>
        </w:rPr>
      </w:pPr>
      <w:r w:rsidRPr="009A1EB4">
        <w:rPr>
          <w:rFonts w:ascii="Arial" w:hAnsi="Arial" w:cs="Arial"/>
          <w:lang w:val="en-IN"/>
        </w:rPr>
        <w:t xml:space="preserve">Tuten, T.L. and Solomon, M.R. (2023) </w:t>
      </w:r>
      <w:r w:rsidRPr="009A1EB4">
        <w:rPr>
          <w:rFonts w:ascii="Arial" w:hAnsi="Arial" w:cs="Arial"/>
          <w:i/>
          <w:iCs/>
          <w:lang w:val="en-IN"/>
        </w:rPr>
        <w:t>Social Media Marketing</w:t>
      </w:r>
      <w:r w:rsidRPr="009A1EB4">
        <w:rPr>
          <w:rFonts w:ascii="Arial" w:hAnsi="Arial" w:cs="Arial"/>
          <w:lang w:val="en-IN"/>
        </w:rPr>
        <w:t>. 4th edn. London: Sage.</w:t>
      </w:r>
    </w:p>
    <w:p w14:paraId="50FAA9A0" w14:textId="77777777" w:rsidR="00254652" w:rsidRPr="009A1EB4" w:rsidRDefault="00254652" w:rsidP="00254652">
      <w:pPr>
        <w:rPr>
          <w:rFonts w:ascii="Arial" w:hAnsi="Arial" w:cs="Arial"/>
          <w:lang w:val="en-IN"/>
        </w:rPr>
      </w:pPr>
      <w:r w:rsidRPr="009A1EB4">
        <w:rPr>
          <w:rFonts w:ascii="Arial" w:hAnsi="Arial" w:cs="Arial"/>
          <w:lang w:val="en-IN"/>
        </w:rPr>
        <w:lastRenderedPageBreak/>
        <w:t xml:space="preserve">Valos, M.J., Habibi, F.H., Casidy, R., Driesener, C.B. and Maplestone, V.L. (2016) ‘Exploring the integration of social media within integrated marketing communication frameworks’, </w:t>
      </w:r>
      <w:r w:rsidRPr="009A1EB4">
        <w:rPr>
          <w:rFonts w:ascii="Arial" w:hAnsi="Arial" w:cs="Arial"/>
          <w:i/>
          <w:iCs/>
          <w:lang w:val="en-IN"/>
        </w:rPr>
        <w:t>Marketing Intelligence &amp; Planning</w:t>
      </w:r>
      <w:r w:rsidRPr="009A1EB4">
        <w:rPr>
          <w:rFonts w:ascii="Arial" w:hAnsi="Arial" w:cs="Arial"/>
          <w:lang w:val="en-IN"/>
        </w:rPr>
        <w:t>, 34(1), pp. 19–40.</w:t>
      </w:r>
    </w:p>
    <w:p w14:paraId="3B4A4F98" w14:textId="77777777" w:rsidR="00254652" w:rsidRPr="009A1EB4" w:rsidRDefault="00254652" w:rsidP="00254652">
      <w:pPr>
        <w:rPr>
          <w:rFonts w:ascii="Arial" w:hAnsi="Arial" w:cs="Arial"/>
          <w:lang w:val="en-IN"/>
        </w:rPr>
      </w:pPr>
      <w:r w:rsidRPr="009A1EB4">
        <w:rPr>
          <w:rFonts w:ascii="Arial" w:hAnsi="Arial" w:cs="Arial"/>
          <w:lang w:val="en-IN"/>
        </w:rPr>
        <w:t xml:space="preserve">Vrontis, D., Makrides, A., Christofi, M. and Thrassou, A. (2021) ‘Social media influencer marketing: A systematic review, integrative framework and future research agenda’, </w:t>
      </w:r>
      <w:r w:rsidRPr="009A1EB4">
        <w:rPr>
          <w:rFonts w:ascii="Arial" w:hAnsi="Arial" w:cs="Arial"/>
          <w:i/>
          <w:iCs/>
          <w:lang w:val="en-IN"/>
        </w:rPr>
        <w:t>International Journal of Consumer Studies</w:t>
      </w:r>
      <w:r w:rsidRPr="009A1EB4">
        <w:rPr>
          <w:rFonts w:ascii="Arial" w:hAnsi="Arial" w:cs="Arial"/>
          <w:lang w:val="en-IN"/>
        </w:rPr>
        <w:t>, 45(4), pp. 617–644.</w:t>
      </w:r>
    </w:p>
    <w:p w14:paraId="2CDC4659" w14:textId="77777777" w:rsidR="00254652" w:rsidRPr="009A1EB4" w:rsidRDefault="00254652" w:rsidP="00254652">
      <w:pPr>
        <w:rPr>
          <w:rFonts w:ascii="Arial" w:hAnsi="Arial" w:cs="Arial"/>
          <w:lang w:val="en-IN"/>
        </w:rPr>
      </w:pPr>
      <w:r w:rsidRPr="009A1EB4">
        <w:rPr>
          <w:rFonts w:ascii="Arial" w:hAnsi="Arial" w:cs="Arial"/>
          <w:lang w:val="en-IN"/>
        </w:rPr>
        <w:t xml:space="preserve">Wang, Y. and Yu, C. (2017) ‘Social interaction-based consumer decision-making model in social commerce: The role of word of mouth and observational learning’, </w:t>
      </w:r>
      <w:r w:rsidRPr="009A1EB4">
        <w:rPr>
          <w:rFonts w:ascii="Arial" w:hAnsi="Arial" w:cs="Arial"/>
          <w:i/>
          <w:iCs/>
          <w:lang w:val="en-IN"/>
        </w:rPr>
        <w:t>International Journal of Information Management</w:t>
      </w:r>
      <w:r w:rsidRPr="009A1EB4">
        <w:rPr>
          <w:rFonts w:ascii="Arial" w:hAnsi="Arial" w:cs="Arial"/>
          <w:lang w:val="en-IN"/>
        </w:rPr>
        <w:t>, 37(3), pp. 179–189.</w:t>
      </w:r>
    </w:p>
    <w:p w14:paraId="19838CCA" w14:textId="77777777" w:rsidR="00254652" w:rsidRPr="009A1EB4" w:rsidRDefault="00254652" w:rsidP="00254652">
      <w:pPr>
        <w:rPr>
          <w:rFonts w:ascii="Arial" w:hAnsi="Arial" w:cs="Arial"/>
          <w:lang w:val="en-IN"/>
        </w:rPr>
      </w:pPr>
      <w:r w:rsidRPr="009A1EB4">
        <w:rPr>
          <w:rFonts w:ascii="Arial" w:hAnsi="Arial" w:cs="Arial"/>
          <w:lang w:val="en-IN"/>
        </w:rPr>
        <w:t xml:space="preserve">Wiedmann, K.P., Hennigs, N. and Siebels, A. (2007) ‘Measuring consumers’ luxury value perception: A cross-cultural framework’, </w:t>
      </w:r>
      <w:r w:rsidRPr="009A1EB4">
        <w:rPr>
          <w:rFonts w:ascii="Arial" w:hAnsi="Arial" w:cs="Arial"/>
          <w:i/>
          <w:iCs/>
          <w:lang w:val="en-IN"/>
        </w:rPr>
        <w:t>Academy of Marketing Science Review</w:t>
      </w:r>
      <w:r w:rsidRPr="009A1EB4">
        <w:rPr>
          <w:rFonts w:ascii="Arial" w:hAnsi="Arial" w:cs="Arial"/>
          <w:lang w:val="en-IN"/>
        </w:rPr>
        <w:t>, 2007(7), pp. 1–21.</w:t>
      </w:r>
    </w:p>
    <w:p w14:paraId="66BCEDA8" w14:textId="77777777" w:rsidR="00254652" w:rsidRPr="009A1EB4" w:rsidRDefault="00254652" w:rsidP="00254652">
      <w:pPr>
        <w:rPr>
          <w:rFonts w:ascii="Arial" w:hAnsi="Arial" w:cs="Arial"/>
          <w:lang w:val="en-IN"/>
        </w:rPr>
      </w:pPr>
      <w:r w:rsidRPr="009A1EB4">
        <w:rPr>
          <w:rFonts w:ascii="Arial" w:hAnsi="Arial" w:cs="Arial"/>
          <w:lang w:val="en-IN"/>
        </w:rPr>
        <w:t xml:space="preserve">Wiedmann, K.P., Hennigs, N. and Langner, S. (2010) ‘Spreading the word of fashion: The impact of bloggers on fashion marketing’, </w:t>
      </w:r>
      <w:r w:rsidRPr="009A1EB4">
        <w:rPr>
          <w:rFonts w:ascii="Arial" w:hAnsi="Arial" w:cs="Arial"/>
          <w:i/>
          <w:iCs/>
          <w:lang w:val="en-IN"/>
        </w:rPr>
        <w:t>Journal of Fashion Marketing and Management</w:t>
      </w:r>
      <w:r w:rsidRPr="009A1EB4">
        <w:rPr>
          <w:rFonts w:ascii="Arial" w:hAnsi="Arial" w:cs="Arial"/>
          <w:lang w:val="en-IN"/>
        </w:rPr>
        <w:t>, 14(3), pp. 401–419.</w:t>
      </w:r>
    </w:p>
    <w:p w14:paraId="78F642C9" w14:textId="77777777" w:rsidR="00254652" w:rsidRPr="009A1EB4" w:rsidRDefault="00254652" w:rsidP="00254652">
      <w:pPr>
        <w:rPr>
          <w:rFonts w:ascii="Arial" w:hAnsi="Arial" w:cs="Arial"/>
          <w:lang w:val="en-IN"/>
        </w:rPr>
      </w:pPr>
      <w:r w:rsidRPr="009A1EB4">
        <w:rPr>
          <w:rFonts w:ascii="Arial" w:hAnsi="Arial" w:cs="Arial"/>
          <w:lang w:val="en-IN"/>
        </w:rPr>
        <w:t xml:space="preserve">World Economic Forum (2023) </w:t>
      </w:r>
      <w:r w:rsidRPr="009A1EB4">
        <w:rPr>
          <w:rFonts w:ascii="Arial" w:hAnsi="Arial" w:cs="Arial"/>
          <w:i/>
          <w:iCs/>
          <w:lang w:val="en-IN"/>
        </w:rPr>
        <w:t>Future of Jobs Report 2023</w:t>
      </w:r>
      <w:r w:rsidRPr="009A1EB4">
        <w:rPr>
          <w:rFonts w:ascii="Arial" w:hAnsi="Arial" w:cs="Arial"/>
          <w:lang w:val="en-IN"/>
        </w:rPr>
        <w:t>. Geneva: World Economic Forum.</w:t>
      </w:r>
    </w:p>
    <w:p w14:paraId="1A6D036C" w14:textId="77777777" w:rsidR="00254652" w:rsidRPr="009A1EB4" w:rsidRDefault="00254652" w:rsidP="00254652">
      <w:pPr>
        <w:rPr>
          <w:rFonts w:ascii="Arial" w:hAnsi="Arial" w:cs="Arial"/>
          <w:lang w:val="en-IN"/>
        </w:rPr>
      </w:pPr>
      <w:r w:rsidRPr="009A1EB4">
        <w:rPr>
          <w:rFonts w:ascii="Arial" w:hAnsi="Arial" w:cs="Arial"/>
          <w:lang w:val="en-IN"/>
        </w:rPr>
        <w:t xml:space="preserve">Yin, R.K. (2018) </w:t>
      </w:r>
      <w:r w:rsidRPr="009A1EB4">
        <w:rPr>
          <w:rFonts w:ascii="Arial" w:hAnsi="Arial" w:cs="Arial"/>
          <w:i/>
          <w:iCs/>
          <w:lang w:val="en-IN"/>
        </w:rPr>
        <w:t>Case Study Research and Applications: Design and Methods</w:t>
      </w:r>
      <w:r w:rsidRPr="009A1EB4">
        <w:rPr>
          <w:rFonts w:ascii="Arial" w:hAnsi="Arial" w:cs="Arial"/>
          <w:lang w:val="en-IN"/>
        </w:rPr>
        <w:t>. 6th edn. Thousand Oaks, CA: Sage.</w:t>
      </w:r>
    </w:p>
    <w:p w14:paraId="6328F703" w14:textId="77777777" w:rsidR="00254652" w:rsidRPr="009A1EB4" w:rsidRDefault="00254652" w:rsidP="00254652">
      <w:pPr>
        <w:rPr>
          <w:rFonts w:ascii="Arial" w:hAnsi="Arial" w:cs="Arial"/>
          <w:lang w:val="en-IN"/>
        </w:rPr>
      </w:pPr>
      <w:r w:rsidRPr="009A1EB4">
        <w:rPr>
          <w:rFonts w:ascii="Arial" w:hAnsi="Arial" w:cs="Arial"/>
          <w:lang w:val="en-IN"/>
        </w:rPr>
        <w:t xml:space="preserve">Zhu, F. and Zhang, X. (2010) ‘Impact of online consumer reviews on sales: The moderating role of product and consumer characteristics’, </w:t>
      </w:r>
      <w:r w:rsidRPr="009A1EB4">
        <w:rPr>
          <w:rFonts w:ascii="Arial" w:hAnsi="Arial" w:cs="Arial"/>
          <w:i/>
          <w:iCs/>
          <w:lang w:val="en-IN"/>
        </w:rPr>
        <w:t>Journal of Marketing</w:t>
      </w:r>
      <w:r w:rsidRPr="009A1EB4">
        <w:rPr>
          <w:rFonts w:ascii="Arial" w:hAnsi="Arial" w:cs="Arial"/>
          <w:lang w:val="en-IN"/>
        </w:rPr>
        <w:t>, 74(2), pp. 133–148.</w:t>
      </w:r>
    </w:p>
    <w:p w14:paraId="35991172" w14:textId="77777777" w:rsidR="00254652" w:rsidRPr="009A1EB4" w:rsidRDefault="00254652" w:rsidP="00254652">
      <w:pPr>
        <w:rPr>
          <w:rFonts w:ascii="Arial" w:hAnsi="Arial" w:cs="Arial"/>
          <w:lang w:val="en-IN"/>
        </w:rPr>
      </w:pPr>
      <w:r w:rsidRPr="009A1EB4">
        <w:rPr>
          <w:rFonts w:ascii="Arial" w:hAnsi="Arial" w:cs="Arial"/>
          <w:lang w:val="en-IN"/>
        </w:rPr>
        <w:t xml:space="preserve">Zulli, D. and Zulli, D.J. (2022) ‘Extending the Internet meme: Conceptualizing technological mimesis and imitation publics on the TikTok platform’, </w:t>
      </w:r>
      <w:r w:rsidRPr="009A1EB4">
        <w:rPr>
          <w:rFonts w:ascii="Arial" w:hAnsi="Arial" w:cs="Arial"/>
          <w:i/>
          <w:iCs/>
          <w:lang w:val="en-IN"/>
        </w:rPr>
        <w:t>New Media &amp; Society</w:t>
      </w:r>
      <w:r w:rsidRPr="009A1EB4">
        <w:rPr>
          <w:rFonts w:ascii="Arial" w:hAnsi="Arial" w:cs="Arial"/>
          <w:lang w:val="en-IN"/>
        </w:rPr>
        <w:t>, 24(8), pp. 1872–1890.</w:t>
      </w:r>
    </w:p>
    <w:p w14:paraId="4C3F16B5" w14:textId="77777777" w:rsidR="00254652" w:rsidRPr="009A1EB4" w:rsidRDefault="00254652" w:rsidP="00254652">
      <w:pPr>
        <w:rPr>
          <w:rFonts w:ascii="Arial" w:hAnsi="Arial" w:cs="Arial"/>
          <w:lang w:val="en-IN"/>
        </w:rPr>
      </w:pPr>
      <w:r w:rsidRPr="009A1EB4">
        <w:rPr>
          <w:rFonts w:ascii="Arial" w:hAnsi="Arial" w:cs="Arial"/>
          <w:lang w:val="en-IN"/>
        </w:rPr>
        <w:t xml:space="preserve">Abidin, C. (2015) ‘Communicative intimacies: Influencers and perceived interconnectedness’, </w:t>
      </w:r>
      <w:r w:rsidRPr="009A1EB4">
        <w:rPr>
          <w:rFonts w:ascii="Arial" w:hAnsi="Arial" w:cs="Arial"/>
          <w:i/>
          <w:iCs/>
          <w:lang w:val="en-IN"/>
        </w:rPr>
        <w:t>Ada: A Journal of Gender, New Media, and Technology</w:t>
      </w:r>
      <w:r w:rsidRPr="009A1EB4">
        <w:rPr>
          <w:rFonts w:ascii="Arial" w:hAnsi="Arial" w:cs="Arial"/>
          <w:lang w:val="en-IN"/>
        </w:rPr>
        <w:t>, 8.</w:t>
      </w:r>
    </w:p>
    <w:p w14:paraId="2B5704DB" w14:textId="77777777" w:rsidR="00254652" w:rsidRPr="009A1EB4" w:rsidRDefault="00254652" w:rsidP="00254652">
      <w:pPr>
        <w:rPr>
          <w:rFonts w:ascii="Arial" w:hAnsi="Arial" w:cs="Arial"/>
          <w:lang w:val="en-IN"/>
        </w:rPr>
      </w:pPr>
      <w:r w:rsidRPr="009A1EB4">
        <w:rPr>
          <w:rFonts w:ascii="Arial" w:hAnsi="Arial" w:cs="Arial"/>
          <w:lang w:val="en-IN"/>
        </w:rPr>
        <w:t xml:space="preserve">Audrezet, A., de Kerviler, G. and Moulard, J.G. (2020) ‘Authenticity under threat: When social media influencers need to go beyond self-presentation’, </w:t>
      </w:r>
      <w:r w:rsidRPr="009A1EB4">
        <w:rPr>
          <w:rFonts w:ascii="Arial" w:hAnsi="Arial" w:cs="Arial"/>
          <w:i/>
          <w:iCs/>
          <w:lang w:val="en-IN"/>
        </w:rPr>
        <w:t>Journal of Business Research</w:t>
      </w:r>
      <w:r w:rsidRPr="009A1EB4">
        <w:rPr>
          <w:rFonts w:ascii="Arial" w:hAnsi="Arial" w:cs="Arial"/>
          <w:lang w:val="en-IN"/>
        </w:rPr>
        <w:t>, 117, pp. 557–569.</w:t>
      </w:r>
    </w:p>
    <w:p w14:paraId="44621D00" w14:textId="77777777" w:rsidR="00254652" w:rsidRPr="009A1EB4" w:rsidRDefault="00254652" w:rsidP="00254652">
      <w:pPr>
        <w:rPr>
          <w:rFonts w:ascii="Arial" w:hAnsi="Arial" w:cs="Arial"/>
          <w:lang w:val="en-IN"/>
        </w:rPr>
      </w:pPr>
      <w:r w:rsidRPr="009A1EB4">
        <w:rPr>
          <w:rFonts w:ascii="Arial" w:hAnsi="Arial" w:cs="Arial"/>
          <w:lang w:val="en-IN"/>
        </w:rPr>
        <w:t xml:space="preserve">Beverland, M.B. (2005) ‘Crafting brand authenticity: The case of luxury wines’, </w:t>
      </w:r>
      <w:r w:rsidRPr="009A1EB4">
        <w:rPr>
          <w:rFonts w:ascii="Arial" w:hAnsi="Arial" w:cs="Arial"/>
          <w:i/>
          <w:iCs/>
          <w:lang w:val="en-IN"/>
        </w:rPr>
        <w:t>Journal of Management Studies</w:t>
      </w:r>
      <w:r w:rsidRPr="009A1EB4">
        <w:rPr>
          <w:rFonts w:ascii="Arial" w:hAnsi="Arial" w:cs="Arial"/>
          <w:lang w:val="en-IN"/>
        </w:rPr>
        <w:t>, 42(5), pp. 1003–1029.</w:t>
      </w:r>
    </w:p>
    <w:p w14:paraId="02FF61DE" w14:textId="77777777" w:rsidR="00254652" w:rsidRPr="009A1EB4" w:rsidRDefault="00254652" w:rsidP="00254652">
      <w:pPr>
        <w:rPr>
          <w:rFonts w:ascii="Arial" w:hAnsi="Arial" w:cs="Arial"/>
          <w:lang w:val="en-IN"/>
        </w:rPr>
      </w:pPr>
      <w:r w:rsidRPr="009A1EB4">
        <w:rPr>
          <w:rFonts w:ascii="Arial" w:hAnsi="Arial" w:cs="Arial"/>
          <w:lang w:val="en-IN"/>
        </w:rPr>
        <w:t xml:space="preserve">Brown, D. and Hayes, N. (2008) </w:t>
      </w:r>
      <w:r w:rsidRPr="009A1EB4">
        <w:rPr>
          <w:rFonts w:ascii="Arial" w:hAnsi="Arial" w:cs="Arial"/>
          <w:i/>
          <w:iCs/>
          <w:lang w:val="en-IN"/>
        </w:rPr>
        <w:t>Influencer Marketing: Who Really Influences Your Customers?</w:t>
      </w:r>
      <w:r w:rsidRPr="009A1EB4">
        <w:rPr>
          <w:rFonts w:ascii="Arial" w:hAnsi="Arial" w:cs="Arial"/>
          <w:lang w:val="en-IN"/>
        </w:rPr>
        <w:t xml:space="preserve"> Oxford: Butterworth-Heinemann.</w:t>
      </w:r>
    </w:p>
    <w:p w14:paraId="1A5A4576" w14:textId="77777777" w:rsidR="00254652" w:rsidRPr="009A1EB4" w:rsidRDefault="00254652" w:rsidP="00254652">
      <w:pPr>
        <w:rPr>
          <w:rFonts w:ascii="Arial" w:hAnsi="Arial" w:cs="Arial"/>
          <w:lang w:val="en-IN"/>
        </w:rPr>
      </w:pPr>
      <w:r w:rsidRPr="009A1EB4">
        <w:rPr>
          <w:rFonts w:ascii="Arial" w:hAnsi="Arial" w:cs="Arial"/>
          <w:lang w:val="en-IN"/>
        </w:rPr>
        <w:t xml:space="preserve">Campbell, C. and Farrell, J.R. (2020) ‘More than meets the eye: The functional components underlying influencer marketing’, </w:t>
      </w:r>
      <w:r w:rsidRPr="009A1EB4">
        <w:rPr>
          <w:rFonts w:ascii="Arial" w:hAnsi="Arial" w:cs="Arial"/>
          <w:i/>
          <w:iCs/>
          <w:lang w:val="en-IN"/>
        </w:rPr>
        <w:t>Business Horizons</w:t>
      </w:r>
      <w:r w:rsidRPr="009A1EB4">
        <w:rPr>
          <w:rFonts w:ascii="Arial" w:hAnsi="Arial" w:cs="Arial"/>
          <w:lang w:val="en-IN"/>
        </w:rPr>
        <w:t>, 63(4), pp. 469–479.</w:t>
      </w:r>
    </w:p>
    <w:p w14:paraId="1427821C" w14:textId="77777777" w:rsidR="00254652" w:rsidRPr="009A1EB4" w:rsidRDefault="00254652" w:rsidP="00254652">
      <w:pPr>
        <w:rPr>
          <w:rFonts w:ascii="Arial" w:hAnsi="Arial" w:cs="Arial"/>
          <w:lang w:val="en-IN"/>
        </w:rPr>
      </w:pPr>
      <w:r w:rsidRPr="009A1EB4">
        <w:rPr>
          <w:rFonts w:ascii="Arial" w:hAnsi="Arial" w:cs="Arial"/>
          <w:lang w:val="en-IN"/>
        </w:rPr>
        <w:lastRenderedPageBreak/>
        <w:t xml:space="preserve">Casidy, R., Prentice, C. and Wymer, W. (2019) ‘The effects of brand consistency on customer engagement in social media’, </w:t>
      </w:r>
      <w:r w:rsidRPr="009A1EB4">
        <w:rPr>
          <w:rFonts w:ascii="Arial" w:hAnsi="Arial" w:cs="Arial"/>
          <w:i/>
          <w:iCs/>
          <w:lang w:val="en-IN"/>
        </w:rPr>
        <w:t>Journal of Retailing and Consumer Services</w:t>
      </w:r>
      <w:r w:rsidRPr="009A1EB4">
        <w:rPr>
          <w:rFonts w:ascii="Arial" w:hAnsi="Arial" w:cs="Arial"/>
          <w:lang w:val="en-IN"/>
        </w:rPr>
        <w:t>, 48, pp. 1–8.</w:t>
      </w:r>
    </w:p>
    <w:p w14:paraId="4AB7262B" w14:textId="77777777" w:rsidR="00254652" w:rsidRPr="009A1EB4" w:rsidRDefault="00254652" w:rsidP="00254652">
      <w:pPr>
        <w:rPr>
          <w:rFonts w:ascii="Arial" w:hAnsi="Arial" w:cs="Arial"/>
          <w:lang w:val="en-IN"/>
        </w:rPr>
      </w:pPr>
      <w:r w:rsidRPr="009A1EB4">
        <w:rPr>
          <w:rFonts w:ascii="Arial" w:hAnsi="Arial" w:cs="Arial"/>
          <w:lang w:val="en-IN"/>
        </w:rPr>
        <w:t xml:space="preserve">Cheung, M.F.Y. and To, W.M. (2021) ‘The effect of consumer perceptions of the ethics of retailers on consumer trust and purchase intention’, </w:t>
      </w:r>
      <w:r w:rsidRPr="009A1EB4">
        <w:rPr>
          <w:rFonts w:ascii="Arial" w:hAnsi="Arial" w:cs="Arial"/>
          <w:i/>
          <w:iCs/>
          <w:lang w:val="en-IN"/>
        </w:rPr>
        <w:t>Journal of Retailing and Consumer Services</w:t>
      </w:r>
      <w:r w:rsidRPr="009A1EB4">
        <w:rPr>
          <w:rFonts w:ascii="Arial" w:hAnsi="Arial" w:cs="Arial"/>
          <w:lang w:val="en-IN"/>
        </w:rPr>
        <w:t>, 62, 102616.</w:t>
      </w:r>
    </w:p>
    <w:p w14:paraId="6F4009B9" w14:textId="77777777" w:rsidR="00254652" w:rsidRPr="009A1EB4" w:rsidRDefault="00254652" w:rsidP="00254652">
      <w:pPr>
        <w:rPr>
          <w:rFonts w:ascii="Arial" w:hAnsi="Arial" w:cs="Arial"/>
          <w:lang w:val="en-IN"/>
        </w:rPr>
      </w:pPr>
      <w:r w:rsidRPr="009A1EB4">
        <w:rPr>
          <w:rFonts w:ascii="Arial" w:hAnsi="Arial" w:cs="Arial"/>
          <w:lang w:val="en-IN"/>
        </w:rPr>
        <w:t xml:space="preserve">De Veirman, M., Cauberghe, V. and Hudders, L. (2017) ‘Marketing through Instagram influencers: The impact of number of followers and product divergence on brand attitude’, </w:t>
      </w:r>
      <w:r w:rsidRPr="009A1EB4">
        <w:rPr>
          <w:rFonts w:ascii="Arial" w:hAnsi="Arial" w:cs="Arial"/>
          <w:i/>
          <w:iCs/>
          <w:lang w:val="en-IN"/>
        </w:rPr>
        <w:t>International Journal of Advertising</w:t>
      </w:r>
      <w:r w:rsidRPr="009A1EB4">
        <w:rPr>
          <w:rFonts w:ascii="Arial" w:hAnsi="Arial" w:cs="Arial"/>
          <w:lang w:val="en-IN"/>
        </w:rPr>
        <w:t>, 36(5), pp. 798–828.</w:t>
      </w:r>
    </w:p>
    <w:p w14:paraId="06C1F0B4" w14:textId="77777777" w:rsidR="00254652" w:rsidRPr="009A1EB4" w:rsidRDefault="00254652" w:rsidP="00254652">
      <w:pPr>
        <w:rPr>
          <w:rFonts w:ascii="Arial" w:hAnsi="Arial" w:cs="Arial"/>
          <w:lang w:val="en-IN"/>
        </w:rPr>
      </w:pPr>
      <w:r w:rsidRPr="009A1EB4">
        <w:rPr>
          <w:rFonts w:ascii="Arial" w:hAnsi="Arial" w:cs="Arial"/>
          <w:lang w:val="en-IN"/>
        </w:rPr>
        <w:t xml:space="preserve">Djafarova, E. and Rushworth, C. (2017) ‘Exploring the credibility of online celebrities’ Instagram profiles in influencing the purchase decisions of young female users’, </w:t>
      </w:r>
      <w:r w:rsidRPr="009A1EB4">
        <w:rPr>
          <w:rFonts w:ascii="Arial" w:hAnsi="Arial" w:cs="Arial"/>
          <w:i/>
          <w:iCs/>
          <w:lang w:val="en-IN"/>
        </w:rPr>
        <w:t>Computers in Human Behavior</w:t>
      </w:r>
      <w:r w:rsidRPr="009A1EB4">
        <w:rPr>
          <w:rFonts w:ascii="Arial" w:hAnsi="Arial" w:cs="Arial"/>
          <w:lang w:val="en-IN"/>
        </w:rPr>
        <w:t>, 68, pp. 1–7.</w:t>
      </w:r>
    </w:p>
    <w:p w14:paraId="593BCB7B" w14:textId="77777777" w:rsidR="00254652" w:rsidRPr="009A1EB4" w:rsidRDefault="00254652" w:rsidP="00254652">
      <w:pPr>
        <w:rPr>
          <w:rFonts w:ascii="Arial" w:hAnsi="Arial" w:cs="Arial"/>
          <w:lang w:val="en-IN"/>
        </w:rPr>
      </w:pPr>
      <w:r w:rsidRPr="009A1EB4">
        <w:rPr>
          <w:rFonts w:ascii="Arial" w:hAnsi="Arial" w:cs="Arial"/>
          <w:lang w:val="en-IN"/>
        </w:rPr>
        <w:t xml:space="preserve">Dolan, R., Conduit, J., Fahy, J. and Goodman, S. (2016) ‘Social media engagement behaviour: A uses and gratifications perspective’, </w:t>
      </w:r>
      <w:r w:rsidRPr="009A1EB4">
        <w:rPr>
          <w:rFonts w:ascii="Arial" w:hAnsi="Arial" w:cs="Arial"/>
          <w:i/>
          <w:iCs/>
          <w:lang w:val="en-IN"/>
        </w:rPr>
        <w:t>Journal of Strategic Marketing</w:t>
      </w:r>
      <w:r w:rsidRPr="009A1EB4">
        <w:rPr>
          <w:rFonts w:ascii="Arial" w:hAnsi="Arial" w:cs="Arial"/>
          <w:lang w:val="en-IN"/>
        </w:rPr>
        <w:t>, 24(3–4), pp. 261–277.</w:t>
      </w:r>
    </w:p>
    <w:p w14:paraId="65FA2052" w14:textId="77777777" w:rsidR="00254652" w:rsidRPr="009A1EB4" w:rsidRDefault="00254652" w:rsidP="00254652">
      <w:pPr>
        <w:rPr>
          <w:rFonts w:ascii="Arial" w:hAnsi="Arial" w:cs="Arial"/>
          <w:lang w:val="en-IN"/>
        </w:rPr>
      </w:pPr>
      <w:r w:rsidRPr="009A1EB4">
        <w:rPr>
          <w:rFonts w:ascii="Arial" w:hAnsi="Arial" w:cs="Arial"/>
          <w:lang w:val="en-IN"/>
        </w:rPr>
        <w:t xml:space="preserve">Freberg, K. (2019) ‘Social media for strategic communication’, in </w:t>
      </w:r>
      <w:r w:rsidRPr="009A1EB4">
        <w:rPr>
          <w:rFonts w:ascii="Arial" w:hAnsi="Arial" w:cs="Arial"/>
          <w:i/>
          <w:iCs/>
          <w:lang w:val="en-IN"/>
        </w:rPr>
        <w:t>The SAGE Handbook of Public Relations</w:t>
      </w:r>
      <w:r w:rsidRPr="009A1EB4">
        <w:rPr>
          <w:rFonts w:ascii="Arial" w:hAnsi="Arial" w:cs="Arial"/>
          <w:lang w:val="en-IN"/>
        </w:rPr>
        <w:t>. London: Sage.</w:t>
      </w:r>
    </w:p>
    <w:p w14:paraId="47B6E68B" w14:textId="77777777" w:rsidR="00254652" w:rsidRPr="009A1EB4" w:rsidRDefault="00254652" w:rsidP="00254652">
      <w:pPr>
        <w:rPr>
          <w:rFonts w:ascii="Arial" w:hAnsi="Arial" w:cs="Arial"/>
          <w:lang w:val="en-IN"/>
        </w:rPr>
      </w:pPr>
      <w:r w:rsidRPr="009A1EB4">
        <w:rPr>
          <w:rFonts w:ascii="Arial" w:hAnsi="Arial" w:cs="Arial"/>
          <w:lang w:val="en-IN"/>
        </w:rPr>
        <w:t xml:space="preserve">Gentina, E., Rowe, F., Sit, J. and Martine, C. (2021) ‘Digital natives’ attitudes toward social media advertising’, </w:t>
      </w:r>
      <w:r w:rsidRPr="009A1EB4">
        <w:rPr>
          <w:rFonts w:ascii="Arial" w:hAnsi="Arial" w:cs="Arial"/>
          <w:i/>
          <w:iCs/>
          <w:lang w:val="en-IN"/>
        </w:rPr>
        <w:t>Journal of Business Research</w:t>
      </w:r>
      <w:r w:rsidRPr="009A1EB4">
        <w:rPr>
          <w:rFonts w:ascii="Arial" w:hAnsi="Arial" w:cs="Arial"/>
          <w:lang w:val="en-IN"/>
        </w:rPr>
        <w:t>, 124, pp. 93–103.</w:t>
      </w:r>
    </w:p>
    <w:p w14:paraId="4EB74CE5" w14:textId="77777777" w:rsidR="00254652" w:rsidRPr="009A1EB4" w:rsidRDefault="00254652" w:rsidP="00254652">
      <w:pPr>
        <w:rPr>
          <w:rFonts w:ascii="Arial" w:hAnsi="Arial" w:cs="Arial"/>
          <w:lang w:val="en-IN"/>
        </w:rPr>
      </w:pPr>
      <w:r w:rsidRPr="009A1EB4">
        <w:rPr>
          <w:rFonts w:ascii="Arial" w:hAnsi="Arial" w:cs="Arial"/>
          <w:lang w:val="en-IN"/>
        </w:rPr>
        <w:t xml:space="preserve">Hollebeek, L.D. and Macky, K. (2019) ‘Digital content marketing’s role in fostering consumer engagement, trust, and value’, </w:t>
      </w:r>
      <w:r w:rsidRPr="009A1EB4">
        <w:rPr>
          <w:rFonts w:ascii="Arial" w:hAnsi="Arial" w:cs="Arial"/>
          <w:i/>
          <w:iCs/>
          <w:lang w:val="en-IN"/>
        </w:rPr>
        <w:t>Journal of Interactive Marketing</w:t>
      </w:r>
      <w:r w:rsidRPr="009A1EB4">
        <w:rPr>
          <w:rFonts w:ascii="Arial" w:hAnsi="Arial" w:cs="Arial"/>
          <w:lang w:val="en-IN"/>
        </w:rPr>
        <w:t>, 45, pp. 27–41.</w:t>
      </w:r>
    </w:p>
    <w:p w14:paraId="690DC455" w14:textId="77777777" w:rsidR="00254652" w:rsidRPr="009A1EB4" w:rsidRDefault="00254652" w:rsidP="00254652">
      <w:pPr>
        <w:rPr>
          <w:rFonts w:ascii="Arial" w:hAnsi="Arial" w:cs="Arial"/>
          <w:lang w:val="en-IN"/>
        </w:rPr>
      </w:pPr>
      <w:r w:rsidRPr="009A1EB4">
        <w:rPr>
          <w:rFonts w:ascii="Arial" w:hAnsi="Arial" w:cs="Arial"/>
          <w:lang w:val="en-IN"/>
        </w:rPr>
        <w:t xml:space="preserve">Jin, S.V. and Phua, J. (2014) ‘Following celebrities’ tweets about brands: The impact of Twitter-based electronic word-of-mouth on consumers’ source credibility perception, buying intention, and social identification with celebrities’, </w:t>
      </w:r>
      <w:r w:rsidRPr="009A1EB4">
        <w:rPr>
          <w:rFonts w:ascii="Arial" w:hAnsi="Arial" w:cs="Arial"/>
          <w:i/>
          <w:iCs/>
          <w:lang w:val="en-IN"/>
        </w:rPr>
        <w:t>Journal of Advertising</w:t>
      </w:r>
      <w:r w:rsidRPr="009A1EB4">
        <w:rPr>
          <w:rFonts w:ascii="Arial" w:hAnsi="Arial" w:cs="Arial"/>
          <w:lang w:val="en-IN"/>
        </w:rPr>
        <w:t>, 43(2), pp. 181–195.</w:t>
      </w:r>
    </w:p>
    <w:p w14:paraId="5031D43C" w14:textId="77777777" w:rsidR="00254652" w:rsidRPr="009A1EB4" w:rsidRDefault="00254652" w:rsidP="00254652">
      <w:pPr>
        <w:rPr>
          <w:rFonts w:ascii="Arial" w:hAnsi="Arial" w:cs="Arial"/>
          <w:lang w:val="en-IN"/>
        </w:rPr>
      </w:pPr>
      <w:r w:rsidRPr="009A1EB4">
        <w:rPr>
          <w:rFonts w:ascii="Arial" w:hAnsi="Arial" w:cs="Arial"/>
          <w:lang w:val="en-IN"/>
        </w:rPr>
        <w:t xml:space="preserve">Ki, C.W.C., Cuevas, L.M., Chong, S.M. and Lim, H. (2020) ‘Influencer marketing: Social media influencers as human brands attaching to followers and yielding positive marketing results by fulfilling needs’, </w:t>
      </w:r>
      <w:r w:rsidRPr="009A1EB4">
        <w:rPr>
          <w:rFonts w:ascii="Arial" w:hAnsi="Arial" w:cs="Arial"/>
          <w:i/>
          <w:iCs/>
          <w:lang w:val="en-IN"/>
        </w:rPr>
        <w:t>Journal of Retailing and Consumer Services</w:t>
      </w:r>
      <w:r w:rsidRPr="009A1EB4">
        <w:rPr>
          <w:rFonts w:ascii="Arial" w:hAnsi="Arial" w:cs="Arial"/>
          <w:lang w:val="en-IN"/>
        </w:rPr>
        <w:t>, 55, 102133.</w:t>
      </w:r>
    </w:p>
    <w:p w14:paraId="22A7D618" w14:textId="77777777" w:rsidR="00254652" w:rsidRPr="009A1EB4" w:rsidRDefault="00254652" w:rsidP="00254652">
      <w:pPr>
        <w:rPr>
          <w:rFonts w:ascii="Arial" w:hAnsi="Arial" w:cs="Arial"/>
          <w:lang w:val="en-IN"/>
        </w:rPr>
      </w:pPr>
      <w:r w:rsidRPr="009A1EB4">
        <w:rPr>
          <w:rFonts w:ascii="Arial" w:hAnsi="Arial" w:cs="Arial"/>
          <w:lang w:val="en-IN"/>
        </w:rPr>
        <w:t xml:space="preserve">Lou, C. (2022) ‘Social media influencers and followers: The role of trust and perceived authenticity’, </w:t>
      </w:r>
      <w:r w:rsidRPr="009A1EB4">
        <w:rPr>
          <w:rFonts w:ascii="Arial" w:hAnsi="Arial" w:cs="Arial"/>
          <w:i/>
          <w:iCs/>
          <w:lang w:val="en-IN"/>
        </w:rPr>
        <w:t>Journal of Interactive Advertising</w:t>
      </w:r>
      <w:r w:rsidRPr="009A1EB4">
        <w:rPr>
          <w:rFonts w:ascii="Arial" w:hAnsi="Arial" w:cs="Arial"/>
          <w:lang w:val="en-IN"/>
        </w:rPr>
        <w:t>, 22(1), pp. 1–17.</w:t>
      </w:r>
    </w:p>
    <w:p w14:paraId="1BCD1776" w14:textId="77777777" w:rsidR="00254652" w:rsidRPr="009A1EB4" w:rsidRDefault="00254652" w:rsidP="00254652">
      <w:pPr>
        <w:rPr>
          <w:rFonts w:ascii="Arial" w:hAnsi="Arial" w:cs="Arial"/>
          <w:lang w:val="en-IN"/>
        </w:rPr>
      </w:pPr>
      <w:r w:rsidRPr="009A1EB4">
        <w:rPr>
          <w:rFonts w:ascii="Arial" w:hAnsi="Arial" w:cs="Arial"/>
          <w:lang w:val="en-IN"/>
        </w:rPr>
        <w:t xml:space="preserve">Masuda, H., Han, S.H. and Lee, J. (2022) ‘Impacts of influencer attributes on purchase intentions in social media influencer marketing’, </w:t>
      </w:r>
      <w:r w:rsidRPr="009A1EB4">
        <w:rPr>
          <w:rFonts w:ascii="Arial" w:hAnsi="Arial" w:cs="Arial"/>
          <w:i/>
          <w:iCs/>
          <w:lang w:val="en-IN"/>
        </w:rPr>
        <w:t>Journal of Retailing and Consumer Services</w:t>
      </w:r>
      <w:r w:rsidRPr="009A1EB4">
        <w:rPr>
          <w:rFonts w:ascii="Arial" w:hAnsi="Arial" w:cs="Arial"/>
          <w:lang w:val="en-IN"/>
        </w:rPr>
        <w:t>, 66, 102905.</w:t>
      </w:r>
    </w:p>
    <w:p w14:paraId="2609BAF2" w14:textId="77777777" w:rsidR="00254652" w:rsidRPr="009A1EB4" w:rsidRDefault="00254652" w:rsidP="00254652">
      <w:pPr>
        <w:rPr>
          <w:rFonts w:ascii="Arial" w:hAnsi="Arial" w:cs="Arial"/>
          <w:lang w:val="en-IN"/>
        </w:rPr>
      </w:pPr>
      <w:r w:rsidRPr="009A1EB4">
        <w:rPr>
          <w:rFonts w:ascii="Arial" w:hAnsi="Arial" w:cs="Arial"/>
          <w:lang w:val="en-IN"/>
        </w:rPr>
        <w:t xml:space="preserve">Ouvrein, G., Pabian, S., Giles, D., Hudders, L. and De Backer, C. (2021) ‘The web of influencers. A marketing-hungry generation’s social media engagement with influencers’, </w:t>
      </w:r>
      <w:r w:rsidRPr="009A1EB4">
        <w:rPr>
          <w:rFonts w:ascii="Arial" w:hAnsi="Arial" w:cs="Arial"/>
          <w:i/>
          <w:iCs/>
          <w:lang w:val="en-IN"/>
        </w:rPr>
        <w:t>Journal of Marketing Management</w:t>
      </w:r>
      <w:r w:rsidRPr="009A1EB4">
        <w:rPr>
          <w:rFonts w:ascii="Arial" w:hAnsi="Arial" w:cs="Arial"/>
          <w:lang w:val="en-IN"/>
        </w:rPr>
        <w:t>, 37(13–14), pp. 1272–1299.</w:t>
      </w:r>
    </w:p>
    <w:p w14:paraId="5E55AEC7" w14:textId="77777777" w:rsidR="00254652" w:rsidRPr="009A1EB4" w:rsidRDefault="00254652" w:rsidP="00254652">
      <w:pPr>
        <w:rPr>
          <w:rFonts w:ascii="Arial" w:hAnsi="Arial" w:cs="Arial"/>
          <w:lang w:val="en-IN"/>
        </w:rPr>
      </w:pPr>
      <w:r w:rsidRPr="009A1EB4">
        <w:rPr>
          <w:rFonts w:ascii="Arial" w:hAnsi="Arial" w:cs="Arial"/>
          <w:lang w:val="en-IN"/>
        </w:rPr>
        <w:t xml:space="preserve">Pang, A., Shin, W., Lew, Z. and Walther, J.B. (2016) ‘Building effective online crisis communication: The role of social media’, </w:t>
      </w:r>
      <w:r w:rsidRPr="009A1EB4">
        <w:rPr>
          <w:rFonts w:ascii="Arial" w:hAnsi="Arial" w:cs="Arial"/>
          <w:i/>
          <w:iCs/>
          <w:lang w:val="en-IN"/>
        </w:rPr>
        <w:t>Public Relations Review</w:t>
      </w:r>
      <w:r w:rsidRPr="009A1EB4">
        <w:rPr>
          <w:rFonts w:ascii="Arial" w:hAnsi="Arial" w:cs="Arial"/>
          <w:lang w:val="en-IN"/>
        </w:rPr>
        <w:t>, 42(2), pp. 187–196.</w:t>
      </w:r>
    </w:p>
    <w:p w14:paraId="181EF278" w14:textId="77777777" w:rsidR="00254652" w:rsidRPr="009A1EB4" w:rsidRDefault="00254652" w:rsidP="00254652">
      <w:pPr>
        <w:rPr>
          <w:rFonts w:ascii="Arial" w:hAnsi="Arial" w:cs="Arial"/>
          <w:lang w:val="en-IN"/>
        </w:rPr>
      </w:pPr>
      <w:r w:rsidRPr="009A1EB4">
        <w:rPr>
          <w:rFonts w:ascii="Arial" w:hAnsi="Arial" w:cs="Arial"/>
          <w:lang w:val="en-IN"/>
        </w:rPr>
        <w:lastRenderedPageBreak/>
        <w:t xml:space="preserve">Parganas, P., Anagnostopoulos, C. and Chadwick, S. (2015) ‘You’ll never tweet alone: Managing sports brands through social media’, </w:t>
      </w:r>
      <w:r w:rsidRPr="009A1EB4">
        <w:rPr>
          <w:rFonts w:ascii="Arial" w:hAnsi="Arial" w:cs="Arial"/>
          <w:i/>
          <w:iCs/>
          <w:lang w:val="en-IN"/>
        </w:rPr>
        <w:t>Journal of Brand Strategy</w:t>
      </w:r>
      <w:r w:rsidRPr="009A1EB4">
        <w:rPr>
          <w:rFonts w:ascii="Arial" w:hAnsi="Arial" w:cs="Arial"/>
          <w:lang w:val="en-IN"/>
        </w:rPr>
        <w:t>, 3(4), pp. 249–257.</w:t>
      </w:r>
    </w:p>
    <w:p w14:paraId="7648A7D4" w14:textId="77777777" w:rsidR="00254652" w:rsidRPr="009A1EB4" w:rsidRDefault="00254652" w:rsidP="00254652">
      <w:pPr>
        <w:rPr>
          <w:rFonts w:ascii="Arial" w:hAnsi="Arial" w:cs="Arial"/>
          <w:lang w:val="en-IN"/>
        </w:rPr>
      </w:pPr>
      <w:r w:rsidRPr="009A1EB4">
        <w:rPr>
          <w:rFonts w:ascii="Arial" w:hAnsi="Arial" w:cs="Arial"/>
          <w:lang w:val="en-IN"/>
        </w:rPr>
        <w:t xml:space="preserve">Pavlou, P.A. and Gefen, D. (2004) ‘Building effective online marketplaces with institution-based trust’, </w:t>
      </w:r>
      <w:r w:rsidRPr="009A1EB4">
        <w:rPr>
          <w:rFonts w:ascii="Arial" w:hAnsi="Arial" w:cs="Arial"/>
          <w:i/>
          <w:iCs/>
          <w:lang w:val="en-IN"/>
        </w:rPr>
        <w:t>Information Systems Research</w:t>
      </w:r>
      <w:r w:rsidRPr="009A1EB4">
        <w:rPr>
          <w:rFonts w:ascii="Arial" w:hAnsi="Arial" w:cs="Arial"/>
          <w:lang w:val="en-IN"/>
        </w:rPr>
        <w:t>, 15(1), pp. 37–59.</w:t>
      </w:r>
    </w:p>
    <w:p w14:paraId="5C5B5FBB" w14:textId="77777777" w:rsidR="00254652" w:rsidRPr="009A1EB4" w:rsidRDefault="00254652" w:rsidP="00254652">
      <w:pPr>
        <w:rPr>
          <w:rFonts w:ascii="Arial" w:hAnsi="Arial" w:cs="Arial"/>
          <w:lang w:val="en-IN"/>
        </w:rPr>
      </w:pPr>
      <w:r w:rsidRPr="009A1EB4">
        <w:rPr>
          <w:rFonts w:ascii="Arial" w:hAnsi="Arial" w:cs="Arial"/>
          <w:lang w:val="en-IN"/>
        </w:rPr>
        <w:t xml:space="preserve">Racherla, P., Mandviwalla, M. and Connolly, D.J. (2012) ‘Factors affecting consumers’ trust in online product reviews’, </w:t>
      </w:r>
      <w:r w:rsidRPr="009A1EB4">
        <w:rPr>
          <w:rFonts w:ascii="Arial" w:hAnsi="Arial" w:cs="Arial"/>
          <w:i/>
          <w:iCs/>
          <w:lang w:val="en-IN"/>
        </w:rPr>
        <w:t>Journal of Consumer Behaviour</w:t>
      </w:r>
      <w:r w:rsidRPr="009A1EB4">
        <w:rPr>
          <w:rFonts w:ascii="Arial" w:hAnsi="Arial" w:cs="Arial"/>
          <w:lang w:val="en-IN"/>
        </w:rPr>
        <w:t>, 11(2), pp. 94–104.</w:t>
      </w:r>
    </w:p>
    <w:p w14:paraId="3874828B" w14:textId="77777777" w:rsidR="00254652" w:rsidRPr="009A1EB4" w:rsidRDefault="00254652" w:rsidP="00254652">
      <w:pPr>
        <w:rPr>
          <w:rFonts w:ascii="Arial" w:hAnsi="Arial" w:cs="Arial"/>
          <w:lang w:val="en-IN"/>
        </w:rPr>
      </w:pPr>
      <w:r w:rsidRPr="009A1EB4">
        <w:rPr>
          <w:rFonts w:ascii="Arial" w:hAnsi="Arial" w:cs="Arial"/>
          <w:lang w:val="en-IN"/>
        </w:rPr>
        <w:t xml:space="preserve">Reinikainen, H., Munnukka, J., Maity, D. and Luoma-aho, V. (2021) ‘You really are a great big sister: Parasocial relationships, credibility, and the moderating role of audience comments in influencer marketing’, </w:t>
      </w:r>
      <w:r w:rsidRPr="009A1EB4">
        <w:rPr>
          <w:rFonts w:ascii="Arial" w:hAnsi="Arial" w:cs="Arial"/>
          <w:i/>
          <w:iCs/>
          <w:lang w:val="en-IN"/>
        </w:rPr>
        <w:t>Journal of Marketing Management</w:t>
      </w:r>
      <w:r w:rsidRPr="009A1EB4">
        <w:rPr>
          <w:rFonts w:ascii="Arial" w:hAnsi="Arial" w:cs="Arial"/>
          <w:lang w:val="en-IN"/>
        </w:rPr>
        <w:t>, 37(13–14), pp. 1205–1229.</w:t>
      </w:r>
    </w:p>
    <w:p w14:paraId="68C0E0C4" w14:textId="77777777" w:rsidR="00254652" w:rsidRPr="009A1EB4" w:rsidRDefault="00254652" w:rsidP="00254652">
      <w:pPr>
        <w:rPr>
          <w:rFonts w:ascii="Arial" w:hAnsi="Arial" w:cs="Arial"/>
          <w:lang w:val="en-IN"/>
        </w:rPr>
      </w:pPr>
      <w:r w:rsidRPr="009A1EB4">
        <w:rPr>
          <w:rFonts w:ascii="Arial" w:hAnsi="Arial" w:cs="Arial"/>
          <w:lang w:val="en-IN"/>
        </w:rPr>
        <w:t xml:space="preserve">Sammis, K., Lincoln, C. and Pomponi, S. (2016) </w:t>
      </w:r>
      <w:r w:rsidRPr="009A1EB4">
        <w:rPr>
          <w:rFonts w:ascii="Arial" w:hAnsi="Arial" w:cs="Arial"/>
          <w:i/>
          <w:iCs/>
          <w:lang w:val="en-IN"/>
        </w:rPr>
        <w:t>Influencer Marketing for Dummies</w:t>
      </w:r>
      <w:r w:rsidRPr="009A1EB4">
        <w:rPr>
          <w:rFonts w:ascii="Arial" w:hAnsi="Arial" w:cs="Arial"/>
          <w:lang w:val="en-IN"/>
        </w:rPr>
        <w:t>. Hoboken, NJ: Wiley.</w:t>
      </w:r>
    </w:p>
    <w:p w14:paraId="4A7BA9FA" w14:textId="77777777" w:rsidR="00254652" w:rsidRPr="009A1EB4" w:rsidRDefault="00254652" w:rsidP="00254652">
      <w:pPr>
        <w:rPr>
          <w:rFonts w:ascii="Arial" w:hAnsi="Arial" w:cs="Arial"/>
          <w:lang w:val="en-IN"/>
        </w:rPr>
      </w:pPr>
      <w:r w:rsidRPr="009A1EB4">
        <w:rPr>
          <w:rFonts w:ascii="Arial" w:hAnsi="Arial" w:cs="Arial"/>
          <w:lang w:val="en-IN"/>
        </w:rPr>
        <w:t xml:space="preserve">Scheinbaum, A.C. (2016) ‘Digital engagement: Opportunities and risks for sponsors’, </w:t>
      </w:r>
      <w:r w:rsidRPr="009A1EB4">
        <w:rPr>
          <w:rFonts w:ascii="Arial" w:hAnsi="Arial" w:cs="Arial"/>
          <w:i/>
          <w:iCs/>
          <w:lang w:val="en-IN"/>
        </w:rPr>
        <w:t>Journal of Advertising Research</w:t>
      </w:r>
      <w:r w:rsidRPr="009A1EB4">
        <w:rPr>
          <w:rFonts w:ascii="Arial" w:hAnsi="Arial" w:cs="Arial"/>
          <w:lang w:val="en-IN"/>
        </w:rPr>
        <w:t>, 56(4), pp. 341–345.</w:t>
      </w:r>
    </w:p>
    <w:p w14:paraId="0534AF72" w14:textId="77777777" w:rsidR="00254652" w:rsidRPr="009A1EB4" w:rsidRDefault="00254652" w:rsidP="00254652">
      <w:pPr>
        <w:rPr>
          <w:rFonts w:ascii="Arial" w:hAnsi="Arial" w:cs="Arial"/>
          <w:lang w:val="en-IN"/>
        </w:rPr>
      </w:pPr>
      <w:r w:rsidRPr="009A1EB4">
        <w:rPr>
          <w:rFonts w:ascii="Arial" w:hAnsi="Arial" w:cs="Arial"/>
          <w:lang w:val="en-IN"/>
        </w:rPr>
        <w:t xml:space="preserve">Scott, D.M. (2020) </w:t>
      </w:r>
      <w:r w:rsidRPr="009A1EB4">
        <w:rPr>
          <w:rFonts w:ascii="Arial" w:hAnsi="Arial" w:cs="Arial"/>
          <w:i/>
          <w:iCs/>
          <w:lang w:val="en-IN"/>
        </w:rPr>
        <w:t>The New Rules of Marketing and PR</w:t>
      </w:r>
      <w:r w:rsidRPr="009A1EB4">
        <w:rPr>
          <w:rFonts w:ascii="Arial" w:hAnsi="Arial" w:cs="Arial"/>
          <w:lang w:val="en-IN"/>
        </w:rPr>
        <w:t>. 7th edn. Hoboken, NJ: Wiley.</w:t>
      </w:r>
    </w:p>
    <w:p w14:paraId="513B50CD" w14:textId="77777777" w:rsidR="00254652" w:rsidRPr="009A1EB4" w:rsidRDefault="00254652" w:rsidP="00254652">
      <w:pPr>
        <w:rPr>
          <w:rFonts w:ascii="Arial" w:hAnsi="Arial" w:cs="Arial"/>
          <w:lang w:val="en-IN"/>
        </w:rPr>
      </w:pPr>
      <w:r w:rsidRPr="009A1EB4">
        <w:rPr>
          <w:rFonts w:ascii="Arial" w:hAnsi="Arial" w:cs="Arial"/>
          <w:lang w:val="en-IN"/>
        </w:rPr>
        <w:t xml:space="preserve">Sprott, D., Czellar, S. and Spangenberg, E. (2009) ‘The importance of a general measure of brand engagement on market behavior’, </w:t>
      </w:r>
      <w:r w:rsidRPr="009A1EB4">
        <w:rPr>
          <w:rFonts w:ascii="Arial" w:hAnsi="Arial" w:cs="Arial"/>
          <w:i/>
          <w:iCs/>
          <w:lang w:val="en-IN"/>
        </w:rPr>
        <w:t>Journal of Marketing Research</w:t>
      </w:r>
      <w:r w:rsidRPr="009A1EB4">
        <w:rPr>
          <w:rFonts w:ascii="Arial" w:hAnsi="Arial" w:cs="Arial"/>
          <w:lang w:val="en-IN"/>
        </w:rPr>
        <w:t>, 46(1), pp. 92–104.</w:t>
      </w:r>
    </w:p>
    <w:p w14:paraId="6B979EA3" w14:textId="77777777" w:rsidR="00254652" w:rsidRPr="009A1EB4" w:rsidRDefault="00254652" w:rsidP="00254652">
      <w:pPr>
        <w:rPr>
          <w:rFonts w:ascii="Arial" w:hAnsi="Arial" w:cs="Arial"/>
          <w:lang w:val="en-IN"/>
        </w:rPr>
      </w:pPr>
      <w:r w:rsidRPr="009A1EB4">
        <w:rPr>
          <w:rFonts w:ascii="Arial" w:hAnsi="Arial" w:cs="Arial"/>
          <w:lang w:val="en-IN"/>
        </w:rPr>
        <w:t xml:space="preserve">Tafesse, W. and Wien, A. (2018) ‘Implementing social media marketing strategically: An empirical assessment’, </w:t>
      </w:r>
      <w:r w:rsidRPr="009A1EB4">
        <w:rPr>
          <w:rFonts w:ascii="Arial" w:hAnsi="Arial" w:cs="Arial"/>
          <w:i/>
          <w:iCs/>
          <w:lang w:val="en-IN"/>
        </w:rPr>
        <w:t>Journal of Marketing Management</w:t>
      </w:r>
      <w:r w:rsidRPr="009A1EB4">
        <w:rPr>
          <w:rFonts w:ascii="Arial" w:hAnsi="Arial" w:cs="Arial"/>
          <w:lang w:val="en-IN"/>
        </w:rPr>
        <w:t>, 34(9–10), pp. 732–749.</w:t>
      </w:r>
    </w:p>
    <w:p w14:paraId="32ADCF13" w14:textId="77777777" w:rsidR="00254652" w:rsidRPr="009A1EB4" w:rsidRDefault="00254652" w:rsidP="00254652">
      <w:pPr>
        <w:rPr>
          <w:rFonts w:ascii="Arial" w:hAnsi="Arial" w:cs="Arial"/>
          <w:lang w:val="en-IN"/>
        </w:rPr>
      </w:pPr>
      <w:r w:rsidRPr="009A1EB4">
        <w:rPr>
          <w:rFonts w:ascii="Arial" w:hAnsi="Arial" w:cs="Arial"/>
          <w:lang w:val="en-IN"/>
        </w:rPr>
        <w:t xml:space="preserve">Taylor, D.G. (2020) ‘Putting the “self” in selfies: How narcissism, social anxiety, and loneliness affect selfie-taking’, </w:t>
      </w:r>
      <w:r w:rsidRPr="009A1EB4">
        <w:rPr>
          <w:rFonts w:ascii="Arial" w:hAnsi="Arial" w:cs="Arial"/>
          <w:i/>
          <w:iCs/>
          <w:lang w:val="en-IN"/>
        </w:rPr>
        <w:t>Personality and Individual Differences</w:t>
      </w:r>
      <w:r w:rsidRPr="009A1EB4">
        <w:rPr>
          <w:rFonts w:ascii="Arial" w:hAnsi="Arial" w:cs="Arial"/>
          <w:lang w:val="en-IN"/>
        </w:rPr>
        <w:t>, 168, 110379.</w:t>
      </w:r>
    </w:p>
    <w:p w14:paraId="50EDC91E" w14:textId="77777777" w:rsidR="00254652" w:rsidRPr="009A1EB4" w:rsidRDefault="00254652" w:rsidP="00254652">
      <w:pPr>
        <w:rPr>
          <w:rFonts w:ascii="Arial" w:hAnsi="Arial" w:cs="Arial"/>
          <w:lang w:val="en-IN"/>
        </w:rPr>
      </w:pPr>
      <w:r w:rsidRPr="009A1EB4">
        <w:rPr>
          <w:rFonts w:ascii="Arial" w:hAnsi="Arial" w:cs="Arial"/>
          <w:lang w:val="en-IN"/>
        </w:rPr>
        <w:t xml:space="preserve">Voorveld, H.A.M., van Noort, G., Muntinga, D.G. and Bronner, F. (2018) ‘Engagement with social media and social media advertising: The differentiating role of platform type’, </w:t>
      </w:r>
      <w:r w:rsidRPr="009A1EB4">
        <w:rPr>
          <w:rFonts w:ascii="Arial" w:hAnsi="Arial" w:cs="Arial"/>
          <w:i/>
          <w:iCs/>
          <w:lang w:val="en-IN"/>
        </w:rPr>
        <w:t>Journal of Advertising</w:t>
      </w:r>
      <w:r w:rsidRPr="009A1EB4">
        <w:rPr>
          <w:rFonts w:ascii="Arial" w:hAnsi="Arial" w:cs="Arial"/>
          <w:lang w:val="en-IN"/>
        </w:rPr>
        <w:t>, 47(1), pp. 38–54.</w:t>
      </w:r>
    </w:p>
    <w:p w14:paraId="4D496D19" w14:textId="77777777" w:rsidR="00254652" w:rsidRPr="009A1EB4" w:rsidRDefault="00254652" w:rsidP="00254652">
      <w:pPr>
        <w:rPr>
          <w:rFonts w:ascii="Arial" w:hAnsi="Arial" w:cs="Arial"/>
          <w:lang w:val="en-IN"/>
        </w:rPr>
      </w:pPr>
      <w:r w:rsidRPr="009A1EB4">
        <w:rPr>
          <w:rFonts w:ascii="Arial" w:hAnsi="Arial" w:cs="Arial"/>
          <w:lang w:val="en-IN"/>
        </w:rPr>
        <w:t xml:space="preserve">Whiting, A. and Williams, D. (2013) ‘Why people use social media: A uses and gratifications approach’, </w:t>
      </w:r>
      <w:r w:rsidRPr="009A1EB4">
        <w:rPr>
          <w:rFonts w:ascii="Arial" w:hAnsi="Arial" w:cs="Arial"/>
          <w:i/>
          <w:iCs/>
          <w:lang w:val="en-IN"/>
        </w:rPr>
        <w:t>Qualitative Market Research</w:t>
      </w:r>
      <w:r w:rsidRPr="009A1EB4">
        <w:rPr>
          <w:rFonts w:ascii="Arial" w:hAnsi="Arial" w:cs="Arial"/>
          <w:lang w:val="en-IN"/>
        </w:rPr>
        <w:t>, 16(4), pp. 362–369.</w:t>
      </w:r>
    </w:p>
    <w:p w14:paraId="14EB32D3" w14:textId="77777777" w:rsidR="00254652" w:rsidRPr="009A1EB4" w:rsidRDefault="00254652" w:rsidP="00254652">
      <w:pPr>
        <w:rPr>
          <w:rFonts w:ascii="Arial" w:hAnsi="Arial" w:cs="Arial"/>
          <w:lang w:val="en-IN"/>
        </w:rPr>
      </w:pPr>
      <w:r w:rsidRPr="009A1EB4">
        <w:rPr>
          <w:rFonts w:ascii="Arial" w:hAnsi="Arial" w:cs="Arial"/>
          <w:lang w:val="en-IN"/>
        </w:rPr>
        <w:t xml:space="preserve">Wilson, R.E., Gosling, S.D. and Graham, L.T. (2012) ‘A review of Facebook research in the social sciences’, </w:t>
      </w:r>
      <w:r w:rsidRPr="009A1EB4">
        <w:rPr>
          <w:rFonts w:ascii="Arial" w:hAnsi="Arial" w:cs="Arial"/>
          <w:i/>
          <w:iCs/>
          <w:lang w:val="en-IN"/>
        </w:rPr>
        <w:t>Perspectives on Psychological Science</w:t>
      </w:r>
      <w:r w:rsidRPr="009A1EB4">
        <w:rPr>
          <w:rFonts w:ascii="Arial" w:hAnsi="Arial" w:cs="Arial"/>
          <w:lang w:val="en-IN"/>
        </w:rPr>
        <w:t>, 7(3), pp. 203–220.</w:t>
      </w:r>
    </w:p>
    <w:p w14:paraId="1E097ADB" w14:textId="77777777" w:rsidR="00254652" w:rsidRPr="009A1EB4" w:rsidRDefault="00254652" w:rsidP="00254652">
      <w:pPr>
        <w:rPr>
          <w:rFonts w:ascii="Arial" w:hAnsi="Arial" w:cs="Arial"/>
          <w:lang w:val="en-IN"/>
        </w:rPr>
      </w:pPr>
      <w:r w:rsidRPr="009A1EB4">
        <w:rPr>
          <w:rFonts w:ascii="Arial" w:hAnsi="Arial" w:cs="Arial"/>
          <w:lang w:val="en-IN"/>
        </w:rPr>
        <w:t xml:space="preserve">Yadav, M. and Rahman, Z. (2017) ‘Measuring consumer perception of social media marketing activities in India’, </w:t>
      </w:r>
      <w:r w:rsidRPr="009A1EB4">
        <w:rPr>
          <w:rFonts w:ascii="Arial" w:hAnsi="Arial" w:cs="Arial"/>
          <w:i/>
          <w:iCs/>
          <w:lang w:val="en-IN"/>
        </w:rPr>
        <w:t>Telematics and Informatics</w:t>
      </w:r>
      <w:r w:rsidRPr="009A1EB4">
        <w:rPr>
          <w:rFonts w:ascii="Arial" w:hAnsi="Arial" w:cs="Arial"/>
          <w:lang w:val="en-IN"/>
        </w:rPr>
        <w:t>, 34(7), pp. 1294–1307.</w:t>
      </w:r>
    </w:p>
    <w:p w14:paraId="6CBAF1DB" w14:textId="77777777" w:rsidR="00254652" w:rsidRPr="009A1EB4" w:rsidRDefault="00254652" w:rsidP="00254652">
      <w:pPr>
        <w:rPr>
          <w:rFonts w:ascii="Arial" w:hAnsi="Arial" w:cs="Arial"/>
          <w:lang w:val="en-IN"/>
        </w:rPr>
      </w:pPr>
      <w:r w:rsidRPr="009A1EB4">
        <w:rPr>
          <w:rFonts w:ascii="Arial" w:hAnsi="Arial" w:cs="Arial"/>
          <w:lang w:val="en-IN"/>
        </w:rPr>
        <w:t xml:space="preserve">Zhang, J.Q., Watson, G., Palmatier, R.W. and Dant, R.P. (2016) ‘Dynamic relationship marketing’, </w:t>
      </w:r>
      <w:r w:rsidRPr="009A1EB4">
        <w:rPr>
          <w:rFonts w:ascii="Arial" w:hAnsi="Arial" w:cs="Arial"/>
          <w:i/>
          <w:iCs/>
          <w:lang w:val="en-IN"/>
        </w:rPr>
        <w:t>Journal of Marketing</w:t>
      </w:r>
      <w:r w:rsidRPr="009A1EB4">
        <w:rPr>
          <w:rFonts w:ascii="Arial" w:hAnsi="Arial" w:cs="Arial"/>
          <w:lang w:val="en-IN"/>
        </w:rPr>
        <w:t>, 80(5), pp. 53–75.</w:t>
      </w:r>
    </w:p>
    <w:p w14:paraId="5ADD57A4" w14:textId="77777777" w:rsidR="00254652" w:rsidRPr="009A1EB4" w:rsidRDefault="00254652" w:rsidP="00254652">
      <w:pPr>
        <w:rPr>
          <w:rFonts w:ascii="Arial" w:hAnsi="Arial" w:cs="Arial"/>
          <w:lang w:val="en-IN"/>
        </w:rPr>
      </w:pPr>
      <w:r w:rsidRPr="009A1EB4">
        <w:rPr>
          <w:rFonts w:ascii="Arial" w:hAnsi="Arial" w:cs="Arial"/>
          <w:lang w:val="en-IN"/>
        </w:rPr>
        <w:t xml:space="preserve">Zhang, K.Z.K., Benyoucef, M. and Zhao, S.J. (2016) ‘Consumer participation and gender differences on social media’, </w:t>
      </w:r>
      <w:r w:rsidRPr="009A1EB4">
        <w:rPr>
          <w:rFonts w:ascii="Arial" w:hAnsi="Arial" w:cs="Arial"/>
          <w:i/>
          <w:iCs/>
          <w:lang w:val="en-IN"/>
        </w:rPr>
        <w:t>Electronic Commerce Research and Applications</w:t>
      </w:r>
      <w:r w:rsidRPr="009A1EB4">
        <w:rPr>
          <w:rFonts w:ascii="Arial" w:hAnsi="Arial" w:cs="Arial"/>
          <w:lang w:val="en-IN"/>
        </w:rPr>
        <w:t>, 15, pp. 35–47.</w:t>
      </w:r>
    </w:p>
    <w:p w14:paraId="78781CCB" w14:textId="77777777" w:rsidR="00254652" w:rsidRPr="009A1EB4" w:rsidRDefault="00254652" w:rsidP="00254652">
      <w:pPr>
        <w:rPr>
          <w:rFonts w:ascii="Arial" w:hAnsi="Arial" w:cs="Arial"/>
          <w:lang w:val="en-IN"/>
        </w:rPr>
      </w:pPr>
      <w:r w:rsidRPr="009A1EB4">
        <w:rPr>
          <w:rFonts w:ascii="Arial" w:hAnsi="Arial" w:cs="Arial"/>
          <w:lang w:val="en-IN"/>
        </w:rPr>
        <w:lastRenderedPageBreak/>
        <w:t xml:space="preserve">Zhang, T., Omran, B.A. and Cobanoglu, C. (2017) ‘Generation Y’s positive and negative eWOM: Use of social media and mobile technology’, </w:t>
      </w:r>
      <w:r w:rsidRPr="009A1EB4">
        <w:rPr>
          <w:rFonts w:ascii="Arial" w:hAnsi="Arial" w:cs="Arial"/>
          <w:i/>
          <w:iCs/>
          <w:lang w:val="en-IN"/>
        </w:rPr>
        <w:t>International Journal of Contemporary Hospitality Management</w:t>
      </w:r>
      <w:r w:rsidRPr="009A1EB4">
        <w:rPr>
          <w:rFonts w:ascii="Arial" w:hAnsi="Arial" w:cs="Arial"/>
          <w:lang w:val="en-IN"/>
        </w:rPr>
        <w:t>, 29(2), pp. 732–750.</w:t>
      </w:r>
    </w:p>
    <w:p w14:paraId="32F59F5E" w14:textId="77777777" w:rsidR="00254652" w:rsidRPr="009A1EB4" w:rsidRDefault="00254652" w:rsidP="00254652">
      <w:pPr>
        <w:rPr>
          <w:rFonts w:ascii="Arial" w:hAnsi="Arial" w:cs="Arial"/>
          <w:lang w:val="en-IN"/>
        </w:rPr>
      </w:pPr>
      <w:r w:rsidRPr="009A1EB4">
        <w:rPr>
          <w:rFonts w:ascii="Arial" w:hAnsi="Arial" w:cs="Arial"/>
          <w:lang w:val="en-IN"/>
        </w:rPr>
        <w:t xml:space="preserve">Zhou, L., Zhang, P. and Zimmermann, H.D. (2013) ‘Social commerce research: An integrated view’, </w:t>
      </w:r>
      <w:r w:rsidRPr="009A1EB4">
        <w:rPr>
          <w:rFonts w:ascii="Arial" w:hAnsi="Arial" w:cs="Arial"/>
          <w:i/>
          <w:iCs/>
          <w:lang w:val="en-IN"/>
        </w:rPr>
        <w:t>Electronic Commerce Research and Applications</w:t>
      </w:r>
      <w:r w:rsidRPr="009A1EB4">
        <w:rPr>
          <w:rFonts w:ascii="Arial" w:hAnsi="Arial" w:cs="Arial"/>
          <w:lang w:val="en-IN"/>
        </w:rPr>
        <w:t>, 12(2), pp. 61–68.</w:t>
      </w:r>
    </w:p>
    <w:p w14:paraId="13EFAA4C" w14:textId="77777777" w:rsidR="00254652" w:rsidRPr="009A1EB4" w:rsidRDefault="00254652" w:rsidP="00254652">
      <w:pPr>
        <w:rPr>
          <w:rFonts w:ascii="Arial" w:hAnsi="Arial" w:cs="Arial"/>
          <w:lang w:val="en-IN"/>
        </w:rPr>
      </w:pPr>
      <w:r w:rsidRPr="009A1EB4">
        <w:rPr>
          <w:rFonts w:ascii="Arial" w:hAnsi="Arial" w:cs="Arial"/>
          <w:lang w:val="en-IN"/>
        </w:rPr>
        <w:t xml:space="preserve">Sunilkumara, A. and Piramanayagamb, S. (2026) ‘Influencer marketing: A study of Gen Z’s experiences and purchase decisions in the United Arab Emirates fashion industry’, </w:t>
      </w:r>
      <w:r w:rsidRPr="009A1EB4">
        <w:rPr>
          <w:rFonts w:ascii="Arial" w:hAnsi="Arial" w:cs="Arial"/>
          <w:i/>
          <w:iCs/>
          <w:lang w:val="en-IN"/>
        </w:rPr>
        <w:t>Cogent Business &amp; Management</w:t>
      </w:r>
      <w:r w:rsidRPr="009A1EB4">
        <w:rPr>
          <w:rFonts w:ascii="Arial" w:hAnsi="Arial" w:cs="Arial"/>
          <w:lang w:val="en-IN"/>
        </w:rPr>
        <w:t>, 13(1).</w:t>
      </w:r>
    </w:p>
    <w:p w14:paraId="6C64F495" w14:textId="77777777" w:rsidR="00254652" w:rsidRPr="009A1EB4" w:rsidRDefault="00254652" w:rsidP="00254652">
      <w:pPr>
        <w:rPr>
          <w:rFonts w:ascii="Arial" w:hAnsi="Arial" w:cs="Arial"/>
          <w:lang w:val="en-IN"/>
        </w:rPr>
      </w:pPr>
      <w:r w:rsidRPr="009A1EB4">
        <w:rPr>
          <w:rFonts w:ascii="Arial" w:hAnsi="Arial" w:cs="Arial"/>
          <w:lang w:val="en-IN"/>
        </w:rPr>
        <w:t xml:space="preserve">Luarn, P., Chen, C.C. and Chiu, Y.P. (2025) ‘Fashion influencers’ credibility on Instagram: The stimulus–organism–response (SOR) perspective’, </w:t>
      </w:r>
      <w:r w:rsidRPr="009A1EB4">
        <w:rPr>
          <w:rFonts w:ascii="Arial" w:hAnsi="Arial" w:cs="Arial"/>
          <w:i/>
          <w:iCs/>
          <w:lang w:val="en-IN"/>
        </w:rPr>
        <w:t>Journal of Strategic Marketing</w:t>
      </w:r>
      <w:r w:rsidRPr="009A1EB4">
        <w:rPr>
          <w:rFonts w:ascii="Arial" w:hAnsi="Arial" w:cs="Arial"/>
          <w:lang w:val="en-IN"/>
        </w:rPr>
        <w:t>, 33(2), pp. 191–204.</w:t>
      </w:r>
    </w:p>
    <w:p w14:paraId="7807E333" w14:textId="77777777" w:rsidR="00254652" w:rsidRPr="009A1EB4" w:rsidRDefault="00254652" w:rsidP="00254652">
      <w:pPr>
        <w:rPr>
          <w:rFonts w:ascii="Arial" w:hAnsi="Arial" w:cs="Arial"/>
          <w:lang w:val="en-IN"/>
        </w:rPr>
      </w:pPr>
      <w:r w:rsidRPr="009A1EB4">
        <w:rPr>
          <w:rFonts w:ascii="Arial" w:hAnsi="Arial" w:cs="Arial"/>
          <w:lang w:val="en-IN"/>
        </w:rPr>
        <w:t xml:space="preserve">Lee, S. and Kim, E. (2020) ‘Influencer marketing on Instagram: How sponsorship disclosure, influencer credibility, and brand credibility impact the effectiveness of Instagram promotional post’, </w:t>
      </w:r>
      <w:r w:rsidRPr="009A1EB4">
        <w:rPr>
          <w:rFonts w:ascii="Arial" w:hAnsi="Arial" w:cs="Arial"/>
          <w:i/>
          <w:iCs/>
          <w:lang w:val="en-IN"/>
        </w:rPr>
        <w:t>Journal of Global Fashion Marketing</w:t>
      </w:r>
      <w:r w:rsidRPr="009A1EB4">
        <w:rPr>
          <w:rFonts w:ascii="Arial" w:hAnsi="Arial" w:cs="Arial"/>
          <w:lang w:val="en-IN"/>
        </w:rPr>
        <w:t>, 11(3), pp. 232–249.</w:t>
      </w:r>
    </w:p>
    <w:p w14:paraId="61A40B18" w14:textId="77777777" w:rsidR="00254652" w:rsidRPr="009A1EB4" w:rsidRDefault="00254652" w:rsidP="00254652">
      <w:pPr>
        <w:rPr>
          <w:rFonts w:ascii="Arial" w:hAnsi="Arial" w:cs="Arial"/>
          <w:lang w:val="en-IN"/>
        </w:rPr>
      </w:pPr>
      <w:r w:rsidRPr="009A1EB4">
        <w:rPr>
          <w:rFonts w:ascii="Arial" w:hAnsi="Arial" w:cs="Arial"/>
          <w:lang w:val="en-IN"/>
        </w:rPr>
        <w:t xml:space="preserve">Duffett, R. and Mxunyelwa, A. (2025) ‘Instagram Mega-Influencers’ Effect on Generation Z’s Intention to Purchase: A Technology Acceptance Model and Source Credibility Model Perspective’, </w:t>
      </w:r>
      <w:r w:rsidRPr="009A1EB4">
        <w:rPr>
          <w:rFonts w:ascii="Arial" w:hAnsi="Arial" w:cs="Arial"/>
          <w:i/>
          <w:iCs/>
          <w:lang w:val="en-IN"/>
        </w:rPr>
        <w:t>Journal of Theoretical and Applied Electronic Commerce Research</w:t>
      </w:r>
      <w:r w:rsidRPr="009A1EB4">
        <w:rPr>
          <w:rFonts w:ascii="Arial" w:hAnsi="Arial" w:cs="Arial"/>
          <w:lang w:val="en-IN"/>
        </w:rPr>
        <w:t>, 20(2), 94.</w:t>
      </w:r>
    </w:p>
    <w:p w14:paraId="1A30234B" w14:textId="5A6F4523" w:rsidR="00B36A46" w:rsidRPr="009A1EB4" w:rsidRDefault="00B36A46" w:rsidP="00254652">
      <w:pPr>
        <w:rPr>
          <w:rFonts w:ascii="Arial" w:hAnsi="Arial" w:cs="Arial"/>
        </w:rPr>
      </w:pPr>
    </w:p>
    <w:p w14:paraId="5A1B8EF5" w14:textId="77777777" w:rsidR="0044499B" w:rsidRPr="009A1EB4" w:rsidRDefault="0044499B" w:rsidP="00254652">
      <w:pPr>
        <w:rPr>
          <w:rFonts w:ascii="Arial" w:hAnsi="Arial" w:cs="Arial"/>
        </w:rPr>
      </w:pPr>
    </w:p>
    <w:p w14:paraId="6459D7DC" w14:textId="77777777" w:rsidR="0044499B" w:rsidRPr="009A1EB4" w:rsidRDefault="0044499B" w:rsidP="00254652">
      <w:pPr>
        <w:rPr>
          <w:rFonts w:ascii="Arial" w:hAnsi="Arial" w:cs="Arial"/>
        </w:rPr>
      </w:pPr>
    </w:p>
    <w:p w14:paraId="50393994" w14:textId="77777777" w:rsidR="0044499B" w:rsidRPr="009A1EB4" w:rsidRDefault="0044499B" w:rsidP="00254652">
      <w:pPr>
        <w:rPr>
          <w:rFonts w:ascii="Arial" w:hAnsi="Arial" w:cs="Arial"/>
        </w:rPr>
      </w:pPr>
    </w:p>
    <w:p w14:paraId="6E5487AF" w14:textId="77777777" w:rsidR="0044499B" w:rsidRPr="009A1EB4" w:rsidRDefault="0044499B" w:rsidP="00254652">
      <w:pPr>
        <w:rPr>
          <w:rFonts w:ascii="Arial" w:hAnsi="Arial" w:cs="Arial"/>
        </w:rPr>
      </w:pPr>
    </w:p>
    <w:p w14:paraId="08C47C41" w14:textId="77777777" w:rsidR="0044499B" w:rsidRPr="009A1EB4" w:rsidRDefault="0044499B" w:rsidP="00254652">
      <w:pPr>
        <w:rPr>
          <w:rFonts w:ascii="Arial" w:hAnsi="Arial" w:cs="Arial"/>
        </w:rPr>
      </w:pPr>
    </w:p>
    <w:p w14:paraId="3E3BBC9A" w14:textId="77777777" w:rsidR="0044499B" w:rsidRPr="009A1EB4" w:rsidRDefault="0044499B" w:rsidP="00254652">
      <w:pPr>
        <w:rPr>
          <w:rFonts w:ascii="Arial" w:hAnsi="Arial" w:cs="Arial"/>
        </w:rPr>
      </w:pPr>
    </w:p>
    <w:p w14:paraId="09184EAD" w14:textId="77777777" w:rsidR="0044499B" w:rsidRPr="009A1EB4" w:rsidRDefault="0044499B" w:rsidP="00254652">
      <w:pPr>
        <w:rPr>
          <w:rFonts w:ascii="Arial" w:hAnsi="Arial" w:cs="Arial"/>
        </w:rPr>
      </w:pPr>
    </w:p>
    <w:p w14:paraId="7AC9289D" w14:textId="77777777" w:rsidR="0044499B" w:rsidRPr="009A1EB4" w:rsidRDefault="0044499B" w:rsidP="00254652">
      <w:pPr>
        <w:rPr>
          <w:rFonts w:ascii="Arial" w:hAnsi="Arial" w:cs="Arial"/>
        </w:rPr>
      </w:pPr>
    </w:p>
    <w:p w14:paraId="278C9583" w14:textId="77777777" w:rsidR="0044499B" w:rsidRPr="009A1EB4" w:rsidRDefault="0044499B" w:rsidP="00254652">
      <w:pPr>
        <w:rPr>
          <w:rFonts w:ascii="Arial" w:hAnsi="Arial" w:cs="Arial"/>
        </w:rPr>
      </w:pPr>
    </w:p>
    <w:p w14:paraId="45219819" w14:textId="77777777" w:rsidR="0044499B" w:rsidRPr="009A1EB4" w:rsidRDefault="0044499B" w:rsidP="00254652">
      <w:pPr>
        <w:rPr>
          <w:rFonts w:ascii="Arial" w:hAnsi="Arial" w:cs="Arial"/>
        </w:rPr>
      </w:pPr>
    </w:p>
    <w:p w14:paraId="62A4E7D0" w14:textId="77777777" w:rsidR="0044499B" w:rsidRPr="009A1EB4" w:rsidRDefault="0044499B" w:rsidP="00254652">
      <w:pPr>
        <w:rPr>
          <w:rFonts w:ascii="Arial" w:hAnsi="Arial" w:cs="Arial"/>
        </w:rPr>
      </w:pPr>
    </w:p>
    <w:p w14:paraId="0DB15308" w14:textId="77777777" w:rsidR="0044499B" w:rsidRPr="009A1EB4" w:rsidRDefault="0044499B" w:rsidP="00254652">
      <w:pPr>
        <w:rPr>
          <w:rFonts w:ascii="Arial" w:hAnsi="Arial" w:cs="Arial"/>
        </w:rPr>
      </w:pPr>
    </w:p>
    <w:p w14:paraId="43924AF4" w14:textId="77777777" w:rsidR="00EC7DB3" w:rsidRDefault="00EC7DB3" w:rsidP="00EC7DB3">
      <w:pPr>
        <w:rPr>
          <w:b/>
          <w:bCs/>
          <w:lang w:val="en-IN"/>
        </w:rPr>
      </w:pPr>
    </w:p>
    <w:p w14:paraId="0215E5FB" w14:textId="70749558" w:rsidR="00EC7DB3" w:rsidRPr="008E4736" w:rsidRDefault="00EC7DB3" w:rsidP="00EC7DB3">
      <w:pPr>
        <w:pStyle w:val="Heading1"/>
        <w:rPr>
          <w:rFonts w:ascii="Arial" w:hAnsi="Arial" w:cs="Arial"/>
          <w:sz w:val="32"/>
          <w:szCs w:val="32"/>
          <w:lang w:val="en-IN"/>
        </w:rPr>
      </w:pPr>
      <w:bookmarkStart w:id="63" w:name="_Toc241285007"/>
      <w:r w:rsidRPr="008E4736">
        <w:rPr>
          <w:rFonts w:ascii="Arial" w:hAnsi="Arial" w:cs="Arial"/>
          <w:sz w:val="32"/>
          <w:szCs w:val="32"/>
          <w:lang w:val="en-IN"/>
        </w:rPr>
        <w:lastRenderedPageBreak/>
        <w:t>Appendices</w:t>
      </w:r>
      <w:bookmarkEnd w:id="63"/>
    </w:p>
    <w:p w14:paraId="1D2472D3" w14:textId="77777777" w:rsidR="00EC7DB3" w:rsidRPr="008E4736" w:rsidRDefault="00EC7DB3" w:rsidP="00EC7DB3">
      <w:pPr>
        <w:pStyle w:val="Heading2"/>
        <w:rPr>
          <w:rFonts w:ascii="Arial" w:hAnsi="Arial" w:cs="Arial"/>
          <w:sz w:val="28"/>
          <w:szCs w:val="28"/>
          <w:lang w:val="en-IN"/>
        </w:rPr>
      </w:pPr>
      <w:bookmarkStart w:id="64" w:name="_Toc241285008"/>
      <w:r w:rsidRPr="008E4736">
        <w:rPr>
          <w:rFonts w:ascii="Arial" w:hAnsi="Arial" w:cs="Arial"/>
          <w:sz w:val="28"/>
          <w:szCs w:val="28"/>
          <w:lang w:val="en-IN"/>
        </w:rPr>
        <w:t>Appendix 1: Research Questionnaire</w:t>
      </w:r>
      <w:bookmarkEnd w:id="64"/>
    </w:p>
    <w:p w14:paraId="1A55DBAE" w14:textId="77777777" w:rsidR="00EC7DB3" w:rsidRPr="008E4736" w:rsidRDefault="00EC7DB3" w:rsidP="00EC7DB3">
      <w:pPr>
        <w:rPr>
          <w:rFonts w:ascii="Arial" w:hAnsi="Arial" w:cs="Arial"/>
          <w:b/>
          <w:bCs/>
          <w:lang w:val="en-IN"/>
        </w:rPr>
      </w:pPr>
      <w:r w:rsidRPr="008E4736">
        <w:rPr>
          <w:rFonts w:ascii="Arial" w:hAnsi="Arial" w:cs="Arial"/>
          <w:b/>
          <w:bCs/>
          <w:lang w:val="en-IN"/>
        </w:rPr>
        <w:t>Research Title</w:t>
      </w:r>
    </w:p>
    <w:p w14:paraId="6AD95037" w14:textId="77777777" w:rsidR="00EC7DB3" w:rsidRPr="008E4736" w:rsidRDefault="00EC7DB3" w:rsidP="00EC7DB3">
      <w:pPr>
        <w:rPr>
          <w:rFonts w:ascii="Arial" w:hAnsi="Arial" w:cs="Arial"/>
          <w:lang w:val="en-IN"/>
        </w:rPr>
      </w:pPr>
      <w:r w:rsidRPr="008E4736">
        <w:rPr>
          <w:rFonts w:ascii="Arial" w:hAnsi="Arial" w:cs="Arial"/>
          <w:b/>
          <w:bCs/>
          <w:lang w:val="en-IN"/>
        </w:rPr>
        <w:t>The Influence of Instagram Marketing on Consumer Purchase Decisions among Generation Z Consumers in the UK Fashion Industry</w:t>
      </w:r>
    </w:p>
    <w:p w14:paraId="2DE73C0D" w14:textId="77777777" w:rsidR="00EC7DB3" w:rsidRPr="008E4736" w:rsidRDefault="00EC7DB3" w:rsidP="00EC7DB3">
      <w:pPr>
        <w:rPr>
          <w:rFonts w:ascii="Arial" w:hAnsi="Arial" w:cs="Arial"/>
          <w:b/>
          <w:bCs/>
          <w:lang w:val="en-IN"/>
        </w:rPr>
      </w:pPr>
      <w:r w:rsidRPr="008E4736">
        <w:rPr>
          <w:rFonts w:ascii="Arial" w:hAnsi="Arial" w:cs="Arial"/>
          <w:b/>
          <w:bCs/>
          <w:lang w:val="en-IN"/>
        </w:rPr>
        <w:t>Participant Information</w:t>
      </w:r>
    </w:p>
    <w:p w14:paraId="1AF7921F" w14:textId="77777777" w:rsidR="00EC7DB3" w:rsidRPr="008E4736" w:rsidRDefault="00EC7DB3" w:rsidP="00EC7DB3">
      <w:pPr>
        <w:rPr>
          <w:rFonts w:ascii="Arial" w:hAnsi="Arial" w:cs="Arial"/>
          <w:lang w:val="en-IN"/>
        </w:rPr>
      </w:pPr>
      <w:r w:rsidRPr="008E4736">
        <w:rPr>
          <w:rFonts w:ascii="Arial" w:hAnsi="Arial" w:cs="Arial"/>
          <w:lang w:val="en-IN"/>
        </w:rPr>
        <w:t>This questionnaire was designed to collect primary data for an MBA dissertation examining the influence of Instagram marketing on consumer purchase decisions among Generation Z consumers in the UK fashion industry.</w:t>
      </w:r>
    </w:p>
    <w:p w14:paraId="26AD691C" w14:textId="77777777" w:rsidR="00EC7DB3" w:rsidRPr="008E4736" w:rsidRDefault="00EC7DB3" w:rsidP="00EC7DB3">
      <w:pPr>
        <w:rPr>
          <w:rFonts w:ascii="Arial" w:hAnsi="Arial" w:cs="Arial"/>
          <w:lang w:val="en-IN"/>
        </w:rPr>
      </w:pPr>
      <w:r w:rsidRPr="008E4736">
        <w:rPr>
          <w:rFonts w:ascii="Arial" w:hAnsi="Arial" w:cs="Arial"/>
          <w:lang w:val="en-IN"/>
        </w:rPr>
        <w:t>The questionnaire focuses on Instagram usage, exposure to fashion-related content, Instagram marketing activities, consumer engagement, influencer marketing, credibility, trust and purchase-related responses.</w:t>
      </w:r>
    </w:p>
    <w:p w14:paraId="65A61356" w14:textId="77777777" w:rsidR="00EC7DB3" w:rsidRPr="008E4736" w:rsidRDefault="00EC7DB3" w:rsidP="00EC7DB3">
      <w:pPr>
        <w:rPr>
          <w:rFonts w:ascii="Arial" w:hAnsi="Arial" w:cs="Arial"/>
          <w:lang w:val="en-IN"/>
        </w:rPr>
      </w:pPr>
      <w:r w:rsidRPr="008E4736">
        <w:rPr>
          <w:rFonts w:ascii="Arial" w:hAnsi="Arial" w:cs="Arial"/>
          <w:lang w:val="en-IN"/>
        </w:rPr>
        <w:t>Participation was voluntary, and respondents were asked to provide answers based on their own experiences and perceptions.</w:t>
      </w:r>
    </w:p>
    <w:p w14:paraId="2F40C4FA" w14:textId="77777777" w:rsidR="00EC7DB3" w:rsidRPr="008E4736" w:rsidRDefault="00EC7DB3" w:rsidP="00EC7DB3">
      <w:pPr>
        <w:rPr>
          <w:rFonts w:ascii="Arial" w:hAnsi="Arial" w:cs="Arial"/>
          <w:b/>
          <w:bCs/>
          <w:lang w:val="en-IN"/>
        </w:rPr>
      </w:pPr>
      <w:r w:rsidRPr="008E4736">
        <w:rPr>
          <w:rFonts w:ascii="Arial" w:hAnsi="Arial" w:cs="Arial"/>
          <w:b/>
          <w:bCs/>
          <w:lang w:val="en-IN"/>
        </w:rPr>
        <w:t>Eligibility Criteria</w:t>
      </w:r>
    </w:p>
    <w:p w14:paraId="62D17286" w14:textId="77777777" w:rsidR="00EC7DB3" w:rsidRPr="008E4736" w:rsidRDefault="00EC7DB3" w:rsidP="00EC7DB3">
      <w:pPr>
        <w:rPr>
          <w:rFonts w:ascii="Arial" w:hAnsi="Arial" w:cs="Arial"/>
          <w:lang w:val="en-IN"/>
        </w:rPr>
      </w:pPr>
      <w:r w:rsidRPr="008E4736">
        <w:rPr>
          <w:rFonts w:ascii="Arial" w:hAnsi="Arial" w:cs="Arial"/>
          <w:lang w:val="en-IN"/>
        </w:rPr>
        <w:t>Participants were required to:</w:t>
      </w:r>
    </w:p>
    <w:p w14:paraId="1823785E" w14:textId="77777777" w:rsidR="00EC7DB3" w:rsidRPr="008E4736" w:rsidRDefault="00EC7DB3">
      <w:pPr>
        <w:numPr>
          <w:ilvl w:val="0"/>
          <w:numId w:val="7"/>
        </w:numPr>
        <w:rPr>
          <w:rFonts w:ascii="Arial" w:hAnsi="Arial" w:cs="Arial"/>
          <w:lang w:val="en-IN"/>
        </w:rPr>
      </w:pPr>
      <w:r w:rsidRPr="008E4736">
        <w:rPr>
          <w:rFonts w:ascii="Arial" w:hAnsi="Arial" w:cs="Arial"/>
          <w:lang w:val="en-IN"/>
        </w:rPr>
        <w:t>Be within the Generation Z age range covered by the study.</w:t>
      </w:r>
    </w:p>
    <w:p w14:paraId="23CD6107" w14:textId="77777777" w:rsidR="00EC7DB3" w:rsidRPr="008E4736" w:rsidRDefault="00EC7DB3">
      <w:pPr>
        <w:numPr>
          <w:ilvl w:val="0"/>
          <w:numId w:val="7"/>
        </w:numPr>
        <w:rPr>
          <w:rFonts w:ascii="Arial" w:hAnsi="Arial" w:cs="Arial"/>
          <w:lang w:val="en-IN"/>
        </w:rPr>
      </w:pPr>
      <w:r w:rsidRPr="008E4736">
        <w:rPr>
          <w:rFonts w:ascii="Arial" w:hAnsi="Arial" w:cs="Arial"/>
          <w:lang w:val="en-IN"/>
        </w:rPr>
        <w:t>Currently live in the United Kingdom.</w:t>
      </w:r>
    </w:p>
    <w:p w14:paraId="191009D6" w14:textId="77777777" w:rsidR="00EC7DB3" w:rsidRPr="008E4736" w:rsidRDefault="00EC7DB3">
      <w:pPr>
        <w:numPr>
          <w:ilvl w:val="0"/>
          <w:numId w:val="7"/>
        </w:numPr>
        <w:rPr>
          <w:rFonts w:ascii="Arial" w:hAnsi="Arial" w:cs="Arial"/>
          <w:lang w:val="en-IN"/>
        </w:rPr>
      </w:pPr>
      <w:r w:rsidRPr="008E4736">
        <w:rPr>
          <w:rFonts w:ascii="Arial" w:hAnsi="Arial" w:cs="Arial"/>
          <w:lang w:val="en-IN"/>
        </w:rPr>
        <w:t>Use Instagram.</w:t>
      </w:r>
    </w:p>
    <w:p w14:paraId="17560460" w14:textId="77777777" w:rsidR="00EC7DB3" w:rsidRPr="008E4736" w:rsidRDefault="00EC7DB3">
      <w:pPr>
        <w:numPr>
          <w:ilvl w:val="0"/>
          <w:numId w:val="7"/>
        </w:numPr>
        <w:rPr>
          <w:rFonts w:ascii="Arial" w:hAnsi="Arial" w:cs="Arial"/>
          <w:lang w:val="en-IN"/>
        </w:rPr>
      </w:pPr>
      <w:r w:rsidRPr="008E4736">
        <w:rPr>
          <w:rFonts w:ascii="Arial" w:hAnsi="Arial" w:cs="Arial"/>
          <w:lang w:val="en-IN"/>
        </w:rPr>
        <w:t>Have exposure to fashion-related content on Instagram.</w:t>
      </w:r>
    </w:p>
    <w:p w14:paraId="59F2A21A" w14:textId="77777777" w:rsidR="00EC7DB3" w:rsidRPr="008E4736" w:rsidRDefault="00EC7DB3" w:rsidP="00EC7DB3">
      <w:pPr>
        <w:rPr>
          <w:rFonts w:ascii="Arial" w:hAnsi="Arial" w:cs="Arial"/>
          <w:b/>
          <w:bCs/>
          <w:lang w:val="en-IN"/>
        </w:rPr>
      </w:pPr>
      <w:r w:rsidRPr="008E4736">
        <w:rPr>
          <w:rFonts w:ascii="Arial" w:hAnsi="Arial" w:cs="Arial"/>
          <w:b/>
          <w:bCs/>
          <w:lang w:val="en-IN"/>
        </w:rPr>
        <w:t>Section A: Respondent Profile</w:t>
      </w:r>
    </w:p>
    <w:p w14:paraId="4C41A75F" w14:textId="77777777" w:rsidR="00EC7DB3" w:rsidRPr="008E4736" w:rsidRDefault="00EC7DB3" w:rsidP="00EC7DB3">
      <w:pPr>
        <w:rPr>
          <w:rFonts w:ascii="Arial" w:hAnsi="Arial" w:cs="Arial"/>
          <w:lang w:val="en-IN"/>
        </w:rPr>
      </w:pPr>
      <w:r w:rsidRPr="008E4736">
        <w:rPr>
          <w:rFonts w:ascii="Arial" w:hAnsi="Arial" w:cs="Arial"/>
          <w:b/>
          <w:bCs/>
          <w:lang w:val="en-IN"/>
        </w:rPr>
        <w:t>Q1. What is your age group?</w:t>
      </w:r>
    </w:p>
    <w:p w14:paraId="0DBEBEE2" w14:textId="77777777" w:rsidR="00EC7DB3" w:rsidRPr="008E4736" w:rsidRDefault="00EC7DB3">
      <w:pPr>
        <w:numPr>
          <w:ilvl w:val="0"/>
          <w:numId w:val="8"/>
        </w:numPr>
        <w:rPr>
          <w:rFonts w:ascii="Arial" w:hAnsi="Arial" w:cs="Arial"/>
          <w:lang w:val="en-IN"/>
        </w:rPr>
      </w:pPr>
      <w:r w:rsidRPr="008E4736">
        <w:rPr>
          <w:rFonts w:ascii="Arial" w:hAnsi="Arial" w:cs="Arial"/>
          <w:lang w:val="en-IN"/>
        </w:rPr>
        <w:t>18–20 years</w:t>
      </w:r>
    </w:p>
    <w:p w14:paraId="69AD8FA2" w14:textId="77777777" w:rsidR="00EC7DB3" w:rsidRPr="008E4736" w:rsidRDefault="00EC7DB3">
      <w:pPr>
        <w:numPr>
          <w:ilvl w:val="0"/>
          <w:numId w:val="8"/>
        </w:numPr>
        <w:rPr>
          <w:rFonts w:ascii="Arial" w:hAnsi="Arial" w:cs="Arial"/>
          <w:lang w:val="en-IN"/>
        </w:rPr>
      </w:pPr>
      <w:r w:rsidRPr="008E4736">
        <w:rPr>
          <w:rFonts w:ascii="Arial" w:hAnsi="Arial" w:cs="Arial"/>
          <w:lang w:val="en-IN"/>
        </w:rPr>
        <w:t>21–23 years</w:t>
      </w:r>
    </w:p>
    <w:p w14:paraId="426C2825" w14:textId="77777777" w:rsidR="00EC7DB3" w:rsidRPr="008E4736" w:rsidRDefault="00EC7DB3">
      <w:pPr>
        <w:numPr>
          <w:ilvl w:val="0"/>
          <w:numId w:val="8"/>
        </w:numPr>
        <w:rPr>
          <w:rFonts w:ascii="Arial" w:hAnsi="Arial" w:cs="Arial"/>
          <w:lang w:val="en-IN"/>
        </w:rPr>
      </w:pPr>
      <w:r w:rsidRPr="008E4736">
        <w:rPr>
          <w:rFonts w:ascii="Arial" w:hAnsi="Arial" w:cs="Arial"/>
          <w:lang w:val="en-IN"/>
        </w:rPr>
        <w:t>24–25 years</w:t>
      </w:r>
    </w:p>
    <w:p w14:paraId="4A4CFBAB" w14:textId="77777777" w:rsidR="00EC7DB3" w:rsidRPr="008E4736" w:rsidRDefault="00EC7DB3" w:rsidP="00EC7DB3">
      <w:pPr>
        <w:rPr>
          <w:rFonts w:ascii="Arial" w:hAnsi="Arial" w:cs="Arial"/>
          <w:lang w:val="en-IN"/>
        </w:rPr>
      </w:pPr>
      <w:r w:rsidRPr="008E4736">
        <w:rPr>
          <w:rFonts w:ascii="Arial" w:hAnsi="Arial" w:cs="Arial"/>
          <w:b/>
          <w:bCs/>
          <w:lang w:val="en-IN"/>
        </w:rPr>
        <w:t>Q2. What is your gender?</w:t>
      </w:r>
    </w:p>
    <w:p w14:paraId="065F9C00" w14:textId="77777777" w:rsidR="00EC7DB3" w:rsidRPr="008E4736" w:rsidRDefault="00EC7DB3">
      <w:pPr>
        <w:numPr>
          <w:ilvl w:val="0"/>
          <w:numId w:val="9"/>
        </w:numPr>
        <w:rPr>
          <w:rFonts w:ascii="Arial" w:hAnsi="Arial" w:cs="Arial"/>
          <w:lang w:val="en-IN"/>
        </w:rPr>
      </w:pPr>
      <w:r w:rsidRPr="008E4736">
        <w:rPr>
          <w:rFonts w:ascii="Arial" w:hAnsi="Arial" w:cs="Arial"/>
          <w:lang w:val="en-IN"/>
        </w:rPr>
        <w:t>Female</w:t>
      </w:r>
    </w:p>
    <w:p w14:paraId="1CF06D6A" w14:textId="77777777" w:rsidR="00EC7DB3" w:rsidRPr="008E4736" w:rsidRDefault="00EC7DB3">
      <w:pPr>
        <w:numPr>
          <w:ilvl w:val="0"/>
          <w:numId w:val="9"/>
        </w:numPr>
        <w:rPr>
          <w:rFonts w:ascii="Arial" w:hAnsi="Arial" w:cs="Arial"/>
          <w:lang w:val="en-IN"/>
        </w:rPr>
      </w:pPr>
      <w:r w:rsidRPr="008E4736">
        <w:rPr>
          <w:rFonts w:ascii="Arial" w:hAnsi="Arial" w:cs="Arial"/>
          <w:lang w:val="en-IN"/>
        </w:rPr>
        <w:t>Male</w:t>
      </w:r>
    </w:p>
    <w:p w14:paraId="4EA244F0" w14:textId="77777777" w:rsidR="00EC7DB3" w:rsidRPr="008E4736" w:rsidRDefault="00EC7DB3">
      <w:pPr>
        <w:numPr>
          <w:ilvl w:val="0"/>
          <w:numId w:val="9"/>
        </w:numPr>
        <w:rPr>
          <w:rFonts w:ascii="Arial" w:hAnsi="Arial" w:cs="Arial"/>
          <w:lang w:val="en-IN"/>
        </w:rPr>
      </w:pPr>
      <w:r w:rsidRPr="008E4736">
        <w:rPr>
          <w:rFonts w:ascii="Arial" w:hAnsi="Arial" w:cs="Arial"/>
          <w:lang w:val="en-IN"/>
        </w:rPr>
        <w:t>Other</w:t>
      </w:r>
    </w:p>
    <w:p w14:paraId="423B8554" w14:textId="77777777" w:rsidR="00EC7DB3" w:rsidRPr="008E4736" w:rsidRDefault="00EC7DB3">
      <w:pPr>
        <w:numPr>
          <w:ilvl w:val="0"/>
          <w:numId w:val="9"/>
        </w:numPr>
        <w:rPr>
          <w:rFonts w:ascii="Arial" w:hAnsi="Arial" w:cs="Arial"/>
          <w:lang w:val="en-IN"/>
        </w:rPr>
      </w:pPr>
      <w:r w:rsidRPr="008E4736">
        <w:rPr>
          <w:rFonts w:ascii="Arial" w:hAnsi="Arial" w:cs="Arial"/>
          <w:lang w:val="en-IN"/>
        </w:rPr>
        <w:lastRenderedPageBreak/>
        <w:t>Prefer not to say</w:t>
      </w:r>
    </w:p>
    <w:p w14:paraId="0076AEB4" w14:textId="77777777" w:rsidR="00EC7DB3" w:rsidRPr="008E4736" w:rsidRDefault="00EC7DB3" w:rsidP="00EC7DB3">
      <w:pPr>
        <w:rPr>
          <w:rFonts w:ascii="Arial" w:hAnsi="Arial" w:cs="Arial"/>
          <w:b/>
          <w:bCs/>
          <w:lang w:val="en-IN"/>
        </w:rPr>
      </w:pPr>
      <w:r w:rsidRPr="008E4736">
        <w:rPr>
          <w:rFonts w:ascii="Arial" w:hAnsi="Arial" w:cs="Arial"/>
          <w:b/>
          <w:bCs/>
          <w:lang w:val="en-IN"/>
        </w:rPr>
        <w:t>Section B: Instagram Usage and Fashion Content Exposure</w:t>
      </w:r>
    </w:p>
    <w:p w14:paraId="6418D1EE" w14:textId="77777777" w:rsidR="00EC7DB3" w:rsidRPr="008E4736" w:rsidRDefault="00EC7DB3" w:rsidP="00EC7DB3">
      <w:pPr>
        <w:rPr>
          <w:rFonts w:ascii="Arial" w:hAnsi="Arial" w:cs="Arial"/>
          <w:lang w:val="en-IN"/>
        </w:rPr>
      </w:pPr>
      <w:r w:rsidRPr="008E4736">
        <w:rPr>
          <w:rFonts w:ascii="Arial" w:hAnsi="Arial" w:cs="Arial"/>
          <w:b/>
          <w:bCs/>
          <w:lang w:val="en-IN"/>
        </w:rPr>
        <w:t>Q3. How frequently do you use Instagram?</w:t>
      </w:r>
    </w:p>
    <w:p w14:paraId="273A8D8D" w14:textId="77777777" w:rsidR="00EC7DB3" w:rsidRPr="008E4736" w:rsidRDefault="00EC7DB3">
      <w:pPr>
        <w:numPr>
          <w:ilvl w:val="0"/>
          <w:numId w:val="10"/>
        </w:numPr>
        <w:rPr>
          <w:rFonts w:ascii="Arial" w:hAnsi="Arial" w:cs="Arial"/>
          <w:lang w:val="en-IN"/>
        </w:rPr>
      </w:pPr>
      <w:r w:rsidRPr="008E4736">
        <w:rPr>
          <w:rFonts w:ascii="Arial" w:hAnsi="Arial" w:cs="Arial"/>
          <w:lang w:val="en-IN"/>
        </w:rPr>
        <w:t>Several times a day</w:t>
      </w:r>
    </w:p>
    <w:p w14:paraId="0C55235B" w14:textId="77777777" w:rsidR="00EC7DB3" w:rsidRPr="008E4736" w:rsidRDefault="00EC7DB3">
      <w:pPr>
        <w:numPr>
          <w:ilvl w:val="0"/>
          <w:numId w:val="10"/>
        </w:numPr>
        <w:rPr>
          <w:rFonts w:ascii="Arial" w:hAnsi="Arial" w:cs="Arial"/>
          <w:lang w:val="en-IN"/>
        </w:rPr>
      </w:pPr>
      <w:r w:rsidRPr="008E4736">
        <w:rPr>
          <w:rFonts w:ascii="Arial" w:hAnsi="Arial" w:cs="Arial"/>
          <w:lang w:val="en-IN"/>
        </w:rPr>
        <w:t>Once a day</w:t>
      </w:r>
    </w:p>
    <w:p w14:paraId="393A1853" w14:textId="77777777" w:rsidR="00EC7DB3" w:rsidRPr="008E4736" w:rsidRDefault="00EC7DB3">
      <w:pPr>
        <w:numPr>
          <w:ilvl w:val="0"/>
          <w:numId w:val="10"/>
        </w:numPr>
        <w:rPr>
          <w:rFonts w:ascii="Arial" w:hAnsi="Arial" w:cs="Arial"/>
          <w:lang w:val="en-IN"/>
        </w:rPr>
      </w:pPr>
      <w:r w:rsidRPr="008E4736">
        <w:rPr>
          <w:rFonts w:ascii="Arial" w:hAnsi="Arial" w:cs="Arial"/>
          <w:lang w:val="en-IN"/>
        </w:rPr>
        <w:t>Several times a week</w:t>
      </w:r>
    </w:p>
    <w:p w14:paraId="04C3FFD3" w14:textId="77777777" w:rsidR="00EC7DB3" w:rsidRPr="008E4736" w:rsidRDefault="00EC7DB3">
      <w:pPr>
        <w:numPr>
          <w:ilvl w:val="0"/>
          <w:numId w:val="10"/>
        </w:numPr>
        <w:rPr>
          <w:rFonts w:ascii="Arial" w:hAnsi="Arial" w:cs="Arial"/>
          <w:lang w:val="en-IN"/>
        </w:rPr>
      </w:pPr>
      <w:r w:rsidRPr="008E4736">
        <w:rPr>
          <w:rFonts w:ascii="Arial" w:hAnsi="Arial" w:cs="Arial"/>
          <w:lang w:val="en-IN"/>
        </w:rPr>
        <w:t>Once a week</w:t>
      </w:r>
    </w:p>
    <w:p w14:paraId="6E39E2B1" w14:textId="77777777" w:rsidR="00EC7DB3" w:rsidRPr="008E4736" w:rsidRDefault="00EC7DB3">
      <w:pPr>
        <w:numPr>
          <w:ilvl w:val="0"/>
          <w:numId w:val="10"/>
        </w:numPr>
        <w:rPr>
          <w:rFonts w:ascii="Arial" w:hAnsi="Arial" w:cs="Arial"/>
          <w:lang w:val="en-IN"/>
        </w:rPr>
      </w:pPr>
      <w:r w:rsidRPr="008E4736">
        <w:rPr>
          <w:rFonts w:ascii="Arial" w:hAnsi="Arial" w:cs="Arial"/>
          <w:lang w:val="en-IN"/>
        </w:rPr>
        <w:t>Less often</w:t>
      </w:r>
    </w:p>
    <w:p w14:paraId="3DBAA47A" w14:textId="77777777" w:rsidR="00EC7DB3" w:rsidRPr="008E4736" w:rsidRDefault="00EC7DB3" w:rsidP="00EC7DB3">
      <w:pPr>
        <w:rPr>
          <w:rFonts w:ascii="Arial" w:hAnsi="Arial" w:cs="Arial"/>
          <w:lang w:val="en-IN"/>
        </w:rPr>
      </w:pPr>
      <w:r w:rsidRPr="008E4736">
        <w:rPr>
          <w:rFonts w:ascii="Arial" w:hAnsi="Arial" w:cs="Arial"/>
          <w:b/>
          <w:bCs/>
          <w:lang w:val="en-IN"/>
        </w:rPr>
        <w:t>Q4. How frequently do you see fashion-related content on Instagram?</w:t>
      </w:r>
    </w:p>
    <w:p w14:paraId="3C449FAE" w14:textId="77777777" w:rsidR="00EC7DB3" w:rsidRPr="008E4736" w:rsidRDefault="00EC7DB3">
      <w:pPr>
        <w:numPr>
          <w:ilvl w:val="0"/>
          <w:numId w:val="11"/>
        </w:numPr>
        <w:rPr>
          <w:rFonts w:ascii="Arial" w:hAnsi="Arial" w:cs="Arial"/>
          <w:lang w:val="en-IN"/>
        </w:rPr>
      </w:pPr>
      <w:r w:rsidRPr="008E4736">
        <w:rPr>
          <w:rFonts w:ascii="Arial" w:hAnsi="Arial" w:cs="Arial"/>
          <w:lang w:val="en-IN"/>
        </w:rPr>
        <w:t>Very frequently</w:t>
      </w:r>
    </w:p>
    <w:p w14:paraId="2FAEBB5E" w14:textId="77777777" w:rsidR="00EC7DB3" w:rsidRPr="008E4736" w:rsidRDefault="00EC7DB3">
      <w:pPr>
        <w:numPr>
          <w:ilvl w:val="0"/>
          <w:numId w:val="11"/>
        </w:numPr>
        <w:rPr>
          <w:rFonts w:ascii="Arial" w:hAnsi="Arial" w:cs="Arial"/>
          <w:lang w:val="en-IN"/>
        </w:rPr>
      </w:pPr>
      <w:r w:rsidRPr="008E4736">
        <w:rPr>
          <w:rFonts w:ascii="Arial" w:hAnsi="Arial" w:cs="Arial"/>
          <w:lang w:val="en-IN"/>
        </w:rPr>
        <w:t>Frequently</w:t>
      </w:r>
    </w:p>
    <w:p w14:paraId="5D56C0DD" w14:textId="77777777" w:rsidR="00EC7DB3" w:rsidRPr="008E4736" w:rsidRDefault="00EC7DB3">
      <w:pPr>
        <w:numPr>
          <w:ilvl w:val="0"/>
          <w:numId w:val="11"/>
        </w:numPr>
        <w:rPr>
          <w:rFonts w:ascii="Arial" w:hAnsi="Arial" w:cs="Arial"/>
          <w:lang w:val="en-IN"/>
        </w:rPr>
      </w:pPr>
      <w:r w:rsidRPr="008E4736">
        <w:rPr>
          <w:rFonts w:ascii="Arial" w:hAnsi="Arial" w:cs="Arial"/>
          <w:lang w:val="en-IN"/>
        </w:rPr>
        <w:t>Sometimes</w:t>
      </w:r>
    </w:p>
    <w:p w14:paraId="6431D592" w14:textId="77777777" w:rsidR="00EC7DB3" w:rsidRPr="008E4736" w:rsidRDefault="00EC7DB3">
      <w:pPr>
        <w:numPr>
          <w:ilvl w:val="0"/>
          <w:numId w:val="11"/>
        </w:numPr>
        <w:rPr>
          <w:rFonts w:ascii="Arial" w:hAnsi="Arial" w:cs="Arial"/>
          <w:lang w:val="en-IN"/>
        </w:rPr>
      </w:pPr>
      <w:r w:rsidRPr="008E4736">
        <w:rPr>
          <w:rFonts w:ascii="Arial" w:hAnsi="Arial" w:cs="Arial"/>
          <w:lang w:val="en-IN"/>
        </w:rPr>
        <w:t>Rarely</w:t>
      </w:r>
    </w:p>
    <w:p w14:paraId="66DB2278" w14:textId="77777777" w:rsidR="00EC7DB3" w:rsidRPr="008E4736" w:rsidRDefault="00EC7DB3">
      <w:pPr>
        <w:numPr>
          <w:ilvl w:val="0"/>
          <w:numId w:val="11"/>
        </w:numPr>
        <w:rPr>
          <w:rFonts w:ascii="Arial" w:hAnsi="Arial" w:cs="Arial"/>
          <w:lang w:val="en-IN"/>
        </w:rPr>
      </w:pPr>
      <w:r w:rsidRPr="008E4736">
        <w:rPr>
          <w:rFonts w:ascii="Arial" w:hAnsi="Arial" w:cs="Arial"/>
          <w:lang w:val="en-IN"/>
        </w:rPr>
        <w:t>Never</w:t>
      </w:r>
    </w:p>
    <w:p w14:paraId="7FC64D07" w14:textId="77777777" w:rsidR="00EC7DB3" w:rsidRPr="008E4736" w:rsidRDefault="00EC7DB3" w:rsidP="00EC7DB3">
      <w:pPr>
        <w:rPr>
          <w:rFonts w:ascii="Arial" w:hAnsi="Arial" w:cs="Arial"/>
          <w:b/>
          <w:bCs/>
          <w:lang w:val="en-IN"/>
        </w:rPr>
      </w:pPr>
      <w:r w:rsidRPr="008E4736">
        <w:rPr>
          <w:rFonts w:ascii="Arial" w:hAnsi="Arial" w:cs="Arial"/>
          <w:b/>
          <w:bCs/>
          <w:lang w:val="en-IN"/>
        </w:rPr>
        <w:t>Section C: Instagram Marketing and Consumer Engagement</w:t>
      </w:r>
    </w:p>
    <w:p w14:paraId="7585F3E9" w14:textId="77777777" w:rsidR="00EC7DB3" w:rsidRPr="008E4736" w:rsidRDefault="00EC7DB3" w:rsidP="00EC7DB3">
      <w:pPr>
        <w:rPr>
          <w:rFonts w:ascii="Arial" w:hAnsi="Arial" w:cs="Arial"/>
          <w:lang w:val="en-IN"/>
        </w:rPr>
      </w:pPr>
      <w:r w:rsidRPr="008E4736">
        <w:rPr>
          <w:rFonts w:ascii="Arial" w:hAnsi="Arial" w:cs="Arial"/>
          <w:lang w:val="en-IN"/>
        </w:rPr>
        <w:t>Please indicate your level of agreement with each statement using the following scale:</w:t>
      </w:r>
    </w:p>
    <w:p w14:paraId="2EEB20EA" w14:textId="77777777" w:rsidR="00EC7DB3" w:rsidRPr="008E4736" w:rsidRDefault="00EC7DB3" w:rsidP="00EC7DB3">
      <w:pPr>
        <w:rPr>
          <w:rFonts w:ascii="Arial" w:hAnsi="Arial" w:cs="Arial"/>
          <w:lang w:val="en-IN"/>
        </w:rPr>
      </w:pPr>
      <w:r w:rsidRPr="008E4736">
        <w:rPr>
          <w:rFonts w:ascii="Arial" w:hAnsi="Arial" w:cs="Arial"/>
          <w:b/>
          <w:bCs/>
          <w:lang w:val="en-IN"/>
        </w:rPr>
        <w:t>1 = Strongly Disagree</w:t>
      </w:r>
      <w:r w:rsidRPr="008E4736">
        <w:rPr>
          <w:rFonts w:ascii="Arial" w:hAnsi="Arial" w:cs="Arial"/>
          <w:b/>
          <w:bCs/>
          <w:lang w:val="en-IN"/>
        </w:rPr>
        <w:br/>
        <w:t>2 = Disagree</w:t>
      </w:r>
      <w:r w:rsidRPr="008E4736">
        <w:rPr>
          <w:rFonts w:ascii="Arial" w:hAnsi="Arial" w:cs="Arial"/>
          <w:b/>
          <w:bCs/>
          <w:lang w:val="en-IN"/>
        </w:rPr>
        <w:br/>
        <w:t>3 = Neutral</w:t>
      </w:r>
      <w:r w:rsidRPr="008E4736">
        <w:rPr>
          <w:rFonts w:ascii="Arial" w:hAnsi="Arial" w:cs="Arial"/>
          <w:b/>
          <w:bCs/>
          <w:lang w:val="en-IN"/>
        </w:rPr>
        <w:br/>
        <w:t>4 = Agree</w:t>
      </w:r>
      <w:r w:rsidRPr="008E4736">
        <w:rPr>
          <w:rFonts w:ascii="Arial" w:hAnsi="Arial" w:cs="Arial"/>
          <w:b/>
          <w:bCs/>
          <w:lang w:val="en-IN"/>
        </w:rPr>
        <w:br/>
        <w:t>5 = Strongly Agree</w:t>
      </w:r>
    </w:p>
    <w:p w14:paraId="0D5A80CF" w14:textId="77777777" w:rsidR="00EC7DB3" w:rsidRPr="008E4736" w:rsidRDefault="00EC7DB3" w:rsidP="00EC7DB3">
      <w:pPr>
        <w:rPr>
          <w:rFonts w:ascii="Arial" w:hAnsi="Arial" w:cs="Arial"/>
          <w:lang w:val="en-IN"/>
        </w:rPr>
      </w:pPr>
      <w:r w:rsidRPr="008E4736">
        <w:rPr>
          <w:rFonts w:ascii="Arial" w:hAnsi="Arial" w:cs="Arial"/>
          <w:b/>
          <w:bCs/>
          <w:lang w:val="en-IN"/>
        </w:rPr>
        <w:t>Q5.</w:t>
      </w:r>
      <w:r w:rsidRPr="008E4736">
        <w:rPr>
          <w:rFonts w:ascii="Arial" w:hAnsi="Arial" w:cs="Arial"/>
          <w:lang w:val="en-IN"/>
        </w:rPr>
        <w:t xml:space="preserve"> I regularly notice fashion advertisements on Instagram.</w:t>
      </w:r>
    </w:p>
    <w:p w14:paraId="640C49D5" w14:textId="77777777" w:rsidR="00EC7DB3" w:rsidRPr="008E4736" w:rsidRDefault="00EC7DB3" w:rsidP="00EC7DB3">
      <w:pPr>
        <w:rPr>
          <w:rFonts w:ascii="Arial" w:hAnsi="Arial" w:cs="Arial"/>
          <w:lang w:val="en-IN"/>
        </w:rPr>
      </w:pPr>
      <w:r w:rsidRPr="008E4736">
        <w:rPr>
          <w:rFonts w:ascii="Arial" w:hAnsi="Arial" w:cs="Arial"/>
          <w:b/>
          <w:bCs/>
          <w:lang w:val="en-IN"/>
        </w:rPr>
        <w:t>Q6.</w:t>
      </w:r>
      <w:r w:rsidRPr="008E4736">
        <w:rPr>
          <w:rFonts w:ascii="Arial" w:hAnsi="Arial" w:cs="Arial"/>
          <w:lang w:val="en-IN"/>
        </w:rPr>
        <w:t xml:space="preserve"> Fashion content on Instagram attracts my attention.</w:t>
      </w:r>
    </w:p>
    <w:p w14:paraId="467958E7" w14:textId="77777777" w:rsidR="00EC7DB3" w:rsidRPr="008E4736" w:rsidRDefault="00EC7DB3" w:rsidP="00EC7DB3">
      <w:pPr>
        <w:rPr>
          <w:rFonts w:ascii="Arial" w:hAnsi="Arial" w:cs="Arial"/>
          <w:lang w:val="en-IN"/>
        </w:rPr>
      </w:pPr>
      <w:r w:rsidRPr="008E4736">
        <w:rPr>
          <w:rFonts w:ascii="Arial" w:hAnsi="Arial" w:cs="Arial"/>
          <w:b/>
          <w:bCs/>
          <w:lang w:val="en-IN"/>
        </w:rPr>
        <w:t>Q7.</w:t>
      </w:r>
      <w:r w:rsidRPr="008E4736">
        <w:rPr>
          <w:rFonts w:ascii="Arial" w:hAnsi="Arial" w:cs="Arial"/>
          <w:lang w:val="en-IN"/>
        </w:rPr>
        <w:t xml:space="preserve"> I engage with fashion brands' posts on Instagram.</w:t>
      </w:r>
    </w:p>
    <w:p w14:paraId="38547EAB" w14:textId="77777777" w:rsidR="00EC7DB3" w:rsidRPr="008E4736" w:rsidRDefault="00EC7DB3" w:rsidP="00EC7DB3">
      <w:pPr>
        <w:rPr>
          <w:rFonts w:ascii="Arial" w:hAnsi="Arial" w:cs="Arial"/>
          <w:lang w:val="en-IN"/>
        </w:rPr>
      </w:pPr>
      <w:r w:rsidRPr="008E4736">
        <w:rPr>
          <w:rFonts w:ascii="Arial" w:hAnsi="Arial" w:cs="Arial"/>
          <w:b/>
          <w:bCs/>
          <w:lang w:val="en-IN"/>
        </w:rPr>
        <w:t>Q8.</w:t>
      </w:r>
      <w:r w:rsidRPr="008E4736">
        <w:rPr>
          <w:rFonts w:ascii="Arial" w:hAnsi="Arial" w:cs="Arial"/>
          <w:lang w:val="en-IN"/>
        </w:rPr>
        <w:t xml:space="preserve"> I like, comment on or share fashion-related content.</w:t>
      </w:r>
    </w:p>
    <w:p w14:paraId="1C8C3D6A" w14:textId="77777777" w:rsidR="00EC7DB3" w:rsidRPr="008E4736" w:rsidRDefault="00EC7DB3" w:rsidP="00EC7DB3">
      <w:pPr>
        <w:rPr>
          <w:rFonts w:ascii="Arial" w:hAnsi="Arial" w:cs="Arial"/>
          <w:lang w:val="en-IN"/>
        </w:rPr>
      </w:pPr>
      <w:r w:rsidRPr="008E4736">
        <w:rPr>
          <w:rFonts w:ascii="Arial" w:hAnsi="Arial" w:cs="Arial"/>
          <w:b/>
          <w:bCs/>
          <w:lang w:val="en-IN"/>
        </w:rPr>
        <w:t>Q9.</w:t>
      </w:r>
      <w:r w:rsidRPr="008E4736">
        <w:rPr>
          <w:rFonts w:ascii="Arial" w:hAnsi="Arial" w:cs="Arial"/>
          <w:lang w:val="en-IN"/>
        </w:rPr>
        <w:t xml:space="preserve"> Instagram encourages me to explore fashion brands/products.</w:t>
      </w:r>
    </w:p>
    <w:p w14:paraId="4B1CD670" w14:textId="77777777" w:rsidR="00EC7DB3" w:rsidRPr="008E4736" w:rsidRDefault="00EC7DB3" w:rsidP="00EC7DB3">
      <w:pPr>
        <w:rPr>
          <w:rFonts w:ascii="Arial" w:hAnsi="Arial" w:cs="Arial"/>
          <w:b/>
          <w:bCs/>
          <w:lang w:val="en-IN"/>
        </w:rPr>
      </w:pPr>
      <w:r w:rsidRPr="008E4736">
        <w:rPr>
          <w:rFonts w:ascii="Arial" w:hAnsi="Arial" w:cs="Arial"/>
          <w:b/>
          <w:bCs/>
          <w:lang w:val="en-IN"/>
        </w:rPr>
        <w:t>Section D: Influencer Marketing, Credibility and Trust</w:t>
      </w:r>
    </w:p>
    <w:p w14:paraId="2C5B52BE" w14:textId="77777777" w:rsidR="00EC7DB3" w:rsidRPr="008E4736" w:rsidRDefault="00EC7DB3" w:rsidP="00EC7DB3">
      <w:pPr>
        <w:rPr>
          <w:rFonts w:ascii="Arial" w:hAnsi="Arial" w:cs="Arial"/>
          <w:lang w:val="en-IN"/>
        </w:rPr>
      </w:pPr>
      <w:r w:rsidRPr="008E4736">
        <w:rPr>
          <w:rFonts w:ascii="Arial" w:hAnsi="Arial" w:cs="Arial"/>
          <w:b/>
          <w:bCs/>
          <w:lang w:val="en-IN"/>
        </w:rPr>
        <w:t>Q10.</w:t>
      </w:r>
      <w:r w:rsidRPr="008E4736">
        <w:rPr>
          <w:rFonts w:ascii="Arial" w:hAnsi="Arial" w:cs="Arial"/>
          <w:lang w:val="en-IN"/>
        </w:rPr>
        <w:t xml:space="preserve"> I trust fashion influencers who provide honest product reviews.</w:t>
      </w:r>
    </w:p>
    <w:p w14:paraId="46820483" w14:textId="77777777" w:rsidR="00EC7DB3" w:rsidRPr="008E4736" w:rsidRDefault="00EC7DB3" w:rsidP="00EC7DB3">
      <w:pPr>
        <w:rPr>
          <w:rFonts w:ascii="Arial" w:hAnsi="Arial" w:cs="Arial"/>
          <w:lang w:val="en-IN"/>
        </w:rPr>
      </w:pPr>
      <w:r w:rsidRPr="008E4736">
        <w:rPr>
          <w:rFonts w:ascii="Arial" w:hAnsi="Arial" w:cs="Arial"/>
          <w:b/>
          <w:bCs/>
          <w:lang w:val="en-IN"/>
        </w:rPr>
        <w:lastRenderedPageBreak/>
        <w:t>Q11.</w:t>
      </w:r>
      <w:r w:rsidRPr="008E4736">
        <w:rPr>
          <w:rFonts w:ascii="Arial" w:hAnsi="Arial" w:cs="Arial"/>
          <w:lang w:val="en-IN"/>
        </w:rPr>
        <w:t xml:space="preserve"> I consider influencers' recommendations when choosing fashion products.</w:t>
      </w:r>
    </w:p>
    <w:p w14:paraId="04F3E5FE" w14:textId="77777777" w:rsidR="00EC7DB3" w:rsidRPr="008E4736" w:rsidRDefault="00EC7DB3" w:rsidP="00EC7DB3">
      <w:pPr>
        <w:rPr>
          <w:rFonts w:ascii="Arial" w:hAnsi="Arial" w:cs="Arial"/>
          <w:lang w:val="en-IN"/>
        </w:rPr>
      </w:pPr>
      <w:r w:rsidRPr="008E4736">
        <w:rPr>
          <w:rFonts w:ascii="Arial" w:hAnsi="Arial" w:cs="Arial"/>
          <w:b/>
          <w:bCs/>
          <w:lang w:val="en-IN"/>
        </w:rPr>
        <w:t>Q12.</w:t>
      </w:r>
      <w:r w:rsidRPr="008E4736">
        <w:rPr>
          <w:rFonts w:ascii="Arial" w:hAnsi="Arial" w:cs="Arial"/>
          <w:lang w:val="en-IN"/>
        </w:rPr>
        <w:t xml:space="preserve"> Influencers provide useful information about fashion products.</w:t>
      </w:r>
    </w:p>
    <w:p w14:paraId="1BCAF0EE" w14:textId="77777777" w:rsidR="00EC7DB3" w:rsidRPr="008E4736" w:rsidRDefault="00EC7DB3" w:rsidP="00EC7DB3">
      <w:pPr>
        <w:rPr>
          <w:rFonts w:ascii="Arial" w:hAnsi="Arial" w:cs="Arial"/>
          <w:lang w:val="en-IN"/>
        </w:rPr>
      </w:pPr>
      <w:r w:rsidRPr="008E4736">
        <w:rPr>
          <w:rFonts w:ascii="Arial" w:hAnsi="Arial" w:cs="Arial"/>
          <w:b/>
          <w:bCs/>
          <w:lang w:val="en-IN"/>
        </w:rPr>
        <w:t>Q13.</w:t>
      </w:r>
      <w:r w:rsidRPr="008E4736">
        <w:rPr>
          <w:rFonts w:ascii="Arial" w:hAnsi="Arial" w:cs="Arial"/>
          <w:lang w:val="en-IN"/>
        </w:rPr>
        <w:t xml:space="preserve"> I am more likely to trust an influencer who discloses sponsored content.</w:t>
      </w:r>
    </w:p>
    <w:p w14:paraId="5389A204" w14:textId="77777777" w:rsidR="00EC7DB3" w:rsidRPr="008E4736" w:rsidRDefault="00EC7DB3" w:rsidP="00EC7DB3">
      <w:pPr>
        <w:rPr>
          <w:rFonts w:ascii="Arial" w:hAnsi="Arial" w:cs="Arial"/>
          <w:lang w:val="en-IN"/>
        </w:rPr>
      </w:pPr>
      <w:r w:rsidRPr="008E4736">
        <w:rPr>
          <w:rFonts w:ascii="Arial" w:hAnsi="Arial" w:cs="Arial"/>
          <w:b/>
          <w:bCs/>
          <w:lang w:val="en-IN"/>
        </w:rPr>
        <w:t>Q14.</w:t>
      </w:r>
      <w:r w:rsidRPr="008E4736">
        <w:rPr>
          <w:rFonts w:ascii="Arial" w:hAnsi="Arial" w:cs="Arial"/>
          <w:lang w:val="en-IN"/>
        </w:rPr>
        <w:t xml:space="preserve"> Influencer credibility affects my perception of a fashion brand.</w:t>
      </w:r>
    </w:p>
    <w:p w14:paraId="62195F33" w14:textId="77777777" w:rsidR="00EC7DB3" w:rsidRPr="008E4736" w:rsidRDefault="00EC7DB3" w:rsidP="00EC7DB3">
      <w:pPr>
        <w:rPr>
          <w:rFonts w:ascii="Arial" w:hAnsi="Arial" w:cs="Arial"/>
          <w:b/>
          <w:bCs/>
          <w:lang w:val="en-IN"/>
        </w:rPr>
      </w:pPr>
      <w:r w:rsidRPr="008E4736">
        <w:rPr>
          <w:rFonts w:ascii="Arial" w:hAnsi="Arial" w:cs="Arial"/>
          <w:b/>
          <w:bCs/>
          <w:lang w:val="en-IN"/>
        </w:rPr>
        <w:t>Section E: Instagram Marketing and Purchase Intention</w:t>
      </w:r>
    </w:p>
    <w:p w14:paraId="02660903" w14:textId="77777777" w:rsidR="00EC7DB3" w:rsidRPr="008E4736" w:rsidRDefault="00EC7DB3" w:rsidP="00EC7DB3">
      <w:pPr>
        <w:rPr>
          <w:rFonts w:ascii="Arial" w:hAnsi="Arial" w:cs="Arial"/>
          <w:lang w:val="en-IN"/>
        </w:rPr>
      </w:pPr>
      <w:r w:rsidRPr="008E4736">
        <w:rPr>
          <w:rFonts w:ascii="Arial" w:hAnsi="Arial" w:cs="Arial"/>
          <w:b/>
          <w:bCs/>
          <w:lang w:val="en-IN"/>
        </w:rPr>
        <w:t>Q15.</w:t>
      </w:r>
      <w:r w:rsidRPr="008E4736">
        <w:rPr>
          <w:rFonts w:ascii="Arial" w:hAnsi="Arial" w:cs="Arial"/>
          <w:lang w:val="en-IN"/>
        </w:rPr>
        <w:t xml:space="preserve"> Instagram marketing increases my interest in fashion products.</w:t>
      </w:r>
    </w:p>
    <w:p w14:paraId="1F7477A2" w14:textId="77777777" w:rsidR="00EC7DB3" w:rsidRPr="008E4736" w:rsidRDefault="00EC7DB3" w:rsidP="00EC7DB3">
      <w:pPr>
        <w:rPr>
          <w:rFonts w:ascii="Arial" w:hAnsi="Arial" w:cs="Arial"/>
          <w:lang w:val="en-IN"/>
        </w:rPr>
      </w:pPr>
      <w:r w:rsidRPr="008E4736">
        <w:rPr>
          <w:rFonts w:ascii="Arial" w:hAnsi="Arial" w:cs="Arial"/>
          <w:b/>
          <w:bCs/>
          <w:lang w:val="en-IN"/>
        </w:rPr>
        <w:t>Q16.</w:t>
      </w:r>
      <w:r w:rsidRPr="008E4736">
        <w:rPr>
          <w:rFonts w:ascii="Arial" w:hAnsi="Arial" w:cs="Arial"/>
          <w:lang w:val="en-IN"/>
        </w:rPr>
        <w:t xml:space="preserve"> I consider purchasing fashion products discovered on Instagram.</w:t>
      </w:r>
    </w:p>
    <w:p w14:paraId="521E3687" w14:textId="77777777" w:rsidR="00EC7DB3" w:rsidRPr="008E4736" w:rsidRDefault="00EC7DB3" w:rsidP="00EC7DB3">
      <w:pPr>
        <w:rPr>
          <w:rFonts w:ascii="Arial" w:hAnsi="Arial" w:cs="Arial"/>
          <w:lang w:val="en-IN"/>
        </w:rPr>
      </w:pPr>
      <w:r w:rsidRPr="008E4736">
        <w:rPr>
          <w:rFonts w:ascii="Arial" w:hAnsi="Arial" w:cs="Arial"/>
          <w:b/>
          <w:bCs/>
          <w:lang w:val="en-IN"/>
        </w:rPr>
        <w:t>Q17.</w:t>
      </w:r>
      <w:r w:rsidRPr="008E4736">
        <w:rPr>
          <w:rFonts w:ascii="Arial" w:hAnsi="Arial" w:cs="Arial"/>
          <w:lang w:val="en-IN"/>
        </w:rPr>
        <w:t xml:space="preserve"> Instagram advertisements influence my decision to consider a fashion product.</w:t>
      </w:r>
    </w:p>
    <w:p w14:paraId="6C1EBE1E" w14:textId="77777777" w:rsidR="00EC7DB3" w:rsidRPr="008E4736" w:rsidRDefault="00EC7DB3" w:rsidP="00EC7DB3">
      <w:pPr>
        <w:rPr>
          <w:rFonts w:ascii="Arial" w:hAnsi="Arial" w:cs="Arial"/>
          <w:lang w:val="en-IN"/>
        </w:rPr>
      </w:pPr>
      <w:r w:rsidRPr="008E4736">
        <w:rPr>
          <w:rFonts w:ascii="Arial" w:hAnsi="Arial" w:cs="Arial"/>
          <w:b/>
          <w:bCs/>
          <w:lang w:val="en-IN"/>
        </w:rPr>
        <w:t>Q18.</w:t>
      </w:r>
      <w:r w:rsidRPr="008E4736">
        <w:rPr>
          <w:rFonts w:ascii="Arial" w:hAnsi="Arial" w:cs="Arial"/>
          <w:lang w:val="en-IN"/>
        </w:rPr>
        <w:t xml:space="preserve"> I am likely to purchase a fashion product after seeing positive Instagram content.</w:t>
      </w:r>
    </w:p>
    <w:p w14:paraId="7270865F" w14:textId="77777777" w:rsidR="00EC7DB3" w:rsidRPr="008E4736" w:rsidRDefault="00EC7DB3" w:rsidP="00EC7DB3">
      <w:pPr>
        <w:rPr>
          <w:rFonts w:ascii="Arial" w:hAnsi="Arial" w:cs="Arial"/>
          <w:lang w:val="en-IN"/>
        </w:rPr>
      </w:pPr>
      <w:r w:rsidRPr="008E4736">
        <w:rPr>
          <w:rFonts w:ascii="Arial" w:hAnsi="Arial" w:cs="Arial"/>
          <w:b/>
          <w:bCs/>
          <w:lang w:val="en-IN"/>
        </w:rPr>
        <w:t>Q19.</w:t>
      </w:r>
      <w:r w:rsidRPr="008E4736">
        <w:rPr>
          <w:rFonts w:ascii="Arial" w:hAnsi="Arial" w:cs="Arial"/>
          <w:lang w:val="en-IN"/>
        </w:rPr>
        <w:t xml:space="preserve"> Instagram makes me more likely to try new fashion brands.</w:t>
      </w:r>
    </w:p>
    <w:p w14:paraId="61DFE5EB" w14:textId="77777777" w:rsidR="00EC7DB3" w:rsidRPr="008E4736" w:rsidRDefault="00EC7DB3" w:rsidP="00EC7DB3">
      <w:pPr>
        <w:rPr>
          <w:rFonts w:ascii="Arial" w:hAnsi="Arial" w:cs="Arial"/>
          <w:b/>
          <w:bCs/>
          <w:lang w:val="en-IN"/>
        </w:rPr>
      </w:pPr>
      <w:r w:rsidRPr="008E4736">
        <w:rPr>
          <w:rFonts w:ascii="Arial" w:hAnsi="Arial" w:cs="Arial"/>
          <w:b/>
          <w:bCs/>
          <w:lang w:val="en-IN"/>
        </w:rPr>
        <w:t>Section F: Reported Purchasing Behaviour</w:t>
      </w:r>
    </w:p>
    <w:p w14:paraId="65844881" w14:textId="77777777" w:rsidR="00EC7DB3" w:rsidRPr="008E4736" w:rsidRDefault="00EC7DB3" w:rsidP="00EC7DB3">
      <w:pPr>
        <w:rPr>
          <w:rFonts w:ascii="Arial" w:hAnsi="Arial" w:cs="Arial"/>
          <w:lang w:val="en-IN"/>
        </w:rPr>
      </w:pPr>
      <w:r w:rsidRPr="008E4736">
        <w:rPr>
          <w:rFonts w:ascii="Arial" w:hAnsi="Arial" w:cs="Arial"/>
          <w:b/>
          <w:bCs/>
          <w:lang w:val="en-IN"/>
        </w:rPr>
        <w:t>Q20. Have you ever purchased a fashion product after seeing it on Instagram?</w:t>
      </w:r>
    </w:p>
    <w:p w14:paraId="1EDE586E" w14:textId="77777777" w:rsidR="00EC7DB3" w:rsidRPr="008E4736" w:rsidRDefault="00EC7DB3">
      <w:pPr>
        <w:numPr>
          <w:ilvl w:val="0"/>
          <w:numId w:val="12"/>
        </w:numPr>
        <w:rPr>
          <w:rFonts w:ascii="Arial" w:hAnsi="Arial" w:cs="Arial"/>
          <w:lang w:val="en-IN"/>
        </w:rPr>
      </w:pPr>
      <w:r w:rsidRPr="008E4736">
        <w:rPr>
          <w:rFonts w:ascii="Arial" w:hAnsi="Arial" w:cs="Arial"/>
          <w:lang w:val="en-IN"/>
        </w:rPr>
        <w:t>Yes</w:t>
      </w:r>
    </w:p>
    <w:p w14:paraId="52F32616" w14:textId="77777777" w:rsidR="00EC7DB3" w:rsidRPr="008E4736" w:rsidRDefault="00EC7DB3">
      <w:pPr>
        <w:numPr>
          <w:ilvl w:val="0"/>
          <w:numId w:val="12"/>
        </w:numPr>
        <w:rPr>
          <w:rFonts w:ascii="Arial" w:hAnsi="Arial" w:cs="Arial"/>
          <w:lang w:val="en-IN"/>
        </w:rPr>
      </w:pPr>
      <w:r w:rsidRPr="008E4736">
        <w:rPr>
          <w:rFonts w:ascii="Arial" w:hAnsi="Arial" w:cs="Arial"/>
          <w:lang w:val="en-IN"/>
        </w:rPr>
        <w:t>No</w:t>
      </w:r>
    </w:p>
    <w:p w14:paraId="550907B0" w14:textId="5CF930A1" w:rsidR="00EC7DB3" w:rsidRPr="008E4736" w:rsidRDefault="00EC7DB3">
      <w:pPr>
        <w:rPr>
          <w:rFonts w:ascii="Arial" w:hAnsi="Arial" w:cs="Arial"/>
          <w:lang w:val="en-IN"/>
        </w:rPr>
      </w:pPr>
      <w:r w:rsidRPr="008E4736">
        <w:rPr>
          <w:rFonts w:ascii="Arial" w:hAnsi="Arial" w:cs="Arial"/>
          <w:lang w:val="en-IN"/>
        </w:rPr>
        <w:br w:type="page"/>
      </w:r>
    </w:p>
    <w:p w14:paraId="5ECB73FE" w14:textId="77777777" w:rsidR="00EC7DB3" w:rsidRPr="008E4736" w:rsidRDefault="00EC7DB3" w:rsidP="00EC7DB3">
      <w:pPr>
        <w:rPr>
          <w:rFonts w:ascii="Arial" w:hAnsi="Arial" w:cs="Arial"/>
          <w:lang w:val="en-IN"/>
        </w:rPr>
      </w:pPr>
    </w:p>
    <w:p w14:paraId="5678C1C7" w14:textId="77777777" w:rsidR="00EC7DB3" w:rsidRPr="008E4736" w:rsidRDefault="00EC7DB3" w:rsidP="008E4736">
      <w:pPr>
        <w:pStyle w:val="Heading2"/>
        <w:rPr>
          <w:rFonts w:ascii="Arial" w:hAnsi="Arial" w:cs="Arial"/>
        </w:rPr>
      </w:pPr>
      <w:bookmarkStart w:id="65" w:name="_Toc241285009"/>
      <w:r w:rsidRPr="008E4736">
        <w:rPr>
          <w:rFonts w:ascii="Arial" w:hAnsi="Arial" w:cs="Arial"/>
        </w:rPr>
        <w:t>Appendix 2: Participant Information and Consent</w:t>
      </w:r>
      <w:bookmarkEnd w:id="65"/>
    </w:p>
    <w:p w14:paraId="71AEDD23" w14:textId="77777777" w:rsidR="00EC7DB3" w:rsidRPr="008E4736" w:rsidRDefault="00EC7DB3" w:rsidP="00EC7DB3">
      <w:pPr>
        <w:rPr>
          <w:rFonts w:ascii="Arial" w:hAnsi="Arial" w:cs="Arial"/>
          <w:b/>
          <w:bCs/>
          <w:lang w:val="en-IN"/>
        </w:rPr>
      </w:pPr>
      <w:r w:rsidRPr="008E4736">
        <w:rPr>
          <w:rFonts w:ascii="Arial" w:hAnsi="Arial" w:cs="Arial"/>
          <w:b/>
          <w:bCs/>
          <w:lang w:val="en-IN"/>
        </w:rPr>
        <w:t>Participant Information</w:t>
      </w:r>
    </w:p>
    <w:p w14:paraId="5C666C7E" w14:textId="77777777" w:rsidR="00EC7DB3" w:rsidRPr="008E4736" w:rsidRDefault="00EC7DB3" w:rsidP="00EC7DB3">
      <w:pPr>
        <w:rPr>
          <w:rFonts w:ascii="Arial" w:hAnsi="Arial" w:cs="Arial"/>
          <w:lang w:val="en-IN"/>
        </w:rPr>
      </w:pPr>
      <w:r w:rsidRPr="008E4736">
        <w:rPr>
          <w:rFonts w:ascii="Arial" w:hAnsi="Arial" w:cs="Arial"/>
          <w:lang w:val="en-IN"/>
        </w:rPr>
        <w:t>The purpose of this research is to investigate the influence of Instagram marketing on consumer purchase decisions among Generation Z consumers in the UK fashion industry.</w:t>
      </w:r>
    </w:p>
    <w:p w14:paraId="605D0373" w14:textId="77777777" w:rsidR="00EC7DB3" w:rsidRPr="008E4736" w:rsidRDefault="00EC7DB3" w:rsidP="00EC7DB3">
      <w:pPr>
        <w:rPr>
          <w:rFonts w:ascii="Arial" w:hAnsi="Arial" w:cs="Arial"/>
          <w:lang w:val="en-IN"/>
        </w:rPr>
      </w:pPr>
      <w:r w:rsidRPr="008E4736">
        <w:rPr>
          <w:rFonts w:ascii="Arial" w:hAnsi="Arial" w:cs="Arial"/>
          <w:lang w:val="en-IN"/>
        </w:rPr>
        <w:t>Participation involved completing an online questionnaire. The questionnaire asked about Instagram usage, fashion-related content, advertising, consumer engagement, influencer marketing, credibility, trust and purchase-related responses.</w:t>
      </w:r>
    </w:p>
    <w:p w14:paraId="6B5A3F45" w14:textId="77777777" w:rsidR="00EC7DB3" w:rsidRPr="008E4736" w:rsidRDefault="00EC7DB3" w:rsidP="00EC7DB3">
      <w:pPr>
        <w:rPr>
          <w:rFonts w:ascii="Arial" w:hAnsi="Arial" w:cs="Arial"/>
          <w:lang w:val="en-IN"/>
        </w:rPr>
      </w:pPr>
      <w:r w:rsidRPr="008E4736">
        <w:rPr>
          <w:rFonts w:ascii="Arial" w:hAnsi="Arial" w:cs="Arial"/>
          <w:lang w:val="en-IN"/>
        </w:rPr>
        <w:t>Participation was voluntary. Participants were informed about the purpose of the research before completing the questionnaire.</w:t>
      </w:r>
    </w:p>
    <w:p w14:paraId="003A3ADF" w14:textId="77777777" w:rsidR="00EC7DB3" w:rsidRPr="008E4736" w:rsidRDefault="00EC7DB3" w:rsidP="00EC7DB3">
      <w:pPr>
        <w:rPr>
          <w:rFonts w:ascii="Arial" w:hAnsi="Arial" w:cs="Arial"/>
          <w:lang w:val="en-IN"/>
        </w:rPr>
      </w:pPr>
      <w:r w:rsidRPr="008E4736">
        <w:rPr>
          <w:rFonts w:ascii="Arial" w:hAnsi="Arial" w:cs="Arial"/>
          <w:lang w:val="en-IN"/>
        </w:rPr>
        <w:t>No identifying information was required for the presentation of the research findings. Responses were used for academic research purposes and reported in an aggregated manner.</w:t>
      </w:r>
    </w:p>
    <w:p w14:paraId="54F139C7" w14:textId="77777777" w:rsidR="00EC7DB3" w:rsidRPr="008E4736" w:rsidRDefault="00EC7DB3" w:rsidP="00EC7DB3">
      <w:pPr>
        <w:rPr>
          <w:rFonts w:ascii="Arial" w:hAnsi="Arial" w:cs="Arial"/>
          <w:b/>
          <w:bCs/>
          <w:lang w:val="en-IN"/>
        </w:rPr>
      </w:pPr>
      <w:r w:rsidRPr="008E4736">
        <w:rPr>
          <w:rFonts w:ascii="Arial" w:hAnsi="Arial" w:cs="Arial"/>
          <w:b/>
          <w:bCs/>
          <w:lang w:val="en-IN"/>
        </w:rPr>
        <w:t>Participant Consent</w:t>
      </w:r>
    </w:p>
    <w:p w14:paraId="45426D0C" w14:textId="77777777" w:rsidR="00EC7DB3" w:rsidRPr="008E4736" w:rsidRDefault="00EC7DB3" w:rsidP="00EC7DB3">
      <w:pPr>
        <w:rPr>
          <w:rFonts w:ascii="Arial" w:hAnsi="Arial" w:cs="Arial"/>
          <w:lang w:val="en-IN"/>
        </w:rPr>
      </w:pPr>
      <w:r w:rsidRPr="008E4736">
        <w:rPr>
          <w:rFonts w:ascii="Arial" w:hAnsi="Arial" w:cs="Arial"/>
          <w:lang w:val="en-IN"/>
        </w:rPr>
        <w:t>Before completing the questionnaire, participants were informed that:</w:t>
      </w:r>
    </w:p>
    <w:p w14:paraId="205E40D9" w14:textId="77777777" w:rsidR="00EC7DB3" w:rsidRPr="008E4736" w:rsidRDefault="00EC7DB3">
      <w:pPr>
        <w:numPr>
          <w:ilvl w:val="0"/>
          <w:numId w:val="13"/>
        </w:numPr>
        <w:rPr>
          <w:rFonts w:ascii="Arial" w:hAnsi="Arial" w:cs="Arial"/>
          <w:lang w:val="en-IN"/>
        </w:rPr>
      </w:pPr>
      <w:r w:rsidRPr="008E4736">
        <w:rPr>
          <w:rFonts w:ascii="Arial" w:hAnsi="Arial" w:cs="Arial"/>
          <w:lang w:val="en-IN"/>
        </w:rPr>
        <w:t>They were participating voluntarily.</w:t>
      </w:r>
    </w:p>
    <w:p w14:paraId="5AEA965A" w14:textId="77777777" w:rsidR="00EC7DB3" w:rsidRPr="008E4736" w:rsidRDefault="00EC7DB3">
      <w:pPr>
        <w:numPr>
          <w:ilvl w:val="0"/>
          <w:numId w:val="13"/>
        </w:numPr>
        <w:rPr>
          <w:rFonts w:ascii="Arial" w:hAnsi="Arial" w:cs="Arial"/>
          <w:lang w:val="en-IN"/>
        </w:rPr>
      </w:pPr>
      <w:r w:rsidRPr="008E4736">
        <w:rPr>
          <w:rFonts w:ascii="Arial" w:hAnsi="Arial" w:cs="Arial"/>
          <w:lang w:val="en-IN"/>
        </w:rPr>
        <w:t>They could choose whether to participate.</w:t>
      </w:r>
    </w:p>
    <w:p w14:paraId="7496EC82" w14:textId="77777777" w:rsidR="00EC7DB3" w:rsidRPr="008E4736" w:rsidRDefault="00EC7DB3">
      <w:pPr>
        <w:numPr>
          <w:ilvl w:val="0"/>
          <w:numId w:val="13"/>
        </w:numPr>
        <w:rPr>
          <w:rFonts w:ascii="Arial" w:hAnsi="Arial" w:cs="Arial"/>
          <w:lang w:val="en-IN"/>
        </w:rPr>
      </w:pPr>
      <w:r w:rsidRPr="008E4736">
        <w:rPr>
          <w:rFonts w:ascii="Arial" w:hAnsi="Arial" w:cs="Arial"/>
          <w:lang w:val="en-IN"/>
        </w:rPr>
        <w:t>The research was being undertaken for academic purposes.</w:t>
      </w:r>
    </w:p>
    <w:p w14:paraId="5CFC340E" w14:textId="77777777" w:rsidR="00EC7DB3" w:rsidRPr="008E4736" w:rsidRDefault="00EC7DB3">
      <w:pPr>
        <w:numPr>
          <w:ilvl w:val="0"/>
          <w:numId w:val="13"/>
        </w:numPr>
        <w:rPr>
          <w:rFonts w:ascii="Arial" w:hAnsi="Arial" w:cs="Arial"/>
          <w:lang w:val="en-IN"/>
        </w:rPr>
      </w:pPr>
      <w:r w:rsidRPr="008E4736">
        <w:rPr>
          <w:rFonts w:ascii="Arial" w:hAnsi="Arial" w:cs="Arial"/>
          <w:lang w:val="en-IN"/>
        </w:rPr>
        <w:t>Their responses would be treated confidentially.</w:t>
      </w:r>
    </w:p>
    <w:p w14:paraId="5265EE9A" w14:textId="77777777" w:rsidR="00EC7DB3" w:rsidRPr="008E4736" w:rsidRDefault="00EC7DB3">
      <w:pPr>
        <w:numPr>
          <w:ilvl w:val="0"/>
          <w:numId w:val="13"/>
        </w:numPr>
        <w:rPr>
          <w:rFonts w:ascii="Arial" w:hAnsi="Arial" w:cs="Arial"/>
          <w:lang w:val="en-IN"/>
        </w:rPr>
      </w:pPr>
      <w:r w:rsidRPr="008E4736">
        <w:rPr>
          <w:rFonts w:ascii="Arial" w:hAnsi="Arial" w:cs="Arial"/>
          <w:lang w:val="en-IN"/>
        </w:rPr>
        <w:t>Their individual responses would not be identified in the dissertation.</w:t>
      </w:r>
    </w:p>
    <w:p w14:paraId="2B7F6AE7" w14:textId="77777777" w:rsidR="00EC7DB3" w:rsidRPr="008E4736" w:rsidRDefault="00EC7DB3">
      <w:pPr>
        <w:numPr>
          <w:ilvl w:val="0"/>
          <w:numId w:val="13"/>
        </w:numPr>
        <w:rPr>
          <w:rFonts w:ascii="Arial" w:hAnsi="Arial" w:cs="Arial"/>
          <w:lang w:val="en-IN"/>
        </w:rPr>
      </w:pPr>
      <w:r w:rsidRPr="008E4736">
        <w:rPr>
          <w:rFonts w:ascii="Arial" w:hAnsi="Arial" w:cs="Arial"/>
          <w:lang w:val="en-IN"/>
        </w:rPr>
        <w:t>The information collected would be used for the purposes of the research.</w:t>
      </w:r>
    </w:p>
    <w:p w14:paraId="5234FB68" w14:textId="77777777" w:rsidR="00EC7DB3" w:rsidRPr="008E4736" w:rsidRDefault="00EC7DB3" w:rsidP="00EC7DB3">
      <w:pPr>
        <w:rPr>
          <w:rFonts w:ascii="Arial" w:hAnsi="Arial" w:cs="Arial"/>
          <w:lang w:val="en-IN"/>
        </w:rPr>
      </w:pPr>
      <w:r w:rsidRPr="008E4736">
        <w:rPr>
          <w:rFonts w:ascii="Arial" w:hAnsi="Arial" w:cs="Arial"/>
          <w:lang w:val="en-IN"/>
        </w:rPr>
        <w:t>By completing the questionnaire, participants indicated their agreement to participate in the study.</w:t>
      </w:r>
    </w:p>
    <w:p w14:paraId="559D964D" w14:textId="5E524164" w:rsidR="00EC7DB3" w:rsidRPr="008E4736" w:rsidRDefault="00EC7DB3" w:rsidP="00EC7DB3">
      <w:pPr>
        <w:rPr>
          <w:rFonts w:ascii="Arial" w:hAnsi="Arial" w:cs="Arial"/>
          <w:lang w:val="en-IN"/>
        </w:rPr>
      </w:pPr>
    </w:p>
    <w:p w14:paraId="7B3268B8" w14:textId="77777777" w:rsidR="00EC7DB3" w:rsidRPr="008E4736" w:rsidRDefault="00EC7DB3">
      <w:pPr>
        <w:rPr>
          <w:rFonts w:ascii="Arial" w:hAnsi="Arial" w:cs="Arial"/>
          <w:b/>
          <w:bCs/>
          <w:lang w:val="en-IN"/>
        </w:rPr>
      </w:pPr>
      <w:r w:rsidRPr="008E4736">
        <w:rPr>
          <w:rFonts w:ascii="Arial" w:hAnsi="Arial" w:cs="Arial"/>
          <w:b/>
          <w:bCs/>
          <w:lang w:val="en-IN"/>
        </w:rPr>
        <w:br w:type="page"/>
      </w:r>
    </w:p>
    <w:p w14:paraId="199BF9CB" w14:textId="3E2DB981" w:rsidR="00EC7DB3" w:rsidRPr="008E4736" w:rsidRDefault="00EC7DB3" w:rsidP="008E4736">
      <w:pPr>
        <w:pStyle w:val="Heading2"/>
        <w:rPr>
          <w:rFonts w:ascii="Arial" w:hAnsi="Arial" w:cs="Arial"/>
          <w:sz w:val="28"/>
          <w:szCs w:val="28"/>
          <w:lang w:val="en-IN"/>
        </w:rPr>
      </w:pPr>
      <w:bookmarkStart w:id="66" w:name="_Toc241285010"/>
      <w:r w:rsidRPr="008E4736">
        <w:rPr>
          <w:rFonts w:ascii="Arial" w:hAnsi="Arial" w:cs="Arial"/>
          <w:sz w:val="28"/>
          <w:szCs w:val="28"/>
          <w:lang w:val="en-IN"/>
        </w:rPr>
        <w:lastRenderedPageBreak/>
        <w:t>Appendix 3: Questionnaire Coding Framework</w:t>
      </w:r>
      <w:bookmarkEnd w:id="66"/>
    </w:p>
    <w:p w14:paraId="0FCA90DA" w14:textId="77777777" w:rsidR="00EC7DB3" w:rsidRPr="008E4736" w:rsidRDefault="00EC7DB3" w:rsidP="00EC7DB3">
      <w:pPr>
        <w:rPr>
          <w:rFonts w:ascii="Arial" w:hAnsi="Arial" w:cs="Arial"/>
          <w:lang w:val="en-IN"/>
        </w:rPr>
      </w:pPr>
      <w:r w:rsidRPr="008E4736">
        <w:rPr>
          <w:rFonts w:ascii="Arial" w:hAnsi="Arial" w:cs="Arial"/>
          <w:lang w:val="en-IN"/>
        </w:rPr>
        <w:t>The questionnaire was structured to collect information relevant to the research objectives.</w:t>
      </w:r>
    </w:p>
    <w:p w14:paraId="6923C632" w14:textId="77777777" w:rsidR="00EC7DB3" w:rsidRPr="008E4736" w:rsidRDefault="00EC7DB3" w:rsidP="00EC7DB3">
      <w:pPr>
        <w:rPr>
          <w:rFonts w:ascii="Arial" w:hAnsi="Arial" w:cs="Arial"/>
          <w:lang w:val="en-IN"/>
        </w:rPr>
      </w:pPr>
      <w:r w:rsidRPr="008E4736">
        <w:rPr>
          <w:rFonts w:ascii="Arial" w:hAnsi="Arial" w:cs="Arial"/>
          <w:lang w:val="en-IN"/>
        </w:rPr>
        <w:t>The demographic questions captured respondents' age group and gender. Questions concerning Instagram usage and fashion-content exposure established respondents' level of interaction with the platform and their exposure to the fashion marketing environment.</w:t>
      </w:r>
    </w:p>
    <w:p w14:paraId="1C77658D" w14:textId="77777777" w:rsidR="00EC7DB3" w:rsidRPr="008E4736" w:rsidRDefault="00EC7DB3" w:rsidP="00EC7DB3">
      <w:pPr>
        <w:rPr>
          <w:rFonts w:ascii="Arial" w:hAnsi="Arial" w:cs="Arial"/>
          <w:lang w:val="en-IN"/>
        </w:rPr>
      </w:pPr>
      <w:r w:rsidRPr="008E4736">
        <w:rPr>
          <w:rFonts w:ascii="Arial" w:hAnsi="Arial" w:cs="Arial"/>
          <w:lang w:val="en-IN"/>
        </w:rPr>
        <w:t>The Instagram marketing and consumer engagement questions examined advertising awareness, attention, engagement with brand posts, interaction with fashion content and product or brand exploration.</w:t>
      </w:r>
    </w:p>
    <w:p w14:paraId="2B7F8F97" w14:textId="77777777" w:rsidR="00EC7DB3" w:rsidRPr="008E4736" w:rsidRDefault="00EC7DB3" w:rsidP="00EC7DB3">
      <w:pPr>
        <w:rPr>
          <w:rFonts w:ascii="Arial" w:hAnsi="Arial" w:cs="Arial"/>
          <w:lang w:val="en-IN"/>
        </w:rPr>
      </w:pPr>
      <w:r w:rsidRPr="008E4736">
        <w:rPr>
          <w:rFonts w:ascii="Arial" w:hAnsi="Arial" w:cs="Arial"/>
          <w:lang w:val="en-IN"/>
        </w:rPr>
        <w:t>The influencer marketing questions examined trust in influencers, consideration of influencer recommendations, usefulness of influencer information, sponsorship disclosure and perceived influencer credibility.</w:t>
      </w:r>
    </w:p>
    <w:p w14:paraId="57B464A1" w14:textId="77777777" w:rsidR="00EC7DB3" w:rsidRPr="008E4736" w:rsidRDefault="00EC7DB3" w:rsidP="00EC7DB3">
      <w:pPr>
        <w:rPr>
          <w:rFonts w:ascii="Arial" w:hAnsi="Arial" w:cs="Arial"/>
          <w:lang w:val="en-IN"/>
        </w:rPr>
      </w:pPr>
      <w:r w:rsidRPr="008E4736">
        <w:rPr>
          <w:rFonts w:ascii="Arial" w:hAnsi="Arial" w:cs="Arial"/>
          <w:lang w:val="en-IN"/>
        </w:rPr>
        <w:t>The purchase-intention questions examined interest in fashion products, consideration of products discovered through Instagram, advertising influence, purchase likelihood following positive content and willingness to try new fashion brands.</w:t>
      </w:r>
    </w:p>
    <w:p w14:paraId="3E8546FC" w14:textId="77777777" w:rsidR="00EC7DB3" w:rsidRPr="008E4736" w:rsidRDefault="00EC7DB3" w:rsidP="00EC7DB3">
      <w:pPr>
        <w:rPr>
          <w:rFonts w:ascii="Arial" w:hAnsi="Arial" w:cs="Arial"/>
          <w:lang w:val="en-IN"/>
        </w:rPr>
      </w:pPr>
      <w:r w:rsidRPr="008E4736">
        <w:rPr>
          <w:rFonts w:ascii="Arial" w:hAnsi="Arial" w:cs="Arial"/>
          <w:lang w:val="en-IN"/>
        </w:rPr>
        <w:t>The final purchasing-behaviour question asked respondents whether they had previously purchased a fashion product after seeing it on Instagram.</w:t>
      </w:r>
    </w:p>
    <w:p w14:paraId="1A010ADD" w14:textId="77777777" w:rsidR="00EC7DB3" w:rsidRPr="008E4736" w:rsidRDefault="00EC7DB3" w:rsidP="00EC7DB3">
      <w:pPr>
        <w:rPr>
          <w:rFonts w:ascii="Arial" w:hAnsi="Arial" w:cs="Arial"/>
          <w:lang w:val="en-IN"/>
        </w:rPr>
      </w:pPr>
      <w:r w:rsidRPr="008E4736">
        <w:rPr>
          <w:rFonts w:ascii="Arial" w:hAnsi="Arial" w:cs="Arial"/>
          <w:lang w:val="en-IN"/>
        </w:rPr>
        <w:t xml:space="preserve">The Likert-scale questions used a five-point response scale ranging from </w:t>
      </w:r>
      <w:r w:rsidRPr="008E4736">
        <w:rPr>
          <w:rFonts w:ascii="Arial" w:hAnsi="Arial" w:cs="Arial"/>
          <w:b/>
          <w:bCs/>
          <w:lang w:val="en-IN"/>
        </w:rPr>
        <w:t>1 = Strongly Disagree</w:t>
      </w:r>
      <w:r w:rsidRPr="008E4736">
        <w:rPr>
          <w:rFonts w:ascii="Arial" w:hAnsi="Arial" w:cs="Arial"/>
          <w:lang w:val="en-IN"/>
        </w:rPr>
        <w:t xml:space="preserve"> to </w:t>
      </w:r>
      <w:r w:rsidRPr="008E4736">
        <w:rPr>
          <w:rFonts w:ascii="Arial" w:hAnsi="Arial" w:cs="Arial"/>
          <w:b/>
          <w:bCs/>
          <w:lang w:val="en-IN"/>
        </w:rPr>
        <w:t>5 = Strongly Agree</w:t>
      </w:r>
      <w:r w:rsidRPr="008E4736">
        <w:rPr>
          <w:rFonts w:ascii="Arial" w:hAnsi="Arial" w:cs="Arial"/>
          <w:lang w:val="en-IN"/>
        </w:rPr>
        <w:t>.</w:t>
      </w:r>
    </w:p>
    <w:p w14:paraId="350A878B" w14:textId="57E85966" w:rsidR="00EC7DB3" w:rsidRPr="008E4736" w:rsidRDefault="00EC7DB3" w:rsidP="00EC7DB3">
      <w:pPr>
        <w:rPr>
          <w:rFonts w:ascii="Arial" w:hAnsi="Arial" w:cs="Arial"/>
          <w:lang w:val="en-IN"/>
        </w:rPr>
      </w:pPr>
    </w:p>
    <w:p w14:paraId="1665AB93" w14:textId="77777777" w:rsidR="00EC7DB3" w:rsidRPr="008E4736" w:rsidRDefault="00EC7DB3">
      <w:pPr>
        <w:rPr>
          <w:rFonts w:ascii="Arial" w:hAnsi="Arial" w:cs="Arial"/>
          <w:b/>
          <w:bCs/>
          <w:lang w:val="en-IN"/>
        </w:rPr>
      </w:pPr>
      <w:r w:rsidRPr="008E4736">
        <w:rPr>
          <w:rFonts w:ascii="Arial" w:hAnsi="Arial" w:cs="Arial"/>
          <w:b/>
          <w:bCs/>
          <w:lang w:val="en-IN"/>
        </w:rPr>
        <w:br w:type="page"/>
      </w:r>
    </w:p>
    <w:p w14:paraId="6FFEAF5E" w14:textId="07BA6FF4" w:rsidR="00EC7DB3" w:rsidRPr="008E4736" w:rsidRDefault="00EC7DB3" w:rsidP="008E4736">
      <w:pPr>
        <w:pStyle w:val="Heading2"/>
        <w:rPr>
          <w:rFonts w:ascii="Arial" w:hAnsi="Arial" w:cs="Arial"/>
          <w:sz w:val="28"/>
          <w:szCs w:val="28"/>
          <w:lang w:val="en-IN"/>
        </w:rPr>
      </w:pPr>
      <w:bookmarkStart w:id="67" w:name="_Toc241285011"/>
      <w:r w:rsidRPr="008E4736">
        <w:rPr>
          <w:rFonts w:ascii="Arial" w:hAnsi="Arial" w:cs="Arial"/>
          <w:sz w:val="28"/>
          <w:szCs w:val="28"/>
          <w:lang w:val="en-IN"/>
        </w:rPr>
        <w:lastRenderedPageBreak/>
        <w:t>Appendix 4: Ethical Considerations</w:t>
      </w:r>
      <w:bookmarkEnd w:id="67"/>
    </w:p>
    <w:p w14:paraId="189A9B1E" w14:textId="77777777" w:rsidR="00EC7DB3" w:rsidRPr="008E4736" w:rsidRDefault="00EC7DB3" w:rsidP="00EC7DB3">
      <w:pPr>
        <w:rPr>
          <w:rFonts w:ascii="Arial" w:hAnsi="Arial" w:cs="Arial"/>
          <w:lang w:val="en-IN"/>
        </w:rPr>
      </w:pPr>
      <w:r w:rsidRPr="008E4736">
        <w:rPr>
          <w:rFonts w:ascii="Arial" w:hAnsi="Arial" w:cs="Arial"/>
          <w:lang w:val="en-IN"/>
        </w:rPr>
        <w:t>Ethical considerations were applied throughout the data collection process.</w:t>
      </w:r>
    </w:p>
    <w:p w14:paraId="7E3D8C03" w14:textId="77777777" w:rsidR="00EC7DB3" w:rsidRPr="008E4736" w:rsidRDefault="00EC7DB3" w:rsidP="00EC7DB3">
      <w:pPr>
        <w:rPr>
          <w:rFonts w:ascii="Arial" w:hAnsi="Arial" w:cs="Arial"/>
          <w:lang w:val="en-IN"/>
        </w:rPr>
      </w:pPr>
      <w:r w:rsidRPr="008E4736">
        <w:rPr>
          <w:rFonts w:ascii="Arial" w:hAnsi="Arial" w:cs="Arial"/>
          <w:lang w:val="en-IN"/>
        </w:rPr>
        <w:t>Participation in the questionnaire was voluntary, and respondents were provided with information about the purpose of the research. Participants were not required to provide identifying information for the presentation of the findings.</w:t>
      </w:r>
    </w:p>
    <w:p w14:paraId="1A313F2F" w14:textId="77777777" w:rsidR="00EC7DB3" w:rsidRPr="008E4736" w:rsidRDefault="00EC7DB3" w:rsidP="00EC7DB3">
      <w:pPr>
        <w:rPr>
          <w:rFonts w:ascii="Arial" w:hAnsi="Arial" w:cs="Arial"/>
          <w:lang w:val="en-IN"/>
        </w:rPr>
      </w:pPr>
      <w:r w:rsidRPr="008E4736">
        <w:rPr>
          <w:rFonts w:ascii="Arial" w:hAnsi="Arial" w:cs="Arial"/>
          <w:lang w:val="en-IN"/>
        </w:rPr>
        <w:t>Confidentiality was maintained by reporting the questionnaire findings in an aggregated form. Individual respondents were not identified within the dissertation.</w:t>
      </w:r>
    </w:p>
    <w:p w14:paraId="6E51BDB8" w14:textId="77777777" w:rsidR="00EC7DB3" w:rsidRPr="008E4736" w:rsidRDefault="00EC7DB3" w:rsidP="00EC7DB3">
      <w:pPr>
        <w:rPr>
          <w:rFonts w:ascii="Arial" w:hAnsi="Arial" w:cs="Arial"/>
          <w:lang w:val="en-IN"/>
        </w:rPr>
      </w:pPr>
      <w:r w:rsidRPr="008E4736">
        <w:rPr>
          <w:rFonts w:ascii="Arial" w:hAnsi="Arial" w:cs="Arial"/>
          <w:lang w:val="en-IN"/>
        </w:rPr>
        <w:t>The questionnaire focused on participants' experiences and perceptions of Instagram marketing and did not intentionally request sensitive personal information. Participants were informed about the nature of the research before completing the questionnaire.</w:t>
      </w:r>
    </w:p>
    <w:p w14:paraId="50E83F44" w14:textId="77777777" w:rsidR="00EC7DB3" w:rsidRPr="008E4736" w:rsidRDefault="00EC7DB3" w:rsidP="00EC7DB3">
      <w:pPr>
        <w:rPr>
          <w:rFonts w:ascii="Arial" w:hAnsi="Arial" w:cs="Arial"/>
          <w:lang w:val="en-IN"/>
        </w:rPr>
      </w:pPr>
      <w:r w:rsidRPr="008E4736">
        <w:rPr>
          <w:rFonts w:ascii="Arial" w:hAnsi="Arial" w:cs="Arial"/>
          <w:lang w:val="en-IN"/>
        </w:rPr>
        <w:t>The collected responses were used for academic purposes. The findings were analysed and presented in a manner intended to reflect the responses obtained from the participants without identifying individual respondents.</w:t>
      </w:r>
    </w:p>
    <w:p w14:paraId="78D0049E" w14:textId="77777777" w:rsidR="00EC7DB3" w:rsidRPr="008E4736" w:rsidRDefault="00EC7DB3" w:rsidP="00EC7DB3">
      <w:pPr>
        <w:rPr>
          <w:rFonts w:ascii="Arial" w:hAnsi="Arial" w:cs="Arial"/>
          <w:lang w:val="en-IN"/>
        </w:rPr>
      </w:pPr>
      <w:r w:rsidRPr="008E4736">
        <w:rPr>
          <w:rFonts w:ascii="Arial" w:hAnsi="Arial" w:cs="Arial"/>
          <w:lang w:val="en-IN"/>
        </w:rPr>
        <w:t>The research also recognised that reported purchase behaviour and purchase intention should not automatically be interpreted as evidence of direct causation. This is consistent with the cautious interpretation applied in Chapter 4, where Instagram exposure is considered alongside other possible influences on consumer purchasing decisions.</w:t>
      </w:r>
    </w:p>
    <w:p w14:paraId="5F4E1756" w14:textId="5573E843" w:rsidR="00EC7DB3" w:rsidRPr="008E4736" w:rsidRDefault="00EC7DB3" w:rsidP="00EC7DB3">
      <w:pPr>
        <w:rPr>
          <w:rFonts w:ascii="Arial" w:hAnsi="Arial" w:cs="Arial"/>
          <w:lang w:val="en-IN"/>
        </w:rPr>
      </w:pPr>
    </w:p>
    <w:p w14:paraId="70004AF5" w14:textId="2E12B104" w:rsidR="00EC7DB3" w:rsidRPr="008E4736" w:rsidRDefault="00EC7DB3" w:rsidP="00EC7DB3">
      <w:pPr>
        <w:rPr>
          <w:rFonts w:ascii="Arial" w:hAnsi="Arial" w:cs="Arial"/>
          <w:b/>
          <w:bCs/>
          <w:lang w:val="en-IN"/>
        </w:rPr>
      </w:pPr>
    </w:p>
    <w:sectPr w:rsidR="00EC7DB3" w:rsidRPr="008E4736" w:rsidSect="00FB5E37">
      <w:footerReference w:type="default" r:id="rId4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8697DF" w14:textId="77777777" w:rsidR="007F311C" w:rsidRDefault="007F311C" w:rsidP="00FB5E37">
      <w:pPr>
        <w:spacing w:after="0" w:line="240" w:lineRule="auto"/>
      </w:pPr>
      <w:r>
        <w:separator/>
      </w:r>
    </w:p>
  </w:endnote>
  <w:endnote w:type="continuationSeparator" w:id="0">
    <w:p w14:paraId="06CBA4EA" w14:textId="77777777" w:rsidR="007F311C" w:rsidRDefault="007F311C" w:rsidP="00FB5E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20EC26" w14:textId="77777777" w:rsidR="00904DAD" w:rsidRDefault="00904DAD">
    <w:pPr>
      <w:pBdr>
        <w:left w:val="single" w:sz="12" w:space="11" w:color="4F81BD" w:themeColor="accent1"/>
      </w:pBdr>
      <w:tabs>
        <w:tab w:val="left" w:pos="622"/>
      </w:tabs>
      <w:spacing w:after="0"/>
      <w:rPr>
        <w:rFonts w:asciiTheme="majorHAnsi" w:eastAsiaTheme="majorEastAsia" w:hAnsiTheme="majorHAnsi" w:cstheme="majorBidi"/>
        <w:color w:val="365F91" w:themeColor="accent1" w:themeShade="BF"/>
        <w:sz w:val="26"/>
        <w:szCs w:val="26"/>
      </w:rPr>
    </w:pPr>
    <w:r>
      <w:rPr>
        <w:rFonts w:asciiTheme="majorHAnsi" w:eastAsiaTheme="majorEastAsia" w:hAnsiTheme="majorHAnsi" w:cstheme="majorBidi"/>
        <w:color w:val="365F91" w:themeColor="accent1" w:themeShade="BF"/>
        <w:sz w:val="26"/>
        <w:szCs w:val="26"/>
      </w:rPr>
      <w:fldChar w:fldCharType="begin"/>
    </w:r>
    <w:r>
      <w:rPr>
        <w:rFonts w:asciiTheme="majorHAnsi" w:eastAsiaTheme="majorEastAsia" w:hAnsiTheme="majorHAnsi" w:cstheme="majorBidi"/>
        <w:color w:val="365F91" w:themeColor="accent1" w:themeShade="BF"/>
        <w:sz w:val="26"/>
        <w:szCs w:val="26"/>
      </w:rPr>
      <w:instrText xml:space="preserve"> PAGE   \* MERGEFORMAT </w:instrText>
    </w:r>
    <w:r>
      <w:rPr>
        <w:rFonts w:asciiTheme="majorHAnsi" w:eastAsiaTheme="majorEastAsia" w:hAnsiTheme="majorHAnsi" w:cstheme="majorBidi"/>
        <w:color w:val="365F91" w:themeColor="accent1" w:themeShade="BF"/>
        <w:sz w:val="26"/>
        <w:szCs w:val="26"/>
      </w:rPr>
      <w:fldChar w:fldCharType="separate"/>
    </w:r>
    <w:r>
      <w:rPr>
        <w:rFonts w:asciiTheme="majorHAnsi" w:eastAsiaTheme="majorEastAsia" w:hAnsiTheme="majorHAnsi" w:cstheme="majorBidi"/>
        <w:noProof/>
        <w:color w:val="365F91" w:themeColor="accent1" w:themeShade="BF"/>
        <w:sz w:val="26"/>
        <w:szCs w:val="26"/>
      </w:rPr>
      <w:t>2</w:t>
    </w:r>
    <w:r>
      <w:rPr>
        <w:rFonts w:asciiTheme="majorHAnsi" w:eastAsiaTheme="majorEastAsia" w:hAnsiTheme="majorHAnsi" w:cstheme="majorBidi"/>
        <w:noProof/>
        <w:color w:val="365F91" w:themeColor="accent1" w:themeShade="BF"/>
        <w:sz w:val="26"/>
        <w:szCs w:val="26"/>
      </w:rPr>
      <w:fldChar w:fldCharType="end"/>
    </w:r>
  </w:p>
  <w:p w14:paraId="301CFC74" w14:textId="4AA94DF7" w:rsidR="00FB5E37" w:rsidRDefault="00FB5E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3BB728" w14:textId="77777777" w:rsidR="007F311C" w:rsidRDefault="007F311C" w:rsidP="00FB5E37">
      <w:pPr>
        <w:spacing w:after="0" w:line="240" w:lineRule="auto"/>
      </w:pPr>
      <w:r>
        <w:separator/>
      </w:r>
    </w:p>
  </w:footnote>
  <w:footnote w:type="continuationSeparator" w:id="0">
    <w:p w14:paraId="6F226F2B" w14:textId="77777777" w:rsidR="007F311C" w:rsidRDefault="007F311C" w:rsidP="00FB5E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1"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2"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3"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4"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5"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6" w15:restartNumberingAfterBreak="0">
    <w:nsid w:val="11BB59EA"/>
    <w:multiLevelType w:val="multilevel"/>
    <w:tmpl w:val="5928D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8628DE"/>
    <w:multiLevelType w:val="multilevel"/>
    <w:tmpl w:val="EE2CD3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5D032D"/>
    <w:multiLevelType w:val="multilevel"/>
    <w:tmpl w:val="1F5C6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00C1D02"/>
    <w:multiLevelType w:val="multilevel"/>
    <w:tmpl w:val="21A64E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AB1670A"/>
    <w:multiLevelType w:val="multilevel"/>
    <w:tmpl w:val="917833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11C071A"/>
    <w:multiLevelType w:val="multilevel"/>
    <w:tmpl w:val="5E624C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7252AF9"/>
    <w:multiLevelType w:val="multilevel"/>
    <w:tmpl w:val="79120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23430460">
    <w:abstractNumId w:val="5"/>
  </w:num>
  <w:num w:numId="2" w16cid:durableId="1869053896">
    <w:abstractNumId w:val="3"/>
  </w:num>
  <w:num w:numId="3" w16cid:durableId="523448814">
    <w:abstractNumId w:val="2"/>
  </w:num>
  <w:num w:numId="4" w16cid:durableId="248001280">
    <w:abstractNumId w:val="4"/>
  </w:num>
  <w:num w:numId="5" w16cid:durableId="331497630">
    <w:abstractNumId w:val="1"/>
  </w:num>
  <w:num w:numId="6" w16cid:durableId="224150939">
    <w:abstractNumId w:val="0"/>
  </w:num>
  <w:num w:numId="7" w16cid:durableId="105733916">
    <w:abstractNumId w:val="7"/>
  </w:num>
  <w:num w:numId="8" w16cid:durableId="1582637355">
    <w:abstractNumId w:val="6"/>
  </w:num>
  <w:num w:numId="9" w16cid:durableId="1234848594">
    <w:abstractNumId w:val="8"/>
  </w:num>
  <w:num w:numId="10" w16cid:durableId="1003629289">
    <w:abstractNumId w:val="11"/>
  </w:num>
  <w:num w:numId="11" w16cid:durableId="1693337288">
    <w:abstractNumId w:val="12"/>
  </w:num>
  <w:num w:numId="12" w16cid:durableId="1776170695">
    <w:abstractNumId w:val="9"/>
  </w:num>
  <w:num w:numId="13" w16cid:durableId="715590611">
    <w:abstractNumId w:val="10"/>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55961"/>
    <w:rsid w:val="00056323"/>
    <w:rsid w:val="0006063C"/>
    <w:rsid w:val="000852B7"/>
    <w:rsid w:val="000C6EB1"/>
    <w:rsid w:val="000E727C"/>
    <w:rsid w:val="000F0BA7"/>
    <w:rsid w:val="00112F02"/>
    <w:rsid w:val="0012262C"/>
    <w:rsid w:val="001359EF"/>
    <w:rsid w:val="00141D7A"/>
    <w:rsid w:val="001440DF"/>
    <w:rsid w:val="0015074B"/>
    <w:rsid w:val="0017582B"/>
    <w:rsid w:val="00182EEE"/>
    <w:rsid w:val="00186DF5"/>
    <w:rsid w:val="001C518B"/>
    <w:rsid w:val="001C6CF0"/>
    <w:rsid w:val="001E64EF"/>
    <w:rsid w:val="001F1329"/>
    <w:rsid w:val="00201B40"/>
    <w:rsid w:val="00204506"/>
    <w:rsid w:val="00204D5C"/>
    <w:rsid w:val="00252053"/>
    <w:rsid w:val="00254652"/>
    <w:rsid w:val="0028314B"/>
    <w:rsid w:val="0029639D"/>
    <w:rsid w:val="002B0DFB"/>
    <w:rsid w:val="002E6273"/>
    <w:rsid w:val="002F18A1"/>
    <w:rsid w:val="003120FD"/>
    <w:rsid w:val="0032493A"/>
    <w:rsid w:val="00326F90"/>
    <w:rsid w:val="00327F71"/>
    <w:rsid w:val="003672E3"/>
    <w:rsid w:val="003849FF"/>
    <w:rsid w:val="003A2C4D"/>
    <w:rsid w:val="003F77E6"/>
    <w:rsid w:val="004012FE"/>
    <w:rsid w:val="0040239A"/>
    <w:rsid w:val="00426D28"/>
    <w:rsid w:val="00432754"/>
    <w:rsid w:val="0044499B"/>
    <w:rsid w:val="00456428"/>
    <w:rsid w:val="00480E6B"/>
    <w:rsid w:val="00480F9B"/>
    <w:rsid w:val="00481465"/>
    <w:rsid w:val="00483D9E"/>
    <w:rsid w:val="00490224"/>
    <w:rsid w:val="00496B73"/>
    <w:rsid w:val="004A11D5"/>
    <w:rsid w:val="004A240C"/>
    <w:rsid w:val="004A2557"/>
    <w:rsid w:val="004A7931"/>
    <w:rsid w:val="004E67F7"/>
    <w:rsid w:val="004E746D"/>
    <w:rsid w:val="004F622D"/>
    <w:rsid w:val="005043CD"/>
    <w:rsid w:val="00542C05"/>
    <w:rsid w:val="00566DA4"/>
    <w:rsid w:val="00586098"/>
    <w:rsid w:val="005973DC"/>
    <w:rsid w:val="005B60BD"/>
    <w:rsid w:val="005B6347"/>
    <w:rsid w:val="005C31D8"/>
    <w:rsid w:val="005D318F"/>
    <w:rsid w:val="005F77A3"/>
    <w:rsid w:val="006034F8"/>
    <w:rsid w:val="00605C1C"/>
    <w:rsid w:val="00627D0A"/>
    <w:rsid w:val="006376D2"/>
    <w:rsid w:val="00676772"/>
    <w:rsid w:val="006836A4"/>
    <w:rsid w:val="006868A0"/>
    <w:rsid w:val="006C1F36"/>
    <w:rsid w:val="00703F13"/>
    <w:rsid w:val="00707B7F"/>
    <w:rsid w:val="00781D25"/>
    <w:rsid w:val="00784D00"/>
    <w:rsid w:val="00786A1D"/>
    <w:rsid w:val="007C106F"/>
    <w:rsid w:val="007F311C"/>
    <w:rsid w:val="00800701"/>
    <w:rsid w:val="00810465"/>
    <w:rsid w:val="008131BD"/>
    <w:rsid w:val="0083472D"/>
    <w:rsid w:val="00847105"/>
    <w:rsid w:val="008A2E83"/>
    <w:rsid w:val="008D3838"/>
    <w:rsid w:val="008E4736"/>
    <w:rsid w:val="008E7E0A"/>
    <w:rsid w:val="008F5042"/>
    <w:rsid w:val="008F5181"/>
    <w:rsid w:val="00904DAD"/>
    <w:rsid w:val="00905A74"/>
    <w:rsid w:val="00941B2F"/>
    <w:rsid w:val="00944106"/>
    <w:rsid w:val="009443CE"/>
    <w:rsid w:val="0096014D"/>
    <w:rsid w:val="0098297A"/>
    <w:rsid w:val="0099157B"/>
    <w:rsid w:val="0099373D"/>
    <w:rsid w:val="009A1EB4"/>
    <w:rsid w:val="009A5EA8"/>
    <w:rsid w:val="009C1F95"/>
    <w:rsid w:val="009C3379"/>
    <w:rsid w:val="009C4B23"/>
    <w:rsid w:val="009E2098"/>
    <w:rsid w:val="00A0793C"/>
    <w:rsid w:val="00A1524E"/>
    <w:rsid w:val="00A206B2"/>
    <w:rsid w:val="00A45034"/>
    <w:rsid w:val="00A80C95"/>
    <w:rsid w:val="00AA11A8"/>
    <w:rsid w:val="00AA1D8D"/>
    <w:rsid w:val="00AA6F4C"/>
    <w:rsid w:val="00AB56E9"/>
    <w:rsid w:val="00AB6429"/>
    <w:rsid w:val="00AE2B92"/>
    <w:rsid w:val="00AE38FA"/>
    <w:rsid w:val="00AE7AD5"/>
    <w:rsid w:val="00AF3480"/>
    <w:rsid w:val="00AF410F"/>
    <w:rsid w:val="00B01446"/>
    <w:rsid w:val="00B1075A"/>
    <w:rsid w:val="00B36A46"/>
    <w:rsid w:val="00B40A3B"/>
    <w:rsid w:val="00B47730"/>
    <w:rsid w:val="00B659CA"/>
    <w:rsid w:val="00B70EA1"/>
    <w:rsid w:val="00B743AC"/>
    <w:rsid w:val="00B762ED"/>
    <w:rsid w:val="00BA7CE7"/>
    <w:rsid w:val="00BB33B6"/>
    <w:rsid w:val="00BC2B9E"/>
    <w:rsid w:val="00BD02C6"/>
    <w:rsid w:val="00BD633A"/>
    <w:rsid w:val="00BF6805"/>
    <w:rsid w:val="00C062CD"/>
    <w:rsid w:val="00C26148"/>
    <w:rsid w:val="00CA1598"/>
    <w:rsid w:val="00CB0664"/>
    <w:rsid w:val="00CD0243"/>
    <w:rsid w:val="00D20D61"/>
    <w:rsid w:val="00D40E24"/>
    <w:rsid w:val="00D47D11"/>
    <w:rsid w:val="00D507C2"/>
    <w:rsid w:val="00D61E92"/>
    <w:rsid w:val="00D662A4"/>
    <w:rsid w:val="00D7009A"/>
    <w:rsid w:val="00D82340"/>
    <w:rsid w:val="00D830AF"/>
    <w:rsid w:val="00D9123A"/>
    <w:rsid w:val="00DB2340"/>
    <w:rsid w:val="00DB45A2"/>
    <w:rsid w:val="00DD2AF5"/>
    <w:rsid w:val="00DD66EE"/>
    <w:rsid w:val="00DE0657"/>
    <w:rsid w:val="00DF5F48"/>
    <w:rsid w:val="00E0558F"/>
    <w:rsid w:val="00E65684"/>
    <w:rsid w:val="00E81964"/>
    <w:rsid w:val="00EA386D"/>
    <w:rsid w:val="00EB3ACB"/>
    <w:rsid w:val="00EC54B6"/>
    <w:rsid w:val="00EC7DB3"/>
    <w:rsid w:val="00ED49E9"/>
    <w:rsid w:val="00EF19D9"/>
    <w:rsid w:val="00F07819"/>
    <w:rsid w:val="00F60EA2"/>
    <w:rsid w:val="00F61029"/>
    <w:rsid w:val="00F92232"/>
    <w:rsid w:val="00FB2F3B"/>
    <w:rsid w:val="00FB4F11"/>
    <w:rsid w:val="00FB5E37"/>
    <w:rsid w:val="00FC693F"/>
    <w:rsid w:val="00FD3E61"/>
    <w:rsid w:val="00FF20AE"/>
    <w:rsid w:val="00FF498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B3F8E7C"/>
  <w14:defaultImageDpi w14:val="300"/>
  <w15:docId w15:val="{9C96F301-3259-47A6-B9ED-2666FAB7C8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30A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4"/>
      </w:numPr>
      <w:contextualSpacing/>
    </w:pPr>
  </w:style>
  <w:style w:type="paragraph" w:styleId="ListNumber2">
    <w:name w:val="List Number 2"/>
    <w:basedOn w:val="Normal"/>
    <w:uiPriority w:val="99"/>
    <w:unhideWhenUsed/>
    <w:rsid w:val="0029639D"/>
    <w:pPr>
      <w:numPr>
        <w:numId w:val="5"/>
      </w:numPr>
      <w:contextualSpacing/>
    </w:pPr>
  </w:style>
  <w:style w:type="paragraph" w:styleId="ListNumber3">
    <w:name w:val="List Number 3"/>
    <w:basedOn w:val="Normal"/>
    <w:uiPriority w:val="99"/>
    <w:unhideWhenUsed/>
    <w:rsid w:val="0029639D"/>
    <w:pPr>
      <w:numPr>
        <w:numId w:val="6"/>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3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GridTable5Dark-Accent1">
    <w:name w:val="Grid Table 5 Dark Accent 1"/>
    <w:basedOn w:val="TableNormal"/>
    <w:uiPriority w:val="50"/>
    <w:rsid w:val="004E67F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table" w:styleId="GridTable4-Accent1">
    <w:name w:val="Grid Table 4 Accent 1"/>
    <w:basedOn w:val="TableNormal"/>
    <w:uiPriority w:val="49"/>
    <w:rsid w:val="00DE0657"/>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GridTable3-Accent1">
    <w:name w:val="Grid Table 3 Accent 1"/>
    <w:basedOn w:val="TableNormal"/>
    <w:uiPriority w:val="48"/>
    <w:rsid w:val="00B36A46"/>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BE5F1" w:themeFill="accent1" w:themeFillTint="33"/>
      </w:tcPr>
    </w:tblStylePr>
    <w:tblStylePr w:type="band1Horz">
      <w:tblPr/>
      <w:tcPr>
        <w:shd w:val="clear" w:color="auto" w:fill="DBE5F1" w:themeFill="accent1" w:themeFillTint="33"/>
      </w:tcPr>
    </w:tblStylePr>
    <w:tblStylePr w:type="neCell">
      <w:tblPr/>
      <w:tcPr>
        <w:tcBorders>
          <w:bottom w:val="single" w:sz="4" w:space="0" w:color="95B3D7" w:themeColor="accent1" w:themeTint="99"/>
        </w:tcBorders>
      </w:tcPr>
    </w:tblStylePr>
    <w:tblStylePr w:type="nwCell">
      <w:tblPr/>
      <w:tcPr>
        <w:tcBorders>
          <w:bottom w:val="single" w:sz="4" w:space="0" w:color="95B3D7" w:themeColor="accent1" w:themeTint="99"/>
        </w:tcBorders>
      </w:tcPr>
    </w:tblStylePr>
    <w:tblStylePr w:type="seCell">
      <w:tblPr/>
      <w:tcPr>
        <w:tcBorders>
          <w:top w:val="single" w:sz="4" w:space="0" w:color="95B3D7" w:themeColor="accent1" w:themeTint="99"/>
        </w:tcBorders>
      </w:tcPr>
    </w:tblStylePr>
    <w:tblStylePr w:type="swCell">
      <w:tblPr/>
      <w:tcPr>
        <w:tcBorders>
          <w:top w:val="single" w:sz="4" w:space="0" w:color="95B3D7" w:themeColor="accent1" w:themeTint="99"/>
        </w:tcBorders>
      </w:tcPr>
    </w:tblStylePr>
  </w:style>
  <w:style w:type="paragraph" w:styleId="TOC2">
    <w:name w:val="toc 2"/>
    <w:basedOn w:val="Normal"/>
    <w:next w:val="Normal"/>
    <w:autoRedefine/>
    <w:uiPriority w:val="39"/>
    <w:unhideWhenUsed/>
    <w:rsid w:val="00B36A46"/>
    <w:pPr>
      <w:spacing w:after="100" w:line="259" w:lineRule="auto"/>
      <w:ind w:left="220"/>
    </w:pPr>
    <w:rPr>
      <w:rFonts w:cs="Times New Roman"/>
    </w:rPr>
  </w:style>
  <w:style w:type="paragraph" w:styleId="TOC1">
    <w:name w:val="toc 1"/>
    <w:basedOn w:val="Normal"/>
    <w:next w:val="Normal"/>
    <w:autoRedefine/>
    <w:uiPriority w:val="39"/>
    <w:unhideWhenUsed/>
    <w:rsid w:val="00B36A46"/>
    <w:pPr>
      <w:spacing w:after="100" w:line="259" w:lineRule="auto"/>
    </w:pPr>
    <w:rPr>
      <w:rFonts w:cs="Times New Roman"/>
    </w:rPr>
  </w:style>
  <w:style w:type="paragraph" w:styleId="TOC3">
    <w:name w:val="toc 3"/>
    <w:basedOn w:val="Normal"/>
    <w:next w:val="Normal"/>
    <w:autoRedefine/>
    <w:uiPriority w:val="39"/>
    <w:unhideWhenUsed/>
    <w:rsid w:val="00B36A46"/>
    <w:pPr>
      <w:spacing w:after="100" w:line="259" w:lineRule="auto"/>
      <w:ind w:left="440"/>
    </w:pPr>
    <w:rPr>
      <w:rFonts w:cs="Times New Roman"/>
    </w:rPr>
  </w:style>
  <w:style w:type="character" w:customStyle="1" w:styleId="NoSpacingChar">
    <w:name w:val="No Spacing Char"/>
    <w:basedOn w:val="DefaultParagraphFont"/>
    <w:link w:val="NoSpacing"/>
    <w:uiPriority w:val="1"/>
    <w:rsid w:val="00FB5E37"/>
  </w:style>
  <w:style w:type="character" w:styleId="Hyperlink">
    <w:name w:val="Hyperlink"/>
    <w:basedOn w:val="DefaultParagraphFont"/>
    <w:uiPriority w:val="99"/>
    <w:unhideWhenUsed/>
    <w:rsid w:val="00800701"/>
    <w:rPr>
      <w:color w:val="0000FF" w:themeColor="hyperlink"/>
      <w:u w:val="single"/>
    </w:rPr>
  </w:style>
  <w:style w:type="character" w:styleId="UnresolvedMention">
    <w:name w:val="Unresolved Mention"/>
    <w:basedOn w:val="DefaultParagraphFont"/>
    <w:uiPriority w:val="99"/>
    <w:semiHidden/>
    <w:unhideWhenUsed/>
    <w:rsid w:val="00800701"/>
    <w:rPr>
      <w:color w:val="605E5C"/>
      <w:shd w:val="clear" w:color="auto" w:fill="E1DFDD"/>
    </w:rPr>
  </w:style>
  <w:style w:type="paragraph" w:styleId="NormalWeb">
    <w:name w:val="Normal (Web)"/>
    <w:basedOn w:val="Normal"/>
    <w:uiPriority w:val="99"/>
    <w:semiHidden/>
    <w:unhideWhenUsed/>
    <w:rsid w:val="00784D00"/>
    <w:rPr>
      <w:rFonts w:ascii="Times New Roman" w:hAnsi="Times New Roman" w:cs="Times New Roman"/>
      <w:sz w:val="24"/>
      <w:szCs w:val="24"/>
    </w:rPr>
  </w:style>
  <w:style w:type="table" w:styleId="GridTable4-Accent2">
    <w:name w:val="Grid Table 4 Accent 2"/>
    <w:basedOn w:val="TableNormal"/>
    <w:uiPriority w:val="49"/>
    <w:rsid w:val="00566DA4"/>
    <w:pPr>
      <w:spacing w:after="0" w:line="240" w:lineRule="auto"/>
    </w:p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color w:val="FFFFFF" w:themeColor="background1"/>
      </w:rPr>
      <w:tblPr/>
      <w:tcPr>
        <w:tcBorders>
          <w:top w:val="single" w:sz="4" w:space="0" w:color="C0504D" w:themeColor="accent2"/>
          <w:left w:val="single" w:sz="4" w:space="0" w:color="C0504D" w:themeColor="accent2"/>
          <w:bottom w:val="single" w:sz="4" w:space="0" w:color="C0504D" w:themeColor="accent2"/>
          <w:right w:val="single" w:sz="4" w:space="0" w:color="C0504D" w:themeColor="accent2"/>
          <w:insideH w:val="nil"/>
          <w:insideV w:val="nil"/>
        </w:tcBorders>
        <w:shd w:val="clear" w:color="auto" w:fill="C0504D" w:themeFill="accent2"/>
      </w:tcPr>
    </w:tblStylePr>
    <w:tblStylePr w:type="lastRow">
      <w:rPr>
        <w:b/>
        <w:bCs/>
      </w:rPr>
      <w:tblPr/>
      <w:tcPr>
        <w:tcBorders>
          <w:top w:val="double" w:sz="4" w:space="0" w:color="C0504D" w:themeColor="accent2"/>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table" w:styleId="GridTable5Dark-Accent2">
    <w:name w:val="Grid Table 5 Dark Accent 2"/>
    <w:basedOn w:val="TableNormal"/>
    <w:uiPriority w:val="50"/>
    <w:rsid w:val="009A5EA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DBDB"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0504D"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0504D"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0504D"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0504D" w:themeFill="accent2"/>
      </w:tcPr>
    </w:tblStylePr>
    <w:tblStylePr w:type="band1Vert">
      <w:tblPr/>
      <w:tcPr>
        <w:shd w:val="clear" w:color="auto" w:fill="E5B8B7" w:themeFill="accent2" w:themeFillTint="66"/>
      </w:tcPr>
    </w:tblStylePr>
    <w:tblStylePr w:type="band1Horz">
      <w:tblPr/>
      <w:tcPr>
        <w:shd w:val="clear" w:color="auto" w:fill="E5B8B7" w:themeFill="accent2" w:themeFillTint="66"/>
      </w:tcPr>
    </w:tblStylePr>
  </w:style>
  <w:style w:type="paragraph" w:styleId="TableofFigures">
    <w:name w:val="table of figures"/>
    <w:basedOn w:val="Normal"/>
    <w:next w:val="Normal"/>
    <w:uiPriority w:val="99"/>
    <w:unhideWhenUsed/>
    <w:rsid w:val="005973D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13" Type="http://schemas.openxmlformats.org/officeDocument/2006/relationships/customXml" Target="ink/ink4.xml"/><Relationship Id="rId18" Type="http://schemas.openxmlformats.org/officeDocument/2006/relationships/image" Target="media/image3.emf"/><Relationship Id="rId26" Type="http://schemas.openxmlformats.org/officeDocument/2006/relationships/customXml" Target="ink/ink10.xml"/><Relationship Id="rId39" Type="http://schemas.openxmlformats.org/officeDocument/2006/relationships/image" Target="media/image10.png"/><Relationship Id="rId21" Type="http://schemas.openxmlformats.org/officeDocument/2006/relationships/image" Target="media/image6.emf"/><Relationship Id="rId34" Type="http://schemas.openxmlformats.org/officeDocument/2006/relationships/customXml" Target="ink/ink18.xml"/><Relationship Id="rId42"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customXml" Target="ink/ink7.xml"/><Relationship Id="rId20" Type="http://schemas.openxmlformats.org/officeDocument/2006/relationships/image" Target="media/image5.emf"/><Relationship Id="rId29" Type="http://schemas.openxmlformats.org/officeDocument/2006/relationships/customXml" Target="ink/ink13.xm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ustomXml" Target="ink/ink2.xml"/><Relationship Id="rId24" Type="http://schemas.openxmlformats.org/officeDocument/2006/relationships/customXml" Target="ink/ink8.xml"/><Relationship Id="rId32" Type="http://schemas.openxmlformats.org/officeDocument/2006/relationships/customXml" Target="ink/ink16.xml"/><Relationship Id="rId37" Type="http://schemas.openxmlformats.org/officeDocument/2006/relationships/customXml" Target="ink/ink21.xml"/><Relationship Id="rId40" Type="http://schemas.openxmlformats.org/officeDocument/2006/relationships/image" Target="media/image11.png"/><Relationship Id="rId5" Type="http://schemas.openxmlformats.org/officeDocument/2006/relationships/settings" Target="settings.xml"/><Relationship Id="rId15" Type="http://schemas.openxmlformats.org/officeDocument/2006/relationships/customXml" Target="ink/ink6.xml"/><Relationship Id="rId23" Type="http://schemas.openxmlformats.org/officeDocument/2006/relationships/image" Target="media/image8.emf"/><Relationship Id="rId28" Type="http://schemas.openxmlformats.org/officeDocument/2006/relationships/customXml" Target="ink/ink12.xml"/><Relationship Id="rId36" Type="http://schemas.openxmlformats.org/officeDocument/2006/relationships/customXml" Target="ink/ink20.xml"/><Relationship Id="rId10" Type="http://schemas.openxmlformats.org/officeDocument/2006/relationships/customXml" Target="ink/ink1.xml"/><Relationship Id="rId19" Type="http://schemas.openxmlformats.org/officeDocument/2006/relationships/image" Target="media/image4.emf"/><Relationship Id="rId31" Type="http://schemas.openxmlformats.org/officeDocument/2006/relationships/customXml" Target="ink/ink15.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customXml" Target="ink/ink5.xml"/><Relationship Id="rId22" Type="http://schemas.openxmlformats.org/officeDocument/2006/relationships/image" Target="media/image7.emf"/><Relationship Id="rId27" Type="http://schemas.openxmlformats.org/officeDocument/2006/relationships/customXml" Target="ink/ink11.xml"/><Relationship Id="rId30" Type="http://schemas.openxmlformats.org/officeDocument/2006/relationships/customXml" Target="ink/ink14.xml"/><Relationship Id="rId35" Type="http://schemas.openxmlformats.org/officeDocument/2006/relationships/customXml" Target="ink/ink19.xml"/><Relationship Id="rId43" Type="http://schemas.openxmlformats.org/officeDocument/2006/relationships/theme" Target="theme/theme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customXml" Target="ink/ink3.xml"/><Relationship Id="rId17" Type="http://schemas.openxmlformats.org/officeDocument/2006/relationships/image" Target="media/image2.emf"/><Relationship Id="rId25" Type="http://schemas.openxmlformats.org/officeDocument/2006/relationships/customXml" Target="ink/ink9.xml"/><Relationship Id="rId33" Type="http://schemas.openxmlformats.org/officeDocument/2006/relationships/customXml" Target="ink/ink17.xml"/><Relationship Id="rId38" Type="http://schemas.openxmlformats.org/officeDocument/2006/relationships/image" Target="media/image9.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5T21:07:58.232"/>
    </inkml:context>
    <inkml:brush xml:id="br0">
      <inkml:brushProperty name="width" value="0.05" units="cm"/>
      <inkml:brushProperty name="height" value="0.05" units="cm"/>
    </inkml:brush>
  </inkml:definitions>
  <inkml:trace contextRef="#ctx0" brushRef="#br0">168 0 24575,'6'1'0,"-1"-1"0,1 1 0,8 3 0,7 1 0,4-2 0,-1 2 0,29 9 0,-44-10 0,1 0 0,-1 0 0,1 1 0,-1 0 0,0 1 0,-1 1 0,1-1 0,8 10 0,-13-12 0,-1 0 0,0 0 0,0 1 0,0 0 0,-1 0 0,1-1 0,-2 1 0,2 0 0,-2 0 0,0 1 0,1-1 0,-1 0 0,1 8 0,0 9 0,-1-1 0,-2 24 0,1-26 0,0-12 0,0-2 0,0 0 0,0 0 0,-1 0 0,1 0 0,-3 8 0,2-11 0,1-1 0,-1 1 0,0-1 0,0 1 0,1-1 0,-1 0 0,0 0 0,0 0 0,0 0 0,0 1 0,0-2 0,-1 1 0,1 0 0,0 0 0,0 0 0,0 0 0,0-1 0,-1 1 0,1-1 0,0 1 0,-1-1 0,1 1 0,-2-1 0,-9 1 0,1 0 0,-1 0 0,-23-4 0,23 1 0,0 2 0,0 0 0,-16 1 0,28-1 0,0 0 0,-1 0 0,1 0 0,0 0 0,-1 0 0,1 0 0,0 0 0,0 0 0,0 0 0,0 0 0,-1 0 0,1 1 0,0-1 0,0 0 0,0 0 0,0 0 0,-1 0 0,1 0 0,0 0 0,0 0 0,0 0 0,0 0 0,0 1 0,0-1 0,-1 0 0,1 0 0,0 0 0,0 0 0,0 0 0,0 1 0,0-1 0,0 0 0,0 1 0,0-1 0,5 6 0,14 5 0,-16-10 0,5 5 0,0 0 0,1 0 0,11 13 0,-4-4 0,-13-13 0,0 1 0,-1 0 0,1 0 0,0 0 0,-1 0 0,1 0 0,-1 0 0,0 1 0,0 0 0,0-1 0,0 1 0,-1 0 0,1 0 0,-1 0 0,0 0 0,-1 0 0,1 0 0,0 0 0,-1 0 0,1 1 0,-1-1 0,0 0 0,-1 0 0,0 0 0,0 6 0,0-4 0,0 0 0,-1 0 0,1-1 0,-1 1 0,0-1 0,-1 0 0,1 0 0,-1 0 0,0 0 0,-7 10 0,8-13 0,-1 1 0,0 0 0,0-1 0,0 1 0,-1-1 0,1 0 0,0 0 0,-1 0 0,1-1 0,-1 1 0,1-1 0,-1 0 0,0 0 0,0-1 0,-7 2 0,-7-1 0,1-1 0,-1-1 0,0-1 0,1 1 0,-1-3 0,1 0 0,0-1 0,-29-12 0,37 13 0,0 0 0,0-1 0,0-1 0,1 1 0,-1-2 0,1 1 0,-11-12 0,14 13 0,0-1 0,0 0 0,2 0 0,-1 0 0,0-1 0,-5-12 0,8 17 0,0-1 0,0 1 0,0-1 0,1 1 0,-1-1 0,1 0 0,0 1 0,0-1 0,-1 1 0,1-1 0,1 0 0,-1 1 0,0-1 0,0 0 0,1 1 0,-1-1 0,1 1 0,0-1 0,0 1 0,0-1 0,0 1 0,0 0 0,3-4 0,-2 4 0,-1 1 0,1-1 0,0 0 0,-1 1 0,1 0 0,0-1 0,0 2 0,0-2 0,0 1 0,1 0 0,-1 0 0,0 1 0,0-1 0,0 1 0,5-1 0,4 0 0,-1 1 0,13 1 0,-9 0 0,137 0 0,118 10 0,-250-9 0,-3 1 0,0-1 0,34-1 0,-46-1 0,0-1 0,0 1 0,0-1 0,0 0 0,0 0 0,-1 0 0,1-1 0,-1 0 0,1 1 0,0-2 0,-1 2 0,1-2 0,-1 1 0,0-1 0,0 0 0,0 0 0,5-6 0,49-81 0,-52 83 0,-1-1 0,1 1 0,-1-1 0,-1 0 0,4-14 0,-5 19 0,-1-2 0,0 1 0,0 0 0,0 0 0,-1-1 0,0 2 0,0-2 0,0 1 0,0 0 0,0-1 0,-1 2 0,0-2 0,-2-6 0,3 9 0,-1 1 0,1 0 0,-1 0 0,1-1 0,-1 2 0,1-1 0,-1-1 0,0 2 0,1-2 0,-1 1 0,0 1 0,0-1 0,1 0 0,-2 0 0,1 0 0,1 1 0,-1-1 0,-1 1 0,1-1 0,0 0 0,0 1 0,0 0 0,0-1 0,0 1 0,0-1 0,-1 1 0,1 0 0,0 0 0,0 0 0,0 0 0,0 0 0,0 0 0,0 1 0,-1-1 0,1 1 0,-1-1 0,-2 2 0,1-1 0,0 1 0,0 0 0,-1 1 0,1-1 0,0 0 0,0 0 0,0 1 0,1 0 0,-3 3 0,-28 43 0,24-35 0,0 1 0,-18 19 0,23-30 0,0 0 0,1 1 0,0-1 0,-1 0 0,1 1 0,0 0 0,0 0 0,-2 8 0,-2 4 0,-2-1 0,1 0 0,-1 0 0,-20 26 0,16-26 0,2 1 0,0 0 0,-12 26 0,16-29 0,-1 0 0,-1 0 0,0-1 0,0 0 0,-1-1 0,-21 20 0,4-4 0,11-3 0,19-27 0,0-1 0,-1 0 0,1 0 0,1 1 0,-2 0 0,2-1 0,4-1 0,33-15 0,0 0 0,-15 3 0,0-1 0,24-22 0,-46 36 0,0-1 0,0 1 0,1 0 0,-1 0 0,1 1 0,5-3 0,-9 5 0,-1-1 0,1 1 0,0 0 0,0 0 0,-1 0 0,2 0 0,-2 0 0,1 0 0,0 0 0,0 0 0,0 0 0,0 0 0,0 0 0,-1 0 0,1 1 0,0-1 0,0 0 0,0 0 0,-1 1 0,1 0 0,0-1 0,0 0 0,-1 1 0,1 0 0,0-1 0,-1 1 0,1 0 0,0 0 0,-1-1 0,0 1 0,1 0 0,-1 0 0,1-1 0,-1 1 0,0 0 0,1 0 0,-1 0 0,0 0 0,0 0 0,0 0 0,0 0 0,1-1 0,-1 3 0,0-1 0,1 1 0,-1-1 0,0 1 0,0-1 0,0 1 0,0-1 0,0 1 0,0-1 0,-1 1 0,1-1 0,-1 1 0,0-1 0,1 0 0,-1 0 0,0 1 0,0-1 0,0 0 0,-2 3 0,-1 0 0,0 0 0,-1 0 0,0-1 0,0 1 0,-6 3 0,3-1 0,5-5 0,1 1 0,-1-1 0,1 1 0,0 0 0,0-1 0,0 1 0,0 0 0,1 0 0,-1 1 0,1-1 0,0 0 0,0 0 0,-1 1 0,2-1 0,-1 1 0,0 4 0,1-6 0,0 0 0,-1 0 0,1-1 0,0 1 0,1 0 0,-1-1 0,0 1 0,0 0 0,0-1 0,1 1 0,-1 0 0,1-1 0,-1 1 0,2-1 0,-2 1 0,1 0 0,0-1 0,0 1 0,-1-1 0,2 0 0,-1 0 0,0 1 0,0-1 0,0 0 0,1 0 0,-1 0 0,0 0 0,1-1 0,-1 1 0,1 0 0,-1 0 0,0-1 0,1 1 0,2 0 0,13 1 0,0-1 0,0 0 0,-1-2 0,26-3 0,-38 3 0,0 0 0,-2 0 0,2-1 0,-1 0 0,1 1 0,-2-2 0,2 2 0,-1-2 0,-1 1 0,1 0 0,-1-1 0,1 0 0,0 0 0,-1 0 0,3-4 0,-2 2 0,1 0 0,0 1 0,0 0 0,-1 0 0,1 0 0,8-4 0,6-1 0,1 0 0,23-6 0,-19 7 0,-23 8 0,0 0 0,0 0 0,0 0 0,0 0 0,0 0 0,0 0 0,0 0 0,0 0 0,0 0 0,0 0 0,0 0 0,0 0 0,0 0 0,0 1 0,0-1 0,0 0 0,0 0 0,0 0 0,0 0 0,0 0 0,0 0 0,0 0 0,0 0 0,0 0 0,0 0 0,0 0 0,0 0 0,0 0 0,0 0 0,0 0 0,0 0 0,0 0 0,0 0 0,0 0 0,0 0 0,0 0 0,0 0 0,0 0 0,0 0 0,0 0 0,0 0 0,0 0 0,0 0 0,0 0 0,0 0 0,0 0 0,0 0 0,0 0 0,0 0 0,-5 7 0,-9 4 0,7-6 0,0-1 0,0 0 0,-1-1 0,0 0 0,1-1 0,-1 0 0,-14 3 0,13-3 0,-1 1 0,1 0 0,-14 7 0,-4 1 0,24-10 0,-1 1 0,0-1 0,1 1 0,-1 0 0,1 0 0,0 1 0,0-1 0,0 1 0,0-1 0,0 1 0,1 0 0,-1 1 0,1-1 0,-1 0 0,1 0 0,0 1 0,0 0 0,0 0 0,1-1 0,-1 2 0,1-2 0,0 2 0,0-2 0,0 2 0,1-1 0,-1 4 0,0-1 0,1 0 0,0 0 0,0-1 0,2 1 0,0 10 0,-1-15 0,-1 0 0,1 0 0,0-1 0,-1 1 0,1 0 0,0-1 0,0 1 0,0 0 0,0-1 0,0 1 0,0-1 0,1 1 0,-1 0 0,0-1 0,1 0 0,-1 0 0,1 0 0,0 0 0,-1 0 0,0 0 0,1 0 0,3 0 0,-1 0 0,-2 0 0,2 0 0,-1-1 0,0 1 0,0-1 0,0 0 0,1 0 0,-1-1 0,0 0 0,0 1 0,0-1 0,0 0 0,0 0 0,0 0 0,4-3 0,-1 1 0,0-1 0,-1-1 0,0 0 0,1 1 0,-1-1 0,5-7 0,5-4 0,-12 14 0,-1 0 0,1-1 0,-1 1 0,0 0 0,0-2 0,1 1 0,-2 1 0,3-6 0,18-32 0,6-21 0,-26 57 0,0 0 0,1-1 0,-1 1 0,0 0 0,1 1 0,0-2 0,0 2 0,3-4 0,-5 6 0,0 0 0,0 0 0,0 1 0,0-2 0,0 2 0,0-1 0,0 1 0,0-1 0,0 0 0,0 1 0,0 0 0,0-1 0,0 1 0,1-1 0,-1 1 0,0 0 0,0 0 0,1 0 0,-1 0 0,0 0 0,0 0 0,0 0 0,0 1 0,0-1 0,1 1 0,-1-1 0,0 0 0,0 1 0,0 0 0,0-1 0,0 1 0,0-1 0,0 1 0,0 0 0,0 0 0,0 1 0,1 0 0,0 1 0,-1-1 0,1 1 0,-1 0 0,0 0 0,0-1 0,-1 1 0,2 1 0,-2-2 0,1 1 0,-1 0 0,0 0 0,1 5 0,-1 4 0,0-1 0,-2 14 0,2-22 0,-1 0 0,0 0 0,1 0 0,-1 0 0,0-1 0,0 2 0,0-2 0,0 1 0,0 0 0,-1-1 0,0 1 0,-2 2 0,0 0 0,-1 0 0,0 0 0,-9 6 0,0-1 0,14-9 0,-1-1 0,1 0 0,-1 0 0,1 0 0,0 0 0,0 1 0,-1-1 0,1 1 0,0-1 0,0 0 0,-1 0 0,1 1 0,0-1 0,0 0 0,0 0 0,0 1 0,-1-1 0,1 1 0,0-1 0,0 0 0,0 1 0,0-1 0,0 1 0,6 2 0,13-4 0,-14-1 0,1-1 0,-1 0 0,-1 0 0,1-1 0,0 1 0,0-1 0,-1 0 0,0 0 0,0-1 0,0 0 0,7-10 0,5-6 0,-7 10 0,-4 5 0,0 0 0,0 0 0,0 1 0,1-1 0,5-4 0,-9 10 0,-1-1 0,0 0 0,0 1 0,-1-1 0,2 0 0,-1 1 0,0-1 0,1 1 0,-1 0 0,0 0 0,0 0 0,0-1 0,0 1 0,0 0 0,0 0 0,1 0 0,-1 1 0,0-1 0,0 0 0,1 0 0,-1 1 0,0-1 0,0 0 0,0 1 0,0 0 0,0-1 0,1 1 0,-2 0 0,1 0 0,0-1 0,0 1 0,0 0 0,0 1 0,0-2 0,-1 1 0,1 1 0,1 0 0,-1 2 0,1 0 0,0-1 0,-1 1 0,0 0 0,1 0 0,-1 0 0,0 0 0,-1 0 0,1 1 0,-1 3 0,0 4 0,0 1 0,-2 14 0,2-25 0,0 1 0,-1-1 0,1 1 0,-1 0 0,0-1 0,0 1 0,0-1 0,0 0 0,0 1 0,0-1 0,0 0 0,-1 0 0,0 0 0,1 0 0,-1 0 0,1 0 0,-1 0 0,-4 3 0,-1-2 0,0 1 0,1-1 0,-1 0 0,-12 4 0,-12 4 0,23-7 0,0 0 0,-16 13 0,22-16 0,-1 2 0,1-1 0,0 1 0,-1-1 0,1 1 0,0 0 0,0-1 0,0 1 0,0 1 0,1-1 0,-3 5 0,0 10 0,0-1 0,0 1 0,2-1 0,0 1 0,1 0 0,1 26 0,0-39 0,0-3 0,0 0 0,0 0 0,0 0 0,0 0 0,0 1 0,0-1 0,0 0 0,-1 0 0,1 0 0,-1 0 0,0 0 0,1 0 0,-3 3 0,3-5-26,0 0-1,0 0 1,0 0-1,-1 1 0,1-1 1,0 0-1,-1-1 1,1 1-1,0 0 1,0 0-1,0 0 0,-1 0 1,1 0-1,0 0 1,0 0-1,0 0 1,0 0-1,0 0 0,-1 0 1,1 0-1,0 0 1,0-1-1,0 1 1,0 0-1,0 0 0,-1 0 1,1 0-1,0 0 1,0-1-1,0 1 1,0 0-1,-1-1 0,1 1 1,0 0-1,0 0 1,0 0-1,0 0 1,0-1-1,0 1 0,0 0 1,0 0-1,0 0 1,0 0-1,0-1 1,0 1-144,-2-9-6656</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5T21:08:00.703"/>
    </inkml:context>
    <inkml:brush xml:id="br0">
      <inkml:brushProperty name="width" value="0.05" units="cm"/>
      <inkml:brushProperty name="height" value="0.05" units="cm"/>
    </inkml:brush>
  </inkml:definitions>
  <inkml:trace contextRef="#ctx0" brushRef="#br0">123 0 24575,'0'2'0,"-1"0"0,1 1 0,-1-1 0,0 0 0,0 0 0,0 0 0,0 0 0,0 0 0,-2 3 0,-5 7 0,-28 62 0,19-42 0,1-9 0,13-19 0,0 0 0,1 0 0,-1-1 0,-3 9 0,-11 30-1365,15-37-5461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5T21:08:02.750"/>
    </inkml:context>
    <inkml:brush xml:id="br0">
      <inkml:brushProperty name="width" value="0.05" units="cm"/>
      <inkml:brushProperty name="height" value="0.05" units="cm"/>
    </inkml:brush>
  </inkml:definitions>
  <inkml:trace contextRef="#ctx0" brushRef="#br0">1 0 24575,'0'0'-8191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5T21:08:07.410"/>
    </inkml:context>
    <inkml:brush xml:id="br0">
      <inkml:brushProperty name="width" value="0.05" units="cm"/>
      <inkml:brushProperty name="height" value="0.05" units="cm"/>
    </inkml:brush>
  </inkml:definitions>
  <inkml:trace contextRef="#ctx0" brushRef="#br0">201 0 24575,'0'3'0,"-2"0"0,2 0 0,-1 0 0,0-1 0,-1 1 0,1 0 0,-1 2 0,-4 6 0,-27 70 0,28-70 0,-1-1 0,0 0 0,0 0 0,-10 12 0,7-10 0,-13 22 0,-42 86 0,62-116 25,0 0 0,1 0-1,-1 1 1,-1 8-1,2-9-321,0 0-1,0 0 0,0 0 1,-4 7-1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5T21:08:09.057"/>
    </inkml:context>
    <inkml:brush xml:id="br0">
      <inkml:brushProperty name="width" value="0.05" units="cm"/>
      <inkml:brushProperty name="height" value="0.05" units="cm"/>
    </inkml:brush>
  </inkml:definitions>
  <inkml:trace contextRef="#ctx0" brushRef="#br0">0 87 24575,'24'-2'0,"-1"-1"0,0-1 0,1-2 0,26-9 0,7-6 0,-40 14 0,1 0 0,0 1 0,1 2 0,-1-1 0,34-1 0,68 7-1365,-107-1-5461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5T21:08:10.920"/>
    </inkml:context>
    <inkml:brush xml:id="br0">
      <inkml:brushProperty name="width" value="0.05" units="cm"/>
      <inkml:brushProperty name="height" value="0.05" units="cm"/>
    </inkml:brush>
  </inkml:definitions>
  <inkml:trace contextRef="#ctx0" brushRef="#br0">1 0 24575,'6'8'0,"-1"0"0,0 1 0,0-1 0,0 2 0,-1-2 0,-1 2 0,5 13 0,3 6 0,-6-13 0,0 0 0,-1 0 0,0 0 0,-1 0 0,-1 0 0,0 1 0,-1 0 0,-1 22 0,-1 47-1365,1-79-5461</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5T21:08:13.256"/>
    </inkml:context>
    <inkml:brush xml:id="br0">
      <inkml:brushProperty name="width" value="0.05" units="cm"/>
      <inkml:brushProperty name="height" value="0.05" units="cm"/>
    </inkml:brush>
  </inkml:definitions>
  <inkml:trace contextRef="#ctx0" brushRef="#br0">81 28 24575,'-3'0'0,"1"0"0,0 1 0,0 0 0,0-1 0,0 1 0,-1 0 0,1 0 0,0 0 0,0 0 0,0 0 0,0 1 0,1-1 0,-1 1 0,0 0 0,0-1 0,1 1 0,0 0 0,-1 0 0,1 0 0,0 0 0,-2 3 0,-3 5 0,1 1 0,-7 23 0,9-27 0,0 3 0,0-1 0,1 1 0,0-1 0,1 0 0,0 13 0,0-15 0,1 0 0,1-1 0,-1 1 0,1-1 0,0 1 0,0 0 0,1 0 0,2 7 0,-3-12 0,-1 0 0,1-1 0,1 1 0,-1 0 0,0-1 0,0 0 0,0 1 0,1-1 0,-1 1 0,1-1 0,-1 0 0,0 0 0,1 0 0,-1 0 0,1 0 0,0 0 0,-1 0 0,1-1 0,0 0 0,-1 1 0,2 0 0,-2-1 0,1 0 0,0 0 0,2 0 0,-1 0 0,0 0 0,0-1 0,1 1 0,-1-1 0,0 0 0,0 0 0,0 0 0,0-1 0,0 1 0,-1 0 0,1-1 0,0 0 0,4-3 0,43-49 0,-35 36 0,-1 2 0,2 1 0,28-22 0,-34 30 0,0-1 0,0 0 0,-1 0 0,1 0 0,-2-2 0,17-20 0,-25 29 0,1 0 0,0 0 0,-1 0 0,1 0 0,0 0 0,-1-1 0,1 1 0,-1-1 0,1 1 0,-1 0 0,0 0 0,0-1 0,1 1 0,-1-1 0,0 1 0,0 0 0,0-1 0,0 1 0,0-1 0,-1 1 0,1-1 0,0 1 0,0 0 0,-1 0 0,1-1 0,-2-1 0,1 1 0,0 2 0,0-1 0,1 1 0,-1-2 0,-1 2 0,1-1 0,0 0 0,0 1 0,0 0 0,0-1 0,0 1 0,-1 0 0,1 0 0,0-1 0,0 1 0,0 0 0,-1 0 0,1 0 0,0 0 0,0 1 0,0-1 0,0 0 0,0 0 0,-1 0 0,1 1 0,0-1 0,0 1 0,-2 0 0,-2 2 0,-1 1 0,0-1 0,1 2 0,0-2 0,0 2 0,-1 0 0,2 0 0,-1 0 0,-7 10 0,-1 6 0,-16 33 0,5-10 0,21-38 0,0 0 0,1-1 0,-1 2 0,1-1 0,0 0 0,1 0 0,0 1 0,-2 12 0,2 1 0,2 31 0,0-17 0,-1-25 0,1 1 0,0-1 0,0-1 0,0 2 0,2-2 0,-1 1 0,1 0 0,0-1 0,4 9 0,-5-12 0,0-2 0,0 1 0,0 0 0,1-1 0,-1 1 0,1-1 0,0 0 0,0 0 0,0-1 0,0 1 0,1-1 0,-1 1 0,0-1 0,1 0 0,0 0 0,-1 0 0,1-1 0,0 0 0,0 1 0,7-1 0,-4 1 20,0-2 0,0 0 0,1 0 0,-1 0 0,15-4 0,-20 3-98,1 0 0,-1 0 0,1 0-1,-1 0 1,1 0 0,0-1 0,-1 1 0,0-1 0,0 1-1,1-1 1,-1 0 0,0-1 0,0 1 0,-1 0 0,1 0-1,0 0 1,0-1 0,1-5 0,1-2-6748</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5T21:09:32.434"/>
    </inkml:context>
    <inkml:brush xml:id="br0">
      <inkml:brushProperty name="width" value="0.05" units="cm"/>
      <inkml:brushProperty name="height" value="0.05" units="cm"/>
    </inkml:brush>
  </inkml:definitions>
  <inkml:trace contextRef="#ctx0" brushRef="#br0">168 0 24575,'6'1'0,"-1"-1"0,1 1 0,8 3 0,7 1 0,4-2 0,-1 2 0,29 9 0,-44-10 0,1 0 0,-1 0 0,1 1 0,-1 0 0,0 1 0,-1 1 0,1-1 0,8 10 0,-13-12 0,-1 0 0,0 0 0,0 1 0,0 0 0,-1 0 0,1-1 0,-2 1 0,2 0 0,-2 0 0,0 1 0,1-1 0,-1 0 0,1 8 0,0 9 0,-1-1 0,-2 24 0,1-26 0,0-12 0,0-2 0,0 0 0,0 0 0,-1 0 0,1 0 0,-3 8 0,2-11 0,1-1 0,-1 1 0,0-1 0,0 1 0,1-1 0,-1 0 0,0 0 0,0 0 0,0 0 0,0 1 0,0-2 0,-1 1 0,1 0 0,0 0 0,0 0 0,0 0 0,0-1 0,-1 1 0,1-1 0,0 1 0,-1-1 0,1 1 0,-2-1 0,-9 1 0,1 0 0,-1 0 0,-23-4 0,23 1 0,0 2 0,0 0 0,-16 1 0,28-1 0,0 0 0,-1 0 0,1 0 0,0 0 0,-1 0 0,1 0 0,0 0 0,0 0 0,0 0 0,0 0 0,-1 0 0,1 1 0,0-1 0,0 0 0,0 0 0,0 0 0,-1 0 0,1 0 0,0 0 0,0 0 0,0 0 0,0 0 0,0 1 0,0-1 0,-1 0 0,1 0 0,0 0 0,0 0 0,0 0 0,0 1 0,0-1 0,0 0 0,0 1 0,0-1 0,5 6 0,14 5 0,-16-10 0,5 5 0,0 0 0,1 0 0,11 13 0,-4-4 0,-13-13 0,0 1 0,-1 0 0,1 0 0,0 0 0,-1 0 0,1 0 0,-1 0 0,0 1 0,0 0 0,0-1 0,0 1 0,-1 0 0,1 0 0,-1 0 0,0 0 0,-1 0 0,1 0 0,0 0 0,-1 0 0,1 1 0,-1-1 0,0 0 0,-1 0 0,0 0 0,0 6 0,0-4 0,0 0 0,-1 0 0,1-1 0,-1 1 0,0-1 0,-1 0 0,1 0 0,-1 0 0,0 0 0,-7 10 0,8-13 0,-1 1 0,0 0 0,0-1 0,0 1 0,-1-1 0,1 0 0,0 0 0,-1 0 0,1-1 0,-1 1 0,1-1 0,-1 0 0,0 0 0,0-1 0,-7 2 0,-7-1 0,1-1 0,-1-1 0,0-1 0,1 1 0,-1-3 0,1 0 0,0-1 0,-29-12 0,37 13 0,0 0 0,0-1 0,0-1 0,1 1 0,-1-2 0,1 1 0,-11-12 0,14 13 0,0-1 0,0 0 0,2 0 0,-1 0 0,0-1 0,-5-12 0,8 17 0,0-1 0,0 1 0,0-1 0,1 1 0,-1-1 0,1 0 0,0 1 0,0-1 0,-1 1 0,1-1 0,1 0 0,-1 1 0,0-1 0,0 0 0,1 1 0,-1-1 0,1 1 0,0-1 0,0 1 0,0-1 0,0 1 0,0 0 0,3-4 0,-2 4 0,-1 1 0,1-1 0,0 0 0,-1 1 0,1 0 0,0-1 0,0 2 0,0-2 0,0 1 0,1 0 0,-1 0 0,0 1 0,0-1 0,0 1 0,5-1 0,4 0 0,-1 1 0,13 1 0,-9 0 0,137 0 0,118 10 0,-250-9 0,-3 1 0,0-1 0,34-1 0,-46-1 0,0-1 0,0 1 0,0-1 0,0 0 0,0 0 0,-1 0 0,1-1 0,-1 0 0,1 1 0,0-2 0,-1 2 0,1-2 0,-1 1 0,0-1 0,0 0 0,0 0 0,5-6 0,49-81 0,-52 83 0,-1-1 0,1 1 0,-1-1 0,-1 0 0,4-14 0,-5 19 0,-1-2 0,0 1 0,0 0 0,0 0 0,-1-1 0,0 2 0,0-2 0,0 1 0,0 0 0,0-1 0,-1 2 0,0-2 0,-2-6 0,3 9 0,-1 1 0,1 0 0,-1 0 0,1-1 0,-1 2 0,1-1 0,-1-1 0,0 2 0,1-2 0,-1 1 0,0 1 0,0-1 0,1 0 0,-2 0 0,1 0 0,1 1 0,-1-1 0,-1 1 0,1-1 0,0 0 0,0 1 0,0 0 0,0-1 0,0 1 0,0-1 0,-1 1 0,1 0 0,0 0 0,0 0 0,0 0 0,0 0 0,0 0 0,0 1 0,-1-1 0,1 1 0,-1-1 0,-2 2 0,1-1 0,0 1 0,0 0 0,-1 1 0,1-1 0,0 0 0,0 0 0,0 1 0,1 0 0,-3 3 0,-28 43 0,24-35 0,0 1 0,-18 19 0,23-30 0,0 0 0,1 1 0,0-1 0,-1 0 0,1 1 0,0 0 0,0 0 0,-2 8 0,-2 4 0,-2-1 0,1 0 0,-1 0 0,-20 26 0,16-26 0,2 1 0,0 0 0,-12 26 0,16-29 0,-1 0 0,-1 0 0,0-1 0,0 0 0,-1-1 0,-21 20 0,4-4 0,11-3 0,19-27 0,0-1 0,-1 0 0,1 0 0,1 1 0,-2 0 0,2-1 0,4-1 0,33-15 0,0 0 0,-15 3 0,0-1 0,24-22 0,-46 36 0,0-1 0,0 1 0,1 0 0,-1 0 0,1 1 0,5-3 0,-9 5 0,-1-1 0,1 1 0,0 0 0,0 0 0,-1 0 0,2 0 0,-2 0 0,1 0 0,0 0 0,0 0 0,0 0 0,0 0 0,0 0 0,-1 0 0,1 1 0,0-1 0,0 0 0,0 0 0,-1 1 0,1 0 0,0-1 0,0 0 0,-1 1 0,1 0 0,0-1 0,-1 1 0,1 0 0,0 0 0,-1-1 0,0 1 0,1 0 0,-1 0 0,1-1 0,-1 1 0,0 0 0,1 0 0,-1 0 0,0 0 0,0 0 0,0 0 0,0 0 0,1-1 0,-1 3 0,0-1 0,1 1 0,-1-1 0,0 1 0,0-1 0,0 1 0,0-1 0,0 1 0,0-1 0,-1 1 0,1-1 0,-1 1 0,0-1 0,1 0 0,-1 0 0,0 1 0,0-1 0,0 0 0,-2 3 0,-1 0 0,0 0 0,-1 0 0,0-1 0,0 1 0,-6 3 0,3-1 0,5-5 0,1 1 0,-1-1 0,1 1 0,0 0 0,0-1 0,0 1 0,0 0 0,1 0 0,-1 1 0,1-1 0,0 0 0,0 0 0,-1 1 0,2-1 0,-1 1 0,0 4 0,1-6 0,0 0 0,-1 0 0,1-1 0,0 1 0,1 0 0,-1-1 0,0 1 0,0 0 0,0-1 0,1 1 0,-1 0 0,1-1 0,-1 1 0,2-1 0,-2 1 0,1 0 0,0-1 0,0 1 0,-1-1 0,2 0 0,-1 0 0,0 1 0,0-1 0,0 0 0,1 0 0,-1 0 0,0 0 0,1-1 0,-1 1 0,1 0 0,-1 0 0,0-1 0,1 1 0,2 0 0,13 1 0,0-1 0,0 0 0,-1-2 0,26-3 0,-38 3 0,0 0 0,-2 0 0,2-1 0,-1 0 0,1 1 0,-2-2 0,2 2 0,-1-2 0,-1 1 0,1 0 0,-1-1 0,1 0 0,0 0 0,-1 0 0,3-4 0,-2 2 0,1 0 0,0 1 0,0 0 0,-1 0 0,1 0 0,8-4 0,6-1 0,1 0 0,23-6 0,-19 7 0,-23 8 0,0 0 0,0 0 0,0 0 0,0 0 0,0 0 0,0 0 0,0 0 0,0 0 0,0 0 0,0 0 0,0 0 0,0 0 0,0 0 0,0 1 0,0-1 0,0 0 0,0 0 0,0 0 0,0 0 0,0 0 0,0 0 0,0 0 0,0 0 0,0 0 0,0 0 0,0 0 0,0 0 0,0 0 0,0 0 0,0 0 0,0 0 0,0 0 0,0 0 0,0 0 0,0 0 0,0 0 0,0 0 0,0 0 0,0 0 0,0 0 0,0 0 0,0 0 0,0 0 0,0 0 0,0 0 0,0 0 0,0 0 0,0 0 0,0 0 0,-5 7 0,-9 4 0,7-6 0,0-1 0,0 0 0,-1-1 0,0 0 0,1-1 0,-1 0 0,-14 3 0,13-3 0,-1 1 0,1 0 0,-14 7 0,-4 1 0,24-10 0,-1 1 0,0-1 0,1 1 0,-1 0 0,1 0 0,0 1 0,0-1 0,0 1 0,0-1 0,0 1 0,1 0 0,-1 1 0,1-1 0,-1 0 0,1 0 0,0 1 0,0 0 0,0 0 0,1-1 0,-1 2 0,1-2 0,0 2 0,0-2 0,0 2 0,1-1 0,-1 4 0,0-1 0,1 0 0,0 0 0,0-1 0,2 1 0,0 10 0,-1-15 0,-1 0 0,1 0 0,0-1 0,-1 1 0,1 0 0,0-1 0,0 1 0,0 0 0,0-1 0,0 1 0,0-1 0,1 1 0,-1 0 0,0-1 0,1 0 0,-1 0 0,1 0 0,0 0 0,-1 0 0,0 0 0,1 0 0,3 0 0,-1 0 0,-2 0 0,2 0 0,-1-1 0,0 1 0,0-1 0,0 0 0,1 0 0,-1-1 0,0 0 0,0 1 0,0-1 0,0 0 0,0 0 0,0 0 0,4-3 0,-1 1 0,0-1 0,-1-1 0,0 0 0,1 1 0,-1-1 0,5-7 0,5-4 0,-12 14 0,-1 0 0,1-1 0,-1 1 0,0 0 0,0-2 0,1 1 0,-2 1 0,3-6 0,18-32 0,6-21 0,-26 57 0,0 0 0,1-1 0,-1 1 0,0 0 0,1 1 0,0-2 0,0 2 0,3-4 0,-5 6 0,0 0 0,0 0 0,0 1 0,0-2 0,0 2 0,0-1 0,0 1 0,0-1 0,0 0 0,0 1 0,0 0 0,0-1 0,0 1 0,1-1 0,-1 1 0,0 0 0,0 0 0,1 0 0,-1 0 0,0 0 0,0 0 0,0 0 0,0 1 0,0-1 0,1 1 0,-1-1 0,0 0 0,0 1 0,0 0 0,0-1 0,0 1 0,0-1 0,0 1 0,0 0 0,0 0 0,0 1 0,1 0 0,0 1 0,-1-1 0,1 1 0,-1 0 0,0 0 0,0-1 0,-1 1 0,2 1 0,-2-2 0,1 1 0,-1 0 0,0 0 0,1 5 0,-1 4 0,0-1 0,-2 14 0,2-22 0,-1 0 0,0 0 0,1 0 0,-1 0 0,0-1 0,0 2 0,0-2 0,0 1 0,0 0 0,-1-1 0,0 1 0,-2 2 0,0 0 0,-1 0 0,0 0 0,-9 6 0,0-1 0,14-9 0,-1-1 0,1 0 0,-1 0 0,1 0 0,0 0 0,0 1 0,-1-1 0,1 1 0,0-1 0,0 0 0,-1 0 0,1 1 0,0-1 0,0 0 0,0 0 0,0 1 0,-1-1 0,1 1 0,0-1 0,0 0 0,0 1 0,0-1 0,0 1 0,6 2 0,13-4 0,-14-1 0,1-1 0,-1 0 0,-1 0 0,1-1 0,0 1 0,0-1 0,-1 0 0,0 0 0,0-1 0,0 0 0,7-10 0,5-6 0,-7 10 0,-4 5 0,0 0 0,0 0 0,0 1 0,1-1 0,5-4 0,-9 10 0,-1-1 0,0 0 0,0 1 0,-1-1 0,2 0 0,-1 1 0,0-1 0,1 1 0,-1 0 0,0 0 0,0 0 0,0-1 0,0 1 0,0 0 0,0 0 0,1 0 0,-1 1 0,0-1 0,0 0 0,1 0 0,-1 1 0,0-1 0,0 0 0,0 1 0,0 0 0,0-1 0,1 1 0,-2 0 0,1 0 0,0-1 0,0 1 0,0 0 0,0 1 0,0-2 0,-1 1 0,1 1 0,1 0 0,-1 2 0,1 0 0,0-1 0,-1 1 0,0 0 0,1 0 0,-1 0 0,0 0 0,-1 0 0,1 1 0,-1 3 0,0 4 0,0 1 0,-2 14 0,2-25 0,0 1 0,-1-1 0,1 1 0,-1 0 0,0-1 0,0 1 0,0-1 0,0 0 0,0 1 0,0-1 0,0 0 0,-1 0 0,0 0 0,1 0 0,-1 0 0,1 0 0,-1 0 0,-4 3 0,-1-2 0,0 1 0,1-1 0,-1 0 0,-12 4 0,-12 4 0,23-7 0,0 0 0,-16 13 0,22-16 0,-1 2 0,1-1 0,0 1 0,-1-1 0,1 1 0,0 0 0,0-1 0,0 1 0,0 1 0,1-1 0,-3 5 0,0 10 0,0-1 0,0 1 0,2-1 0,0 1 0,1 0 0,1 26 0,0-39 0,0-3 0,0 0 0,0 0 0,0 0 0,0 0 0,0 1 0,0-1 0,0 0 0,-1 0 0,1 0 0,-1 0 0,0 0 0,1 0 0,-3 3 0,3-5-26,0 0-1,0 0 1,0 0-1,-1 1 0,1-1 1,0 0-1,-1-1 1,1 1-1,0 0 1,0 0-1,0 0 0,-1 0 1,1 0-1,0 0 1,0 0-1,0 0 1,0 0-1,0 0 0,-1 0 1,1 0-1,0 0 1,0-1-1,0 1 1,0 0-1,0 0 0,-1 0 1,1 0-1,0 0 1,0-1-1,0 1 1,0 0-1,-1-1 0,1 1 1,0 0-1,0 0 1,0 0-1,0 0 1,0-1-1,0 1 0,0 0 1,0 0-1,0 0 1,0 0-1,0-1 1,0 1-144,-2-9-6656</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5T21:09:32.435"/>
    </inkml:context>
    <inkml:brush xml:id="br0">
      <inkml:brushProperty name="width" value="0.05" units="cm"/>
      <inkml:brushProperty name="height" value="0.05" units="cm"/>
    </inkml:brush>
  </inkml:definitions>
  <inkml:trace contextRef="#ctx0" brushRef="#br0">123 0 24575,'0'2'0,"-1"0"0,1 1 0,-1-1 0,0 0 0,0 0 0,0 0 0,0 0 0,0 0 0,-2 3 0,-5 7 0,-28 62 0,19-42 0,1-9 0,13-19 0,0 0 0,1 0 0,-1-1 0,-3 9 0,-11 30-1365,15-37-5461</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5T21:09:32.436"/>
    </inkml:context>
    <inkml:brush xml:id="br0">
      <inkml:brushProperty name="width" value="0.05" units="cm"/>
      <inkml:brushProperty name="height" value="0.05" units="cm"/>
    </inkml:brush>
  </inkml:definitions>
  <inkml:trace contextRef="#ctx0" brushRef="#br0">1 0 24575,'0'0'-8191</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5T21:09:32.437"/>
    </inkml:context>
    <inkml:brush xml:id="br0">
      <inkml:brushProperty name="width" value="0.05" units="cm"/>
      <inkml:brushProperty name="height" value="0.05" units="cm"/>
    </inkml:brush>
  </inkml:definitions>
  <inkml:trace contextRef="#ctx0" brushRef="#br0">201 0 24575,'0'3'0,"-2"0"0,2 0 0,-1 0 0,0-1 0,-1 1 0,1 0 0,-1 2 0,-4 6 0,-27 70 0,28-70 0,-1-1 0,0 0 0,0 0 0,-10 12 0,7-10 0,-13 22 0,-42 86 0,62-116 25,0 0 0,1 0-1,-1 1 1,-1 8-1,2-9-321,0 0-1,0 0 0,0 0 1,-4 7-1</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5T21:09:32.438"/>
    </inkml:context>
    <inkml:brush xml:id="br0">
      <inkml:brushProperty name="width" value="0.05" units="cm"/>
      <inkml:brushProperty name="height" value="0.05" units="cm"/>
    </inkml:brush>
  </inkml:definitions>
  <inkml:trace contextRef="#ctx0" brushRef="#br0">0 87 24575,'24'-2'0,"-1"-1"0,0-1 0,1-2 0,26-9 0,7-6 0,-40 14 0,1 0 0,0 1 0,1 2 0,-1-1 0,34-1 0,68 7-1365,-107-1-5461</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5T21:09:32.439"/>
    </inkml:context>
    <inkml:brush xml:id="br0">
      <inkml:brushProperty name="width" value="0.05" units="cm"/>
      <inkml:brushProperty name="height" value="0.05" units="cm"/>
    </inkml:brush>
  </inkml:definitions>
  <inkml:trace contextRef="#ctx0" brushRef="#br0">1 0 24575,'6'8'0,"-1"0"0,0 1 0,0-1 0,0 2 0,-1-2 0,-1 2 0,5 13 0,3 6 0,-6-13 0,0 0 0,-1 0 0,0 0 0,-1 0 0,-1 0 0,0 1 0,-1 0 0,-1 22 0,-1 47-1365,1-79-5461</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5T21:09:32.440"/>
    </inkml:context>
    <inkml:brush xml:id="br0">
      <inkml:brushProperty name="width" value="0.05" units="cm"/>
      <inkml:brushProperty name="height" value="0.05" units="cm"/>
    </inkml:brush>
  </inkml:definitions>
  <inkml:trace contextRef="#ctx0" brushRef="#br0">81 28 24575,'-3'0'0,"1"0"0,0 1 0,0 0 0,0-1 0,0 1 0,-1 0 0,1 0 0,0 0 0,0 0 0,0 0 0,0 1 0,1-1 0,-1 1 0,0 0 0,0-1 0,1 1 0,0 0 0,-1 0 0,1 0 0,0 0 0,-2 3 0,-3 5 0,1 1 0,-7 23 0,9-27 0,0 3 0,0-1 0,1 1 0,0-1 0,1 0 0,0 13 0,0-15 0,1 0 0,1-1 0,-1 1 0,1-1 0,0 1 0,0 0 0,1 0 0,2 7 0,-3-12 0,-1 0 0,1-1 0,1 1 0,-1 0 0,0-1 0,0 0 0,0 1 0,1-1 0,-1 1 0,1-1 0,-1 0 0,0 0 0,1 0 0,-1 0 0,1 0 0,0 0 0,-1 0 0,1-1 0,0 0 0,-1 1 0,2 0 0,-2-1 0,1 0 0,0 0 0,2 0 0,-1 0 0,0 0 0,0-1 0,1 1 0,-1-1 0,0 0 0,0 0 0,0 0 0,0-1 0,0 1 0,-1 0 0,1-1 0,0 0 0,4-3 0,43-49 0,-35 36 0,-1 2 0,2 1 0,28-22 0,-34 30 0,0-1 0,0 0 0,-1 0 0,1 0 0,-2-2 0,17-20 0,-25 29 0,1 0 0,0 0 0,-1 0 0,1 0 0,0 0 0,-1-1 0,1 1 0,-1-1 0,1 1 0,-1 0 0,0 0 0,0-1 0,1 1 0,-1-1 0,0 1 0,0 0 0,0-1 0,0 1 0,0-1 0,-1 1 0,1-1 0,0 1 0,0 0 0,-1 0 0,1-1 0,-2-1 0,1 1 0,0 2 0,0-1 0,1 1 0,-1-2 0,-1 2 0,1-1 0,0 0 0,0 1 0,0 0 0,0-1 0,0 1 0,-1 0 0,1 0 0,0-1 0,0 1 0,0 0 0,-1 0 0,1 0 0,0 0 0,0 1 0,0-1 0,0 0 0,0 0 0,-1 0 0,1 1 0,0-1 0,0 1 0,-2 0 0,-2 2 0,-1 1 0,0-1 0,1 2 0,0-2 0,0 2 0,-1 0 0,2 0 0,-1 0 0,-7 10 0,-1 6 0,-16 33 0,5-10 0,21-38 0,0 0 0,1-1 0,-1 2 0,1-1 0,0 0 0,1 0 0,0 1 0,-2 12 0,2 1 0,2 31 0,0-17 0,-1-25 0,1 1 0,0-1 0,0-1 0,0 2 0,2-2 0,-1 1 0,1 0 0,0-1 0,4 9 0,-5-12 0,0-2 0,0 1 0,0 0 0,1-1 0,-1 1 0,1-1 0,0 0 0,0 0 0,0-1 0,0 1 0,1-1 0,-1 1 0,0-1 0,1 0 0,0 0 0,-1 0 0,1-1 0,0 0 0,0 1 0,7-1 0,-4 1 20,0-2 0,0 0 0,1 0 0,-1 0 0,15-4 0,-20 3-98,1 0 0,-1 0 0,1 0-1,-1 0 1,1 0 0,0-1 0,-1 1 0,0-1 0,0 1-1,1-1 1,-1 0 0,0-1 0,0 1 0,-1 0 0,1 0-1,0 0 1,0-1 0,1-5 0,1-2-6748</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5T21:10:02.012"/>
    </inkml:context>
    <inkml:brush xml:id="br0">
      <inkml:brushProperty name="width" value="0.05" units="cm"/>
      <inkml:brushProperty name="height" value="0.05" units="cm"/>
    </inkml:brush>
  </inkml:definitions>
  <inkml:trace contextRef="#ctx0" brushRef="#br0">168 0 24575,'6'1'0,"-1"-1"0,1 1 0,8 3 0,7 1 0,4-2 0,-1 2 0,29 9 0,-44-10 0,1 0 0,-1 0 0,1 1 0,-1 0 0,0 1 0,-1 1 0,1-1 0,8 10 0,-13-12 0,-1 0 0,0 0 0,0 1 0,0 0 0,-1 0 0,1-1 0,-2 1 0,2 0 0,-2 0 0,0 1 0,1-1 0,-1 0 0,1 8 0,0 9 0,-1-1 0,-2 24 0,1-26 0,0-12 0,0-2 0,0 0 0,0 0 0,-1 0 0,1 0 0,-3 8 0,2-11 0,1-1 0,-1 1 0,0-1 0,0 1 0,1-1 0,-1 0 0,0 0 0,0 0 0,0 0 0,0 1 0,0-2 0,-1 1 0,1 0 0,0 0 0,0 0 0,0 0 0,0-1 0,-1 1 0,1-1 0,0 1 0,-1-1 0,1 1 0,-2-1 0,-9 1 0,1 0 0,-1 0 0,-23-4 0,23 1 0,0 2 0,0 0 0,-16 1 0,28-1 0,0 0 0,-1 0 0,1 0 0,0 0 0,-1 0 0,1 0 0,0 0 0,0 0 0,0 0 0,0 0 0,-1 0 0,1 1 0,0-1 0,0 0 0,0 0 0,0 0 0,-1 0 0,1 0 0,0 0 0,0 0 0,0 0 0,0 0 0,0 1 0,0-1 0,-1 0 0,1 0 0,0 0 0,0 0 0,0 0 0,0 1 0,0-1 0,0 0 0,0 1 0,0-1 0,5 6 0,14 5 0,-16-10 0,5 5 0,0 0 0,1 0 0,11 13 0,-4-4 0,-13-13 0,0 1 0,-1 0 0,1 0 0,0 0 0,-1 0 0,1 0 0,-1 0 0,0 1 0,0 0 0,0-1 0,0 1 0,-1 0 0,1 0 0,-1 0 0,0 0 0,-1 0 0,1 0 0,0 0 0,-1 0 0,1 1 0,-1-1 0,0 0 0,-1 0 0,0 0 0,0 6 0,0-4 0,0 0 0,-1 0 0,1-1 0,-1 1 0,0-1 0,-1 0 0,1 0 0,-1 0 0,0 0 0,-7 10 0,8-13 0,-1 1 0,0 0 0,0-1 0,0 1 0,-1-1 0,1 0 0,0 0 0,-1 0 0,1-1 0,-1 1 0,1-1 0,-1 0 0,0 0 0,0-1 0,-7 2 0,-7-1 0,1-1 0,-1-1 0,0-1 0,1 1 0,-1-3 0,1 0 0,0-1 0,-29-12 0,37 13 0,0 0 0,0-1 0,0-1 0,1 1 0,-1-2 0,1 1 0,-11-12 0,14 13 0,0-1 0,0 0 0,2 0 0,-1 0 0,0-1 0,-5-12 0,8 17 0,0-1 0,0 1 0,0-1 0,1 1 0,-1-1 0,1 0 0,0 1 0,0-1 0,-1 1 0,1-1 0,1 0 0,-1 1 0,0-1 0,0 0 0,1 1 0,-1-1 0,1 1 0,0-1 0,0 1 0,0-1 0,0 1 0,0 0 0,3-4 0,-2 4 0,-1 1 0,1-1 0,0 0 0,-1 1 0,1 0 0,0-1 0,0 2 0,0-2 0,0 1 0,1 0 0,-1 0 0,0 1 0,0-1 0,0 1 0,5-1 0,4 0 0,-1 1 0,13 1 0,-9 0 0,137 0 0,118 10 0,-250-9 0,-3 1 0,0-1 0,34-1 0,-46-1 0,0-1 0,0 1 0,0-1 0,0 0 0,0 0 0,-1 0 0,1-1 0,-1 0 0,1 1 0,0-2 0,-1 2 0,1-2 0,-1 1 0,0-1 0,0 0 0,0 0 0,5-6 0,49-81 0,-52 83 0,-1-1 0,1 1 0,-1-1 0,-1 0 0,4-14 0,-5 19 0,-1-2 0,0 1 0,0 0 0,0 0 0,-1-1 0,0 2 0,0-2 0,0 1 0,0 0 0,0-1 0,-1 2 0,0-2 0,-2-6 0,3 9 0,-1 1 0,1 0 0,-1 0 0,1-1 0,-1 2 0,1-1 0,-1-1 0,0 2 0,1-2 0,-1 1 0,0 1 0,0-1 0,1 0 0,-2 0 0,1 0 0,1 1 0,-1-1 0,-1 1 0,1-1 0,0 0 0,0 1 0,0 0 0,0-1 0,0 1 0,0-1 0,-1 1 0,1 0 0,0 0 0,0 0 0,0 0 0,0 0 0,0 0 0,0 1 0,-1-1 0,1 1 0,-1-1 0,-2 2 0,1-1 0,0 1 0,0 0 0,-1 1 0,1-1 0,0 0 0,0 0 0,0 1 0,1 0 0,-3 3 0,-28 43 0,24-35 0,0 1 0,-18 19 0,23-30 0,0 0 0,1 1 0,0-1 0,-1 0 0,1 1 0,0 0 0,0 0 0,-2 8 0,-2 4 0,-2-1 0,1 0 0,-1 0 0,-20 26 0,16-26 0,2 1 0,0 0 0,-12 26 0,16-29 0,-1 0 0,-1 0 0,0-1 0,0 0 0,-1-1 0,-21 20 0,4-4 0,11-3 0,19-27 0,0-1 0,-1 0 0,1 0 0,1 1 0,-2 0 0,2-1 0,4-1 0,33-15 0,0 0 0,-15 3 0,0-1 0,24-22 0,-46 36 0,0-1 0,0 1 0,1 0 0,-1 0 0,1 1 0,5-3 0,-9 5 0,-1-1 0,1 1 0,0 0 0,0 0 0,-1 0 0,2 0 0,-2 0 0,1 0 0,0 0 0,0 0 0,0 0 0,0 0 0,0 0 0,-1 0 0,1 1 0,0-1 0,0 0 0,0 0 0,-1 1 0,1 0 0,0-1 0,0 0 0,-1 1 0,1 0 0,0-1 0,-1 1 0,1 0 0,0 0 0,-1-1 0,0 1 0,1 0 0,-1 0 0,1-1 0,-1 1 0,0 0 0,1 0 0,-1 0 0,0 0 0,0 0 0,0 0 0,0 0 0,1-1 0,-1 3 0,0-1 0,1 1 0,-1-1 0,0 1 0,0-1 0,0 1 0,0-1 0,0 1 0,0-1 0,-1 1 0,1-1 0,-1 1 0,0-1 0,1 0 0,-1 0 0,0 1 0,0-1 0,0 0 0,-2 3 0,-1 0 0,0 0 0,-1 0 0,0-1 0,0 1 0,-6 3 0,3-1 0,5-5 0,1 1 0,-1-1 0,1 1 0,0 0 0,0-1 0,0 1 0,0 0 0,1 0 0,-1 1 0,1-1 0,0 0 0,0 0 0,-1 1 0,2-1 0,-1 1 0,0 4 0,1-6 0,0 0 0,-1 0 0,1-1 0,0 1 0,1 0 0,-1-1 0,0 1 0,0 0 0,0-1 0,1 1 0,-1 0 0,1-1 0,-1 1 0,2-1 0,-2 1 0,1 0 0,0-1 0,0 1 0,-1-1 0,2 0 0,-1 0 0,0 1 0,0-1 0,0 0 0,1 0 0,-1 0 0,0 0 0,1-1 0,-1 1 0,1 0 0,-1 0 0,0-1 0,1 1 0,2 0 0,13 1 0,0-1 0,0 0 0,-1-2 0,26-3 0,-38 3 0,0 0 0,-2 0 0,2-1 0,-1 0 0,1 1 0,-2-2 0,2 2 0,-1-2 0,-1 1 0,1 0 0,-1-1 0,1 0 0,0 0 0,-1 0 0,3-4 0,-2 2 0,1 0 0,0 1 0,0 0 0,-1 0 0,1 0 0,8-4 0,6-1 0,1 0 0,23-6 0,-19 7 0,-23 8 0,0 0 0,0 0 0,0 0 0,0 0 0,0 0 0,0 0 0,0 0 0,0 0 0,0 0 0,0 0 0,0 0 0,0 0 0,0 0 0,0 1 0,0-1 0,0 0 0,0 0 0,0 0 0,0 0 0,0 0 0,0 0 0,0 0 0,0 0 0,0 0 0,0 0 0,0 0 0,0 0 0,0 0 0,0 0 0,0 0 0,0 0 0,0 0 0,0 0 0,0 0 0,0 0 0,0 0 0,0 0 0,0 0 0,0 0 0,0 0 0,0 0 0,0 0 0,0 0 0,0 0 0,0 0 0,0 0 0,0 0 0,0 0 0,0 0 0,-5 7 0,-9 4 0,7-6 0,0-1 0,0 0 0,-1-1 0,0 0 0,1-1 0,-1 0 0,-14 3 0,13-3 0,-1 1 0,1 0 0,-14 7 0,-4 1 0,24-10 0,-1 1 0,0-1 0,1 1 0,-1 0 0,1 0 0,0 1 0,0-1 0,0 1 0,0-1 0,0 1 0,1 0 0,-1 1 0,1-1 0,-1 0 0,1 0 0,0 1 0,0 0 0,0 0 0,1-1 0,-1 2 0,1-2 0,0 2 0,0-2 0,0 2 0,1-1 0,-1 4 0,0-1 0,1 0 0,0 0 0,0-1 0,2 1 0,0 10 0,-1-15 0,-1 0 0,1 0 0,0-1 0,-1 1 0,1 0 0,0-1 0,0 1 0,0 0 0,0-1 0,0 1 0,0-1 0,1 1 0,-1 0 0,0-1 0,1 0 0,-1 0 0,1 0 0,0 0 0,-1 0 0,0 0 0,1 0 0,3 0 0,-1 0 0,-2 0 0,2 0 0,-1-1 0,0 1 0,0-1 0,0 0 0,1 0 0,-1-1 0,0 0 0,0 1 0,0-1 0,0 0 0,0 0 0,0 0 0,4-3 0,-1 1 0,0-1 0,-1-1 0,0 0 0,1 1 0,-1-1 0,5-7 0,5-4 0,-12 14 0,-1 0 0,1-1 0,-1 1 0,0 0 0,0-2 0,1 1 0,-2 1 0,3-6 0,18-32 0,6-21 0,-26 57 0,0 0 0,1-1 0,-1 1 0,0 0 0,1 1 0,0-2 0,0 2 0,3-4 0,-5 6 0,0 0 0,0 0 0,0 1 0,0-2 0,0 2 0,0-1 0,0 1 0,0-1 0,0 0 0,0 1 0,0 0 0,0-1 0,0 1 0,1-1 0,-1 1 0,0 0 0,0 0 0,1 0 0,-1 0 0,0 0 0,0 0 0,0 0 0,0 1 0,0-1 0,1 1 0,-1-1 0,0 0 0,0 1 0,0 0 0,0-1 0,0 1 0,0-1 0,0 1 0,0 0 0,0 0 0,0 1 0,1 0 0,0 1 0,-1-1 0,1 1 0,-1 0 0,0 0 0,0-1 0,-1 1 0,2 1 0,-2-2 0,1 1 0,-1 0 0,0 0 0,1 5 0,-1 4 0,0-1 0,-2 14 0,2-22 0,-1 0 0,0 0 0,1 0 0,-1 0 0,0-1 0,0 2 0,0-2 0,0 1 0,0 0 0,-1-1 0,0 1 0,-2 2 0,0 0 0,-1 0 0,0 0 0,-9 6 0,0-1 0,14-9 0,-1-1 0,1 0 0,-1 0 0,1 0 0,0 0 0,0 1 0,-1-1 0,1 1 0,0-1 0,0 0 0,-1 0 0,1 1 0,0-1 0,0 0 0,0 0 0,0 1 0,-1-1 0,1 1 0,0-1 0,0 0 0,0 1 0,0-1 0,0 1 0,6 2 0,13-4 0,-14-1 0,1-1 0,-1 0 0,-1 0 0,1-1 0,0 1 0,0-1 0,-1 0 0,0 0 0,0-1 0,0 0 0,7-10 0,5-6 0,-7 10 0,-4 5 0,0 0 0,0 0 0,0 1 0,1-1 0,5-4 0,-9 10 0,-1-1 0,0 0 0,0 1 0,-1-1 0,2 0 0,-1 1 0,0-1 0,1 1 0,-1 0 0,0 0 0,0 0 0,0-1 0,0 1 0,0 0 0,0 0 0,1 0 0,-1 1 0,0-1 0,0 0 0,1 0 0,-1 1 0,0-1 0,0 0 0,0 1 0,0 0 0,0-1 0,1 1 0,-2 0 0,1 0 0,0-1 0,0 1 0,0 0 0,0 1 0,0-2 0,-1 1 0,1 1 0,1 0 0,-1 2 0,1 0 0,0-1 0,-1 1 0,0 0 0,1 0 0,-1 0 0,0 0 0,-1 0 0,1 1 0,-1 3 0,0 4 0,0 1 0,-2 14 0,2-25 0,0 1 0,-1-1 0,1 1 0,-1 0 0,0-1 0,0 1 0,0-1 0,0 0 0,0 1 0,0-1 0,0 0 0,-1 0 0,0 0 0,1 0 0,-1 0 0,1 0 0,-1 0 0,-4 3 0,-1-2 0,0 1 0,1-1 0,-1 0 0,-12 4 0,-12 4 0,23-7 0,0 0 0,-16 13 0,22-16 0,-1 2 0,1-1 0,0 1 0,-1-1 0,1 1 0,0 0 0,0-1 0,0 1 0,0 1 0,1-1 0,-3 5 0,0 10 0,0-1 0,0 1 0,2-1 0,0 1 0,1 0 0,1 26 0,0-39 0,0-3 0,0 0 0,0 0 0,0 0 0,0 0 0,0 1 0,0-1 0,0 0 0,-1 0 0,1 0 0,-1 0 0,0 0 0,1 0 0,-3 3 0,3-5-26,0 0-1,0 0 1,0 0-1,-1 1 0,1-1 1,0 0-1,-1-1 1,1 1-1,0 0 1,0 0-1,0 0 0,-1 0 1,1 0-1,0 0 1,0 0-1,0 0 1,0 0-1,0 0 0,-1 0 1,1 0-1,0 0 1,0-1-1,0 1 1,0 0-1,0 0 0,-1 0 1,1 0-1,0 0 1,0-1-1,0 1 1,0 0-1,-1-1 0,1 1 1,0 0-1,0 0 1,0 0-1,0 0 1,0-1-1,0 1 0,0 0 1,0 0-1,0 0 1,0 0-1,0-1 1,0 1-144,-2-9-6656</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5T21:10:02.013"/>
    </inkml:context>
    <inkml:brush xml:id="br0">
      <inkml:brushProperty name="width" value="0.05" units="cm"/>
      <inkml:brushProperty name="height" value="0.05" units="cm"/>
    </inkml:brush>
  </inkml:definitions>
  <inkml:trace contextRef="#ctx0" brushRef="#br0">123 0 24575,'0'2'0,"-1"0"0,1 1 0,-1-1 0,0 0 0,0 0 0,0 0 0,0 0 0,0 0 0,-2 3 0,-5 7 0,-28 62 0,19-42 0,1-9 0,13-19 0,0 0 0,1 0 0,-1-1 0,-3 9 0,-11 30-1365,15-37-5461</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5T21:10:02.014"/>
    </inkml:context>
    <inkml:brush xml:id="br0">
      <inkml:brushProperty name="width" value="0.05" units="cm"/>
      <inkml:brushProperty name="height" value="0.05" units="cm"/>
    </inkml:brush>
  </inkml:definitions>
  <inkml:trace contextRef="#ctx0" brushRef="#br0">1 0 24575,'0'0'-8191</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5T21:10:02.015"/>
    </inkml:context>
    <inkml:brush xml:id="br0">
      <inkml:brushProperty name="width" value="0.05" units="cm"/>
      <inkml:brushProperty name="height" value="0.05" units="cm"/>
    </inkml:brush>
  </inkml:definitions>
  <inkml:trace contextRef="#ctx0" brushRef="#br0">201 0 24575,'0'3'0,"-2"0"0,2 0 0,-1 0 0,0-1 0,-1 1 0,1 0 0,-1 2 0,-4 6 0,-27 70 0,28-70 0,-1-1 0,0 0 0,0 0 0,-10 12 0,7-10 0,-13 22 0,-42 86 0,62-116 25,0 0 0,1 0-1,-1 1 1,-1 8-1,2-9-321,0 0-1,0 0 0,0 0 1,-4 7-1</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5T21:10:02.016"/>
    </inkml:context>
    <inkml:brush xml:id="br0">
      <inkml:brushProperty name="width" value="0.05" units="cm"/>
      <inkml:brushProperty name="height" value="0.05" units="cm"/>
    </inkml:brush>
  </inkml:definitions>
  <inkml:trace contextRef="#ctx0" brushRef="#br0">0 87 24575,'24'-2'0,"-1"-1"0,0-1 0,1-2 0,26-9 0,7-6 0,-40 14 0,1 0 0,0 1 0,1 2 0,-1-1 0,34-1 0,68 7-1365,-107-1-5461</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5T21:10:02.017"/>
    </inkml:context>
    <inkml:brush xml:id="br0">
      <inkml:brushProperty name="width" value="0.05" units="cm"/>
      <inkml:brushProperty name="height" value="0.05" units="cm"/>
    </inkml:brush>
  </inkml:definitions>
  <inkml:trace contextRef="#ctx0" brushRef="#br0">1 0 24575,'6'8'0,"-1"0"0,0 1 0,0-1 0,0 2 0,-1-2 0,-1 2 0,5 13 0,3 6 0,-6-13 0,0 0 0,-1 0 0,0 0 0,-1 0 0,-1 0 0,0 1 0,-1 0 0,-1 22 0,-1 47-1365,1-79-5461</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5T21:10:02.018"/>
    </inkml:context>
    <inkml:brush xml:id="br0">
      <inkml:brushProperty name="width" value="0.05" units="cm"/>
      <inkml:brushProperty name="height" value="0.05" units="cm"/>
    </inkml:brush>
  </inkml:definitions>
  <inkml:trace contextRef="#ctx0" brushRef="#br0">81 28 24575,'-3'0'0,"1"0"0,0 1 0,0 0 0,0-1 0,0 1 0,-1 0 0,1 0 0,0 0 0,0 0 0,0 0 0,0 1 0,1-1 0,-1 1 0,0 0 0,0-1 0,1 1 0,0 0 0,-1 0 0,1 0 0,0 0 0,-2 3 0,-3 5 0,1 1 0,-7 23 0,9-27 0,0 3 0,0-1 0,1 1 0,0-1 0,1 0 0,0 13 0,0-15 0,1 0 0,1-1 0,-1 1 0,1-1 0,0 1 0,0 0 0,1 0 0,2 7 0,-3-12 0,-1 0 0,1-1 0,1 1 0,-1 0 0,0-1 0,0 0 0,0 1 0,1-1 0,-1 1 0,1-1 0,-1 0 0,0 0 0,1 0 0,-1 0 0,1 0 0,0 0 0,-1 0 0,1-1 0,0 0 0,-1 1 0,2 0 0,-2-1 0,1 0 0,0 0 0,2 0 0,-1 0 0,0 0 0,0-1 0,1 1 0,-1-1 0,0 0 0,0 0 0,0 0 0,0-1 0,0 1 0,-1 0 0,1-1 0,0 0 0,4-3 0,43-49 0,-35 36 0,-1 2 0,2 1 0,28-22 0,-34 30 0,0-1 0,0 0 0,-1 0 0,1 0 0,-2-2 0,17-20 0,-25 29 0,1 0 0,0 0 0,-1 0 0,1 0 0,0 0 0,-1-1 0,1 1 0,-1-1 0,1 1 0,-1 0 0,0 0 0,0-1 0,1 1 0,-1-1 0,0 1 0,0 0 0,0-1 0,0 1 0,0-1 0,-1 1 0,1-1 0,0 1 0,0 0 0,-1 0 0,1-1 0,-2-1 0,1 1 0,0 2 0,0-1 0,1 1 0,-1-2 0,-1 2 0,1-1 0,0 0 0,0 1 0,0 0 0,0-1 0,0 1 0,-1 0 0,1 0 0,0-1 0,0 1 0,0 0 0,-1 0 0,1 0 0,0 0 0,0 1 0,0-1 0,0 0 0,0 0 0,-1 0 0,1 1 0,0-1 0,0 1 0,-2 0 0,-2 2 0,-1 1 0,0-1 0,1 2 0,0-2 0,0 2 0,-1 0 0,2 0 0,-1 0 0,-7 10 0,-1 6 0,-16 33 0,5-10 0,21-38 0,0 0 0,1-1 0,-1 2 0,1-1 0,0 0 0,1 0 0,0 1 0,-2 12 0,2 1 0,2 31 0,0-17 0,-1-25 0,1 1 0,0-1 0,0-1 0,0 2 0,2-2 0,-1 1 0,1 0 0,0-1 0,4 9 0,-5-12 0,0-2 0,0 1 0,0 0 0,1-1 0,-1 1 0,1-1 0,0 0 0,0 0 0,0-1 0,0 1 0,1-1 0,-1 1 0,0-1 0,1 0 0,0 0 0,-1 0 0,1-1 0,0 0 0,0 1 0,7-1 0,-4 1 20,0-2 0,0 0 0,1 0 0,-1 0 0,15-4 0,-20 3-98,1 0 0,-1 0 0,1 0-1,-1 0 1,1 0 0,0-1 0,-1 1 0,0-1 0,0 1-1,1-1 1,-1 0 0,0-1 0,0 1 0,-1 0 0,1 0-1,0 0 1,0-1 0,1-5 0,1-2-6748</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2025-12-12T00:00:00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538</TotalTime>
  <Pages>73</Pages>
  <Words>22618</Words>
  <Characters>144307</Characters>
  <Application>Microsoft Office Word</Application>
  <DocSecurity>0</DocSecurity>
  <Lines>2623</Lines>
  <Paragraphs>1030</Paragraphs>
  <ScaleCrop>false</ScaleCrop>
  <HeadingPairs>
    <vt:vector size="2" baseType="variant">
      <vt:variant>
        <vt:lpstr>Title</vt:lpstr>
      </vt:variant>
      <vt:variant>
        <vt:i4>1</vt:i4>
      </vt:variant>
    </vt:vector>
  </HeadingPairs>
  <TitlesOfParts>
    <vt:vector size="1" baseType="lpstr">
      <vt:lpstr>A STRATEGIC AND AGILE BUSINESS ANALYSIS OF THE JOHN LEWIS PARTNERSHIP (JLP)</vt:lpstr>
    </vt:vector>
  </TitlesOfParts>
  <Manager/>
  <Company/>
  <LinksUpToDate>false</LinksUpToDate>
  <CharactersWithSpaces>165895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STRATEGIC AND AGILE BUSINESS ANALYSIS OF THE JOHN LEWIS PARTNERSHIP (JLP)</dc:title>
  <dc:subject>Module: Strategic &amp; Agile Business Management (BMMB7027)</dc:subject>
  <dc:creator>python-docx</dc:creator>
  <cp:keywords/>
  <dc:description>generated by python-docx</dc:description>
  <cp:lastModifiedBy>Bhumika Thoriya</cp:lastModifiedBy>
  <cp:revision>90</cp:revision>
  <cp:lastPrinted>2025-12-11T16:34:00Z</cp:lastPrinted>
  <dcterms:created xsi:type="dcterms:W3CDTF">2026-09-25T12:11:00Z</dcterms:created>
  <dcterms:modified xsi:type="dcterms:W3CDTF">2026-09-25T21:53:00Z</dcterms:modified>
  <cp:category/>
</cp:coreProperties>
</file>