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A518B" w:rsidRDefault="00AA518B" w:rsidP="00AA518B">
      <w:pPr>
        <w:spacing w:before="113"/>
        <w:rPr>
          <w:sz w:val="28"/>
          <w:szCs w:val="28"/>
        </w:rPr>
      </w:pPr>
    </w:p>
    <w:p w:rsidR="00AA518B" w:rsidRPr="00D75B29" w:rsidRDefault="00AA518B" w:rsidP="00674054">
      <w:pPr>
        <w:spacing w:before="113"/>
        <w:jc w:val="center"/>
        <w:rPr>
          <w:rFonts w:ascii="Arial" w:hAnsi="Arial" w:cs="Arial"/>
          <w:sz w:val="28"/>
          <w:szCs w:val="28"/>
        </w:rPr>
      </w:pPr>
    </w:p>
    <w:p w:rsidR="00AA518B" w:rsidRPr="00D75B29" w:rsidRDefault="00AA518B" w:rsidP="00674054">
      <w:pPr>
        <w:spacing w:before="113"/>
        <w:jc w:val="center"/>
        <w:rPr>
          <w:rFonts w:ascii="Arial" w:hAnsi="Arial" w:cs="Arial"/>
          <w:sz w:val="32"/>
          <w:szCs w:val="32"/>
        </w:rPr>
      </w:pPr>
      <w:r w:rsidRPr="00D75B29">
        <w:rPr>
          <w:rFonts w:ascii="Arial" w:hAnsi="Arial" w:cs="Arial"/>
          <w:sz w:val="32"/>
          <w:szCs w:val="32"/>
        </w:rPr>
        <w:t>Customer Relationship Management Emerging Themes</w:t>
      </w:r>
    </w:p>
    <w:p w:rsidR="00AA518B" w:rsidRPr="00D75B29" w:rsidRDefault="00AA518B" w:rsidP="00D75B29">
      <w:pPr>
        <w:spacing w:before="113"/>
        <w:ind w:left="720"/>
        <w:jc w:val="center"/>
        <w:rPr>
          <w:rFonts w:ascii="Arial" w:hAnsi="Arial" w:cs="Arial"/>
          <w:sz w:val="32"/>
          <w:szCs w:val="32"/>
        </w:rPr>
      </w:pPr>
      <w:r w:rsidRPr="00D75B29">
        <w:rPr>
          <w:rFonts w:ascii="Arial" w:hAnsi="Arial" w:cs="Arial"/>
          <w:sz w:val="32"/>
          <w:szCs w:val="32"/>
        </w:rPr>
        <w:t>Monzo Bank Ltd</w:t>
      </w:r>
    </w:p>
    <w:p w:rsidR="00D75B29" w:rsidRDefault="00D75B29" w:rsidP="00D75B29">
      <w:pPr>
        <w:spacing w:before="113"/>
        <w:jc w:val="center"/>
        <w:rPr>
          <w:b/>
          <w:bCs/>
          <w:i/>
          <w:iCs/>
          <w:sz w:val="32"/>
          <w:szCs w:val="32"/>
          <w:u w:val="single"/>
        </w:rPr>
      </w:pPr>
    </w:p>
    <w:p w:rsidR="00D75B29" w:rsidRDefault="00D75B29" w:rsidP="00D75B29">
      <w:pPr>
        <w:spacing w:before="113"/>
        <w:jc w:val="center"/>
        <w:rPr>
          <w:b/>
          <w:bCs/>
          <w:i/>
          <w:iCs/>
          <w:sz w:val="32"/>
          <w:szCs w:val="32"/>
          <w:u w:val="single"/>
        </w:rPr>
      </w:pPr>
    </w:p>
    <w:p w:rsidR="00D75B29" w:rsidRDefault="00D75B29" w:rsidP="00D75B29">
      <w:pPr>
        <w:spacing w:before="113"/>
        <w:jc w:val="center"/>
        <w:rPr>
          <w:b/>
          <w:bCs/>
          <w:i/>
          <w:iCs/>
          <w:sz w:val="32"/>
          <w:szCs w:val="32"/>
          <w:u w:val="single"/>
        </w:rPr>
      </w:pPr>
    </w:p>
    <w:p w:rsidR="00D75B29" w:rsidRDefault="00D75B29" w:rsidP="00D75B29">
      <w:pPr>
        <w:spacing w:before="113"/>
        <w:jc w:val="center"/>
        <w:rPr>
          <w:b/>
          <w:bCs/>
          <w:i/>
          <w:iCs/>
          <w:sz w:val="32"/>
          <w:szCs w:val="32"/>
          <w:u w:val="single"/>
        </w:rPr>
      </w:pPr>
    </w:p>
    <w:p w:rsidR="00D75B29" w:rsidRDefault="00D75B29" w:rsidP="00D75B29">
      <w:pPr>
        <w:spacing w:before="113"/>
        <w:jc w:val="center"/>
        <w:rPr>
          <w:b/>
          <w:bCs/>
          <w:i/>
          <w:iCs/>
          <w:sz w:val="32"/>
          <w:szCs w:val="32"/>
          <w:u w:val="single"/>
        </w:rPr>
      </w:pPr>
    </w:p>
    <w:p w:rsidR="00D75B29" w:rsidRPr="00AA518B" w:rsidRDefault="00D75B29" w:rsidP="00D75B29">
      <w:pPr>
        <w:numPr>
          <w:ilvl w:val="0"/>
          <w:numId w:val="2"/>
        </w:numPr>
        <w:spacing w:before="113"/>
        <w:rPr>
          <w:sz w:val="28"/>
          <w:szCs w:val="28"/>
        </w:rPr>
      </w:pPr>
      <w:r w:rsidRPr="00AA518B">
        <w:rPr>
          <w:sz w:val="28"/>
          <w:szCs w:val="28"/>
        </w:rPr>
        <w:t>Student Name:</w:t>
      </w:r>
      <w:r>
        <w:rPr>
          <w:sz w:val="28"/>
          <w:szCs w:val="28"/>
        </w:rPr>
        <w:t>Vitalie Erhan</w:t>
      </w:r>
    </w:p>
    <w:p w:rsidR="00D75B29" w:rsidRPr="00AA518B" w:rsidRDefault="00D75B29" w:rsidP="00D75B29">
      <w:pPr>
        <w:numPr>
          <w:ilvl w:val="0"/>
          <w:numId w:val="2"/>
        </w:numPr>
        <w:spacing w:before="113"/>
        <w:rPr>
          <w:sz w:val="28"/>
          <w:szCs w:val="28"/>
        </w:rPr>
      </w:pPr>
      <w:r w:rsidRPr="00AA518B">
        <w:rPr>
          <w:sz w:val="28"/>
          <w:szCs w:val="28"/>
        </w:rPr>
        <w:t xml:space="preserve">Student ID: </w:t>
      </w:r>
      <w:r>
        <w:rPr>
          <w:sz w:val="28"/>
          <w:szCs w:val="28"/>
        </w:rPr>
        <w:t>2111917</w:t>
      </w:r>
    </w:p>
    <w:p w:rsidR="00D75B29" w:rsidRPr="00AA518B" w:rsidRDefault="00D75B29" w:rsidP="00D75B29">
      <w:pPr>
        <w:numPr>
          <w:ilvl w:val="0"/>
          <w:numId w:val="2"/>
        </w:numPr>
        <w:spacing w:before="113"/>
        <w:rPr>
          <w:sz w:val="28"/>
          <w:szCs w:val="28"/>
        </w:rPr>
      </w:pPr>
      <w:r w:rsidRPr="00AA518B">
        <w:rPr>
          <w:sz w:val="28"/>
          <w:szCs w:val="28"/>
        </w:rPr>
        <w:t>Module Code: BMSW 5103</w:t>
      </w:r>
    </w:p>
    <w:p w:rsidR="00D75B29" w:rsidRDefault="00D75B29" w:rsidP="00D75B29">
      <w:pPr>
        <w:numPr>
          <w:ilvl w:val="0"/>
          <w:numId w:val="2"/>
        </w:numPr>
        <w:spacing w:before="113"/>
        <w:rPr>
          <w:sz w:val="28"/>
          <w:szCs w:val="28"/>
        </w:rPr>
      </w:pPr>
      <w:r w:rsidRPr="00AA518B">
        <w:rPr>
          <w:sz w:val="28"/>
          <w:szCs w:val="28"/>
        </w:rPr>
        <w:t xml:space="preserve"> Module: Understanding and Engaging in the Customer Experience</w:t>
      </w:r>
    </w:p>
    <w:p w:rsidR="00D75B29" w:rsidRPr="00AA518B" w:rsidRDefault="00D75B29" w:rsidP="00D75B29">
      <w:pPr>
        <w:spacing w:before="113"/>
        <w:jc w:val="center"/>
        <w:rPr>
          <w:b/>
          <w:bCs/>
          <w:i/>
          <w:iCs/>
          <w:sz w:val="32"/>
          <w:szCs w:val="32"/>
          <w:u w:val="single"/>
        </w:rPr>
      </w:pPr>
    </w:p>
    <w:p w:rsidR="006B366E" w:rsidRDefault="006B366E">
      <w:pPr>
        <w:pStyle w:val="ContentsHeading"/>
        <w:pageBreakBefore/>
        <w:jc w:val="both"/>
      </w:pPr>
      <w:r>
        <w:lastRenderedPageBreak/>
        <w:t>Table of Contents</w:t>
      </w:r>
    </w:p>
    <w:p w:rsidR="006B366E" w:rsidRDefault="006B366E">
      <w:pPr>
        <w:pStyle w:val="10"/>
      </w:pPr>
      <w:r>
        <w:fldChar w:fldCharType="begin"/>
      </w:r>
      <w:r>
        <w:instrText xml:space="preserve"> TOC \f \o "1-9" \o "1-9" </w:instrText>
      </w:r>
      <w:r>
        <w:fldChar w:fldCharType="separate"/>
      </w:r>
      <w:r>
        <w:t>Introduction</w:t>
      </w:r>
      <w:r w:rsidR="00AA518B">
        <w:t>…………………………………………………………………………………….</w:t>
      </w:r>
      <w:hyperlink w:anchor="__RefHeading__49_433439854" w:history="1">
        <w:r>
          <w:rPr>
            <w:rStyle w:val="IndexLink"/>
          </w:rPr>
          <w:t>3</w:t>
        </w:r>
      </w:hyperlink>
    </w:p>
    <w:p w:rsidR="006B366E" w:rsidRDefault="006B366E" w:rsidP="008837D8">
      <w:pPr>
        <w:pStyle w:val="10"/>
      </w:pPr>
      <w:r>
        <w:t xml:space="preserve">Critically analyse the importance of Customer touch points and Brand experience and their impact on Customer relationship Management. </w:t>
      </w:r>
      <w:r w:rsidR="00AA518B">
        <w:t>………………………………</w:t>
      </w:r>
      <w:r w:rsidR="008837D8">
        <w:t>………</w:t>
      </w:r>
      <w:r w:rsidR="00AA518B">
        <w:t>……………….</w:t>
      </w:r>
      <w:hyperlink w:anchor="__RefHeading__5659_433439854" w:history="1">
        <w:r>
          <w:rPr>
            <w:rStyle w:val="IndexLink"/>
          </w:rPr>
          <w:t>3</w:t>
        </w:r>
      </w:hyperlink>
    </w:p>
    <w:p w:rsidR="006B366E" w:rsidRDefault="006B366E" w:rsidP="008837D8">
      <w:pPr>
        <w:pStyle w:val="20"/>
        <w:tabs>
          <w:tab w:val="right" w:leader="dot" w:pos="9360"/>
        </w:tabs>
        <w:ind w:left="0"/>
      </w:pPr>
      <w:r>
        <w:t xml:space="preserve">Importance of Customers touchpoints in Monzo Ltd. </w:t>
      </w:r>
      <w:r>
        <w:tab/>
      </w:r>
      <w:hyperlink w:anchor="__RefHeading__6316_433439854" w:history="1">
        <w:r>
          <w:rPr>
            <w:rStyle w:val="IndexLink"/>
          </w:rPr>
          <w:t>3</w:t>
        </w:r>
      </w:hyperlink>
    </w:p>
    <w:p w:rsidR="006B366E" w:rsidRDefault="006B366E" w:rsidP="008837D8">
      <w:pPr>
        <w:pStyle w:val="20"/>
        <w:tabs>
          <w:tab w:val="right" w:leader="dot" w:pos="9360"/>
        </w:tabs>
        <w:ind w:left="0"/>
      </w:pPr>
      <w:r>
        <w:t xml:space="preserve">Importance of Brand experience in Monzo Ltd. </w:t>
      </w:r>
      <w:r>
        <w:tab/>
      </w:r>
      <w:r w:rsidR="00AA518B">
        <w:t>….</w:t>
      </w:r>
      <w:hyperlink w:anchor="__RefHeading__16543_433439854" w:history="1">
        <w:r>
          <w:rPr>
            <w:rStyle w:val="IndexLink"/>
          </w:rPr>
          <w:t>4</w:t>
        </w:r>
      </w:hyperlink>
    </w:p>
    <w:p w:rsidR="00F01063" w:rsidRDefault="006B366E" w:rsidP="008837D8">
      <w:pPr>
        <w:pStyle w:val="20"/>
        <w:tabs>
          <w:tab w:val="right" w:leader="dot" w:pos="9360"/>
        </w:tabs>
        <w:ind w:left="0"/>
      </w:pPr>
      <w:r>
        <w:t>Impact on customer relationship management</w:t>
      </w:r>
      <w:r>
        <w:tab/>
      </w:r>
      <w:hyperlink w:anchor="__RefHeading__25040_433439854" w:history="1">
        <w:r>
          <w:rPr>
            <w:rStyle w:val="IndexLink"/>
          </w:rPr>
          <w:t>5</w:t>
        </w:r>
      </w:hyperlink>
    </w:p>
    <w:p w:rsidR="006B366E" w:rsidRDefault="00F01063" w:rsidP="008837D8">
      <w:pPr>
        <w:pStyle w:val="20"/>
        <w:tabs>
          <w:tab w:val="right" w:leader="dot" w:pos="9360"/>
        </w:tabs>
        <w:ind w:left="0"/>
      </w:pPr>
      <w:r>
        <w:t>R</w:t>
      </w:r>
      <w:r w:rsidR="006B366E">
        <w:t>ecommendation for development of the Customer touch point and Brand experience</w:t>
      </w:r>
      <w:r w:rsidR="00AA518B">
        <w:t>…………………………………………………………………………</w:t>
      </w:r>
      <w:r w:rsidR="008837D8">
        <w:t>…</w:t>
      </w:r>
      <w:r w:rsidR="00AA518B">
        <w:t>…………</w:t>
      </w:r>
      <w:hyperlink w:anchor="__RefHeading__28232_433439854" w:history="1">
        <w:r w:rsidR="006B366E">
          <w:rPr>
            <w:rStyle w:val="IndexLink"/>
          </w:rPr>
          <w:t>5</w:t>
        </w:r>
      </w:hyperlink>
    </w:p>
    <w:p w:rsidR="006B366E" w:rsidRDefault="006B366E" w:rsidP="008837D8">
      <w:pPr>
        <w:pStyle w:val="20"/>
        <w:tabs>
          <w:tab w:val="right" w:leader="dot" w:pos="9360"/>
        </w:tabs>
        <w:ind w:left="0"/>
      </w:pPr>
      <w:r>
        <w:t>Recommendation for customer touchpoint</w:t>
      </w:r>
      <w:r>
        <w:tab/>
      </w:r>
      <w:hyperlink w:anchor="__RefHeading__28499_433439854" w:history="1">
        <w:r>
          <w:rPr>
            <w:rStyle w:val="IndexLink"/>
          </w:rPr>
          <w:t>5</w:t>
        </w:r>
      </w:hyperlink>
    </w:p>
    <w:p w:rsidR="006B366E" w:rsidRDefault="006B366E" w:rsidP="008837D8">
      <w:pPr>
        <w:pStyle w:val="20"/>
        <w:tabs>
          <w:tab w:val="right" w:leader="dot" w:pos="9360"/>
        </w:tabs>
        <w:ind w:left="0"/>
      </w:pPr>
      <w:r>
        <w:t>Recommendation for brand experience</w:t>
      </w:r>
      <w:r>
        <w:tab/>
      </w:r>
      <w:hyperlink w:anchor="__RefHeading__34371_433439854" w:history="1">
        <w:r>
          <w:rPr>
            <w:rStyle w:val="IndexLink"/>
          </w:rPr>
          <w:t>6</w:t>
        </w:r>
      </w:hyperlink>
    </w:p>
    <w:p w:rsidR="006B366E" w:rsidRDefault="006B366E">
      <w:pPr>
        <w:pStyle w:val="10"/>
      </w:pPr>
      <w:r>
        <w:t xml:space="preserve">Critical discussion about customer experience from </w:t>
      </w:r>
      <w:r w:rsidR="00AA518B">
        <w:t>firms’</w:t>
      </w:r>
      <w:r>
        <w:t xml:space="preserve"> perspecti</w:t>
      </w:r>
      <w:r w:rsidR="008837D8">
        <w:t>ve and co-creation perspective………………………………………………………………………………………</w:t>
      </w:r>
      <w:hyperlink w:anchor="__RefHeading__42693_433439854" w:history="1">
        <w:r>
          <w:rPr>
            <w:rStyle w:val="IndexLink"/>
          </w:rPr>
          <w:t>6</w:t>
        </w:r>
      </w:hyperlink>
    </w:p>
    <w:p w:rsidR="006B366E" w:rsidRDefault="008837D8">
      <w:pPr>
        <w:pStyle w:val="10"/>
      </w:pPr>
      <w:r>
        <w:t>REFERENCES…………………………………………………………………………………</w:t>
      </w:r>
      <w:hyperlink w:anchor="__RefHeading__51_433439854" w:history="1">
        <w:r w:rsidR="006B366E">
          <w:rPr>
            <w:rStyle w:val="IndexLink"/>
          </w:rPr>
          <w:t>9</w:t>
        </w:r>
      </w:hyperlink>
    </w:p>
    <w:p w:rsidR="006B366E" w:rsidRDefault="006B366E">
      <w:pPr>
        <w:pStyle w:val="20"/>
        <w:tabs>
          <w:tab w:val="right" w:leader="dot" w:pos="9360"/>
        </w:tabs>
      </w:pPr>
      <w:r>
        <w:t>Online</w:t>
      </w:r>
      <w:r>
        <w:tab/>
      </w:r>
      <w:hyperlink w:anchor="__RefHeading__42695_433439854" w:history="1">
        <w:r>
          <w:rPr>
            <w:rStyle w:val="IndexLink"/>
          </w:rPr>
          <w:t>9</w:t>
        </w:r>
      </w:hyperlink>
    </w:p>
    <w:p w:rsidR="006B366E" w:rsidRDefault="006B366E">
      <w:pPr>
        <w:pStyle w:val="10"/>
      </w:pPr>
      <w:r>
        <w:fldChar w:fldCharType="end"/>
      </w:r>
    </w:p>
    <w:p w:rsidR="006B366E" w:rsidRDefault="006B366E">
      <w:pPr>
        <w:spacing w:before="113"/>
      </w:pPr>
    </w:p>
    <w:p w:rsidR="006B366E" w:rsidRDefault="006B366E">
      <w:pPr>
        <w:spacing w:before="113"/>
      </w:pPr>
    </w:p>
    <w:p w:rsidR="006B366E" w:rsidRDefault="006B366E">
      <w:pPr>
        <w:spacing w:before="113"/>
      </w:pPr>
    </w:p>
    <w:p w:rsidR="006B366E" w:rsidRDefault="006B366E">
      <w:pPr>
        <w:spacing w:before="113"/>
      </w:pPr>
    </w:p>
    <w:p w:rsidR="006B366E" w:rsidRDefault="006B366E">
      <w:pPr>
        <w:spacing w:before="113"/>
      </w:pPr>
    </w:p>
    <w:p w:rsidR="006B366E" w:rsidRDefault="006B366E">
      <w:pPr>
        <w:spacing w:before="113"/>
      </w:pPr>
    </w:p>
    <w:p w:rsidR="006B366E" w:rsidRDefault="006B366E">
      <w:pPr>
        <w:spacing w:before="113"/>
      </w:pPr>
    </w:p>
    <w:p w:rsidR="006B366E" w:rsidRDefault="006B366E">
      <w:pPr>
        <w:spacing w:before="113"/>
      </w:pPr>
    </w:p>
    <w:p w:rsidR="006B366E" w:rsidRDefault="006B366E">
      <w:pPr>
        <w:pStyle w:val="1"/>
        <w:pageBreakBefore/>
        <w:rPr>
          <w:u w:val="single"/>
        </w:rPr>
      </w:pPr>
      <w:bookmarkStart w:id="0" w:name="__RefHeading__49_433439854"/>
      <w:bookmarkStart w:id="1" w:name="__RefHeading__71821_1066985192"/>
      <w:bookmarkEnd w:id="0"/>
      <w:bookmarkEnd w:id="1"/>
      <w:r w:rsidRPr="00AA518B">
        <w:rPr>
          <w:u w:val="single"/>
        </w:rPr>
        <w:lastRenderedPageBreak/>
        <w:t>I</w:t>
      </w:r>
      <w:r w:rsidR="00AA518B" w:rsidRPr="00AA518B">
        <w:rPr>
          <w:u w:val="single"/>
        </w:rPr>
        <w:t xml:space="preserve">ntroduction </w:t>
      </w:r>
    </w:p>
    <w:p w:rsidR="00AA518B" w:rsidRDefault="00AA518B" w:rsidP="00AA518B"/>
    <w:p w:rsidR="00AA518B" w:rsidRPr="00AA518B" w:rsidRDefault="00B32859" w:rsidP="00AA518B">
      <w:r w:rsidRPr="00B32859">
        <w:t>Customer experience means the thought process of customers about the company's offerings such as products and services; quality of product; packaging of product; customer care service; etc. It is very important for any company to analyse the customer experience because it helps in the growth and development of the business (Buhalis and Sinarta, 2019) . Positive customer experiences bring loyalty towards the company and also help to retain the customers. There are mainly two types of customer experience: direct customer experience and indirect customer experience. Customer experience is basically the response of customers, which helps to identify the needs and wants of the customers. Monzo Bank Ltd is a UK-based online bank. Its headquarters are situated in London. This company was founded in 2015 by Tom Blomfield. Monzo was one of the earliest app-based banks in the UK (Dewnarain, Ramkissoon and Mavondo, 2019) . This report includes the customer experience of Monzo based on two themes: customer touchpoints and customer experience and brand experience.</w:t>
      </w:r>
    </w:p>
    <w:p w:rsidR="006B366E" w:rsidRPr="00B32859" w:rsidRDefault="006B366E" w:rsidP="00AA518B">
      <w:pPr>
        <w:rPr>
          <w:b/>
          <w:bCs/>
          <w:u w:val="single"/>
          <w:shd w:val="clear" w:color="auto" w:fill="FFFFFF"/>
        </w:rPr>
      </w:pPr>
      <w:r>
        <w:tab/>
      </w:r>
      <w:bookmarkStart w:id="2" w:name="__RefHeading__5659_433439854"/>
      <w:bookmarkEnd w:id="2"/>
      <w:r w:rsidRPr="00B32859">
        <w:rPr>
          <w:b/>
          <w:bCs/>
          <w:u w:val="single"/>
        </w:rPr>
        <w:t>Critically analyse the importance of Customer touch points and Brand experience and their impact on Customer relationship Management</w:t>
      </w:r>
    </w:p>
    <w:p w:rsidR="006B366E" w:rsidRPr="00B32859" w:rsidRDefault="006B366E">
      <w:pPr>
        <w:pStyle w:val="2"/>
        <w:rPr>
          <w:bCs w:val="0"/>
          <w:i/>
          <w:iCs/>
          <w:u w:val="none"/>
          <w:shd w:val="clear" w:color="auto" w:fill="FFFFFF"/>
        </w:rPr>
      </w:pPr>
      <w:bookmarkStart w:id="3" w:name="__RefHeading__6316_433439854"/>
      <w:bookmarkEnd w:id="3"/>
      <w:r w:rsidRPr="00B32859">
        <w:rPr>
          <w:bCs w:val="0"/>
          <w:i/>
          <w:iCs/>
          <w:shd w:val="clear" w:color="auto" w:fill="FFFFFF"/>
        </w:rPr>
        <w:t>Importance of Customers touchpoints in Monzo Ltd</w:t>
      </w:r>
    </w:p>
    <w:p w:rsidR="006B366E" w:rsidRDefault="006B366E">
      <w:pPr>
        <w:rPr>
          <w:b/>
          <w:bCs/>
          <w:i/>
          <w:iCs/>
          <w:shd w:val="clear" w:color="auto" w:fill="FFFFFF"/>
        </w:rPr>
      </w:pPr>
      <w:r>
        <w:rPr>
          <w:shd w:val="clear" w:color="auto" w:fill="FFFFFF"/>
        </w:rPr>
        <w:tab/>
      </w:r>
      <w:r w:rsidR="00B32859" w:rsidRPr="00B32859">
        <w:rPr>
          <w:shd w:val="clear" w:color="auto" w:fill="FFFFFF"/>
        </w:rPr>
        <w:t>A customer touchpoint is basically any interaction the customer has with the company. This interaction can take place during the time of purchase, after the purchase, or before the purchase (Flavián, Ibáez-Sánchez and OR’s, 2019) . This interaction may be online or offline. This is the whole process of the entire customer journey from start to finish. It helps companies to get to know how customers feel or think about the brand and their perspective towards the company. Some examples are online advertisements, customer reviews, product ratings, etc. I refer to Monzo, which is a bank that all operates digitally. Customer touch points are important because they influence many factors, like sales of the company, customer satisfaction level, etc. The importance of customer touchpoints is discussed below.</w:t>
      </w:r>
    </w:p>
    <w:p w:rsidR="006B366E" w:rsidRDefault="006B366E">
      <w:pPr>
        <w:rPr>
          <w:b/>
          <w:bCs/>
          <w:i/>
          <w:iCs/>
          <w:shd w:val="clear" w:color="auto" w:fill="FFFFFF"/>
        </w:rPr>
      </w:pPr>
      <w:r>
        <w:rPr>
          <w:b/>
          <w:bCs/>
          <w:i/>
          <w:iCs/>
          <w:shd w:val="clear" w:color="auto" w:fill="FFFFFF"/>
        </w:rPr>
        <w:tab/>
      </w:r>
      <w:r>
        <w:rPr>
          <w:shd w:val="clear" w:color="auto" w:fill="FFFFFF"/>
        </w:rPr>
        <w:t xml:space="preserve"> </w:t>
      </w:r>
      <w:r w:rsidR="006E6A92" w:rsidRPr="006E6A92">
        <w:rPr>
          <w:b/>
          <w:bCs/>
          <w:i/>
          <w:iCs/>
          <w:shd w:val="clear" w:color="auto" w:fill="FFFFFF"/>
        </w:rPr>
        <w:t>Encourage customers to make early purchases:</w:t>
      </w:r>
      <w:r w:rsidR="006E6A92" w:rsidRPr="006E6A92">
        <w:rPr>
          <w:shd w:val="clear" w:color="auto" w:fill="FFFFFF"/>
        </w:rPr>
        <w:t xml:space="preserve"> It means that customers' touch points before and during purchase with the brand influence the decision of the purchase of the customer from which company they will buy (Foroudi et al., 2018) . In this situation, companies use effective strategies to influence the customers, like advertising, quality, etc. Referring to Monzo, the </w:t>
      </w:r>
      <w:r w:rsidR="006E6A92" w:rsidRPr="006E6A92">
        <w:rPr>
          <w:shd w:val="clear" w:color="auto" w:fill="FFFFFF"/>
        </w:rPr>
        <w:lastRenderedPageBreak/>
        <w:t>company does online advertising because this company works only digitally, so it is important to stay active online to influence the customers.</w:t>
      </w:r>
    </w:p>
    <w:p w:rsidR="006B366E" w:rsidRDefault="006B366E">
      <w:pPr>
        <w:rPr>
          <w:shd w:val="clear" w:color="auto" w:fill="FFFFFF"/>
        </w:rPr>
      </w:pPr>
      <w:r>
        <w:rPr>
          <w:b/>
          <w:bCs/>
          <w:i/>
          <w:iCs/>
          <w:shd w:val="clear" w:color="auto" w:fill="FFFFFF"/>
        </w:rPr>
        <w:tab/>
      </w:r>
      <w:r>
        <w:rPr>
          <w:shd w:val="clear" w:color="auto" w:fill="FFFFFF"/>
        </w:rPr>
        <w:t xml:space="preserve"> </w:t>
      </w:r>
      <w:r w:rsidR="006E6A92" w:rsidRPr="006E6A92">
        <w:rPr>
          <w:b/>
          <w:bCs/>
          <w:i/>
          <w:iCs/>
          <w:shd w:val="clear" w:color="auto" w:fill="FFFFFF"/>
        </w:rPr>
        <w:t>Stimulate repeat customers</w:t>
      </w:r>
      <w:r w:rsidR="006E6A92" w:rsidRPr="006E6A92">
        <w:rPr>
          <w:shd w:val="clear" w:color="auto" w:fill="FFFFFF"/>
        </w:rPr>
        <w:t>: customer touchpoints during and after the purchase can influence the buying decisions of customers with the same company again. The purchase experience, ease of purchase, and quality of product and services all have an impact on the customer experience. Monzo always tries to give the best experience to all its new and existing customers who use banking services online. Along with that, it made its online working of bank services so easy, which can be easily understood by all individuals and make their tasks easy (Grewal and Roggeveen, 2020) . By this, Monzo is able to retain its customers for a long period of time.</w:t>
      </w:r>
    </w:p>
    <w:p w:rsidR="006E6A92" w:rsidRDefault="006E6A92">
      <w:pPr>
        <w:rPr>
          <w:shd w:val="clear" w:color="auto" w:fill="FFFFFF"/>
        </w:rPr>
      </w:pPr>
      <w:r w:rsidRPr="006E6A92">
        <w:rPr>
          <w:b/>
          <w:bCs/>
          <w:i/>
          <w:iCs/>
          <w:shd w:val="clear" w:color="auto" w:fill="FFFFFF"/>
        </w:rPr>
        <w:t xml:space="preserve">Beneficial to enhance the customer experience: </w:t>
      </w:r>
      <w:r w:rsidRPr="006E6A92">
        <w:rPr>
          <w:shd w:val="clear" w:color="auto" w:fill="FFFFFF"/>
        </w:rPr>
        <w:t>customer touchpoints provided after the purchase provide information about the customer to the company. This includes customer satisfaction and their attitude toward the product or service. In reference to Monzo company, after purchase, the company gets to know about the customer experience, which helps the company to improve their services according to the needs of the customers.</w:t>
      </w:r>
    </w:p>
    <w:p w:rsidR="006E6A92" w:rsidRPr="006E6A92" w:rsidRDefault="006E6A92">
      <w:pPr>
        <w:rPr>
          <w:shd w:val="clear" w:color="auto" w:fill="FFFFFF"/>
        </w:rPr>
      </w:pPr>
    </w:p>
    <w:p w:rsidR="006B366E" w:rsidRPr="006E6A92" w:rsidRDefault="006B366E" w:rsidP="006E6A92">
      <w:pPr>
        <w:rPr>
          <w:b/>
          <w:bCs/>
          <w:i/>
          <w:iCs/>
          <w:shd w:val="clear" w:color="auto" w:fill="FFFFFF"/>
        </w:rPr>
      </w:pPr>
      <w:r>
        <w:rPr>
          <w:b/>
          <w:bCs/>
          <w:i/>
          <w:iCs/>
          <w:shd w:val="clear" w:color="auto" w:fill="FFFFFF"/>
        </w:rPr>
        <w:tab/>
      </w:r>
      <w:bookmarkStart w:id="4" w:name="__RefHeading__16543_433439854"/>
      <w:bookmarkEnd w:id="4"/>
      <w:r w:rsidRPr="006E6A92">
        <w:rPr>
          <w:b/>
          <w:bCs/>
          <w:i/>
          <w:iCs/>
          <w:shd w:val="clear" w:color="auto" w:fill="FFFFFF"/>
        </w:rPr>
        <w:t xml:space="preserve">Importance of Brand experience in </w:t>
      </w:r>
      <w:r w:rsidRPr="006E6A92">
        <w:rPr>
          <w:b/>
          <w:bCs/>
          <w:i/>
          <w:iCs/>
          <w:u w:val="single"/>
          <w:shd w:val="clear" w:color="auto" w:fill="FFFFFF"/>
        </w:rPr>
        <w:t xml:space="preserve">Monzo Ltd. </w:t>
      </w:r>
    </w:p>
    <w:p w:rsidR="006B366E" w:rsidRDefault="006B366E">
      <w:pPr>
        <w:rPr>
          <w:b/>
          <w:bCs/>
          <w:i/>
          <w:iCs/>
          <w:shd w:val="clear" w:color="auto" w:fill="FFFFFF"/>
        </w:rPr>
      </w:pPr>
      <w:r>
        <w:rPr>
          <w:shd w:val="clear" w:color="auto" w:fill="FFFFFF"/>
        </w:rPr>
        <w:tab/>
      </w:r>
      <w:r w:rsidR="006E6A92" w:rsidRPr="006E6A92">
        <w:rPr>
          <w:shd w:val="clear" w:color="auto" w:fill="FFFFFF"/>
        </w:rPr>
        <w:t>"Brand experience" means how a customer feels about a product or product while interacting with the brand. Brand experience is subjective in nature because it varies from person to person according to their needs and requirements (Heinonen and Medberg, 2018) . It all depends on the individual's needs. Brand experience is very important for business in this highly competitive market. Some of the importance of brand experience is discussed below. -</w:t>
      </w:r>
    </w:p>
    <w:p w:rsidR="006B366E" w:rsidRPr="006E6A92" w:rsidRDefault="006B366E">
      <w:pPr>
        <w:rPr>
          <w:shd w:val="clear" w:color="auto" w:fill="FFFFFF"/>
        </w:rPr>
      </w:pPr>
      <w:r>
        <w:rPr>
          <w:b/>
          <w:bCs/>
          <w:i/>
          <w:iCs/>
          <w:shd w:val="clear" w:color="auto" w:fill="FFFFFF"/>
        </w:rPr>
        <w:tab/>
      </w:r>
      <w:r w:rsidR="006E6A92" w:rsidRPr="006E6A92">
        <w:rPr>
          <w:b/>
          <w:bCs/>
          <w:i/>
          <w:iCs/>
          <w:shd w:val="clear" w:color="auto" w:fill="FFFFFF"/>
        </w:rPr>
        <w:t xml:space="preserve">Encourage customer retention strategies: </w:t>
      </w:r>
      <w:r w:rsidR="006E6A92" w:rsidRPr="006E6A92">
        <w:rPr>
          <w:shd w:val="clear" w:color="auto" w:fill="FFFFFF"/>
        </w:rPr>
        <w:t>It is not an easy task to get new customers for companies and it can become a costly process also, so companies want to retain their existing customers for a long time. In this case, brand experience helps to learn about the customer's perspective towards the product (Kuehnl, Jozic, and Homburg, 2019) . Referring to Monzo brand experience, it helps to make strategies which improve the quality of products according to the customers.</w:t>
      </w:r>
    </w:p>
    <w:p w:rsidR="006B366E" w:rsidRPr="006E6A92" w:rsidRDefault="006B366E">
      <w:pPr>
        <w:rPr>
          <w:shd w:val="clear" w:color="auto" w:fill="FFFFFF"/>
        </w:rPr>
      </w:pPr>
      <w:r>
        <w:rPr>
          <w:b/>
          <w:bCs/>
          <w:i/>
          <w:iCs/>
          <w:shd w:val="clear" w:color="auto" w:fill="FFFFFF"/>
        </w:rPr>
        <w:tab/>
      </w:r>
      <w:r w:rsidR="006E6A92" w:rsidRPr="006E6A92">
        <w:rPr>
          <w:b/>
          <w:bCs/>
          <w:i/>
          <w:iCs/>
          <w:shd w:val="clear" w:color="auto" w:fill="FFFFFF"/>
        </w:rPr>
        <w:t xml:space="preserve">Brand experience </w:t>
      </w:r>
      <w:r w:rsidR="006E6A92" w:rsidRPr="006E6A92">
        <w:rPr>
          <w:shd w:val="clear" w:color="auto" w:fill="FFFFFF"/>
        </w:rPr>
        <w:t xml:space="preserve">also builds brand trust because through brand experience, companies improve their services and quality according to the needs and requirements of the customers. A </w:t>
      </w:r>
      <w:r w:rsidR="006E6A92" w:rsidRPr="006E6A92">
        <w:rPr>
          <w:shd w:val="clear" w:color="auto" w:fill="FFFFFF"/>
        </w:rPr>
        <w:lastRenderedPageBreak/>
        <w:t>positive brand experience also stimulates customers to buy the product because it builds trust in the brand among the customers.</w:t>
      </w:r>
    </w:p>
    <w:p w:rsidR="006B366E" w:rsidRDefault="006B366E">
      <w:pPr>
        <w:rPr>
          <w:shd w:val="clear" w:color="auto" w:fill="FFFFFF"/>
        </w:rPr>
      </w:pPr>
      <w:r>
        <w:rPr>
          <w:b/>
          <w:bCs/>
          <w:i/>
          <w:iCs/>
          <w:shd w:val="clear" w:color="auto" w:fill="FFFFFF"/>
        </w:rPr>
        <w:tab/>
      </w:r>
      <w:r>
        <w:rPr>
          <w:shd w:val="clear" w:color="auto" w:fill="FFFFFF"/>
        </w:rPr>
        <w:t xml:space="preserve"> </w:t>
      </w:r>
      <w:r w:rsidR="006E6A92" w:rsidRPr="006E6A92">
        <w:rPr>
          <w:b/>
          <w:bCs/>
          <w:i/>
          <w:iCs/>
          <w:shd w:val="clear" w:color="auto" w:fill="FFFFFF"/>
        </w:rPr>
        <w:t>Increase sales and revenue:</w:t>
      </w:r>
      <w:r w:rsidR="006E6A92" w:rsidRPr="006E6A92">
        <w:rPr>
          <w:shd w:val="clear" w:color="auto" w:fill="FFFFFF"/>
        </w:rPr>
        <w:t xml:space="preserve"> Revenue and sales of the company will increase as customers who have positive brand experiences will buy again and again from the same brand (Lo, 2020) . When Monzo company provides a good banking experience to its customers, they will recommend it to their family and friends, which increases the sales and revenue of the company.</w:t>
      </w:r>
    </w:p>
    <w:p w:rsidR="00301355" w:rsidRDefault="00301355">
      <w:pPr>
        <w:rPr>
          <w:shd w:val="clear" w:color="auto" w:fill="FFFFFF"/>
        </w:rPr>
      </w:pPr>
      <w:r w:rsidRPr="00301355">
        <w:rPr>
          <w:b/>
          <w:bCs/>
          <w:i/>
          <w:iCs/>
          <w:shd w:val="clear" w:color="auto" w:fill="FFFFFF"/>
        </w:rPr>
        <w:t xml:space="preserve">Enhance brand awareness: </w:t>
      </w:r>
      <w:r w:rsidRPr="00301355">
        <w:rPr>
          <w:shd w:val="clear" w:color="auto" w:fill="FFFFFF"/>
        </w:rPr>
        <w:t>Brand experience strategies enhance the awareness of the product and service in the market. Monzo customers' experience with the services of the company will develop awareness about the brand as many people talk about the brand and Monzo is one of the newest banks to provide digital services and is popular among youths.</w:t>
      </w:r>
    </w:p>
    <w:p w:rsidR="00301355" w:rsidRPr="00301355" w:rsidRDefault="00301355">
      <w:pPr>
        <w:rPr>
          <w:shd w:val="clear" w:color="auto" w:fill="FFFFFF"/>
        </w:rPr>
      </w:pPr>
    </w:p>
    <w:p w:rsidR="006B366E" w:rsidRDefault="006B366E" w:rsidP="00301355">
      <w:pPr>
        <w:rPr>
          <w:b/>
          <w:bCs/>
          <w:i/>
          <w:iCs/>
          <w:shd w:val="clear" w:color="auto" w:fill="FFFFFF"/>
        </w:rPr>
      </w:pPr>
      <w:r>
        <w:rPr>
          <w:b/>
          <w:bCs/>
          <w:i/>
          <w:iCs/>
          <w:shd w:val="clear" w:color="auto" w:fill="FFFFFF"/>
        </w:rPr>
        <w:tab/>
      </w:r>
      <w:bookmarkStart w:id="5" w:name="__RefHeading__25040_433439854"/>
      <w:bookmarkEnd w:id="5"/>
      <w:r w:rsidRPr="00301355">
        <w:rPr>
          <w:b/>
          <w:bCs/>
          <w:i/>
          <w:iCs/>
          <w:shd w:val="clear" w:color="auto" w:fill="FFFFFF"/>
        </w:rPr>
        <w:t>Impact on customer relationship management</w:t>
      </w:r>
    </w:p>
    <w:p w:rsidR="00301355" w:rsidRDefault="00301355" w:rsidP="00301355">
      <w:pPr>
        <w:rPr>
          <w:shd w:val="clear" w:color="auto" w:fill="FFFFFF"/>
        </w:rPr>
      </w:pPr>
      <w:r w:rsidRPr="00301355">
        <w:rPr>
          <w:shd w:val="clear" w:color="auto" w:fill="FFFFFF"/>
        </w:rPr>
        <w:t>Customer relationship management is a technique used to manage relations with customers. In this, a large amount of data is analysed about the customers to get information about the potential customers. Customer touch points and customer's experience or brand experience create a positive impact on customer relationship management because the company is able to get more information about the customers in detail, which helps to manage relations more effectively. It also helps in the growth and development of the business.</w:t>
      </w:r>
    </w:p>
    <w:p w:rsidR="00301355" w:rsidRPr="00301355" w:rsidRDefault="00301355" w:rsidP="00301355">
      <w:pPr>
        <w:rPr>
          <w:shd w:val="clear" w:color="auto" w:fill="FFFFFF"/>
        </w:rPr>
      </w:pPr>
    </w:p>
    <w:p w:rsidR="006B366E" w:rsidRDefault="006B366E" w:rsidP="00301355">
      <w:pPr>
        <w:rPr>
          <w:shd w:val="clear" w:color="auto" w:fill="FFFFFF"/>
        </w:rPr>
      </w:pPr>
      <w:r>
        <w:rPr>
          <w:shd w:val="clear" w:color="auto" w:fill="FFFFFF"/>
        </w:rPr>
        <w:tab/>
      </w:r>
      <w:bookmarkStart w:id="6" w:name="__RefHeading__28232_433439854"/>
      <w:bookmarkEnd w:id="6"/>
      <w:r w:rsidR="00301355">
        <w:rPr>
          <w:b/>
          <w:bCs/>
          <w:sz w:val="28"/>
          <w:szCs w:val="28"/>
          <w:shd w:val="clear" w:color="auto" w:fill="FFFFFF"/>
        </w:rPr>
        <w:t>R</w:t>
      </w:r>
      <w:r>
        <w:rPr>
          <w:b/>
          <w:bCs/>
          <w:sz w:val="28"/>
          <w:szCs w:val="28"/>
          <w:shd w:val="clear" w:color="auto" w:fill="FFFFFF"/>
        </w:rPr>
        <w:t>ecommendation for development of the Customer touch point and Brand experience</w:t>
      </w:r>
    </w:p>
    <w:p w:rsidR="006B366E" w:rsidRDefault="006B366E">
      <w:pPr>
        <w:pStyle w:val="2"/>
        <w:rPr>
          <w:rFonts w:ascii="TimesNew Roman" w:hAnsi="TimesNew Roman"/>
          <w:bCs w:val="0"/>
          <w:szCs w:val="24"/>
          <w:shd w:val="clear" w:color="auto" w:fill="FFFFFF"/>
        </w:rPr>
      </w:pPr>
      <w:bookmarkStart w:id="7" w:name="__RefHeading__28499_433439854"/>
      <w:bookmarkEnd w:id="7"/>
      <w:r>
        <w:rPr>
          <w:bCs w:val="0"/>
          <w:shd w:val="clear" w:color="auto" w:fill="FFFFFF"/>
        </w:rPr>
        <w:t>Recommendation for customer touchpoint</w:t>
      </w:r>
    </w:p>
    <w:p w:rsidR="006B366E" w:rsidRPr="00301355" w:rsidRDefault="006B366E" w:rsidP="00301355">
      <w:pPr>
        <w:rPr>
          <w:b/>
          <w:bCs/>
          <w:i/>
          <w:iCs/>
          <w:szCs w:val="24"/>
          <w:shd w:val="clear" w:color="auto" w:fill="FFFFFF"/>
        </w:rPr>
      </w:pPr>
      <w:r>
        <w:rPr>
          <w:rFonts w:ascii="TimesNew Roman" w:hAnsi="TimesNew Roman"/>
          <w:szCs w:val="24"/>
          <w:shd w:val="clear" w:color="auto" w:fill="FFFFFF"/>
        </w:rPr>
        <w:tab/>
      </w:r>
      <w:r w:rsidR="00301355" w:rsidRPr="00301355">
        <w:rPr>
          <w:szCs w:val="24"/>
          <w:shd w:val="clear" w:color="auto" w:fill="FFFFFF"/>
        </w:rPr>
        <w:t>Customer touch points are the journey of interaction between a customer and the product or service. Each customer touch point has its own importance, which is beneficial for companies. Some of the recommendations for the development of customer touch points are:</w:t>
      </w:r>
    </w:p>
    <w:p w:rsidR="006B366E" w:rsidRPr="00301355" w:rsidRDefault="006B366E">
      <w:pPr>
        <w:rPr>
          <w:szCs w:val="24"/>
          <w:shd w:val="clear" w:color="auto" w:fill="FFFFFF"/>
        </w:rPr>
      </w:pPr>
      <w:r>
        <w:rPr>
          <w:rFonts w:ascii="TimesNew Roman" w:hAnsi="TimesNew Roman"/>
          <w:b/>
          <w:bCs/>
          <w:i/>
          <w:iCs/>
          <w:szCs w:val="24"/>
          <w:shd w:val="clear" w:color="auto" w:fill="FFFFFF"/>
        </w:rPr>
        <w:tab/>
      </w:r>
      <w:r w:rsidR="00301355" w:rsidRPr="00301355">
        <w:rPr>
          <w:b/>
          <w:bCs/>
          <w:i/>
          <w:iCs/>
          <w:szCs w:val="24"/>
          <w:shd w:val="clear" w:color="auto" w:fill="FFFFFF"/>
        </w:rPr>
        <w:t>Improve customer retention:</w:t>
      </w:r>
      <w:r w:rsidR="00301355" w:rsidRPr="00301355">
        <w:rPr>
          <w:rFonts w:ascii="TimesNew Roman" w:hAnsi="TimesNew Roman"/>
          <w:b/>
          <w:bCs/>
          <w:i/>
          <w:iCs/>
          <w:szCs w:val="24"/>
          <w:shd w:val="clear" w:color="auto" w:fill="FFFFFF"/>
        </w:rPr>
        <w:t xml:space="preserve"> </w:t>
      </w:r>
      <w:r w:rsidR="00301355" w:rsidRPr="00301355">
        <w:rPr>
          <w:szCs w:val="24"/>
          <w:shd w:val="clear" w:color="auto" w:fill="FFFFFF"/>
        </w:rPr>
        <w:t>When companies improve the customer touchpoints, it helps to provide more knowledge about the customers, which makes customers more satisfied and retain them for a long time (Nobar and Rostamzadeh, 2018) . Monzo Company improves their customer touchpoint strategies, which helps the company retain their customers.</w:t>
      </w:r>
    </w:p>
    <w:p w:rsidR="006B366E" w:rsidRDefault="006B366E">
      <w:pPr>
        <w:rPr>
          <w:szCs w:val="24"/>
          <w:shd w:val="clear" w:color="auto" w:fill="FFFFFF"/>
        </w:rPr>
      </w:pPr>
      <w:r>
        <w:rPr>
          <w:rFonts w:ascii="TimesNew Roman" w:hAnsi="TimesNew Roman"/>
          <w:b/>
          <w:bCs/>
          <w:i/>
          <w:iCs/>
          <w:szCs w:val="24"/>
          <w:shd w:val="clear" w:color="auto" w:fill="FFFFFF"/>
        </w:rPr>
        <w:lastRenderedPageBreak/>
        <w:tab/>
      </w:r>
      <w:r w:rsidRPr="00301355">
        <w:rPr>
          <w:b/>
          <w:bCs/>
          <w:i/>
          <w:iCs/>
          <w:szCs w:val="24"/>
          <w:shd w:val="clear" w:color="auto" w:fill="FFFFFF"/>
        </w:rPr>
        <w:t xml:space="preserve"> </w:t>
      </w:r>
      <w:r w:rsidR="00301355" w:rsidRPr="00301355">
        <w:rPr>
          <w:b/>
          <w:bCs/>
          <w:i/>
          <w:iCs/>
          <w:szCs w:val="24"/>
          <w:shd w:val="clear" w:color="auto" w:fill="FFFFFF"/>
        </w:rPr>
        <w:t>Increase sales transformation:</w:t>
      </w:r>
      <w:r w:rsidR="00301355" w:rsidRPr="00301355">
        <w:rPr>
          <w:szCs w:val="24"/>
          <w:shd w:val="clear" w:color="auto" w:fill="FFFFFF"/>
        </w:rPr>
        <w:t xml:space="preserve"> When businesses map and tap customer touch points effectively, it assists customers in making quick decisions. company, it will boost the sales of the company.</w:t>
      </w:r>
    </w:p>
    <w:p w:rsidR="00301355" w:rsidRDefault="00301355">
      <w:pPr>
        <w:rPr>
          <w:szCs w:val="24"/>
          <w:shd w:val="clear" w:color="auto" w:fill="FFFFFF"/>
        </w:rPr>
      </w:pPr>
      <w:r w:rsidRPr="00301355">
        <w:rPr>
          <w:b/>
          <w:bCs/>
          <w:i/>
          <w:iCs/>
          <w:szCs w:val="24"/>
          <w:shd w:val="clear" w:color="auto" w:fill="FFFFFF"/>
        </w:rPr>
        <w:t xml:space="preserve">Think about the customers and their needs: </w:t>
      </w:r>
      <w:r w:rsidRPr="00301355">
        <w:rPr>
          <w:szCs w:val="24"/>
          <w:shd w:val="clear" w:color="auto" w:fill="FFFFFF"/>
        </w:rPr>
        <w:t>It is very important to understand the needs and demands of the customers for the successful development of a business. It is necessary to identify the customer touch point for the business which suits the business best.</w:t>
      </w:r>
    </w:p>
    <w:p w:rsidR="00301355" w:rsidRPr="00301355" w:rsidRDefault="00301355">
      <w:pPr>
        <w:rPr>
          <w:szCs w:val="24"/>
          <w:shd w:val="clear" w:color="auto" w:fill="FFFFFF"/>
        </w:rPr>
      </w:pPr>
    </w:p>
    <w:p w:rsidR="006B366E" w:rsidRPr="00301355" w:rsidRDefault="006B366E" w:rsidP="00301355">
      <w:pPr>
        <w:rPr>
          <w:b/>
          <w:bCs/>
          <w:i/>
          <w:iCs/>
          <w:sz w:val="28"/>
          <w:szCs w:val="28"/>
          <w:shd w:val="clear" w:color="auto" w:fill="FFFFFF"/>
        </w:rPr>
      </w:pPr>
      <w:r>
        <w:rPr>
          <w:rFonts w:ascii="TimesNew Roman" w:hAnsi="TimesNew Roman"/>
          <w:b/>
          <w:bCs/>
          <w:i/>
          <w:iCs/>
          <w:szCs w:val="24"/>
          <w:shd w:val="clear" w:color="auto" w:fill="FFFFFF"/>
        </w:rPr>
        <w:tab/>
      </w:r>
      <w:bookmarkStart w:id="8" w:name="__RefHeading__34371_433439854"/>
      <w:bookmarkEnd w:id="8"/>
      <w:r w:rsidRPr="00301355">
        <w:rPr>
          <w:b/>
          <w:bCs/>
          <w:i/>
          <w:iCs/>
          <w:sz w:val="28"/>
          <w:szCs w:val="28"/>
          <w:shd w:val="clear" w:color="auto" w:fill="FFFFFF"/>
        </w:rPr>
        <w:t>Recommendation for brand experience</w:t>
      </w:r>
    </w:p>
    <w:p w:rsidR="006B366E" w:rsidRDefault="006B366E">
      <w:pPr>
        <w:rPr>
          <w:rFonts w:ascii="TimesNew Roman" w:hAnsi="TimesNew Roman"/>
          <w:b/>
          <w:bCs/>
          <w:i/>
          <w:iCs/>
          <w:shd w:val="clear" w:color="auto" w:fill="FFFFFF"/>
        </w:rPr>
      </w:pPr>
      <w:r>
        <w:rPr>
          <w:rFonts w:ascii="TimesNew Roman" w:hAnsi="TimesNew Roman"/>
          <w:shd w:val="clear" w:color="auto" w:fill="FFFFFF"/>
        </w:rPr>
        <w:tab/>
        <w:t xml:space="preserve"> </w:t>
      </w:r>
      <w:r w:rsidR="00301355" w:rsidRPr="00301355">
        <w:rPr>
          <w:shd w:val="clear" w:color="auto" w:fill="FFFFFF"/>
        </w:rPr>
        <w:t>Brand experience strategies are long-term strategies. It is a long-term plan to achieve the long-term goals of the organisation in which companies keep their preferred customers because customers are the most important thing for the organisation (Rather, 2020)</w:t>
      </w:r>
      <w:r w:rsidR="00301355">
        <w:rPr>
          <w:shd w:val="clear" w:color="auto" w:fill="FFFFFF"/>
        </w:rPr>
        <w:t>.</w:t>
      </w:r>
      <w:r w:rsidR="00301355" w:rsidRPr="00301355">
        <w:rPr>
          <w:shd w:val="clear" w:color="auto" w:fill="FFFFFF"/>
        </w:rPr>
        <w:t xml:space="preserve"> A good brand experience should necessitate planning, which begins with understanding the wants and needs of the customers. Some of the recommendations for the development of brand experience are described below</w:t>
      </w:r>
      <w:r w:rsidR="00301355">
        <w:rPr>
          <w:shd w:val="clear" w:color="auto" w:fill="FFFFFF"/>
        </w:rPr>
        <w:t xml:space="preserve">: </w:t>
      </w:r>
    </w:p>
    <w:p w:rsidR="006B366E" w:rsidRPr="00301355" w:rsidRDefault="006B366E">
      <w:pPr>
        <w:rPr>
          <w:b/>
          <w:bCs/>
          <w:i/>
          <w:iCs/>
          <w:shd w:val="clear" w:color="auto" w:fill="FFFFFF"/>
        </w:rPr>
      </w:pPr>
      <w:r>
        <w:rPr>
          <w:rFonts w:ascii="TimesNew Roman" w:hAnsi="TimesNew Roman"/>
          <w:b/>
          <w:bCs/>
          <w:i/>
          <w:iCs/>
          <w:shd w:val="clear" w:color="auto" w:fill="FFFFFF"/>
        </w:rPr>
        <w:tab/>
      </w:r>
      <w:r>
        <w:rPr>
          <w:rFonts w:ascii="TimesNew Roman" w:hAnsi="TimesNew Roman"/>
          <w:shd w:val="clear" w:color="auto" w:fill="FFFFFF"/>
        </w:rPr>
        <w:t xml:space="preserve"> </w:t>
      </w:r>
      <w:r w:rsidR="00301355" w:rsidRPr="00301355">
        <w:rPr>
          <w:b/>
          <w:bCs/>
          <w:i/>
          <w:iCs/>
          <w:shd w:val="clear" w:color="auto" w:fill="FFFFFF"/>
        </w:rPr>
        <w:t>For the development of brand experience,</w:t>
      </w:r>
      <w:r w:rsidR="00301355" w:rsidRPr="00301355">
        <w:rPr>
          <w:shd w:val="clear" w:color="auto" w:fill="FFFFFF"/>
        </w:rPr>
        <w:t xml:space="preserve"> first companies need to analyse whether they are fulfilling the customers' demands or not. For a better brand experience, it is very important that customers' needs, and demands are fulfilled. Monzo needed to determine whether it should meet customer demands or be the only company capable of improving the brand experience. </w:t>
      </w:r>
    </w:p>
    <w:p w:rsidR="006B366E" w:rsidRDefault="006B366E">
      <w:pPr>
        <w:rPr>
          <w:shd w:val="clear" w:color="auto" w:fill="FFFFFF"/>
        </w:rPr>
      </w:pPr>
      <w:r>
        <w:rPr>
          <w:rFonts w:ascii="TimesNew Roman" w:hAnsi="TimesNew Roman"/>
          <w:b/>
          <w:bCs/>
          <w:i/>
          <w:iCs/>
          <w:shd w:val="clear" w:color="auto" w:fill="FFFFFF"/>
        </w:rPr>
        <w:tab/>
      </w:r>
      <w:r w:rsidRPr="00301355">
        <w:rPr>
          <w:rFonts w:ascii="TimesNew Roman" w:hAnsi="TimesNew Roman"/>
          <w:b/>
          <w:bCs/>
          <w:i/>
          <w:iCs/>
          <w:shd w:val="clear" w:color="auto" w:fill="FFFFFF"/>
        </w:rPr>
        <w:t xml:space="preserve"> </w:t>
      </w:r>
      <w:r w:rsidR="00301355" w:rsidRPr="00301355">
        <w:rPr>
          <w:b/>
          <w:bCs/>
          <w:i/>
          <w:iCs/>
          <w:shd w:val="clear" w:color="auto" w:fill="FFFFFF"/>
        </w:rPr>
        <w:t>Analyse areas for improvement</w:t>
      </w:r>
      <w:r w:rsidR="00301355" w:rsidRPr="00301355">
        <w:rPr>
          <w:shd w:val="clear" w:color="auto" w:fill="FFFFFF"/>
        </w:rPr>
        <w:t>: Companies need to identify the areas where they need improvement for a better customer experience. Monzo was required to assess where the company needed to improve and work on it (Sahu, Deng, and Mollah, 2018). The company gets to know the area of improvement from customer experience and their feedback. This company is able to provide better services to its customers.</w:t>
      </w:r>
    </w:p>
    <w:p w:rsidR="00301355" w:rsidRDefault="00F01063">
      <w:pPr>
        <w:rPr>
          <w:shd w:val="clear" w:color="auto" w:fill="FFFFFF"/>
        </w:rPr>
      </w:pPr>
      <w:r w:rsidRPr="00F01063">
        <w:rPr>
          <w:shd w:val="clear" w:color="auto" w:fill="FFFFFF"/>
        </w:rPr>
        <w:t>To improve the brand experience, companies should adopt the best strategy, whether their results are according to plan or not. If they are not meeting the expectations, then companies need to make changes in strategies for better development of the brand experience.</w:t>
      </w:r>
    </w:p>
    <w:p w:rsidR="00F01063" w:rsidRPr="00301355" w:rsidRDefault="00F01063">
      <w:pPr>
        <w:rPr>
          <w:shd w:val="clear" w:color="auto" w:fill="FFFFFF"/>
        </w:rPr>
      </w:pPr>
    </w:p>
    <w:p w:rsidR="006B366E" w:rsidRPr="00F01063" w:rsidRDefault="006B366E" w:rsidP="00301355">
      <w:r>
        <w:rPr>
          <w:rFonts w:ascii="TimesNew Roman" w:hAnsi="TimesNew Roman"/>
          <w:shd w:val="clear" w:color="auto" w:fill="FFFFFF"/>
        </w:rPr>
        <w:tab/>
      </w:r>
      <w:bookmarkStart w:id="9" w:name="__RefHeading__42693_433439854"/>
      <w:bookmarkEnd w:id="9"/>
      <w:r w:rsidRPr="00F01063">
        <w:rPr>
          <w:b/>
          <w:bCs/>
          <w:shd w:val="clear" w:color="auto" w:fill="FFFFFF"/>
        </w:rPr>
        <w:t xml:space="preserve">Critical discussion about customer experience from </w:t>
      </w:r>
      <w:r w:rsidR="00F01063" w:rsidRPr="00F01063">
        <w:rPr>
          <w:b/>
          <w:bCs/>
          <w:shd w:val="clear" w:color="auto" w:fill="FFFFFF"/>
        </w:rPr>
        <w:t>firms’</w:t>
      </w:r>
      <w:r w:rsidRPr="00F01063">
        <w:rPr>
          <w:b/>
          <w:bCs/>
          <w:shd w:val="clear" w:color="auto" w:fill="FFFFFF"/>
        </w:rPr>
        <w:t xml:space="preserve"> perspective and co-creation perspective.</w:t>
      </w:r>
    </w:p>
    <w:p w:rsidR="006B366E" w:rsidRDefault="006B366E">
      <w:r>
        <w:tab/>
      </w:r>
      <w:r w:rsidR="00F01063" w:rsidRPr="00F01063">
        <w:t xml:space="preserve">According to the viewpoint of Bordeaux (2022), a favourable customer experience is significant to the success of an organisation that results in increasing the revenues of the business </w:t>
      </w:r>
      <w:r w:rsidR="00F01063" w:rsidRPr="00F01063">
        <w:lastRenderedPageBreak/>
        <w:t>(Sidaoui, Jaakkola and Burton, 2020) . Customer experience refers to an impression that is possessed by the market share of the brand as a whole across all prospects of the customer's journey. The author has also stated two key touch points that create customer experience, and these include people as well as products or services. Positive customer experience is essential to sustain business growth and also fosters loyalty, encourages brand advocacy, and also facilitates customer retention.</w:t>
      </w:r>
      <w:r>
        <w:t xml:space="preserve"> </w:t>
      </w:r>
    </w:p>
    <w:p w:rsidR="006B366E" w:rsidRDefault="006B366E">
      <w:r>
        <w:tab/>
        <w:t xml:space="preserve"> </w:t>
      </w:r>
      <w:r w:rsidR="00F01063" w:rsidRPr="00F01063">
        <w:t>For companies, it is important to ensure favourable customer experience. To ensure this, companies need to stay organised with their work so that when customers visit the store online or offline, the company is able to present the best service and experience to its customers. Along with companies' need to stay connected with their customers to know about their needs and preferences, companies can stay connected with customers in different ways, like providing time-to-time offers to them, staying connected via call or messages, asking customers what they want new, etc. Companies require positive customer experiences in order to grow successfully. Positive customer experience comes when customers feel satisfied with the quality of products and services. Apart from this, while interacting with a brand, it becomes a memorable and enjoyable moment for them.</w:t>
      </w:r>
    </w:p>
    <w:p w:rsidR="006B366E" w:rsidRDefault="006B366E">
      <w:r>
        <w:tab/>
      </w:r>
      <w:r w:rsidR="00F01063" w:rsidRPr="00F01063">
        <w:t>Customer expectations have become an important factor for consideration by every organisation. In today's competitive market, it has become very important to retain the customers. For this, companies need to find a defect in their companies and try to solve it as soon as possible. Along with this, it is also important to stay updated with the trends in the market, so the companies are able to survive the competitive market. From just one mistake, customers' experience will be affected, and a company can lose many customers.</w:t>
      </w:r>
    </w:p>
    <w:p w:rsidR="006B366E" w:rsidRDefault="006B366E">
      <w:r>
        <w:tab/>
      </w:r>
      <w:r w:rsidR="00F01063" w:rsidRPr="00F01063">
        <w:t>As per the understanding of Schwager and Meyer (2022), firms that monitor customer experience in a systematic manner can take crucial steps towards improving it as well as their bottom line. From the firm's perspective, customer experience embraces each prospect of the offering of the business, such as quality of customer care along with effective advertising and packaging, product or service features, ease of use, and reliability. The author has identified that a successful brand shapes the experience of the customers through embedding the basic value proposition within the products or services' every feature (Ugwuanyi, Uduji, and Oraedu, 2021) . In relation to Monzo, the firm's perspective in shaping customer experience is in such a way that technology within the respective information technology organisation has brought platforms where people of the business communicate with their clients.</w:t>
      </w:r>
      <w:r>
        <w:tab/>
      </w:r>
    </w:p>
    <w:p w:rsidR="006B366E" w:rsidRDefault="006B366E">
      <w:r>
        <w:lastRenderedPageBreak/>
        <w:tab/>
        <w:t xml:space="preserve"> </w:t>
      </w:r>
      <w:r w:rsidR="00F01063" w:rsidRPr="00F01063">
        <w:t>As per the knowledge of Tatiana (2019), it unifies communication so that a request from the customer is gotten on both voice mail and mail, etc. In addition to that, organisations like Monzo, which are based on information technology, can connect their customers with the agents along with delivering the context required for solving problems in a quick manner. This made communication easier and also helped in shaping a better customer experience.</w:t>
      </w:r>
    </w:p>
    <w:p w:rsidR="00F01063" w:rsidRPr="00F01063" w:rsidRDefault="00F01063" w:rsidP="00F01063">
      <w:pPr>
        <w:rPr>
          <w:shd w:val="clear" w:color="auto" w:fill="FFFFFF"/>
        </w:rPr>
      </w:pPr>
      <w:r w:rsidRPr="00F01063">
        <w:rPr>
          <w:shd w:val="clear" w:color="auto" w:fill="FFFFFF"/>
        </w:rPr>
        <w:t>According to the viewpoint of Gardner (2022), co-creation greatly shapes customer experience in a favourable manner. From such a perspective, marketers can make use of the process of co-creation itself in order to figure out which tools and strategies speak to customers the most and which promotional actions are worth the investment. Such a kind of collaboration with the customer base permits marketers to understand what sort of content the greatest influence on the intended market-base and which activities has execute a strong emotional connection between the customer and the brand. Moreover, co-creation experience refers to the quality of experience which is felt by the consumers when involved in creative activities, which encourages them to continue as well as makes them motivated to perform their best. As per the understanding of Neufeld (2022), the co-creation perspective refers to the ability that helps in engaging directly as well as enhancing the level of customer experience. In the context of Monzo, the perspective of co-creation within the organisation shapes customer experience through making their customers feel valued as well as engaged within the initiatives of their brand through seeking their feedback and ideas, which are really being received and reviewed on technological platforms. This will assist the company in developing deep brand loyalty as well as becoming involved brand advocates by expanding the reach of its innovation efforts and increasing the likelihood of success of technological market launch.</w:t>
      </w:r>
    </w:p>
    <w:p w:rsidR="00F01063" w:rsidRDefault="00F01063" w:rsidP="00F01063">
      <w:pPr>
        <w:rPr>
          <w:shd w:val="clear" w:color="auto" w:fill="FFFFFF"/>
        </w:rPr>
      </w:pPr>
      <w:r w:rsidRPr="00F01063">
        <w:rPr>
          <w:shd w:val="clear" w:color="auto" w:fill="FFFFFF"/>
        </w:rPr>
        <w:t>Customer experience can be improved through co-creation by connecting different stakeholders in the design process for companies to improve the customer experience. The main purpose of co-creation is to include outsiders for growth and development. Through co-creation, companies get new and innovative ideas from outside for the development of new products. Customers are involved in the idea generation of new products in these companies, and as a result, the brand value of the company rises, because customers feel connected and evolution in the company. Co-creation activities are beneficial for organisations in many ways, such as bringing unexpected new ideas, producing products according to the requirements of the customers, improving financial performance, building trust among customers, etc.</w:t>
      </w: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8837D8" w:rsidRDefault="008837D8"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Default="00F01063" w:rsidP="00F01063">
      <w:pPr>
        <w:rPr>
          <w:shd w:val="clear" w:color="auto" w:fill="FFFFFF"/>
        </w:rPr>
      </w:pPr>
    </w:p>
    <w:p w:rsidR="00F01063" w:rsidRPr="00F01063" w:rsidRDefault="00F01063" w:rsidP="00F01063">
      <w:pPr>
        <w:rPr>
          <w:shd w:val="clear" w:color="auto" w:fill="FFFFFF"/>
        </w:rPr>
      </w:pPr>
    </w:p>
    <w:p w:rsidR="006B366E" w:rsidRDefault="006B366E" w:rsidP="00F01063">
      <w:pPr>
        <w:rPr>
          <w:u w:val="single"/>
        </w:rPr>
      </w:pPr>
      <w:r>
        <w:rPr>
          <w:rFonts w:ascii="TimesNew Roman" w:hAnsi="TimesNew Roman"/>
          <w:b/>
          <w:bCs/>
          <w:shd w:val="clear" w:color="auto" w:fill="FFFFFF"/>
        </w:rPr>
        <w:lastRenderedPageBreak/>
        <w:tab/>
      </w:r>
      <w:bookmarkStart w:id="10" w:name="__RefHeading__51_433439854"/>
      <w:bookmarkStart w:id="11" w:name="__RefHeading__71825_1066985192"/>
      <w:bookmarkEnd w:id="10"/>
      <w:bookmarkEnd w:id="11"/>
      <w:r>
        <w:t>REFERENCES</w:t>
      </w:r>
    </w:p>
    <w:p w:rsidR="006B366E" w:rsidRDefault="006B366E">
      <w:pPr>
        <w:rPr>
          <w:szCs w:val="24"/>
          <w:shd w:val="clear" w:color="auto" w:fill="FFFFFF"/>
        </w:rPr>
      </w:pPr>
      <w:r>
        <w:rPr>
          <w:u w:val="single"/>
        </w:rPr>
        <w:t>Books and Journals</w:t>
      </w:r>
    </w:p>
    <w:p w:rsidR="006B366E" w:rsidRDefault="006B366E">
      <w:pPr>
        <w:spacing w:line="100" w:lineRule="atLeast"/>
        <w:ind w:left="848" w:hanging="835"/>
        <w:rPr>
          <w:szCs w:val="24"/>
          <w:shd w:val="clear" w:color="auto" w:fill="FFFFFF"/>
        </w:rPr>
      </w:pPr>
      <w:r>
        <w:rPr>
          <w:szCs w:val="24"/>
          <w:shd w:val="clear" w:color="auto" w:fill="FFFFFF"/>
        </w:rPr>
        <w:t>Buhalis, D. and Sinarta, Y., 2019. Real-time co-creation and nowness service: lessons from tourism and hospitality. </w:t>
      </w:r>
      <w:r>
        <w:rPr>
          <w:i/>
          <w:szCs w:val="24"/>
          <w:shd w:val="clear" w:color="auto" w:fill="FFFFFF"/>
        </w:rPr>
        <w:t>Journal of Travel &amp; Tourism Marketing</w:t>
      </w:r>
      <w:r>
        <w:rPr>
          <w:szCs w:val="24"/>
          <w:shd w:val="clear" w:color="auto" w:fill="FFFFFF"/>
        </w:rPr>
        <w:t>. 36(5). pp563-582.</w:t>
      </w:r>
    </w:p>
    <w:p w:rsidR="006B366E" w:rsidRDefault="006B366E">
      <w:pPr>
        <w:spacing w:line="100" w:lineRule="atLeast"/>
        <w:ind w:left="848" w:hanging="835"/>
        <w:rPr>
          <w:szCs w:val="24"/>
          <w:shd w:val="clear" w:color="auto" w:fill="FFFFFF"/>
        </w:rPr>
      </w:pPr>
      <w:r>
        <w:rPr>
          <w:szCs w:val="24"/>
          <w:shd w:val="clear" w:color="auto" w:fill="FFFFFF"/>
        </w:rPr>
        <w:t>Dewnarain, S., Ramkissoon, H. and Mavondo, F., 2019. Social customer relationship management: An integrated conceptual framework. </w:t>
      </w:r>
      <w:r>
        <w:rPr>
          <w:i/>
          <w:szCs w:val="24"/>
          <w:shd w:val="clear" w:color="auto" w:fill="FFFFFF"/>
        </w:rPr>
        <w:t>Journal of Hospitality Marketing &amp; Management.</w:t>
      </w:r>
      <w:r>
        <w:rPr>
          <w:szCs w:val="24"/>
          <w:shd w:val="clear" w:color="auto" w:fill="FFFFFF"/>
        </w:rPr>
        <w:t> 28(2). pp172-188.</w:t>
      </w:r>
    </w:p>
    <w:p w:rsidR="006B366E" w:rsidRDefault="006B366E">
      <w:pPr>
        <w:spacing w:line="100" w:lineRule="atLeast"/>
        <w:ind w:left="848" w:hanging="835"/>
        <w:rPr>
          <w:szCs w:val="24"/>
          <w:shd w:val="clear" w:color="auto" w:fill="FFFFFF"/>
        </w:rPr>
      </w:pPr>
      <w:r>
        <w:rPr>
          <w:szCs w:val="24"/>
          <w:shd w:val="clear" w:color="auto" w:fill="FFFFFF"/>
        </w:rPr>
        <w:t xml:space="preserve">Flavián, C., Ibáñez-Sánchez, S. and Orús, C., 2019. The impact of virtual, </w:t>
      </w:r>
      <w:r w:rsidR="00F01063">
        <w:rPr>
          <w:szCs w:val="24"/>
          <w:shd w:val="clear" w:color="auto" w:fill="FFFFFF"/>
        </w:rPr>
        <w:t>augmented,</w:t>
      </w:r>
      <w:r>
        <w:rPr>
          <w:szCs w:val="24"/>
          <w:shd w:val="clear" w:color="auto" w:fill="FFFFFF"/>
        </w:rPr>
        <w:t xml:space="preserve"> and mixed reality technologies on the customer experience. </w:t>
      </w:r>
      <w:r>
        <w:rPr>
          <w:i/>
          <w:szCs w:val="24"/>
          <w:shd w:val="clear" w:color="auto" w:fill="FFFFFF"/>
        </w:rPr>
        <w:t>Journal of business research</w:t>
      </w:r>
      <w:r>
        <w:rPr>
          <w:szCs w:val="24"/>
          <w:shd w:val="clear" w:color="auto" w:fill="FFFFFF"/>
        </w:rPr>
        <w:t>, 100, pp.547-560.</w:t>
      </w:r>
    </w:p>
    <w:p w:rsidR="006B366E" w:rsidRDefault="006B366E">
      <w:pPr>
        <w:spacing w:line="100" w:lineRule="atLeast"/>
        <w:ind w:left="848" w:hanging="835"/>
        <w:rPr>
          <w:szCs w:val="24"/>
          <w:shd w:val="clear" w:color="auto" w:fill="FFFFFF"/>
        </w:rPr>
      </w:pPr>
      <w:r>
        <w:rPr>
          <w:szCs w:val="24"/>
          <w:shd w:val="clear" w:color="auto" w:fill="FFFFFF"/>
        </w:rPr>
        <w:t>Foroudi, P., Gupta, S., Sivarajah, U. and Broderick, A., 2018. Investigating the effects of smart technology on customer dynamics and customer experience. </w:t>
      </w:r>
      <w:r>
        <w:rPr>
          <w:i/>
          <w:szCs w:val="24"/>
          <w:shd w:val="clear" w:color="auto" w:fill="FFFFFF"/>
        </w:rPr>
        <w:t>Computers in Human Behavior.</w:t>
      </w:r>
      <w:r>
        <w:rPr>
          <w:szCs w:val="24"/>
          <w:shd w:val="clear" w:color="auto" w:fill="FFFFFF"/>
        </w:rPr>
        <w:t> 80. pp271-282.</w:t>
      </w:r>
    </w:p>
    <w:p w:rsidR="006B366E" w:rsidRDefault="006B366E">
      <w:pPr>
        <w:spacing w:line="100" w:lineRule="atLeast"/>
        <w:ind w:left="848" w:hanging="835"/>
        <w:rPr>
          <w:szCs w:val="24"/>
          <w:shd w:val="clear" w:color="auto" w:fill="FFFFFF"/>
        </w:rPr>
      </w:pPr>
      <w:r>
        <w:rPr>
          <w:szCs w:val="24"/>
          <w:shd w:val="clear" w:color="auto" w:fill="FFFFFF"/>
        </w:rPr>
        <w:t>Grewal, D. and Roggeveen, A.L., 2020. Understanding retail experiences and customer journey management. </w:t>
      </w:r>
      <w:r>
        <w:rPr>
          <w:i/>
          <w:szCs w:val="24"/>
          <w:shd w:val="clear" w:color="auto" w:fill="FFFFFF"/>
        </w:rPr>
        <w:t>Journal of Retailing</w:t>
      </w:r>
      <w:r>
        <w:rPr>
          <w:szCs w:val="24"/>
          <w:shd w:val="clear" w:color="auto" w:fill="FFFFFF"/>
        </w:rPr>
        <w:t>. 96(1). pp3-8.</w:t>
      </w:r>
    </w:p>
    <w:p w:rsidR="006B366E" w:rsidRDefault="006B366E">
      <w:pPr>
        <w:spacing w:line="100" w:lineRule="atLeast"/>
        <w:ind w:left="848" w:hanging="835"/>
        <w:rPr>
          <w:szCs w:val="24"/>
          <w:shd w:val="clear" w:color="auto" w:fill="FFFFFF"/>
        </w:rPr>
      </w:pPr>
      <w:r>
        <w:rPr>
          <w:szCs w:val="24"/>
          <w:shd w:val="clear" w:color="auto" w:fill="FFFFFF"/>
        </w:rPr>
        <w:t>Heinonen, K. and Medberg, G., 2018. Netnography as a tool for understanding customers: implications for service research and practice. </w:t>
      </w:r>
      <w:r>
        <w:rPr>
          <w:i/>
          <w:szCs w:val="24"/>
          <w:shd w:val="clear" w:color="auto" w:fill="FFFFFF"/>
        </w:rPr>
        <w:t>Journal of Services Marketing</w:t>
      </w:r>
      <w:r>
        <w:rPr>
          <w:szCs w:val="24"/>
          <w:shd w:val="clear" w:color="auto" w:fill="FFFFFF"/>
        </w:rPr>
        <w:t>.</w:t>
      </w:r>
    </w:p>
    <w:p w:rsidR="006B366E" w:rsidRDefault="006B366E">
      <w:pPr>
        <w:spacing w:line="100" w:lineRule="atLeast"/>
        <w:ind w:left="848" w:hanging="835"/>
        <w:rPr>
          <w:szCs w:val="24"/>
          <w:shd w:val="clear" w:color="auto" w:fill="FFFFFF"/>
        </w:rPr>
      </w:pPr>
      <w:r>
        <w:rPr>
          <w:szCs w:val="24"/>
          <w:shd w:val="clear" w:color="auto" w:fill="FFFFFF"/>
        </w:rPr>
        <w:t>Kuehnl, C., Jozic, D. and Homburg, C., 2019. Effective customer journey design: consumers’ conception, measurement, and consequences. </w:t>
      </w:r>
      <w:r>
        <w:rPr>
          <w:i/>
          <w:szCs w:val="24"/>
          <w:shd w:val="clear" w:color="auto" w:fill="FFFFFF"/>
        </w:rPr>
        <w:t xml:space="preserve">Journal of the Academy of Marketing </w:t>
      </w:r>
      <w:r>
        <w:rPr>
          <w:szCs w:val="24"/>
          <w:shd w:val="clear" w:color="auto" w:fill="FFFFFF"/>
        </w:rPr>
        <w:t>Science. 47(3). pp551-568.</w:t>
      </w:r>
    </w:p>
    <w:p w:rsidR="006B366E" w:rsidRDefault="006B366E">
      <w:pPr>
        <w:spacing w:line="100" w:lineRule="atLeast"/>
        <w:ind w:left="848" w:hanging="835"/>
        <w:rPr>
          <w:szCs w:val="24"/>
          <w:shd w:val="clear" w:color="auto" w:fill="FFFFFF"/>
        </w:rPr>
      </w:pPr>
      <w:r>
        <w:rPr>
          <w:szCs w:val="24"/>
          <w:shd w:val="clear" w:color="auto" w:fill="FFFFFF"/>
        </w:rPr>
        <w:t>Lo, A., 2020. Effects of customer experience in engaging in hotels’ CSR activities on brand relationship quality and behavioural intention. </w:t>
      </w:r>
      <w:r>
        <w:rPr>
          <w:i/>
          <w:szCs w:val="24"/>
          <w:shd w:val="clear" w:color="auto" w:fill="FFFFFF"/>
        </w:rPr>
        <w:t>Journal of Travel &amp; Tourism Marketing.</w:t>
      </w:r>
      <w:r>
        <w:rPr>
          <w:szCs w:val="24"/>
          <w:shd w:val="clear" w:color="auto" w:fill="FFFFFF"/>
        </w:rPr>
        <w:t> 37(2). pp185-199.</w:t>
      </w:r>
    </w:p>
    <w:p w:rsidR="006B366E" w:rsidRDefault="006B366E">
      <w:pPr>
        <w:spacing w:line="100" w:lineRule="atLeast"/>
        <w:ind w:left="848" w:hanging="835"/>
        <w:rPr>
          <w:szCs w:val="24"/>
          <w:shd w:val="clear" w:color="auto" w:fill="FFFFFF"/>
        </w:rPr>
      </w:pPr>
      <w:r>
        <w:rPr>
          <w:szCs w:val="24"/>
          <w:shd w:val="clear" w:color="auto" w:fill="FFFFFF"/>
        </w:rPr>
        <w:t>Nobar, H.B.K. and Rostamzadeh, R., 2018. The impact of customer satisfaction, customer experience and customer loyalty on brand power: empirical evidence from hotel industry. </w:t>
      </w:r>
      <w:r>
        <w:rPr>
          <w:i/>
          <w:szCs w:val="24"/>
          <w:shd w:val="clear" w:color="auto" w:fill="FFFFFF"/>
        </w:rPr>
        <w:t>Journal of Business Economics and Management.</w:t>
      </w:r>
      <w:r>
        <w:rPr>
          <w:szCs w:val="24"/>
          <w:shd w:val="clear" w:color="auto" w:fill="FFFFFF"/>
        </w:rPr>
        <w:t> 19(2). pp417-430.</w:t>
      </w:r>
    </w:p>
    <w:p w:rsidR="006B366E" w:rsidRDefault="006B366E">
      <w:pPr>
        <w:spacing w:line="100" w:lineRule="atLeast"/>
        <w:ind w:left="848" w:hanging="835"/>
        <w:rPr>
          <w:szCs w:val="24"/>
          <w:shd w:val="clear" w:color="auto" w:fill="FFFFFF"/>
        </w:rPr>
      </w:pPr>
      <w:r>
        <w:rPr>
          <w:szCs w:val="24"/>
          <w:shd w:val="clear" w:color="auto" w:fill="FFFFFF"/>
        </w:rPr>
        <w:t>Rather, R.A., 2020. Customer experience and engagement in tourism destinations: the experiential marketing perspective. </w:t>
      </w:r>
      <w:r>
        <w:rPr>
          <w:i/>
          <w:szCs w:val="24"/>
          <w:shd w:val="clear" w:color="auto" w:fill="FFFFFF"/>
        </w:rPr>
        <w:t>Journal of Travel &amp; Tourism Marketing.</w:t>
      </w:r>
      <w:r>
        <w:rPr>
          <w:szCs w:val="24"/>
          <w:shd w:val="clear" w:color="auto" w:fill="FFFFFF"/>
        </w:rPr>
        <w:t> 37(1). pp15-32.</w:t>
      </w:r>
    </w:p>
    <w:p w:rsidR="006B366E" w:rsidRDefault="006B366E">
      <w:pPr>
        <w:spacing w:line="100" w:lineRule="atLeast"/>
        <w:ind w:left="848" w:hanging="835"/>
        <w:rPr>
          <w:szCs w:val="24"/>
          <w:shd w:val="clear" w:color="auto" w:fill="FFFFFF"/>
        </w:rPr>
      </w:pPr>
      <w:r>
        <w:rPr>
          <w:szCs w:val="24"/>
          <w:shd w:val="clear" w:color="auto" w:fill="FFFFFF"/>
        </w:rPr>
        <w:t>Sahu, N., Deng, H. and Mollah, A., 2018. Investigating the critical success factors of digital transformation for improving customer experience. In </w:t>
      </w:r>
      <w:r>
        <w:rPr>
          <w:i/>
          <w:szCs w:val="24"/>
          <w:shd w:val="clear" w:color="auto" w:fill="FFFFFF"/>
        </w:rPr>
        <w:t>International Conference on Information Resources Management (CONF-IRM)</w:t>
      </w:r>
      <w:r>
        <w:rPr>
          <w:szCs w:val="24"/>
          <w:shd w:val="clear" w:color="auto" w:fill="FFFFFF"/>
        </w:rPr>
        <w:t>. Association for Information Systems.</w:t>
      </w:r>
    </w:p>
    <w:p w:rsidR="006B366E" w:rsidRDefault="006B366E">
      <w:pPr>
        <w:spacing w:line="100" w:lineRule="atLeast"/>
        <w:ind w:left="848" w:hanging="835"/>
        <w:rPr>
          <w:szCs w:val="24"/>
          <w:shd w:val="clear" w:color="auto" w:fill="FFFFFF"/>
        </w:rPr>
      </w:pPr>
      <w:r>
        <w:rPr>
          <w:szCs w:val="24"/>
          <w:shd w:val="clear" w:color="auto" w:fill="FFFFFF"/>
        </w:rPr>
        <w:t>Sidaoui, K., Jaakkola, M. and Burton, J., 2020. AI feel you: customer experience assessment via chatbot interviews. </w:t>
      </w:r>
      <w:r>
        <w:rPr>
          <w:i/>
          <w:szCs w:val="24"/>
          <w:shd w:val="clear" w:color="auto" w:fill="FFFFFF"/>
        </w:rPr>
        <w:t>Journal of Service Management</w:t>
      </w:r>
      <w:r>
        <w:rPr>
          <w:szCs w:val="24"/>
          <w:shd w:val="clear" w:color="auto" w:fill="FFFFFF"/>
        </w:rPr>
        <w:t>.</w:t>
      </w:r>
    </w:p>
    <w:p w:rsidR="006B366E" w:rsidRDefault="006B366E">
      <w:pPr>
        <w:spacing w:line="100" w:lineRule="atLeast"/>
        <w:ind w:left="848" w:hanging="835"/>
        <w:rPr>
          <w:szCs w:val="24"/>
          <w:shd w:val="clear" w:color="auto" w:fill="FFFFFF"/>
        </w:rPr>
      </w:pPr>
      <w:r>
        <w:rPr>
          <w:szCs w:val="24"/>
          <w:shd w:val="clear" w:color="auto" w:fill="FFFFFF"/>
        </w:rPr>
        <w:t>Ugwuanyi, C.C., Uduji, J.I. and Oraedu, C., 2021. Customer experience with self-service technologies in the banking sector: evidence from Nigeria. </w:t>
      </w:r>
      <w:r>
        <w:rPr>
          <w:i/>
          <w:szCs w:val="24"/>
          <w:shd w:val="clear" w:color="auto" w:fill="FFFFFF"/>
        </w:rPr>
        <w:t>International Journal of Business and Systems Research</w:t>
      </w:r>
      <w:r>
        <w:rPr>
          <w:szCs w:val="24"/>
          <w:shd w:val="clear" w:color="auto" w:fill="FFFFFF"/>
        </w:rPr>
        <w:t>. 15(4). pp405-425.</w:t>
      </w:r>
    </w:p>
    <w:p w:rsidR="006B366E" w:rsidRDefault="006B366E">
      <w:pPr>
        <w:ind w:left="848" w:hanging="835"/>
        <w:rPr>
          <w:szCs w:val="24"/>
          <w:shd w:val="clear" w:color="auto" w:fill="FFFFFF"/>
        </w:rPr>
      </w:pPr>
    </w:p>
    <w:p w:rsidR="006B366E" w:rsidRDefault="006B366E">
      <w:pPr>
        <w:rPr>
          <w:u w:val="single"/>
        </w:rPr>
      </w:pPr>
    </w:p>
    <w:p w:rsidR="006B366E" w:rsidRDefault="006B366E">
      <w:pPr>
        <w:pStyle w:val="2"/>
      </w:pPr>
      <w:bookmarkStart w:id="12" w:name="__RefHeading__42695_433439854"/>
      <w:bookmarkEnd w:id="12"/>
      <w:r>
        <w:rPr>
          <w:b/>
        </w:rPr>
        <w:t>Online</w:t>
      </w:r>
    </w:p>
    <w:p w:rsidR="006B366E" w:rsidRDefault="006B366E">
      <w:r>
        <w:t>Bordeaux</w:t>
      </w:r>
      <w:bookmarkStart w:id="13" w:name="hs_cos_wrapper_name"/>
      <w:bookmarkEnd w:id="13"/>
      <w:r>
        <w:t xml:space="preserve">. J., 2022. </w:t>
      </w:r>
      <w:r>
        <w:rPr>
          <w:i/>
          <w:iCs/>
        </w:rPr>
        <w:t>What Is Customer Experience? (And Why It's So Important).</w:t>
      </w:r>
      <w:r>
        <w:t xml:space="preserve"> [Online]. Available Through:</w:t>
      </w:r>
      <w:hyperlink r:id="rId7" w:history="1">
        <w:r w:rsidR="00F01063" w:rsidRPr="00150A88">
          <w:rPr>
            <w:rStyle w:val="a4"/>
          </w:rPr>
          <w:t>https://blog.hubspot.com/service/what-is-customer-experience</w:t>
        </w:r>
      </w:hyperlink>
      <w:r w:rsidR="00F01063">
        <w:t xml:space="preserve"> ( accessed 24/10/2022)</w:t>
      </w:r>
      <w:bookmarkStart w:id="14" w:name="_GoBack"/>
      <w:bookmarkEnd w:id="14"/>
    </w:p>
    <w:p w:rsidR="006B366E" w:rsidRDefault="006B366E">
      <w:r>
        <w:lastRenderedPageBreak/>
        <w:t xml:space="preserve">Schwager. A., and Meyer. C., 2022. </w:t>
      </w:r>
      <w:r>
        <w:rPr>
          <w:i/>
          <w:iCs/>
        </w:rPr>
        <w:t>Understanding Customer Experience.</w:t>
      </w:r>
      <w:r>
        <w:t xml:space="preserve"> [Online]. Available Through:&lt; </w:t>
      </w:r>
      <w:hyperlink r:id="rId8" w:history="1">
        <w:r w:rsidR="00F01063" w:rsidRPr="00150A88">
          <w:rPr>
            <w:rStyle w:val="a4"/>
          </w:rPr>
          <w:t>https://hbr.org/2007/02/understanding-customer-experience</w:t>
        </w:r>
      </w:hyperlink>
      <w:r>
        <w:t>&gt;</w:t>
      </w:r>
      <w:r w:rsidR="00F01063">
        <w:t xml:space="preserve"> (( accessed 24/10/2022)</w:t>
      </w:r>
    </w:p>
    <w:p w:rsidR="006B366E" w:rsidRDefault="006B366E">
      <w:r>
        <w:t>Tatiana., 2019.</w:t>
      </w:r>
      <w:r>
        <w:rPr>
          <w:i/>
          <w:iCs/>
        </w:rPr>
        <w:t xml:space="preserve"> The Influence of Technology on Customer Service Experience. </w:t>
      </w:r>
      <w:r>
        <w:t xml:space="preserve">[Online]. Available Through:&lt; </w:t>
      </w:r>
      <w:hyperlink r:id="rId9" w:history="1">
        <w:r w:rsidR="00F01063" w:rsidRPr="00150A88">
          <w:rPr>
            <w:rStyle w:val="a4"/>
          </w:rPr>
          <w:t>https://www.helponclick.com/blog/the-influence-of-technology-on-customer-service-experience/</w:t>
        </w:r>
      </w:hyperlink>
      <w:r>
        <w:t>&gt;</w:t>
      </w:r>
      <w:r w:rsidR="00F01063">
        <w:t xml:space="preserve"> ( accessed 25/10/2022)</w:t>
      </w:r>
    </w:p>
    <w:p w:rsidR="006B366E" w:rsidRDefault="006B366E">
      <w:r>
        <w:t xml:space="preserve">Gardner. D., 2022. </w:t>
      </w:r>
      <w:r>
        <w:rPr>
          <w:i/>
          <w:iCs/>
        </w:rPr>
        <w:t>How co-creation impacts the customer experience.</w:t>
      </w:r>
      <w:r>
        <w:t xml:space="preserve"> [Online]. Available Through:</w:t>
      </w:r>
      <w:hyperlink r:id="rId10" w:history="1">
        <w:r w:rsidR="00F01063" w:rsidRPr="00150A88">
          <w:rPr>
            <w:rStyle w:val="a4"/>
          </w:rPr>
          <w:t>https://chaordix.com/resources/how-co-creation-impacts-the-customer-experience</w:t>
        </w:r>
      </w:hyperlink>
      <w:r w:rsidR="00F01063">
        <w:t xml:space="preserve"> ( accessed 19/10/2022)</w:t>
      </w:r>
    </w:p>
    <w:p w:rsidR="006B366E" w:rsidRDefault="006B366E">
      <w:r>
        <w:t xml:space="preserve">Neufeld. C., 2022. </w:t>
      </w:r>
      <w:r>
        <w:rPr>
          <w:i/>
          <w:iCs/>
        </w:rPr>
        <w:t>The Benefits of Co-creation: 4 Reasons your CX Team Should Co-create with Customers.</w:t>
      </w:r>
      <w:r>
        <w:t xml:space="preserve"> [Online]. Available Through:</w:t>
      </w:r>
      <w:hyperlink r:id="rId11" w:history="1">
        <w:r w:rsidR="00F01063" w:rsidRPr="00150A88">
          <w:rPr>
            <w:rStyle w:val="a4"/>
          </w:rPr>
          <w:t>https://chaordix.com/resources/the-benefits-of-customer-co-creation</w:t>
        </w:r>
      </w:hyperlink>
      <w:r w:rsidR="00F01063">
        <w:t xml:space="preserve"> (accessed 19/10/2022)</w:t>
      </w:r>
    </w:p>
    <w:p w:rsidR="006B366E" w:rsidRDefault="006B366E"/>
    <w:p w:rsidR="006B366E" w:rsidRDefault="006B366E"/>
    <w:p w:rsidR="006B366E" w:rsidRDefault="006B366E"/>
    <w:p w:rsidR="006B366E" w:rsidRDefault="006B366E"/>
    <w:p w:rsidR="006B366E" w:rsidRDefault="006B366E"/>
    <w:p w:rsidR="00C01365" w:rsidRDefault="00C01365"/>
    <w:sectPr w:rsidR="00C01365">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0519" w:rsidRDefault="00F50519" w:rsidP="00AA518B">
      <w:pPr>
        <w:spacing w:line="240" w:lineRule="auto"/>
      </w:pPr>
      <w:r>
        <w:separator/>
      </w:r>
    </w:p>
  </w:endnote>
  <w:endnote w:type="continuationSeparator" w:id="0">
    <w:p w:rsidR="00F50519" w:rsidRDefault="00F50519" w:rsidP="00AA51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OpenSymbol">
    <w:altName w:val="Arial Unicode MS"/>
    <w:charset w:val="00"/>
    <w:family w:val="roman"/>
    <w:pitch w:val="variable"/>
  </w:font>
  <w:font w:name="Cambria">
    <w:panose1 w:val="02040503050406030204"/>
    <w:charset w:val="CC"/>
    <w:family w:val="roman"/>
    <w:pitch w:val="variable"/>
    <w:sig w:usb0="E00002FF" w:usb1="400004FF" w:usb2="00000000" w:usb3="00000000" w:csb0="0000019F" w:csb1="00000000"/>
  </w:font>
  <w:font w:name="Tinos">
    <w:altName w:val="MS PMincho"/>
    <w:charset w:val="80"/>
    <w:family w:val="roman"/>
    <w:pitch w:val="variable"/>
  </w:font>
  <w:font w:name="DejaVu Sans Mono">
    <w:altName w:val="Arial Unicode MS"/>
    <w:charset w:val="80"/>
    <w:family w:val="modern"/>
    <w:pitch w:val="default"/>
  </w:font>
  <w:font w:name="TimesNew Roman">
    <w:altName w:val="MS PMincho"/>
    <w:charset w:val="80"/>
    <w:family w:val="roman"/>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054" w:rsidRDefault="00674054">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18B" w:rsidRDefault="00455A35">
    <w:pPr>
      <w:pStyle w:val="ab"/>
    </w:pPr>
    <w:r>
      <w:rPr>
        <w:noProof/>
        <w:lang w:val="ru-RU" w:eastAsia="ru-RU"/>
      </w:rPr>
      <mc:AlternateContent>
        <mc:Choice Requires="wps">
          <w:drawing>
            <wp:anchor distT="0" distB="0" distL="114300" distR="114300" simplePos="0" relativeHeight="251657728" behindDoc="0" locked="0" layoutInCell="1" allowOverlap="1">
              <wp:simplePos x="0" y="0"/>
              <wp:positionH relativeFrom="page">
                <wp:align>center</wp:align>
              </wp:positionH>
              <wp:positionV relativeFrom="page">
                <wp:align>center</wp:align>
              </wp:positionV>
              <wp:extent cx="7364730" cy="9528810"/>
              <wp:effectExtent l="0" t="0" r="2540" b="381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64730" cy="9528810"/>
                      </a:xfrm>
                      <a:prstGeom prst="rect">
                        <a:avLst/>
                      </a:prstGeom>
                      <a:noFill/>
                      <a:ln w="1587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3EB768B" id="Rectangle 4" o:spid="_x0000_s1026" style="position:absolute;margin-left:0;margin-top:0;width:579.9pt;height:750.3pt;z-index:25165772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" filled="f" strokecolor="#767171" strokeweight="1.25pt">
              <v:path arrowok="t"/>
              <w10:wrap anchorx="page" anchory="page"/>
            </v:rect>
          </w:pict>
        </mc:Fallback>
      </mc:AlternateContent>
    </w:r>
    <w:r w:rsidR="00AA518B" w:rsidRPr="00AA518B">
      <w:rPr>
        <w:color w:val="4472C4"/>
      </w:rPr>
      <w:t xml:space="preserve"> </w:t>
    </w:r>
    <w:r w:rsidR="00AA518B" w:rsidRPr="00AA518B">
      <w:rPr>
        <w:rFonts w:ascii="Calibri Light" w:eastAsia="Times New Roman" w:hAnsi="Calibri Light"/>
        <w:color w:val="4472C4"/>
        <w:sz w:val="20"/>
        <w:szCs w:val="20"/>
      </w:rPr>
      <w:t xml:space="preserve">pg. </w:t>
    </w:r>
    <w:r w:rsidR="00AA518B" w:rsidRPr="00AA518B">
      <w:rPr>
        <w:rFonts w:ascii="Calibri" w:eastAsia="Times New Roman" w:hAnsi="Calibri"/>
        <w:color w:val="4472C4"/>
        <w:sz w:val="20"/>
        <w:szCs w:val="20"/>
      </w:rPr>
      <w:fldChar w:fldCharType="begin"/>
    </w:r>
    <w:r w:rsidR="00AA518B" w:rsidRPr="00AA518B">
      <w:rPr>
        <w:color w:val="4472C4"/>
        <w:sz w:val="20"/>
        <w:szCs w:val="20"/>
      </w:rPr>
      <w:instrText xml:space="preserve"> PAGE    \* MERGEFORMAT </w:instrText>
    </w:r>
    <w:r w:rsidR="00AA518B" w:rsidRPr="00AA518B">
      <w:rPr>
        <w:rFonts w:ascii="Calibri" w:eastAsia="Times New Roman" w:hAnsi="Calibri"/>
        <w:color w:val="4472C4"/>
        <w:sz w:val="20"/>
        <w:szCs w:val="20"/>
      </w:rPr>
      <w:fldChar w:fldCharType="separate"/>
    </w:r>
    <w:r w:rsidR="00EC0A45" w:rsidRPr="00EC0A45">
      <w:rPr>
        <w:rFonts w:ascii="Calibri Light" w:eastAsia="Times New Roman" w:hAnsi="Calibri Light"/>
        <w:noProof/>
        <w:color w:val="4472C4"/>
        <w:sz w:val="20"/>
        <w:szCs w:val="20"/>
      </w:rPr>
      <w:t>1</w:t>
    </w:r>
    <w:r w:rsidR="00AA518B" w:rsidRPr="00AA518B">
      <w:rPr>
        <w:rFonts w:ascii="Calibri Light" w:eastAsia="Times New Roman" w:hAnsi="Calibri Light"/>
        <w:noProof/>
        <w:color w:val="4472C4"/>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054" w:rsidRDefault="0067405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0519" w:rsidRDefault="00F50519" w:rsidP="00AA518B">
      <w:pPr>
        <w:spacing w:line="240" w:lineRule="auto"/>
      </w:pPr>
      <w:r>
        <w:separator/>
      </w:r>
    </w:p>
  </w:footnote>
  <w:footnote w:type="continuationSeparator" w:id="0">
    <w:p w:rsidR="00F50519" w:rsidRDefault="00F50519" w:rsidP="00AA518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054" w:rsidRDefault="00674054">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054" w:rsidRDefault="00674054">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054" w:rsidRDefault="00674054">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abstractNum w:abstractNumId="1" w15:restartNumberingAfterBreak="0">
    <w:nsid w:val="19D82F25"/>
    <w:multiLevelType w:val="hybridMultilevel"/>
    <w:tmpl w:val="C48231F8"/>
    <w:lvl w:ilvl="0" w:tplc="23AE2E04">
      <w:start w:val="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activeWritingStyle w:appName="MSWord" w:lang="en-GB" w:vendorID="64" w:dllVersion="0" w:nlCheck="1" w:checkStyle="0"/>
  <w:activeWritingStyle w:appName="MSWord" w:lang="en-GB" w:vendorID="64" w:dllVersion="131078" w:nlCheck="1" w:checkStyle="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18B"/>
    <w:rsid w:val="00301355"/>
    <w:rsid w:val="003E6F21"/>
    <w:rsid w:val="00412C89"/>
    <w:rsid w:val="00455A35"/>
    <w:rsid w:val="00674054"/>
    <w:rsid w:val="006B366E"/>
    <w:rsid w:val="006E6A92"/>
    <w:rsid w:val="008837D8"/>
    <w:rsid w:val="00AA518B"/>
    <w:rsid w:val="00B32859"/>
    <w:rsid w:val="00C01365"/>
    <w:rsid w:val="00D75B29"/>
    <w:rsid w:val="00EC0A45"/>
    <w:rsid w:val="00F01063"/>
    <w:rsid w:val="00F50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9676F49"/>
  <w15:chartTrackingRefBased/>
  <w15:docId w15:val="{8F9BBA25-62B2-244D-A9AE-5984C5DDA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line="360" w:lineRule="auto"/>
      <w:jc w:val="both"/>
    </w:pPr>
    <w:rPr>
      <w:rFonts w:eastAsia="Calibri"/>
      <w:color w:val="000000"/>
      <w:sz w:val="24"/>
      <w:szCs w:val="22"/>
      <w:lang w:eastAsia="ar-SA"/>
    </w:rPr>
  </w:style>
  <w:style w:type="paragraph" w:styleId="1">
    <w:name w:val="heading 1"/>
    <w:basedOn w:val="a"/>
    <w:next w:val="a"/>
    <w:qFormat/>
    <w:pPr>
      <w:keepNext/>
      <w:keepLines/>
      <w:numPr>
        <w:numId w:val="1"/>
      </w:numPr>
      <w:spacing w:before="113"/>
      <w:outlineLvl w:val="0"/>
    </w:pPr>
    <w:rPr>
      <w:rFonts w:eastAsia="Times New Roman"/>
      <w:b/>
      <w:bCs/>
      <w:sz w:val="28"/>
      <w:szCs w:val="28"/>
    </w:rPr>
  </w:style>
  <w:style w:type="paragraph" w:styleId="2">
    <w:name w:val="heading 2"/>
    <w:basedOn w:val="a"/>
    <w:next w:val="a"/>
    <w:qFormat/>
    <w:pPr>
      <w:keepNext/>
      <w:keepLines/>
      <w:numPr>
        <w:ilvl w:val="1"/>
        <w:numId w:val="1"/>
      </w:numPr>
      <w:spacing w:before="113"/>
      <w:outlineLvl w:val="1"/>
    </w:pPr>
    <w:rPr>
      <w:rFonts w:eastAsia="Times New Roman"/>
      <w:bCs/>
      <w:szCs w:val="26"/>
      <w:u w:val="single"/>
    </w:rPr>
  </w:style>
  <w:style w:type="paragraph" w:styleId="3">
    <w:name w:val="heading 3"/>
    <w:basedOn w:val="Heading"/>
    <w:next w:val="a0"/>
    <w:qFormat/>
    <w:pPr>
      <w:numPr>
        <w:ilvl w:val="2"/>
        <w:numId w:val="1"/>
      </w:numPr>
      <w:outlineLvl w:val="2"/>
    </w:pPr>
    <w:rPr>
      <w:b/>
      <w:bCs/>
    </w:rPr>
  </w:style>
  <w:style w:type="paragraph" w:styleId="4">
    <w:name w:val="heading 4"/>
    <w:basedOn w:val="Heading"/>
    <w:next w:val="a0"/>
    <w:qFormat/>
    <w:pPr>
      <w:numPr>
        <w:ilvl w:val="3"/>
        <w:numId w:val="1"/>
      </w:numPr>
      <w:outlineLvl w:val="3"/>
    </w:pPr>
    <w:rPr>
      <w:b/>
      <w:bCs/>
      <w:i/>
      <w:iCs/>
      <w:sz w:val="24"/>
      <w:szCs w:val="24"/>
    </w:rPr>
  </w:style>
  <w:style w:type="paragraph" w:styleId="5">
    <w:name w:val="heading 5"/>
    <w:basedOn w:val="Heading"/>
    <w:next w:val="a0"/>
    <w:qFormat/>
    <w:pPr>
      <w:numPr>
        <w:ilvl w:val="4"/>
        <w:numId w:val="1"/>
      </w:numPr>
      <w:outlineLvl w:val="4"/>
    </w:pPr>
    <w:rPr>
      <w:b/>
      <w:bCs/>
      <w:sz w:val="24"/>
      <w:szCs w:val="24"/>
    </w:rPr>
  </w:style>
  <w:style w:type="paragraph" w:styleId="6">
    <w:name w:val="heading 6"/>
    <w:basedOn w:val="Heading"/>
    <w:next w:val="a0"/>
    <w:qFormat/>
    <w:pPr>
      <w:numPr>
        <w:ilvl w:val="5"/>
        <w:numId w:val="1"/>
      </w:numPr>
      <w:outlineLvl w:val="5"/>
    </w:pPr>
    <w:rPr>
      <w:b/>
      <w:bCs/>
      <w:sz w:val="21"/>
      <w:szCs w:val="21"/>
    </w:rPr>
  </w:style>
  <w:style w:type="paragraph" w:styleId="7">
    <w:name w:val="heading 7"/>
    <w:basedOn w:val="Heading"/>
    <w:next w:val="a0"/>
    <w:qFormat/>
    <w:pPr>
      <w:numPr>
        <w:ilvl w:val="6"/>
        <w:numId w:val="1"/>
      </w:numPr>
      <w:outlineLvl w:val="6"/>
    </w:pPr>
    <w:rPr>
      <w:b/>
      <w:bCs/>
      <w:sz w:val="21"/>
      <w:szCs w:val="21"/>
    </w:rPr>
  </w:style>
  <w:style w:type="paragraph" w:styleId="8">
    <w:name w:val="heading 8"/>
    <w:basedOn w:val="Heading"/>
    <w:next w:val="a0"/>
    <w:qFormat/>
    <w:pPr>
      <w:numPr>
        <w:ilvl w:val="7"/>
        <w:numId w:val="1"/>
      </w:numPr>
      <w:outlineLvl w:val="7"/>
    </w:pPr>
    <w:rPr>
      <w:b/>
      <w:bCs/>
      <w:sz w:val="21"/>
      <w:szCs w:val="21"/>
    </w:rPr>
  </w:style>
  <w:style w:type="paragraph" w:styleId="9">
    <w:name w:val="heading 9"/>
    <w:basedOn w:val="Heading"/>
    <w:next w:val="a0"/>
    <w:qFormat/>
    <w:pPr>
      <w:numPr>
        <w:ilvl w:val="8"/>
        <w:numId w:val="1"/>
      </w:numPr>
      <w:outlineLvl w:val="8"/>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customStyle="1" w:styleId="WW-DefaultParagraphFont">
    <w:name w:val="WW-Default Paragraph Font"/>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4z0">
    <w:name w:val="WW8Num4z0"/>
    <w:rPr>
      <w:rFonts w:cs="Times New Roman"/>
      <w:lang w:val="en-GB"/>
    </w:rPr>
  </w:style>
  <w:style w:type="character" w:customStyle="1" w:styleId="WW8Num4z1">
    <w:name w:val="WW8Num4z1"/>
  </w:style>
  <w:style w:type="character" w:customStyle="1" w:styleId="WW8Num3z2">
    <w:name w:val="WW8Num3z2"/>
    <w:rPr>
      <w:rFonts w:ascii="Wingdings" w:hAnsi="Wingdings" w:cs="Wingdings" w:hint="default"/>
    </w:rPr>
  </w:style>
  <w:style w:type="character" w:customStyle="1" w:styleId="WW8Num4z2">
    <w:name w:val="WW8Num4z2"/>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1">
    <w:name w:val="WW-Default Paragraph Font1"/>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DefaultParagraphFont1111">
    <w:name w:val="WW-Default Paragraph Font1111"/>
  </w:style>
  <w:style w:type="character" w:customStyle="1" w:styleId="HeaderChar">
    <w:name w:val="Header Char"/>
    <w:basedOn w:val="WW-DefaultParagraphFont1111"/>
  </w:style>
  <w:style w:type="character" w:customStyle="1" w:styleId="FooterChar">
    <w:name w:val="Footer Char"/>
    <w:basedOn w:val="WW-DefaultParagraphFont1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a4">
    <w:name w:val="Hyperlink"/>
    <w:rPr>
      <w:color w:val="000080"/>
      <w:u w:val="single"/>
    </w:rPr>
  </w:style>
  <w:style w:type="character" w:styleId="a5">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a6">
    <w:name w:val="Strong"/>
    <w:qFormat/>
    <w:rPr>
      <w:b/>
      <w:bCs/>
    </w:rPr>
  </w:style>
  <w:style w:type="character" w:customStyle="1" w:styleId="FootnoteCharacters">
    <w:name w:val="Footnote Characters"/>
  </w:style>
  <w:style w:type="character" w:styleId="a7">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a"/>
    <w:next w:val="a0"/>
    <w:pPr>
      <w:keepNext/>
      <w:spacing w:before="240" w:after="120"/>
    </w:pPr>
    <w:rPr>
      <w:rFonts w:ascii="Arial" w:eastAsia="Droid Sans" w:hAnsi="Arial" w:cs="DejaVu Sans"/>
      <w:sz w:val="28"/>
      <w:szCs w:val="28"/>
    </w:rPr>
  </w:style>
  <w:style w:type="paragraph" w:styleId="a0">
    <w:name w:val="Body Text"/>
    <w:basedOn w:val="a"/>
  </w:style>
  <w:style w:type="paragraph" w:styleId="a8">
    <w:name w:val="List"/>
    <w:basedOn w:val="a0"/>
    <w:rPr>
      <w:rFonts w:cs="DejaVu Sans"/>
    </w:rPr>
  </w:style>
  <w:style w:type="paragraph" w:styleId="a9">
    <w:name w:val="caption"/>
    <w:basedOn w:val="a"/>
    <w:qFormat/>
    <w:pPr>
      <w:suppressLineNumbers/>
      <w:spacing w:before="120" w:after="120"/>
    </w:pPr>
    <w:rPr>
      <w:rFonts w:cs="DejaVu Sans"/>
      <w:i/>
      <w:iCs/>
      <w:szCs w:val="24"/>
    </w:rPr>
  </w:style>
  <w:style w:type="paragraph" w:customStyle="1" w:styleId="Index">
    <w:name w:val="Index"/>
    <w:basedOn w:val="a"/>
    <w:pPr>
      <w:suppressLineNumbers/>
    </w:pPr>
    <w:rPr>
      <w:rFonts w:cs="DejaVu Sans"/>
    </w:rPr>
  </w:style>
  <w:style w:type="paragraph" w:styleId="aa">
    <w:name w:val="header"/>
    <w:basedOn w:val="a"/>
    <w:pPr>
      <w:tabs>
        <w:tab w:val="center" w:pos="4680"/>
        <w:tab w:val="right" w:pos="9360"/>
      </w:tabs>
      <w:spacing w:line="240" w:lineRule="auto"/>
    </w:pPr>
  </w:style>
  <w:style w:type="paragraph" w:styleId="ab">
    <w:name w:val="footer"/>
    <w:basedOn w:val="a"/>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ac">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a"/>
    <w:rPr>
      <w:rFonts w:ascii="DejaVu Sans Mono" w:eastAsia="Droid Sans" w:hAnsi="DejaVu Sans Mono" w:cs="DejaVu Sans Mono"/>
      <w:sz w:val="20"/>
      <w:szCs w:val="20"/>
    </w:rPr>
  </w:style>
  <w:style w:type="paragraph" w:styleId="ad">
    <w:name w:val="List Paragraph"/>
    <w:basedOn w:val="a"/>
    <w:qFormat/>
  </w:style>
  <w:style w:type="paragraph" w:styleId="10">
    <w:name w:val="toc 1"/>
    <w:basedOn w:val="Index"/>
    <w:pPr>
      <w:tabs>
        <w:tab w:val="right" w:leader="dot" w:pos="9360"/>
      </w:tabs>
    </w:pPr>
  </w:style>
  <w:style w:type="paragraph" w:styleId="20">
    <w:name w:val="toc 2"/>
    <w:basedOn w:val="Index"/>
    <w:pPr>
      <w:tabs>
        <w:tab w:val="right" w:leader="dot" w:pos="9077"/>
      </w:tabs>
      <w:ind w:left="283"/>
    </w:pPr>
  </w:style>
  <w:style w:type="paragraph" w:styleId="30">
    <w:name w:val="toc 3"/>
    <w:basedOn w:val="Index"/>
    <w:pPr>
      <w:tabs>
        <w:tab w:val="right" w:leader="dot" w:pos="9072"/>
      </w:tabs>
      <w:ind w:left="566"/>
    </w:pPr>
  </w:style>
  <w:style w:type="paragraph" w:styleId="40">
    <w:name w:val="toc 4"/>
    <w:basedOn w:val="Index"/>
    <w:pPr>
      <w:tabs>
        <w:tab w:val="right" w:leader="dot" w:pos="8789"/>
      </w:tabs>
      <w:ind w:left="849"/>
    </w:pPr>
  </w:style>
  <w:style w:type="paragraph" w:styleId="50">
    <w:name w:val="toc 5"/>
    <w:basedOn w:val="Index"/>
    <w:pPr>
      <w:tabs>
        <w:tab w:val="right" w:leader="dot" w:pos="8506"/>
      </w:tabs>
      <w:ind w:left="1132"/>
    </w:pPr>
  </w:style>
  <w:style w:type="paragraph" w:styleId="60">
    <w:name w:val="toc 6"/>
    <w:basedOn w:val="Index"/>
    <w:pPr>
      <w:tabs>
        <w:tab w:val="right" w:leader="dot" w:pos="8223"/>
      </w:tabs>
      <w:ind w:left="1415"/>
    </w:pPr>
  </w:style>
  <w:style w:type="paragraph" w:styleId="70">
    <w:name w:val="toc 7"/>
    <w:basedOn w:val="Index"/>
    <w:pPr>
      <w:tabs>
        <w:tab w:val="right" w:leader="dot" w:pos="7940"/>
      </w:tabs>
      <w:ind w:left="1698"/>
    </w:pPr>
  </w:style>
  <w:style w:type="paragraph" w:styleId="80">
    <w:name w:val="toc 8"/>
    <w:basedOn w:val="Index"/>
    <w:pPr>
      <w:tabs>
        <w:tab w:val="right" w:leader="dot" w:pos="7657"/>
      </w:tabs>
      <w:ind w:left="1981"/>
    </w:pPr>
  </w:style>
  <w:style w:type="paragraph" w:styleId="90">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ae">
    <w:name w:val="footnote text"/>
    <w:basedOn w:val="a"/>
    <w:pPr>
      <w:suppressLineNumbers/>
      <w:ind w:left="283" w:hanging="283"/>
    </w:pPr>
    <w:rPr>
      <w:sz w:val="20"/>
      <w:szCs w:val="20"/>
    </w:rPr>
  </w:style>
  <w:style w:type="paragraph" w:styleId="af">
    <w:name w:val="Title"/>
    <w:basedOn w:val="a"/>
    <w:next w:val="a"/>
    <w:qFormat/>
    <w:pPr>
      <w:spacing w:before="240" w:after="60"/>
      <w:jc w:val="center"/>
    </w:pPr>
    <w:rPr>
      <w:rFonts w:ascii="Cambria" w:eastAsia="Times New Roman" w:hAnsi="Cambria"/>
      <w:b/>
      <w:bCs/>
      <w:kern w:val="1"/>
      <w:sz w:val="32"/>
      <w:szCs w:val="32"/>
    </w:rPr>
  </w:style>
  <w:style w:type="paragraph" w:styleId="af0">
    <w:name w:val="Subtitle"/>
    <w:basedOn w:val="Heading"/>
    <w:next w:val="a0"/>
    <w:qFormat/>
    <w:pPr>
      <w:jc w:val="center"/>
    </w:pPr>
    <w:rPr>
      <w:i/>
      <w:iCs/>
    </w:rPr>
  </w:style>
  <w:style w:type="paragraph" w:styleId="af1">
    <w:name w:val="Normal (Web)"/>
    <w:basedOn w:val="a"/>
    <w:pPr>
      <w:spacing w:line="100" w:lineRule="atLeast"/>
    </w:pPr>
    <w:rPr>
      <w:szCs w:val="24"/>
    </w:rPr>
  </w:style>
  <w:style w:type="paragraph" w:customStyle="1" w:styleId="Heading10">
    <w:name w:val="Heading 10"/>
    <w:basedOn w:val="Heading"/>
    <w:next w:val="a0"/>
    <w:pPr>
      <w:tabs>
        <w:tab w:val="num" w:pos="1584"/>
      </w:tabs>
      <w:ind w:left="1584" w:hanging="1584"/>
      <w:outlineLvl w:val="8"/>
    </w:pPr>
    <w:rPr>
      <w:b/>
      <w:bCs/>
      <w:sz w:val="21"/>
      <w:szCs w:val="21"/>
    </w:rPr>
  </w:style>
  <w:style w:type="character" w:customStyle="1" w:styleId="UnresolvedMention">
    <w:name w:val="Unresolved Mention"/>
    <w:uiPriority w:val="99"/>
    <w:semiHidden/>
    <w:unhideWhenUsed/>
    <w:rsid w:val="00F010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hbr.org/2007/02/understanding-customer-experienc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og.hubspot.com/service/what-is-customer-experience"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ordix.com/resources/the-benefits-of-customer-co-creatio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chaordix.com/resources/how-co-creation-impacts-the-customer-experienc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helponclick.com/blog/the-influence-of-technology-on-customer-service-experienc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3051</Words>
  <Characters>17392</Characters>
  <Application>Microsoft Office Word</Application>
  <DocSecurity>0</DocSecurity>
  <Lines>144</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20403</CharactersWithSpaces>
  <SharedDoc>false</SharedDoc>
  <HLinks>
    <vt:vector size="96" baseType="variant">
      <vt:variant>
        <vt:i4>6357042</vt:i4>
      </vt:variant>
      <vt:variant>
        <vt:i4>48</vt:i4>
      </vt:variant>
      <vt:variant>
        <vt:i4>0</vt:i4>
      </vt:variant>
      <vt:variant>
        <vt:i4>5</vt:i4>
      </vt:variant>
      <vt:variant>
        <vt:lpwstr>https://chaordix.com/resources/the-benefits-of-customer-co-creation</vt:lpwstr>
      </vt:variant>
      <vt:variant>
        <vt:lpwstr/>
      </vt:variant>
      <vt:variant>
        <vt:i4>7667831</vt:i4>
      </vt:variant>
      <vt:variant>
        <vt:i4>45</vt:i4>
      </vt:variant>
      <vt:variant>
        <vt:i4>0</vt:i4>
      </vt:variant>
      <vt:variant>
        <vt:i4>5</vt:i4>
      </vt:variant>
      <vt:variant>
        <vt:lpwstr>https://chaordix.com/resources/how-co-creation-impacts-the-customer-experience</vt:lpwstr>
      </vt:variant>
      <vt:variant>
        <vt:lpwstr/>
      </vt:variant>
      <vt:variant>
        <vt:i4>1048648</vt:i4>
      </vt:variant>
      <vt:variant>
        <vt:i4>42</vt:i4>
      </vt:variant>
      <vt:variant>
        <vt:i4>0</vt:i4>
      </vt:variant>
      <vt:variant>
        <vt:i4>5</vt:i4>
      </vt:variant>
      <vt:variant>
        <vt:lpwstr>https://www.helponclick.com/blog/the-influence-of-technology-on-customer-service-experience/</vt:lpwstr>
      </vt:variant>
      <vt:variant>
        <vt:lpwstr/>
      </vt:variant>
      <vt:variant>
        <vt:i4>5832727</vt:i4>
      </vt:variant>
      <vt:variant>
        <vt:i4>39</vt:i4>
      </vt:variant>
      <vt:variant>
        <vt:i4>0</vt:i4>
      </vt:variant>
      <vt:variant>
        <vt:i4>5</vt:i4>
      </vt:variant>
      <vt:variant>
        <vt:lpwstr>https://hbr.org/2007/02/understanding-customer-experience</vt:lpwstr>
      </vt:variant>
      <vt:variant>
        <vt:lpwstr/>
      </vt:variant>
      <vt:variant>
        <vt:i4>1507356</vt:i4>
      </vt:variant>
      <vt:variant>
        <vt:i4>36</vt:i4>
      </vt:variant>
      <vt:variant>
        <vt:i4>0</vt:i4>
      </vt:variant>
      <vt:variant>
        <vt:i4>5</vt:i4>
      </vt:variant>
      <vt:variant>
        <vt:lpwstr>https://blog.hubspot.com/service/what-is-customer-experience</vt:lpwstr>
      </vt:variant>
      <vt:variant>
        <vt:lpwstr/>
      </vt:variant>
      <vt:variant>
        <vt:i4>3997760</vt:i4>
      </vt:variant>
      <vt:variant>
        <vt:i4>32</vt:i4>
      </vt:variant>
      <vt:variant>
        <vt:i4>0</vt:i4>
      </vt:variant>
      <vt:variant>
        <vt:i4>5</vt:i4>
      </vt:variant>
      <vt:variant>
        <vt:lpwstr/>
      </vt:variant>
      <vt:variant>
        <vt:lpwstr>__RefHeading__42695_433439854</vt:lpwstr>
      </vt:variant>
      <vt:variant>
        <vt:i4>7012378</vt:i4>
      </vt:variant>
      <vt:variant>
        <vt:i4>29</vt:i4>
      </vt:variant>
      <vt:variant>
        <vt:i4>0</vt:i4>
      </vt:variant>
      <vt:variant>
        <vt:i4>5</vt:i4>
      </vt:variant>
      <vt:variant>
        <vt:lpwstr/>
      </vt:variant>
      <vt:variant>
        <vt:lpwstr>__RefHeading__51_433439854</vt:lpwstr>
      </vt:variant>
      <vt:variant>
        <vt:i4>3997766</vt:i4>
      </vt:variant>
      <vt:variant>
        <vt:i4>26</vt:i4>
      </vt:variant>
      <vt:variant>
        <vt:i4>0</vt:i4>
      </vt:variant>
      <vt:variant>
        <vt:i4>5</vt:i4>
      </vt:variant>
      <vt:variant>
        <vt:lpwstr/>
      </vt:variant>
      <vt:variant>
        <vt:lpwstr>__RefHeading__42693_433439854</vt:lpwstr>
      </vt:variant>
      <vt:variant>
        <vt:i4>3473478</vt:i4>
      </vt:variant>
      <vt:variant>
        <vt:i4>23</vt:i4>
      </vt:variant>
      <vt:variant>
        <vt:i4>0</vt:i4>
      </vt:variant>
      <vt:variant>
        <vt:i4>5</vt:i4>
      </vt:variant>
      <vt:variant>
        <vt:lpwstr/>
      </vt:variant>
      <vt:variant>
        <vt:lpwstr>__RefHeading__34371_433439854</vt:lpwstr>
      </vt:variant>
      <vt:variant>
        <vt:i4>3604552</vt:i4>
      </vt:variant>
      <vt:variant>
        <vt:i4>20</vt:i4>
      </vt:variant>
      <vt:variant>
        <vt:i4>0</vt:i4>
      </vt:variant>
      <vt:variant>
        <vt:i4>5</vt:i4>
      </vt:variant>
      <vt:variant>
        <vt:lpwstr/>
      </vt:variant>
      <vt:variant>
        <vt:lpwstr>__RefHeading__28499_433439854</vt:lpwstr>
      </vt:variant>
      <vt:variant>
        <vt:i4>3997765</vt:i4>
      </vt:variant>
      <vt:variant>
        <vt:i4>17</vt:i4>
      </vt:variant>
      <vt:variant>
        <vt:i4>0</vt:i4>
      </vt:variant>
      <vt:variant>
        <vt:i4>5</vt:i4>
      </vt:variant>
      <vt:variant>
        <vt:lpwstr/>
      </vt:variant>
      <vt:variant>
        <vt:lpwstr>__RefHeading__28232_433439854</vt:lpwstr>
      </vt:variant>
      <vt:variant>
        <vt:i4>3604549</vt:i4>
      </vt:variant>
      <vt:variant>
        <vt:i4>14</vt:i4>
      </vt:variant>
      <vt:variant>
        <vt:i4>0</vt:i4>
      </vt:variant>
      <vt:variant>
        <vt:i4>5</vt:i4>
      </vt:variant>
      <vt:variant>
        <vt:lpwstr/>
      </vt:variant>
      <vt:variant>
        <vt:lpwstr>__RefHeading__25040_433439854</vt:lpwstr>
      </vt:variant>
      <vt:variant>
        <vt:i4>3407936</vt:i4>
      </vt:variant>
      <vt:variant>
        <vt:i4>11</vt:i4>
      </vt:variant>
      <vt:variant>
        <vt:i4>0</vt:i4>
      </vt:variant>
      <vt:variant>
        <vt:i4>5</vt:i4>
      </vt:variant>
      <vt:variant>
        <vt:lpwstr/>
      </vt:variant>
      <vt:variant>
        <vt:lpwstr>__RefHeading__16543_433439854</vt:lpwstr>
      </vt:variant>
      <vt:variant>
        <vt:i4>6225960</vt:i4>
      </vt:variant>
      <vt:variant>
        <vt:i4>8</vt:i4>
      </vt:variant>
      <vt:variant>
        <vt:i4>0</vt:i4>
      </vt:variant>
      <vt:variant>
        <vt:i4>5</vt:i4>
      </vt:variant>
      <vt:variant>
        <vt:lpwstr/>
      </vt:variant>
      <vt:variant>
        <vt:lpwstr>__RefHeading__6316_433439854</vt:lpwstr>
      </vt:variant>
      <vt:variant>
        <vt:i4>5570607</vt:i4>
      </vt:variant>
      <vt:variant>
        <vt:i4>5</vt:i4>
      </vt:variant>
      <vt:variant>
        <vt:i4>0</vt:i4>
      </vt:variant>
      <vt:variant>
        <vt:i4>5</vt:i4>
      </vt:variant>
      <vt:variant>
        <vt:lpwstr/>
      </vt:variant>
      <vt:variant>
        <vt:lpwstr>__RefHeading__5659_433439854</vt:lpwstr>
      </vt:variant>
      <vt:variant>
        <vt:i4>6488091</vt:i4>
      </vt:variant>
      <vt:variant>
        <vt:i4>2</vt:i4>
      </vt:variant>
      <vt:variant>
        <vt:i4>0</vt:i4>
      </vt:variant>
      <vt:variant>
        <vt:i4>5</vt:i4>
      </vt:variant>
      <vt:variant>
        <vt:lpwstr/>
      </vt:variant>
      <vt:variant>
        <vt:lpwstr>__RefHeading__49_433439854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vitale</dc:creator>
  <cp:keywords/>
  <cp:lastModifiedBy>vitalie</cp:lastModifiedBy>
  <cp:revision>2</cp:revision>
  <cp:lastPrinted>1900-01-01T00:00:00Z</cp:lastPrinted>
  <dcterms:created xsi:type="dcterms:W3CDTF">2022-11-06T07:42:00Z</dcterms:created>
  <dcterms:modified xsi:type="dcterms:W3CDTF">2022-11-06T07:42:00Z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_Grammarly_42___1">
    <vt:lpwstr>H4sIAAAAAAAEAKtWcslP9kxRslIyNDayNDQyNDGzNDM1sTQ1tjBR0lEKTi0uzszPAykwrgUAPzN2jSwAAAA=</vt:lpwstr>
  </property>
  <property fmtid="{D5CDD505-2E9C-101B-9397-08002B2CF9AE}" pid="3" name="__Grammarly_42____i">
    <vt:lpwstr>H4sIAAAAAAAEAKtWckksSQxILCpxzi/NK1GyMqwFAAEhoTITAAAA</vt:lpwstr>
  </property>
</Properties>
</file>