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DCAC5" w14:textId="36552226" w:rsidR="00152EF4" w:rsidRPr="00152EF4" w:rsidRDefault="00152EF4" w:rsidP="00152EF4">
      <w:pPr>
        <w:rPr>
          <w:rFonts w:ascii="Times New Roman" w:hAnsi="Times New Roman" w:cs="Times New Roman"/>
          <w:b/>
          <w:bCs/>
          <w:sz w:val="24"/>
          <w:szCs w:val="24"/>
        </w:rPr>
      </w:pPr>
      <w:r w:rsidRPr="00152EF4">
        <w:rPr>
          <w:rFonts w:ascii="Times New Roman" w:hAnsi="Times New Roman" w:cs="Times New Roman"/>
          <w:b/>
          <w:bCs/>
          <w:sz w:val="24"/>
          <w:szCs w:val="24"/>
        </w:rPr>
        <w:t xml:space="preserve">Fulcher </w:t>
      </w:r>
      <w:r w:rsidR="008214C8">
        <w:rPr>
          <w:rFonts w:ascii="Times New Roman" w:hAnsi="Times New Roman" w:cs="Times New Roman"/>
          <w:b/>
          <w:bCs/>
          <w:sz w:val="24"/>
          <w:szCs w:val="24"/>
        </w:rPr>
        <w:t>of Chartres</w:t>
      </w:r>
    </w:p>
    <w:p w14:paraId="4E65F97A" w14:textId="206C1DB9" w:rsidR="00152EF4" w:rsidRPr="00152EF4" w:rsidRDefault="00152EF4" w:rsidP="00152EF4">
      <w:pPr>
        <w:rPr>
          <w:rFonts w:ascii="Times New Roman" w:hAnsi="Times New Roman" w:cs="Times New Roman"/>
          <w:sz w:val="24"/>
          <w:szCs w:val="24"/>
        </w:rPr>
      </w:pPr>
      <w:r w:rsidRPr="00152EF4">
        <w:rPr>
          <w:rFonts w:ascii="Times New Roman" w:hAnsi="Times New Roman" w:cs="Times New Roman"/>
          <w:sz w:val="24"/>
          <w:szCs w:val="24"/>
        </w:rPr>
        <w:t>‘You have seen for a long time the great disorder in the world caused by these crimes. It is so bad in some of your provinces, I am told, and you are so weak in the administration of justice, that one can hardly go along the road by day or night without being attacked by robbers; and whether at home or abroad one is in danger of being despoiled either by force or fraud. Therefore it is necessary to reenact the truce, as it is commonly called, which was proclaimed a long time ago by our holy fathers. I exhort and demand that you, each, try hard to have the truce kept in your diocese. And if anyone shall be led by his cupidity or arrogance to break this truce, by the authority of God and with the sanction of this council he shall be anathema.’</w:t>
      </w:r>
    </w:p>
    <w:p w14:paraId="3281CF80" w14:textId="6EBD0989" w:rsidR="00152EF4" w:rsidRPr="00152EF4" w:rsidRDefault="00152EF4" w:rsidP="00152EF4">
      <w:pPr>
        <w:rPr>
          <w:rFonts w:ascii="Times New Roman" w:hAnsi="Times New Roman" w:cs="Times New Roman"/>
          <w:sz w:val="24"/>
          <w:szCs w:val="24"/>
        </w:rPr>
      </w:pPr>
      <w:r w:rsidRPr="00152EF4">
        <w:rPr>
          <w:rFonts w:ascii="Times New Roman" w:hAnsi="Times New Roman" w:cs="Times New Roman"/>
          <w:sz w:val="24"/>
          <w:szCs w:val="24"/>
        </w:rPr>
        <w:t>After these and various other matters had been attended to, all who were present, clergy and people, gave thanks to God and agreed to the pope's proposition. They all faithfully promised to keep the decrees. Then the pope said that in another part of the world Christianity was suffering from a state of affairs that was worse than the one just mentioned. He continued:</w:t>
      </w:r>
    </w:p>
    <w:p w14:paraId="39021F51" w14:textId="77777777" w:rsidR="00152EF4" w:rsidRDefault="00152EF4" w:rsidP="00152EF4">
      <w:pPr>
        <w:rPr>
          <w:rFonts w:ascii="Times New Roman" w:hAnsi="Times New Roman" w:cs="Times New Roman"/>
          <w:sz w:val="24"/>
          <w:szCs w:val="24"/>
        </w:rPr>
      </w:pPr>
      <w:r w:rsidRPr="00152EF4">
        <w:rPr>
          <w:rFonts w:ascii="Times New Roman" w:hAnsi="Times New Roman" w:cs="Times New Roman"/>
          <w:sz w:val="24"/>
          <w:szCs w:val="24"/>
        </w:rPr>
        <w:t xml:space="preserve">‘Although, O sons of God, you have promised more firmly than ever to keep the peace among yourselves and to preserve the rights of the church, there remains still an important work for you to do. Freshly quickened by the divine correction, you must apply the strength of your righteousness to another matter which concerns you as well as God. For your brethren who live in the east are in urgent need of your help, and you must hasten to give them the aid which has often been promised them. For, as the most of you have heard, the Turks and Arabs have attacked them and have conquered the territory of Romania [the Greek empire] as far west as the shore of the Mediterranean and the Hellespont, which is called the Arm of St. George. They have occupied more and more of the lands of those Christians, and have overcome them in seven battles. They have killed and captured many, and have destroyed the churches and devastated the empire. If you permit them to continue thus for </w:t>
      </w:r>
      <w:proofErr w:type="spellStart"/>
      <w:r w:rsidRPr="00152EF4">
        <w:rPr>
          <w:rFonts w:ascii="Times New Roman" w:hAnsi="Times New Roman" w:cs="Times New Roman"/>
          <w:sz w:val="24"/>
          <w:szCs w:val="24"/>
        </w:rPr>
        <w:t>awhile</w:t>
      </w:r>
      <w:proofErr w:type="spellEnd"/>
      <w:r w:rsidRPr="00152EF4">
        <w:rPr>
          <w:rFonts w:ascii="Times New Roman" w:hAnsi="Times New Roman" w:cs="Times New Roman"/>
          <w:sz w:val="24"/>
          <w:szCs w:val="24"/>
        </w:rPr>
        <w:t xml:space="preserve"> with impurity, the faithful of God will be much more widely attacked by them. On this account I, or rather the Lord, beseech you as Christ's heralds to publish this everywhere and to persuade all people of whatever rank, foot-soldiers and knights, poor and rich, to carry aid promptly to those Christians and to destroy that vile race from the lands of our friends. I say this to those who are present, it meant also for those who are absent. Moreover, Christ commands it.</w:t>
      </w:r>
    </w:p>
    <w:p w14:paraId="3859E467" w14:textId="337E8084" w:rsidR="000B1B04" w:rsidRDefault="000B1B04" w:rsidP="00152EF4">
      <w:pPr>
        <w:rPr>
          <w:rFonts w:ascii="Times New Roman" w:hAnsi="Times New Roman" w:cs="Times New Roman"/>
          <w:sz w:val="24"/>
          <w:szCs w:val="24"/>
        </w:rPr>
      </w:pPr>
      <w:r w:rsidRPr="000B1B04">
        <w:rPr>
          <w:rFonts w:ascii="Times New Roman" w:hAnsi="Times New Roman" w:cs="Times New Roman"/>
          <w:sz w:val="24"/>
          <w:szCs w:val="24"/>
        </w:rPr>
        <w:t>All who die by the way, whether by land or by sea, or in battle against the pagans, shall have immediate remission of sins. This I grant them through the power of God with which I am invested</w:t>
      </w:r>
    </w:p>
    <w:p w14:paraId="111FAC02" w14:textId="77777777" w:rsidR="008214C8" w:rsidRDefault="008214C8" w:rsidP="0083006E">
      <w:pPr>
        <w:spacing w:line="480" w:lineRule="auto"/>
        <w:rPr>
          <w:rFonts w:ascii="Times New Roman" w:hAnsi="Times New Roman" w:cs="Times New Roman"/>
          <w:sz w:val="24"/>
          <w:szCs w:val="24"/>
        </w:rPr>
      </w:pPr>
    </w:p>
    <w:p w14:paraId="7783C6A7" w14:textId="77777777" w:rsidR="008214C8" w:rsidRDefault="008214C8" w:rsidP="0083006E">
      <w:pPr>
        <w:spacing w:line="480" w:lineRule="auto"/>
        <w:rPr>
          <w:rFonts w:ascii="Times New Roman" w:hAnsi="Times New Roman" w:cs="Times New Roman"/>
          <w:sz w:val="24"/>
          <w:szCs w:val="24"/>
        </w:rPr>
      </w:pPr>
    </w:p>
    <w:p w14:paraId="76532315" w14:textId="77777777" w:rsidR="008214C8" w:rsidRDefault="008214C8" w:rsidP="0083006E">
      <w:pPr>
        <w:spacing w:line="480" w:lineRule="auto"/>
        <w:rPr>
          <w:rFonts w:ascii="Times New Roman" w:hAnsi="Times New Roman" w:cs="Times New Roman"/>
          <w:sz w:val="24"/>
          <w:szCs w:val="24"/>
        </w:rPr>
      </w:pPr>
    </w:p>
    <w:p w14:paraId="5AEDF118" w14:textId="77777777" w:rsidR="008214C8" w:rsidRDefault="008214C8" w:rsidP="0083006E">
      <w:pPr>
        <w:spacing w:line="480" w:lineRule="auto"/>
        <w:rPr>
          <w:rFonts w:ascii="Times New Roman" w:hAnsi="Times New Roman" w:cs="Times New Roman"/>
          <w:sz w:val="24"/>
          <w:szCs w:val="24"/>
        </w:rPr>
      </w:pPr>
    </w:p>
    <w:p w14:paraId="02A2B819" w14:textId="37127A63" w:rsidR="006A0D87" w:rsidRDefault="00863CCD" w:rsidP="0083006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Fulcher of Chartres</w:t>
      </w:r>
      <w:r w:rsidR="00201B59">
        <w:rPr>
          <w:rFonts w:ascii="Times New Roman" w:hAnsi="Times New Roman" w:cs="Times New Roman"/>
          <w:sz w:val="24"/>
          <w:szCs w:val="24"/>
        </w:rPr>
        <w:t xml:space="preserve"> </w:t>
      </w:r>
      <w:r w:rsidR="00EE46A9">
        <w:rPr>
          <w:rFonts w:ascii="Times New Roman" w:hAnsi="Times New Roman" w:cs="Times New Roman"/>
          <w:sz w:val="24"/>
          <w:szCs w:val="24"/>
        </w:rPr>
        <w:t>is</w:t>
      </w:r>
      <w:r w:rsidR="000D135F">
        <w:rPr>
          <w:rFonts w:ascii="Times New Roman" w:hAnsi="Times New Roman" w:cs="Times New Roman"/>
          <w:sz w:val="24"/>
          <w:szCs w:val="24"/>
        </w:rPr>
        <w:t xml:space="preserve"> a</w:t>
      </w:r>
      <w:r w:rsidR="00302875">
        <w:rPr>
          <w:rFonts w:ascii="Times New Roman" w:hAnsi="Times New Roman" w:cs="Times New Roman"/>
          <w:sz w:val="24"/>
          <w:szCs w:val="24"/>
        </w:rPr>
        <w:t xml:space="preserve"> </w:t>
      </w:r>
      <w:r w:rsidR="00384CDA">
        <w:rPr>
          <w:rFonts w:ascii="Times New Roman" w:hAnsi="Times New Roman" w:cs="Times New Roman"/>
          <w:sz w:val="24"/>
          <w:szCs w:val="24"/>
        </w:rPr>
        <w:t>purported</w:t>
      </w:r>
      <w:r w:rsidR="00302875">
        <w:rPr>
          <w:rFonts w:ascii="Times New Roman" w:hAnsi="Times New Roman" w:cs="Times New Roman"/>
          <w:sz w:val="24"/>
          <w:szCs w:val="24"/>
        </w:rPr>
        <w:t xml:space="preserve"> </w:t>
      </w:r>
      <w:r w:rsidR="004E1FFB">
        <w:rPr>
          <w:rFonts w:ascii="Times New Roman" w:hAnsi="Times New Roman" w:cs="Times New Roman"/>
          <w:sz w:val="24"/>
          <w:szCs w:val="24"/>
        </w:rPr>
        <w:t>eyewitness</w:t>
      </w:r>
      <w:r w:rsidR="00302875">
        <w:rPr>
          <w:rFonts w:ascii="Times New Roman" w:hAnsi="Times New Roman" w:cs="Times New Roman"/>
          <w:sz w:val="24"/>
          <w:szCs w:val="24"/>
        </w:rPr>
        <w:t xml:space="preserve"> </w:t>
      </w:r>
      <w:r w:rsidR="00EE46A9">
        <w:rPr>
          <w:rFonts w:ascii="Times New Roman" w:hAnsi="Times New Roman" w:cs="Times New Roman"/>
          <w:sz w:val="24"/>
          <w:szCs w:val="24"/>
        </w:rPr>
        <w:t xml:space="preserve">to </w:t>
      </w:r>
      <w:r w:rsidR="00302875">
        <w:rPr>
          <w:rFonts w:ascii="Times New Roman" w:hAnsi="Times New Roman" w:cs="Times New Roman"/>
          <w:sz w:val="24"/>
          <w:szCs w:val="24"/>
        </w:rPr>
        <w:t>the speech</w:t>
      </w:r>
      <w:r w:rsidR="004E1FFB">
        <w:rPr>
          <w:rFonts w:ascii="Times New Roman" w:hAnsi="Times New Roman" w:cs="Times New Roman"/>
          <w:sz w:val="24"/>
          <w:szCs w:val="24"/>
        </w:rPr>
        <w:t xml:space="preserve"> Pope Urban II </w:t>
      </w:r>
      <w:r w:rsidR="00E0516A">
        <w:rPr>
          <w:rFonts w:ascii="Times New Roman" w:hAnsi="Times New Roman" w:cs="Times New Roman"/>
          <w:sz w:val="24"/>
          <w:szCs w:val="24"/>
        </w:rPr>
        <w:t>gave at the Council of Clermont</w:t>
      </w:r>
      <w:r w:rsidR="0023423F">
        <w:rPr>
          <w:rFonts w:ascii="Times New Roman" w:hAnsi="Times New Roman" w:cs="Times New Roman"/>
          <w:sz w:val="24"/>
          <w:szCs w:val="24"/>
        </w:rPr>
        <w:t xml:space="preserve"> </w:t>
      </w:r>
      <w:r w:rsidR="00E0516A">
        <w:rPr>
          <w:rFonts w:ascii="Times New Roman" w:hAnsi="Times New Roman" w:cs="Times New Roman"/>
          <w:sz w:val="24"/>
          <w:szCs w:val="24"/>
        </w:rPr>
        <w:t>held in 1095, calling for the First Crusade</w:t>
      </w:r>
      <w:r w:rsidR="004E1FFB">
        <w:rPr>
          <w:rFonts w:ascii="Times New Roman" w:hAnsi="Times New Roman" w:cs="Times New Roman"/>
          <w:sz w:val="24"/>
          <w:szCs w:val="24"/>
        </w:rPr>
        <w:t>.</w:t>
      </w:r>
      <w:r w:rsidR="004333A8">
        <w:rPr>
          <w:rStyle w:val="FootnoteReference"/>
          <w:rFonts w:ascii="Times New Roman" w:hAnsi="Times New Roman" w:cs="Times New Roman"/>
          <w:sz w:val="24"/>
          <w:szCs w:val="24"/>
        </w:rPr>
        <w:footnoteReference w:id="1"/>
      </w:r>
      <w:r w:rsidR="00D774F6">
        <w:rPr>
          <w:rFonts w:ascii="Times New Roman" w:hAnsi="Times New Roman" w:cs="Times New Roman"/>
          <w:sz w:val="24"/>
          <w:szCs w:val="24"/>
        </w:rPr>
        <w:t xml:space="preserve"> </w:t>
      </w:r>
      <w:r w:rsidR="002F54E4">
        <w:rPr>
          <w:rFonts w:ascii="Times New Roman" w:hAnsi="Times New Roman" w:cs="Times New Roman"/>
          <w:sz w:val="24"/>
          <w:szCs w:val="24"/>
        </w:rPr>
        <w:t>I</w:t>
      </w:r>
      <w:r w:rsidR="00676ED2">
        <w:rPr>
          <w:rFonts w:ascii="Times New Roman" w:hAnsi="Times New Roman" w:cs="Times New Roman"/>
          <w:sz w:val="24"/>
          <w:szCs w:val="24"/>
        </w:rPr>
        <w:t xml:space="preserve">t is </w:t>
      </w:r>
      <w:r w:rsidR="0083006E">
        <w:rPr>
          <w:rFonts w:ascii="Times New Roman" w:hAnsi="Times New Roman" w:cs="Times New Roman"/>
          <w:sz w:val="24"/>
          <w:szCs w:val="24"/>
        </w:rPr>
        <w:t xml:space="preserve">probable </w:t>
      </w:r>
      <w:r w:rsidR="004A096D">
        <w:rPr>
          <w:rFonts w:ascii="Times New Roman" w:hAnsi="Times New Roman" w:cs="Times New Roman"/>
          <w:sz w:val="24"/>
          <w:szCs w:val="24"/>
        </w:rPr>
        <w:t xml:space="preserve">he was </w:t>
      </w:r>
      <w:r w:rsidR="00384CDA">
        <w:rPr>
          <w:rFonts w:ascii="Times New Roman" w:hAnsi="Times New Roman" w:cs="Times New Roman"/>
          <w:sz w:val="24"/>
          <w:szCs w:val="24"/>
        </w:rPr>
        <w:t>educated in Chartres’ cathedral school</w:t>
      </w:r>
      <w:r w:rsidR="00D30F2E">
        <w:rPr>
          <w:rFonts w:ascii="Times New Roman" w:hAnsi="Times New Roman" w:cs="Times New Roman"/>
          <w:sz w:val="24"/>
          <w:szCs w:val="24"/>
        </w:rPr>
        <w:t xml:space="preserve">, becoming </w:t>
      </w:r>
      <w:r w:rsidR="00E314CF">
        <w:rPr>
          <w:rFonts w:ascii="Times New Roman" w:hAnsi="Times New Roman" w:cs="Times New Roman"/>
          <w:sz w:val="24"/>
          <w:szCs w:val="24"/>
        </w:rPr>
        <w:t xml:space="preserve">a </w:t>
      </w:r>
      <w:r w:rsidR="0027716F">
        <w:rPr>
          <w:rFonts w:ascii="Times New Roman" w:hAnsi="Times New Roman" w:cs="Times New Roman"/>
          <w:sz w:val="24"/>
          <w:szCs w:val="24"/>
        </w:rPr>
        <w:t>p</w:t>
      </w:r>
      <w:r w:rsidR="00E314CF">
        <w:rPr>
          <w:rFonts w:ascii="Times New Roman" w:hAnsi="Times New Roman" w:cs="Times New Roman"/>
          <w:sz w:val="24"/>
          <w:szCs w:val="24"/>
        </w:rPr>
        <w:t>riest</w:t>
      </w:r>
      <w:r w:rsidR="004A096D">
        <w:rPr>
          <w:rFonts w:ascii="Times New Roman" w:hAnsi="Times New Roman" w:cs="Times New Roman"/>
          <w:sz w:val="24"/>
          <w:szCs w:val="24"/>
        </w:rPr>
        <w:t xml:space="preserve">. </w:t>
      </w:r>
      <w:r w:rsidR="00E314CF">
        <w:rPr>
          <w:rFonts w:ascii="Times New Roman" w:hAnsi="Times New Roman" w:cs="Times New Roman"/>
          <w:sz w:val="24"/>
          <w:szCs w:val="24"/>
        </w:rPr>
        <w:t>A</w:t>
      </w:r>
      <w:r w:rsidR="00D774F6">
        <w:rPr>
          <w:rFonts w:ascii="Times New Roman" w:hAnsi="Times New Roman" w:cs="Times New Roman"/>
          <w:sz w:val="24"/>
          <w:szCs w:val="24"/>
        </w:rPr>
        <w:t>fter</w:t>
      </w:r>
      <w:r w:rsidR="00D30F2E">
        <w:rPr>
          <w:rFonts w:ascii="Times New Roman" w:hAnsi="Times New Roman" w:cs="Times New Roman"/>
          <w:sz w:val="24"/>
          <w:szCs w:val="24"/>
        </w:rPr>
        <w:t xml:space="preserve"> attending</w:t>
      </w:r>
      <w:r w:rsidR="007C226E">
        <w:rPr>
          <w:rFonts w:ascii="Times New Roman" w:hAnsi="Times New Roman" w:cs="Times New Roman"/>
          <w:sz w:val="24"/>
          <w:szCs w:val="24"/>
        </w:rPr>
        <w:t xml:space="preserve"> the Council of Clermont, he</w:t>
      </w:r>
      <w:r w:rsidR="0063532C">
        <w:rPr>
          <w:rFonts w:ascii="Times New Roman" w:hAnsi="Times New Roman" w:cs="Times New Roman"/>
          <w:sz w:val="24"/>
          <w:szCs w:val="24"/>
        </w:rPr>
        <w:t xml:space="preserve"> journeyed towards Asia Minor with the First Crusade</w:t>
      </w:r>
      <w:r w:rsidR="00474903">
        <w:rPr>
          <w:rFonts w:ascii="Times New Roman" w:hAnsi="Times New Roman" w:cs="Times New Roman"/>
          <w:sz w:val="24"/>
          <w:szCs w:val="24"/>
        </w:rPr>
        <w:t>, eventually serving as chaplain to Count Baldwin of Boulogne.</w:t>
      </w:r>
      <w:r w:rsidR="00474903">
        <w:rPr>
          <w:rStyle w:val="FootnoteReference"/>
          <w:rFonts w:ascii="Times New Roman" w:hAnsi="Times New Roman" w:cs="Times New Roman"/>
          <w:sz w:val="24"/>
          <w:szCs w:val="24"/>
        </w:rPr>
        <w:footnoteReference w:id="2"/>
      </w:r>
    </w:p>
    <w:p w14:paraId="7DF12D8A" w14:textId="72094540" w:rsidR="00C50075" w:rsidRDefault="00F03545" w:rsidP="00A63CF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following extract is from </w:t>
      </w:r>
      <w:r w:rsidR="005F725F">
        <w:rPr>
          <w:rFonts w:ascii="Times New Roman" w:hAnsi="Times New Roman" w:cs="Times New Roman"/>
          <w:sz w:val="24"/>
          <w:szCs w:val="24"/>
        </w:rPr>
        <w:t>Fulcher’s</w:t>
      </w:r>
      <w:r w:rsidR="00AD673E">
        <w:rPr>
          <w:rFonts w:ascii="Times New Roman" w:hAnsi="Times New Roman" w:cs="Times New Roman"/>
          <w:sz w:val="24"/>
          <w:szCs w:val="24"/>
        </w:rPr>
        <w:t xml:space="preserve"> </w:t>
      </w:r>
      <w:r w:rsidR="00FB54BC">
        <w:rPr>
          <w:rFonts w:ascii="Times New Roman" w:hAnsi="Times New Roman" w:cs="Times New Roman"/>
          <w:sz w:val="24"/>
          <w:szCs w:val="24"/>
        </w:rPr>
        <w:t xml:space="preserve">chronicle of that time, the </w:t>
      </w:r>
      <w:proofErr w:type="spellStart"/>
      <w:r w:rsidR="004333A8" w:rsidRPr="004333A8">
        <w:rPr>
          <w:rFonts w:ascii="Times New Roman" w:hAnsi="Times New Roman" w:cs="Times New Roman"/>
          <w:i/>
          <w:iCs/>
          <w:sz w:val="24"/>
          <w:szCs w:val="24"/>
        </w:rPr>
        <w:t>Gesta</w:t>
      </w:r>
      <w:proofErr w:type="spellEnd"/>
      <w:r w:rsidR="004333A8" w:rsidRPr="004333A8">
        <w:rPr>
          <w:rFonts w:ascii="Times New Roman" w:hAnsi="Times New Roman" w:cs="Times New Roman"/>
          <w:i/>
          <w:iCs/>
          <w:sz w:val="24"/>
          <w:szCs w:val="24"/>
        </w:rPr>
        <w:t xml:space="preserve"> Francorum Jerusalem </w:t>
      </w:r>
      <w:proofErr w:type="spellStart"/>
      <w:r w:rsidR="004333A8" w:rsidRPr="004333A8">
        <w:rPr>
          <w:rFonts w:ascii="Times New Roman" w:hAnsi="Times New Roman" w:cs="Times New Roman"/>
          <w:i/>
          <w:iCs/>
          <w:sz w:val="24"/>
          <w:szCs w:val="24"/>
        </w:rPr>
        <w:t>Expugnantium</w:t>
      </w:r>
      <w:proofErr w:type="spellEnd"/>
      <w:r w:rsidR="00425326">
        <w:rPr>
          <w:rFonts w:ascii="Times New Roman" w:hAnsi="Times New Roman" w:cs="Times New Roman"/>
          <w:sz w:val="24"/>
          <w:szCs w:val="24"/>
        </w:rPr>
        <w:t xml:space="preserve">. </w:t>
      </w:r>
      <w:r w:rsidR="005A7B5B">
        <w:rPr>
          <w:rFonts w:ascii="Times New Roman" w:hAnsi="Times New Roman" w:cs="Times New Roman"/>
          <w:sz w:val="24"/>
          <w:szCs w:val="24"/>
        </w:rPr>
        <w:t>Directly a</w:t>
      </w:r>
      <w:r w:rsidR="00520562">
        <w:rPr>
          <w:rFonts w:ascii="Times New Roman" w:hAnsi="Times New Roman" w:cs="Times New Roman"/>
          <w:sz w:val="24"/>
          <w:szCs w:val="24"/>
        </w:rPr>
        <w:t xml:space="preserve">fter </w:t>
      </w:r>
      <w:r w:rsidR="006D5578">
        <w:rPr>
          <w:rFonts w:ascii="Times New Roman" w:hAnsi="Times New Roman" w:cs="Times New Roman"/>
          <w:sz w:val="24"/>
          <w:szCs w:val="24"/>
        </w:rPr>
        <w:t>the</w:t>
      </w:r>
      <w:r w:rsidR="00520562">
        <w:rPr>
          <w:rFonts w:ascii="Times New Roman" w:hAnsi="Times New Roman" w:cs="Times New Roman"/>
          <w:sz w:val="24"/>
          <w:szCs w:val="24"/>
        </w:rPr>
        <w:t xml:space="preserve"> prologue, Fulcher </w:t>
      </w:r>
      <w:r w:rsidR="005A7B5B">
        <w:rPr>
          <w:rFonts w:ascii="Times New Roman" w:hAnsi="Times New Roman" w:cs="Times New Roman"/>
          <w:sz w:val="24"/>
          <w:szCs w:val="24"/>
        </w:rPr>
        <w:t xml:space="preserve">recalls </w:t>
      </w:r>
      <w:r w:rsidR="002D4AAA">
        <w:rPr>
          <w:rFonts w:ascii="Times New Roman" w:hAnsi="Times New Roman" w:cs="Times New Roman"/>
          <w:sz w:val="24"/>
          <w:szCs w:val="24"/>
        </w:rPr>
        <w:t>Pope Urban II’s speech</w:t>
      </w:r>
      <w:r w:rsidR="00CB4532">
        <w:rPr>
          <w:rFonts w:ascii="Times New Roman" w:hAnsi="Times New Roman" w:cs="Times New Roman"/>
          <w:sz w:val="24"/>
          <w:szCs w:val="24"/>
        </w:rPr>
        <w:t xml:space="preserve">, before recording </w:t>
      </w:r>
      <w:r w:rsidR="005F725F">
        <w:rPr>
          <w:rFonts w:ascii="Times New Roman" w:hAnsi="Times New Roman" w:cs="Times New Roman"/>
          <w:sz w:val="24"/>
          <w:szCs w:val="24"/>
        </w:rPr>
        <w:t xml:space="preserve">his </w:t>
      </w:r>
      <w:r w:rsidR="0053156C">
        <w:rPr>
          <w:rFonts w:ascii="Times New Roman" w:hAnsi="Times New Roman" w:cs="Times New Roman"/>
          <w:sz w:val="24"/>
          <w:szCs w:val="24"/>
        </w:rPr>
        <w:t xml:space="preserve">eye witnessed </w:t>
      </w:r>
      <w:r w:rsidR="00C93543">
        <w:rPr>
          <w:rFonts w:ascii="Times New Roman" w:hAnsi="Times New Roman" w:cs="Times New Roman"/>
          <w:sz w:val="24"/>
          <w:szCs w:val="24"/>
        </w:rPr>
        <w:t>account</w:t>
      </w:r>
      <w:r w:rsidR="00E421E8">
        <w:rPr>
          <w:rFonts w:ascii="Times New Roman" w:hAnsi="Times New Roman" w:cs="Times New Roman"/>
          <w:sz w:val="24"/>
          <w:szCs w:val="24"/>
        </w:rPr>
        <w:t xml:space="preserve"> of </w:t>
      </w:r>
      <w:r w:rsidR="0053156C">
        <w:rPr>
          <w:rFonts w:ascii="Times New Roman" w:hAnsi="Times New Roman" w:cs="Times New Roman"/>
          <w:sz w:val="24"/>
          <w:szCs w:val="24"/>
        </w:rPr>
        <w:t xml:space="preserve">the </w:t>
      </w:r>
      <w:r w:rsidR="00A63CFF">
        <w:rPr>
          <w:rFonts w:ascii="Times New Roman" w:hAnsi="Times New Roman" w:cs="Times New Roman"/>
          <w:sz w:val="24"/>
          <w:szCs w:val="24"/>
        </w:rPr>
        <w:t>C</w:t>
      </w:r>
      <w:r w:rsidR="0053156C">
        <w:rPr>
          <w:rFonts w:ascii="Times New Roman" w:hAnsi="Times New Roman" w:cs="Times New Roman"/>
          <w:sz w:val="24"/>
          <w:szCs w:val="24"/>
        </w:rPr>
        <w:t xml:space="preserve">rusade that </w:t>
      </w:r>
      <w:r w:rsidR="00A57FBA">
        <w:rPr>
          <w:rFonts w:ascii="Times New Roman" w:hAnsi="Times New Roman" w:cs="Times New Roman"/>
          <w:sz w:val="24"/>
          <w:szCs w:val="24"/>
        </w:rPr>
        <w:t>followed</w:t>
      </w:r>
      <w:r w:rsidR="005A7B5B">
        <w:rPr>
          <w:rFonts w:ascii="Times New Roman" w:hAnsi="Times New Roman" w:cs="Times New Roman"/>
          <w:sz w:val="24"/>
          <w:szCs w:val="24"/>
        </w:rPr>
        <w:t xml:space="preserve">. </w:t>
      </w:r>
      <w:r w:rsidR="00E11B30">
        <w:rPr>
          <w:rFonts w:ascii="Times New Roman" w:hAnsi="Times New Roman" w:cs="Times New Roman"/>
          <w:sz w:val="24"/>
          <w:szCs w:val="24"/>
        </w:rPr>
        <w:t>H</w:t>
      </w:r>
      <w:r w:rsidR="00A63CFF">
        <w:rPr>
          <w:rFonts w:ascii="Times New Roman" w:hAnsi="Times New Roman" w:cs="Times New Roman"/>
          <w:sz w:val="24"/>
          <w:szCs w:val="24"/>
        </w:rPr>
        <w:t>is</w:t>
      </w:r>
      <w:r w:rsidR="005B6EE6">
        <w:rPr>
          <w:rFonts w:ascii="Times New Roman" w:hAnsi="Times New Roman" w:cs="Times New Roman"/>
          <w:sz w:val="24"/>
          <w:szCs w:val="24"/>
        </w:rPr>
        <w:t xml:space="preserve"> </w:t>
      </w:r>
      <w:r w:rsidR="00A63CFF">
        <w:rPr>
          <w:rFonts w:ascii="Times New Roman" w:hAnsi="Times New Roman" w:cs="Times New Roman"/>
          <w:sz w:val="24"/>
          <w:szCs w:val="24"/>
        </w:rPr>
        <w:t>complete writings</w:t>
      </w:r>
      <w:r w:rsidR="005B6EE6">
        <w:rPr>
          <w:rFonts w:ascii="Times New Roman" w:hAnsi="Times New Roman" w:cs="Times New Roman"/>
          <w:sz w:val="24"/>
          <w:szCs w:val="24"/>
        </w:rPr>
        <w:t xml:space="preserve"> was not </w:t>
      </w:r>
      <w:r w:rsidR="00333793">
        <w:rPr>
          <w:rFonts w:ascii="Times New Roman" w:hAnsi="Times New Roman" w:cs="Times New Roman"/>
          <w:sz w:val="24"/>
          <w:szCs w:val="24"/>
        </w:rPr>
        <w:t>complete</w:t>
      </w:r>
      <w:r w:rsidR="00A25FF9">
        <w:rPr>
          <w:rFonts w:ascii="Times New Roman" w:hAnsi="Times New Roman" w:cs="Times New Roman"/>
          <w:sz w:val="24"/>
          <w:szCs w:val="24"/>
        </w:rPr>
        <w:t xml:space="preserve"> </w:t>
      </w:r>
      <w:r w:rsidR="00646B8A">
        <w:rPr>
          <w:rFonts w:ascii="Times New Roman" w:hAnsi="Times New Roman" w:cs="Times New Roman"/>
          <w:sz w:val="24"/>
          <w:szCs w:val="24"/>
        </w:rPr>
        <w:t xml:space="preserve">until </w:t>
      </w:r>
      <w:r w:rsidR="000F5C1F">
        <w:rPr>
          <w:rFonts w:ascii="Times New Roman" w:hAnsi="Times New Roman" w:cs="Times New Roman"/>
          <w:sz w:val="24"/>
          <w:szCs w:val="24"/>
        </w:rPr>
        <w:t>thirty years after</w:t>
      </w:r>
      <w:r w:rsidR="008E7E51">
        <w:rPr>
          <w:rFonts w:ascii="Times New Roman" w:hAnsi="Times New Roman" w:cs="Times New Roman"/>
          <w:sz w:val="24"/>
          <w:szCs w:val="24"/>
        </w:rPr>
        <w:t xml:space="preserve"> the Council</w:t>
      </w:r>
      <w:r w:rsidR="0027197A">
        <w:rPr>
          <w:rFonts w:ascii="Times New Roman" w:hAnsi="Times New Roman" w:cs="Times New Roman"/>
          <w:sz w:val="24"/>
          <w:szCs w:val="24"/>
        </w:rPr>
        <w:t xml:space="preserve"> </w:t>
      </w:r>
      <w:r w:rsidR="00646B8A">
        <w:rPr>
          <w:rFonts w:ascii="Times New Roman" w:hAnsi="Times New Roman" w:cs="Times New Roman"/>
          <w:sz w:val="24"/>
          <w:szCs w:val="24"/>
        </w:rPr>
        <w:t xml:space="preserve">had </w:t>
      </w:r>
      <w:r w:rsidR="0027197A">
        <w:rPr>
          <w:rFonts w:ascii="Times New Roman" w:hAnsi="Times New Roman" w:cs="Times New Roman"/>
          <w:sz w:val="24"/>
          <w:szCs w:val="24"/>
        </w:rPr>
        <w:t>assembled</w:t>
      </w:r>
      <w:r w:rsidR="00A25FF9">
        <w:rPr>
          <w:rFonts w:ascii="Times New Roman" w:hAnsi="Times New Roman" w:cs="Times New Roman"/>
          <w:sz w:val="24"/>
          <w:szCs w:val="24"/>
        </w:rPr>
        <w:t xml:space="preserve"> </w:t>
      </w:r>
      <w:r w:rsidR="005B6EE6">
        <w:rPr>
          <w:rFonts w:ascii="Times New Roman" w:hAnsi="Times New Roman" w:cs="Times New Roman"/>
          <w:sz w:val="24"/>
          <w:szCs w:val="24"/>
        </w:rPr>
        <w:t xml:space="preserve">and </w:t>
      </w:r>
      <w:r w:rsidR="00763B7A">
        <w:rPr>
          <w:rFonts w:ascii="Times New Roman" w:hAnsi="Times New Roman" w:cs="Times New Roman"/>
          <w:sz w:val="24"/>
          <w:szCs w:val="24"/>
        </w:rPr>
        <w:t>the First Crusade had been fought</w:t>
      </w:r>
      <w:r w:rsidR="00E11B30">
        <w:rPr>
          <w:rFonts w:ascii="Times New Roman" w:hAnsi="Times New Roman" w:cs="Times New Roman"/>
          <w:sz w:val="24"/>
          <w:szCs w:val="24"/>
        </w:rPr>
        <w:t xml:space="preserve">. </w:t>
      </w:r>
      <w:r w:rsidR="00EF59B8">
        <w:rPr>
          <w:rFonts w:ascii="Times New Roman" w:hAnsi="Times New Roman" w:cs="Times New Roman"/>
          <w:sz w:val="24"/>
          <w:szCs w:val="24"/>
        </w:rPr>
        <w:t>Although</w:t>
      </w:r>
      <w:r w:rsidR="000956F7">
        <w:rPr>
          <w:rFonts w:ascii="Times New Roman" w:hAnsi="Times New Roman" w:cs="Times New Roman"/>
          <w:sz w:val="24"/>
          <w:szCs w:val="24"/>
        </w:rPr>
        <w:t xml:space="preserve"> </w:t>
      </w:r>
      <w:r w:rsidR="00B33C95">
        <w:rPr>
          <w:rFonts w:ascii="Times New Roman" w:hAnsi="Times New Roman" w:cs="Times New Roman"/>
          <w:sz w:val="24"/>
          <w:szCs w:val="24"/>
        </w:rPr>
        <w:t xml:space="preserve">he </w:t>
      </w:r>
      <w:r w:rsidR="00E60F2F">
        <w:rPr>
          <w:rFonts w:ascii="Times New Roman" w:hAnsi="Times New Roman" w:cs="Times New Roman"/>
          <w:sz w:val="24"/>
          <w:szCs w:val="24"/>
        </w:rPr>
        <w:t xml:space="preserve">began </w:t>
      </w:r>
      <w:r w:rsidR="009A237A">
        <w:rPr>
          <w:rFonts w:ascii="Times New Roman" w:hAnsi="Times New Roman" w:cs="Times New Roman"/>
          <w:sz w:val="24"/>
          <w:szCs w:val="24"/>
        </w:rPr>
        <w:t xml:space="preserve">writing </w:t>
      </w:r>
      <w:r w:rsidR="00E00ECE" w:rsidRPr="00C43050">
        <w:rPr>
          <w:rFonts w:ascii="Times New Roman" w:hAnsi="Times New Roman" w:cs="Times New Roman"/>
          <w:i/>
          <w:iCs/>
          <w:sz w:val="24"/>
          <w:szCs w:val="24"/>
        </w:rPr>
        <w:t xml:space="preserve">The Deeds </w:t>
      </w:r>
      <w:r w:rsidR="00E60F2F">
        <w:rPr>
          <w:rFonts w:ascii="Times New Roman" w:hAnsi="Times New Roman" w:cs="Times New Roman"/>
          <w:sz w:val="24"/>
          <w:szCs w:val="24"/>
        </w:rPr>
        <w:t>much earlier</w:t>
      </w:r>
      <w:r w:rsidR="00DE195A">
        <w:rPr>
          <w:rFonts w:ascii="Times New Roman" w:hAnsi="Times New Roman" w:cs="Times New Roman"/>
          <w:sz w:val="24"/>
          <w:szCs w:val="24"/>
        </w:rPr>
        <w:t xml:space="preserve"> than this</w:t>
      </w:r>
      <w:r w:rsidR="00425326">
        <w:rPr>
          <w:rFonts w:ascii="Times New Roman" w:hAnsi="Times New Roman" w:cs="Times New Roman"/>
          <w:sz w:val="24"/>
          <w:szCs w:val="24"/>
        </w:rPr>
        <w:t>,</w:t>
      </w:r>
      <w:r w:rsidR="00E51E44">
        <w:rPr>
          <w:rFonts w:ascii="Times New Roman" w:hAnsi="Times New Roman" w:cs="Times New Roman"/>
          <w:sz w:val="24"/>
          <w:szCs w:val="24"/>
        </w:rPr>
        <w:t>’</w:t>
      </w:r>
      <w:r w:rsidR="004D64B6">
        <w:rPr>
          <w:rStyle w:val="FootnoteReference"/>
          <w:rFonts w:ascii="Times New Roman" w:hAnsi="Times New Roman" w:cs="Times New Roman"/>
          <w:sz w:val="24"/>
          <w:szCs w:val="24"/>
        </w:rPr>
        <w:footnoteReference w:id="3"/>
      </w:r>
      <w:r w:rsidR="00663942">
        <w:rPr>
          <w:rFonts w:ascii="Times New Roman" w:hAnsi="Times New Roman" w:cs="Times New Roman"/>
          <w:sz w:val="24"/>
          <w:szCs w:val="24"/>
        </w:rPr>
        <w:t xml:space="preserve"> </w:t>
      </w:r>
      <w:r w:rsidR="007A0939">
        <w:rPr>
          <w:rFonts w:ascii="Times New Roman" w:hAnsi="Times New Roman" w:cs="Times New Roman"/>
          <w:sz w:val="24"/>
          <w:szCs w:val="24"/>
        </w:rPr>
        <w:t>placing his written word close</w:t>
      </w:r>
      <w:r w:rsidR="00DE195A">
        <w:rPr>
          <w:rFonts w:ascii="Times New Roman" w:hAnsi="Times New Roman" w:cs="Times New Roman"/>
          <w:sz w:val="24"/>
          <w:szCs w:val="24"/>
        </w:rPr>
        <w:t>r in</w:t>
      </w:r>
      <w:r w:rsidR="007A0939">
        <w:rPr>
          <w:rFonts w:ascii="Times New Roman" w:hAnsi="Times New Roman" w:cs="Times New Roman"/>
          <w:sz w:val="24"/>
          <w:szCs w:val="24"/>
        </w:rPr>
        <w:t xml:space="preserve"> time to event itself</w:t>
      </w:r>
      <w:r w:rsidR="00DE195A">
        <w:rPr>
          <w:rFonts w:ascii="Times New Roman" w:hAnsi="Times New Roman" w:cs="Times New Roman"/>
          <w:sz w:val="24"/>
          <w:szCs w:val="24"/>
        </w:rPr>
        <w:t xml:space="preserve"> </w:t>
      </w:r>
      <w:r w:rsidR="0058024C">
        <w:rPr>
          <w:rFonts w:ascii="Times New Roman" w:hAnsi="Times New Roman" w:cs="Times New Roman"/>
          <w:sz w:val="24"/>
          <w:szCs w:val="24"/>
        </w:rPr>
        <w:t>than its final publication</w:t>
      </w:r>
      <w:r w:rsidR="007A0939">
        <w:rPr>
          <w:rFonts w:ascii="Times New Roman" w:hAnsi="Times New Roman" w:cs="Times New Roman"/>
          <w:sz w:val="24"/>
          <w:szCs w:val="24"/>
        </w:rPr>
        <w:t xml:space="preserve">. </w:t>
      </w:r>
      <w:r w:rsidR="009B3769">
        <w:rPr>
          <w:rFonts w:ascii="Times New Roman" w:hAnsi="Times New Roman" w:cs="Times New Roman"/>
          <w:sz w:val="24"/>
          <w:szCs w:val="24"/>
        </w:rPr>
        <w:t>The</w:t>
      </w:r>
      <w:r w:rsidR="00E11B30">
        <w:rPr>
          <w:rFonts w:ascii="Times New Roman" w:hAnsi="Times New Roman" w:cs="Times New Roman"/>
          <w:sz w:val="24"/>
          <w:szCs w:val="24"/>
        </w:rPr>
        <w:t xml:space="preserve"> significant</w:t>
      </w:r>
      <w:r w:rsidR="009B3769">
        <w:rPr>
          <w:rFonts w:ascii="Times New Roman" w:hAnsi="Times New Roman" w:cs="Times New Roman"/>
          <w:sz w:val="24"/>
          <w:szCs w:val="24"/>
        </w:rPr>
        <w:t xml:space="preserve"> elaps</w:t>
      </w:r>
      <w:r w:rsidR="00942D41">
        <w:rPr>
          <w:rFonts w:ascii="Times New Roman" w:hAnsi="Times New Roman" w:cs="Times New Roman"/>
          <w:sz w:val="24"/>
          <w:szCs w:val="24"/>
        </w:rPr>
        <w:t>e</w:t>
      </w:r>
      <w:r w:rsidR="009B3769">
        <w:rPr>
          <w:rFonts w:ascii="Times New Roman" w:hAnsi="Times New Roman" w:cs="Times New Roman"/>
          <w:sz w:val="24"/>
          <w:szCs w:val="24"/>
        </w:rPr>
        <w:t xml:space="preserve"> of </w:t>
      </w:r>
      <w:r w:rsidR="00E11B30">
        <w:rPr>
          <w:rFonts w:ascii="Times New Roman" w:hAnsi="Times New Roman" w:cs="Times New Roman"/>
          <w:sz w:val="24"/>
          <w:szCs w:val="24"/>
        </w:rPr>
        <w:t>time</w:t>
      </w:r>
      <w:r w:rsidR="00EF17B8">
        <w:rPr>
          <w:rFonts w:ascii="Times New Roman" w:hAnsi="Times New Roman" w:cs="Times New Roman"/>
          <w:sz w:val="24"/>
          <w:szCs w:val="24"/>
        </w:rPr>
        <w:t xml:space="preserve"> </w:t>
      </w:r>
      <w:r w:rsidR="009B3769">
        <w:rPr>
          <w:rFonts w:ascii="Times New Roman" w:hAnsi="Times New Roman" w:cs="Times New Roman"/>
          <w:sz w:val="24"/>
          <w:szCs w:val="24"/>
        </w:rPr>
        <w:t xml:space="preserve">between the Pope’s speech and </w:t>
      </w:r>
      <w:r w:rsidR="00030D8E">
        <w:rPr>
          <w:rFonts w:ascii="Times New Roman" w:hAnsi="Times New Roman" w:cs="Times New Roman"/>
          <w:sz w:val="24"/>
          <w:szCs w:val="24"/>
        </w:rPr>
        <w:t xml:space="preserve">Fulcher’s </w:t>
      </w:r>
      <w:r w:rsidR="00EF17B8">
        <w:rPr>
          <w:rFonts w:ascii="Times New Roman" w:hAnsi="Times New Roman" w:cs="Times New Roman"/>
          <w:sz w:val="24"/>
          <w:szCs w:val="24"/>
        </w:rPr>
        <w:t>penned recollection of the event</w:t>
      </w:r>
      <w:r w:rsidR="00601F37">
        <w:rPr>
          <w:rFonts w:ascii="Times New Roman" w:hAnsi="Times New Roman" w:cs="Times New Roman"/>
          <w:sz w:val="24"/>
          <w:szCs w:val="24"/>
        </w:rPr>
        <w:t xml:space="preserve"> </w:t>
      </w:r>
      <w:r w:rsidR="00607D1E">
        <w:rPr>
          <w:rFonts w:ascii="Times New Roman" w:hAnsi="Times New Roman" w:cs="Times New Roman"/>
          <w:sz w:val="24"/>
          <w:szCs w:val="24"/>
        </w:rPr>
        <w:t xml:space="preserve">has left </w:t>
      </w:r>
      <w:r w:rsidR="00336B71">
        <w:rPr>
          <w:rFonts w:ascii="Times New Roman" w:hAnsi="Times New Roman" w:cs="Times New Roman"/>
          <w:sz w:val="24"/>
          <w:szCs w:val="24"/>
        </w:rPr>
        <w:t>scholars such as Riley</w:t>
      </w:r>
      <w:r w:rsidR="00D95B1C">
        <w:rPr>
          <w:rFonts w:ascii="Times New Roman" w:hAnsi="Times New Roman" w:cs="Times New Roman"/>
          <w:sz w:val="24"/>
          <w:szCs w:val="24"/>
        </w:rPr>
        <w:t>-</w:t>
      </w:r>
      <w:r w:rsidR="00336B71">
        <w:rPr>
          <w:rFonts w:ascii="Times New Roman" w:hAnsi="Times New Roman" w:cs="Times New Roman"/>
          <w:sz w:val="24"/>
          <w:szCs w:val="24"/>
        </w:rPr>
        <w:t xml:space="preserve">Smith </w:t>
      </w:r>
      <w:r w:rsidR="000D135F">
        <w:rPr>
          <w:rFonts w:ascii="Times New Roman" w:hAnsi="Times New Roman" w:cs="Times New Roman"/>
          <w:sz w:val="24"/>
          <w:szCs w:val="24"/>
        </w:rPr>
        <w:t>concluding that ‘</w:t>
      </w:r>
      <w:r w:rsidR="000D135F" w:rsidRPr="000D135F">
        <w:rPr>
          <w:rFonts w:ascii="Times New Roman" w:hAnsi="Times New Roman" w:cs="Times New Roman"/>
          <w:sz w:val="24"/>
          <w:szCs w:val="24"/>
        </w:rPr>
        <w:t>we cannot, for instance, put much trust in</w:t>
      </w:r>
      <w:r w:rsidR="000D135F">
        <w:rPr>
          <w:rFonts w:ascii="Times New Roman" w:hAnsi="Times New Roman" w:cs="Times New Roman"/>
          <w:sz w:val="24"/>
          <w:szCs w:val="24"/>
        </w:rPr>
        <w:t xml:space="preserve"> </w:t>
      </w:r>
      <w:r w:rsidR="000D135F" w:rsidRPr="000D135F">
        <w:rPr>
          <w:rFonts w:ascii="Times New Roman" w:hAnsi="Times New Roman" w:cs="Times New Roman"/>
          <w:sz w:val="24"/>
          <w:szCs w:val="24"/>
        </w:rPr>
        <w:t>four eyewitness accounts of his sermon to the council of Clermont</w:t>
      </w:r>
      <w:r w:rsidR="000D135F">
        <w:rPr>
          <w:rFonts w:ascii="Times New Roman" w:hAnsi="Times New Roman" w:cs="Times New Roman"/>
          <w:sz w:val="24"/>
          <w:szCs w:val="24"/>
        </w:rPr>
        <w:t xml:space="preserve"> </w:t>
      </w:r>
      <w:r w:rsidR="000D135F" w:rsidRPr="000D135F">
        <w:rPr>
          <w:rFonts w:ascii="Times New Roman" w:hAnsi="Times New Roman" w:cs="Times New Roman"/>
          <w:sz w:val="24"/>
          <w:szCs w:val="24"/>
        </w:rPr>
        <w:t>which were written from memory after 1099</w:t>
      </w:r>
      <w:r w:rsidR="000D135F">
        <w:rPr>
          <w:rFonts w:ascii="Times New Roman" w:hAnsi="Times New Roman" w:cs="Times New Roman"/>
          <w:sz w:val="24"/>
          <w:szCs w:val="24"/>
        </w:rPr>
        <w:t>.’</w:t>
      </w:r>
      <w:r w:rsidR="000D135F">
        <w:rPr>
          <w:rStyle w:val="FootnoteReference"/>
          <w:rFonts w:ascii="Times New Roman" w:hAnsi="Times New Roman" w:cs="Times New Roman"/>
          <w:sz w:val="24"/>
          <w:szCs w:val="24"/>
        </w:rPr>
        <w:footnoteReference w:id="4"/>
      </w:r>
      <w:r w:rsidR="00336B71">
        <w:rPr>
          <w:rFonts w:ascii="Times New Roman" w:hAnsi="Times New Roman" w:cs="Times New Roman"/>
          <w:sz w:val="24"/>
          <w:szCs w:val="24"/>
        </w:rPr>
        <w:t xml:space="preserve"> </w:t>
      </w:r>
      <w:r w:rsidR="006F197E">
        <w:rPr>
          <w:rFonts w:ascii="Times New Roman" w:hAnsi="Times New Roman" w:cs="Times New Roman"/>
          <w:sz w:val="24"/>
          <w:szCs w:val="24"/>
        </w:rPr>
        <w:t>Yet,</w:t>
      </w:r>
      <w:r w:rsidR="00A042C8">
        <w:rPr>
          <w:rFonts w:ascii="Times New Roman" w:hAnsi="Times New Roman" w:cs="Times New Roman"/>
          <w:sz w:val="24"/>
          <w:szCs w:val="24"/>
        </w:rPr>
        <w:t xml:space="preserve"> </w:t>
      </w:r>
      <w:r w:rsidR="00811F11">
        <w:rPr>
          <w:rFonts w:ascii="Times New Roman" w:hAnsi="Times New Roman" w:cs="Times New Roman"/>
          <w:sz w:val="24"/>
          <w:szCs w:val="24"/>
        </w:rPr>
        <w:t>w</w:t>
      </w:r>
      <w:r w:rsidR="00A65E63">
        <w:rPr>
          <w:rFonts w:ascii="Times New Roman" w:hAnsi="Times New Roman" w:cs="Times New Roman"/>
          <w:sz w:val="24"/>
          <w:szCs w:val="24"/>
        </w:rPr>
        <w:t xml:space="preserve">hen read alongside </w:t>
      </w:r>
      <w:r w:rsidR="00D830BE">
        <w:rPr>
          <w:rFonts w:ascii="Times New Roman" w:hAnsi="Times New Roman" w:cs="Times New Roman"/>
          <w:sz w:val="24"/>
          <w:szCs w:val="24"/>
        </w:rPr>
        <w:t>other medieval chroniclers</w:t>
      </w:r>
      <w:r w:rsidR="008D50CC">
        <w:rPr>
          <w:rFonts w:ascii="Times New Roman" w:hAnsi="Times New Roman" w:cs="Times New Roman"/>
          <w:sz w:val="24"/>
          <w:szCs w:val="24"/>
        </w:rPr>
        <w:t>,</w:t>
      </w:r>
      <w:r w:rsidR="0050207A">
        <w:rPr>
          <w:rFonts w:ascii="Times New Roman" w:hAnsi="Times New Roman" w:cs="Times New Roman"/>
          <w:sz w:val="24"/>
          <w:szCs w:val="24"/>
        </w:rPr>
        <w:t xml:space="preserve"> and </w:t>
      </w:r>
      <w:r w:rsidR="008D50CC">
        <w:rPr>
          <w:rFonts w:ascii="Times New Roman" w:hAnsi="Times New Roman" w:cs="Times New Roman"/>
          <w:sz w:val="24"/>
          <w:szCs w:val="24"/>
        </w:rPr>
        <w:t>heeding</w:t>
      </w:r>
      <w:r w:rsidR="0050207A">
        <w:rPr>
          <w:rFonts w:ascii="Times New Roman" w:hAnsi="Times New Roman" w:cs="Times New Roman"/>
          <w:sz w:val="24"/>
          <w:szCs w:val="24"/>
        </w:rPr>
        <w:t xml:space="preserve"> Fulcher’s own voice in his writing</w:t>
      </w:r>
      <w:r w:rsidR="008D50CC">
        <w:rPr>
          <w:rFonts w:ascii="Times New Roman" w:hAnsi="Times New Roman" w:cs="Times New Roman"/>
          <w:sz w:val="24"/>
          <w:szCs w:val="24"/>
        </w:rPr>
        <w:t>,</w:t>
      </w:r>
      <w:r w:rsidR="0050207A">
        <w:rPr>
          <w:rFonts w:ascii="Times New Roman" w:hAnsi="Times New Roman" w:cs="Times New Roman"/>
          <w:sz w:val="24"/>
          <w:szCs w:val="24"/>
        </w:rPr>
        <w:t xml:space="preserve"> </w:t>
      </w:r>
      <w:r w:rsidR="003D2EBA">
        <w:rPr>
          <w:rFonts w:ascii="Times New Roman" w:hAnsi="Times New Roman" w:cs="Times New Roman"/>
          <w:sz w:val="24"/>
          <w:szCs w:val="24"/>
        </w:rPr>
        <w:t>h</w:t>
      </w:r>
      <w:r w:rsidR="00AD6FF7">
        <w:rPr>
          <w:rFonts w:ascii="Times New Roman" w:hAnsi="Times New Roman" w:cs="Times New Roman"/>
          <w:sz w:val="24"/>
          <w:szCs w:val="24"/>
        </w:rPr>
        <w:t>is</w:t>
      </w:r>
      <w:r w:rsidR="009139E2">
        <w:rPr>
          <w:rFonts w:ascii="Times New Roman" w:hAnsi="Times New Roman" w:cs="Times New Roman"/>
          <w:sz w:val="24"/>
          <w:szCs w:val="24"/>
        </w:rPr>
        <w:t xml:space="preserve"> account</w:t>
      </w:r>
      <w:r w:rsidR="0048713C">
        <w:rPr>
          <w:rFonts w:ascii="Times New Roman" w:hAnsi="Times New Roman" w:cs="Times New Roman"/>
          <w:sz w:val="24"/>
          <w:szCs w:val="24"/>
        </w:rPr>
        <w:t xml:space="preserve"> of the Pope</w:t>
      </w:r>
      <w:r w:rsidR="00A30DC8">
        <w:rPr>
          <w:rFonts w:ascii="Times New Roman" w:hAnsi="Times New Roman" w:cs="Times New Roman"/>
          <w:sz w:val="24"/>
          <w:szCs w:val="24"/>
        </w:rPr>
        <w:t>’</w:t>
      </w:r>
      <w:r w:rsidR="0048713C">
        <w:rPr>
          <w:rFonts w:ascii="Times New Roman" w:hAnsi="Times New Roman" w:cs="Times New Roman"/>
          <w:sz w:val="24"/>
          <w:szCs w:val="24"/>
        </w:rPr>
        <w:t>s speech</w:t>
      </w:r>
      <w:r w:rsidR="00FB7663">
        <w:rPr>
          <w:rFonts w:ascii="Times New Roman" w:hAnsi="Times New Roman" w:cs="Times New Roman"/>
          <w:sz w:val="24"/>
          <w:szCs w:val="24"/>
        </w:rPr>
        <w:t xml:space="preserve"> adds detail </w:t>
      </w:r>
      <w:r w:rsidR="00BD5009">
        <w:rPr>
          <w:rFonts w:ascii="Times New Roman" w:hAnsi="Times New Roman" w:cs="Times New Roman"/>
          <w:sz w:val="24"/>
          <w:szCs w:val="24"/>
        </w:rPr>
        <w:t>to the understanding of</w:t>
      </w:r>
      <w:r w:rsidR="00165FBC">
        <w:rPr>
          <w:rFonts w:ascii="Times New Roman" w:hAnsi="Times New Roman" w:cs="Times New Roman"/>
          <w:sz w:val="24"/>
          <w:szCs w:val="24"/>
        </w:rPr>
        <w:t xml:space="preserve"> late</w:t>
      </w:r>
      <w:r w:rsidR="00FB7663">
        <w:rPr>
          <w:rFonts w:ascii="Times New Roman" w:hAnsi="Times New Roman" w:cs="Times New Roman"/>
          <w:sz w:val="24"/>
          <w:szCs w:val="24"/>
        </w:rPr>
        <w:t xml:space="preserve"> eleventh </w:t>
      </w:r>
      <w:r w:rsidR="00165FBC">
        <w:rPr>
          <w:rFonts w:ascii="Times New Roman" w:hAnsi="Times New Roman" w:cs="Times New Roman"/>
          <w:sz w:val="24"/>
          <w:szCs w:val="24"/>
        </w:rPr>
        <w:t xml:space="preserve">and early twelfth </w:t>
      </w:r>
      <w:r w:rsidR="00FB7663">
        <w:rPr>
          <w:rFonts w:ascii="Times New Roman" w:hAnsi="Times New Roman" w:cs="Times New Roman"/>
          <w:sz w:val="24"/>
          <w:szCs w:val="24"/>
        </w:rPr>
        <w:t>century</w:t>
      </w:r>
      <w:r w:rsidR="00D666B2">
        <w:rPr>
          <w:rFonts w:ascii="Times New Roman" w:hAnsi="Times New Roman" w:cs="Times New Roman"/>
          <w:sz w:val="24"/>
          <w:szCs w:val="24"/>
        </w:rPr>
        <w:t xml:space="preserve"> </w:t>
      </w:r>
      <w:r w:rsidR="00BD5009">
        <w:rPr>
          <w:rFonts w:ascii="Times New Roman" w:hAnsi="Times New Roman" w:cs="Times New Roman"/>
          <w:sz w:val="24"/>
          <w:szCs w:val="24"/>
        </w:rPr>
        <w:t>w</w:t>
      </w:r>
      <w:r w:rsidR="00D666B2">
        <w:rPr>
          <w:rFonts w:ascii="Times New Roman" w:hAnsi="Times New Roman" w:cs="Times New Roman"/>
          <w:sz w:val="24"/>
          <w:szCs w:val="24"/>
        </w:rPr>
        <w:t xml:space="preserve">estern </w:t>
      </w:r>
      <w:r w:rsidR="00BD5009">
        <w:rPr>
          <w:rFonts w:ascii="Times New Roman" w:hAnsi="Times New Roman" w:cs="Times New Roman"/>
          <w:sz w:val="24"/>
          <w:szCs w:val="24"/>
        </w:rPr>
        <w:t>Christendom society</w:t>
      </w:r>
      <w:r w:rsidR="00165FBC">
        <w:rPr>
          <w:rFonts w:ascii="Times New Roman" w:hAnsi="Times New Roman" w:cs="Times New Roman"/>
          <w:sz w:val="24"/>
          <w:szCs w:val="24"/>
        </w:rPr>
        <w:t>.</w:t>
      </w:r>
    </w:p>
    <w:p w14:paraId="4046526E" w14:textId="67D06651" w:rsidR="008E582E" w:rsidRDefault="00FC4F99" w:rsidP="007B10B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society, </w:t>
      </w:r>
      <w:r w:rsidR="002553FE">
        <w:rPr>
          <w:rFonts w:ascii="Times New Roman" w:hAnsi="Times New Roman" w:cs="Times New Roman"/>
          <w:sz w:val="24"/>
          <w:szCs w:val="24"/>
        </w:rPr>
        <w:t xml:space="preserve">as Bull </w:t>
      </w:r>
      <w:r w:rsidR="00650834">
        <w:rPr>
          <w:rFonts w:ascii="Times New Roman" w:hAnsi="Times New Roman" w:cs="Times New Roman"/>
          <w:sz w:val="24"/>
          <w:szCs w:val="24"/>
        </w:rPr>
        <w:t>highlights</w:t>
      </w:r>
      <w:r w:rsidR="002553FE">
        <w:rPr>
          <w:rFonts w:ascii="Times New Roman" w:hAnsi="Times New Roman" w:cs="Times New Roman"/>
          <w:sz w:val="24"/>
          <w:szCs w:val="24"/>
        </w:rPr>
        <w:t>, was a</w:t>
      </w:r>
      <w:r w:rsidR="00E024AC">
        <w:rPr>
          <w:rFonts w:ascii="Times New Roman" w:hAnsi="Times New Roman" w:cs="Times New Roman"/>
          <w:sz w:val="24"/>
          <w:szCs w:val="24"/>
        </w:rPr>
        <w:t xml:space="preserve"> place where</w:t>
      </w:r>
      <w:r w:rsidR="006C19BF">
        <w:rPr>
          <w:rFonts w:ascii="Times New Roman" w:hAnsi="Times New Roman" w:cs="Times New Roman"/>
          <w:sz w:val="24"/>
          <w:szCs w:val="24"/>
        </w:rPr>
        <w:t xml:space="preserve"> </w:t>
      </w:r>
      <w:r w:rsidR="00E024AC">
        <w:rPr>
          <w:rFonts w:ascii="Times New Roman" w:hAnsi="Times New Roman" w:cs="Times New Roman"/>
          <w:sz w:val="24"/>
          <w:szCs w:val="24"/>
        </w:rPr>
        <w:t>‘</w:t>
      </w:r>
      <w:r w:rsidR="00093A96">
        <w:rPr>
          <w:rFonts w:ascii="Times New Roman" w:hAnsi="Times New Roman" w:cs="Times New Roman"/>
          <w:sz w:val="24"/>
          <w:szCs w:val="24"/>
        </w:rPr>
        <w:t>v</w:t>
      </w:r>
      <w:r w:rsidR="00E024AC" w:rsidRPr="00DD7FBE">
        <w:rPr>
          <w:rFonts w:ascii="Times New Roman" w:hAnsi="Times New Roman" w:cs="Times New Roman"/>
          <w:sz w:val="24"/>
          <w:szCs w:val="24"/>
        </w:rPr>
        <w:t>iolence was everywhere, impinging on</w:t>
      </w:r>
      <w:r w:rsidR="00E024AC">
        <w:rPr>
          <w:rFonts w:ascii="Times New Roman" w:hAnsi="Times New Roman" w:cs="Times New Roman"/>
          <w:sz w:val="24"/>
          <w:szCs w:val="24"/>
        </w:rPr>
        <w:t xml:space="preserve"> </w:t>
      </w:r>
      <w:r w:rsidR="00E024AC" w:rsidRPr="00DD7FBE">
        <w:rPr>
          <w:rFonts w:ascii="Times New Roman" w:hAnsi="Times New Roman" w:cs="Times New Roman"/>
          <w:sz w:val="24"/>
          <w:szCs w:val="24"/>
        </w:rPr>
        <w:t>many aspects of daily life.</w:t>
      </w:r>
      <w:r w:rsidR="00E024AC">
        <w:rPr>
          <w:rFonts w:ascii="Times New Roman" w:hAnsi="Times New Roman" w:cs="Times New Roman"/>
          <w:sz w:val="24"/>
          <w:szCs w:val="24"/>
        </w:rPr>
        <w:t>’</w:t>
      </w:r>
      <w:r w:rsidR="00E024AC">
        <w:rPr>
          <w:rStyle w:val="FootnoteReference"/>
          <w:rFonts w:ascii="Times New Roman" w:hAnsi="Times New Roman" w:cs="Times New Roman"/>
          <w:sz w:val="24"/>
          <w:szCs w:val="24"/>
        </w:rPr>
        <w:footnoteReference w:id="5"/>
      </w:r>
      <w:r w:rsidR="00E024AC">
        <w:rPr>
          <w:rFonts w:ascii="Times New Roman" w:hAnsi="Times New Roman" w:cs="Times New Roman"/>
          <w:sz w:val="24"/>
          <w:szCs w:val="24"/>
        </w:rPr>
        <w:t xml:space="preserve"> </w:t>
      </w:r>
      <w:r w:rsidR="00093A96">
        <w:rPr>
          <w:rFonts w:ascii="Times New Roman" w:hAnsi="Times New Roman" w:cs="Times New Roman"/>
          <w:sz w:val="24"/>
          <w:szCs w:val="24"/>
        </w:rPr>
        <w:t>This is evident in the Pope</w:t>
      </w:r>
      <w:r w:rsidR="001F290D">
        <w:rPr>
          <w:rFonts w:ascii="Times New Roman" w:hAnsi="Times New Roman" w:cs="Times New Roman"/>
          <w:sz w:val="24"/>
          <w:szCs w:val="24"/>
        </w:rPr>
        <w:t xml:space="preserve">’s </w:t>
      </w:r>
      <w:r w:rsidR="003C5BF5">
        <w:rPr>
          <w:rFonts w:ascii="Times New Roman" w:hAnsi="Times New Roman" w:cs="Times New Roman"/>
          <w:sz w:val="24"/>
          <w:szCs w:val="24"/>
        </w:rPr>
        <w:t>inaugural</w:t>
      </w:r>
      <w:r w:rsidR="001F290D">
        <w:rPr>
          <w:rFonts w:ascii="Times New Roman" w:hAnsi="Times New Roman" w:cs="Times New Roman"/>
          <w:sz w:val="24"/>
          <w:szCs w:val="24"/>
        </w:rPr>
        <w:t xml:space="preserve"> remarks</w:t>
      </w:r>
      <w:r w:rsidR="0037042B">
        <w:rPr>
          <w:rFonts w:ascii="Times New Roman" w:hAnsi="Times New Roman" w:cs="Times New Roman"/>
          <w:sz w:val="24"/>
          <w:szCs w:val="24"/>
        </w:rPr>
        <w:t>,</w:t>
      </w:r>
      <w:r w:rsidR="001F290D">
        <w:rPr>
          <w:rFonts w:ascii="Times New Roman" w:hAnsi="Times New Roman" w:cs="Times New Roman"/>
          <w:sz w:val="24"/>
          <w:szCs w:val="24"/>
        </w:rPr>
        <w:t xml:space="preserve"> </w:t>
      </w:r>
      <w:r w:rsidR="003C5BF5">
        <w:rPr>
          <w:rFonts w:ascii="Times New Roman" w:hAnsi="Times New Roman" w:cs="Times New Roman"/>
          <w:sz w:val="24"/>
          <w:szCs w:val="24"/>
        </w:rPr>
        <w:t>lambast</w:t>
      </w:r>
      <w:r w:rsidR="0037042B">
        <w:rPr>
          <w:rFonts w:ascii="Times New Roman" w:hAnsi="Times New Roman" w:cs="Times New Roman"/>
          <w:sz w:val="24"/>
          <w:szCs w:val="24"/>
        </w:rPr>
        <w:t>ing</w:t>
      </w:r>
      <w:r w:rsidR="003C5BF5">
        <w:rPr>
          <w:rFonts w:ascii="Times New Roman" w:hAnsi="Times New Roman" w:cs="Times New Roman"/>
          <w:sz w:val="24"/>
          <w:szCs w:val="24"/>
        </w:rPr>
        <w:t xml:space="preserve"> </w:t>
      </w:r>
      <w:r w:rsidR="008E582E">
        <w:rPr>
          <w:rFonts w:ascii="Times New Roman" w:hAnsi="Times New Roman" w:cs="Times New Roman"/>
          <w:sz w:val="24"/>
          <w:szCs w:val="24"/>
        </w:rPr>
        <w:t>a</w:t>
      </w:r>
      <w:r w:rsidR="001F290D">
        <w:rPr>
          <w:rFonts w:ascii="Times New Roman" w:hAnsi="Times New Roman" w:cs="Times New Roman"/>
          <w:sz w:val="24"/>
          <w:szCs w:val="24"/>
        </w:rPr>
        <w:t xml:space="preserve"> </w:t>
      </w:r>
      <w:r w:rsidR="00472584">
        <w:rPr>
          <w:rFonts w:ascii="Times New Roman" w:hAnsi="Times New Roman" w:cs="Times New Roman"/>
          <w:sz w:val="24"/>
          <w:szCs w:val="24"/>
        </w:rPr>
        <w:t xml:space="preserve">society </w:t>
      </w:r>
      <w:r w:rsidR="008E582E">
        <w:rPr>
          <w:rFonts w:ascii="Times New Roman" w:hAnsi="Times New Roman" w:cs="Times New Roman"/>
          <w:sz w:val="24"/>
          <w:szCs w:val="24"/>
        </w:rPr>
        <w:t>‘</w:t>
      </w:r>
      <w:r w:rsidR="008E582E" w:rsidRPr="00152EF4">
        <w:rPr>
          <w:rFonts w:ascii="Times New Roman" w:hAnsi="Times New Roman" w:cs="Times New Roman"/>
          <w:sz w:val="24"/>
          <w:szCs w:val="24"/>
        </w:rPr>
        <w:t>weak in the administration of justice</w:t>
      </w:r>
      <w:r w:rsidR="008E582E">
        <w:rPr>
          <w:rFonts w:ascii="Times New Roman" w:hAnsi="Times New Roman" w:cs="Times New Roman"/>
          <w:sz w:val="24"/>
          <w:szCs w:val="24"/>
        </w:rPr>
        <w:t xml:space="preserve">,’ </w:t>
      </w:r>
      <w:r w:rsidR="0037042B">
        <w:rPr>
          <w:rFonts w:ascii="Times New Roman" w:hAnsi="Times New Roman" w:cs="Times New Roman"/>
          <w:sz w:val="24"/>
          <w:szCs w:val="24"/>
        </w:rPr>
        <w:t>and that ‘</w:t>
      </w:r>
      <w:r w:rsidR="0037042B" w:rsidRPr="00152EF4">
        <w:rPr>
          <w:rFonts w:ascii="Times New Roman" w:hAnsi="Times New Roman" w:cs="Times New Roman"/>
          <w:sz w:val="24"/>
          <w:szCs w:val="24"/>
        </w:rPr>
        <w:t>one is in danger of being despoiled either by force or fraud</w:t>
      </w:r>
      <w:r w:rsidR="00F77846">
        <w:rPr>
          <w:rFonts w:ascii="Times New Roman" w:hAnsi="Times New Roman" w:cs="Times New Roman"/>
          <w:sz w:val="24"/>
          <w:szCs w:val="24"/>
        </w:rPr>
        <w:t xml:space="preserve">.’ </w:t>
      </w:r>
      <w:r w:rsidR="005642BA">
        <w:rPr>
          <w:rFonts w:ascii="Times New Roman" w:hAnsi="Times New Roman" w:cs="Times New Roman"/>
          <w:sz w:val="24"/>
          <w:szCs w:val="24"/>
        </w:rPr>
        <w:t>I</w:t>
      </w:r>
      <w:r w:rsidR="00CE2B4A">
        <w:rPr>
          <w:rFonts w:ascii="Times New Roman" w:hAnsi="Times New Roman" w:cs="Times New Roman"/>
          <w:sz w:val="24"/>
          <w:szCs w:val="24"/>
        </w:rPr>
        <w:t>t is</w:t>
      </w:r>
      <w:r w:rsidR="001F4429">
        <w:rPr>
          <w:rFonts w:ascii="Times New Roman" w:hAnsi="Times New Roman" w:cs="Times New Roman"/>
          <w:sz w:val="24"/>
          <w:szCs w:val="24"/>
        </w:rPr>
        <w:t xml:space="preserve"> Fulcher alone</w:t>
      </w:r>
      <w:r w:rsidR="0041578A">
        <w:rPr>
          <w:rFonts w:ascii="Times New Roman" w:hAnsi="Times New Roman" w:cs="Times New Roman"/>
          <w:sz w:val="24"/>
          <w:szCs w:val="24"/>
        </w:rPr>
        <w:t xml:space="preserve"> among </w:t>
      </w:r>
      <w:r w:rsidR="001F4429">
        <w:rPr>
          <w:rFonts w:ascii="Times New Roman" w:hAnsi="Times New Roman" w:cs="Times New Roman"/>
          <w:sz w:val="24"/>
          <w:szCs w:val="24"/>
        </w:rPr>
        <w:t>contemporar</w:t>
      </w:r>
      <w:r w:rsidR="007A10B6">
        <w:rPr>
          <w:rFonts w:ascii="Times New Roman" w:hAnsi="Times New Roman" w:cs="Times New Roman"/>
          <w:sz w:val="24"/>
          <w:szCs w:val="24"/>
        </w:rPr>
        <w:t xml:space="preserve">y chroniclers </w:t>
      </w:r>
      <w:r w:rsidR="001F4429">
        <w:rPr>
          <w:rFonts w:ascii="Times New Roman" w:hAnsi="Times New Roman" w:cs="Times New Roman"/>
          <w:sz w:val="24"/>
          <w:szCs w:val="24"/>
        </w:rPr>
        <w:lastRenderedPageBreak/>
        <w:t xml:space="preserve">who </w:t>
      </w:r>
      <w:r w:rsidR="00572702">
        <w:rPr>
          <w:rFonts w:ascii="Times New Roman" w:hAnsi="Times New Roman" w:cs="Times New Roman"/>
          <w:sz w:val="24"/>
          <w:szCs w:val="24"/>
        </w:rPr>
        <w:t>notes</w:t>
      </w:r>
      <w:r w:rsidR="001F4429">
        <w:rPr>
          <w:rFonts w:ascii="Times New Roman" w:hAnsi="Times New Roman" w:cs="Times New Roman"/>
          <w:sz w:val="24"/>
          <w:szCs w:val="24"/>
        </w:rPr>
        <w:t xml:space="preserve"> the </w:t>
      </w:r>
      <w:r w:rsidR="0041578A">
        <w:rPr>
          <w:rFonts w:ascii="Times New Roman" w:hAnsi="Times New Roman" w:cs="Times New Roman"/>
          <w:sz w:val="24"/>
          <w:szCs w:val="24"/>
        </w:rPr>
        <w:t>Pope</w:t>
      </w:r>
      <w:r w:rsidR="00572702">
        <w:rPr>
          <w:rFonts w:ascii="Times New Roman" w:hAnsi="Times New Roman" w:cs="Times New Roman"/>
          <w:sz w:val="24"/>
          <w:szCs w:val="24"/>
        </w:rPr>
        <w:t>’s</w:t>
      </w:r>
      <w:r w:rsidR="0041578A">
        <w:rPr>
          <w:rFonts w:ascii="Times New Roman" w:hAnsi="Times New Roman" w:cs="Times New Roman"/>
          <w:sz w:val="24"/>
          <w:szCs w:val="24"/>
        </w:rPr>
        <w:t xml:space="preserve"> critique</w:t>
      </w:r>
      <w:r w:rsidR="00572702">
        <w:rPr>
          <w:rFonts w:ascii="Times New Roman" w:hAnsi="Times New Roman" w:cs="Times New Roman"/>
          <w:sz w:val="24"/>
          <w:szCs w:val="24"/>
        </w:rPr>
        <w:t xml:space="preserve"> of </w:t>
      </w:r>
      <w:r w:rsidR="0041578A">
        <w:rPr>
          <w:rFonts w:ascii="Times New Roman" w:hAnsi="Times New Roman" w:cs="Times New Roman"/>
          <w:sz w:val="24"/>
          <w:szCs w:val="24"/>
        </w:rPr>
        <w:t xml:space="preserve">infighting </w:t>
      </w:r>
      <w:r w:rsidR="00635366">
        <w:rPr>
          <w:rFonts w:ascii="Times New Roman" w:hAnsi="Times New Roman" w:cs="Times New Roman"/>
          <w:sz w:val="24"/>
          <w:szCs w:val="24"/>
        </w:rPr>
        <w:t>plaguing western Christendom.</w:t>
      </w:r>
      <w:r w:rsidR="004243A3">
        <w:rPr>
          <w:rFonts w:ascii="Times New Roman" w:hAnsi="Times New Roman" w:cs="Times New Roman"/>
          <w:sz w:val="24"/>
          <w:szCs w:val="24"/>
        </w:rPr>
        <w:t xml:space="preserve"> </w:t>
      </w:r>
      <w:r w:rsidR="007B10BA">
        <w:rPr>
          <w:rFonts w:ascii="Times New Roman" w:hAnsi="Times New Roman" w:cs="Times New Roman"/>
          <w:sz w:val="24"/>
          <w:szCs w:val="24"/>
        </w:rPr>
        <w:t>His Pope sought to redirect a militant society towards a common goal: the holy land.</w:t>
      </w:r>
      <w:r w:rsidR="002D3EF8">
        <w:rPr>
          <w:rFonts w:ascii="Times New Roman" w:hAnsi="Times New Roman" w:cs="Times New Roman"/>
          <w:sz w:val="24"/>
          <w:szCs w:val="24"/>
        </w:rPr>
        <w:t xml:space="preserve"> As Bull </w:t>
      </w:r>
      <w:r w:rsidR="00B84043">
        <w:rPr>
          <w:rFonts w:ascii="Times New Roman" w:hAnsi="Times New Roman" w:cs="Times New Roman"/>
          <w:sz w:val="24"/>
          <w:szCs w:val="24"/>
        </w:rPr>
        <w:t xml:space="preserve">writes </w:t>
      </w:r>
      <w:r w:rsidR="00706A14">
        <w:rPr>
          <w:rFonts w:ascii="Times New Roman" w:hAnsi="Times New Roman" w:cs="Times New Roman"/>
          <w:sz w:val="24"/>
          <w:szCs w:val="24"/>
        </w:rPr>
        <w:t xml:space="preserve">further </w:t>
      </w:r>
      <w:r w:rsidR="00083A50">
        <w:rPr>
          <w:rFonts w:ascii="Times New Roman" w:hAnsi="Times New Roman" w:cs="Times New Roman"/>
          <w:sz w:val="24"/>
          <w:szCs w:val="24"/>
        </w:rPr>
        <w:t>‘</w:t>
      </w:r>
      <w:r w:rsidR="00970843">
        <w:rPr>
          <w:rFonts w:ascii="Times New Roman" w:hAnsi="Times New Roman" w:cs="Times New Roman"/>
          <w:sz w:val="24"/>
          <w:szCs w:val="24"/>
        </w:rPr>
        <w:t>w</w:t>
      </w:r>
      <w:r w:rsidR="00595A9A" w:rsidRPr="00595A9A">
        <w:rPr>
          <w:rFonts w:ascii="Times New Roman" w:hAnsi="Times New Roman" w:cs="Times New Roman"/>
          <w:sz w:val="24"/>
          <w:szCs w:val="24"/>
        </w:rPr>
        <w:t xml:space="preserve">hat, then, was it about late eleventh-century Europe which made the First Crusade possible? </w:t>
      </w:r>
      <w:r w:rsidR="001D681B">
        <w:rPr>
          <w:rFonts w:ascii="Times New Roman" w:hAnsi="Times New Roman" w:cs="Times New Roman"/>
          <w:sz w:val="24"/>
          <w:szCs w:val="24"/>
        </w:rPr>
        <w:t>O</w:t>
      </w:r>
      <w:r w:rsidR="00083A50" w:rsidRPr="00083A50">
        <w:rPr>
          <w:rFonts w:ascii="Times New Roman" w:hAnsi="Times New Roman" w:cs="Times New Roman"/>
          <w:sz w:val="24"/>
          <w:szCs w:val="24"/>
        </w:rPr>
        <w:t>ne basic feature was the thorough militarization of society</w:t>
      </w:r>
      <w:r w:rsidR="005642BA">
        <w:rPr>
          <w:rFonts w:ascii="Times New Roman" w:hAnsi="Times New Roman" w:cs="Times New Roman"/>
          <w:sz w:val="24"/>
          <w:szCs w:val="24"/>
        </w:rPr>
        <w:t>.</w:t>
      </w:r>
      <w:r w:rsidR="00083A50">
        <w:rPr>
          <w:rFonts w:ascii="Times New Roman" w:hAnsi="Times New Roman" w:cs="Times New Roman"/>
          <w:sz w:val="24"/>
          <w:szCs w:val="24"/>
        </w:rPr>
        <w:t>’</w:t>
      </w:r>
      <w:r w:rsidR="00595A9A">
        <w:rPr>
          <w:rStyle w:val="FootnoteReference"/>
          <w:rFonts w:ascii="Times New Roman" w:hAnsi="Times New Roman" w:cs="Times New Roman"/>
          <w:sz w:val="24"/>
          <w:szCs w:val="24"/>
        </w:rPr>
        <w:footnoteReference w:id="6"/>
      </w:r>
      <w:r w:rsidR="00821AD5">
        <w:rPr>
          <w:rFonts w:ascii="Times New Roman" w:hAnsi="Times New Roman" w:cs="Times New Roman"/>
          <w:sz w:val="24"/>
          <w:szCs w:val="24"/>
        </w:rPr>
        <w:t xml:space="preserve"> </w:t>
      </w:r>
      <w:r w:rsidR="00776B69">
        <w:rPr>
          <w:rFonts w:ascii="Times New Roman" w:hAnsi="Times New Roman" w:cs="Times New Roman"/>
          <w:sz w:val="24"/>
          <w:szCs w:val="24"/>
        </w:rPr>
        <w:t xml:space="preserve"> </w:t>
      </w:r>
    </w:p>
    <w:p w14:paraId="22C2BE92" w14:textId="5946B729" w:rsidR="00FB4AAF" w:rsidRDefault="00D11AD0" w:rsidP="00A30E67">
      <w:pPr>
        <w:spacing w:line="480" w:lineRule="auto"/>
        <w:ind w:firstLine="720"/>
        <w:rPr>
          <w:rFonts w:ascii="Times New Roman" w:hAnsi="Times New Roman" w:cs="Times New Roman"/>
          <w:sz w:val="24"/>
          <w:szCs w:val="24"/>
        </w:rPr>
      </w:pPr>
      <w:r>
        <w:rPr>
          <w:rFonts w:ascii="Times New Roman" w:hAnsi="Times New Roman" w:cs="Times New Roman"/>
          <w:sz w:val="24"/>
          <w:szCs w:val="24"/>
        </w:rPr>
        <w:t>Running parallel to</w:t>
      </w:r>
      <w:r w:rsidR="00ED0F97">
        <w:rPr>
          <w:rFonts w:ascii="Times New Roman" w:hAnsi="Times New Roman" w:cs="Times New Roman"/>
          <w:sz w:val="24"/>
          <w:szCs w:val="24"/>
        </w:rPr>
        <w:t xml:space="preserve"> this, </w:t>
      </w:r>
      <w:r w:rsidR="00C81634">
        <w:rPr>
          <w:rFonts w:ascii="Times New Roman" w:hAnsi="Times New Roman" w:cs="Times New Roman"/>
          <w:sz w:val="24"/>
          <w:szCs w:val="24"/>
        </w:rPr>
        <w:t xml:space="preserve">Jonathan Phillips </w:t>
      </w:r>
      <w:r w:rsidR="00CF1605">
        <w:rPr>
          <w:rFonts w:ascii="Times New Roman" w:hAnsi="Times New Roman" w:cs="Times New Roman"/>
          <w:sz w:val="24"/>
          <w:szCs w:val="24"/>
        </w:rPr>
        <w:t xml:space="preserve">notes that </w:t>
      </w:r>
      <w:r w:rsidR="00C81634">
        <w:rPr>
          <w:rFonts w:ascii="Times New Roman" w:hAnsi="Times New Roman" w:cs="Times New Roman"/>
          <w:sz w:val="24"/>
          <w:szCs w:val="24"/>
        </w:rPr>
        <w:t>the late eleventh century ‘</w:t>
      </w:r>
      <w:r w:rsidR="00C81634" w:rsidRPr="0043422E">
        <w:rPr>
          <w:rFonts w:ascii="Times New Roman" w:hAnsi="Times New Roman" w:cs="Times New Roman"/>
          <w:sz w:val="24"/>
          <w:szCs w:val="24"/>
        </w:rPr>
        <w:t>was an intensely religious age</w:t>
      </w:r>
      <w:r w:rsidR="007B1281">
        <w:rPr>
          <w:rFonts w:ascii="Times New Roman" w:hAnsi="Times New Roman" w:cs="Times New Roman"/>
          <w:sz w:val="24"/>
          <w:szCs w:val="24"/>
        </w:rPr>
        <w:t>.</w:t>
      </w:r>
      <w:r w:rsidR="00C81634">
        <w:rPr>
          <w:rFonts w:ascii="Times New Roman" w:hAnsi="Times New Roman" w:cs="Times New Roman"/>
          <w:sz w:val="24"/>
          <w:szCs w:val="24"/>
        </w:rPr>
        <w:t>’</w:t>
      </w:r>
      <w:r w:rsidR="00C81634">
        <w:rPr>
          <w:rStyle w:val="FootnoteReference"/>
          <w:rFonts w:ascii="Times New Roman" w:hAnsi="Times New Roman" w:cs="Times New Roman"/>
          <w:sz w:val="24"/>
          <w:szCs w:val="24"/>
        </w:rPr>
        <w:footnoteReference w:id="7"/>
      </w:r>
      <w:r w:rsidR="00C81634">
        <w:rPr>
          <w:rFonts w:ascii="Times New Roman" w:hAnsi="Times New Roman" w:cs="Times New Roman"/>
          <w:sz w:val="24"/>
          <w:szCs w:val="24"/>
        </w:rPr>
        <w:t xml:space="preserve"> </w:t>
      </w:r>
      <w:r w:rsidR="00281309">
        <w:rPr>
          <w:rFonts w:ascii="Times New Roman" w:hAnsi="Times New Roman" w:cs="Times New Roman"/>
          <w:sz w:val="24"/>
          <w:szCs w:val="24"/>
        </w:rPr>
        <w:t>Importance</w:t>
      </w:r>
      <w:r w:rsidR="007B1281">
        <w:rPr>
          <w:rFonts w:ascii="Times New Roman" w:hAnsi="Times New Roman" w:cs="Times New Roman"/>
          <w:sz w:val="24"/>
          <w:szCs w:val="24"/>
        </w:rPr>
        <w:t xml:space="preserve"> was placed</w:t>
      </w:r>
      <w:r w:rsidR="00BF2633">
        <w:rPr>
          <w:rFonts w:ascii="Times New Roman" w:hAnsi="Times New Roman" w:cs="Times New Roman"/>
          <w:sz w:val="24"/>
          <w:szCs w:val="24"/>
        </w:rPr>
        <w:t xml:space="preserve"> </w:t>
      </w:r>
      <w:r w:rsidR="007B1281">
        <w:rPr>
          <w:rFonts w:ascii="Times New Roman" w:hAnsi="Times New Roman" w:cs="Times New Roman"/>
          <w:sz w:val="24"/>
          <w:szCs w:val="24"/>
        </w:rPr>
        <w:t>up</w:t>
      </w:r>
      <w:r w:rsidR="00BF2633">
        <w:rPr>
          <w:rFonts w:ascii="Times New Roman" w:hAnsi="Times New Roman" w:cs="Times New Roman"/>
          <w:sz w:val="24"/>
          <w:szCs w:val="24"/>
        </w:rPr>
        <w:t>on the necessity for salvation, the upholding of piety, and the remission of sins</w:t>
      </w:r>
      <w:r w:rsidR="005B4CC0">
        <w:rPr>
          <w:rFonts w:ascii="Times New Roman" w:hAnsi="Times New Roman" w:cs="Times New Roman"/>
          <w:sz w:val="24"/>
          <w:szCs w:val="24"/>
        </w:rPr>
        <w:t xml:space="preserve"> for</w:t>
      </w:r>
      <w:r w:rsidR="00425783">
        <w:rPr>
          <w:rFonts w:ascii="Times New Roman" w:hAnsi="Times New Roman" w:cs="Times New Roman"/>
          <w:sz w:val="24"/>
          <w:szCs w:val="24"/>
        </w:rPr>
        <w:t xml:space="preserve"> ‘</w:t>
      </w:r>
      <w:r w:rsidR="00425783" w:rsidRPr="00152EF4">
        <w:rPr>
          <w:rFonts w:ascii="Times New Roman" w:hAnsi="Times New Roman" w:cs="Times New Roman"/>
          <w:sz w:val="24"/>
          <w:szCs w:val="24"/>
        </w:rPr>
        <w:t>people of whatever rank, foot-soldiers and knights, poor and rich</w:t>
      </w:r>
      <w:r w:rsidR="00BF2633">
        <w:rPr>
          <w:rFonts w:ascii="Times New Roman" w:hAnsi="Times New Roman" w:cs="Times New Roman"/>
          <w:sz w:val="24"/>
          <w:szCs w:val="24"/>
        </w:rPr>
        <w:t>.</w:t>
      </w:r>
      <w:r w:rsidR="005B4CC0">
        <w:rPr>
          <w:rFonts w:ascii="Times New Roman" w:hAnsi="Times New Roman" w:cs="Times New Roman"/>
          <w:sz w:val="24"/>
          <w:szCs w:val="24"/>
        </w:rPr>
        <w:t xml:space="preserve">’ </w:t>
      </w:r>
      <w:r w:rsidR="008F3BEA">
        <w:rPr>
          <w:rFonts w:ascii="Times New Roman" w:hAnsi="Times New Roman" w:cs="Times New Roman"/>
          <w:sz w:val="24"/>
          <w:szCs w:val="24"/>
        </w:rPr>
        <w:t xml:space="preserve">As a priest and chaplain, it is unsurprising that </w:t>
      </w:r>
      <w:r w:rsidR="00FB4AAF">
        <w:rPr>
          <w:rFonts w:ascii="Times New Roman" w:hAnsi="Times New Roman" w:cs="Times New Roman"/>
          <w:sz w:val="24"/>
          <w:szCs w:val="24"/>
        </w:rPr>
        <w:t>Fulcher</w:t>
      </w:r>
      <w:r w:rsidR="00281309">
        <w:rPr>
          <w:rFonts w:ascii="Times New Roman" w:hAnsi="Times New Roman" w:cs="Times New Roman"/>
          <w:sz w:val="24"/>
          <w:szCs w:val="24"/>
        </w:rPr>
        <w:t>’</w:t>
      </w:r>
      <w:r w:rsidR="00FB4AAF">
        <w:rPr>
          <w:rFonts w:ascii="Times New Roman" w:hAnsi="Times New Roman" w:cs="Times New Roman"/>
          <w:sz w:val="24"/>
          <w:szCs w:val="24"/>
        </w:rPr>
        <w:t>s</w:t>
      </w:r>
      <w:r w:rsidR="008F3BEA">
        <w:rPr>
          <w:rFonts w:ascii="Times New Roman" w:hAnsi="Times New Roman" w:cs="Times New Roman"/>
          <w:sz w:val="24"/>
          <w:szCs w:val="24"/>
        </w:rPr>
        <w:t xml:space="preserve"> Pope’s preamble</w:t>
      </w:r>
      <w:r w:rsidR="00333DEA">
        <w:rPr>
          <w:rFonts w:ascii="Times New Roman" w:hAnsi="Times New Roman" w:cs="Times New Roman"/>
          <w:sz w:val="24"/>
          <w:szCs w:val="24"/>
        </w:rPr>
        <w:t xml:space="preserve"> </w:t>
      </w:r>
      <w:r w:rsidR="00AD590C">
        <w:rPr>
          <w:rFonts w:ascii="Times New Roman" w:hAnsi="Times New Roman" w:cs="Times New Roman"/>
          <w:sz w:val="24"/>
          <w:szCs w:val="24"/>
        </w:rPr>
        <w:t xml:space="preserve">emphasises </w:t>
      </w:r>
      <w:r w:rsidR="00333DEA">
        <w:rPr>
          <w:rFonts w:ascii="Times New Roman" w:hAnsi="Times New Roman" w:cs="Times New Roman"/>
          <w:sz w:val="24"/>
          <w:szCs w:val="24"/>
        </w:rPr>
        <w:t>repentance</w:t>
      </w:r>
      <w:r w:rsidR="00497F5A">
        <w:rPr>
          <w:rFonts w:ascii="Times New Roman" w:hAnsi="Times New Roman" w:cs="Times New Roman"/>
          <w:sz w:val="24"/>
          <w:szCs w:val="24"/>
        </w:rPr>
        <w:t xml:space="preserve">, offering </w:t>
      </w:r>
      <w:r>
        <w:rPr>
          <w:rFonts w:ascii="Times New Roman" w:hAnsi="Times New Roman" w:cs="Times New Roman"/>
          <w:sz w:val="24"/>
          <w:szCs w:val="24"/>
        </w:rPr>
        <w:t>C</w:t>
      </w:r>
      <w:r w:rsidR="00497F5A">
        <w:rPr>
          <w:rFonts w:ascii="Times New Roman" w:hAnsi="Times New Roman" w:cs="Times New Roman"/>
          <w:sz w:val="24"/>
          <w:szCs w:val="24"/>
        </w:rPr>
        <w:t>rusade</w:t>
      </w:r>
      <w:r w:rsidR="00A168F5">
        <w:rPr>
          <w:rFonts w:ascii="Times New Roman" w:hAnsi="Times New Roman" w:cs="Times New Roman"/>
          <w:sz w:val="24"/>
          <w:szCs w:val="24"/>
        </w:rPr>
        <w:t xml:space="preserve"> </w:t>
      </w:r>
      <w:r w:rsidR="00497F5A">
        <w:rPr>
          <w:rFonts w:ascii="Times New Roman" w:hAnsi="Times New Roman" w:cs="Times New Roman"/>
          <w:sz w:val="24"/>
          <w:szCs w:val="24"/>
        </w:rPr>
        <w:t xml:space="preserve">as </w:t>
      </w:r>
      <w:r w:rsidR="00A168F5">
        <w:rPr>
          <w:rFonts w:ascii="Times New Roman" w:hAnsi="Times New Roman" w:cs="Times New Roman"/>
          <w:sz w:val="24"/>
          <w:szCs w:val="24"/>
        </w:rPr>
        <w:t xml:space="preserve">a </w:t>
      </w:r>
      <w:r w:rsidR="00497F5A">
        <w:rPr>
          <w:rFonts w:ascii="Times New Roman" w:hAnsi="Times New Roman" w:cs="Times New Roman"/>
          <w:sz w:val="24"/>
          <w:szCs w:val="24"/>
        </w:rPr>
        <w:t xml:space="preserve">pathway </w:t>
      </w:r>
      <w:r w:rsidR="009169DF">
        <w:rPr>
          <w:rFonts w:ascii="Times New Roman" w:hAnsi="Times New Roman" w:cs="Times New Roman"/>
          <w:sz w:val="24"/>
          <w:szCs w:val="24"/>
        </w:rPr>
        <w:t>fulfilling this</w:t>
      </w:r>
      <w:r w:rsidR="00CA1577">
        <w:rPr>
          <w:rFonts w:ascii="Times New Roman" w:hAnsi="Times New Roman" w:cs="Times New Roman"/>
          <w:sz w:val="24"/>
          <w:szCs w:val="24"/>
        </w:rPr>
        <w:t>.</w:t>
      </w:r>
      <w:r w:rsidR="00F27656">
        <w:rPr>
          <w:rFonts w:ascii="Times New Roman" w:hAnsi="Times New Roman" w:cs="Times New Roman"/>
          <w:sz w:val="24"/>
          <w:szCs w:val="24"/>
        </w:rPr>
        <w:t xml:space="preserve"> </w:t>
      </w:r>
      <w:r w:rsidR="00E64B86">
        <w:rPr>
          <w:rFonts w:ascii="Times New Roman" w:hAnsi="Times New Roman" w:cs="Times New Roman"/>
          <w:sz w:val="24"/>
          <w:szCs w:val="24"/>
        </w:rPr>
        <w:t>Phillips</w:t>
      </w:r>
      <w:r w:rsidR="00307DB6">
        <w:rPr>
          <w:rFonts w:ascii="Times New Roman" w:hAnsi="Times New Roman" w:cs="Times New Roman"/>
          <w:sz w:val="24"/>
          <w:szCs w:val="24"/>
        </w:rPr>
        <w:t xml:space="preserve"> echoes </w:t>
      </w:r>
      <w:r w:rsidR="00FB4AAF">
        <w:rPr>
          <w:rFonts w:ascii="Times New Roman" w:hAnsi="Times New Roman" w:cs="Times New Roman"/>
          <w:sz w:val="24"/>
          <w:szCs w:val="24"/>
        </w:rPr>
        <w:t xml:space="preserve">Fulcher </w:t>
      </w:r>
      <w:r w:rsidR="00E64B86">
        <w:rPr>
          <w:rFonts w:ascii="Times New Roman" w:hAnsi="Times New Roman" w:cs="Times New Roman"/>
          <w:sz w:val="24"/>
          <w:szCs w:val="24"/>
        </w:rPr>
        <w:t xml:space="preserve">by writing </w:t>
      </w:r>
      <w:r w:rsidR="00E64B86" w:rsidRPr="00E64B86">
        <w:rPr>
          <w:rFonts w:ascii="Times New Roman" w:hAnsi="Times New Roman" w:cs="Times New Roman"/>
          <w:sz w:val="24"/>
          <w:szCs w:val="24"/>
        </w:rPr>
        <w:t>‘the need for all people</w:t>
      </w:r>
      <w:r w:rsidR="007D1D1F">
        <w:rPr>
          <w:rFonts w:ascii="Times New Roman" w:hAnsi="Times New Roman" w:cs="Times New Roman"/>
          <w:sz w:val="24"/>
          <w:szCs w:val="24"/>
        </w:rPr>
        <w:t xml:space="preserve"> - </w:t>
      </w:r>
      <w:r w:rsidR="007D1D1F" w:rsidRPr="00E34AF9">
        <w:rPr>
          <w:rFonts w:ascii="Times New Roman" w:hAnsi="Times New Roman" w:cs="Times New Roman"/>
          <w:sz w:val="24"/>
          <w:szCs w:val="24"/>
        </w:rPr>
        <w:t>whether rich or poor, nobles or labourers</w:t>
      </w:r>
      <w:r w:rsidR="00564201">
        <w:rPr>
          <w:rFonts w:ascii="Times New Roman" w:hAnsi="Times New Roman" w:cs="Times New Roman"/>
          <w:sz w:val="24"/>
          <w:szCs w:val="24"/>
        </w:rPr>
        <w:t xml:space="preserve"> </w:t>
      </w:r>
      <w:r w:rsidR="007D1D1F">
        <w:rPr>
          <w:rFonts w:ascii="Times New Roman" w:hAnsi="Times New Roman" w:cs="Times New Roman"/>
          <w:sz w:val="24"/>
          <w:szCs w:val="24"/>
        </w:rPr>
        <w:t xml:space="preserve">- </w:t>
      </w:r>
      <w:r w:rsidR="00E64B86" w:rsidRPr="00E64B86">
        <w:rPr>
          <w:rFonts w:ascii="Times New Roman" w:hAnsi="Times New Roman" w:cs="Times New Roman"/>
          <w:sz w:val="24"/>
          <w:szCs w:val="24"/>
        </w:rPr>
        <w:t>to atone for their actions is vital in explaining the level of enthusiasm for the First Crusade</w:t>
      </w:r>
      <w:r w:rsidR="00196AB1">
        <w:rPr>
          <w:rFonts w:ascii="Times New Roman" w:hAnsi="Times New Roman" w:cs="Times New Roman"/>
          <w:sz w:val="24"/>
          <w:szCs w:val="24"/>
        </w:rPr>
        <w:t>.</w:t>
      </w:r>
      <w:r w:rsidR="00E64B86" w:rsidRPr="00E64B86">
        <w:rPr>
          <w:rFonts w:ascii="Times New Roman" w:hAnsi="Times New Roman" w:cs="Times New Roman"/>
          <w:sz w:val="24"/>
          <w:szCs w:val="24"/>
        </w:rPr>
        <w:t>’</w:t>
      </w:r>
      <w:r w:rsidR="00E64B86">
        <w:rPr>
          <w:rStyle w:val="FootnoteReference"/>
          <w:rFonts w:ascii="Times New Roman" w:hAnsi="Times New Roman" w:cs="Times New Roman"/>
          <w:sz w:val="24"/>
          <w:szCs w:val="24"/>
        </w:rPr>
        <w:footnoteReference w:id="8"/>
      </w:r>
    </w:p>
    <w:p w14:paraId="4EB4F0F3" w14:textId="75CEA332" w:rsidR="008E582E" w:rsidRDefault="00E64B86" w:rsidP="00A30E6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3E311B">
        <w:rPr>
          <w:rFonts w:ascii="Times New Roman" w:hAnsi="Times New Roman" w:cs="Times New Roman"/>
          <w:sz w:val="24"/>
          <w:szCs w:val="24"/>
        </w:rPr>
        <w:t xml:space="preserve">From </w:t>
      </w:r>
      <w:r w:rsidR="005E7CA3">
        <w:rPr>
          <w:rFonts w:ascii="Times New Roman" w:hAnsi="Times New Roman" w:cs="Times New Roman"/>
          <w:sz w:val="24"/>
          <w:szCs w:val="24"/>
        </w:rPr>
        <w:t xml:space="preserve">atonement </w:t>
      </w:r>
      <w:r w:rsidR="00281309">
        <w:rPr>
          <w:rFonts w:ascii="Times New Roman" w:hAnsi="Times New Roman" w:cs="Times New Roman"/>
          <w:sz w:val="24"/>
          <w:szCs w:val="24"/>
        </w:rPr>
        <w:t>comes</w:t>
      </w:r>
      <w:r w:rsidR="006B16B7">
        <w:rPr>
          <w:rFonts w:ascii="Times New Roman" w:hAnsi="Times New Roman" w:cs="Times New Roman"/>
          <w:sz w:val="24"/>
          <w:szCs w:val="24"/>
        </w:rPr>
        <w:t xml:space="preserve"> </w:t>
      </w:r>
      <w:r w:rsidR="005E7CA3">
        <w:rPr>
          <w:rFonts w:ascii="Times New Roman" w:hAnsi="Times New Roman" w:cs="Times New Roman"/>
          <w:sz w:val="24"/>
          <w:szCs w:val="24"/>
        </w:rPr>
        <w:t>salvation</w:t>
      </w:r>
      <w:r w:rsidR="00C2386D">
        <w:rPr>
          <w:rFonts w:ascii="Times New Roman" w:hAnsi="Times New Roman" w:cs="Times New Roman"/>
          <w:sz w:val="24"/>
          <w:szCs w:val="24"/>
        </w:rPr>
        <w:t xml:space="preserve">, </w:t>
      </w:r>
      <w:r w:rsidR="007B499B">
        <w:rPr>
          <w:rFonts w:ascii="Times New Roman" w:hAnsi="Times New Roman" w:cs="Times New Roman"/>
          <w:sz w:val="24"/>
          <w:szCs w:val="24"/>
        </w:rPr>
        <w:t xml:space="preserve">granted by </w:t>
      </w:r>
      <w:r w:rsidR="00C2386D">
        <w:rPr>
          <w:rFonts w:ascii="Times New Roman" w:hAnsi="Times New Roman" w:cs="Times New Roman"/>
          <w:sz w:val="24"/>
          <w:szCs w:val="24"/>
        </w:rPr>
        <w:t>Fulcher’s Pope</w:t>
      </w:r>
      <w:r w:rsidR="00D11AD0">
        <w:rPr>
          <w:rFonts w:ascii="Times New Roman" w:hAnsi="Times New Roman" w:cs="Times New Roman"/>
          <w:sz w:val="24"/>
          <w:szCs w:val="24"/>
        </w:rPr>
        <w:t xml:space="preserve"> for those who do Crusade</w:t>
      </w:r>
      <w:r w:rsidR="003E311B">
        <w:rPr>
          <w:rFonts w:ascii="Times New Roman" w:hAnsi="Times New Roman" w:cs="Times New Roman"/>
          <w:sz w:val="24"/>
          <w:szCs w:val="24"/>
        </w:rPr>
        <w:t xml:space="preserve"> </w:t>
      </w:r>
      <w:r w:rsidR="00C61BFE">
        <w:rPr>
          <w:rFonts w:ascii="Times New Roman" w:hAnsi="Times New Roman" w:cs="Times New Roman"/>
          <w:sz w:val="24"/>
          <w:szCs w:val="24"/>
        </w:rPr>
        <w:t>‘</w:t>
      </w:r>
      <w:r w:rsidR="008E324B" w:rsidRPr="008E324B">
        <w:rPr>
          <w:rFonts w:ascii="Times New Roman" w:hAnsi="Times New Roman" w:cs="Times New Roman"/>
          <w:sz w:val="24"/>
          <w:szCs w:val="24"/>
        </w:rPr>
        <w:t>through the power of God with which I am invested</w:t>
      </w:r>
      <w:r w:rsidR="00C2386D">
        <w:rPr>
          <w:rFonts w:ascii="Times New Roman" w:hAnsi="Times New Roman" w:cs="Times New Roman"/>
          <w:sz w:val="24"/>
          <w:szCs w:val="24"/>
        </w:rPr>
        <w:t>.</w:t>
      </w:r>
      <w:r w:rsidR="008E324B">
        <w:rPr>
          <w:rFonts w:ascii="Times New Roman" w:hAnsi="Times New Roman" w:cs="Times New Roman"/>
          <w:sz w:val="24"/>
          <w:szCs w:val="24"/>
        </w:rPr>
        <w:t>’</w:t>
      </w:r>
      <w:r w:rsidR="00146503" w:rsidRPr="00146503">
        <w:rPr>
          <w:rFonts w:ascii="Times New Roman" w:hAnsi="Times New Roman" w:cs="Times New Roman"/>
          <w:sz w:val="24"/>
          <w:szCs w:val="24"/>
        </w:rPr>
        <w:t xml:space="preserve"> </w:t>
      </w:r>
      <w:r w:rsidR="00B60A96">
        <w:rPr>
          <w:rFonts w:ascii="Times New Roman" w:hAnsi="Times New Roman" w:cs="Times New Roman"/>
          <w:sz w:val="24"/>
          <w:szCs w:val="24"/>
        </w:rPr>
        <w:t>A differ</w:t>
      </w:r>
      <w:r w:rsidR="00B5035D">
        <w:rPr>
          <w:rFonts w:ascii="Times New Roman" w:hAnsi="Times New Roman" w:cs="Times New Roman"/>
          <w:sz w:val="24"/>
          <w:szCs w:val="24"/>
        </w:rPr>
        <w:t>ing</w:t>
      </w:r>
      <w:r w:rsidR="00B60A96">
        <w:rPr>
          <w:rFonts w:ascii="Times New Roman" w:hAnsi="Times New Roman" w:cs="Times New Roman"/>
          <w:sz w:val="24"/>
          <w:szCs w:val="24"/>
        </w:rPr>
        <w:t xml:space="preserve"> </w:t>
      </w:r>
      <w:r w:rsidR="00146503">
        <w:rPr>
          <w:rFonts w:ascii="Times New Roman" w:hAnsi="Times New Roman" w:cs="Times New Roman"/>
          <w:sz w:val="24"/>
          <w:szCs w:val="24"/>
        </w:rPr>
        <w:t>account of the Pope’s remarks,</w:t>
      </w:r>
      <w:r w:rsidR="00C71414">
        <w:rPr>
          <w:rFonts w:ascii="Times New Roman" w:hAnsi="Times New Roman" w:cs="Times New Roman"/>
          <w:sz w:val="24"/>
          <w:szCs w:val="24"/>
        </w:rPr>
        <w:t xml:space="preserve"> </w:t>
      </w:r>
      <w:r w:rsidR="00B60A96">
        <w:rPr>
          <w:rFonts w:ascii="Times New Roman" w:hAnsi="Times New Roman" w:cs="Times New Roman"/>
          <w:sz w:val="24"/>
          <w:szCs w:val="24"/>
        </w:rPr>
        <w:t>t</w:t>
      </w:r>
      <w:r w:rsidR="00C71414">
        <w:rPr>
          <w:rFonts w:ascii="Times New Roman" w:hAnsi="Times New Roman" w:cs="Times New Roman"/>
          <w:sz w:val="24"/>
          <w:szCs w:val="24"/>
        </w:rPr>
        <w:t xml:space="preserve">he </w:t>
      </w:r>
      <w:r w:rsidR="00983CED">
        <w:rPr>
          <w:rFonts w:ascii="Times New Roman" w:hAnsi="Times New Roman" w:cs="Times New Roman"/>
          <w:sz w:val="24"/>
          <w:szCs w:val="24"/>
        </w:rPr>
        <w:t xml:space="preserve">anonymously written </w:t>
      </w:r>
      <w:proofErr w:type="spellStart"/>
      <w:r w:rsidR="00C71414" w:rsidRPr="00C71414">
        <w:rPr>
          <w:rFonts w:ascii="Times New Roman" w:hAnsi="Times New Roman" w:cs="Times New Roman"/>
          <w:i/>
          <w:iCs/>
          <w:sz w:val="24"/>
          <w:szCs w:val="24"/>
        </w:rPr>
        <w:t>Gesta</w:t>
      </w:r>
      <w:proofErr w:type="spellEnd"/>
      <w:r w:rsidR="00C71414" w:rsidRPr="00C71414">
        <w:rPr>
          <w:rFonts w:ascii="Times New Roman" w:hAnsi="Times New Roman" w:cs="Times New Roman"/>
          <w:i/>
          <w:iCs/>
          <w:sz w:val="24"/>
          <w:szCs w:val="24"/>
        </w:rPr>
        <w:t xml:space="preserve"> Francorum</w:t>
      </w:r>
      <w:r w:rsidR="00146503">
        <w:rPr>
          <w:rFonts w:ascii="Times New Roman" w:hAnsi="Times New Roman" w:cs="Times New Roman"/>
          <w:i/>
          <w:iCs/>
          <w:sz w:val="24"/>
          <w:szCs w:val="24"/>
        </w:rPr>
        <w:t>,</w:t>
      </w:r>
      <w:r w:rsidR="00297C7A">
        <w:rPr>
          <w:rFonts w:ascii="Times New Roman" w:hAnsi="Times New Roman" w:cs="Times New Roman"/>
          <w:sz w:val="24"/>
          <w:szCs w:val="24"/>
        </w:rPr>
        <w:t xml:space="preserve"> accentuates</w:t>
      </w:r>
      <w:r w:rsidR="00146503">
        <w:rPr>
          <w:rFonts w:ascii="Times New Roman" w:hAnsi="Times New Roman" w:cs="Times New Roman"/>
          <w:sz w:val="24"/>
          <w:szCs w:val="24"/>
        </w:rPr>
        <w:t xml:space="preserve"> </w:t>
      </w:r>
      <w:r w:rsidR="00A30E67">
        <w:rPr>
          <w:rFonts w:ascii="Times New Roman" w:hAnsi="Times New Roman" w:cs="Times New Roman"/>
          <w:sz w:val="24"/>
          <w:szCs w:val="24"/>
        </w:rPr>
        <w:t>salvation</w:t>
      </w:r>
      <w:r w:rsidR="00001D7D">
        <w:rPr>
          <w:rFonts w:ascii="Times New Roman" w:hAnsi="Times New Roman" w:cs="Times New Roman"/>
          <w:sz w:val="24"/>
          <w:szCs w:val="24"/>
        </w:rPr>
        <w:t xml:space="preserve"> </w:t>
      </w:r>
      <w:r w:rsidR="00D11AD0">
        <w:rPr>
          <w:rFonts w:ascii="Times New Roman" w:hAnsi="Times New Roman" w:cs="Times New Roman"/>
          <w:sz w:val="24"/>
          <w:szCs w:val="24"/>
        </w:rPr>
        <w:t xml:space="preserve">also, </w:t>
      </w:r>
      <w:r w:rsidR="00146503">
        <w:rPr>
          <w:rFonts w:ascii="Times New Roman" w:hAnsi="Times New Roman" w:cs="Times New Roman"/>
          <w:sz w:val="24"/>
          <w:szCs w:val="24"/>
        </w:rPr>
        <w:t xml:space="preserve"> </w:t>
      </w:r>
      <w:r w:rsidR="00001D7D">
        <w:rPr>
          <w:rFonts w:ascii="Times New Roman" w:hAnsi="Times New Roman" w:cs="Times New Roman"/>
          <w:sz w:val="24"/>
          <w:szCs w:val="24"/>
        </w:rPr>
        <w:t>emphasising</w:t>
      </w:r>
      <w:r w:rsidR="006D3B26">
        <w:rPr>
          <w:rFonts w:ascii="Times New Roman" w:hAnsi="Times New Roman" w:cs="Times New Roman"/>
          <w:sz w:val="24"/>
          <w:szCs w:val="24"/>
        </w:rPr>
        <w:t xml:space="preserve"> the crusade</w:t>
      </w:r>
      <w:r w:rsidR="00B24855">
        <w:rPr>
          <w:rFonts w:ascii="Times New Roman" w:hAnsi="Times New Roman" w:cs="Times New Roman"/>
          <w:sz w:val="24"/>
          <w:szCs w:val="24"/>
        </w:rPr>
        <w:t>rs</w:t>
      </w:r>
      <w:r w:rsidR="006D3B26">
        <w:rPr>
          <w:rFonts w:ascii="Times New Roman" w:hAnsi="Times New Roman" w:cs="Times New Roman"/>
          <w:sz w:val="24"/>
          <w:szCs w:val="24"/>
        </w:rPr>
        <w:t xml:space="preserve"> as</w:t>
      </w:r>
      <w:r w:rsidR="00146503">
        <w:rPr>
          <w:rFonts w:ascii="Times New Roman" w:hAnsi="Times New Roman" w:cs="Times New Roman"/>
          <w:sz w:val="24"/>
          <w:szCs w:val="24"/>
        </w:rPr>
        <w:t xml:space="preserve"> pilgrim</w:t>
      </w:r>
      <w:r w:rsidR="00B24855">
        <w:rPr>
          <w:rFonts w:ascii="Times New Roman" w:hAnsi="Times New Roman" w:cs="Times New Roman"/>
          <w:sz w:val="24"/>
          <w:szCs w:val="24"/>
        </w:rPr>
        <w:t>s</w:t>
      </w:r>
      <w:r w:rsidR="00B5035D">
        <w:rPr>
          <w:rFonts w:ascii="Times New Roman" w:hAnsi="Times New Roman" w:cs="Times New Roman"/>
          <w:sz w:val="24"/>
          <w:szCs w:val="24"/>
        </w:rPr>
        <w:t xml:space="preserve">. It reads </w:t>
      </w:r>
      <w:r w:rsidR="00983CED">
        <w:rPr>
          <w:rFonts w:ascii="Times New Roman" w:hAnsi="Times New Roman" w:cs="Times New Roman"/>
          <w:sz w:val="24"/>
          <w:szCs w:val="24"/>
        </w:rPr>
        <w:t>‘</w:t>
      </w:r>
      <w:r w:rsidR="00662713">
        <w:rPr>
          <w:rFonts w:ascii="Times New Roman" w:hAnsi="Times New Roman" w:cs="Times New Roman"/>
          <w:sz w:val="24"/>
          <w:szCs w:val="24"/>
        </w:rPr>
        <w:t>w</w:t>
      </w:r>
      <w:r w:rsidR="00983CED" w:rsidRPr="00983CED">
        <w:rPr>
          <w:rFonts w:ascii="Times New Roman" w:hAnsi="Times New Roman" w:cs="Times New Roman"/>
          <w:sz w:val="24"/>
          <w:szCs w:val="24"/>
        </w:rPr>
        <w:t>hoever wishes to save his soul should not hesitate humbly to take up the way of the Lord</w:t>
      </w:r>
      <w:r w:rsidR="00002E96">
        <w:rPr>
          <w:rFonts w:ascii="Times New Roman" w:hAnsi="Times New Roman" w:cs="Times New Roman"/>
          <w:sz w:val="24"/>
          <w:szCs w:val="24"/>
        </w:rPr>
        <w:t>.’</w:t>
      </w:r>
      <w:r w:rsidR="00002E96">
        <w:rPr>
          <w:rStyle w:val="FootnoteReference"/>
          <w:rFonts w:ascii="Times New Roman" w:hAnsi="Times New Roman" w:cs="Times New Roman"/>
          <w:sz w:val="24"/>
          <w:szCs w:val="24"/>
        </w:rPr>
        <w:footnoteReference w:id="9"/>
      </w:r>
      <w:r w:rsidR="00002E96">
        <w:rPr>
          <w:rFonts w:ascii="Times New Roman" w:hAnsi="Times New Roman" w:cs="Times New Roman"/>
          <w:sz w:val="24"/>
          <w:szCs w:val="24"/>
        </w:rPr>
        <w:t xml:space="preserve"> Th</w:t>
      </w:r>
      <w:r w:rsidR="0016703F">
        <w:rPr>
          <w:rFonts w:ascii="Times New Roman" w:hAnsi="Times New Roman" w:cs="Times New Roman"/>
          <w:sz w:val="24"/>
          <w:szCs w:val="24"/>
        </w:rPr>
        <w:t xml:space="preserve">e </w:t>
      </w:r>
      <w:r w:rsidR="00D518F9">
        <w:rPr>
          <w:rFonts w:ascii="Times New Roman" w:hAnsi="Times New Roman" w:cs="Times New Roman"/>
          <w:sz w:val="24"/>
          <w:szCs w:val="24"/>
        </w:rPr>
        <w:t>salvation of the soul in a</w:t>
      </w:r>
      <w:r w:rsidR="009052AB">
        <w:rPr>
          <w:rFonts w:ascii="Times New Roman" w:hAnsi="Times New Roman" w:cs="Times New Roman"/>
          <w:sz w:val="24"/>
          <w:szCs w:val="24"/>
        </w:rPr>
        <w:t>n age full of untimely death</w:t>
      </w:r>
      <w:r w:rsidR="005C5120">
        <w:rPr>
          <w:rFonts w:ascii="Times New Roman" w:hAnsi="Times New Roman" w:cs="Times New Roman"/>
          <w:sz w:val="24"/>
          <w:szCs w:val="24"/>
        </w:rPr>
        <w:t xml:space="preserve"> and sin </w:t>
      </w:r>
      <w:r w:rsidR="002E3546">
        <w:rPr>
          <w:rFonts w:ascii="Times New Roman" w:hAnsi="Times New Roman" w:cs="Times New Roman"/>
          <w:sz w:val="24"/>
          <w:szCs w:val="24"/>
        </w:rPr>
        <w:t>was a profoundly important motivation</w:t>
      </w:r>
      <w:r w:rsidR="00BB74D7">
        <w:rPr>
          <w:rFonts w:ascii="Times New Roman" w:hAnsi="Times New Roman" w:cs="Times New Roman"/>
          <w:sz w:val="24"/>
          <w:szCs w:val="24"/>
        </w:rPr>
        <w:t xml:space="preserve">, abetted by </w:t>
      </w:r>
      <w:r w:rsidR="002E3546">
        <w:rPr>
          <w:rFonts w:ascii="Times New Roman" w:hAnsi="Times New Roman" w:cs="Times New Roman"/>
          <w:sz w:val="24"/>
          <w:szCs w:val="24"/>
        </w:rPr>
        <w:t>Fulcher’s Pope</w:t>
      </w:r>
      <w:r w:rsidR="00815E2F">
        <w:rPr>
          <w:rFonts w:ascii="Times New Roman" w:hAnsi="Times New Roman" w:cs="Times New Roman"/>
          <w:sz w:val="24"/>
          <w:szCs w:val="24"/>
        </w:rPr>
        <w:t xml:space="preserve"> </w:t>
      </w:r>
      <w:r w:rsidR="009052AB">
        <w:rPr>
          <w:rFonts w:ascii="Times New Roman" w:hAnsi="Times New Roman" w:cs="Times New Roman"/>
          <w:sz w:val="24"/>
          <w:szCs w:val="24"/>
        </w:rPr>
        <w:t>say</w:t>
      </w:r>
      <w:r w:rsidR="00BB74D7">
        <w:rPr>
          <w:rFonts w:ascii="Times New Roman" w:hAnsi="Times New Roman" w:cs="Times New Roman"/>
          <w:sz w:val="24"/>
          <w:szCs w:val="24"/>
        </w:rPr>
        <w:t>ing</w:t>
      </w:r>
      <w:r w:rsidR="00815E2F">
        <w:rPr>
          <w:rFonts w:ascii="Times New Roman" w:hAnsi="Times New Roman" w:cs="Times New Roman"/>
          <w:sz w:val="24"/>
          <w:szCs w:val="24"/>
        </w:rPr>
        <w:t xml:space="preserve"> </w:t>
      </w:r>
      <w:r w:rsidR="009052AB">
        <w:rPr>
          <w:rFonts w:ascii="Times New Roman" w:hAnsi="Times New Roman" w:cs="Times New Roman"/>
          <w:sz w:val="24"/>
          <w:szCs w:val="24"/>
        </w:rPr>
        <w:t>‘a</w:t>
      </w:r>
      <w:r w:rsidR="009052AB" w:rsidRPr="000B1B04">
        <w:rPr>
          <w:rFonts w:ascii="Times New Roman" w:hAnsi="Times New Roman" w:cs="Times New Roman"/>
          <w:sz w:val="24"/>
          <w:szCs w:val="24"/>
        </w:rPr>
        <w:t>ll who die by the way, whether by land or by sea, or in battle against the pagans, shall have immediate remission of sins.</w:t>
      </w:r>
      <w:r w:rsidR="009052AB">
        <w:rPr>
          <w:rFonts w:ascii="Times New Roman" w:hAnsi="Times New Roman" w:cs="Times New Roman"/>
          <w:sz w:val="24"/>
          <w:szCs w:val="24"/>
        </w:rPr>
        <w:t>’</w:t>
      </w:r>
    </w:p>
    <w:p w14:paraId="7F267F52" w14:textId="77777777" w:rsidR="004E1207" w:rsidRDefault="004E1207" w:rsidP="00A30E67">
      <w:pPr>
        <w:spacing w:line="480" w:lineRule="auto"/>
        <w:ind w:firstLine="720"/>
        <w:rPr>
          <w:rFonts w:ascii="Times New Roman" w:hAnsi="Times New Roman" w:cs="Times New Roman"/>
          <w:sz w:val="24"/>
          <w:szCs w:val="24"/>
        </w:rPr>
      </w:pPr>
    </w:p>
    <w:p w14:paraId="34C24EC7" w14:textId="77777777" w:rsidR="004E1207" w:rsidRDefault="004E1207" w:rsidP="00A30E67">
      <w:pPr>
        <w:spacing w:line="480" w:lineRule="auto"/>
        <w:ind w:firstLine="720"/>
        <w:rPr>
          <w:rFonts w:ascii="Times New Roman" w:hAnsi="Times New Roman" w:cs="Times New Roman"/>
          <w:sz w:val="24"/>
          <w:szCs w:val="24"/>
        </w:rPr>
      </w:pPr>
    </w:p>
    <w:p w14:paraId="69CBDABE" w14:textId="77217909" w:rsidR="00152EF4" w:rsidRDefault="00607D1E" w:rsidP="00453189">
      <w:pPr>
        <w:spacing w:line="480" w:lineRule="auto"/>
        <w:ind w:firstLine="720"/>
        <w:rPr>
          <w:rFonts w:ascii="Times New Roman" w:hAnsi="Times New Roman" w:cs="Times New Roman"/>
          <w:sz w:val="24"/>
          <w:szCs w:val="24"/>
        </w:rPr>
      </w:pPr>
      <w:r>
        <w:rPr>
          <w:rFonts w:ascii="Times New Roman" w:hAnsi="Times New Roman" w:cs="Times New Roman"/>
          <w:sz w:val="24"/>
          <w:szCs w:val="24"/>
        </w:rPr>
        <w:t>Riley-Smith</w:t>
      </w:r>
      <w:r w:rsidR="00DA2AE7">
        <w:rPr>
          <w:rFonts w:ascii="Times New Roman" w:hAnsi="Times New Roman" w:cs="Times New Roman"/>
          <w:sz w:val="24"/>
          <w:szCs w:val="24"/>
        </w:rPr>
        <w:t xml:space="preserve"> </w:t>
      </w:r>
      <w:r w:rsidR="00CA4D7B">
        <w:rPr>
          <w:rFonts w:ascii="Times New Roman" w:hAnsi="Times New Roman" w:cs="Times New Roman"/>
          <w:sz w:val="24"/>
          <w:szCs w:val="24"/>
        </w:rPr>
        <w:t>writes that</w:t>
      </w:r>
      <w:r>
        <w:rPr>
          <w:rFonts w:ascii="Times New Roman" w:hAnsi="Times New Roman" w:cs="Times New Roman"/>
          <w:sz w:val="24"/>
          <w:szCs w:val="24"/>
        </w:rPr>
        <w:t xml:space="preserve"> the Pope’s reasons for instigating </w:t>
      </w:r>
      <w:r w:rsidR="00B34DD4">
        <w:rPr>
          <w:rFonts w:ascii="Times New Roman" w:hAnsi="Times New Roman" w:cs="Times New Roman"/>
          <w:sz w:val="24"/>
          <w:szCs w:val="24"/>
        </w:rPr>
        <w:t>the First Crusade were</w:t>
      </w:r>
      <w:r w:rsidR="00B129F7">
        <w:rPr>
          <w:rFonts w:ascii="Times New Roman" w:hAnsi="Times New Roman" w:cs="Times New Roman"/>
          <w:sz w:val="24"/>
          <w:szCs w:val="24"/>
        </w:rPr>
        <w:t xml:space="preserve"> ‘with two </w:t>
      </w:r>
      <w:r w:rsidR="00B129F7" w:rsidRPr="00B129F7">
        <w:rPr>
          <w:rFonts w:ascii="Times New Roman" w:hAnsi="Times New Roman" w:cs="Times New Roman"/>
          <w:sz w:val="24"/>
          <w:szCs w:val="24"/>
        </w:rPr>
        <w:t>aims: the release of fellow-Christians from injuries suffered</w:t>
      </w:r>
      <w:r w:rsidR="00B129F7">
        <w:rPr>
          <w:rFonts w:ascii="Times New Roman" w:hAnsi="Times New Roman" w:cs="Times New Roman"/>
          <w:sz w:val="24"/>
          <w:szCs w:val="24"/>
        </w:rPr>
        <w:t xml:space="preserve"> </w:t>
      </w:r>
      <w:r w:rsidR="00B129F7" w:rsidRPr="00B129F7">
        <w:rPr>
          <w:rFonts w:ascii="Times New Roman" w:hAnsi="Times New Roman" w:cs="Times New Roman"/>
          <w:sz w:val="24"/>
          <w:szCs w:val="24"/>
        </w:rPr>
        <w:t>at the hands of the Muslims and the liberation of Jerusalem.</w:t>
      </w:r>
      <w:r w:rsidR="00B129F7">
        <w:rPr>
          <w:rFonts w:ascii="Times New Roman" w:hAnsi="Times New Roman" w:cs="Times New Roman"/>
          <w:sz w:val="24"/>
          <w:szCs w:val="24"/>
        </w:rPr>
        <w:t>’</w:t>
      </w:r>
      <w:r w:rsidR="00B129F7">
        <w:rPr>
          <w:rStyle w:val="FootnoteReference"/>
          <w:rFonts w:ascii="Times New Roman" w:hAnsi="Times New Roman" w:cs="Times New Roman"/>
          <w:sz w:val="24"/>
          <w:szCs w:val="24"/>
        </w:rPr>
        <w:footnoteReference w:id="10"/>
      </w:r>
      <w:r w:rsidR="00A3634A">
        <w:rPr>
          <w:rFonts w:ascii="Times New Roman" w:hAnsi="Times New Roman" w:cs="Times New Roman"/>
          <w:sz w:val="24"/>
          <w:szCs w:val="24"/>
        </w:rPr>
        <w:t xml:space="preserve"> </w:t>
      </w:r>
      <w:r w:rsidR="000C5FC5">
        <w:rPr>
          <w:rFonts w:ascii="Times New Roman" w:hAnsi="Times New Roman" w:cs="Times New Roman"/>
          <w:sz w:val="24"/>
          <w:szCs w:val="24"/>
        </w:rPr>
        <w:t>Fulcher</w:t>
      </w:r>
      <w:r w:rsidR="00995EA1">
        <w:rPr>
          <w:rFonts w:ascii="Times New Roman" w:hAnsi="Times New Roman" w:cs="Times New Roman"/>
          <w:sz w:val="24"/>
          <w:szCs w:val="24"/>
        </w:rPr>
        <w:t>’s Pope</w:t>
      </w:r>
      <w:r w:rsidR="00184CE2">
        <w:rPr>
          <w:rFonts w:ascii="Times New Roman" w:hAnsi="Times New Roman" w:cs="Times New Roman"/>
          <w:sz w:val="24"/>
          <w:szCs w:val="24"/>
        </w:rPr>
        <w:t xml:space="preserve"> clearly</w:t>
      </w:r>
      <w:r w:rsidR="000C5FC5">
        <w:rPr>
          <w:rFonts w:ascii="Times New Roman" w:hAnsi="Times New Roman" w:cs="Times New Roman"/>
          <w:sz w:val="24"/>
          <w:szCs w:val="24"/>
        </w:rPr>
        <w:t xml:space="preserve"> highlights </w:t>
      </w:r>
      <w:r w:rsidR="00702874">
        <w:rPr>
          <w:rFonts w:ascii="Times New Roman" w:hAnsi="Times New Roman" w:cs="Times New Roman"/>
          <w:sz w:val="24"/>
          <w:szCs w:val="24"/>
        </w:rPr>
        <w:t xml:space="preserve">the plight of Christians suffering invasion from the </w:t>
      </w:r>
      <w:r w:rsidR="00D6213A">
        <w:rPr>
          <w:rFonts w:ascii="Times New Roman" w:hAnsi="Times New Roman" w:cs="Times New Roman"/>
          <w:sz w:val="24"/>
          <w:szCs w:val="24"/>
        </w:rPr>
        <w:t>Arabs and Turks.</w:t>
      </w:r>
      <w:r w:rsidR="00492556">
        <w:rPr>
          <w:rFonts w:ascii="Times New Roman" w:hAnsi="Times New Roman" w:cs="Times New Roman"/>
          <w:sz w:val="24"/>
          <w:szCs w:val="24"/>
        </w:rPr>
        <w:t xml:space="preserve"> But,</w:t>
      </w:r>
      <w:r w:rsidR="00D6213A">
        <w:rPr>
          <w:rFonts w:ascii="Times New Roman" w:hAnsi="Times New Roman" w:cs="Times New Roman"/>
          <w:sz w:val="24"/>
          <w:szCs w:val="24"/>
        </w:rPr>
        <w:t xml:space="preserve"> </w:t>
      </w:r>
      <w:r w:rsidR="00492556">
        <w:rPr>
          <w:rFonts w:ascii="Times New Roman" w:hAnsi="Times New Roman" w:cs="Times New Roman"/>
          <w:sz w:val="24"/>
          <w:szCs w:val="24"/>
        </w:rPr>
        <w:t>i</w:t>
      </w:r>
      <w:r w:rsidR="00995EA1">
        <w:rPr>
          <w:rFonts w:ascii="Times New Roman" w:hAnsi="Times New Roman" w:cs="Times New Roman"/>
          <w:sz w:val="24"/>
          <w:szCs w:val="24"/>
        </w:rPr>
        <w:t>t</w:t>
      </w:r>
      <w:r w:rsidR="0069373D">
        <w:rPr>
          <w:rFonts w:ascii="Times New Roman" w:hAnsi="Times New Roman" w:cs="Times New Roman"/>
          <w:sz w:val="24"/>
          <w:szCs w:val="24"/>
        </w:rPr>
        <w:t xml:space="preserve"> focuses on </w:t>
      </w:r>
      <w:r w:rsidR="007E33BB">
        <w:rPr>
          <w:rFonts w:ascii="Times New Roman" w:hAnsi="Times New Roman" w:cs="Times New Roman"/>
          <w:sz w:val="24"/>
          <w:szCs w:val="24"/>
        </w:rPr>
        <w:t>wag</w:t>
      </w:r>
      <w:r w:rsidR="00492556">
        <w:rPr>
          <w:rFonts w:ascii="Times New Roman" w:hAnsi="Times New Roman" w:cs="Times New Roman"/>
          <w:sz w:val="24"/>
          <w:szCs w:val="24"/>
        </w:rPr>
        <w:t>ing</w:t>
      </w:r>
      <w:r w:rsidR="007E33BB">
        <w:rPr>
          <w:rFonts w:ascii="Times New Roman" w:hAnsi="Times New Roman" w:cs="Times New Roman"/>
          <w:sz w:val="24"/>
          <w:szCs w:val="24"/>
        </w:rPr>
        <w:t xml:space="preserve"> </w:t>
      </w:r>
      <w:r w:rsidR="00EE60DB">
        <w:rPr>
          <w:rFonts w:ascii="Times New Roman" w:hAnsi="Times New Roman" w:cs="Times New Roman"/>
          <w:sz w:val="24"/>
          <w:szCs w:val="24"/>
        </w:rPr>
        <w:t>a war</w:t>
      </w:r>
      <w:r w:rsidR="007E33BB">
        <w:rPr>
          <w:rFonts w:ascii="Times New Roman" w:hAnsi="Times New Roman" w:cs="Times New Roman"/>
          <w:sz w:val="24"/>
          <w:szCs w:val="24"/>
        </w:rPr>
        <w:t xml:space="preserve"> fought</w:t>
      </w:r>
      <w:r w:rsidR="00995EA1">
        <w:rPr>
          <w:rFonts w:ascii="Times New Roman" w:hAnsi="Times New Roman" w:cs="Times New Roman"/>
          <w:sz w:val="24"/>
          <w:szCs w:val="24"/>
        </w:rPr>
        <w:t xml:space="preserve"> </w:t>
      </w:r>
      <w:r w:rsidR="00B169D5">
        <w:rPr>
          <w:rFonts w:ascii="Times New Roman" w:hAnsi="Times New Roman" w:cs="Times New Roman"/>
          <w:sz w:val="24"/>
          <w:szCs w:val="24"/>
        </w:rPr>
        <w:t xml:space="preserve">to </w:t>
      </w:r>
      <w:r w:rsidR="00995EA1">
        <w:rPr>
          <w:rFonts w:ascii="Times New Roman" w:hAnsi="Times New Roman" w:cs="Times New Roman"/>
          <w:sz w:val="24"/>
          <w:szCs w:val="24"/>
        </w:rPr>
        <w:t>avoid</w:t>
      </w:r>
      <w:r w:rsidR="00B169D5">
        <w:rPr>
          <w:rFonts w:ascii="Times New Roman" w:hAnsi="Times New Roman" w:cs="Times New Roman"/>
          <w:sz w:val="24"/>
          <w:szCs w:val="24"/>
        </w:rPr>
        <w:t xml:space="preserve"> </w:t>
      </w:r>
      <w:r w:rsidR="007D6393">
        <w:rPr>
          <w:rFonts w:ascii="Times New Roman" w:hAnsi="Times New Roman" w:cs="Times New Roman"/>
          <w:sz w:val="24"/>
          <w:szCs w:val="24"/>
        </w:rPr>
        <w:t>further losses of Christian land</w:t>
      </w:r>
      <w:r w:rsidR="00995EA1">
        <w:rPr>
          <w:rFonts w:ascii="Times New Roman" w:hAnsi="Times New Roman" w:cs="Times New Roman"/>
          <w:sz w:val="24"/>
          <w:szCs w:val="24"/>
        </w:rPr>
        <w:t>,</w:t>
      </w:r>
      <w:r w:rsidR="009609CD">
        <w:rPr>
          <w:rFonts w:ascii="Times New Roman" w:hAnsi="Times New Roman" w:cs="Times New Roman"/>
          <w:sz w:val="24"/>
          <w:szCs w:val="24"/>
        </w:rPr>
        <w:t xml:space="preserve"> as he writes, ‘i</w:t>
      </w:r>
      <w:r w:rsidR="007D6393" w:rsidRPr="00152EF4">
        <w:rPr>
          <w:rFonts w:ascii="Times New Roman" w:hAnsi="Times New Roman" w:cs="Times New Roman"/>
          <w:sz w:val="24"/>
          <w:szCs w:val="24"/>
        </w:rPr>
        <w:t xml:space="preserve">f you permit them to continue thus for </w:t>
      </w:r>
      <w:r w:rsidR="00BC2EDB" w:rsidRPr="00152EF4">
        <w:rPr>
          <w:rFonts w:ascii="Times New Roman" w:hAnsi="Times New Roman" w:cs="Times New Roman"/>
          <w:sz w:val="24"/>
          <w:szCs w:val="24"/>
        </w:rPr>
        <w:t>a while</w:t>
      </w:r>
      <w:r w:rsidR="007D6393" w:rsidRPr="00152EF4">
        <w:rPr>
          <w:rFonts w:ascii="Times New Roman" w:hAnsi="Times New Roman" w:cs="Times New Roman"/>
          <w:sz w:val="24"/>
          <w:szCs w:val="24"/>
        </w:rPr>
        <w:t xml:space="preserve"> with impurity, the faithful of God will be much more widely attacked by them</w:t>
      </w:r>
      <w:r w:rsidR="009609CD">
        <w:rPr>
          <w:rFonts w:ascii="Times New Roman" w:hAnsi="Times New Roman" w:cs="Times New Roman"/>
          <w:sz w:val="24"/>
          <w:szCs w:val="24"/>
        </w:rPr>
        <w:t>.’</w:t>
      </w:r>
      <w:r w:rsidR="005C6B00">
        <w:rPr>
          <w:rFonts w:ascii="Times New Roman" w:hAnsi="Times New Roman" w:cs="Times New Roman"/>
          <w:sz w:val="24"/>
          <w:szCs w:val="24"/>
        </w:rPr>
        <w:t xml:space="preserve"> </w:t>
      </w:r>
      <w:r w:rsidR="008D4C12">
        <w:rPr>
          <w:rFonts w:ascii="Times New Roman" w:hAnsi="Times New Roman" w:cs="Times New Roman"/>
          <w:sz w:val="24"/>
          <w:szCs w:val="24"/>
        </w:rPr>
        <w:t xml:space="preserve">Yet, </w:t>
      </w:r>
      <w:r w:rsidR="00D77F76">
        <w:rPr>
          <w:rFonts w:ascii="Times New Roman" w:hAnsi="Times New Roman" w:cs="Times New Roman"/>
          <w:sz w:val="24"/>
          <w:szCs w:val="24"/>
        </w:rPr>
        <w:t>this</w:t>
      </w:r>
      <w:r w:rsidR="008D4C12">
        <w:rPr>
          <w:rFonts w:ascii="Times New Roman" w:hAnsi="Times New Roman" w:cs="Times New Roman"/>
          <w:sz w:val="24"/>
          <w:szCs w:val="24"/>
        </w:rPr>
        <w:t xml:space="preserve"> </w:t>
      </w:r>
      <w:r w:rsidR="00CA4D7B">
        <w:rPr>
          <w:rFonts w:ascii="Times New Roman" w:hAnsi="Times New Roman" w:cs="Times New Roman"/>
          <w:sz w:val="24"/>
          <w:szCs w:val="24"/>
        </w:rPr>
        <w:t xml:space="preserve">is </w:t>
      </w:r>
      <w:r w:rsidR="008D4C12">
        <w:rPr>
          <w:rFonts w:ascii="Times New Roman" w:hAnsi="Times New Roman" w:cs="Times New Roman"/>
          <w:sz w:val="24"/>
          <w:szCs w:val="24"/>
        </w:rPr>
        <w:t xml:space="preserve">not how other chroniclers reported the Pope’s </w:t>
      </w:r>
      <w:r w:rsidR="00F378E7">
        <w:rPr>
          <w:rFonts w:ascii="Times New Roman" w:hAnsi="Times New Roman" w:cs="Times New Roman"/>
          <w:sz w:val="24"/>
          <w:szCs w:val="24"/>
        </w:rPr>
        <w:t xml:space="preserve">speech. </w:t>
      </w:r>
      <w:r w:rsidR="008F7B21">
        <w:rPr>
          <w:rFonts w:ascii="Times New Roman" w:hAnsi="Times New Roman" w:cs="Times New Roman"/>
          <w:sz w:val="24"/>
          <w:szCs w:val="24"/>
        </w:rPr>
        <w:t xml:space="preserve">Guibert of </w:t>
      </w:r>
      <w:proofErr w:type="spellStart"/>
      <w:r w:rsidR="008F7B21">
        <w:rPr>
          <w:rFonts w:ascii="Times New Roman" w:hAnsi="Times New Roman" w:cs="Times New Roman"/>
          <w:sz w:val="24"/>
          <w:szCs w:val="24"/>
        </w:rPr>
        <w:t>Nogent</w:t>
      </w:r>
      <w:r w:rsidR="00A26C76">
        <w:rPr>
          <w:rFonts w:ascii="Times New Roman" w:hAnsi="Times New Roman" w:cs="Times New Roman"/>
          <w:sz w:val="24"/>
          <w:szCs w:val="24"/>
        </w:rPr>
        <w:t>’s</w:t>
      </w:r>
      <w:proofErr w:type="spellEnd"/>
      <w:r w:rsidR="00A26C76">
        <w:rPr>
          <w:rFonts w:ascii="Times New Roman" w:hAnsi="Times New Roman" w:cs="Times New Roman"/>
          <w:sz w:val="24"/>
          <w:szCs w:val="24"/>
        </w:rPr>
        <w:t xml:space="preserve"> account</w:t>
      </w:r>
      <w:r w:rsidR="008637A5">
        <w:rPr>
          <w:rFonts w:ascii="Times New Roman" w:hAnsi="Times New Roman" w:cs="Times New Roman"/>
          <w:sz w:val="24"/>
          <w:szCs w:val="24"/>
        </w:rPr>
        <w:t>,</w:t>
      </w:r>
      <w:r w:rsidR="00D77F76">
        <w:rPr>
          <w:rFonts w:ascii="Times New Roman" w:hAnsi="Times New Roman" w:cs="Times New Roman"/>
          <w:sz w:val="24"/>
          <w:szCs w:val="24"/>
        </w:rPr>
        <w:t xml:space="preserve"> </w:t>
      </w:r>
      <w:r w:rsidR="00294962">
        <w:rPr>
          <w:rFonts w:ascii="Times New Roman" w:hAnsi="Times New Roman" w:cs="Times New Roman"/>
          <w:sz w:val="24"/>
          <w:szCs w:val="24"/>
        </w:rPr>
        <w:t>sourc</w:t>
      </w:r>
      <w:r w:rsidR="004B177F">
        <w:rPr>
          <w:rFonts w:ascii="Times New Roman" w:hAnsi="Times New Roman" w:cs="Times New Roman"/>
          <w:sz w:val="24"/>
          <w:szCs w:val="24"/>
        </w:rPr>
        <w:t>ed</w:t>
      </w:r>
      <w:r w:rsidR="00294962">
        <w:rPr>
          <w:rFonts w:ascii="Times New Roman" w:hAnsi="Times New Roman" w:cs="Times New Roman"/>
          <w:sz w:val="24"/>
          <w:szCs w:val="24"/>
        </w:rPr>
        <w:t xml:space="preserve"> from</w:t>
      </w:r>
      <w:r w:rsidR="004B177F">
        <w:rPr>
          <w:rFonts w:ascii="Times New Roman" w:hAnsi="Times New Roman" w:cs="Times New Roman"/>
          <w:sz w:val="24"/>
          <w:szCs w:val="24"/>
        </w:rPr>
        <w:t xml:space="preserve"> both</w:t>
      </w:r>
      <w:r w:rsidR="00294962">
        <w:rPr>
          <w:rFonts w:ascii="Times New Roman" w:hAnsi="Times New Roman" w:cs="Times New Roman"/>
          <w:sz w:val="24"/>
          <w:szCs w:val="24"/>
        </w:rPr>
        <w:t xml:space="preserve"> the </w:t>
      </w:r>
      <w:proofErr w:type="spellStart"/>
      <w:r w:rsidR="00294962">
        <w:rPr>
          <w:rFonts w:ascii="Times New Roman" w:hAnsi="Times New Roman" w:cs="Times New Roman"/>
          <w:i/>
          <w:iCs/>
          <w:sz w:val="24"/>
          <w:szCs w:val="24"/>
        </w:rPr>
        <w:t>Gesta</w:t>
      </w:r>
      <w:proofErr w:type="spellEnd"/>
      <w:r w:rsidR="00294962">
        <w:rPr>
          <w:rFonts w:ascii="Times New Roman" w:hAnsi="Times New Roman" w:cs="Times New Roman"/>
          <w:i/>
          <w:iCs/>
          <w:sz w:val="24"/>
          <w:szCs w:val="24"/>
        </w:rPr>
        <w:t xml:space="preserve"> </w:t>
      </w:r>
      <w:r w:rsidR="00294962">
        <w:rPr>
          <w:rFonts w:ascii="Times New Roman" w:hAnsi="Times New Roman" w:cs="Times New Roman"/>
          <w:sz w:val="24"/>
          <w:szCs w:val="24"/>
        </w:rPr>
        <w:t xml:space="preserve">and his own personal account </w:t>
      </w:r>
      <w:r w:rsidR="00A26C76">
        <w:rPr>
          <w:rFonts w:ascii="Times New Roman" w:hAnsi="Times New Roman" w:cs="Times New Roman"/>
          <w:sz w:val="24"/>
          <w:szCs w:val="24"/>
        </w:rPr>
        <w:t xml:space="preserve">is </w:t>
      </w:r>
      <w:r w:rsidR="00286D0E">
        <w:rPr>
          <w:rFonts w:ascii="Times New Roman" w:hAnsi="Times New Roman" w:cs="Times New Roman"/>
          <w:sz w:val="24"/>
          <w:szCs w:val="24"/>
        </w:rPr>
        <w:t xml:space="preserve">grandiose and rousing. </w:t>
      </w:r>
      <w:r w:rsidR="00D77F76">
        <w:rPr>
          <w:rFonts w:ascii="Times New Roman" w:hAnsi="Times New Roman" w:cs="Times New Roman"/>
          <w:sz w:val="24"/>
          <w:szCs w:val="24"/>
        </w:rPr>
        <w:t>His Pope</w:t>
      </w:r>
      <w:r w:rsidR="00286D0E">
        <w:rPr>
          <w:rFonts w:ascii="Times New Roman" w:hAnsi="Times New Roman" w:cs="Times New Roman"/>
          <w:sz w:val="24"/>
          <w:szCs w:val="24"/>
        </w:rPr>
        <w:t xml:space="preserve"> </w:t>
      </w:r>
      <w:r w:rsidR="00247120">
        <w:rPr>
          <w:rFonts w:ascii="Times New Roman" w:hAnsi="Times New Roman" w:cs="Times New Roman"/>
          <w:sz w:val="24"/>
          <w:szCs w:val="24"/>
        </w:rPr>
        <w:t xml:space="preserve">calls for a </w:t>
      </w:r>
      <w:r w:rsidR="00D54DF2">
        <w:rPr>
          <w:rFonts w:ascii="Times New Roman" w:hAnsi="Times New Roman" w:cs="Times New Roman"/>
          <w:sz w:val="24"/>
          <w:szCs w:val="24"/>
        </w:rPr>
        <w:t xml:space="preserve">complete </w:t>
      </w:r>
      <w:r w:rsidR="00B264AB">
        <w:rPr>
          <w:rFonts w:ascii="Times New Roman" w:hAnsi="Times New Roman" w:cs="Times New Roman"/>
          <w:sz w:val="24"/>
          <w:szCs w:val="24"/>
        </w:rPr>
        <w:t xml:space="preserve">Chistian </w:t>
      </w:r>
      <w:r w:rsidR="00247120">
        <w:rPr>
          <w:rFonts w:ascii="Times New Roman" w:hAnsi="Times New Roman" w:cs="Times New Roman"/>
          <w:sz w:val="24"/>
          <w:szCs w:val="24"/>
        </w:rPr>
        <w:t>restoration</w:t>
      </w:r>
      <w:r w:rsidR="00D54DF2">
        <w:rPr>
          <w:rFonts w:ascii="Times New Roman" w:hAnsi="Times New Roman" w:cs="Times New Roman"/>
          <w:sz w:val="24"/>
          <w:szCs w:val="24"/>
        </w:rPr>
        <w:t xml:space="preserve"> across the Arab world</w:t>
      </w:r>
      <w:r w:rsidR="00453189">
        <w:rPr>
          <w:rFonts w:ascii="Times New Roman" w:hAnsi="Times New Roman" w:cs="Times New Roman"/>
          <w:sz w:val="24"/>
          <w:szCs w:val="24"/>
        </w:rPr>
        <w:t>, including Jerusalem</w:t>
      </w:r>
      <w:r w:rsidR="00247120">
        <w:rPr>
          <w:rFonts w:ascii="Times New Roman" w:hAnsi="Times New Roman" w:cs="Times New Roman"/>
          <w:sz w:val="24"/>
          <w:szCs w:val="24"/>
        </w:rPr>
        <w:t>.</w:t>
      </w:r>
      <w:r w:rsidR="00286D0E">
        <w:rPr>
          <w:rFonts w:ascii="Times New Roman" w:hAnsi="Times New Roman" w:cs="Times New Roman"/>
          <w:sz w:val="24"/>
          <w:szCs w:val="24"/>
        </w:rPr>
        <w:t xml:space="preserve"> </w:t>
      </w:r>
      <w:r w:rsidR="004708EA" w:rsidRPr="004708EA">
        <w:rPr>
          <w:rFonts w:ascii="Times New Roman" w:hAnsi="Times New Roman" w:cs="Times New Roman"/>
          <w:sz w:val="24"/>
          <w:szCs w:val="24"/>
        </w:rPr>
        <w:t>'Consider, therefore</w:t>
      </w:r>
      <w:r w:rsidR="00A138DE">
        <w:rPr>
          <w:rFonts w:ascii="Times New Roman" w:hAnsi="Times New Roman" w:cs="Times New Roman"/>
          <w:sz w:val="24"/>
          <w:szCs w:val="24"/>
        </w:rPr>
        <w:t xml:space="preserve">… </w:t>
      </w:r>
      <w:r w:rsidR="004708EA" w:rsidRPr="004708EA">
        <w:rPr>
          <w:rFonts w:ascii="Times New Roman" w:hAnsi="Times New Roman" w:cs="Times New Roman"/>
          <w:sz w:val="24"/>
          <w:szCs w:val="24"/>
        </w:rPr>
        <w:t>that through you He may restore Jerusalem from such debasement.</w:t>
      </w:r>
      <w:r w:rsidR="00DD568F">
        <w:rPr>
          <w:rFonts w:ascii="Times New Roman" w:hAnsi="Times New Roman" w:cs="Times New Roman"/>
          <w:sz w:val="24"/>
          <w:szCs w:val="24"/>
        </w:rPr>
        <w:t>’</w:t>
      </w:r>
      <w:r w:rsidR="00A70F6F">
        <w:rPr>
          <w:rStyle w:val="FootnoteReference"/>
          <w:rFonts w:ascii="Times New Roman" w:hAnsi="Times New Roman" w:cs="Times New Roman"/>
          <w:sz w:val="24"/>
          <w:szCs w:val="24"/>
        </w:rPr>
        <w:footnoteReference w:id="11"/>
      </w:r>
      <w:r w:rsidR="0041341A">
        <w:rPr>
          <w:rFonts w:ascii="Times New Roman" w:hAnsi="Times New Roman" w:cs="Times New Roman"/>
          <w:sz w:val="24"/>
          <w:szCs w:val="24"/>
        </w:rPr>
        <w:t xml:space="preserve"> </w:t>
      </w:r>
      <w:r w:rsidR="00DD568F">
        <w:rPr>
          <w:rFonts w:ascii="Times New Roman" w:hAnsi="Times New Roman" w:cs="Times New Roman"/>
          <w:sz w:val="24"/>
          <w:szCs w:val="24"/>
        </w:rPr>
        <w:t>On the contrary</w:t>
      </w:r>
      <w:r w:rsidR="00453189">
        <w:rPr>
          <w:rFonts w:ascii="Times New Roman" w:hAnsi="Times New Roman" w:cs="Times New Roman"/>
          <w:sz w:val="24"/>
          <w:szCs w:val="24"/>
        </w:rPr>
        <w:t xml:space="preserve">, as </w:t>
      </w:r>
      <w:r w:rsidR="00453189" w:rsidRPr="00453189">
        <w:rPr>
          <w:rFonts w:ascii="Times New Roman" w:hAnsi="Times New Roman" w:cs="Times New Roman"/>
          <w:sz w:val="24"/>
          <w:szCs w:val="24"/>
        </w:rPr>
        <w:t>Cowdrey writes, ‘the chroniclers' accounts, with the exception of Fulcher’s represent the Pope as making much of the call to deliver the Holy City of Jerusalem from pagan domination.’</w:t>
      </w:r>
      <w:r w:rsidR="00453189" w:rsidRPr="00453189">
        <w:rPr>
          <w:rFonts w:ascii="Times New Roman" w:hAnsi="Times New Roman" w:cs="Times New Roman"/>
          <w:sz w:val="24"/>
          <w:szCs w:val="24"/>
          <w:vertAlign w:val="superscript"/>
        </w:rPr>
        <w:footnoteReference w:id="12"/>
      </w:r>
      <w:r w:rsidR="00453189" w:rsidRPr="00453189">
        <w:rPr>
          <w:rFonts w:ascii="Times New Roman" w:hAnsi="Times New Roman" w:cs="Times New Roman"/>
          <w:sz w:val="24"/>
          <w:szCs w:val="24"/>
        </w:rPr>
        <w:t xml:space="preserve"> </w:t>
      </w:r>
      <w:r w:rsidR="00DD568F">
        <w:rPr>
          <w:rFonts w:ascii="Times New Roman" w:hAnsi="Times New Roman" w:cs="Times New Roman"/>
          <w:sz w:val="24"/>
          <w:szCs w:val="24"/>
        </w:rPr>
        <w:t xml:space="preserve"> </w:t>
      </w:r>
      <w:r w:rsidR="00B264AB">
        <w:rPr>
          <w:rFonts w:ascii="Times New Roman" w:hAnsi="Times New Roman" w:cs="Times New Roman"/>
          <w:sz w:val="24"/>
          <w:szCs w:val="24"/>
        </w:rPr>
        <w:t xml:space="preserve">Fulcher’s Pope </w:t>
      </w:r>
      <w:r w:rsidR="00D462D2">
        <w:rPr>
          <w:rFonts w:ascii="Times New Roman" w:hAnsi="Times New Roman" w:cs="Times New Roman"/>
          <w:sz w:val="24"/>
          <w:szCs w:val="24"/>
        </w:rPr>
        <w:t>requir</w:t>
      </w:r>
      <w:r w:rsidR="00A138DE">
        <w:rPr>
          <w:rFonts w:ascii="Times New Roman" w:hAnsi="Times New Roman" w:cs="Times New Roman"/>
          <w:sz w:val="24"/>
          <w:szCs w:val="24"/>
        </w:rPr>
        <w:t>es</w:t>
      </w:r>
      <w:r w:rsidR="00DD568F">
        <w:rPr>
          <w:rFonts w:ascii="Times New Roman" w:hAnsi="Times New Roman" w:cs="Times New Roman"/>
          <w:sz w:val="24"/>
          <w:szCs w:val="24"/>
        </w:rPr>
        <w:t xml:space="preserve"> </w:t>
      </w:r>
      <w:r w:rsidR="006D3B26">
        <w:rPr>
          <w:rFonts w:ascii="Times New Roman" w:hAnsi="Times New Roman" w:cs="Times New Roman"/>
          <w:sz w:val="24"/>
          <w:szCs w:val="24"/>
        </w:rPr>
        <w:t>C</w:t>
      </w:r>
      <w:r w:rsidR="0041341A">
        <w:rPr>
          <w:rFonts w:ascii="Times New Roman" w:hAnsi="Times New Roman" w:cs="Times New Roman"/>
          <w:sz w:val="24"/>
          <w:szCs w:val="24"/>
        </w:rPr>
        <w:t>rusaders ‘</w:t>
      </w:r>
      <w:r w:rsidR="00D462D2">
        <w:rPr>
          <w:rFonts w:ascii="Times New Roman" w:hAnsi="Times New Roman" w:cs="Times New Roman"/>
          <w:sz w:val="24"/>
          <w:szCs w:val="24"/>
        </w:rPr>
        <w:t xml:space="preserve">to </w:t>
      </w:r>
      <w:r w:rsidR="0041341A" w:rsidRPr="00152EF4">
        <w:rPr>
          <w:rFonts w:ascii="Times New Roman" w:hAnsi="Times New Roman" w:cs="Times New Roman"/>
          <w:sz w:val="24"/>
          <w:szCs w:val="24"/>
        </w:rPr>
        <w:t>destroy that vile race from the lands of our friends</w:t>
      </w:r>
      <w:r w:rsidR="00F54E98">
        <w:rPr>
          <w:rFonts w:ascii="Times New Roman" w:hAnsi="Times New Roman" w:cs="Times New Roman"/>
          <w:sz w:val="24"/>
          <w:szCs w:val="24"/>
        </w:rPr>
        <w:t>,</w:t>
      </w:r>
      <w:r w:rsidR="0041341A">
        <w:rPr>
          <w:rFonts w:ascii="Times New Roman" w:hAnsi="Times New Roman" w:cs="Times New Roman"/>
          <w:sz w:val="24"/>
          <w:szCs w:val="24"/>
        </w:rPr>
        <w:t>’</w:t>
      </w:r>
      <w:r w:rsidR="00F54E98">
        <w:rPr>
          <w:rFonts w:ascii="Times New Roman" w:hAnsi="Times New Roman" w:cs="Times New Roman"/>
          <w:sz w:val="24"/>
          <w:szCs w:val="24"/>
        </w:rPr>
        <w:t xml:space="preserve"> </w:t>
      </w:r>
      <w:r w:rsidR="00636EDF">
        <w:rPr>
          <w:rFonts w:ascii="Times New Roman" w:hAnsi="Times New Roman" w:cs="Times New Roman"/>
          <w:sz w:val="24"/>
          <w:szCs w:val="24"/>
        </w:rPr>
        <w:t xml:space="preserve">in </w:t>
      </w:r>
      <w:r w:rsidR="00636EDF" w:rsidRPr="00636EDF">
        <w:rPr>
          <w:rFonts w:ascii="Times New Roman" w:hAnsi="Times New Roman" w:cs="Times New Roman"/>
          <w:sz w:val="24"/>
          <w:szCs w:val="24"/>
        </w:rPr>
        <w:t>the ‘territory of Romania as far west as the shore of the Mediterranean and the Hellespont</w:t>
      </w:r>
      <w:r w:rsidR="00CF18BA">
        <w:rPr>
          <w:rFonts w:ascii="Times New Roman" w:hAnsi="Times New Roman" w:cs="Times New Roman"/>
          <w:sz w:val="24"/>
          <w:szCs w:val="24"/>
        </w:rPr>
        <w:t>:</w:t>
      </w:r>
      <w:r w:rsidR="00636EDF" w:rsidRPr="00636EDF">
        <w:rPr>
          <w:rFonts w:ascii="Times New Roman" w:hAnsi="Times New Roman" w:cs="Times New Roman"/>
          <w:sz w:val="24"/>
          <w:szCs w:val="24"/>
        </w:rPr>
        <w:t>’</w:t>
      </w:r>
      <w:r w:rsidR="00636EDF">
        <w:rPr>
          <w:rFonts w:ascii="Times New Roman" w:hAnsi="Times New Roman" w:cs="Times New Roman"/>
          <w:sz w:val="24"/>
          <w:szCs w:val="24"/>
        </w:rPr>
        <w:t xml:space="preserve"> </w:t>
      </w:r>
      <w:r w:rsidR="00CF18BA">
        <w:rPr>
          <w:rFonts w:ascii="Times New Roman" w:hAnsi="Times New Roman" w:cs="Times New Roman"/>
          <w:sz w:val="24"/>
          <w:szCs w:val="24"/>
        </w:rPr>
        <w:t>t</w:t>
      </w:r>
      <w:r w:rsidR="00F54E98">
        <w:rPr>
          <w:rFonts w:ascii="Times New Roman" w:hAnsi="Times New Roman" w:cs="Times New Roman"/>
          <w:sz w:val="24"/>
          <w:szCs w:val="24"/>
        </w:rPr>
        <w:t xml:space="preserve">he Christians </w:t>
      </w:r>
      <w:r w:rsidR="00636EDF">
        <w:rPr>
          <w:rFonts w:ascii="Times New Roman" w:hAnsi="Times New Roman" w:cs="Times New Roman"/>
          <w:sz w:val="24"/>
          <w:szCs w:val="24"/>
        </w:rPr>
        <w:t>around</w:t>
      </w:r>
      <w:r w:rsidR="00F54E98">
        <w:rPr>
          <w:rFonts w:ascii="Times New Roman" w:hAnsi="Times New Roman" w:cs="Times New Roman"/>
          <w:sz w:val="24"/>
          <w:szCs w:val="24"/>
        </w:rPr>
        <w:t xml:space="preserve"> Constantinople</w:t>
      </w:r>
      <w:r w:rsidR="00453189">
        <w:rPr>
          <w:rFonts w:ascii="Times New Roman" w:hAnsi="Times New Roman" w:cs="Times New Roman"/>
          <w:sz w:val="24"/>
          <w:szCs w:val="24"/>
        </w:rPr>
        <w:t>. In comparison,</w:t>
      </w:r>
      <w:r w:rsidR="00CF18BA">
        <w:rPr>
          <w:rFonts w:ascii="Times New Roman" w:hAnsi="Times New Roman" w:cs="Times New Roman"/>
          <w:sz w:val="24"/>
          <w:szCs w:val="24"/>
        </w:rPr>
        <w:t xml:space="preserve"> </w:t>
      </w:r>
      <w:r w:rsidR="00453189">
        <w:rPr>
          <w:rFonts w:ascii="Times New Roman" w:hAnsi="Times New Roman" w:cs="Times New Roman"/>
          <w:sz w:val="24"/>
          <w:szCs w:val="24"/>
        </w:rPr>
        <w:t>a</w:t>
      </w:r>
      <w:r w:rsidR="00A01628">
        <w:rPr>
          <w:rFonts w:ascii="Times New Roman" w:hAnsi="Times New Roman" w:cs="Times New Roman"/>
          <w:sz w:val="24"/>
          <w:szCs w:val="24"/>
        </w:rPr>
        <w:t>n</w:t>
      </w:r>
      <w:r w:rsidR="003402F3">
        <w:rPr>
          <w:rFonts w:ascii="Times New Roman" w:hAnsi="Times New Roman" w:cs="Times New Roman"/>
          <w:sz w:val="24"/>
          <w:szCs w:val="24"/>
        </w:rPr>
        <w:t xml:space="preserve"> </w:t>
      </w:r>
      <w:r w:rsidR="00A01628">
        <w:rPr>
          <w:rFonts w:ascii="Times New Roman" w:hAnsi="Times New Roman" w:cs="Times New Roman"/>
          <w:sz w:val="24"/>
          <w:szCs w:val="24"/>
        </w:rPr>
        <w:t xml:space="preserve">embellished recreation of the </w:t>
      </w:r>
      <w:proofErr w:type="spellStart"/>
      <w:r w:rsidR="00A01628">
        <w:rPr>
          <w:rFonts w:ascii="Times New Roman" w:hAnsi="Times New Roman" w:cs="Times New Roman"/>
          <w:i/>
          <w:iCs/>
          <w:sz w:val="24"/>
          <w:szCs w:val="24"/>
        </w:rPr>
        <w:t>Gesta</w:t>
      </w:r>
      <w:proofErr w:type="spellEnd"/>
      <w:r w:rsidR="00A01628">
        <w:rPr>
          <w:rFonts w:ascii="Times New Roman" w:hAnsi="Times New Roman" w:cs="Times New Roman"/>
          <w:sz w:val="24"/>
          <w:szCs w:val="24"/>
        </w:rPr>
        <w:t xml:space="preserve"> </w:t>
      </w:r>
      <w:r w:rsidR="00A01628">
        <w:rPr>
          <w:rFonts w:ascii="Times New Roman" w:hAnsi="Times New Roman" w:cs="Times New Roman"/>
          <w:i/>
          <w:iCs/>
          <w:sz w:val="24"/>
          <w:szCs w:val="24"/>
        </w:rPr>
        <w:t xml:space="preserve">Francorum </w:t>
      </w:r>
      <w:r w:rsidR="00A01628">
        <w:rPr>
          <w:rFonts w:ascii="Times New Roman" w:hAnsi="Times New Roman" w:cs="Times New Roman"/>
          <w:sz w:val="24"/>
          <w:szCs w:val="24"/>
        </w:rPr>
        <w:t xml:space="preserve">written by </w:t>
      </w:r>
      <w:proofErr w:type="spellStart"/>
      <w:r w:rsidR="00A01628">
        <w:rPr>
          <w:rFonts w:ascii="Times New Roman" w:hAnsi="Times New Roman" w:cs="Times New Roman"/>
          <w:sz w:val="24"/>
          <w:szCs w:val="24"/>
        </w:rPr>
        <w:t>Balderic</w:t>
      </w:r>
      <w:proofErr w:type="spellEnd"/>
      <w:r w:rsidR="00A01628">
        <w:rPr>
          <w:rFonts w:ascii="Times New Roman" w:hAnsi="Times New Roman" w:cs="Times New Roman"/>
          <w:sz w:val="24"/>
          <w:szCs w:val="24"/>
        </w:rPr>
        <w:t xml:space="preserve"> of Dol</w:t>
      </w:r>
      <w:r w:rsidR="00F54E98">
        <w:rPr>
          <w:rFonts w:ascii="Times New Roman" w:hAnsi="Times New Roman" w:cs="Times New Roman"/>
          <w:sz w:val="24"/>
          <w:szCs w:val="24"/>
        </w:rPr>
        <w:t>,</w:t>
      </w:r>
      <w:r w:rsidR="00A01628">
        <w:rPr>
          <w:rFonts w:ascii="Times New Roman" w:hAnsi="Times New Roman" w:cs="Times New Roman"/>
          <w:sz w:val="24"/>
          <w:szCs w:val="24"/>
        </w:rPr>
        <w:t xml:space="preserve"> </w:t>
      </w:r>
      <w:r w:rsidR="007123DB">
        <w:rPr>
          <w:rFonts w:ascii="Times New Roman" w:hAnsi="Times New Roman" w:cs="Times New Roman"/>
          <w:sz w:val="24"/>
          <w:szCs w:val="24"/>
        </w:rPr>
        <w:t>quot</w:t>
      </w:r>
      <w:r w:rsidR="00CF18BA">
        <w:rPr>
          <w:rFonts w:ascii="Times New Roman" w:hAnsi="Times New Roman" w:cs="Times New Roman"/>
          <w:sz w:val="24"/>
          <w:szCs w:val="24"/>
        </w:rPr>
        <w:t xml:space="preserve">es </w:t>
      </w:r>
      <w:r w:rsidR="007123DB">
        <w:rPr>
          <w:rFonts w:ascii="Times New Roman" w:hAnsi="Times New Roman" w:cs="Times New Roman"/>
          <w:sz w:val="24"/>
          <w:szCs w:val="24"/>
        </w:rPr>
        <w:t xml:space="preserve">the Pope </w:t>
      </w:r>
      <w:r w:rsidR="00A01628">
        <w:rPr>
          <w:rFonts w:ascii="Times New Roman" w:hAnsi="Times New Roman" w:cs="Times New Roman"/>
          <w:sz w:val="24"/>
          <w:szCs w:val="24"/>
        </w:rPr>
        <w:t xml:space="preserve">saying </w:t>
      </w:r>
      <w:r w:rsidR="00CD4178">
        <w:rPr>
          <w:rFonts w:ascii="Times New Roman" w:hAnsi="Times New Roman" w:cs="Times New Roman"/>
          <w:sz w:val="24"/>
          <w:szCs w:val="24"/>
        </w:rPr>
        <w:t>‘</w:t>
      </w:r>
      <w:r w:rsidR="007123DB" w:rsidRPr="007123DB">
        <w:rPr>
          <w:rFonts w:ascii="Times New Roman" w:hAnsi="Times New Roman" w:cs="Times New Roman"/>
          <w:sz w:val="24"/>
          <w:szCs w:val="24"/>
        </w:rPr>
        <w:t>with your whole soul vigorously preach the journey to Jerusalem</w:t>
      </w:r>
      <w:r w:rsidR="007123DB">
        <w:rPr>
          <w:rFonts w:ascii="Times New Roman" w:hAnsi="Times New Roman" w:cs="Times New Roman"/>
          <w:sz w:val="24"/>
          <w:szCs w:val="24"/>
        </w:rPr>
        <w:t>.’</w:t>
      </w:r>
      <w:r w:rsidR="007123DB">
        <w:rPr>
          <w:rStyle w:val="FootnoteReference"/>
          <w:rFonts w:ascii="Times New Roman" w:hAnsi="Times New Roman" w:cs="Times New Roman"/>
          <w:sz w:val="24"/>
          <w:szCs w:val="24"/>
        </w:rPr>
        <w:footnoteReference w:id="13"/>
      </w:r>
      <w:r w:rsidR="00B81F52">
        <w:rPr>
          <w:rFonts w:ascii="Times New Roman" w:hAnsi="Times New Roman" w:cs="Times New Roman"/>
          <w:sz w:val="24"/>
          <w:szCs w:val="24"/>
        </w:rPr>
        <w:t xml:space="preserve"> </w:t>
      </w:r>
      <w:r w:rsidR="00CF18BA">
        <w:rPr>
          <w:rFonts w:ascii="Times New Roman" w:hAnsi="Times New Roman" w:cs="Times New Roman"/>
          <w:sz w:val="24"/>
          <w:szCs w:val="24"/>
        </w:rPr>
        <w:t>Additionally, a</w:t>
      </w:r>
      <w:r w:rsidR="00BC6E9A">
        <w:rPr>
          <w:rFonts w:ascii="Times New Roman" w:hAnsi="Times New Roman" w:cs="Times New Roman"/>
          <w:sz w:val="24"/>
          <w:szCs w:val="24"/>
        </w:rPr>
        <w:t xml:space="preserve"> letter </w:t>
      </w:r>
      <w:r w:rsidR="00AC0284">
        <w:rPr>
          <w:rFonts w:ascii="Times New Roman" w:hAnsi="Times New Roman" w:cs="Times New Roman"/>
          <w:sz w:val="24"/>
          <w:szCs w:val="24"/>
        </w:rPr>
        <w:t>of instruction to</w:t>
      </w:r>
      <w:r w:rsidR="00BE035A">
        <w:rPr>
          <w:rFonts w:ascii="Times New Roman" w:hAnsi="Times New Roman" w:cs="Times New Roman"/>
          <w:sz w:val="24"/>
          <w:szCs w:val="24"/>
        </w:rPr>
        <w:t xml:space="preserve"> the</w:t>
      </w:r>
      <w:r w:rsidR="00AC0284">
        <w:rPr>
          <w:rFonts w:ascii="Times New Roman" w:hAnsi="Times New Roman" w:cs="Times New Roman"/>
          <w:sz w:val="24"/>
          <w:szCs w:val="24"/>
        </w:rPr>
        <w:t xml:space="preserve"> </w:t>
      </w:r>
      <w:r w:rsidR="006D3B26">
        <w:rPr>
          <w:rFonts w:ascii="Times New Roman" w:hAnsi="Times New Roman" w:cs="Times New Roman"/>
          <w:sz w:val="24"/>
          <w:szCs w:val="24"/>
        </w:rPr>
        <w:t>C</w:t>
      </w:r>
      <w:r w:rsidR="00AC0284">
        <w:rPr>
          <w:rFonts w:ascii="Times New Roman" w:hAnsi="Times New Roman" w:cs="Times New Roman"/>
          <w:sz w:val="24"/>
          <w:szCs w:val="24"/>
        </w:rPr>
        <w:t xml:space="preserve">rusaders </w:t>
      </w:r>
      <w:r w:rsidR="00BC6E9A">
        <w:rPr>
          <w:rFonts w:ascii="Times New Roman" w:hAnsi="Times New Roman" w:cs="Times New Roman"/>
          <w:sz w:val="24"/>
          <w:szCs w:val="24"/>
        </w:rPr>
        <w:t xml:space="preserve">from the Pope himself dated to December 1095 makes reference to </w:t>
      </w:r>
      <w:r w:rsidR="00AC0284">
        <w:rPr>
          <w:rFonts w:ascii="Times New Roman" w:hAnsi="Times New Roman" w:cs="Times New Roman"/>
          <w:sz w:val="24"/>
          <w:szCs w:val="24"/>
        </w:rPr>
        <w:t>‘t</w:t>
      </w:r>
      <w:r w:rsidR="00AC0284" w:rsidRPr="00AC0284">
        <w:rPr>
          <w:rFonts w:ascii="Times New Roman" w:hAnsi="Times New Roman" w:cs="Times New Roman"/>
          <w:sz w:val="24"/>
          <w:szCs w:val="24"/>
        </w:rPr>
        <w:t xml:space="preserve">he </w:t>
      </w:r>
      <w:r w:rsidR="00157A80">
        <w:rPr>
          <w:rFonts w:ascii="Times New Roman" w:hAnsi="Times New Roman" w:cs="Times New Roman"/>
          <w:sz w:val="24"/>
          <w:szCs w:val="24"/>
        </w:rPr>
        <w:t>h</w:t>
      </w:r>
      <w:r w:rsidR="00AC0284" w:rsidRPr="00AC0284">
        <w:rPr>
          <w:rFonts w:ascii="Times New Roman" w:hAnsi="Times New Roman" w:cs="Times New Roman"/>
          <w:sz w:val="24"/>
          <w:szCs w:val="24"/>
        </w:rPr>
        <w:t>oly City of Christ</w:t>
      </w:r>
      <w:r w:rsidR="00D07F42">
        <w:rPr>
          <w:rFonts w:ascii="Times New Roman" w:hAnsi="Times New Roman" w:cs="Times New Roman"/>
          <w:sz w:val="24"/>
          <w:szCs w:val="24"/>
        </w:rPr>
        <w:t>,</w:t>
      </w:r>
      <w:r w:rsidR="00157A80">
        <w:rPr>
          <w:rFonts w:ascii="Times New Roman" w:hAnsi="Times New Roman" w:cs="Times New Roman"/>
          <w:sz w:val="24"/>
          <w:szCs w:val="24"/>
        </w:rPr>
        <w:t>’ invok</w:t>
      </w:r>
      <w:r w:rsidR="00D07F42">
        <w:rPr>
          <w:rFonts w:ascii="Times New Roman" w:hAnsi="Times New Roman" w:cs="Times New Roman"/>
          <w:sz w:val="24"/>
          <w:szCs w:val="24"/>
        </w:rPr>
        <w:t>ing</w:t>
      </w:r>
      <w:r w:rsidR="00CF18BA">
        <w:rPr>
          <w:rFonts w:ascii="Times New Roman" w:hAnsi="Times New Roman" w:cs="Times New Roman"/>
          <w:sz w:val="24"/>
          <w:szCs w:val="24"/>
        </w:rPr>
        <w:t xml:space="preserve"> </w:t>
      </w:r>
      <w:r w:rsidR="00BE035A">
        <w:rPr>
          <w:rFonts w:ascii="Times New Roman" w:hAnsi="Times New Roman" w:cs="Times New Roman"/>
          <w:sz w:val="24"/>
          <w:szCs w:val="24"/>
        </w:rPr>
        <w:t xml:space="preserve">Jerusalem as a </w:t>
      </w:r>
      <w:r w:rsidR="00157A80">
        <w:rPr>
          <w:rFonts w:ascii="Times New Roman" w:hAnsi="Times New Roman" w:cs="Times New Roman"/>
          <w:sz w:val="24"/>
          <w:szCs w:val="24"/>
        </w:rPr>
        <w:t xml:space="preserve">location where </w:t>
      </w:r>
      <w:r w:rsidR="00B85FF6">
        <w:rPr>
          <w:rFonts w:ascii="Times New Roman" w:hAnsi="Times New Roman" w:cs="Times New Roman"/>
          <w:sz w:val="24"/>
          <w:szCs w:val="24"/>
        </w:rPr>
        <w:t>‘</w:t>
      </w:r>
      <w:r w:rsidR="00B85FF6" w:rsidRPr="00B85FF6">
        <w:rPr>
          <w:rFonts w:ascii="Times New Roman" w:hAnsi="Times New Roman" w:cs="Times New Roman"/>
          <w:sz w:val="24"/>
          <w:szCs w:val="24"/>
        </w:rPr>
        <w:t>barbaric fury</w:t>
      </w:r>
      <w:r w:rsidR="00B85FF6">
        <w:rPr>
          <w:rFonts w:ascii="Times New Roman" w:hAnsi="Times New Roman" w:cs="Times New Roman"/>
          <w:sz w:val="24"/>
          <w:szCs w:val="24"/>
        </w:rPr>
        <w:t>’</w:t>
      </w:r>
      <w:r w:rsidR="00685832">
        <w:rPr>
          <w:rStyle w:val="FootnoteReference"/>
          <w:rFonts w:ascii="Times New Roman" w:hAnsi="Times New Roman" w:cs="Times New Roman"/>
          <w:sz w:val="24"/>
          <w:szCs w:val="24"/>
        </w:rPr>
        <w:footnoteReference w:id="14"/>
      </w:r>
      <w:r w:rsidR="00B85FF6">
        <w:rPr>
          <w:rFonts w:ascii="Times New Roman" w:hAnsi="Times New Roman" w:cs="Times New Roman"/>
          <w:sz w:val="24"/>
          <w:szCs w:val="24"/>
        </w:rPr>
        <w:t xml:space="preserve"> has destroyed </w:t>
      </w:r>
      <w:r w:rsidR="00630287">
        <w:rPr>
          <w:rFonts w:ascii="Times New Roman" w:hAnsi="Times New Roman" w:cs="Times New Roman"/>
          <w:sz w:val="24"/>
          <w:szCs w:val="24"/>
        </w:rPr>
        <w:t>churches and afflicted Christian life.</w:t>
      </w:r>
      <w:r w:rsidR="00BE035A">
        <w:rPr>
          <w:rFonts w:ascii="Times New Roman" w:hAnsi="Times New Roman" w:cs="Times New Roman"/>
          <w:sz w:val="24"/>
          <w:szCs w:val="24"/>
        </w:rPr>
        <w:t xml:space="preserve"> </w:t>
      </w:r>
      <w:r w:rsidR="005D7F2C">
        <w:rPr>
          <w:rFonts w:ascii="Times New Roman" w:hAnsi="Times New Roman" w:cs="Times New Roman"/>
          <w:sz w:val="24"/>
          <w:szCs w:val="24"/>
        </w:rPr>
        <w:t>I</w:t>
      </w:r>
      <w:r w:rsidR="00037AE6">
        <w:rPr>
          <w:rFonts w:ascii="Times New Roman" w:hAnsi="Times New Roman" w:cs="Times New Roman"/>
          <w:sz w:val="24"/>
          <w:szCs w:val="24"/>
        </w:rPr>
        <w:t xml:space="preserve">nterestingly, when </w:t>
      </w:r>
      <w:r w:rsidR="009C1AFB">
        <w:rPr>
          <w:rFonts w:ascii="Times New Roman" w:hAnsi="Times New Roman" w:cs="Times New Roman"/>
          <w:sz w:val="24"/>
          <w:szCs w:val="24"/>
        </w:rPr>
        <w:t xml:space="preserve">Jerusalem </w:t>
      </w:r>
      <w:r w:rsidR="00037AE6">
        <w:rPr>
          <w:rFonts w:ascii="Times New Roman" w:hAnsi="Times New Roman" w:cs="Times New Roman"/>
          <w:sz w:val="24"/>
          <w:szCs w:val="24"/>
        </w:rPr>
        <w:t xml:space="preserve">did </w:t>
      </w:r>
      <w:r w:rsidR="009C1AFB">
        <w:rPr>
          <w:rFonts w:ascii="Times New Roman" w:hAnsi="Times New Roman" w:cs="Times New Roman"/>
          <w:sz w:val="24"/>
          <w:szCs w:val="24"/>
        </w:rPr>
        <w:t>f</w:t>
      </w:r>
      <w:r w:rsidR="00037AE6">
        <w:rPr>
          <w:rFonts w:ascii="Times New Roman" w:hAnsi="Times New Roman" w:cs="Times New Roman"/>
          <w:sz w:val="24"/>
          <w:szCs w:val="24"/>
        </w:rPr>
        <w:t>al</w:t>
      </w:r>
      <w:r w:rsidR="009C1AFB">
        <w:rPr>
          <w:rFonts w:ascii="Times New Roman" w:hAnsi="Times New Roman" w:cs="Times New Roman"/>
          <w:sz w:val="24"/>
          <w:szCs w:val="24"/>
        </w:rPr>
        <w:t xml:space="preserve">l to the </w:t>
      </w:r>
      <w:r w:rsidR="006D3B26">
        <w:rPr>
          <w:rFonts w:ascii="Times New Roman" w:hAnsi="Times New Roman" w:cs="Times New Roman"/>
          <w:sz w:val="24"/>
          <w:szCs w:val="24"/>
        </w:rPr>
        <w:t>C</w:t>
      </w:r>
      <w:r w:rsidR="002C592B">
        <w:rPr>
          <w:rFonts w:ascii="Times New Roman" w:hAnsi="Times New Roman" w:cs="Times New Roman"/>
          <w:sz w:val="24"/>
          <w:szCs w:val="24"/>
        </w:rPr>
        <w:t>rusaders</w:t>
      </w:r>
      <w:r w:rsidR="00F635D7">
        <w:rPr>
          <w:rFonts w:ascii="Times New Roman" w:hAnsi="Times New Roman" w:cs="Times New Roman"/>
          <w:sz w:val="24"/>
          <w:szCs w:val="24"/>
        </w:rPr>
        <w:t xml:space="preserve"> in 1099</w:t>
      </w:r>
      <w:r w:rsidR="00037AE6">
        <w:rPr>
          <w:rFonts w:ascii="Times New Roman" w:hAnsi="Times New Roman" w:cs="Times New Roman"/>
          <w:sz w:val="24"/>
          <w:szCs w:val="24"/>
        </w:rPr>
        <w:t xml:space="preserve">, </w:t>
      </w:r>
      <w:r w:rsidR="00740BA0">
        <w:rPr>
          <w:rFonts w:ascii="Times New Roman" w:hAnsi="Times New Roman" w:cs="Times New Roman"/>
          <w:sz w:val="24"/>
          <w:szCs w:val="24"/>
        </w:rPr>
        <w:t>Baldwin, whom Fulcher was a chaplain to, was made King</w:t>
      </w:r>
      <w:r w:rsidR="00037AE6">
        <w:rPr>
          <w:rFonts w:ascii="Times New Roman" w:hAnsi="Times New Roman" w:cs="Times New Roman"/>
          <w:sz w:val="24"/>
          <w:szCs w:val="24"/>
        </w:rPr>
        <w:t xml:space="preserve"> of </w:t>
      </w:r>
      <w:r w:rsidR="00037AE6">
        <w:rPr>
          <w:rFonts w:ascii="Times New Roman" w:hAnsi="Times New Roman" w:cs="Times New Roman"/>
          <w:sz w:val="24"/>
          <w:szCs w:val="24"/>
        </w:rPr>
        <w:lastRenderedPageBreak/>
        <w:t xml:space="preserve">Jerusalem in </w:t>
      </w:r>
      <w:r w:rsidR="00740BA0">
        <w:rPr>
          <w:rFonts w:ascii="Times New Roman" w:hAnsi="Times New Roman" w:cs="Times New Roman"/>
          <w:sz w:val="24"/>
          <w:szCs w:val="24"/>
        </w:rPr>
        <w:t>1100</w:t>
      </w:r>
      <w:r w:rsidR="00037AE6">
        <w:rPr>
          <w:rFonts w:ascii="Times New Roman" w:hAnsi="Times New Roman" w:cs="Times New Roman"/>
          <w:sz w:val="24"/>
          <w:szCs w:val="24"/>
        </w:rPr>
        <w:t xml:space="preserve">. </w:t>
      </w:r>
      <w:r w:rsidR="007E32FF">
        <w:rPr>
          <w:rFonts w:ascii="Times New Roman" w:hAnsi="Times New Roman" w:cs="Times New Roman"/>
          <w:sz w:val="24"/>
          <w:szCs w:val="24"/>
        </w:rPr>
        <w:t xml:space="preserve">Therefore, </w:t>
      </w:r>
      <w:r w:rsidR="002F54E4">
        <w:rPr>
          <w:rFonts w:ascii="Times New Roman" w:hAnsi="Times New Roman" w:cs="Times New Roman"/>
          <w:sz w:val="24"/>
          <w:szCs w:val="24"/>
        </w:rPr>
        <w:t xml:space="preserve">it is probable </w:t>
      </w:r>
      <w:r w:rsidR="00037AE6">
        <w:rPr>
          <w:rFonts w:ascii="Times New Roman" w:hAnsi="Times New Roman" w:cs="Times New Roman"/>
          <w:sz w:val="24"/>
          <w:szCs w:val="24"/>
        </w:rPr>
        <w:t xml:space="preserve">Fulcher </w:t>
      </w:r>
      <w:r w:rsidR="00BC2EDB">
        <w:rPr>
          <w:rFonts w:ascii="Times New Roman" w:hAnsi="Times New Roman" w:cs="Times New Roman"/>
          <w:sz w:val="24"/>
          <w:szCs w:val="24"/>
        </w:rPr>
        <w:t>knew the Crusade targeted Jerusalem</w:t>
      </w:r>
      <w:r w:rsidR="002F54E4">
        <w:rPr>
          <w:rFonts w:ascii="Times New Roman" w:hAnsi="Times New Roman" w:cs="Times New Roman"/>
          <w:sz w:val="24"/>
          <w:szCs w:val="24"/>
        </w:rPr>
        <w:t xml:space="preserve"> </w:t>
      </w:r>
      <w:r w:rsidR="00454AB7">
        <w:rPr>
          <w:rFonts w:ascii="Times New Roman" w:hAnsi="Times New Roman" w:cs="Times New Roman"/>
          <w:sz w:val="24"/>
          <w:szCs w:val="24"/>
        </w:rPr>
        <w:t xml:space="preserve"> from the </w:t>
      </w:r>
      <w:r w:rsidR="006B16B7">
        <w:rPr>
          <w:rFonts w:ascii="Times New Roman" w:hAnsi="Times New Roman" w:cs="Times New Roman"/>
          <w:sz w:val="24"/>
          <w:szCs w:val="24"/>
        </w:rPr>
        <w:t>beginning.</w:t>
      </w:r>
    </w:p>
    <w:p w14:paraId="0CD8B912" w14:textId="1AA95485" w:rsidR="006B54BA" w:rsidRPr="00A01628" w:rsidRDefault="00C45FD9" w:rsidP="009C6D02">
      <w:pPr>
        <w:spacing w:line="480" w:lineRule="auto"/>
        <w:ind w:firstLine="720"/>
        <w:rPr>
          <w:rFonts w:ascii="Times New Roman" w:hAnsi="Times New Roman" w:cs="Times New Roman"/>
          <w:sz w:val="24"/>
          <w:szCs w:val="24"/>
        </w:rPr>
      </w:pPr>
      <w:r>
        <w:rPr>
          <w:rFonts w:ascii="Times New Roman" w:hAnsi="Times New Roman" w:cs="Times New Roman"/>
          <w:sz w:val="24"/>
          <w:szCs w:val="24"/>
        </w:rPr>
        <w:t>Fulcher’</w:t>
      </w:r>
      <w:r w:rsidR="001F7C94">
        <w:rPr>
          <w:rFonts w:ascii="Times New Roman" w:hAnsi="Times New Roman" w:cs="Times New Roman"/>
          <w:sz w:val="24"/>
          <w:szCs w:val="24"/>
        </w:rPr>
        <w:t>s</w:t>
      </w:r>
      <w:r>
        <w:rPr>
          <w:rFonts w:ascii="Times New Roman" w:hAnsi="Times New Roman" w:cs="Times New Roman"/>
          <w:sz w:val="24"/>
          <w:szCs w:val="24"/>
        </w:rPr>
        <w:t xml:space="preserve"> account of the </w:t>
      </w:r>
      <w:r w:rsidR="001F7C94">
        <w:rPr>
          <w:rFonts w:ascii="Times New Roman" w:hAnsi="Times New Roman" w:cs="Times New Roman"/>
          <w:sz w:val="24"/>
          <w:szCs w:val="24"/>
        </w:rPr>
        <w:t>Pope paint</w:t>
      </w:r>
      <w:r w:rsidR="007E32FF">
        <w:rPr>
          <w:rFonts w:ascii="Times New Roman" w:hAnsi="Times New Roman" w:cs="Times New Roman"/>
          <w:sz w:val="24"/>
          <w:szCs w:val="24"/>
        </w:rPr>
        <w:t xml:space="preserve">s a unique picture of </w:t>
      </w:r>
      <w:r w:rsidR="000543E9">
        <w:rPr>
          <w:rFonts w:ascii="Times New Roman" w:hAnsi="Times New Roman" w:cs="Times New Roman"/>
          <w:sz w:val="24"/>
          <w:szCs w:val="24"/>
        </w:rPr>
        <w:t xml:space="preserve">the </w:t>
      </w:r>
      <w:r w:rsidR="001F7C94">
        <w:rPr>
          <w:rFonts w:ascii="Times New Roman" w:hAnsi="Times New Roman" w:cs="Times New Roman"/>
          <w:sz w:val="24"/>
          <w:szCs w:val="24"/>
        </w:rPr>
        <w:t>circumstances</w:t>
      </w:r>
      <w:r w:rsidR="000543E9">
        <w:rPr>
          <w:rFonts w:ascii="Times New Roman" w:hAnsi="Times New Roman" w:cs="Times New Roman"/>
          <w:sz w:val="24"/>
          <w:szCs w:val="24"/>
        </w:rPr>
        <w:t xml:space="preserve"> leading to the First Crusade</w:t>
      </w:r>
      <w:r w:rsidR="001F7C94">
        <w:rPr>
          <w:rFonts w:ascii="Times New Roman" w:hAnsi="Times New Roman" w:cs="Times New Roman"/>
          <w:sz w:val="24"/>
          <w:szCs w:val="24"/>
        </w:rPr>
        <w:t xml:space="preserve">. This is </w:t>
      </w:r>
      <w:r w:rsidR="006B04E3">
        <w:rPr>
          <w:rFonts w:ascii="Times New Roman" w:hAnsi="Times New Roman" w:cs="Times New Roman"/>
          <w:sz w:val="24"/>
          <w:szCs w:val="24"/>
        </w:rPr>
        <w:t>reflect</w:t>
      </w:r>
      <w:r w:rsidR="001F7C94">
        <w:rPr>
          <w:rFonts w:ascii="Times New Roman" w:hAnsi="Times New Roman" w:cs="Times New Roman"/>
          <w:sz w:val="24"/>
          <w:szCs w:val="24"/>
        </w:rPr>
        <w:t>ed in</w:t>
      </w:r>
      <w:r w:rsidR="00C910C6">
        <w:rPr>
          <w:rFonts w:ascii="Times New Roman" w:hAnsi="Times New Roman" w:cs="Times New Roman"/>
          <w:sz w:val="24"/>
          <w:szCs w:val="24"/>
        </w:rPr>
        <w:t xml:space="preserve"> themes of the </w:t>
      </w:r>
      <w:r w:rsidR="009B0B22">
        <w:rPr>
          <w:rFonts w:ascii="Times New Roman" w:hAnsi="Times New Roman" w:cs="Times New Roman"/>
          <w:sz w:val="24"/>
          <w:szCs w:val="24"/>
        </w:rPr>
        <w:t xml:space="preserve">late eleventh century Christendom </w:t>
      </w:r>
      <w:r w:rsidR="009C6D02">
        <w:rPr>
          <w:rFonts w:ascii="Times New Roman" w:hAnsi="Times New Roman" w:cs="Times New Roman"/>
          <w:sz w:val="24"/>
          <w:szCs w:val="24"/>
        </w:rPr>
        <w:t>such as militancy, piety, and sin.</w:t>
      </w:r>
      <w:r w:rsidR="0086522B">
        <w:rPr>
          <w:rFonts w:ascii="Times New Roman" w:hAnsi="Times New Roman" w:cs="Times New Roman"/>
          <w:sz w:val="24"/>
          <w:szCs w:val="24"/>
        </w:rPr>
        <w:t xml:space="preserve"> </w:t>
      </w:r>
      <w:r w:rsidR="009C6D02">
        <w:rPr>
          <w:rFonts w:ascii="Times New Roman" w:hAnsi="Times New Roman" w:cs="Times New Roman"/>
          <w:sz w:val="24"/>
          <w:szCs w:val="24"/>
        </w:rPr>
        <w:t xml:space="preserve">Fulcher’s omission of </w:t>
      </w:r>
      <w:r w:rsidR="00905C43">
        <w:rPr>
          <w:rFonts w:ascii="Times New Roman" w:hAnsi="Times New Roman" w:cs="Times New Roman"/>
          <w:sz w:val="24"/>
          <w:szCs w:val="24"/>
        </w:rPr>
        <w:t>content found in other sources</w:t>
      </w:r>
      <w:r w:rsidR="00C910C6">
        <w:rPr>
          <w:rFonts w:ascii="Times New Roman" w:hAnsi="Times New Roman" w:cs="Times New Roman"/>
          <w:sz w:val="24"/>
          <w:szCs w:val="24"/>
        </w:rPr>
        <w:t xml:space="preserve"> </w:t>
      </w:r>
      <w:r w:rsidR="00412994">
        <w:rPr>
          <w:rFonts w:ascii="Times New Roman" w:hAnsi="Times New Roman" w:cs="Times New Roman"/>
          <w:sz w:val="24"/>
          <w:szCs w:val="24"/>
        </w:rPr>
        <w:t>does not detract from his reliability</w:t>
      </w:r>
      <w:r w:rsidR="00882ADA">
        <w:rPr>
          <w:rFonts w:ascii="Times New Roman" w:hAnsi="Times New Roman" w:cs="Times New Roman"/>
          <w:sz w:val="24"/>
          <w:szCs w:val="24"/>
        </w:rPr>
        <w:t>. I</w:t>
      </w:r>
      <w:r w:rsidR="00412994">
        <w:rPr>
          <w:rFonts w:ascii="Times New Roman" w:hAnsi="Times New Roman" w:cs="Times New Roman"/>
          <w:sz w:val="24"/>
          <w:szCs w:val="24"/>
        </w:rPr>
        <w:t xml:space="preserve">nstead </w:t>
      </w:r>
      <w:r w:rsidR="00882ADA">
        <w:rPr>
          <w:rFonts w:ascii="Times New Roman" w:hAnsi="Times New Roman" w:cs="Times New Roman"/>
          <w:sz w:val="24"/>
          <w:szCs w:val="24"/>
        </w:rPr>
        <w:t xml:space="preserve">it </w:t>
      </w:r>
      <w:r w:rsidR="00412994">
        <w:rPr>
          <w:rFonts w:ascii="Times New Roman" w:hAnsi="Times New Roman" w:cs="Times New Roman"/>
          <w:sz w:val="24"/>
          <w:szCs w:val="24"/>
        </w:rPr>
        <w:t xml:space="preserve">emphasises </w:t>
      </w:r>
      <w:r w:rsidR="00882ADA">
        <w:rPr>
          <w:rFonts w:ascii="Times New Roman" w:hAnsi="Times New Roman" w:cs="Times New Roman"/>
          <w:sz w:val="24"/>
          <w:szCs w:val="24"/>
        </w:rPr>
        <w:t xml:space="preserve">Fulcher’s worldview, heightening the </w:t>
      </w:r>
      <w:r w:rsidR="00FD3FAE">
        <w:rPr>
          <w:rFonts w:ascii="Times New Roman" w:hAnsi="Times New Roman" w:cs="Times New Roman"/>
          <w:sz w:val="24"/>
          <w:szCs w:val="24"/>
        </w:rPr>
        <w:t xml:space="preserve">importance </w:t>
      </w:r>
      <w:r w:rsidR="00260A71">
        <w:rPr>
          <w:rFonts w:ascii="Times New Roman" w:hAnsi="Times New Roman" w:cs="Times New Roman"/>
          <w:sz w:val="24"/>
          <w:szCs w:val="24"/>
        </w:rPr>
        <w:t xml:space="preserve">of what </w:t>
      </w:r>
      <w:r w:rsidR="00FD3FAE">
        <w:rPr>
          <w:rFonts w:ascii="Times New Roman" w:hAnsi="Times New Roman" w:cs="Times New Roman"/>
          <w:sz w:val="24"/>
          <w:szCs w:val="24"/>
        </w:rPr>
        <w:t>he recounts the Pope saying</w:t>
      </w:r>
      <w:r w:rsidR="00941662">
        <w:rPr>
          <w:rFonts w:ascii="Times New Roman" w:hAnsi="Times New Roman" w:cs="Times New Roman"/>
          <w:sz w:val="24"/>
          <w:szCs w:val="24"/>
        </w:rPr>
        <w:t>.</w:t>
      </w:r>
      <w:r w:rsidR="00614EC3">
        <w:rPr>
          <w:rFonts w:ascii="Times New Roman" w:hAnsi="Times New Roman" w:cs="Times New Roman"/>
          <w:sz w:val="24"/>
          <w:szCs w:val="24"/>
        </w:rPr>
        <w:t xml:space="preserve"> </w:t>
      </w:r>
      <w:r w:rsidR="00CE029B">
        <w:rPr>
          <w:rFonts w:ascii="Times New Roman" w:hAnsi="Times New Roman" w:cs="Times New Roman"/>
          <w:sz w:val="24"/>
          <w:szCs w:val="24"/>
        </w:rPr>
        <w:t>When read a</w:t>
      </w:r>
      <w:r w:rsidR="00614EC3">
        <w:rPr>
          <w:rFonts w:ascii="Times New Roman" w:hAnsi="Times New Roman" w:cs="Times New Roman"/>
          <w:sz w:val="24"/>
          <w:szCs w:val="24"/>
        </w:rPr>
        <w:t>longside other chroniclers</w:t>
      </w:r>
      <w:r w:rsidR="00CE029B">
        <w:rPr>
          <w:rFonts w:ascii="Times New Roman" w:hAnsi="Times New Roman" w:cs="Times New Roman"/>
          <w:sz w:val="24"/>
          <w:szCs w:val="24"/>
        </w:rPr>
        <w:t xml:space="preserve"> and contemporary sources</w:t>
      </w:r>
      <w:r w:rsidR="00614EC3">
        <w:rPr>
          <w:rFonts w:ascii="Times New Roman" w:hAnsi="Times New Roman" w:cs="Times New Roman"/>
          <w:sz w:val="24"/>
          <w:szCs w:val="24"/>
        </w:rPr>
        <w:t xml:space="preserve">, </w:t>
      </w:r>
      <w:r w:rsidR="00CE029B">
        <w:rPr>
          <w:rFonts w:ascii="Times New Roman" w:hAnsi="Times New Roman" w:cs="Times New Roman"/>
          <w:sz w:val="24"/>
          <w:szCs w:val="24"/>
        </w:rPr>
        <w:t>Fulcher</w:t>
      </w:r>
      <w:r w:rsidR="0086522B">
        <w:rPr>
          <w:rFonts w:ascii="Times New Roman" w:hAnsi="Times New Roman" w:cs="Times New Roman"/>
          <w:sz w:val="24"/>
          <w:szCs w:val="24"/>
        </w:rPr>
        <w:t>’s</w:t>
      </w:r>
      <w:r w:rsidR="00CF6448">
        <w:rPr>
          <w:rFonts w:ascii="Times New Roman" w:hAnsi="Times New Roman" w:cs="Times New Roman"/>
          <w:sz w:val="24"/>
          <w:szCs w:val="24"/>
        </w:rPr>
        <w:t xml:space="preserve"> account of the Pope’s speech implicitly</w:t>
      </w:r>
      <w:r w:rsidR="00CE029B">
        <w:rPr>
          <w:rFonts w:ascii="Times New Roman" w:hAnsi="Times New Roman" w:cs="Times New Roman"/>
          <w:sz w:val="24"/>
          <w:szCs w:val="24"/>
        </w:rPr>
        <w:t xml:space="preserve"> serves as an </w:t>
      </w:r>
      <w:r w:rsidR="00D07F42">
        <w:rPr>
          <w:rFonts w:ascii="Times New Roman" w:hAnsi="Times New Roman" w:cs="Times New Roman"/>
          <w:sz w:val="24"/>
          <w:szCs w:val="24"/>
        </w:rPr>
        <w:t>valuable</w:t>
      </w:r>
      <w:r w:rsidR="00CE029B">
        <w:rPr>
          <w:rFonts w:ascii="Times New Roman" w:hAnsi="Times New Roman" w:cs="Times New Roman"/>
          <w:sz w:val="24"/>
          <w:szCs w:val="24"/>
        </w:rPr>
        <w:t xml:space="preserve"> source </w:t>
      </w:r>
      <w:r w:rsidR="00CF6448">
        <w:rPr>
          <w:rFonts w:ascii="Times New Roman" w:hAnsi="Times New Roman" w:cs="Times New Roman"/>
          <w:sz w:val="24"/>
          <w:szCs w:val="24"/>
        </w:rPr>
        <w:t>of the late eleventh century.</w:t>
      </w:r>
    </w:p>
    <w:p w14:paraId="505D768F" w14:textId="77777777" w:rsidR="00B2055E" w:rsidRDefault="00BE2612" w:rsidP="00B2055E">
      <w:pPr>
        <w:rPr>
          <w:rFonts w:ascii="Times New Roman" w:hAnsi="Times New Roman" w:cs="Times New Roman"/>
          <w:b/>
          <w:bCs/>
          <w:sz w:val="24"/>
          <w:szCs w:val="24"/>
        </w:rPr>
      </w:pPr>
      <w:r w:rsidRPr="00BE2612">
        <w:rPr>
          <w:rFonts w:ascii="Times New Roman" w:hAnsi="Times New Roman" w:cs="Times New Roman"/>
          <w:b/>
          <w:bCs/>
          <w:sz w:val="24"/>
          <w:szCs w:val="24"/>
        </w:rPr>
        <w:t>Bibliography</w:t>
      </w:r>
      <w:r>
        <w:rPr>
          <w:rFonts w:ascii="Times New Roman" w:hAnsi="Times New Roman" w:cs="Times New Roman"/>
          <w:b/>
          <w:bCs/>
          <w:sz w:val="24"/>
          <w:szCs w:val="24"/>
        </w:rPr>
        <w:t>:</w:t>
      </w:r>
    </w:p>
    <w:p w14:paraId="0999B113" w14:textId="77777777" w:rsidR="00B2152E" w:rsidRDefault="00B2152E" w:rsidP="00B2152E">
      <w:pPr>
        <w:spacing w:line="360" w:lineRule="auto"/>
        <w:rPr>
          <w:rFonts w:asciiTheme="majorBidi" w:hAnsiTheme="majorBidi" w:cstheme="majorBidi"/>
          <w:sz w:val="24"/>
          <w:szCs w:val="24"/>
        </w:rPr>
      </w:pPr>
      <w:r w:rsidRPr="00C0660B">
        <w:rPr>
          <w:rFonts w:asciiTheme="majorBidi" w:hAnsiTheme="majorBidi" w:cstheme="majorBidi"/>
          <w:sz w:val="24"/>
          <w:szCs w:val="24"/>
        </w:rPr>
        <w:t>Bull,</w:t>
      </w:r>
      <w:r>
        <w:rPr>
          <w:rFonts w:asciiTheme="majorBidi" w:hAnsiTheme="majorBidi" w:cstheme="majorBidi"/>
          <w:sz w:val="24"/>
          <w:szCs w:val="24"/>
        </w:rPr>
        <w:t xml:space="preserve"> Marcus.</w:t>
      </w:r>
      <w:r w:rsidRPr="00C0660B">
        <w:rPr>
          <w:rFonts w:asciiTheme="majorBidi" w:hAnsiTheme="majorBidi" w:cstheme="majorBidi"/>
          <w:sz w:val="24"/>
          <w:szCs w:val="24"/>
        </w:rPr>
        <w:t xml:space="preserve"> “Origins</w:t>
      </w:r>
      <w:r>
        <w:rPr>
          <w:rFonts w:asciiTheme="majorBidi" w:hAnsiTheme="majorBidi" w:cstheme="majorBidi"/>
          <w:sz w:val="24"/>
          <w:szCs w:val="24"/>
        </w:rPr>
        <w:t>.</w:t>
      </w:r>
      <w:r w:rsidRPr="00C0660B">
        <w:rPr>
          <w:rFonts w:asciiTheme="majorBidi" w:hAnsiTheme="majorBidi" w:cstheme="majorBidi"/>
          <w:sz w:val="24"/>
          <w:szCs w:val="24"/>
        </w:rPr>
        <w:t xml:space="preserve">” </w:t>
      </w:r>
      <w:r>
        <w:rPr>
          <w:rFonts w:asciiTheme="majorBidi" w:hAnsiTheme="majorBidi" w:cstheme="majorBidi"/>
          <w:sz w:val="24"/>
          <w:szCs w:val="24"/>
        </w:rPr>
        <w:t>I</w:t>
      </w:r>
      <w:r w:rsidRPr="00C0660B">
        <w:rPr>
          <w:rFonts w:asciiTheme="majorBidi" w:hAnsiTheme="majorBidi" w:cstheme="majorBidi"/>
          <w:sz w:val="24"/>
          <w:szCs w:val="24"/>
        </w:rPr>
        <w:t xml:space="preserve">n </w:t>
      </w:r>
      <w:r w:rsidRPr="00C0660B">
        <w:rPr>
          <w:rFonts w:asciiTheme="majorBidi" w:hAnsiTheme="majorBidi" w:cstheme="majorBidi"/>
          <w:i/>
          <w:iCs/>
          <w:sz w:val="24"/>
          <w:szCs w:val="24"/>
        </w:rPr>
        <w:t>The Oxford Illustrated History of the Crusades</w:t>
      </w:r>
      <w:r w:rsidRPr="00C0660B">
        <w:rPr>
          <w:rFonts w:asciiTheme="majorBidi" w:hAnsiTheme="majorBidi" w:cstheme="majorBidi"/>
          <w:sz w:val="24"/>
          <w:szCs w:val="24"/>
        </w:rPr>
        <w:t>, ed</w:t>
      </w:r>
      <w:r>
        <w:rPr>
          <w:rFonts w:asciiTheme="majorBidi" w:hAnsiTheme="majorBidi" w:cstheme="majorBidi"/>
          <w:sz w:val="24"/>
          <w:szCs w:val="24"/>
        </w:rPr>
        <w:t>ited by</w:t>
      </w:r>
      <w:r w:rsidRPr="00C0660B">
        <w:rPr>
          <w:rFonts w:asciiTheme="majorBidi" w:hAnsiTheme="majorBidi" w:cstheme="majorBidi"/>
          <w:sz w:val="24"/>
          <w:szCs w:val="24"/>
        </w:rPr>
        <w:t xml:space="preserve"> Jonathan Riley-Smith</w:t>
      </w:r>
      <w:r>
        <w:rPr>
          <w:rFonts w:asciiTheme="majorBidi" w:hAnsiTheme="majorBidi" w:cstheme="majorBidi"/>
          <w:sz w:val="24"/>
          <w:szCs w:val="24"/>
        </w:rPr>
        <w:t>,</w:t>
      </w:r>
      <w:r w:rsidRPr="00C0660B">
        <w:rPr>
          <w:rFonts w:asciiTheme="majorBidi" w:hAnsiTheme="majorBidi" w:cstheme="majorBidi"/>
          <w:sz w:val="24"/>
          <w:szCs w:val="24"/>
        </w:rPr>
        <w:t xml:space="preserve"> </w:t>
      </w:r>
      <w:r>
        <w:rPr>
          <w:rFonts w:asciiTheme="majorBidi" w:hAnsiTheme="majorBidi" w:cstheme="majorBidi"/>
          <w:sz w:val="24"/>
          <w:szCs w:val="24"/>
        </w:rPr>
        <w:t xml:space="preserve">13-33. </w:t>
      </w:r>
      <w:r w:rsidRPr="00C0660B">
        <w:rPr>
          <w:rFonts w:asciiTheme="majorBidi" w:hAnsiTheme="majorBidi" w:cstheme="majorBidi"/>
          <w:sz w:val="24"/>
          <w:szCs w:val="24"/>
        </w:rPr>
        <w:t>Oxford: Oxford University Press, 1995), 15.</w:t>
      </w:r>
    </w:p>
    <w:p w14:paraId="53893C39" w14:textId="49478F5C" w:rsidR="008148F2" w:rsidRDefault="00B2152E" w:rsidP="00B2152E">
      <w:pPr>
        <w:spacing w:line="360" w:lineRule="auto"/>
        <w:rPr>
          <w:rFonts w:asciiTheme="majorBidi" w:hAnsiTheme="majorBidi" w:cstheme="majorBidi"/>
          <w:sz w:val="24"/>
          <w:szCs w:val="24"/>
        </w:rPr>
      </w:pPr>
      <w:r w:rsidRPr="00574730">
        <w:rPr>
          <w:rFonts w:asciiTheme="majorBidi" w:hAnsiTheme="majorBidi" w:cstheme="majorBidi"/>
          <w:sz w:val="24"/>
          <w:szCs w:val="24"/>
        </w:rPr>
        <w:t>Cowdrey, H.E.J</w:t>
      </w:r>
      <w:r>
        <w:rPr>
          <w:rFonts w:asciiTheme="majorBidi" w:hAnsiTheme="majorBidi" w:cstheme="majorBidi"/>
          <w:sz w:val="24"/>
          <w:szCs w:val="24"/>
        </w:rPr>
        <w:t>.</w:t>
      </w:r>
      <w:r w:rsidRPr="00574730">
        <w:rPr>
          <w:rFonts w:asciiTheme="majorBidi" w:hAnsiTheme="majorBidi" w:cstheme="majorBidi"/>
          <w:sz w:val="24"/>
          <w:szCs w:val="24"/>
        </w:rPr>
        <w:t xml:space="preserve"> “Pope Urban II’s preaching of the First Crusade</w:t>
      </w:r>
      <w:r>
        <w:rPr>
          <w:rFonts w:asciiTheme="majorBidi" w:hAnsiTheme="majorBidi" w:cstheme="majorBidi"/>
          <w:sz w:val="24"/>
          <w:szCs w:val="24"/>
        </w:rPr>
        <w:t>.</w:t>
      </w:r>
      <w:r w:rsidRPr="00574730">
        <w:rPr>
          <w:rFonts w:asciiTheme="majorBidi" w:hAnsiTheme="majorBidi" w:cstheme="majorBidi"/>
          <w:sz w:val="24"/>
          <w:szCs w:val="24"/>
        </w:rPr>
        <w:t xml:space="preserve">” </w:t>
      </w:r>
      <w:r>
        <w:rPr>
          <w:rFonts w:asciiTheme="majorBidi" w:hAnsiTheme="majorBidi" w:cstheme="majorBidi"/>
          <w:sz w:val="24"/>
          <w:szCs w:val="24"/>
        </w:rPr>
        <w:t xml:space="preserve">In </w:t>
      </w:r>
      <w:r w:rsidRPr="00574730">
        <w:rPr>
          <w:rFonts w:asciiTheme="majorBidi" w:hAnsiTheme="majorBidi" w:cstheme="majorBidi"/>
          <w:i/>
          <w:iCs/>
          <w:sz w:val="24"/>
          <w:szCs w:val="24"/>
        </w:rPr>
        <w:t>History Vol:55</w:t>
      </w:r>
      <w:r>
        <w:rPr>
          <w:rFonts w:asciiTheme="majorBidi" w:hAnsiTheme="majorBidi" w:cstheme="majorBidi"/>
          <w:sz w:val="24"/>
          <w:szCs w:val="24"/>
        </w:rPr>
        <w:t xml:space="preserve">, 177-188. </w:t>
      </w:r>
      <w:r w:rsidRPr="00574730">
        <w:rPr>
          <w:rFonts w:asciiTheme="majorBidi" w:hAnsiTheme="majorBidi" w:cstheme="majorBidi"/>
          <w:sz w:val="24"/>
          <w:szCs w:val="24"/>
        </w:rPr>
        <w:t>NJ: Wiley, 1970</w:t>
      </w:r>
      <w:r>
        <w:rPr>
          <w:rFonts w:asciiTheme="majorBidi" w:hAnsiTheme="majorBidi" w:cstheme="majorBidi"/>
          <w:sz w:val="24"/>
          <w:szCs w:val="24"/>
        </w:rPr>
        <w:t>.</w:t>
      </w:r>
    </w:p>
    <w:p w14:paraId="004BEBEC" w14:textId="77777777" w:rsidR="00B2152E" w:rsidRDefault="00B2152E" w:rsidP="00B2152E">
      <w:pPr>
        <w:spacing w:line="360" w:lineRule="auto"/>
        <w:rPr>
          <w:rFonts w:asciiTheme="majorBidi" w:hAnsiTheme="majorBidi" w:cstheme="majorBidi"/>
          <w:sz w:val="24"/>
          <w:szCs w:val="24"/>
        </w:rPr>
      </w:pPr>
      <w:r w:rsidRPr="001C3961">
        <w:rPr>
          <w:rFonts w:asciiTheme="majorBidi" w:hAnsiTheme="majorBidi" w:cstheme="majorBidi"/>
          <w:sz w:val="24"/>
          <w:szCs w:val="24"/>
        </w:rPr>
        <w:t>Krey,</w:t>
      </w:r>
      <w:r>
        <w:rPr>
          <w:rFonts w:asciiTheme="majorBidi" w:hAnsiTheme="majorBidi" w:cstheme="majorBidi"/>
          <w:sz w:val="24"/>
          <w:szCs w:val="24"/>
        </w:rPr>
        <w:t xml:space="preserve"> </w:t>
      </w:r>
      <w:r w:rsidRPr="001C3961">
        <w:rPr>
          <w:rFonts w:asciiTheme="majorBidi" w:hAnsiTheme="majorBidi" w:cstheme="majorBidi"/>
          <w:sz w:val="24"/>
          <w:szCs w:val="24"/>
        </w:rPr>
        <w:t xml:space="preserve">August. C.  </w:t>
      </w:r>
      <w:r w:rsidRPr="001C3961">
        <w:rPr>
          <w:rFonts w:asciiTheme="majorBidi" w:hAnsiTheme="majorBidi" w:cstheme="majorBidi"/>
          <w:i/>
          <w:iCs/>
          <w:sz w:val="24"/>
          <w:szCs w:val="24"/>
        </w:rPr>
        <w:t>The First Crusade: The Accounts of Eyewitnesses and Participants</w:t>
      </w:r>
      <w:r>
        <w:rPr>
          <w:rFonts w:asciiTheme="majorBidi" w:hAnsiTheme="majorBidi" w:cstheme="majorBidi"/>
          <w:sz w:val="24"/>
          <w:szCs w:val="24"/>
        </w:rPr>
        <w:t xml:space="preserve">. </w:t>
      </w:r>
      <w:r w:rsidRPr="001C3961">
        <w:rPr>
          <w:rFonts w:asciiTheme="majorBidi" w:hAnsiTheme="majorBidi" w:cstheme="majorBidi"/>
          <w:sz w:val="24"/>
          <w:szCs w:val="24"/>
        </w:rPr>
        <w:t>Princeton: 1921</w:t>
      </w:r>
      <w:r>
        <w:rPr>
          <w:rFonts w:asciiTheme="majorBidi" w:hAnsiTheme="majorBidi" w:cstheme="majorBidi"/>
          <w:sz w:val="24"/>
          <w:szCs w:val="24"/>
        </w:rPr>
        <w:t>.</w:t>
      </w:r>
    </w:p>
    <w:p w14:paraId="6478907D" w14:textId="3751C919" w:rsidR="00B2152E" w:rsidRDefault="00B2152E" w:rsidP="00B2152E">
      <w:pPr>
        <w:spacing w:line="360" w:lineRule="auto"/>
        <w:rPr>
          <w:rFonts w:asciiTheme="majorBidi" w:hAnsiTheme="majorBidi" w:cstheme="majorBidi"/>
          <w:sz w:val="24"/>
          <w:szCs w:val="24"/>
        </w:rPr>
      </w:pPr>
      <w:r w:rsidRPr="00BE2612">
        <w:rPr>
          <w:rFonts w:asciiTheme="majorBidi" w:hAnsiTheme="majorBidi" w:cstheme="majorBidi"/>
          <w:sz w:val="24"/>
          <w:szCs w:val="24"/>
        </w:rPr>
        <w:t>Mallett</w:t>
      </w:r>
      <w:r>
        <w:rPr>
          <w:rFonts w:asciiTheme="majorBidi" w:hAnsiTheme="majorBidi" w:cstheme="majorBidi"/>
          <w:sz w:val="24"/>
          <w:szCs w:val="24"/>
        </w:rPr>
        <w:t xml:space="preserve">, A. </w:t>
      </w:r>
      <w:r w:rsidRPr="00BE2612">
        <w:rPr>
          <w:rFonts w:asciiTheme="majorBidi" w:hAnsiTheme="majorBidi" w:cstheme="majorBidi"/>
          <w:sz w:val="24"/>
          <w:szCs w:val="24"/>
        </w:rPr>
        <w:t>Thomas</w:t>
      </w:r>
      <w:r>
        <w:rPr>
          <w:rFonts w:asciiTheme="majorBidi" w:hAnsiTheme="majorBidi" w:cstheme="majorBidi"/>
          <w:sz w:val="24"/>
          <w:szCs w:val="24"/>
        </w:rPr>
        <w:t xml:space="preserve">, D. </w:t>
      </w:r>
      <w:r w:rsidRPr="00BE2612">
        <w:rPr>
          <w:rFonts w:asciiTheme="majorBidi" w:hAnsiTheme="majorBidi" w:cstheme="majorBidi"/>
          <w:sz w:val="24"/>
          <w:szCs w:val="24"/>
        </w:rPr>
        <w:t>"Fulcher Of Chartres</w:t>
      </w:r>
      <w:r>
        <w:rPr>
          <w:rFonts w:asciiTheme="majorBidi" w:hAnsiTheme="majorBidi" w:cstheme="majorBidi"/>
          <w:sz w:val="24"/>
          <w:szCs w:val="24"/>
        </w:rPr>
        <w:t>.</w:t>
      </w:r>
      <w:r w:rsidRPr="00BE2612">
        <w:rPr>
          <w:rFonts w:asciiTheme="majorBidi" w:hAnsiTheme="majorBidi" w:cstheme="majorBidi"/>
          <w:sz w:val="24"/>
          <w:szCs w:val="24"/>
        </w:rPr>
        <w:t xml:space="preserve">" </w:t>
      </w:r>
      <w:r>
        <w:rPr>
          <w:rFonts w:asciiTheme="majorBidi" w:hAnsiTheme="majorBidi" w:cstheme="majorBidi"/>
          <w:sz w:val="24"/>
          <w:szCs w:val="24"/>
        </w:rPr>
        <w:t>I</w:t>
      </w:r>
      <w:r w:rsidRPr="00BE2612">
        <w:rPr>
          <w:rFonts w:asciiTheme="majorBidi" w:hAnsiTheme="majorBidi" w:cstheme="majorBidi"/>
          <w:sz w:val="24"/>
          <w:szCs w:val="24"/>
        </w:rPr>
        <w:t xml:space="preserve">n </w:t>
      </w:r>
      <w:r w:rsidRPr="00BE2612">
        <w:rPr>
          <w:rFonts w:asciiTheme="majorBidi" w:hAnsiTheme="majorBidi" w:cstheme="majorBidi"/>
          <w:i/>
          <w:iCs/>
          <w:sz w:val="24"/>
          <w:szCs w:val="24"/>
        </w:rPr>
        <w:t>Christian-Muslim Relations. A Bibliographical History</w:t>
      </w:r>
      <w:r w:rsidRPr="00BE2612">
        <w:rPr>
          <w:rFonts w:asciiTheme="majorBidi" w:hAnsiTheme="majorBidi" w:cstheme="majorBidi"/>
          <w:sz w:val="24"/>
          <w:szCs w:val="24"/>
        </w:rPr>
        <w:t xml:space="preserve"> </w:t>
      </w:r>
      <w:r w:rsidRPr="00BE2612">
        <w:rPr>
          <w:rFonts w:asciiTheme="majorBidi" w:hAnsiTheme="majorBidi" w:cstheme="majorBidi"/>
          <w:i/>
          <w:iCs/>
          <w:sz w:val="24"/>
          <w:szCs w:val="24"/>
        </w:rPr>
        <w:t>Volume 3</w:t>
      </w:r>
      <w:r w:rsidRPr="00BE2612">
        <w:rPr>
          <w:rFonts w:asciiTheme="majorBidi" w:hAnsiTheme="majorBidi" w:cstheme="majorBidi"/>
          <w:sz w:val="24"/>
          <w:szCs w:val="24"/>
        </w:rPr>
        <w:t xml:space="preserve"> </w:t>
      </w:r>
      <w:r w:rsidRPr="00BE2612">
        <w:rPr>
          <w:rFonts w:asciiTheme="majorBidi" w:hAnsiTheme="majorBidi" w:cstheme="majorBidi"/>
          <w:i/>
          <w:iCs/>
          <w:sz w:val="24"/>
          <w:szCs w:val="24"/>
        </w:rPr>
        <w:t>(1050-1200)</w:t>
      </w:r>
      <w:r w:rsidRPr="00BE2612">
        <w:rPr>
          <w:rFonts w:asciiTheme="majorBidi" w:hAnsiTheme="majorBidi" w:cstheme="majorBidi"/>
          <w:sz w:val="24"/>
          <w:szCs w:val="24"/>
        </w:rPr>
        <w:t xml:space="preserve"> Leiden, The Netherlands: Brill, 2011.</w:t>
      </w:r>
    </w:p>
    <w:p w14:paraId="2C984CFA" w14:textId="02A33141" w:rsidR="00B2152E" w:rsidRPr="00B2152E" w:rsidRDefault="00B2152E" w:rsidP="00B2152E">
      <w:pPr>
        <w:spacing w:line="360" w:lineRule="auto"/>
        <w:rPr>
          <w:rFonts w:asciiTheme="majorBidi" w:hAnsiTheme="majorBidi" w:cstheme="majorBidi"/>
          <w:sz w:val="24"/>
          <w:szCs w:val="24"/>
        </w:rPr>
      </w:pPr>
      <w:r w:rsidRPr="00281D0E">
        <w:rPr>
          <w:rFonts w:asciiTheme="majorBidi" w:hAnsiTheme="majorBidi" w:cstheme="majorBidi"/>
          <w:sz w:val="24"/>
          <w:szCs w:val="24"/>
        </w:rPr>
        <w:t>Phillips,</w:t>
      </w:r>
      <w:r>
        <w:rPr>
          <w:rFonts w:asciiTheme="majorBidi" w:hAnsiTheme="majorBidi" w:cstheme="majorBidi"/>
          <w:sz w:val="24"/>
          <w:szCs w:val="24"/>
        </w:rPr>
        <w:t xml:space="preserve"> Jonathan.</w:t>
      </w:r>
      <w:r w:rsidRPr="00281D0E">
        <w:rPr>
          <w:rFonts w:asciiTheme="majorBidi" w:hAnsiTheme="majorBidi" w:cstheme="majorBidi"/>
          <w:sz w:val="24"/>
          <w:szCs w:val="24"/>
        </w:rPr>
        <w:t xml:space="preserve"> </w:t>
      </w:r>
      <w:r w:rsidRPr="00281D0E">
        <w:rPr>
          <w:rFonts w:asciiTheme="majorBidi" w:hAnsiTheme="majorBidi" w:cstheme="majorBidi"/>
          <w:i/>
          <w:iCs/>
          <w:sz w:val="24"/>
          <w:szCs w:val="24"/>
        </w:rPr>
        <w:t>The Crusades, 1095–1197</w:t>
      </w:r>
      <w:r>
        <w:rPr>
          <w:rFonts w:asciiTheme="majorBidi" w:hAnsiTheme="majorBidi" w:cstheme="majorBidi"/>
          <w:sz w:val="24"/>
          <w:szCs w:val="24"/>
        </w:rPr>
        <w:t xml:space="preserve">. </w:t>
      </w:r>
      <w:r w:rsidRPr="00281D0E">
        <w:rPr>
          <w:rFonts w:asciiTheme="majorBidi" w:hAnsiTheme="majorBidi" w:cstheme="majorBidi"/>
          <w:sz w:val="24"/>
          <w:szCs w:val="24"/>
        </w:rPr>
        <w:t>London: Longman, 200</w:t>
      </w:r>
      <w:r>
        <w:rPr>
          <w:rFonts w:asciiTheme="majorBidi" w:hAnsiTheme="majorBidi" w:cstheme="majorBidi"/>
          <w:sz w:val="24"/>
          <w:szCs w:val="24"/>
        </w:rPr>
        <w:t>2.</w:t>
      </w:r>
    </w:p>
    <w:p w14:paraId="4A35DA42" w14:textId="61F4A549" w:rsidR="008148F2" w:rsidRDefault="000F7018" w:rsidP="00B2152E">
      <w:pPr>
        <w:rPr>
          <w:rFonts w:ascii="Times New Roman" w:hAnsi="Times New Roman" w:cs="Times New Roman"/>
          <w:b/>
          <w:bCs/>
          <w:sz w:val="24"/>
          <w:szCs w:val="24"/>
        </w:rPr>
      </w:pPr>
      <w:r w:rsidRPr="000F7018">
        <w:rPr>
          <w:rFonts w:asciiTheme="majorBidi" w:hAnsiTheme="majorBidi" w:cstheme="majorBidi"/>
          <w:sz w:val="24"/>
          <w:szCs w:val="24"/>
        </w:rPr>
        <w:t>Riley-Smith</w:t>
      </w:r>
      <w:r>
        <w:rPr>
          <w:rFonts w:asciiTheme="majorBidi" w:hAnsiTheme="majorBidi" w:cstheme="majorBidi"/>
          <w:sz w:val="24"/>
          <w:szCs w:val="24"/>
        </w:rPr>
        <w:t>, Jonathan.</w:t>
      </w:r>
      <w:r w:rsidRPr="000F7018">
        <w:rPr>
          <w:rFonts w:asciiTheme="majorBidi" w:hAnsiTheme="majorBidi" w:cstheme="majorBidi"/>
          <w:sz w:val="24"/>
          <w:szCs w:val="24"/>
        </w:rPr>
        <w:t xml:space="preserve"> </w:t>
      </w:r>
      <w:r w:rsidRPr="000F7018">
        <w:rPr>
          <w:rFonts w:asciiTheme="majorBidi" w:hAnsiTheme="majorBidi" w:cstheme="majorBidi"/>
          <w:i/>
          <w:iCs/>
          <w:sz w:val="24"/>
          <w:szCs w:val="24"/>
        </w:rPr>
        <w:t>The First Crusade and the idea of crusading</w:t>
      </w:r>
      <w:r>
        <w:rPr>
          <w:rFonts w:asciiTheme="majorBidi" w:hAnsiTheme="majorBidi" w:cstheme="majorBidi"/>
          <w:i/>
          <w:iCs/>
          <w:sz w:val="24"/>
          <w:szCs w:val="24"/>
        </w:rPr>
        <w:t xml:space="preserve">. </w:t>
      </w:r>
      <w:r w:rsidRPr="000F7018">
        <w:rPr>
          <w:rFonts w:asciiTheme="majorBidi" w:hAnsiTheme="majorBidi" w:cstheme="majorBidi"/>
          <w:sz w:val="24"/>
          <w:szCs w:val="24"/>
        </w:rPr>
        <w:t>London, NY: Continuum, 2003</w:t>
      </w:r>
      <w:r w:rsidR="00C0660B">
        <w:rPr>
          <w:rFonts w:asciiTheme="majorBidi" w:hAnsiTheme="majorBidi" w:cstheme="majorBidi"/>
          <w:sz w:val="24"/>
          <w:szCs w:val="24"/>
        </w:rPr>
        <w:t>.</w:t>
      </w:r>
    </w:p>
    <w:p w14:paraId="36F845DC" w14:textId="59539164" w:rsidR="001C3961" w:rsidRPr="00281D0E" w:rsidRDefault="001C3961" w:rsidP="00281D0E">
      <w:pPr>
        <w:spacing w:line="360" w:lineRule="auto"/>
        <w:rPr>
          <w:rFonts w:asciiTheme="majorBidi" w:hAnsiTheme="majorBidi" w:cstheme="majorBidi"/>
          <w:sz w:val="24"/>
          <w:szCs w:val="24"/>
        </w:rPr>
      </w:pPr>
    </w:p>
    <w:sectPr w:rsidR="001C3961" w:rsidRPr="00281D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74D3D" w14:textId="77777777" w:rsidR="00FF67C1" w:rsidRDefault="00FF67C1" w:rsidP="00C0428F">
      <w:pPr>
        <w:spacing w:after="0" w:line="240" w:lineRule="auto"/>
      </w:pPr>
      <w:r>
        <w:separator/>
      </w:r>
    </w:p>
  </w:endnote>
  <w:endnote w:type="continuationSeparator" w:id="0">
    <w:p w14:paraId="7A7BF99A" w14:textId="77777777" w:rsidR="00FF67C1" w:rsidRDefault="00FF67C1" w:rsidP="00C04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20767" w14:textId="77777777" w:rsidR="00FF67C1" w:rsidRDefault="00FF67C1" w:rsidP="00C0428F">
      <w:pPr>
        <w:spacing w:after="0" w:line="240" w:lineRule="auto"/>
      </w:pPr>
      <w:r>
        <w:separator/>
      </w:r>
    </w:p>
  </w:footnote>
  <w:footnote w:type="continuationSeparator" w:id="0">
    <w:p w14:paraId="5B51FBFA" w14:textId="77777777" w:rsidR="00FF67C1" w:rsidRDefault="00FF67C1" w:rsidP="00C0428F">
      <w:pPr>
        <w:spacing w:after="0" w:line="240" w:lineRule="auto"/>
      </w:pPr>
      <w:r>
        <w:continuationSeparator/>
      </w:r>
    </w:p>
  </w:footnote>
  <w:footnote w:id="1">
    <w:p w14:paraId="5725A1B4" w14:textId="229B0034" w:rsidR="004333A8" w:rsidRPr="00685832" w:rsidRDefault="004333A8"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155338" w:rsidRPr="00685832">
        <w:rPr>
          <w:rFonts w:asciiTheme="majorBidi" w:hAnsiTheme="majorBidi" w:cstheme="majorBidi"/>
          <w:sz w:val="20"/>
          <w:szCs w:val="20"/>
        </w:rPr>
        <w:t xml:space="preserve">D </w:t>
      </w:r>
      <w:r w:rsidR="009C3FE5" w:rsidRPr="00685832">
        <w:rPr>
          <w:rFonts w:asciiTheme="majorBidi" w:hAnsiTheme="majorBidi" w:cstheme="majorBidi"/>
          <w:sz w:val="20"/>
          <w:szCs w:val="20"/>
        </w:rPr>
        <w:t>Thomas, and A. Mallett</w:t>
      </w:r>
      <w:r w:rsidR="00155338" w:rsidRPr="00685832">
        <w:rPr>
          <w:rFonts w:asciiTheme="majorBidi" w:hAnsiTheme="majorBidi" w:cstheme="majorBidi"/>
          <w:sz w:val="20"/>
          <w:szCs w:val="20"/>
        </w:rPr>
        <w:t>,</w:t>
      </w:r>
      <w:r w:rsidR="009C3FE5" w:rsidRPr="00685832">
        <w:rPr>
          <w:rFonts w:asciiTheme="majorBidi" w:hAnsiTheme="majorBidi" w:cstheme="majorBidi"/>
          <w:sz w:val="20"/>
          <w:szCs w:val="20"/>
        </w:rPr>
        <w:t xml:space="preserve"> "Fulcher Of Chartres</w:t>
      </w:r>
      <w:r w:rsidR="00155338" w:rsidRPr="00685832">
        <w:rPr>
          <w:rFonts w:asciiTheme="majorBidi" w:hAnsiTheme="majorBidi" w:cstheme="majorBidi"/>
          <w:sz w:val="20"/>
          <w:szCs w:val="20"/>
        </w:rPr>
        <w:t>,</w:t>
      </w:r>
      <w:r w:rsidR="009C3FE5" w:rsidRPr="00685832">
        <w:rPr>
          <w:rFonts w:asciiTheme="majorBidi" w:hAnsiTheme="majorBidi" w:cstheme="majorBidi"/>
          <w:sz w:val="20"/>
          <w:szCs w:val="20"/>
        </w:rPr>
        <w:t xml:space="preserve">" </w:t>
      </w:r>
      <w:r w:rsidR="00155338" w:rsidRPr="00685832">
        <w:rPr>
          <w:rFonts w:asciiTheme="majorBidi" w:hAnsiTheme="majorBidi" w:cstheme="majorBidi"/>
          <w:sz w:val="20"/>
          <w:szCs w:val="20"/>
        </w:rPr>
        <w:t>i</w:t>
      </w:r>
      <w:r w:rsidR="009C3FE5" w:rsidRPr="00685832">
        <w:rPr>
          <w:rFonts w:asciiTheme="majorBidi" w:hAnsiTheme="majorBidi" w:cstheme="majorBidi"/>
          <w:sz w:val="20"/>
          <w:szCs w:val="20"/>
        </w:rPr>
        <w:t xml:space="preserve">n </w:t>
      </w:r>
      <w:r w:rsidR="009C3FE5" w:rsidRPr="00685832">
        <w:rPr>
          <w:rFonts w:asciiTheme="majorBidi" w:hAnsiTheme="majorBidi" w:cstheme="majorBidi"/>
          <w:i/>
          <w:iCs/>
          <w:sz w:val="20"/>
          <w:szCs w:val="20"/>
        </w:rPr>
        <w:t>Christian-Muslim Relations. A Bibliographical History</w:t>
      </w:r>
      <w:r w:rsidR="009C3FE5" w:rsidRPr="00685832">
        <w:rPr>
          <w:rFonts w:asciiTheme="majorBidi" w:hAnsiTheme="majorBidi" w:cstheme="majorBidi"/>
          <w:sz w:val="20"/>
          <w:szCs w:val="20"/>
        </w:rPr>
        <w:t xml:space="preserve"> </w:t>
      </w:r>
      <w:r w:rsidR="009C3FE5" w:rsidRPr="00685832">
        <w:rPr>
          <w:rFonts w:asciiTheme="majorBidi" w:hAnsiTheme="majorBidi" w:cstheme="majorBidi"/>
          <w:i/>
          <w:iCs/>
          <w:sz w:val="20"/>
          <w:szCs w:val="20"/>
        </w:rPr>
        <w:t>Volume 3</w:t>
      </w:r>
      <w:r w:rsidR="009C3FE5" w:rsidRPr="00685832">
        <w:rPr>
          <w:rFonts w:asciiTheme="majorBidi" w:hAnsiTheme="majorBidi" w:cstheme="majorBidi"/>
          <w:sz w:val="20"/>
          <w:szCs w:val="20"/>
        </w:rPr>
        <w:t xml:space="preserve"> </w:t>
      </w:r>
      <w:r w:rsidR="00912487" w:rsidRPr="00685832">
        <w:rPr>
          <w:rFonts w:asciiTheme="majorBidi" w:hAnsiTheme="majorBidi" w:cstheme="majorBidi"/>
          <w:i/>
          <w:iCs/>
          <w:sz w:val="20"/>
          <w:szCs w:val="20"/>
        </w:rPr>
        <w:t>(</w:t>
      </w:r>
      <w:r w:rsidR="009C3FE5" w:rsidRPr="00685832">
        <w:rPr>
          <w:rFonts w:asciiTheme="majorBidi" w:hAnsiTheme="majorBidi" w:cstheme="majorBidi"/>
          <w:i/>
          <w:iCs/>
          <w:sz w:val="20"/>
          <w:szCs w:val="20"/>
        </w:rPr>
        <w:t>1050-1200</w:t>
      </w:r>
      <w:r w:rsidR="00912487" w:rsidRPr="00685832">
        <w:rPr>
          <w:rFonts w:asciiTheme="majorBidi" w:hAnsiTheme="majorBidi" w:cstheme="majorBidi"/>
          <w:i/>
          <w:iCs/>
          <w:sz w:val="20"/>
          <w:szCs w:val="20"/>
        </w:rPr>
        <w:t>)</w:t>
      </w:r>
      <w:r w:rsidR="009C3FE5" w:rsidRPr="00685832">
        <w:rPr>
          <w:rFonts w:asciiTheme="majorBidi" w:hAnsiTheme="majorBidi" w:cstheme="majorBidi"/>
          <w:sz w:val="20"/>
          <w:szCs w:val="20"/>
        </w:rPr>
        <w:t xml:space="preserve"> (Leiden, The Netherlands: Brill, 2011)</w:t>
      </w:r>
      <w:r w:rsidR="00DB0EC5" w:rsidRPr="00685832">
        <w:rPr>
          <w:rFonts w:asciiTheme="majorBidi" w:hAnsiTheme="majorBidi" w:cstheme="majorBidi"/>
          <w:sz w:val="20"/>
          <w:szCs w:val="20"/>
        </w:rPr>
        <w:t xml:space="preserve"> 40</w:t>
      </w:r>
      <w:r w:rsidR="00237507" w:rsidRPr="00685832">
        <w:rPr>
          <w:rFonts w:asciiTheme="majorBidi" w:hAnsiTheme="majorBidi" w:cstheme="majorBidi"/>
          <w:sz w:val="20"/>
          <w:szCs w:val="20"/>
        </w:rPr>
        <w:t>1</w:t>
      </w:r>
      <w:r w:rsidR="00DB0EC5" w:rsidRPr="00685832">
        <w:rPr>
          <w:rFonts w:asciiTheme="majorBidi" w:hAnsiTheme="majorBidi" w:cstheme="majorBidi"/>
          <w:sz w:val="20"/>
          <w:szCs w:val="20"/>
        </w:rPr>
        <w:t>.</w:t>
      </w:r>
    </w:p>
  </w:footnote>
  <w:footnote w:id="2">
    <w:p w14:paraId="405B2F67" w14:textId="43971231" w:rsidR="00474903" w:rsidRPr="00685832" w:rsidRDefault="00474903"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715163">
        <w:rPr>
          <w:rFonts w:asciiTheme="majorBidi" w:hAnsiTheme="majorBidi" w:cstheme="majorBidi"/>
          <w:sz w:val="20"/>
          <w:szCs w:val="20"/>
        </w:rPr>
        <w:t xml:space="preserve">Thomas &amp; </w:t>
      </w:r>
      <w:r w:rsidR="00256FAB" w:rsidRPr="00685832">
        <w:rPr>
          <w:rFonts w:asciiTheme="majorBidi" w:hAnsiTheme="majorBidi" w:cstheme="majorBidi"/>
          <w:sz w:val="20"/>
          <w:szCs w:val="20"/>
        </w:rPr>
        <w:t>Mallett</w:t>
      </w:r>
      <w:r w:rsidR="00D767BC" w:rsidRPr="00685832">
        <w:rPr>
          <w:rFonts w:asciiTheme="majorBidi" w:hAnsiTheme="majorBidi" w:cstheme="majorBidi"/>
          <w:sz w:val="20"/>
          <w:szCs w:val="20"/>
        </w:rPr>
        <w:t>,</w:t>
      </w:r>
      <w:r w:rsidR="00256FAB" w:rsidRPr="00685832">
        <w:rPr>
          <w:rFonts w:asciiTheme="majorBidi" w:hAnsiTheme="majorBidi" w:cstheme="majorBidi"/>
          <w:sz w:val="20"/>
          <w:szCs w:val="20"/>
        </w:rPr>
        <w:t xml:space="preserve"> “Fulcher,” 40</w:t>
      </w:r>
      <w:r w:rsidR="00237507" w:rsidRPr="00685832">
        <w:rPr>
          <w:rFonts w:asciiTheme="majorBidi" w:hAnsiTheme="majorBidi" w:cstheme="majorBidi"/>
          <w:sz w:val="20"/>
          <w:szCs w:val="20"/>
        </w:rPr>
        <w:t>1</w:t>
      </w:r>
      <w:r w:rsidRPr="00685832">
        <w:rPr>
          <w:rFonts w:asciiTheme="majorBidi" w:hAnsiTheme="majorBidi" w:cstheme="majorBidi"/>
          <w:sz w:val="20"/>
          <w:szCs w:val="20"/>
        </w:rPr>
        <w:t>.</w:t>
      </w:r>
    </w:p>
  </w:footnote>
  <w:footnote w:id="3">
    <w:p w14:paraId="5A1753A2" w14:textId="4F6D0962" w:rsidR="004D64B6" w:rsidRPr="00685832" w:rsidRDefault="004D64B6"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BE2612">
        <w:rPr>
          <w:rFonts w:asciiTheme="majorBidi" w:hAnsiTheme="majorBidi" w:cstheme="majorBidi"/>
          <w:sz w:val="20"/>
          <w:szCs w:val="20"/>
        </w:rPr>
        <w:t>Ibid</w:t>
      </w:r>
      <w:r w:rsidR="00D767BC" w:rsidRPr="00685832">
        <w:rPr>
          <w:rFonts w:asciiTheme="majorBidi" w:hAnsiTheme="majorBidi" w:cstheme="majorBidi"/>
          <w:sz w:val="20"/>
          <w:szCs w:val="20"/>
        </w:rPr>
        <w:t>.</w:t>
      </w:r>
    </w:p>
  </w:footnote>
  <w:footnote w:id="4">
    <w:p w14:paraId="5C01324F" w14:textId="0EEFE72E" w:rsidR="000D135F" w:rsidRPr="00685832" w:rsidRDefault="000D135F"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3F082D" w:rsidRPr="00685832">
        <w:rPr>
          <w:rFonts w:asciiTheme="majorBidi" w:hAnsiTheme="majorBidi" w:cstheme="majorBidi"/>
          <w:sz w:val="20"/>
          <w:szCs w:val="20"/>
        </w:rPr>
        <w:t xml:space="preserve">Jonathan </w:t>
      </w:r>
      <w:r w:rsidR="00C42533" w:rsidRPr="00685832">
        <w:rPr>
          <w:rFonts w:asciiTheme="majorBidi" w:hAnsiTheme="majorBidi" w:cstheme="majorBidi"/>
          <w:sz w:val="20"/>
          <w:szCs w:val="20"/>
        </w:rPr>
        <w:t>Riley-Smith,</w:t>
      </w:r>
      <w:r w:rsidR="003F082D" w:rsidRPr="00685832">
        <w:rPr>
          <w:rFonts w:asciiTheme="majorBidi" w:hAnsiTheme="majorBidi" w:cstheme="majorBidi"/>
          <w:sz w:val="20"/>
          <w:szCs w:val="20"/>
        </w:rPr>
        <w:t xml:space="preserve"> </w:t>
      </w:r>
      <w:r w:rsidR="003F082D" w:rsidRPr="00685832">
        <w:rPr>
          <w:rFonts w:asciiTheme="majorBidi" w:hAnsiTheme="majorBidi" w:cstheme="majorBidi"/>
          <w:i/>
          <w:iCs/>
          <w:sz w:val="20"/>
          <w:szCs w:val="20"/>
        </w:rPr>
        <w:t>The First Crusade and the idea of crusading</w:t>
      </w:r>
      <w:r w:rsidR="00912487" w:rsidRPr="00685832">
        <w:rPr>
          <w:rFonts w:asciiTheme="majorBidi" w:hAnsiTheme="majorBidi" w:cstheme="majorBidi"/>
          <w:i/>
          <w:iCs/>
          <w:sz w:val="20"/>
          <w:szCs w:val="20"/>
        </w:rPr>
        <w:t xml:space="preserve"> </w:t>
      </w:r>
      <w:r w:rsidR="00AF6C31" w:rsidRPr="00685832">
        <w:rPr>
          <w:rFonts w:asciiTheme="majorBidi" w:hAnsiTheme="majorBidi" w:cstheme="majorBidi"/>
          <w:sz w:val="20"/>
          <w:szCs w:val="20"/>
        </w:rPr>
        <w:t xml:space="preserve">(London, NY: Continuum, </w:t>
      </w:r>
      <w:r w:rsidR="00CE6CCC" w:rsidRPr="00685832">
        <w:rPr>
          <w:rFonts w:asciiTheme="majorBidi" w:hAnsiTheme="majorBidi" w:cstheme="majorBidi"/>
          <w:sz w:val="20"/>
          <w:szCs w:val="20"/>
        </w:rPr>
        <w:t>2003),</w:t>
      </w:r>
      <w:r w:rsidR="00C42533" w:rsidRPr="00685832">
        <w:rPr>
          <w:rFonts w:asciiTheme="majorBidi" w:hAnsiTheme="majorBidi" w:cstheme="majorBidi"/>
          <w:sz w:val="20"/>
          <w:szCs w:val="20"/>
        </w:rPr>
        <w:t xml:space="preserve"> 15</w:t>
      </w:r>
      <w:r w:rsidR="00CE6CCC" w:rsidRPr="00685832">
        <w:rPr>
          <w:rFonts w:asciiTheme="majorBidi" w:hAnsiTheme="majorBidi" w:cstheme="majorBidi"/>
          <w:sz w:val="20"/>
          <w:szCs w:val="20"/>
        </w:rPr>
        <w:t>.</w:t>
      </w:r>
      <w:r w:rsidR="00C42533" w:rsidRPr="00685832">
        <w:rPr>
          <w:rFonts w:asciiTheme="majorBidi" w:hAnsiTheme="majorBidi" w:cstheme="majorBidi"/>
          <w:sz w:val="20"/>
          <w:szCs w:val="20"/>
        </w:rPr>
        <w:t xml:space="preserve"> </w:t>
      </w:r>
    </w:p>
  </w:footnote>
  <w:footnote w:id="5">
    <w:p w14:paraId="335F54DB" w14:textId="223CF8C4" w:rsidR="00E024AC" w:rsidRPr="00685832" w:rsidRDefault="00E024AC"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Marcus Bull,</w:t>
      </w:r>
      <w:r w:rsidR="00DD1372" w:rsidRPr="00685832">
        <w:rPr>
          <w:rFonts w:asciiTheme="majorBidi" w:hAnsiTheme="majorBidi" w:cstheme="majorBidi"/>
          <w:sz w:val="20"/>
          <w:szCs w:val="20"/>
        </w:rPr>
        <w:t xml:space="preserve"> “Origins,” in </w:t>
      </w:r>
      <w:r w:rsidR="00B565E1" w:rsidRPr="00685832">
        <w:rPr>
          <w:rFonts w:asciiTheme="majorBidi" w:hAnsiTheme="majorBidi" w:cstheme="majorBidi"/>
          <w:i/>
          <w:iCs/>
          <w:sz w:val="20"/>
          <w:szCs w:val="20"/>
        </w:rPr>
        <w:t>The Oxford Illustrated History of the Crusades</w:t>
      </w:r>
      <w:r w:rsidR="00E90635" w:rsidRPr="00685832">
        <w:rPr>
          <w:rFonts w:asciiTheme="majorBidi" w:hAnsiTheme="majorBidi" w:cstheme="majorBidi"/>
          <w:sz w:val="20"/>
          <w:szCs w:val="20"/>
        </w:rPr>
        <w:t>, ed. Jonathan Riley-Smith (</w:t>
      </w:r>
      <w:r w:rsidR="0051753C" w:rsidRPr="00685832">
        <w:rPr>
          <w:rFonts w:asciiTheme="majorBidi" w:hAnsiTheme="majorBidi" w:cstheme="majorBidi"/>
          <w:sz w:val="20"/>
          <w:szCs w:val="20"/>
        </w:rPr>
        <w:t xml:space="preserve">Oxford: Oxford University Press, 1995), </w:t>
      </w:r>
      <w:r w:rsidR="0095657C" w:rsidRPr="00685832">
        <w:rPr>
          <w:rFonts w:asciiTheme="majorBidi" w:hAnsiTheme="majorBidi" w:cstheme="majorBidi"/>
          <w:sz w:val="20"/>
          <w:szCs w:val="20"/>
        </w:rPr>
        <w:t>15.</w:t>
      </w:r>
    </w:p>
  </w:footnote>
  <w:footnote w:id="6">
    <w:p w14:paraId="7859CFC9" w14:textId="52089389" w:rsidR="00595A9A" w:rsidRPr="00685832" w:rsidRDefault="00595A9A"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Bull, “Origins,” </w:t>
      </w:r>
      <w:r w:rsidR="00650834" w:rsidRPr="00685832">
        <w:rPr>
          <w:rFonts w:asciiTheme="majorBidi" w:hAnsiTheme="majorBidi" w:cstheme="majorBidi"/>
          <w:sz w:val="20"/>
          <w:szCs w:val="20"/>
        </w:rPr>
        <w:t>18.</w:t>
      </w:r>
    </w:p>
  </w:footnote>
  <w:footnote w:id="7">
    <w:p w14:paraId="242CC8BD" w14:textId="77777777" w:rsidR="00C81634" w:rsidRPr="00685832" w:rsidRDefault="00C81634"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Jonathan Phillips, </w:t>
      </w:r>
      <w:r w:rsidRPr="00685832">
        <w:rPr>
          <w:rFonts w:asciiTheme="majorBidi" w:hAnsiTheme="majorBidi" w:cstheme="majorBidi"/>
          <w:i/>
          <w:iCs/>
          <w:sz w:val="20"/>
          <w:szCs w:val="20"/>
        </w:rPr>
        <w:t xml:space="preserve">The Crusades, 1095–1197 </w:t>
      </w:r>
      <w:r w:rsidRPr="00685832">
        <w:rPr>
          <w:rFonts w:asciiTheme="majorBidi" w:hAnsiTheme="majorBidi" w:cstheme="majorBidi"/>
          <w:sz w:val="20"/>
          <w:szCs w:val="20"/>
        </w:rPr>
        <w:t>(London: Longman, 2002), 14.</w:t>
      </w:r>
    </w:p>
  </w:footnote>
  <w:footnote w:id="8">
    <w:p w14:paraId="07AAAEC9" w14:textId="720C75BC" w:rsidR="00E64B86" w:rsidRPr="00685832" w:rsidRDefault="00E64B86"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EE3774" w:rsidRPr="00685832">
        <w:rPr>
          <w:rFonts w:asciiTheme="majorBidi" w:hAnsiTheme="majorBidi" w:cstheme="majorBidi"/>
          <w:sz w:val="20"/>
          <w:szCs w:val="20"/>
        </w:rPr>
        <w:t xml:space="preserve">Phillips, </w:t>
      </w:r>
      <w:r w:rsidR="00EE3774" w:rsidRPr="00685832">
        <w:rPr>
          <w:rFonts w:asciiTheme="majorBidi" w:hAnsiTheme="majorBidi" w:cstheme="majorBidi"/>
          <w:i/>
          <w:iCs/>
          <w:sz w:val="20"/>
          <w:szCs w:val="20"/>
        </w:rPr>
        <w:t>Crusades</w:t>
      </w:r>
      <w:r w:rsidR="00EE3774" w:rsidRPr="00685832">
        <w:rPr>
          <w:rFonts w:asciiTheme="majorBidi" w:hAnsiTheme="majorBidi" w:cstheme="majorBidi"/>
          <w:sz w:val="20"/>
          <w:szCs w:val="20"/>
        </w:rPr>
        <w:t>, 15.</w:t>
      </w:r>
    </w:p>
  </w:footnote>
  <w:footnote w:id="9">
    <w:p w14:paraId="24254C59" w14:textId="13DAA564" w:rsidR="00002E96" w:rsidRPr="00685832" w:rsidRDefault="00002E96"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9F290F" w:rsidRPr="00685832">
        <w:rPr>
          <w:rFonts w:asciiTheme="majorBidi" w:hAnsiTheme="majorBidi" w:cstheme="majorBidi"/>
          <w:sz w:val="20"/>
          <w:szCs w:val="20"/>
        </w:rPr>
        <w:t>August. C. Krey, </w:t>
      </w:r>
      <w:r w:rsidR="009F290F" w:rsidRPr="00685832">
        <w:rPr>
          <w:rFonts w:asciiTheme="majorBidi" w:hAnsiTheme="majorBidi" w:cstheme="majorBidi"/>
          <w:i/>
          <w:iCs/>
          <w:sz w:val="20"/>
          <w:szCs w:val="20"/>
        </w:rPr>
        <w:t>The First Crusade: The Accounts of Eyewitnesses and Participants</w:t>
      </w:r>
      <w:r w:rsidR="009F290F" w:rsidRPr="00685832">
        <w:rPr>
          <w:rFonts w:asciiTheme="majorBidi" w:hAnsiTheme="majorBidi" w:cstheme="majorBidi"/>
          <w:sz w:val="20"/>
          <w:szCs w:val="20"/>
        </w:rPr>
        <w:t>, (Princeton: 1921), 28-30.</w:t>
      </w:r>
    </w:p>
  </w:footnote>
  <w:footnote w:id="10">
    <w:p w14:paraId="0D3833D5" w14:textId="6CD5C86E" w:rsidR="00B129F7" w:rsidRPr="00685832" w:rsidRDefault="00B129F7"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Riley-Smith, </w:t>
      </w:r>
      <w:r w:rsidRPr="00685832">
        <w:rPr>
          <w:rFonts w:asciiTheme="majorBidi" w:hAnsiTheme="majorBidi" w:cstheme="majorBidi"/>
          <w:i/>
          <w:iCs/>
          <w:sz w:val="20"/>
          <w:szCs w:val="20"/>
        </w:rPr>
        <w:t>Crusade</w:t>
      </w:r>
      <w:r w:rsidRPr="00685832">
        <w:rPr>
          <w:rFonts w:asciiTheme="majorBidi" w:hAnsiTheme="majorBidi" w:cstheme="majorBidi"/>
          <w:sz w:val="20"/>
          <w:szCs w:val="20"/>
        </w:rPr>
        <w:t>, 107.</w:t>
      </w:r>
    </w:p>
  </w:footnote>
  <w:footnote w:id="11">
    <w:p w14:paraId="33E7D90A" w14:textId="42D31F8B" w:rsidR="00A70F6F" w:rsidRPr="00685832" w:rsidRDefault="00A70F6F"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Krey, </w:t>
      </w:r>
      <w:r w:rsidRPr="00685832">
        <w:rPr>
          <w:rFonts w:asciiTheme="majorBidi" w:hAnsiTheme="majorBidi" w:cstheme="majorBidi"/>
          <w:i/>
          <w:iCs/>
          <w:sz w:val="20"/>
          <w:szCs w:val="20"/>
        </w:rPr>
        <w:t>The First Crusade</w:t>
      </w:r>
      <w:r w:rsidRPr="00685832">
        <w:rPr>
          <w:rFonts w:asciiTheme="majorBidi" w:hAnsiTheme="majorBidi" w:cstheme="majorBidi"/>
          <w:sz w:val="20"/>
          <w:szCs w:val="20"/>
        </w:rPr>
        <w:t>, 36-40.</w:t>
      </w:r>
    </w:p>
  </w:footnote>
  <w:footnote w:id="12">
    <w:p w14:paraId="79F0AA27" w14:textId="33095D19" w:rsidR="00453189" w:rsidRPr="00685832" w:rsidRDefault="00453189" w:rsidP="00453189">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H.E.J Cowdrey, “Pope Urban II’s preaching of the First Crusade,” </w:t>
      </w:r>
      <w:r w:rsidR="00574730">
        <w:rPr>
          <w:rFonts w:asciiTheme="majorBidi" w:hAnsiTheme="majorBidi" w:cstheme="majorBidi"/>
          <w:sz w:val="20"/>
          <w:szCs w:val="20"/>
        </w:rPr>
        <w:t xml:space="preserve">in </w:t>
      </w:r>
      <w:r w:rsidRPr="00685832">
        <w:rPr>
          <w:rFonts w:asciiTheme="majorBidi" w:hAnsiTheme="majorBidi" w:cstheme="majorBidi"/>
          <w:i/>
          <w:iCs/>
          <w:sz w:val="20"/>
          <w:szCs w:val="20"/>
        </w:rPr>
        <w:t>History Vol:55</w:t>
      </w:r>
      <w:r w:rsidRPr="00685832">
        <w:rPr>
          <w:rFonts w:asciiTheme="majorBidi" w:hAnsiTheme="majorBidi" w:cstheme="majorBidi"/>
          <w:sz w:val="20"/>
          <w:szCs w:val="20"/>
        </w:rPr>
        <w:t xml:space="preserve"> (NJ: Wiley, 1970), 177.</w:t>
      </w:r>
    </w:p>
  </w:footnote>
  <w:footnote w:id="13">
    <w:p w14:paraId="4D43B835" w14:textId="5F2070DB" w:rsidR="007123DB" w:rsidRPr="00685832" w:rsidRDefault="007123DB" w:rsidP="00685832">
      <w:pPr>
        <w:pStyle w:val="NoSpacing"/>
        <w:rPr>
          <w:rFonts w:asciiTheme="majorBidi" w:eastAsia="Times New Roman" w:hAnsiTheme="majorBidi" w:cstheme="majorBidi"/>
          <w:color w:val="000000"/>
          <w:kern w:val="0"/>
          <w:sz w:val="20"/>
          <w:szCs w:val="20"/>
          <w:lang w:eastAsia="en-GB"/>
          <w14:ligatures w14:val="none"/>
        </w:rPr>
      </w:pPr>
      <w:r w:rsidRPr="00685832">
        <w:rPr>
          <w:rStyle w:val="FootnoteReference"/>
          <w:rFonts w:asciiTheme="majorBidi" w:hAnsiTheme="majorBidi" w:cstheme="majorBidi"/>
          <w:sz w:val="20"/>
          <w:szCs w:val="20"/>
        </w:rPr>
        <w:footnoteRef/>
      </w:r>
      <w:r w:rsidR="00BC6281" w:rsidRPr="00685832">
        <w:rPr>
          <w:rFonts w:asciiTheme="majorBidi" w:eastAsia="Times New Roman" w:hAnsiTheme="majorBidi" w:cstheme="majorBidi"/>
          <w:color w:val="000000"/>
          <w:kern w:val="0"/>
          <w:sz w:val="20"/>
          <w:szCs w:val="20"/>
          <w:lang w:eastAsia="en-GB"/>
          <w14:ligatures w14:val="none"/>
        </w:rPr>
        <w:t xml:space="preserve"> Krey, </w:t>
      </w:r>
      <w:r w:rsidR="00BC6281" w:rsidRPr="00685832">
        <w:rPr>
          <w:rFonts w:asciiTheme="majorBidi" w:eastAsia="Times New Roman" w:hAnsiTheme="majorBidi" w:cstheme="majorBidi"/>
          <w:i/>
          <w:iCs/>
          <w:color w:val="000000"/>
          <w:kern w:val="0"/>
          <w:sz w:val="20"/>
          <w:szCs w:val="20"/>
          <w:lang w:eastAsia="en-GB"/>
          <w14:ligatures w14:val="none"/>
        </w:rPr>
        <w:t>The First Crusade</w:t>
      </w:r>
      <w:r w:rsidR="00BC6281" w:rsidRPr="00685832">
        <w:rPr>
          <w:rFonts w:asciiTheme="majorBidi" w:eastAsia="Times New Roman" w:hAnsiTheme="majorBidi" w:cstheme="majorBidi"/>
          <w:color w:val="000000"/>
          <w:kern w:val="0"/>
          <w:sz w:val="20"/>
          <w:szCs w:val="20"/>
          <w:lang w:eastAsia="en-GB"/>
          <w14:ligatures w14:val="none"/>
        </w:rPr>
        <w:t>, 33-36.</w:t>
      </w:r>
    </w:p>
  </w:footnote>
  <w:footnote w:id="14">
    <w:p w14:paraId="2D456EBE" w14:textId="7F79236E" w:rsidR="00685832" w:rsidRPr="00685832" w:rsidRDefault="00685832" w:rsidP="00685832">
      <w:pPr>
        <w:pStyle w:val="NoSpacing"/>
        <w:rPr>
          <w:rFonts w:asciiTheme="majorBidi" w:hAnsiTheme="majorBidi" w:cstheme="majorBidi"/>
          <w:sz w:val="20"/>
          <w:szCs w:val="20"/>
        </w:rPr>
      </w:pPr>
      <w:r w:rsidRPr="00685832">
        <w:rPr>
          <w:rStyle w:val="FootnoteReference"/>
          <w:rFonts w:asciiTheme="majorBidi" w:hAnsiTheme="majorBidi" w:cstheme="majorBidi"/>
          <w:sz w:val="20"/>
          <w:szCs w:val="20"/>
        </w:rPr>
        <w:footnoteRef/>
      </w:r>
      <w:r w:rsidRPr="00685832">
        <w:rPr>
          <w:rFonts w:asciiTheme="majorBidi" w:hAnsiTheme="majorBidi" w:cstheme="majorBidi"/>
          <w:sz w:val="20"/>
          <w:szCs w:val="20"/>
        </w:rPr>
        <w:t xml:space="preserve"> </w:t>
      </w:r>
      <w:r w:rsidR="008214C8" w:rsidRPr="00685832">
        <w:rPr>
          <w:rFonts w:asciiTheme="majorBidi" w:eastAsia="Times New Roman" w:hAnsiTheme="majorBidi" w:cstheme="majorBidi"/>
          <w:color w:val="000000"/>
          <w:kern w:val="0"/>
          <w:sz w:val="20"/>
          <w:szCs w:val="20"/>
          <w:lang w:eastAsia="en-GB"/>
          <w14:ligatures w14:val="none"/>
        </w:rPr>
        <w:t xml:space="preserve">Krey, </w:t>
      </w:r>
      <w:r w:rsidR="008214C8" w:rsidRPr="00685832">
        <w:rPr>
          <w:rFonts w:asciiTheme="majorBidi" w:eastAsia="Times New Roman" w:hAnsiTheme="majorBidi" w:cstheme="majorBidi"/>
          <w:i/>
          <w:iCs/>
          <w:color w:val="000000"/>
          <w:kern w:val="0"/>
          <w:sz w:val="20"/>
          <w:szCs w:val="20"/>
          <w:lang w:eastAsia="en-GB"/>
          <w14:ligatures w14:val="none"/>
        </w:rPr>
        <w:t>The First Crusade</w:t>
      </w:r>
      <w:r w:rsidR="008214C8" w:rsidRPr="00685832">
        <w:rPr>
          <w:rFonts w:asciiTheme="majorBidi" w:eastAsia="Times New Roman" w:hAnsiTheme="majorBidi" w:cstheme="majorBidi"/>
          <w:color w:val="000000"/>
          <w:kern w:val="0"/>
          <w:sz w:val="20"/>
          <w:szCs w:val="20"/>
          <w:lang w:eastAsia="en-GB"/>
          <w14:ligatures w14:val="none"/>
        </w:rPr>
        <w:t xml:space="preserve">, </w:t>
      </w:r>
      <w:r w:rsidR="008214C8">
        <w:rPr>
          <w:rFonts w:asciiTheme="majorBidi" w:eastAsia="Times New Roman" w:hAnsiTheme="majorBidi" w:cstheme="majorBidi"/>
          <w:color w:val="000000"/>
          <w:kern w:val="0"/>
          <w:sz w:val="20"/>
          <w:szCs w:val="20"/>
          <w:lang w:eastAsia="en-GB"/>
          <w14:ligatures w14:val="none"/>
        </w:rPr>
        <w:t>42-43.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315C2"/>
    <w:multiLevelType w:val="multilevel"/>
    <w:tmpl w:val="B97411E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62EA75AF"/>
    <w:multiLevelType w:val="hybridMultilevel"/>
    <w:tmpl w:val="B0E4C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80089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21953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EF4"/>
    <w:rsid w:val="00001D7D"/>
    <w:rsid w:val="00002E96"/>
    <w:rsid w:val="0001377A"/>
    <w:rsid w:val="00013D31"/>
    <w:rsid w:val="00016D11"/>
    <w:rsid w:val="00016DF1"/>
    <w:rsid w:val="00024AD3"/>
    <w:rsid w:val="00030D8E"/>
    <w:rsid w:val="00037AE6"/>
    <w:rsid w:val="00046232"/>
    <w:rsid w:val="000543E9"/>
    <w:rsid w:val="00056C28"/>
    <w:rsid w:val="000637D3"/>
    <w:rsid w:val="00083A50"/>
    <w:rsid w:val="00084BE3"/>
    <w:rsid w:val="000854A7"/>
    <w:rsid w:val="00093A96"/>
    <w:rsid w:val="00094174"/>
    <w:rsid w:val="000956F7"/>
    <w:rsid w:val="000A2702"/>
    <w:rsid w:val="000A3A70"/>
    <w:rsid w:val="000B1B04"/>
    <w:rsid w:val="000B7039"/>
    <w:rsid w:val="000C1666"/>
    <w:rsid w:val="000C2B93"/>
    <w:rsid w:val="000C5FC5"/>
    <w:rsid w:val="000C789C"/>
    <w:rsid w:val="000D0F76"/>
    <w:rsid w:val="000D135F"/>
    <w:rsid w:val="000D4879"/>
    <w:rsid w:val="000D5B9D"/>
    <w:rsid w:val="000E65B5"/>
    <w:rsid w:val="000F08A2"/>
    <w:rsid w:val="000F10E2"/>
    <w:rsid w:val="000F15B7"/>
    <w:rsid w:val="000F1AD8"/>
    <w:rsid w:val="000F5C1F"/>
    <w:rsid w:val="000F7018"/>
    <w:rsid w:val="00102962"/>
    <w:rsid w:val="001031EB"/>
    <w:rsid w:val="0011552C"/>
    <w:rsid w:val="001174B5"/>
    <w:rsid w:val="00120590"/>
    <w:rsid w:val="00120782"/>
    <w:rsid w:val="001226B7"/>
    <w:rsid w:val="001378FE"/>
    <w:rsid w:val="0014649B"/>
    <w:rsid w:val="00146503"/>
    <w:rsid w:val="00152EF4"/>
    <w:rsid w:val="00155338"/>
    <w:rsid w:val="00157A80"/>
    <w:rsid w:val="00164F8C"/>
    <w:rsid w:val="00165FBC"/>
    <w:rsid w:val="0016703F"/>
    <w:rsid w:val="0016757F"/>
    <w:rsid w:val="00180713"/>
    <w:rsid w:val="00184CE2"/>
    <w:rsid w:val="00196AB1"/>
    <w:rsid w:val="001A7332"/>
    <w:rsid w:val="001B6FF4"/>
    <w:rsid w:val="001C2F83"/>
    <w:rsid w:val="001C3961"/>
    <w:rsid w:val="001D681B"/>
    <w:rsid w:val="001D7ADA"/>
    <w:rsid w:val="001D7BB3"/>
    <w:rsid w:val="001F290D"/>
    <w:rsid w:val="001F4429"/>
    <w:rsid w:val="001F7C94"/>
    <w:rsid w:val="00201B59"/>
    <w:rsid w:val="00220EB9"/>
    <w:rsid w:val="00222BAA"/>
    <w:rsid w:val="00223328"/>
    <w:rsid w:val="00227750"/>
    <w:rsid w:val="0023423F"/>
    <w:rsid w:val="00237507"/>
    <w:rsid w:val="00247120"/>
    <w:rsid w:val="002500D4"/>
    <w:rsid w:val="00250D99"/>
    <w:rsid w:val="002514D8"/>
    <w:rsid w:val="00251E19"/>
    <w:rsid w:val="002553FE"/>
    <w:rsid w:val="00256FAB"/>
    <w:rsid w:val="00260A71"/>
    <w:rsid w:val="00264251"/>
    <w:rsid w:val="00264703"/>
    <w:rsid w:val="0026607C"/>
    <w:rsid w:val="0027197A"/>
    <w:rsid w:val="00272B9D"/>
    <w:rsid w:val="0027716F"/>
    <w:rsid w:val="00281309"/>
    <w:rsid w:val="00281D0E"/>
    <w:rsid w:val="00282E81"/>
    <w:rsid w:val="00286D0E"/>
    <w:rsid w:val="0029218C"/>
    <w:rsid w:val="00293D89"/>
    <w:rsid w:val="00294962"/>
    <w:rsid w:val="00296479"/>
    <w:rsid w:val="00297C7A"/>
    <w:rsid w:val="002A272C"/>
    <w:rsid w:val="002A2E4F"/>
    <w:rsid w:val="002B345B"/>
    <w:rsid w:val="002B4A13"/>
    <w:rsid w:val="002C592B"/>
    <w:rsid w:val="002D2B38"/>
    <w:rsid w:val="002D3EF8"/>
    <w:rsid w:val="002D42FB"/>
    <w:rsid w:val="002D4AAA"/>
    <w:rsid w:val="002E3546"/>
    <w:rsid w:val="002F54E4"/>
    <w:rsid w:val="00302875"/>
    <w:rsid w:val="00307BF1"/>
    <w:rsid w:val="00307DB6"/>
    <w:rsid w:val="0031298D"/>
    <w:rsid w:val="00317858"/>
    <w:rsid w:val="0032094F"/>
    <w:rsid w:val="00323601"/>
    <w:rsid w:val="00330BEB"/>
    <w:rsid w:val="00331DBE"/>
    <w:rsid w:val="00331FF3"/>
    <w:rsid w:val="00333793"/>
    <w:rsid w:val="00333D1D"/>
    <w:rsid w:val="00333DEA"/>
    <w:rsid w:val="0033619A"/>
    <w:rsid w:val="00336B71"/>
    <w:rsid w:val="003402F3"/>
    <w:rsid w:val="00363AC1"/>
    <w:rsid w:val="0037042B"/>
    <w:rsid w:val="003807DC"/>
    <w:rsid w:val="00384CDA"/>
    <w:rsid w:val="0038555D"/>
    <w:rsid w:val="003879FB"/>
    <w:rsid w:val="00387E42"/>
    <w:rsid w:val="003A22EB"/>
    <w:rsid w:val="003C5AB8"/>
    <w:rsid w:val="003C5BF5"/>
    <w:rsid w:val="003D2EBA"/>
    <w:rsid w:val="003D6A9D"/>
    <w:rsid w:val="003E2EEB"/>
    <w:rsid w:val="003E311B"/>
    <w:rsid w:val="003E350A"/>
    <w:rsid w:val="003F082D"/>
    <w:rsid w:val="003F1832"/>
    <w:rsid w:val="004125E5"/>
    <w:rsid w:val="00412994"/>
    <w:rsid w:val="0041341A"/>
    <w:rsid w:val="0041578A"/>
    <w:rsid w:val="004243A3"/>
    <w:rsid w:val="00425326"/>
    <w:rsid w:val="00425783"/>
    <w:rsid w:val="00425AEF"/>
    <w:rsid w:val="004279C8"/>
    <w:rsid w:val="004333A8"/>
    <w:rsid w:val="0043422E"/>
    <w:rsid w:val="00453189"/>
    <w:rsid w:val="004545AE"/>
    <w:rsid w:val="00454AB7"/>
    <w:rsid w:val="0046046A"/>
    <w:rsid w:val="00463433"/>
    <w:rsid w:val="004638AE"/>
    <w:rsid w:val="00465228"/>
    <w:rsid w:val="004708EA"/>
    <w:rsid w:val="00472584"/>
    <w:rsid w:val="00474903"/>
    <w:rsid w:val="0048713C"/>
    <w:rsid w:val="00490D5C"/>
    <w:rsid w:val="00491619"/>
    <w:rsid w:val="00492556"/>
    <w:rsid w:val="004960DE"/>
    <w:rsid w:val="00497F5A"/>
    <w:rsid w:val="004A096D"/>
    <w:rsid w:val="004B177F"/>
    <w:rsid w:val="004D4BA3"/>
    <w:rsid w:val="004D64B6"/>
    <w:rsid w:val="004D69BA"/>
    <w:rsid w:val="004E1207"/>
    <w:rsid w:val="004E1FFB"/>
    <w:rsid w:val="004E37A9"/>
    <w:rsid w:val="004E795D"/>
    <w:rsid w:val="004E7CB1"/>
    <w:rsid w:val="004F7AFB"/>
    <w:rsid w:val="0050207A"/>
    <w:rsid w:val="00512CEE"/>
    <w:rsid w:val="0051753C"/>
    <w:rsid w:val="00520562"/>
    <w:rsid w:val="00520BFD"/>
    <w:rsid w:val="0053156C"/>
    <w:rsid w:val="00564201"/>
    <w:rsid w:val="005642BA"/>
    <w:rsid w:val="005650FB"/>
    <w:rsid w:val="00566E56"/>
    <w:rsid w:val="00572702"/>
    <w:rsid w:val="00572E30"/>
    <w:rsid w:val="00574730"/>
    <w:rsid w:val="00575BF6"/>
    <w:rsid w:val="0058024C"/>
    <w:rsid w:val="005921A7"/>
    <w:rsid w:val="00593E6E"/>
    <w:rsid w:val="00595A9A"/>
    <w:rsid w:val="005A030E"/>
    <w:rsid w:val="005A7B5B"/>
    <w:rsid w:val="005B0E43"/>
    <w:rsid w:val="005B3467"/>
    <w:rsid w:val="005B4CC0"/>
    <w:rsid w:val="005B6C25"/>
    <w:rsid w:val="005B6EE6"/>
    <w:rsid w:val="005C5120"/>
    <w:rsid w:val="005C6B00"/>
    <w:rsid w:val="005D1CB9"/>
    <w:rsid w:val="005D7F2C"/>
    <w:rsid w:val="005E0620"/>
    <w:rsid w:val="005E2D5D"/>
    <w:rsid w:val="005E7CA3"/>
    <w:rsid w:val="005F725F"/>
    <w:rsid w:val="00601F37"/>
    <w:rsid w:val="00607D1E"/>
    <w:rsid w:val="00613B3B"/>
    <w:rsid w:val="00614EC3"/>
    <w:rsid w:val="00616D16"/>
    <w:rsid w:val="006213E5"/>
    <w:rsid w:val="00630287"/>
    <w:rsid w:val="0063532C"/>
    <w:rsid w:val="00635366"/>
    <w:rsid w:val="00636EDF"/>
    <w:rsid w:val="00644A62"/>
    <w:rsid w:val="00645FC7"/>
    <w:rsid w:val="00646B8A"/>
    <w:rsid w:val="00650834"/>
    <w:rsid w:val="00657A2E"/>
    <w:rsid w:val="00661F91"/>
    <w:rsid w:val="00662713"/>
    <w:rsid w:val="00663942"/>
    <w:rsid w:val="00665543"/>
    <w:rsid w:val="006707DE"/>
    <w:rsid w:val="00676ED2"/>
    <w:rsid w:val="0067745E"/>
    <w:rsid w:val="00685832"/>
    <w:rsid w:val="0069143A"/>
    <w:rsid w:val="0069373D"/>
    <w:rsid w:val="006951A3"/>
    <w:rsid w:val="006A0D87"/>
    <w:rsid w:val="006A6F5D"/>
    <w:rsid w:val="006B04E3"/>
    <w:rsid w:val="006B16B7"/>
    <w:rsid w:val="006B54BA"/>
    <w:rsid w:val="006B6EE6"/>
    <w:rsid w:val="006C19BF"/>
    <w:rsid w:val="006C1E9A"/>
    <w:rsid w:val="006C570D"/>
    <w:rsid w:val="006D3B26"/>
    <w:rsid w:val="006D4D9E"/>
    <w:rsid w:val="006D5578"/>
    <w:rsid w:val="006F197E"/>
    <w:rsid w:val="006F3E0B"/>
    <w:rsid w:val="006F454A"/>
    <w:rsid w:val="00702874"/>
    <w:rsid w:val="00705272"/>
    <w:rsid w:val="00705D8A"/>
    <w:rsid w:val="00706A14"/>
    <w:rsid w:val="007123DB"/>
    <w:rsid w:val="00715163"/>
    <w:rsid w:val="00727087"/>
    <w:rsid w:val="007272F5"/>
    <w:rsid w:val="00727B3F"/>
    <w:rsid w:val="00740BA0"/>
    <w:rsid w:val="00754110"/>
    <w:rsid w:val="00763B7A"/>
    <w:rsid w:val="00764F1F"/>
    <w:rsid w:val="00776B69"/>
    <w:rsid w:val="00781AAB"/>
    <w:rsid w:val="0078734D"/>
    <w:rsid w:val="00787E48"/>
    <w:rsid w:val="007938F8"/>
    <w:rsid w:val="007A0939"/>
    <w:rsid w:val="007A10B6"/>
    <w:rsid w:val="007A69E7"/>
    <w:rsid w:val="007B10BA"/>
    <w:rsid w:val="007B1281"/>
    <w:rsid w:val="007B3E0B"/>
    <w:rsid w:val="007B4159"/>
    <w:rsid w:val="007B499B"/>
    <w:rsid w:val="007C226E"/>
    <w:rsid w:val="007C4D9B"/>
    <w:rsid w:val="007D1D1F"/>
    <w:rsid w:val="007D31AD"/>
    <w:rsid w:val="007D6393"/>
    <w:rsid w:val="007E1555"/>
    <w:rsid w:val="007E32FF"/>
    <w:rsid w:val="007E33BB"/>
    <w:rsid w:val="007E7565"/>
    <w:rsid w:val="00811F11"/>
    <w:rsid w:val="008148F2"/>
    <w:rsid w:val="00815E2F"/>
    <w:rsid w:val="00816AD3"/>
    <w:rsid w:val="008214C8"/>
    <w:rsid w:val="00821AD5"/>
    <w:rsid w:val="008220BA"/>
    <w:rsid w:val="008228A7"/>
    <w:rsid w:val="00826FF9"/>
    <w:rsid w:val="0083006E"/>
    <w:rsid w:val="00836517"/>
    <w:rsid w:val="008379F6"/>
    <w:rsid w:val="00862580"/>
    <w:rsid w:val="008637A5"/>
    <w:rsid w:val="00863CCD"/>
    <w:rsid w:val="0086522B"/>
    <w:rsid w:val="00866370"/>
    <w:rsid w:val="0087239F"/>
    <w:rsid w:val="00882ADA"/>
    <w:rsid w:val="00883EDB"/>
    <w:rsid w:val="00885566"/>
    <w:rsid w:val="00896216"/>
    <w:rsid w:val="008B3453"/>
    <w:rsid w:val="008C55D0"/>
    <w:rsid w:val="008D4177"/>
    <w:rsid w:val="008D4C12"/>
    <w:rsid w:val="008D50CC"/>
    <w:rsid w:val="008E1609"/>
    <w:rsid w:val="008E324B"/>
    <w:rsid w:val="008E582E"/>
    <w:rsid w:val="008E7E51"/>
    <w:rsid w:val="008F3BEA"/>
    <w:rsid w:val="008F7B21"/>
    <w:rsid w:val="009052AB"/>
    <w:rsid w:val="00905C43"/>
    <w:rsid w:val="00905D1C"/>
    <w:rsid w:val="00912487"/>
    <w:rsid w:val="009139E2"/>
    <w:rsid w:val="009169DF"/>
    <w:rsid w:val="00922800"/>
    <w:rsid w:val="00924EFC"/>
    <w:rsid w:val="009266C4"/>
    <w:rsid w:val="00932B51"/>
    <w:rsid w:val="00934777"/>
    <w:rsid w:val="00941662"/>
    <w:rsid w:val="00942D41"/>
    <w:rsid w:val="009448D2"/>
    <w:rsid w:val="009452BF"/>
    <w:rsid w:val="00947691"/>
    <w:rsid w:val="00954642"/>
    <w:rsid w:val="00955395"/>
    <w:rsid w:val="0095657C"/>
    <w:rsid w:val="009608E3"/>
    <w:rsid w:val="009609CD"/>
    <w:rsid w:val="00970843"/>
    <w:rsid w:val="00980630"/>
    <w:rsid w:val="00983CED"/>
    <w:rsid w:val="009843F4"/>
    <w:rsid w:val="00984E31"/>
    <w:rsid w:val="00991C70"/>
    <w:rsid w:val="00995EA1"/>
    <w:rsid w:val="009979C5"/>
    <w:rsid w:val="009A237A"/>
    <w:rsid w:val="009B0B22"/>
    <w:rsid w:val="009B3769"/>
    <w:rsid w:val="009B5864"/>
    <w:rsid w:val="009C18C9"/>
    <w:rsid w:val="009C1AFB"/>
    <w:rsid w:val="009C3FE5"/>
    <w:rsid w:val="009C6D02"/>
    <w:rsid w:val="009C7337"/>
    <w:rsid w:val="009D3233"/>
    <w:rsid w:val="009D5921"/>
    <w:rsid w:val="009D6EB5"/>
    <w:rsid w:val="009F24BB"/>
    <w:rsid w:val="009F290F"/>
    <w:rsid w:val="009F716B"/>
    <w:rsid w:val="00A01628"/>
    <w:rsid w:val="00A01E54"/>
    <w:rsid w:val="00A03865"/>
    <w:rsid w:val="00A042C8"/>
    <w:rsid w:val="00A138DE"/>
    <w:rsid w:val="00A15625"/>
    <w:rsid w:val="00A168F5"/>
    <w:rsid w:val="00A25FF9"/>
    <w:rsid w:val="00A26C76"/>
    <w:rsid w:val="00A30DC8"/>
    <w:rsid w:val="00A30E67"/>
    <w:rsid w:val="00A3634A"/>
    <w:rsid w:val="00A4655A"/>
    <w:rsid w:val="00A57DF6"/>
    <w:rsid w:val="00A57FBA"/>
    <w:rsid w:val="00A62D09"/>
    <w:rsid w:val="00A63CFF"/>
    <w:rsid w:val="00A6468B"/>
    <w:rsid w:val="00A65E63"/>
    <w:rsid w:val="00A70F6F"/>
    <w:rsid w:val="00A710CC"/>
    <w:rsid w:val="00A82B8C"/>
    <w:rsid w:val="00A85EC3"/>
    <w:rsid w:val="00AA12F7"/>
    <w:rsid w:val="00AA374F"/>
    <w:rsid w:val="00AA62DC"/>
    <w:rsid w:val="00AB459F"/>
    <w:rsid w:val="00AC0284"/>
    <w:rsid w:val="00AC7D88"/>
    <w:rsid w:val="00AD590C"/>
    <w:rsid w:val="00AD673E"/>
    <w:rsid w:val="00AD6FF7"/>
    <w:rsid w:val="00AE0879"/>
    <w:rsid w:val="00AE331B"/>
    <w:rsid w:val="00AE7C87"/>
    <w:rsid w:val="00AF619A"/>
    <w:rsid w:val="00AF6C31"/>
    <w:rsid w:val="00B1256A"/>
    <w:rsid w:val="00B129F7"/>
    <w:rsid w:val="00B169D5"/>
    <w:rsid w:val="00B2055E"/>
    <w:rsid w:val="00B2152E"/>
    <w:rsid w:val="00B24855"/>
    <w:rsid w:val="00B24F2A"/>
    <w:rsid w:val="00B261BB"/>
    <w:rsid w:val="00B264AB"/>
    <w:rsid w:val="00B33C95"/>
    <w:rsid w:val="00B347ED"/>
    <w:rsid w:val="00B34DD4"/>
    <w:rsid w:val="00B404EF"/>
    <w:rsid w:val="00B4564F"/>
    <w:rsid w:val="00B47E6A"/>
    <w:rsid w:val="00B50152"/>
    <w:rsid w:val="00B5035D"/>
    <w:rsid w:val="00B565E1"/>
    <w:rsid w:val="00B56F4F"/>
    <w:rsid w:val="00B60A96"/>
    <w:rsid w:val="00B67837"/>
    <w:rsid w:val="00B81F52"/>
    <w:rsid w:val="00B84043"/>
    <w:rsid w:val="00B858A3"/>
    <w:rsid w:val="00B85FF6"/>
    <w:rsid w:val="00B863F3"/>
    <w:rsid w:val="00B9005A"/>
    <w:rsid w:val="00B96D09"/>
    <w:rsid w:val="00BA70C6"/>
    <w:rsid w:val="00BB08A7"/>
    <w:rsid w:val="00BB645B"/>
    <w:rsid w:val="00BB74D7"/>
    <w:rsid w:val="00BC2EDB"/>
    <w:rsid w:val="00BC352D"/>
    <w:rsid w:val="00BC6281"/>
    <w:rsid w:val="00BC6E9A"/>
    <w:rsid w:val="00BD5009"/>
    <w:rsid w:val="00BE035A"/>
    <w:rsid w:val="00BE2612"/>
    <w:rsid w:val="00BE261F"/>
    <w:rsid w:val="00BE3118"/>
    <w:rsid w:val="00BF2633"/>
    <w:rsid w:val="00BF788F"/>
    <w:rsid w:val="00C0097D"/>
    <w:rsid w:val="00C0428F"/>
    <w:rsid w:val="00C0660B"/>
    <w:rsid w:val="00C12F21"/>
    <w:rsid w:val="00C2386D"/>
    <w:rsid w:val="00C36840"/>
    <w:rsid w:val="00C411FA"/>
    <w:rsid w:val="00C42533"/>
    <w:rsid w:val="00C43050"/>
    <w:rsid w:val="00C45FD9"/>
    <w:rsid w:val="00C469F9"/>
    <w:rsid w:val="00C50075"/>
    <w:rsid w:val="00C50114"/>
    <w:rsid w:val="00C50B54"/>
    <w:rsid w:val="00C61BFE"/>
    <w:rsid w:val="00C71414"/>
    <w:rsid w:val="00C76C81"/>
    <w:rsid w:val="00C81634"/>
    <w:rsid w:val="00C910C6"/>
    <w:rsid w:val="00C92FEA"/>
    <w:rsid w:val="00C93543"/>
    <w:rsid w:val="00CA1577"/>
    <w:rsid w:val="00CA40E4"/>
    <w:rsid w:val="00CA4D7B"/>
    <w:rsid w:val="00CB2416"/>
    <w:rsid w:val="00CB4532"/>
    <w:rsid w:val="00CC2FC1"/>
    <w:rsid w:val="00CD4178"/>
    <w:rsid w:val="00CD44E8"/>
    <w:rsid w:val="00CD46D2"/>
    <w:rsid w:val="00CE029B"/>
    <w:rsid w:val="00CE2B4A"/>
    <w:rsid w:val="00CE5488"/>
    <w:rsid w:val="00CE6CCC"/>
    <w:rsid w:val="00CF1605"/>
    <w:rsid w:val="00CF18BA"/>
    <w:rsid w:val="00CF6448"/>
    <w:rsid w:val="00D00D5A"/>
    <w:rsid w:val="00D00D9C"/>
    <w:rsid w:val="00D07F42"/>
    <w:rsid w:val="00D11AD0"/>
    <w:rsid w:val="00D16D9B"/>
    <w:rsid w:val="00D17647"/>
    <w:rsid w:val="00D22FEE"/>
    <w:rsid w:val="00D30F2E"/>
    <w:rsid w:val="00D340DD"/>
    <w:rsid w:val="00D37C82"/>
    <w:rsid w:val="00D41452"/>
    <w:rsid w:val="00D453C8"/>
    <w:rsid w:val="00D462D2"/>
    <w:rsid w:val="00D4783A"/>
    <w:rsid w:val="00D518F9"/>
    <w:rsid w:val="00D531FE"/>
    <w:rsid w:val="00D54DF2"/>
    <w:rsid w:val="00D567F5"/>
    <w:rsid w:val="00D5745D"/>
    <w:rsid w:val="00D6213A"/>
    <w:rsid w:val="00D6436E"/>
    <w:rsid w:val="00D666B2"/>
    <w:rsid w:val="00D767BC"/>
    <w:rsid w:val="00D774F6"/>
    <w:rsid w:val="00D77F76"/>
    <w:rsid w:val="00D830BE"/>
    <w:rsid w:val="00D90A01"/>
    <w:rsid w:val="00D925AC"/>
    <w:rsid w:val="00D93791"/>
    <w:rsid w:val="00D95B1C"/>
    <w:rsid w:val="00D96A9C"/>
    <w:rsid w:val="00D975F7"/>
    <w:rsid w:val="00DA2AE7"/>
    <w:rsid w:val="00DA539C"/>
    <w:rsid w:val="00DB0EC5"/>
    <w:rsid w:val="00DC10E0"/>
    <w:rsid w:val="00DC71D2"/>
    <w:rsid w:val="00DD1372"/>
    <w:rsid w:val="00DD568F"/>
    <w:rsid w:val="00DD6F49"/>
    <w:rsid w:val="00DD7FBE"/>
    <w:rsid w:val="00DE195A"/>
    <w:rsid w:val="00DE2DFF"/>
    <w:rsid w:val="00DE7D61"/>
    <w:rsid w:val="00E00ECE"/>
    <w:rsid w:val="00E024AC"/>
    <w:rsid w:val="00E04061"/>
    <w:rsid w:val="00E0516A"/>
    <w:rsid w:val="00E11B30"/>
    <w:rsid w:val="00E17D1F"/>
    <w:rsid w:val="00E2603C"/>
    <w:rsid w:val="00E314CF"/>
    <w:rsid w:val="00E34AF9"/>
    <w:rsid w:val="00E421E8"/>
    <w:rsid w:val="00E442F9"/>
    <w:rsid w:val="00E44F5C"/>
    <w:rsid w:val="00E47B43"/>
    <w:rsid w:val="00E51E44"/>
    <w:rsid w:val="00E5754E"/>
    <w:rsid w:val="00E60F2F"/>
    <w:rsid w:val="00E61CFF"/>
    <w:rsid w:val="00E64B86"/>
    <w:rsid w:val="00E75C9A"/>
    <w:rsid w:val="00E8343F"/>
    <w:rsid w:val="00E90635"/>
    <w:rsid w:val="00E92E39"/>
    <w:rsid w:val="00EA02D5"/>
    <w:rsid w:val="00EC3669"/>
    <w:rsid w:val="00EC44CA"/>
    <w:rsid w:val="00ED009E"/>
    <w:rsid w:val="00ED0F97"/>
    <w:rsid w:val="00EE3774"/>
    <w:rsid w:val="00EE46A9"/>
    <w:rsid w:val="00EE60DB"/>
    <w:rsid w:val="00EF17B8"/>
    <w:rsid w:val="00EF59B8"/>
    <w:rsid w:val="00F03545"/>
    <w:rsid w:val="00F036C5"/>
    <w:rsid w:val="00F07885"/>
    <w:rsid w:val="00F141C5"/>
    <w:rsid w:val="00F14C29"/>
    <w:rsid w:val="00F16F32"/>
    <w:rsid w:val="00F23AB2"/>
    <w:rsid w:val="00F27656"/>
    <w:rsid w:val="00F378E7"/>
    <w:rsid w:val="00F54E98"/>
    <w:rsid w:val="00F605A0"/>
    <w:rsid w:val="00F635D7"/>
    <w:rsid w:val="00F7112A"/>
    <w:rsid w:val="00F744F1"/>
    <w:rsid w:val="00F77846"/>
    <w:rsid w:val="00F81178"/>
    <w:rsid w:val="00F925FA"/>
    <w:rsid w:val="00F96B67"/>
    <w:rsid w:val="00FA2BB9"/>
    <w:rsid w:val="00FB0521"/>
    <w:rsid w:val="00FB4AAF"/>
    <w:rsid w:val="00FB54BC"/>
    <w:rsid w:val="00FB7663"/>
    <w:rsid w:val="00FB7ED3"/>
    <w:rsid w:val="00FC4F99"/>
    <w:rsid w:val="00FD1A08"/>
    <w:rsid w:val="00FD1AD4"/>
    <w:rsid w:val="00FD3FAE"/>
    <w:rsid w:val="00FF5464"/>
    <w:rsid w:val="00FF67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3975C"/>
  <w15:chartTrackingRefBased/>
  <w15:docId w15:val="{907BC515-416F-45E2-8EDE-D597FD7B9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152EF4"/>
    <w:pPr>
      <w:spacing w:after="140" w:line="276" w:lineRule="auto"/>
    </w:pPr>
    <w:rPr>
      <w:rFonts w:ascii="Garamond" w:eastAsia="SimSun" w:hAnsi="Garamond" w:cs="Lucida Sans"/>
      <w:sz w:val="24"/>
      <w:szCs w:val="24"/>
      <w:lang w:eastAsia="zh-CN" w:bidi="hi-IN"/>
      <w14:ligatures w14:val="none"/>
    </w:rPr>
  </w:style>
  <w:style w:type="character" w:customStyle="1" w:styleId="BodyTextChar">
    <w:name w:val="Body Text Char"/>
    <w:basedOn w:val="DefaultParagraphFont"/>
    <w:link w:val="BodyText"/>
    <w:semiHidden/>
    <w:rsid w:val="00152EF4"/>
    <w:rPr>
      <w:rFonts w:ascii="Garamond" w:eastAsia="SimSun" w:hAnsi="Garamond" w:cs="Lucida Sans"/>
      <w:sz w:val="24"/>
      <w:szCs w:val="24"/>
      <w:lang w:eastAsia="zh-CN" w:bidi="hi-IN"/>
      <w14:ligatures w14:val="none"/>
    </w:rPr>
  </w:style>
  <w:style w:type="paragraph" w:styleId="ListParagraph">
    <w:name w:val="List Paragraph"/>
    <w:basedOn w:val="Normal"/>
    <w:uiPriority w:val="34"/>
    <w:qFormat/>
    <w:rsid w:val="00E5754E"/>
    <w:pPr>
      <w:ind w:left="720"/>
      <w:contextualSpacing/>
    </w:pPr>
  </w:style>
  <w:style w:type="paragraph" w:styleId="FootnoteText">
    <w:name w:val="footnote text"/>
    <w:basedOn w:val="Normal"/>
    <w:link w:val="FootnoteTextChar"/>
    <w:uiPriority w:val="99"/>
    <w:unhideWhenUsed/>
    <w:rsid w:val="00C0428F"/>
    <w:pPr>
      <w:spacing w:after="0" w:line="240" w:lineRule="auto"/>
    </w:pPr>
    <w:rPr>
      <w:sz w:val="20"/>
      <w:szCs w:val="20"/>
    </w:rPr>
  </w:style>
  <w:style w:type="character" w:customStyle="1" w:styleId="FootnoteTextChar">
    <w:name w:val="Footnote Text Char"/>
    <w:basedOn w:val="DefaultParagraphFont"/>
    <w:link w:val="FootnoteText"/>
    <w:uiPriority w:val="99"/>
    <w:rsid w:val="00C0428F"/>
    <w:rPr>
      <w:sz w:val="20"/>
      <w:szCs w:val="20"/>
    </w:rPr>
  </w:style>
  <w:style w:type="character" w:styleId="FootnoteReference">
    <w:name w:val="footnote reference"/>
    <w:basedOn w:val="DefaultParagraphFont"/>
    <w:uiPriority w:val="99"/>
    <w:semiHidden/>
    <w:unhideWhenUsed/>
    <w:rsid w:val="00C0428F"/>
    <w:rPr>
      <w:vertAlign w:val="superscript"/>
    </w:rPr>
  </w:style>
  <w:style w:type="paragraph" w:styleId="NoSpacing">
    <w:name w:val="No Spacing"/>
    <w:uiPriority w:val="1"/>
    <w:qFormat/>
    <w:rsid w:val="0068583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3217">
      <w:bodyDiv w:val="1"/>
      <w:marLeft w:val="0"/>
      <w:marRight w:val="0"/>
      <w:marTop w:val="0"/>
      <w:marBottom w:val="0"/>
      <w:divBdr>
        <w:top w:val="none" w:sz="0" w:space="0" w:color="auto"/>
        <w:left w:val="none" w:sz="0" w:space="0" w:color="auto"/>
        <w:bottom w:val="none" w:sz="0" w:space="0" w:color="auto"/>
        <w:right w:val="none" w:sz="0" w:space="0" w:color="auto"/>
      </w:divBdr>
      <w:divsChild>
        <w:div w:id="9955696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6250730">
      <w:bodyDiv w:val="1"/>
      <w:marLeft w:val="0"/>
      <w:marRight w:val="0"/>
      <w:marTop w:val="0"/>
      <w:marBottom w:val="0"/>
      <w:divBdr>
        <w:top w:val="none" w:sz="0" w:space="0" w:color="auto"/>
        <w:left w:val="none" w:sz="0" w:space="0" w:color="auto"/>
        <w:bottom w:val="none" w:sz="0" w:space="0" w:color="auto"/>
        <w:right w:val="none" w:sz="0" w:space="0" w:color="auto"/>
      </w:divBdr>
      <w:divsChild>
        <w:div w:id="47457463">
          <w:marLeft w:val="0"/>
          <w:marRight w:val="0"/>
          <w:marTop w:val="0"/>
          <w:marBottom w:val="0"/>
          <w:divBdr>
            <w:top w:val="none" w:sz="0" w:space="0" w:color="auto"/>
            <w:left w:val="none" w:sz="0" w:space="0" w:color="auto"/>
            <w:bottom w:val="none" w:sz="0" w:space="0" w:color="auto"/>
            <w:right w:val="none" w:sz="0" w:space="0" w:color="auto"/>
          </w:divBdr>
          <w:divsChild>
            <w:div w:id="1651640033">
              <w:marLeft w:val="0"/>
              <w:marRight w:val="0"/>
              <w:marTop w:val="0"/>
              <w:marBottom w:val="0"/>
              <w:divBdr>
                <w:top w:val="none" w:sz="0" w:space="0" w:color="auto"/>
                <w:left w:val="none" w:sz="0" w:space="0" w:color="auto"/>
                <w:bottom w:val="none" w:sz="0" w:space="0" w:color="auto"/>
                <w:right w:val="none" w:sz="0" w:space="0" w:color="auto"/>
              </w:divBdr>
              <w:divsChild>
                <w:div w:id="77721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673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2E508-C714-44FF-93E9-5864AF9E8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1428</Words>
  <Characters>8145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Salsbury</dc:creator>
  <cp:keywords/>
  <dc:description/>
  <cp:lastModifiedBy>Thomas Salsbury</cp:lastModifiedBy>
  <cp:revision>2</cp:revision>
  <dcterms:created xsi:type="dcterms:W3CDTF">2023-11-26T13:23:00Z</dcterms:created>
  <dcterms:modified xsi:type="dcterms:W3CDTF">2023-11-26T13:23:00Z</dcterms:modified>
</cp:coreProperties>
</file>