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D0D5D" w14:textId="0F3F996B" w:rsidR="00185C34" w:rsidRDefault="007277BE">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ED642A">
        <w:rPr>
          <w:rFonts w:ascii="Arial" w:hAnsi="Arial" w:cs="Arial"/>
          <w:sz w:val="24"/>
          <w:szCs w:val="24"/>
        </w:rPr>
        <w:t>Assessment</w:t>
      </w:r>
      <w:r>
        <w:rPr>
          <w:rFonts w:ascii="Arial" w:hAnsi="Arial" w:cs="Arial"/>
          <w:sz w:val="24"/>
          <w:szCs w:val="24"/>
        </w:rPr>
        <w:t xml:space="preserve"> 2 – Written report </w:t>
      </w:r>
    </w:p>
    <w:p w14:paraId="1D18C6D6" w14:textId="7A9377CB" w:rsidR="007277BE" w:rsidRDefault="007277BE">
      <w:pPr>
        <w:rPr>
          <w:rFonts w:ascii="Arial" w:hAnsi="Arial" w:cs="Arial"/>
          <w:sz w:val="24"/>
          <w:szCs w:val="24"/>
        </w:rPr>
      </w:pPr>
      <w:r>
        <w:rPr>
          <w:rFonts w:ascii="Arial" w:hAnsi="Arial" w:cs="Arial"/>
          <w:sz w:val="24"/>
          <w:szCs w:val="24"/>
        </w:rPr>
        <w:tab/>
      </w:r>
      <w:r>
        <w:rPr>
          <w:rFonts w:ascii="Arial" w:hAnsi="Arial" w:cs="Arial"/>
          <w:sz w:val="24"/>
          <w:szCs w:val="24"/>
        </w:rPr>
        <w:tab/>
        <w:t>Student name : Ancuta Daniela Tofan</w:t>
      </w:r>
    </w:p>
    <w:p w14:paraId="0667A4DB" w14:textId="7032F5C4" w:rsidR="007277BE" w:rsidRDefault="007277BE">
      <w:pPr>
        <w:rPr>
          <w:rFonts w:ascii="Arial" w:hAnsi="Arial" w:cs="Arial"/>
          <w:sz w:val="24"/>
          <w:szCs w:val="24"/>
        </w:rPr>
      </w:pPr>
      <w:r>
        <w:rPr>
          <w:rFonts w:ascii="Arial" w:hAnsi="Arial" w:cs="Arial"/>
          <w:sz w:val="24"/>
          <w:szCs w:val="24"/>
        </w:rPr>
        <w:tab/>
      </w:r>
      <w:r>
        <w:rPr>
          <w:rFonts w:ascii="Arial" w:hAnsi="Arial" w:cs="Arial"/>
          <w:sz w:val="24"/>
          <w:szCs w:val="24"/>
        </w:rPr>
        <w:tab/>
        <w:t>Student id: 2026253</w:t>
      </w:r>
    </w:p>
    <w:p w14:paraId="5DA7D89C" w14:textId="6E0B426E" w:rsidR="007277BE" w:rsidRDefault="007277BE">
      <w:pPr>
        <w:rPr>
          <w:rFonts w:ascii="Arial" w:hAnsi="Arial" w:cs="Arial"/>
          <w:sz w:val="24"/>
          <w:szCs w:val="24"/>
        </w:rPr>
      </w:pPr>
      <w:r>
        <w:rPr>
          <w:rFonts w:ascii="Arial" w:hAnsi="Arial" w:cs="Arial"/>
          <w:sz w:val="24"/>
          <w:szCs w:val="24"/>
        </w:rPr>
        <w:tab/>
      </w:r>
      <w:r>
        <w:rPr>
          <w:rFonts w:ascii="Arial" w:hAnsi="Arial" w:cs="Arial"/>
          <w:sz w:val="24"/>
          <w:szCs w:val="24"/>
        </w:rPr>
        <w:tab/>
        <w:t>Programme: BSc Health and Social Care</w:t>
      </w:r>
    </w:p>
    <w:p w14:paraId="0995F588" w14:textId="4A857236" w:rsidR="007277BE" w:rsidRDefault="007277BE">
      <w:pPr>
        <w:rPr>
          <w:rFonts w:ascii="Arial" w:hAnsi="Arial" w:cs="Arial"/>
          <w:sz w:val="24"/>
          <w:szCs w:val="24"/>
        </w:rPr>
      </w:pPr>
      <w:r>
        <w:rPr>
          <w:rFonts w:ascii="Arial" w:hAnsi="Arial" w:cs="Arial"/>
          <w:sz w:val="24"/>
          <w:szCs w:val="24"/>
        </w:rPr>
        <w:tab/>
      </w:r>
      <w:r>
        <w:rPr>
          <w:rFonts w:ascii="Arial" w:hAnsi="Arial" w:cs="Arial"/>
          <w:sz w:val="24"/>
          <w:szCs w:val="24"/>
        </w:rPr>
        <w:tab/>
        <w:t>Module: Living with Care: The Older Person</w:t>
      </w:r>
    </w:p>
    <w:p w14:paraId="6767D54C" w14:textId="7C7B5648" w:rsidR="007277BE" w:rsidRDefault="007277BE">
      <w:pPr>
        <w:rPr>
          <w:rFonts w:ascii="Arial" w:hAnsi="Arial" w:cs="Arial"/>
          <w:sz w:val="24"/>
          <w:szCs w:val="24"/>
        </w:rPr>
      </w:pPr>
      <w:r>
        <w:rPr>
          <w:rFonts w:ascii="Arial" w:hAnsi="Arial" w:cs="Arial"/>
          <w:sz w:val="24"/>
          <w:szCs w:val="24"/>
        </w:rPr>
        <w:tab/>
      </w:r>
      <w:r>
        <w:rPr>
          <w:rFonts w:ascii="Arial" w:hAnsi="Arial" w:cs="Arial"/>
          <w:sz w:val="24"/>
          <w:szCs w:val="24"/>
        </w:rPr>
        <w:tab/>
        <w:t>Module code: BMHP 6009 BIRM</w:t>
      </w:r>
    </w:p>
    <w:p w14:paraId="08FFF25A" w14:textId="22AA121A" w:rsidR="007277BE" w:rsidRDefault="007277BE">
      <w:pPr>
        <w:rPr>
          <w:rFonts w:ascii="Arial" w:hAnsi="Arial" w:cs="Arial"/>
          <w:sz w:val="24"/>
          <w:szCs w:val="24"/>
        </w:rPr>
      </w:pPr>
      <w:r>
        <w:rPr>
          <w:rFonts w:ascii="Arial" w:hAnsi="Arial" w:cs="Arial"/>
          <w:sz w:val="24"/>
          <w:szCs w:val="24"/>
        </w:rPr>
        <w:tab/>
      </w:r>
      <w:r>
        <w:rPr>
          <w:rFonts w:ascii="Arial" w:hAnsi="Arial" w:cs="Arial"/>
          <w:sz w:val="24"/>
          <w:szCs w:val="24"/>
        </w:rPr>
        <w:tab/>
        <w:t>Lecturer name: Lizz Tilly</w:t>
      </w:r>
    </w:p>
    <w:p w14:paraId="4871ADA6" w14:textId="77777777" w:rsidR="007277BE" w:rsidRDefault="007277BE">
      <w:pPr>
        <w:rPr>
          <w:rFonts w:ascii="Arial" w:hAnsi="Arial" w:cs="Arial"/>
          <w:sz w:val="24"/>
          <w:szCs w:val="24"/>
        </w:rPr>
      </w:pPr>
      <w:r>
        <w:rPr>
          <w:rFonts w:ascii="Arial" w:hAnsi="Arial" w:cs="Arial"/>
          <w:sz w:val="24"/>
          <w:szCs w:val="24"/>
        </w:rPr>
        <w:br w:type="page"/>
      </w:r>
    </w:p>
    <w:p w14:paraId="2D5DB305" w14:textId="1D0E28F0" w:rsidR="007277BE" w:rsidRPr="00DA2432" w:rsidRDefault="007277BE">
      <w:pPr>
        <w:rPr>
          <w:rFonts w:ascii="Arial" w:hAnsi="Arial" w:cs="Arial"/>
          <w:sz w:val="24"/>
          <w:szCs w:val="24"/>
        </w:rPr>
      </w:pPr>
      <w:r w:rsidRPr="00DA2432">
        <w:rPr>
          <w:rFonts w:ascii="Arial" w:hAnsi="Arial" w:cs="Arial"/>
          <w:sz w:val="24"/>
          <w:szCs w:val="24"/>
        </w:rPr>
        <w:lastRenderedPageBreak/>
        <w:tab/>
      </w:r>
      <w:r w:rsidRPr="00DA2432">
        <w:rPr>
          <w:rFonts w:ascii="Arial" w:hAnsi="Arial" w:cs="Arial"/>
          <w:sz w:val="24"/>
          <w:szCs w:val="24"/>
        </w:rPr>
        <w:tab/>
      </w:r>
      <w:r w:rsidRPr="00DA2432">
        <w:rPr>
          <w:rFonts w:ascii="Arial" w:hAnsi="Arial" w:cs="Arial"/>
          <w:sz w:val="24"/>
          <w:szCs w:val="24"/>
        </w:rPr>
        <w:tab/>
      </w:r>
      <w:r w:rsidRPr="00DA2432">
        <w:rPr>
          <w:rFonts w:ascii="Arial" w:hAnsi="Arial" w:cs="Arial"/>
          <w:sz w:val="24"/>
          <w:szCs w:val="24"/>
        </w:rPr>
        <w:tab/>
        <w:t>Content page</w:t>
      </w:r>
    </w:p>
    <w:p w14:paraId="48870A47" w14:textId="424E0A97" w:rsidR="007277BE" w:rsidRPr="00DA2432" w:rsidRDefault="007277BE" w:rsidP="008F28CA">
      <w:pPr>
        <w:jc w:val="both"/>
        <w:rPr>
          <w:rFonts w:ascii="Arial" w:hAnsi="Arial" w:cs="Arial"/>
          <w:sz w:val="24"/>
          <w:szCs w:val="24"/>
        </w:rPr>
      </w:pPr>
      <w:r w:rsidRPr="00DA2432">
        <w:rPr>
          <w:rFonts w:ascii="Arial" w:hAnsi="Arial" w:cs="Arial"/>
          <w:sz w:val="24"/>
          <w:szCs w:val="24"/>
        </w:rPr>
        <w:t>Introduction…………………………………………………………………..</w:t>
      </w:r>
      <w:r w:rsidR="00CD7D8C" w:rsidRPr="00DA2432">
        <w:rPr>
          <w:rFonts w:ascii="Arial" w:hAnsi="Arial" w:cs="Arial"/>
          <w:sz w:val="24"/>
          <w:szCs w:val="24"/>
        </w:rPr>
        <w:t>3</w:t>
      </w:r>
    </w:p>
    <w:p w14:paraId="44735A1A" w14:textId="087D0464" w:rsidR="00CD7D8C" w:rsidRPr="00DA2432" w:rsidRDefault="00CD7D8C" w:rsidP="008F28CA">
      <w:pPr>
        <w:jc w:val="both"/>
        <w:rPr>
          <w:rFonts w:ascii="Arial" w:hAnsi="Arial" w:cs="Arial"/>
          <w:sz w:val="24"/>
          <w:szCs w:val="24"/>
        </w:rPr>
      </w:pPr>
      <w:r w:rsidRPr="00DA2432">
        <w:rPr>
          <w:rFonts w:ascii="Arial" w:hAnsi="Arial" w:cs="Arial"/>
          <w:sz w:val="24"/>
          <w:szCs w:val="24"/>
        </w:rPr>
        <w:t>Main Body………………………………………………………………</w:t>
      </w:r>
      <w:r w:rsidR="008F28CA" w:rsidRPr="00DA2432">
        <w:rPr>
          <w:rFonts w:ascii="Arial" w:hAnsi="Arial" w:cs="Arial"/>
          <w:sz w:val="24"/>
          <w:szCs w:val="24"/>
        </w:rPr>
        <w:t>..</w:t>
      </w:r>
      <w:r w:rsidRPr="00DA2432">
        <w:rPr>
          <w:rFonts w:ascii="Arial" w:hAnsi="Arial" w:cs="Arial"/>
          <w:sz w:val="24"/>
          <w:szCs w:val="24"/>
        </w:rPr>
        <w:t>…..3</w:t>
      </w:r>
    </w:p>
    <w:p w14:paraId="79CBE820" w14:textId="72339B97" w:rsidR="00CD7D8C" w:rsidRPr="00DA2432" w:rsidRDefault="00CD7D8C" w:rsidP="008F28CA">
      <w:pPr>
        <w:jc w:val="both"/>
        <w:rPr>
          <w:rFonts w:ascii="Arial" w:hAnsi="Arial" w:cs="Arial"/>
          <w:sz w:val="24"/>
          <w:szCs w:val="24"/>
        </w:rPr>
      </w:pPr>
      <w:r w:rsidRPr="00DA2432">
        <w:rPr>
          <w:rFonts w:ascii="Arial" w:hAnsi="Arial" w:cs="Arial"/>
          <w:sz w:val="24"/>
          <w:szCs w:val="24"/>
        </w:rPr>
        <w:t>Conclusions …………………………………………………………………</w:t>
      </w:r>
      <w:r w:rsidR="008F28CA" w:rsidRPr="00DA2432">
        <w:rPr>
          <w:rFonts w:ascii="Arial" w:hAnsi="Arial" w:cs="Arial"/>
          <w:sz w:val="24"/>
          <w:szCs w:val="24"/>
        </w:rPr>
        <w:t>10</w:t>
      </w:r>
    </w:p>
    <w:p w14:paraId="6928D500" w14:textId="05AB027F" w:rsidR="00CD7D8C" w:rsidRPr="00DA2432" w:rsidRDefault="00CD7D8C" w:rsidP="008F28CA">
      <w:pPr>
        <w:jc w:val="both"/>
        <w:rPr>
          <w:rFonts w:ascii="Arial" w:hAnsi="Arial" w:cs="Arial"/>
          <w:sz w:val="24"/>
          <w:szCs w:val="24"/>
        </w:rPr>
      </w:pPr>
      <w:r w:rsidRPr="00DA2432">
        <w:rPr>
          <w:rFonts w:ascii="Arial" w:hAnsi="Arial" w:cs="Arial"/>
          <w:sz w:val="24"/>
          <w:szCs w:val="24"/>
        </w:rPr>
        <w:t>Recommendations………………………………………………………….</w:t>
      </w:r>
      <w:r w:rsidR="008F28CA" w:rsidRPr="00DA2432">
        <w:rPr>
          <w:rFonts w:ascii="Arial" w:hAnsi="Arial" w:cs="Arial"/>
          <w:sz w:val="24"/>
          <w:szCs w:val="24"/>
        </w:rPr>
        <w:t>10</w:t>
      </w:r>
      <w:r w:rsidRPr="00DA2432">
        <w:rPr>
          <w:rFonts w:ascii="Arial" w:hAnsi="Arial" w:cs="Arial"/>
          <w:sz w:val="24"/>
          <w:szCs w:val="24"/>
        </w:rPr>
        <w:t>.</w:t>
      </w:r>
    </w:p>
    <w:p w14:paraId="49BC2703" w14:textId="596883E7" w:rsidR="00CD7D8C" w:rsidRDefault="00CD7D8C" w:rsidP="008F28CA">
      <w:pPr>
        <w:jc w:val="both"/>
        <w:rPr>
          <w:rFonts w:ascii="Arial" w:hAnsi="Arial" w:cs="Arial"/>
          <w:sz w:val="24"/>
          <w:szCs w:val="24"/>
        </w:rPr>
      </w:pPr>
      <w:r w:rsidRPr="00DA2432">
        <w:rPr>
          <w:rFonts w:ascii="Arial" w:hAnsi="Arial" w:cs="Arial"/>
          <w:sz w:val="24"/>
          <w:szCs w:val="24"/>
        </w:rPr>
        <w:t>References……………………………………………………………</w:t>
      </w:r>
      <w:r w:rsidR="008F28CA" w:rsidRPr="00DA2432">
        <w:rPr>
          <w:rFonts w:ascii="Arial" w:hAnsi="Arial" w:cs="Arial"/>
          <w:sz w:val="24"/>
          <w:szCs w:val="24"/>
        </w:rPr>
        <w:t>.</w:t>
      </w:r>
      <w:r w:rsidRPr="00DA2432">
        <w:rPr>
          <w:rFonts w:ascii="Arial" w:hAnsi="Arial" w:cs="Arial"/>
          <w:sz w:val="24"/>
          <w:szCs w:val="24"/>
        </w:rPr>
        <w:t>……</w:t>
      </w:r>
      <w:r w:rsidR="008F28CA" w:rsidRPr="00DA2432">
        <w:rPr>
          <w:rFonts w:ascii="Arial" w:hAnsi="Arial" w:cs="Arial"/>
          <w:sz w:val="24"/>
          <w:szCs w:val="24"/>
        </w:rPr>
        <w:t>.11</w:t>
      </w:r>
    </w:p>
    <w:p w14:paraId="19992C48" w14:textId="24448732" w:rsidR="00DA2432" w:rsidRDefault="00DA2432" w:rsidP="008F28CA">
      <w:pPr>
        <w:jc w:val="both"/>
        <w:rPr>
          <w:rFonts w:ascii="Arial" w:hAnsi="Arial" w:cs="Arial"/>
          <w:sz w:val="24"/>
          <w:szCs w:val="24"/>
        </w:rPr>
      </w:pPr>
    </w:p>
    <w:p w14:paraId="7403561D" w14:textId="3F0B8548" w:rsidR="00DA2432" w:rsidRDefault="00DA2432" w:rsidP="008F28CA">
      <w:pPr>
        <w:jc w:val="both"/>
        <w:rPr>
          <w:rFonts w:ascii="Arial" w:hAnsi="Arial" w:cs="Arial"/>
          <w:sz w:val="24"/>
          <w:szCs w:val="24"/>
        </w:rPr>
      </w:pPr>
    </w:p>
    <w:p w14:paraId="3804E09E" w14:textId="2E29CF7D" w:rsidR="00DA2432" w:rsidRDefault="00DA2432" w:rsidP="008F28CA">
      <w:pPr>
        <w:jc w:val="both"/>
        <w:rPr>
          <w:rFonts w:ascii="Arial" w:hAnsi="Arial" w:cs="Arial"/>
          <w:sz w:val="24"/>
          <w:szCs w:val="24"/>
        </w:rPr>
      </w:pPr>
    </w:p>
    <w:p w14:paraId="1509A9D5" w14:textId="2EC5056E" w:rsidR="00DA2432" w:rsidRDefault="00DA2432" w:rsidP="008F28CA">
      <w:pPr>
        <w:jc w:val="both"/>
        <w:rPr>
          <w:rFonts w:ascii="Arial" w:hAnsi="Arial" w:cs="Arial"/>
          <w:sz w:val="24"/>
          <w:szCs w:val="24"/>
        </w:rPr>
      </w:pPr>
    </w:p>
    <w:p w14:paraId="576E1783" w14:textId="3588F287" w:rsidR="00DA2432" w:rsidRDefault="00DA2432" w:rsidP="008F28CA">
      <w:pPr>
        <w:jc w:val="both"/>
        <w:rPr>
          <w:rFonts w:ascii="Arial" w:hAnsi="Arial" w:cs="Arial"/>
          <w:sz w:val="24"/>
          <w:szCs w:val="24"/>
        </w:rPr>
      </w:pPr>
    </w:p>
    <w:p w14:paraId="61CCFB22" w14:textId="0FCB3C3E" w:rsidR="00DA2432" w:rsidRDefault="00DA2432" w:rsidP="008F28CA">
      <w:pPr>
        <w:jc w:val="both"/>
        <w:rPr>
          <w:rFonts w:ascii="Arial" w:hAnsi="Arial" w:cs="Arial"/>
          <w:sz w:val="24"/>
          <w:szCs w:val="24"/>
        </w:rPr>
      </w:pPr>
    </w:p>
    <w:p w14:paraId="02D2D7CA" w14:textId="6DAD1BE0" w:rsidR="00DA2432" w:rsidRDefault="00DA2432" w:rsidP="008F28CA">
      <w:pPr>
        <w:jc w:val="both"/>
        <w:rPr>
          <w:rFonts w:ascii="Arial" w:hAnsi="Arial" w:cs="Arial"/>
          <w:sz w:val="24"/>
          <w:szCs w:val="24"/>
        </w:rPr>
      </w:pPr>
    </w:p>
    <w:p w14:paraId="251342C3" w14:textId="6EF4E9E9" w:rsidR="00DA2432" w:rsidRDefault="00DA2432" w:rsidP="008F28CA">
      <w:pPr>
        <w:jc w:val="both"/>
        <w:rPr>
          <w:rFonts w:ascii="Arial" w:hAnsi="Arial" w:cs="Arial"/>
          <w:sz w:val="24"/>
          <w:szCs w:val="24"/>
        </w:rPr>
      </w:pPr>
    </w:p>
    <w:p w14:paraId="44BE7CE4" w14:textId="5ACA0A5F" w:rsidR="00DA2432" w:rsidRDefault="00DA2432" w:rsidP="008F28CA">
      <w:pPr>
        <w:jc w:val="both"/>
        <w:rPr>
          <w:rFonts w:ascii="Arial" w:hAnsi="Arial" w:cs="Arial"/>
          <w:sz w:val="24"/>
          <w:szCs w:val="24"/>
        </w:rPr>
      </w:pPr>
    </w:p>
    <w:p w14:paraId="13FCCCA9" w14:textId="64442351" w:rsidR="00DA2432" w:rsidRDefault="00DA2432" w:rsidP="008F28CA">
      <w:pPr>
        <w:jc w:val="both"/>
        <w:rPr>
          <w:rFonts w:ascii="Arial" w:hAnsi="Arial" w:cs="Arial"/>
          <w:sz w:val="24"/>
          <w:szCs w:val="24"/>
        </w:rPr>
      </w:pPr>
    </w:p>
    <w:p w14:paraId="250BD5E9" w14:textId="521A0C4F" w:rsidR="00DA2432" w:rsidRDefault="00DA2432" w:rsidP="008F28CA">
      <w:pPr>
        <w:jc w:val="both"/>
        <w:rPr>
          <w:rFonts w:ascii="Arial" w:hAnsi="Arial" w:cs="Arial"/>
          <w:sz w:val="24"/>
          <w:szCs w:val="24"/>
        </w:rPr>
      </w:pPr>
    </w:p>
    <w:p w14:paraId="4C57032C" w14:textId="41218BF8" w:rsidR="00DA2432" w:rsidRDefault="00DA2432" w:rsidP="008F28CA">
      <w:pPr>
        <w:jc w:val="both"/>
        <w:rPr>
          <w:rFonts w:ascii="Arial" w:hAnsi="Arial" w:cs="Arial"/>
          <w:sz w:val="24"/>
          <w:szCs w:val="24"/>
        </w:rPr>
      </w:pPr>
    </w:p>
    <w:p w14:paraId="3F0392E5" w14:textId="072720F4" w:rsidR="00DA2432" w:rsidRDefault="00DA2432" w:rsidP="008F28CA">
      <w:pPr>
        <w:jc w:val="both"/>
        <w:rPr>
          <w:rFonts w:ascii="Arial" w:hAnsi="Arial" w:cs="Arial"/>
          <w:sz w:val="24"/>
          <w:szCs w:val="24"/>
        </w:rPr>
      </w:pPr>
    </w:p>
    <w:p w14:paraId="0327E83E" w14:textId="2D053D75" w:rsidR="00DA2432" w:rsidRDefault="00DA2432" w:rsidP="008F28CA">
      <w:pPr>
        <w:jc w:val="both"/>
        <w:rPr>
          <w:rFonts w:ascii="Arial" w:hAnsi="Arial" w:cs="Arial"/>
          <w:sz w:val="24"/>
          <w:szCs w:val="24"/>
        </w:rPr>
      </w:pPr>
    </w:p>
    <w:p w14:paraId="3D138E6B" w14:textId="324B7258" w:rsidR="00DA2432" w:rsidRDefault="00DA2432" w:rsidP="008F28CA">
      <w:pPr>
        <w:jc w:val="both"/>
        <w:rPr>
          <w:rFonts w:ascii="Arial" w:hAnsi="Arial" w:cs="Arial"/>
          <w:sz w:val="24"/>
          <w:szCs w:val="24"/>
        </w:rPr>
      </w:pPr>
    </w:p>
    <w:p w14:paraId="136E5AC9" w14:textId="0B9D8912" w:rsidR="00DA2432" w:rsidRDefault="00DA2432" w:rsidP="008F28CA">
      <w:pPr>
        <w:jc w:val="both"/>
        <w:rPr>
          <w:rFonts w:ascii="Arial" w:hAnsi="Arial" w:cs="Arial"/>
          <w:sz w:val="24"/>
          <w:szCs w:val="24"/>
        </w:rPr>
      </w:pPr>
    </w:p>
    <w:p w14:paraId="35A025EC" w14:textId="5BDB92EB" w:rsidR="00DA2432" w:rsidRDefault="00DA2432" w:rsidP="008F28CA">
      <w:pPr>
        <w:jc w:val="both"/>
        <w:rPr>
          <w:rFonts w:ascii="Arial" w:hAnsi="Arial" w:cs="Arial"/>
          <w:sz w:val="24"/>
          <w:szCs w:val="24"/>
        </w:rPr>
      </w:pPr>
    </w:p>
    <w:p w14:paraId="11A02674" w14:textId="47EFE4E4" w:rsidR="00DA2432" w:rsidRDefault="00DA2432" w:rsidP="008F28CA">
      <w:pPr>
        <w:jc w:val="both"/>
        <w:rPr>
          <w:rFonts w:ascii="Arial" w:hAnsi="Arial" w:cs="Arial"/>
          <w:sz w:val="24"/>
          <w:szCs w:val="24"/>
        </w:rPr>
      </w:pPr>
    </w:p>
    <w:p w14:paraId="592CD3DF" w14:textId="27C8F212" w:rsidR="00DA2432" w:rsidRDefault="00DA2432" w:rsidP="008F28CA">
      <w:pPr>
        <w:jc w:val="both"/>
        <w:rPr>
          <w:rFonts w:ascii="Arial" w:hAnsi="Arial" w:cs="Arial"/>
          <w:sz w:val="24"/>
          <w:szCs w:val="24"/>
        </w:rPr>
      </w:pPr>
    </w:p>
    <w:p w14:paraId="62FB7122" w14:textId="633001F6" w:rsidR="00DA2432" w:rsidRDefault="00DA2432" w:rsidP="008F28CA">
      <w:pPr>
        <w:jc w:val="both"/>
        <w:rPr>
          <w:rFonts w:ascii="Arial" w:hAnsi="Arial" w:cs="Arial"/>
          <w:sz w:val="24"/>
          <w:szCs w:val="24"/>
        </w:rPr>
      </w:pPr>
    </w:p>
    <w:p w14:paraId="43C827B0" w14:textId="70A7654C" w:rsidR="00DA2432" w:rsidRDefault="00DA2432" w:rsidP="008F28CA">
      <w:pPr>
        <w:jc w:val="both"/>
        <w:rPr>
          <w:rFonts w:ascii="Arial" w:hAnsi="Arial" w:cs="Arial"/>
          <w:sz w:val="24"/>
          <w:szCs w:val="24"/>
        </w:rPr>
      </w:pPr>
    </w:p>
    <w:p w14:paraId="60E6170F" w14:textId="760F7D6D" w:rsidR="00DA2432" w:rsidRDefault="00DA2432" w:rsidP="008F28CA">
      <w:pPr>
        <w:jc w:val="both"/>
        <w:rPr>
          <w:rFonts w:ascii="Arial" w:hAnsi="Arial" w:cs="Arial"/>
          <w:sz w:val="24"/>
          <w:szCs w:val="24"/>
        </w:rPr>
      </w:pPr>
    </w:p>
    <w:p w14:paraId="4B4BBCC7" w14:textId="3395F3A3" w:rsidR="00DA2432" w:rsidRDefault="00DA2432" w:rsidP="008F28CA">
      <w:pPr>
        <w:jc w:val="both"/>
        <w:rPr>
          <w:rFonts w:ascii="Arial" w:hAnsi="Arial" w:cs="Arial"/>
          <w:sz w:val="24"/>
          <w:szCs w:val="24"/>
        </w:rPr>
      </w:pPr>
    </w:p>
    <w:p w14:paraId="1AB089C9" w14:textId="77777777" w:rsidR="00DA2432" w:rsidRPr="00DA2432" w:rsidRDefault="00DA2432" w:rsidP="008F28CA">
      <w:pPr>
        <w:jc w:val="both"/>
        <w:rPr>
          <w:rFonts w:ascii="Arial" w:hAnsi="Arial" w:cs="Arial"/>
          <w:sz w:val="24"/>
          <w:szCs w:val="24"/>
        </w:rPr>
      </w:pPr>
    </w:p>
    <w:p w14:paraId="7245C525" w14:textId="4C63B93A" w:rsidR="007277BE" w:rsidRPr="00DA2432" w:rsidRDefault="00ED642A">
      <w:pPr>
        <w:rPr>
          <w:rFonts w:ascii="Arial" w:hAnsi="Arial" w:cs="Arial"/>
          <w:sz w:val="24"/>
          <w:szCs w:val="24"/>
        </w:rPr>
      </w:pPr>
      <w:r w:rsidRPr="00DA2432">
        <w:rPr>
          <w:rFonts w:ascii="Arial" w:hAnsi="Arial" w:cs="Arial"/>
          <w:sz w:val="24"/>
          <w:szCs w:val="24"/>
        </w:rPr>
        <w:lastRenderedPageBreak/>
        <w:tab/>
        <w:t>Introduction</w:t>
      </w:r>
    </w:p>
    <w:p w14:paraId="06FDA9B2" w14:textId="5818D819" w:rsidR="00864854" w:rsidRPr="00DA2432" w:rsidRDefault="00ED642A" w:rsidP="00864854">
      <w:pPr>
        <w:spacing w:line="360" w:lineRule="auto"/>
        <w:rPr>
          <w:rFonts w:ascii="Arial" w:hAnsi="Arial" w:cs="Arial"/>
          <w:sz w:val="24"/>
          <w:szCs w:val="24"/>
        </w:rPr>
      </w:pPr>
      <w:r w:rsidRPr="00DA2432">
        <w:rPr>
          <w:rFonts w:ascii="Arial" w:hAnsi="Arial" w:cs="Arial"/>
          <w:sz w:val="24"/>
          <w:szCs w:val="24"/>
        </w:rPr>
        <w:t xml:space="preserve">This report is based on a case study of Sadie </w:t>
      </w:r>
      <w:r w:rsidR="00864854" w:rsidRPr="00DA2432">
        <w:rPr>
          <w:rFonts w:ascii="Arial" w:hAnsi="Arial" w:cs="Arial"/>
          <w:sz w:val="24"/>
          <w:szCs w:val="24"/>
        </w:rPr>
        <w:t>Evans. She</w:t>
      </w:r>
      <w:r w:rsidRPr="00DA2432">
        <w:rPr>
          <w:rFonts w:ascii="Arial" w:hAnsi="Arial" w:cs="Arial"/>
          <w:sz w:val="24"/>
          <w:szCs w:val="24"/>
        </w:rPr>
        <w:t xml:space="preserve"> is </w:t>
      </w:r>
      <w:r w:rsidR="00864854" w:rsidRPr="00DA2432">
        <w:rPr>
          <w:rFonts w:ascii="Arial" w:hAnsi="Arial" w:cs="Arial"/>
          <w:sz w:val="24"/>
          <w:szCs w:val="24"/>
        </w:rPr>
        <w:t>an</w:t>
      </w:r>
      <w:r w:rsidRPr="00DA2432">
        <w:rPr>
          <w:rFonts w:ascii="Arial" w:hAnsi="Arial" w:cs="Arial"/>
          <w:sz w:val="24"/>
          <w:szCs w:val="24"/>
        </w:rPr>
        <w:t xml:space="preserve"> </w:t>
      </w:r>
      <w:r w:rsidR="00864854" w:rsidRPr="00DA2432">
        <w:rPr>
          <w:rFonts w:ascii="Arial" w:hAnsi="Arial" w:cs="Arial"/>
          <w:sz w:val="24"/>
          <w:szCs w:val="24"/>
        </w:rPr>
        <w:t>82-year-old</w:t>
      </w:r>
      <w:r w:rsidRPr="00DA2432">
        <w:rPr>
          <w:rFonts w:ascii="Arial" w:hAnsi="Arial" w:cs="Arial"/>
          <w:sz w:val="24"/>
          <w:szCs w:val="24"/>
        </w:rPr>
        <w:t xml:space="preserve"> lady,</w:t>
      </w:r>
      <w:r w:rsidR="00864854" w:rsidRPr="00DA2432">
        <w:rPr>
          <w:rFonts w:ascii="Arial" w:hAnsi="Arial" w:cs="Arial"/>
          <w:sz w:val="24"/>
          <w:szCs w:val="24"/>
        </w:rPr>
        <w:t xml:space="preserve"> </w:t>
      </w:r>
      <w:r w:rsidR="00C34923" w:rsidRPr="00DA2432">
        <w:rPr>
          <w:rFonts w:ascii="Arial" w:hAnsi="Arial" w:cs="Arial"/>
          <w:sz w:val="24"/>
          <w:szCs w:val="24"/>
        </w:rPr>
        <w:t>who</w:t>
      </w:r>
      <w:r w:rsidRPr="00DA2432">
        <w:rPr>
          <w:rFonts w:ascii="Arial" w:hAnsi="Arial" w:cs="Arial"/>
          <w:sz w:val="24"/>
          <w:szCs w:val="24"/>
        </w:rPr>
        <w:t xml:space="preserve"> lives alone in </w:t>
      </w:r>
      <w:r w:rsidR="00864854" w:rsidRPr="00DA2432">
        <w:rPr>
          <w:rFonts w:ascii="Arial" w:hAnsi="Arial" w:cs="Arial"/>
          <w:sz w:val="24"/>
          <w:szCs w:val="24"/>
        </w:rPr>
        <w:t xml:space="preserve">a </w:t>
      </w:r>
      <w:r w:rsidR="0039144D" w:rsidRPr="00DA2432">
        <w:rPr>
          <w:rFonts w:ascii="Arial" w:hAnsi="Arial" w:cs="Arial"/>
          <w:sz w:val="24"/>
          <w:szCs w:val="24"/>
        </w:rPr>
        <w:t>three</w:t>
      </w:r>
      <w:r w:rsidR="009A7058" w:rsidRPr="00DA2432">
        <w:rPr>
          <w:rFonts w:ascii="Arial" w:hAnsi="Arial" w:cs="Arial"/>
          <w:sz w:val="24"/>
          <w:szCs w:val="24"/>
        </w:rPr>
        <w:t>-bedroom</w:t>
      </w:r>
      <w:r w:rsidRPr="00DA2432">
        <w:rPr>
          <w:rFonts w:ascii="Arial" w:hAnsi="Arial" w:cs="Arial"/>
          <w:sz w:val="24"/>
          <w:szCs w:val="24"/>
        </w:rPr>
        <w:t xml:space="preserve"> </w:t>
      </w:r>
      <w:r w:rsidR="0039144D" w:rsidRPr="00DA2432">
        <w:rPr>
          <w:rFonts w:ascii="Arial" w:hAnsi="Arial" w:cs="Arial"/>
          <w:sz w:val="24"/>
          <w:szCs w:val="24"/>
        </w:rPr>
        <w:t>house</w:t>
      </w:r>
      <w:r w:rsidR="00864854" w:rsidRPr="00DA2432">
        <w:rPr>
          <w:rFonts w:ascii="Arial" w:hAnsi="Arial" w:cs="Arial"/>
          <w:sz w:val="24"/>
          <w:szCs w:val="24"/>
        </w:rPr>
        <w:t>. Sadie</w:t>
      </w:r>
      <w:r w:rsidRPr="00DA2432">
        <w:rPr>
          <w:rFonts w:ascii="Arial" w:hAnsi="Arial" w:cs="Arial"/>
          <w:sz w:val="24"/>
          <w:szCs w:val="24"/>
        </w:rPr>
        <w:t xml:space="preserve"> lost her husband 4 years ago.</w:t>
      </w:r>
      <w:r w:rsidR="00864854" w:rsidRPr="00DA2432">
        <w:rPr>
          <w:rFonts w:ascii="Arial" w:hAnsi="Arial" w:cs="Arial"/>
          <w:sz w:val="24"/>
          <w:szCs w:val="24"/>
        </w:rPr>
        <w:t xml:space="preserve"> </w:t>
      </w:r>
      <w:r w:rsidRPr="00DA2432">
        <w:rPr>
          <w:rFonts w:ascii="Arial" w:hAnsi="Arial" w:cs="Arial"/>
          <w:sz w:val="24"/>
          <w:szCs w:val="24"/>
        </w:rPr>
        <w:t xml:space="preserve">Sent then her health condition </w:t>
      </w:r>
      <w:r w:rsidR="00864854" w:rsidRPr="00DA2432">
        <w:rPr>
          <w:rFonts w:ascii="Arial" w:hAnsi="Arial" w:cs="Arial"/>
          <w:sz w:val="24"/>
          <w:szCs w:val="24"/>
        </w:rPr>
        <w:t>getting</w:t>
      </w:r>
      <w:r w:rsidRPr="00DA2432">
        <w:rPr>
          <w:rFonts w:ascii="Arial" w:hAnsi="Arial" w:cs="Arial"/>
          <w:sz w:val="24"/>
          <w:szCs w:val="24"/>
        </w:rPr>
        <w:t xml:space="preserve"> worse,</w:t>
      </w:r>
      <w:r w:rsidR="00864854" w:rsidRPr="00DA2432">
        <w:rPr>
          <w:rFonts w:ascii="Arial" w:hAnsi="Arial" w:cs="Arial"/>
          <w:sz w:val="24"/>
          <w:szCs w:val="24"/>
        </w:rPr>
        <w:t xml:space="preserve"> </w:t>
      </w:r>
      <w:r w:rsidRPr="00DA2432">
        <w:rPr>
          <w:rFonts w:ascii="Arial" w:hAnsi="Arial" w:cs="Arial"/>
          <w:sz w:val="24"/>
          <w:szCs w:val="24"/>
        </w:rPr>
        <w:t xml:space="preserve">having problems with </w:t>
      </w:r>
      <w:r w:rsidR="00864854" w:rsidRPr="00DA2432">
        <w:rPr>
          <w:rFonts w:ascii="Arial" w:hAnsi="Arial" w:cs="Arial"/>
          <w:sz w:val="24"/>
          <w:szCs w:val="24"/>
        </w:rPr>
        <w:t xml:space="preserve">her </w:t>
      </w:r>
      <w:r w:rsidRPr="00DA2432">
        <w:rPr>
          <w:rFonts w:ascii="Arial" w:hAnsi="Arial" w:cs="Arial"/>
          <w:sz w:val="24"/>
          <w:szCs w:val="24"/>
        </w:rPr>
        <w:t>eyesight,</w:t>
      </w:r>
      <w:r w:rsidR="00864854" w:rsidRPr="00DA2432">
        <w:rPr>
          <w:rFonts w:ascii="Arial" w:hAnsi="Arial" w:cs="Arial"/>
          <w:sz w:val="24"/>
          <w:szCs w:val="24"/>
        </w:rPr>
        <w:t xml:space="preserve"> and </w:t>
      </w:r>
      <w:r w:rsidRPr="00DA2432">
        <w:rPr>
          <w:rFonts w:ascii="Arial" w:hAnsi="Arial" w:cs="Arial"/>
          <w:sz w:val="24"/>
          <w:szCs w:val="24"/>
        </w:rPr>
        <w:t>hearing,</w:t>
      </w:r>
      <w:r w:rsidR="00864854" w:rsidRPr="00DA2432">
        <w:rPr>
          <w:rFonts w:ascii="Arial" w:hAnsi="Arial" w:cs="Arial"/>
          <w:sz w:val="24"/>
          <w:szCs w:val="24"/>
        </w:rPr>
        <w:t xml:space="preserve"> is </w:t>
      </w:r>
      <w:r w:rsidRPr="00DA2432">
        <w:rPr>
          <w:rFonts w:ascii="Arial" w:hAnsi="Arial" w:cs="Arial"/>
          <w:sz w:val="24"/>
          <w:szCs w:val="24"/>
        </w:rPr>
        <w:t xml:space="preserve">overweight, and she is at risk to have </w:t>
      </w:r>
      <w:r w:rsidR="00864854" w:rsidRPr="00DA2432">
        <w:rPr>
          <w:rFonts w:ascii="Arial" w:hAnsi="Arial" w:cs="Arial"/>
          <w:sz w:val="24"/>
          <w:szCs w:val="24"/>
        </w:rPr>
        <w:t>diabetes.</w:t>
      </w:r>
      <w:r w:rsidR="00C64FB1" w:rsidRPr="00DA2432">
        <w:rPr>
          <w:rFonts w:ascii="Arial" w:hAnsi="Arial" w:cs="Arial"/>
          <w:sz w:val="24"/>
          <w:szCs w:val="24"/>
        </w:rPr>
        <w:t xml:space="preserve"> </w:t>
      </w:r>
      <w:r w:rsidR="005E792E" w:rsidRPr="00DA2432">
        <w:rPr>
          <w:rFonts w:ascii="Arial" w:hAnsi="Arial" w:cs="Arial"/>
          <w:sz w:val="24"/>
          <w:szCs w:val="24"/>
        </w:rPr>
        <w:t xml:space="preserve">She also had a hip replacement operation </w:t>
      </w:r>
      <w:r w:rsidR="00C64FB1" w:rsidRPr="00DA2432">
        <w:rPr>
          <w:rFonts w:ascii="Arial" w:hAnsi="Arial" w:cs="Arial"/>
          <w:sz w:val="24"/>
          <w:szCs w:val="24"/>
        </w:rPr>
        <w:t xml:space="preserve">a </w:t>
      </w:r>
      <w:r w:rsidR="005E792E" w:rsidRPr="00DA2432">
        <w:rPr>
          <w:rFonts w:ascii="Arial" w:hAnsi="Arial" w:cs="Arial"/>
          <w:sz w:val="24"/>
          <w:szCs w:val="24"/>
        </w:rPr>
        <w:t>few years ago.</w:t>
      </w:r>
      <w:r w:rsidR="00864854" w:rsidRPr="00DA2432">
        <w:rPr>
          <w:rFonts w:ascii="Arial" w:hAnsi="Arial" w:cs="Arial"/>
          <w:sz w:val="24"/>
          <w:szCs w:val="24"/>
        </w:rPr>
        <w:t xml:space="preserve"> Having</w:t>
      </w:r>
      <w:r w:rsidRPr="00DA2432">
        <w:rPr>
          <w:rFonts w:ascii="Arial" w:hAnsi="Arial" w:cs="Arial"/>
          <w:sz w:val="24"/>
          <w:szCs w:val="24"/>
        </w:rPr>
        <w:t xml:space="preserve"> problems with her hygiene,</w:t>
      </w:r>
      <w:r w:rsidR="00864854" w:rsidRPr="00DA2432">
        <w:rPr>
          <w:rFonts w:ascii="Arial" w:hAnsi="Arial" w:cs="Arial"/>
          <w:sz w:val="24"/>
          <w:szCs w:val="24"/>
        </w:rPr>
        <w:t xml:space="preserve"> </w:t>
      </w:r>
      <w:r w:rsidRPr="00DA2432">
        <w:rPr>
          <w:rFonts w:ascii="Arial" w:hAnsi="Arial" w:cs="Arial"/>
          <w:sz w:val="24"/>
          <w:szCs w:val="24"/>
        </w:rPr>
        <w:t xml:space="preserve">her health is going down </w:t>
      </w:r>
      <w:r w:rsidR="00864854" w:rsidRPr="00DA2432">
        <w:rPr>
          <w:rFonts w:ascii="Arial" w:hAnsi="Arial" w:cs="Arial"/>
          <w:sz w:val="24"/>
          <w:szCs w:val="24"/>
        </w:rPr>
        <w:t>quickly. Sadie</w:t>
      </w:r>
      <w:r w:rsidRPr="00DA2432">
        <w:rPr>
          <w:rFonts w:ascii="Arial" w:hAnsi="Arial" w:cs="Arial"/>
          <w:sz w:val="24"/>
          <w:szCs w:val="24"/>
        </w:rPr>
        <w:t xml:space="preserve"> also is suspected of dementia,</w:t>
      </w:r>
      <w:r w:rsidR="00864854" w:rsidRPr="00DA2432">
        <w:rPr>
          <w:rFonts w:ascii="Arial" w:hAnsi="Arial" w:cs="Arial"/>
          <w:sz w:val="24"/>
          <w:szCs w:val="24"/>
        </w:rPr>
        <w:t xml:space="preserve"> </w:t>
      </w:r>
      <w:r w:rsidRPr="00DA2432">
        <w:rPr>
          <w:rFonts w:ascii="Arial" w:hAnsi="Arial" w:cs="Arial"/>
          <w:sz w:val="24"/>
          <w:szCs w:val="24"/>
        </w:rPr>
        <w:t xml:space="preserve">and she is not safe to live alone </w:t>
      </w:r>
      <w:r w:rsidR="00864854" w:rsidRPr="00DA2432">
        <w:rPr>
          <w:rFonts w:ascii="Arial" w:hAnsi="Arial" w:cs="Arial"/>
          <w:sz w:val="24"/>
          <w:szCs w:val="24"/>
        </w:rPr>
        <w:t>anymore. Her</w:t>
      </w:r>
      <w:r w:rsidRPr="00DA2432">
        <w:rPr>
          <w:rFonts w:ascii="Arial" w:hAnsi="Arial" w:cs="Arial"/>
          <w:sz w:val="24"/>
          <w:szCs w:val="24"/>
        </w:rPr>
        <w:t xml:space="preserve"> daughter trying to </w:t>
      </w:r>
      <w:r w:rsidR="00864854" w:rsidRPr="00DA2432">
        <w:rPr>
          <w:rFonts w:ascii="Arial" w:hAnsi="Arial" w:cs="Arial"/>
          <w:sz w:val="24"/>
          <w:szCs w:val="24"/>
        </w:rPr>
        <w:t xml:space="preserve">hire domiciliary care to help  Sadie with personal care and house chores. This report will outline the challenges Sadie faces for the moment, </w:t>
      </w:r>
      <w:r w:rsidR="009A7058" w:rsidRPr="00DA2432">
        <w:rPr>
          <w:rFonts w:ascii="Arial" w:hAnsi="Arial" w:cs="Arial"/>
          <w:sz w:val="24"/>
          <w:szCs w:val="24"/>
        </w:rPr>
        <w:t>and</w:t>
      </w:r>
      <w:r w:rsidR="00864854" w:rsidRPr="00DA2432">
        <w:rPr>
          <w:rFonts w:ascii="Arial" w:hAnsi="Arial" w:cs="Arial"/>
          <w:sz w:val="24"/>
          <w:szCs w:val="24"/>
        </w:rPr>
        <w:t>, what help she can get from Local Authority to help her to still live in her home.</w:t>
      </w:r>
      <w:r w:rsidR="00CD7D8C" w:rsidRPr="00DA2432">
        <w:rPr>
          <w:rFonts w:ascii="Arial" w:hAnsi="Arial" w:cs="Arial"/>
          <w:sz w:val="24"/>
          <w:szCs w:val="24"/>
        </w:rPr>
        <w:t xml:space="preserve"> </w:t>
      </w:r>
      <w:r w:rsidR="006F3C1F" w:rsidRPr="00DA2432">
        <w:rPr>
          <w:rFonts w:ascii="Arial" w:hAnsi="Arial" w:cs="Arial"/>
          <w:sz w:val="24"/>
          <w:szCs w:val="24"/>
        </w:rPr>
        <w:t xml:space="preserve">Relevant pieces of legislation will be outlined to support Sadie </w:t>
      </w:r>
      <w:r w:rsidR="00895385" w:rsidRPr="00DA2432">
        <w:rPr>
          <w:rFonts w:ascii="Arial" w:hAnsi="Arial" w:cs="Arial"/>
          <w:sz w:val="24"/>
          <w:szCs w:val="24"/>
        </w:rPr>
        <w:t>in</w:t>
      </w:r>
      <w:r w:rsidR="006F3C1F" w:rsidRPr="00DA2432">
        <w:rPr>
          <w:rFonts w:ascii="Arial" w:hAnsi="Arial" w:cs="Arial"/>
          <w:sz w:val="24"/>
          <w:szCs w:val="24"/>
        </w:rPr>
        <w:t xml:space="preserve"> her needs, </w:t>
      </w:r>
      <w:r w:rsidR="00146ACA" w:rsidRPr="00DA2432">
        <w:rPr>
          <w:rFonts w:ascii="Arial" w:hAnsi="Arial" w:cs="Arial"/>
          <w:sz w:val="24"/>
          <w:szCs w:val="24"/>
        </w:rPr>
        <w:t>and</w:t>
      </w:r>
      <w:r w:rsidR="006F3C1F" w:rsidRPr="00DA2432">
        <w:rPr>
          <w:rFonts w:ascii="Arial" w:hAnsi="Arial" w:cs="Arial"/>
          <w:sz w:val="24"/>
          <w:szCs w:val="24"/>
        </w:rPr>
        <w:t xml:space="preserve"> recommendations </w:t>
      </w:r>
      <w:r w:rsidR="00895385" w:rsidRPr="00DA2432">
        <w:rPr>
          <w:rFonts w:ascii="Arial" w:hAnsi="Arial" w:cs="Arial"/>
          <w:sz w:val="24"/>
          <w:szCs w:val="24"/>
        </w:rPr>
        <w:t xml:space="preserve">on </w:t>
      </w:r>
      <w:r w:rsidR="006F3C1F" w:rsidRPr="00DA2432">
        <w:rPr>
          <w:rFonts w:ascii="Arial" w:hAnsi="Arial" w:cs="Arial"/>
          <w:sz w:val="24"/>
          <w:szCs w:val="24"/>
        </w:rPr>
        <w:t>how she can improve her actual condition.</w:t>
      </w:r>
      <w:r w:rsidR="003101EB" w:rsidRPr="00DA2432">
        <w:rPr>
          <w:rFonts w:ascii="Arial" w:hAnsi="Arial" w:cs="Arial"/>
          <w:sz w:val="24"/>
          <w:szCs w:val="24"/>
        </w:rPr>
        <w:t xml:space="preserve"> </w:t>
      </w:r>
      <w:r w:rsidR="00C64FB1" w:rsidRPr="00DA2432">
        <w:rPr>
          <w:rFonts w:ascii="Arial" w:hAnsi="Arial" w:cs="Arial"/>
          <w:sz w:val="24"/>
          <w:szCs w:val="24"/>
        </w:rPr>
        <w:t>All the rele</w:t>
      </w:r>
      <w:r w:rsidR="00040892" w:rsidRPr="00DA2432">
        <w:rPr>
          <w:rFonts w:ascii="Arial" w:hAnsi="Arial" w:cs="Arial"/>
          <w:sz w:val="24"/>
          <w:szCs w:val="24"/>
        </w:rPr>
        <w:t>vant help which Sadie can have will be writ</w:t>
      </w:r>
      <w:r w:rsidR="003101EB" w:rsidRPr="00DA2432">
        <w:rPr>
          <w:rFonts w:ascii="Arial" w:hAnsi="Arial" w:cs="Arial"/>
          <w:sz w:val="24"/>
          <w:szCs w:val="24"/>
        </w:rPr>
        <w:t>ten</w:t>
      </w:r>
      <w:r w:rsidR="00040892" w:rsidRPr="00DA2432">
        <w:rPr>
          <w:rFonts w:ascii="Arial" w:hAnsi="Arial" w:cs="Arial"/>
          <w:sz w:val="24"/>
          <w:szCs w:val="24"/>
        </w:rPr>
        <w:t xml:space="preserve"> within </w:t>
      </w:r>
      <w:r w:rsidR="003101EB" w:rsidRPr="00DA2432">
        <w:rPr>
          <w:rFonts w:ascii="Arial" w:hAnsi="Arial" w:cs="Arial"/>
          <w:sz w:val="24"/>
          <w:szCs w:val="24"/>
        </w:rPr>
        <w:t xml:space="preserve">the </w:t>
      </w:r>
      <w:r w:rsidR="00040892" w:rsidRPr="00DA2432">
        <w:rPr>
          <w:rFonts w:ascii="Arial" w:hAnsi="Arial" w:cs="Arial"/>
          <w:sz w:val="24"/>
          <w:szCs w:val="24"/>
        </w:rPr>
        <w:t>rep</w:t>
      </w:r>
      <w:r w:rsidR="003101EB" w:rsidRPr="00DA2432">
        <w:rPr>
          <w:rFonts w:ascii="Arial" w:hAnsi="Arial" w:cs="Arial"/>
          <w:sz w:val="24"/>
          <w:szCs w:val="24"/>
        </w:rPr>
        <w:t>ort.</w:t>
      </w:r>
      <w:r w:rsidR="00A249D7" w:rsidRPr="00DA2432">
        <w:rPr>
          <w:rFonts w:ascii="Arial" w:hAnsi="Arial" w:cs="Arial"/>
          <w:sz w:val="24"/>
          <w:szCs w:val="24"/>
        </w:rPr>
        <w:t xml:space="preserve"> </w:t>
      </w:r>
      <w:r w:rsidR="00B87DC8" w:rsidRPr="00DA2432">
        <w:rPr>
          <w:rFonts w:ascii="Arial" w:hAnsi="Arial" w:cs="Arial"/>
          <w:sz w:val="24"/>
          <w:szCs w:val="24"/>
        </w:rPr>
        <w:t>The r</w:t>
      </w:r>
      <w:r w:rsidR="003101EB" w:rsidRPr="00DA2432">
        <w:rPr>
          <w:rFonts w:ascii="Arial" w:hAnsi="Arial" w:cs="Arial"/>
          <w:sz w:val="24"/>
          <w:szCs w:val="24"/>
        </w:rPr>
        <w:t xml:space="preserve">eport will have Conclusions and Recommendations for Sadie where </w:t>
      </w:r>
      <w:r w:rsidR="00A249D7" w:rsidRPr="00DA2432">
        <w:rPr>
          <w:rFonts w:ascii="Arial" w:hAnsi="Arial" w:cs="Arial"/>
          <w:sz w:val="24"/>
          <w:szCs w:val="24"/>
        </w:rPr>
        <w:t xml:space="preserve">to seek further </w:t>
      </w:r>
      <w:r w:rsidR="0068184F" w:rsidRPr="00DA2432">
        <w:rPr>
          <w:rFonts w:ascii="Arial" w:hAnsi="Arial" w:cs="Arial"/>
          <w:sz w:val="24"/>
          <w:szCs w:val="24"/>
        </w:rPr>
        <w:t>help</w:t>
      </w:r>
      <w:r w:rsidR="00A249D7" w:rsidRPr="00DA2432">
        <w:rPr>
          <w:rFonts w:ascii="Arial" w:hAnsi="Arial" w:cs="Arial"/>
          <w:sz w:val="24"/>
          <w:szCs w:val="24"/>
        </w:rPr>
        <w:t xml:space="preserve"> with her needs.</w:t>
      </w:r>
    </w:p>
    <w:p w14:paraId="4C4049D1" w14:textId="56B21CDA" w:rsidR="00864854" w:rsidRPr="00DA2432" w:rsidRDefault="00864854">
      <w:pPr>
        <w:rPr>
          <w:rFonts w:ascii="Arial" w:hAnsi="Arial" w:cs="Arial"/>
          <w:sz w:val="24"/>
          <w:szCs w:val="24"/>
        </w:rPr>
      </w:pPr>
      <w:r w:rsidRPr="00DA2432">
        <w:rPr>
          <w:rFonts w:ascii="Arial" w:hAnsi="Arial" w:cs="Arial"/>
          <w:sz w:val="24"/>
          <w:szCs w:val="24"/>
        </w:rPr>
        <w:tab/>
        <w:t xml:space="preserve"> Main Body </w:t>
      </w:r>
    </w:p>
    <w:p w14:paraId="3821BD76" w14:textId="5564B74D" w:rsidR="009A7058" w:rsidRPr="00DA2432" w:rsidRDefault="009A7058" w:rsidP="00864854">
      <w:pPr>
        <w:spacing w:line="360" w:lineRule="auto"/>
        <w:rPr>
          <w:rFonts w:ascii="Arial" w:hAnsi="Arial" w:cs="Arial"/>
          <w:sz w:val="24"/>
          <w:szCs w:val="24"/>
        </w:rPr>
      </w:pPr>
      <w:r w:rsidRPr="00DA2432">
        <w:rPr>
          <w:rFonts w:ascii="Arial" w:hAnsi="Arial" w:cs="Arial"/>
          <w:sz w:val="24"/>
          <w:szCs w:val="24"/>
        </w:rPr>
        <w:t>In general, a person over the age of 65 may be seen as elderly. Since individuals advance biologically at various rates, it is difficult to apply a rigid definition; for instance, a person at 75 may be in a healthier state than a person aged 60.</w:t>
      </w:r>
    </w:p>
    <w:p w14:paraId="674296B4" w14:textId="4CB74CDC" w:rsidR="00864854" w:rsidRPr="00DA2432" w:rsidRDefault="00864854" w:rsidP="00864854">
      <w:pPr>
        <w:spacing w:line="360" w:lineRule="auto"/>
        <w:rPr>
          <w:rFonts w:ascii="Arial" w:hAnsi="Arial" w:cs="Arial"/>
          <w:sz w:val="24"/>
          <w:szCs w:val="24"/>
        </w:rPr>
      </w:pPr>
      <w:r w:rsidRPr="00DA2432">
        <w:rPr>
          <w:rFonts w:ascii="Arial" w:hAnsi="Arial" w:cs="Arial"/>
          <w:sz w:val="24"/>
          <w:szCs w:val="24"/>
        </w:rPr>
        <w:t xml:space="preserve">Over the years, a lot of authors and academics have written about the onset of old age </w:t>
      </w:r>
      <w:r w:rsidRPr="00DA2432">
        <w:rPr>
          <w:rFonts w:ascii="Arial" w:hAnsi="Arial" w:cs="Arial"/>
          <w:color w:val="2C3E50"/>
          <w:sz w:val="24"/>
          <w:szCs w:val="24"/>
          <w:shd w:val="clear" w:color="auto" w:fill="FFFFFF"/>
        </w:rPr>
        <w:t>(Covey, 1992</w:t>
      </w:r>
      <w:r w:rsidR="009D63D6" w:rsidRPr="00DA2432">
        <w:rPr>
          <w:rFonts w:ascii="Arial" w:hAnsi="Arial" w:cs="Arial"/>
          <w:color w:val="2C3E50"/>
          <w:sz w:val="24"/>
          <w:szCs w:val="24"/>
          <w:shd w:val="clear" w:color="auto" w:fill="FFFFFF"/>
        </w:rPr>
        <w:t>; Balcombe and Sinclair, 2001</w:t>
      </w:r>
      <w:r w:rsidRPr="00DA2432">
        <w:rPr>
          <w:rFonts w:ascii="Arial" w:hAnsi="Arial" w:cs="Arial"/>
          <w:color w:val="2C3E50"/>
          <w:sz w:val="24"/>
          <w:szCs w:val="24"/>
          <w:shd w:val="clear" w:color="auto" w:fill="FFFFFF"/>
        </w:rPr>
        <w:t>)</w:t>
      </w:r>
      <w:r w:rsidRPr="00DA2432">
        <w:rPr>
          <w:rFonts w:ascii="Arial" w:hAnsi="Arial" w:cs="Arial"/>
          <w:sz w:val="24"/>
          <w:szCs w:val="24"/>
        </w:rPr>
        <w:t>. Although some believed it began around age 40 most sources from ancient literature to the present day agree that old age begins around age 60  (</w:t>
      </w:r>
      <w:r w:rsidRPr="00DA2432">
        <w:rPr>
          <w:rFonts w:ascii="Arial" w:hAnsi="Arial" w:cs="Arial"/>
          <w:color w:val="222222"/>
          <w:sz w:val="24"/>
          <w:szCs w:val="24"/>
          <w:shd w:val="clear" w:color="auto" w:fill="FFFFFF"/>
        </w:rPr>
        <w:t>Roebuck, 1979 )</w:t>
      </w:r>
      <w:r w:rsidRPr="00DA2432">
        <w:rPr>
          <w:rFonts w:ascii="Arial" w:hAnsi="Arial" w:cs="Arial"/>
          <w:sz w:val="24"/>
          <w:szCs w:val="24"/>
        </w:rPr>
        <w:t xml:space="preserve">. When old age was supposed to start, high death rates had </w:t>
      </w:r>
      <w:proofErr w:type="gramStart"/>
      <w:r w:rsidRPr="00DA2432">
        <w:rPr>
          <w:rFonts w:ascii="Arial" w:hAnsi="Arial" w:cs="Arial"/>
          <w:sz w:val="24"/>
          <w:szCs w:val="24"/>
        </w:rPr>
        <w:t>very little</w:t>
      </w:r>
      <w:proofErr w:type="gramEnd"/>
      <w:r w:rsidRPr="00DA2432">
        <w:rPr>
          <w:rFonts w:ascii="Arial" w:hAnsi="Arial" w:cs="Arial"/>
          <w:sz w:val="24"/>
          <w:szCs w:val="24"/>
        </w:rPr>
        <w:t xml:space="preserve"> of an impact </w:t>
      </w:r>
      <w:r w:rsidRPr="00DA2432">
        <w:rPr>
          <w:rFonts w:ascii="Arial" w:hAnsi="Arial" w:cs="Arial"/>
          <w:color w:val="2C3E50"/>
          <w:sz w:val="24"/>
          <w:szCs w:val="24"/>
          <w:shd w:val="clear" w:color="auto" w:fill="FFFFFF"/>
        </w:rPr>
        <w:t>(Covey, 1992</w:t>
      </w:r>
      <w:r w:rsidR="009D63D6" w:rsidRPr="00DA2432">
        <w:rPr>
          <w:rFonts w:ascii="Arial" w:hAnsi="Arial" w:cs="Arial"/>
          <w:color w:val="2C3E50"/>
          <w:sz w:val="24"/>
          <w:szCs w:val="24"/>
          <w:shd w:val="clear" w:color="auto" w:fill="FFFFFF"/>
        </w:rPr>
        <w:t>; (Balcombe and Sinclair, 2001</w:t>
      </w:r>
      <w:r w:rsidRPr="00DA2432">
        <w:rPr>
          <w:rFonts w:ascii="Arial" w:hAnsi="Arial" w:cs="Arial"/>
          <w:color w:val="2C3E50"/>
          <w:sz w:val="24"/>
          <w:szCs w:val="24"/>
          <w:shd w:val="clear" w:color="auto" w:fill="FFFFFF"/>
        </w:rPr>
        <w:t>)</w:t>
      </w:r>
      <w:r w:rsidRPr="00DA2432">
        <w:rPr>
          <w:rFonts w:ascii="Arial" w:hAnsi="Arial" w:cs="Arial"/>
          <w:sz w:val="24"/>
          <w:szCs w:val="24"/>
        </w:rPr>
        <w:t xml:space="preserve">. Given that women were </w:t>
      </w:r>
      <w:r w:rsidR="0068184F" w:rsidRPr="00DA2432">
        <w:rPr>
          <w:rFonts w:ascii="Arial" w:hAnsi="Arial" w:cs="Arial"/>
          <w:sz w:val="24"/>
          <w:szCs w:val="24"/>
        </w:rPr>
        <w:t>often</w:t>
      </w:r>
      <w:r w:rsidRPr="00DA2432">
        <w:rPr>
          <w:rFonts w:ascii="Arial" w:hAnsi="Arial" w:cs="Arial"/>
          <w:sz w:val="24"/>
          <w:szCs w:val="24"/>
        </w:rPr>
        <w:t xml:space="preserve"> perceived as ageing more quickly than males, gender may have had a greater impact (</w:t>
      </w:r>
      <w:r w:rsidRPr="00DA2432">
        <w:rPr>
          <w:rFonts w:ascii="Arial" w:hAnsi="Arial" w:cs="Arial"/>
          <w:color w:val="222222"/>
          <w:sz w:val="24"/>
          <w:szCs w:val="24"/>
          <w:shd w:val="clear" w:color="auto" w:fill="FFFFFF"/>
        </w:rPr>
        <w:t>Roebuck, 1979 )</w:t>
      </w:r>
      <w:r w:rsidRPr="00DA2432">
        <w:rPr>
          <w:rFonts w:ascii="Arial" w:hAnsi="Arial" w:cs="Arial"/>
          <w:sz w:val="24"/>
          <w:szCs w:val="24"/>
        </w:rPr>
        <w:t xml:space="preserve">. The age range considered to begin old age has </w:t>
      </w:r>
      <w:r w:rsidR="009A7058" w:rsidRPr="00DA2432">
        <w:rPr>
          <w:rFonts w:ascii="Arial" w:hAnsi="Arial" w:cs="Arial"/>
          <w:sz w:val="24"/>
          <w:szCs w:val="24"/>
        </w:rPr>
        <w:t>remained</w:t>
      </w:r>
      <w:r w:rsidRPr="00DA2432">
        <w:rPr>
          <w:rFonts w:ascii="Arial" w:hAnsi="Arial" w:cs="Arial"/>
          <w:sz w:val="24"/>
          <w:szCs w:val="24"/>
        </w:rPr>
        <w:t xml:space="preserve"> </w:t>
      </w:r>
      <w:r w:rsidR="009A7058" w:rsidRPr="00DA2432">
        <w:rPr>
          <w:rFonts w:ascii="Arial" w:hAnsi="Arial" w:cs="Arial"/>
          <w:sz w:val="24"/>
          <w:szCs w:val="24"/>
        </w:rPr>
        <w:t>constant</w:t>
      </w:r>
      <w:r w:rsidRPr="00DA2432">
        <w:rPr>
          <w:rFonts w:ascii="Arial" w:hAnsi="Arial" w:cs="Arial"/>
          <w:sz w:val="24"/>
          <w:szCs w:val="24"/>
        </w:rPr>
        <w:t xml:space="preserve"> </w:t>
      </w:r>
      <w:r w:rsidRPr="00DA2432">
        <w:rPr>
          <w:rFonts w:ascii="Arial" w:hAnsi="Arial" w:cs="Arial"/>
          <w:color w:val="2C3E50"/>
          <w:sz w:val="24"/>
          <w:szCs w:val="24"/>
          <w:shd w:val="clear" w:color="auto" w:fill="FFFFFF"/>
        </w:rPr>
        <w:t>(Covey, 1992)</w:t>
      </w:r>
      <w:r w:rsidRPr="00DA2432">
        <w:rPr>
          <w:rFonts w:ascii="Arial" w:hAnsi="Arial" w:cs="Arial"/>
          <w:sz w:val="24"/>
          <w:szCs w:val="24"/>
        </w:rPr>
        <w:t xml:space="preserve">. However, different views on when old age begins have coexisted within historical settings, and distinctions between young-old and old-old have been accepted </w:t>
      </w:r>
      <w:r w:rsidRPr="00DA2432">
        <w:rPr>
          <w:rFonts w:ascii="Arial" w:hAnsi="Arial" w:cs="Arial"/>
          <w:color w:val="2C3E50"/>
          <w:sz w:val="24"/>
          <w:szCs w:val="24"/>
          <w:shd w:val="clear" w:color="auto" w:fill="FFFFFF"/>
        </w:rPr>
        <w:t>(Covey, 1992</w:t>
      </w:r>
      <w:r w:rsidR="006F3C1F" w:rsidRPr="00DA2432">
        <w:rPr>
          <w:rFonts w:ascii="Arial" w:hAnsi="Arial" w:cs="Arial"/>
          <w:color w:val="2C3E50"/>
          <w:sz w:val="24"/>
          <w:szCs w:val="24"/>
          <w:shd w:val="clear" w:color="auto" w:fill="FFFFFF"/>
        </w:rPr>
        <w:t>; Balcombe and Sinclair, 2001</w:t>
      </w:r>
      <w:r w:rsidRPr="00DA2432">
        <w:rPr>
          <w:rFonts w:ascii="Arial" w:hAnsi="Arial" w:cs="Arial"/>
          <w:color w:val="2C3E50"/>
          <w:sz w:val="24"/>
          <w:szCs w:val="24"/>
          <w:shd w:val="clear" w:color="auto" w:fill="FFFFFF"/>
        </w:rPr>
        <w:t>)</w:t>
      </w:r>
      <w:r w:rsidRPr="00DA2432">
        <w:rPr>
          <w:rFonts w:ascii="Arial" w:hAnsi="Arial" w:cs="Arial"/>
          <w:sz w:val="24"/>
          <w:szCs w:val="24"/>
        </w:rPr>
        <w:t xml:space="preserve">. As history progressed, greater attention was placed on the individual's relationship with society and capacity for task completion rather than on the outside factors that were once thought to </w:t>
      </w:r>
      <w:r w:rsidR="0068184F" w:rsidRPr="00DA2432">
        <w:rPr>
          <w:rFonts w:ascii="Arial" w:hAnsi="Arial" w:cs="Arial"/>
          <w:sz w:val="24"/>
          <w:szCs w:val="24"/>
        </w:rPr>
        <w:t>decide</w:t>
      </w:r>
      <w:r w:rsidRPr="00DA2432">
        <w:rPr>
          <w:rFonts w:ascii="Arial" w:hAnsi="Arial" w:cs="Arial"/>
          <w:sz w:val="24"/>
          <w:szCs w:val="24"/>
        </w:rPr>
        <w:t xml:space="preserve"> the onset of old age </w:t>
      </w:r>
      <w:r w:rsidRPr="00DA2432">
        <w:rPr>
          <w:rFonts w:ascii="Arial" w:hAnsi="Arial" w:cs="Arial"/>
          <w:color w:val="2C3E50"/>
          <w:sz w:val="24"/>
          <w:szCs w:val="24"/>
          <w:shd w:val="clear" w:color="auto" w:fill="FFFFFF"/>
        </w:rPr>
        <w:t>(Covey, 1992)</w:t>
      </w:r>
      <w:r w:rsidRPr="00DA2432">
        <w:rPr>
          <w:rFonts w:ascii="Arial" w:hAnsi="Arial" w:cs="Arial"/>
          <w:sz w:val="24"/>
          <w:szCs w:val="24"/>
        </w:rPr>
        <w:t xml:space="preserve">. With the advent of formal retirement, ability became less important and more </w:t>
      </w:r>
      <w:r w:rsidRPr="00DA2432">
        <w:rPr>
          <w:rFonts w:ascii="Arial" w:hAnsi="Arial" w:cs="Arial"/>
          <w:sz w:val="24"/>
          <w:szCs w:val="24"/>
        </w:rPr>
        <w:lastRenderedPageBreak/>
        <w:t xml:space="preserve">focused on chronological age </w:t>
      </w:r>
      <w:r w:rsidRPr="00DA2432">
        <w:rPr>
          <w:rFonts w:ascii="Arial" w:hAnsi="Arial" w:cs="Arial"/>
          <w:color w:val="2C3E50"/>
          <w:sz w:val="24"/>
          <w:szCs w:val="24"/>
          <w:shd w:val="clear" w:color="auto" w:fill="FFFFFF"/>
        </w:rPr>
        <w:t>(Covey, 1992)</w:t>
      </w:r>
      <w:r w:rsidRPr="00DA2432">
        <w:rPr>
          <w:rFonts w:ascii="Arial" w:hAnsi="Arial" w:cs="Arial"/>
          <w:sz w:val="24"/>
          <w:szCs w:val="24"/>
        </w:rPr>
        <w:t xml:space="preserve">. As a result, </w:t>
      </w:r>
      <w:r w:rsidR="0068184F" w:rsidRPr="00DA2432">
        <w:rPr>
          <w:rFonts w:ascii="Arial" w:hAnsi="Arial" w:cs="Arial"/>
          <w:sz w:val="24"/>
          <w:szCs w:val="24"/>
        </w:rPr>
        <w:t>finding</w:t>
      </w:r>
      <w:r w:rsidRPr="00DA2432">
        <w:rPr>
          <w:rFonts w:ascii="Arial" w:hAnsi="Arial" w:cs="Arial"/>
          <w:sz w:val="24"/>
          <w:szCs w:val="24"/>
        </w:rPr>
        <w:t xml:space="preserve"> the start of old age was focused on chronological age rather than internal considerations like political and economic standards (</w:t>
      </w:r>
      <w:r w:rsidRPr="00DA2432">
        <w:rPr>
          <w:rFonts w:ascii="Arial" w:hAnsi="Arial" w:cs="Arial"/>
          <w:color w:val="222222"/>
          <w:sz w:val="24"/>
          <w:szCs w:val="24"/>
          <w:shd w:val="clear" w:color="auto" w:fill="FFFFFF"/>
        </w:rPr>
        <w:t>Roebuck, 1979 )</w:t>
      </w:r>
      <w:r w:rsidRPr="00DA2432">
        <w:rPr>
          <w:rFonts w:ascii="Arial" w:hAnsi="Arial" w:cs="Arial"/>
          <w:sz w:val="24"/>
          <w:szCs w:val="24"/>
        </w:rPr>
        <w:t xml:space="preserve">. Future developments could result in either new conditions or a reconsideration of whether it is even essential to </w:t>
      </w:r>
      <w:r w:rsidR="0068184F" w:rsidRPr="00DA2432">
        <w:rPr>
          <w:rFonts w:ascii="Arial" w:hAnsi="Arial" w:cs="Arial"/>
          <w:sz w:val="24"/>
          <w:szCs w:val="24"/>
        </w:rPr>
        <w:t>find</w:t>
      </w:r>
      <w:r w:rsidRPr="00DA2432">
        <w:rPr>
          <w:rFonts w:ascii="Arial" w:hAnsi="Arial" w:cs="Arial"/>
          <w:sz w:val="24"/>
          <w:szCs w:val="24"/>
        </w:rPr>
        <w:t xml:space="preserve"> the start of old age (</w:t>
      </w:r>
      <w:r w:rsidRPr="00DA2432">
        <w:rPr>
          <w:rFonts w:ascii="Arial" w:hAnsi="Arial" w:cs="Arial"/>
          <w:color w:val="222222"/>
          <w:sz w:val="24"/>
          <w:szCs w:val="24"/>
          <w:shd w:val="clear" w:color="auto" w:fill="FFFFFF"/>
        </w:rPr>
        <w:t>Roebuck, 1979 )</w:t>
      </w:r>
      <w:r w:rsidRPr="00DA2432">
        <w:rPr>
          <w:rFonts w:ascii="Arial" w:hAnsi="Arial" w:cs="Arial"/>
          <w:sz w:val="24"/>
          <w:szCs w:val="24"/>
        </w:rPr>
        <w:t>.</w:t>
      </w:r>
    </w:p>
    <w:p w14:paraId="2F0C72DB" w14:textId="4ED17B7B" w:rsidR="00941003" w:rsidRPr="00DA2432" w:rsidRDefault="00DA2432" w:rsidP="00864854">
      <w:pPr>
        <w:spacing w:line="360" w:lineRule="auto"/>
        <w:rPr>
          <w:rFonts w:ascii="Arial" w:hAnsi="Arial" w:cs="Arial"/>
          <w:sz w:val="24"/>
          <w:szCs w:val="24"/>
        </w:rPr>
      </w:pPr>
      <w:r>
        <w:rPr>
          <w:rFonts w:ascii="Arial" w:hAnsi="Arial" w:cs="Arial"/>
          <w:sz w:val="24"/>
          <w:szCs w:val="24"/>
        </w:rPr>
        <w:t>For s</w:t>
      </w:r>
      <w:r w:rsidR="00941003" w:rsidRPr="00DA2432">
        <w:rPr>
          <w:rFonts w:ascii="Arial" w:hAnsi="Arial" w:cs="Arial"/>
          <w:sz w:val="24"/>
          <w:szCs w:val="24"/>
        </w:rPr>
        <w:t>ome illnesses</w:t>
      </w:r>
      <w:r>
        <w:rPr>
          <w:rFonts w:ascii="Arial" w:hAnsi="Arial" w:cs="Arial"/>
          <w:sz w:val="24"/>
          <w:szCs w:val="24"/>
        </w:rPr>
        <w:t>,</w:t>
      </w:r>
      <w:r w:rsidR="00941003" w:rsidRPr="00DA2432">
        <w:rPr>
          <w:rFonts w:ascii="Arial" w:hAnsi="Arial" w:cs="Arial"/>
          <w:sz w:val="24"/>
          <w:szCs w:val="24"/>
        </w:rPr>
        <w:t xml:space="preserve"> people receive formal or informal care.</w:t>
      </w:r>
      <w:r>
        <w:rPr>
          <w:rFonts w:ascii="Arial" w:hAnsi="Arial" w:cs="Arial"/>
          <w:sz w:val="24"/>
          <w:szCs w:val="24"/>
        </w:rPr>
        <w:t xml:space="preserve"> </w:t>
      </w:r>
      <w:r w:rsidR="00941003" w:rsidRPr="00DA2432">
        <w:rPr>
          <w:rFonts w:ascii="Arial" w:hAnsi="Arial" w:cs="Arial"/>
          <w:sz w:val="24"/>
          <w:szCs w:val="24"/>
        </w:rPr>
        <w:t>Based on people</w:t>
      </w:r>
      <w:r>
        <w:rPr>
          <w:rFonts w:ascii="Arial" w:hAnsi="Arial" w:cs="Arial"/>
          <w:sz w:val="24"/>
          <w:szCs w:val="24"/>
        </w:rPr>
        <w:t>'</w:t>
      </w:r>
      <w:r w:rsidR="00941003" w:rsidRPr="00DA2432">
        <w:rPr>
          <w:rFonts w:ascii="Arial" w:hAnsi="Arial" w:cs="Arial"/>
          <w:sz w:val="24"/>
          <w:szCs w:val="24"/>
        </w:rPr>
        <w:t>s condition, those who receive formal care are still in their homes,</w:t>
      </w:r>
      <w:r>
        <w:rPr>
          <w:rFonts w:ascii="Arial" w:hAnsi="Arial" w:cs="Arial"/>
          <w:sz w:val="24"/>
          <w:szCs w:val="24"/>
        </w:rPr>
        <w:t xml:space="preserve"> </w:t>
      </w:r>
      <w:r w:rsidR="00941003" w:rsidRPr="00DA2432">
        <w:rPr>
          <w:rFonts w:ascii="Arial" w:hAnsi="Arial" w:cs="Arial"/>
          <w:sz w:val="24"/>
          <w:szCs w:val="24"/>
        </w:rPr>
        <w:t>and famil</w:t>
      </w:r>
      <w:r>
        <w:rPr>
          <w:rFonts w:ascii="Arial" w:hAnsi="Arial" w:cs="Arial"/>
          <w:sz w:val="24"/>
          <w:szCs w:val="24"/>
        </w:rPr>
        <w:t>ies</w:t>
      </w:r>
      <w:r w:rsidR="00941003" w:rsidRPr="00DA2432">
        <w:rPr>
          <w:rFonts w:ascii="Arial" w:hAnsi="Arial" w:cs="Arial"/>
          <w:sz w:val="24"/>
          <w:szCs w:val="24"/>
        </w:rPr>
        <w:t xml:space="preserve"> provide care services for them.</w:t>
      </w:r>
    </w:p>
    <w:p w14:paraId="63B77BB9" w14:textId="6D2C84B3" w:rsidR="009A7058" w:rsidRPr="00DA2432" w:rsidRDefault="009A7058" w:rsidP="009A7058">
      <w:pPr>
        <w:spacing w:line="360" w:lineRule="auto"/>
        <w:rPr>
          <w:rFonts w:ascii="Arial" w:hAnsi="Arial" w:cs="Arial"/>
          <w:sz w:val="24"/>
          <w:szCs w:val="24"/>
        </w:rPr>
      </w:pPr>
      <w:r w:rsidRPr="00DA2432">
        <w:rPr>
          <w:rFonts w:ascii="Arial" w:hAnsi="Arial" w:cs="Arial"/>
          <w:sz w:val="24"/>
          <w:szCs w:val="24"/>
        </w:rPr>
        <w:t xml:space="preserve">It is occasionally necessary to estimate the health issues facing the elderly in emerging nations to forecast trends in disease load and organise aged care </w:t>
      </w:r>
      <w:r w:rsidRPr="00DA2432">
        <w:rPr>
          <w:rFonts w:ascii="Arial" w:hAnsi="Arial" w:cs="Arial"/>
          <w:color w:val="2C3E50"/>
          <w:sz w:val="24"/>
          <w:szCs w:val="24"/>
          <w:shd w:val="clear" w:color="auto" w:fill="FFFFFF"/>
        </w:rPr>
        <w:t>(Thakur, Banerjee, and VB Nikumb, 2013)</w:t>
      </w:r>
      <w:r w:rsidRPr="00DA2432">
        <w:rPr>
          <w:rFonts w:ascii="Arial" w:hAnsi="Arial" w:cs="Arial"/>
          <w:sz w:val="24"/>
          <w:szCs w:val="24"/>
        </w:rPr>
        <w:t>. The equal distribution of medical services has a poor track record in developing nations. Those who live in rural areas and urban slums who are marginalised have low access to health care</w:t>
      </w:r>
      <w:r w:rsidR="009D63D6" w:rsidRPr="00DA2432">
        <w:rPr>
          <w:rFonts w:ascii="Arial" w:hAnsi="Arial" w:cs="Arial"/>
          <w:sz w:val="24"/>
          <w:szCs w:val="24"/>
        </w:rPr>
        <w:t xml:space="preserve"> (</w:t>
      </w:r>
      <w:r w:rsidR="009D63D6" w:rsidRPr="00DA2432">
        <w:rPr>
          <w:rFonts w:ascii="Arial" w:hAnsi="Arial" w:cs="Arial"/>
          <w:color w:val="222222"/>
          <w:sz w:val="24"/>
          <w:szCs w:val="24"/>
          <w:shd w:val="clear" w:color="auto" w:fill="FFFFFF"/>
        </w:rPr>
        <w:t>Roebuck, 1979 )</w:t>
      </w:r>
      <w:r w:rsidRPr="00DA2432">
        <w:rPr>
          <w:rFonts w:ascii="Arial" w:hAnsi="Arial" w:cs="Arial"/>
          <w:sz w:val="24"/>
          <w:szCs w:val="24"/>
        </w:rPr>
        <w:t xml:space="preserve">. Goals: To discover geriatric health issues in samples taken from a village and a slum, as well as to investigate both males and females and urban/rural disparities in morbidity </w:t>
      </w:r>
      <w:r w:rsidRPr="00DA2432">
        <w:rPr>
          <w:rFonts w:ascii="Arial" w:hAnsi="Arial" w:cs="Arial"/>
          <w:color w:val="2C3E50"/>
          <w:sz w:val="24"/>
          <w:szCs w:val="24"/>
          <w:shd w:val="clear" w:color="auto" w:fill="FFFFFF"/>
        </w:rPr>
        <w:t>(Thakur, Banerjee, and VB Nikumb, 2013)</w:t>
      </w:r>
      <w:r w:rsidRPr="00DA2432">
        <w:rPr>
          <w:rFonts w:ascii="Arial" w:hAnsi="Arial" w:cs="Arial"/>
          <w:sz w:val="24"/>
          <w:szCs w:val="24"/>
        </w:rPr>
        <w:t>.</w:t>
      </w:r>
      <w:r w:rsidR="009D63D6" w:rsidRPr="00DA2432">
        <w:rPr>
          <w:rFonts w:ascii="Arial" w:hAnsi="Arial" w:cs="Arial"/>
          <w:sz w:val="24"/>
          <w:szCs w:val="24"/>
        </w:rPr>
        <w:t xml:space="preserve"> Numerous hypotheses that could explain the ageing process have been developed because of research. Sadie might suffer from mental health issues, due to living alone now. Most people suffer from mental health illnesses, especially after losing their pair.</w:t>
      </w:r>
      <w:r w:rsidR="00BC2B2F" w:rsidRPr="00DA2432">
        <w:rPr>
          <w:rFonts w:ascii="Arial" w:hAnsi="Arial" w:cs="Arial"/>
          <w:sz w:val="24"/>
          <w:szCs w:val="24"/>
        </w:rPr>
        <w:t xml:space="preserve"> With a ringfenced contribution of at least £2.3 billion annually for mental health services by 2023/24, the NHS Long Term Plan (LTP) reaffirms its commitment to ensuring that psychological health care expand</w:t>
      </w:r>
      <w:r w:rsidR="00DB3877" w:rsidRPr="00DA2432">
        <w:rPr>
          <w:rFonts w:ascii="Arial" w:hAnsi="Arial" w:cs="Arial"/>
          <w:sz w:val="24"/>
          <w:szCs w:val="24"/>
        </w:rPr>
        <w:t>s</w:t>
      </w:r>
      <w:r w:rsidR="00BC2B2F" w:rsidRPr="00DA2432">
        <w:rPr>
          <w:rFonts w:ascii="Arial" w:hAnsi="Arial" w:cs="Arial"/>
          <w:sz w:val="24"/>
          <w:szCs w:val="24"/>
        </w:rPr>
        <w:t xml:space="preserve"> faster than the general NHS expenditure.</w:t>
      </w:r>
      <w:r w:rsidR="00895385" w:rsidRPr="00DA2432">
        <w:rPr>
          <w:rFonts w:ascii="Arial" w:hAnsi="Arial" w:cs="Arial"/>
          <w:sz w:val="24"/>
          <w:szCs w:val="24"/>
        </w:rPr>
        <w:t xml:space="preserve"> </w:t>
      </w:r>
      <w:r w:rsidR="00BB75AD" w:rsidRPr="00DA2432">
        <w:rPr>
          <w:rFonts w:ascii="Arial" w:hAnsi="Arial" w:cs="Arial"/>
          <w:sz w:val="24"/>
          <w:szCs w:val="24"/>
        </w:rPr>
        <w:t>Sadie is living in a rural are</w:t>
      </w:r>
      <w:r w:rsidR="00895385" w:rsidRPr="00DA2432">
        <w:rPr>
          <w:rFonts w:ascii="Arial" w:hAnsi="Arial" w:cs="Arial"/>
          <w:sz w:val="24"/>
          <w:szCs w:val="24"/>
        </w:rPr>
        <w:t>a</w:t>
      </w:r>
      <w:r w:rsidR="00BB75AD" w:rsidRPr="00DA2432">
        <w:rPr>
          <w:rFonts w:ascii="Arial" w:hAnsi="Arial" w:cs="Arial"/>
          <w:sz w:val="24"/>
          <w:szCs w:val="24"/>
        </w:rPr>
        <w:t>,</w:t>
      </w:r>
      <w:r w:rsidR="00895385" w:rsidRPr="00DA2432">
        <w:rPr>
          <w:rFonts w:ascii="Arial" w:hAnsi="Arial" w:cs="Arial"/>
          <w:sz w:val="24"/>
          <w:szCs w:val="24"/>
        </w:rPr>
        <w:t xml:space="preserve"> </w:t>
      </w:r>
      <w:r w:rsidR="00BB75AD" w:rsidRPr="00DA2432">
        <w:rPr>
          <w:rFonts w:ascii="Arial" w:hAnsi="Arial" w:cs="Arial"/>
          <w:sz w:val="24"/>
          <w:szCs w:val="24"/>
        </w:rPr>
        <w:t xml:space="preserve">and </w:t>
      </w:r>
      <w:r w:rsidR="008A25F1" w:rsidRPr="00DA2432">
        <w:rPr>
          <w:rFonts w:ascii="Arial" w:hAnsi="Arial" w:cs="Arial"/>
          <w:sz w:val="24"/>
          <w:szCs w:val="24"/>
        </w:rPr>
        <w:t>she ha</w:t>
      </w:r>
      <w:r w:rsidR="00895385" w:rsidRPr="00DA2432">
        <w:rPr>
          <w:rFonts w:ascii="Arial" w:hAnsi="Arial" w:cs="Arial"/>
          <w:sz w:val="24"/>
          <w:szCs w:val="24"/>
        </w:rPr>
        <w:t>s</w:t>
      </w:r>
      <w:r w:rsidR="008A25F1" w:rsidRPr="00DA2432">
        <w:rPr>
          <w:rFonts w:ascii="Arial" w:hAnsi="Arial" w:cs="Arial"/>
          <w:sz w:val="24"/>
          <w:szCs w:val="24"/>
        </w:rPr>
        <w:t xml:space="preserve"> no driving licence.</w:t>
      </w:r>
      <w:r w:rsidR="00895385" w:rsidRPr="00DA2432">
        <w:rPr>
          <w:rFonts w:ascii="Arial" w:hAnsi="Arial" w:cs="Arial"/>
          <w:sz w:val="24"/>
          <w:szCs w:val="24"/>
        </w:rPr>
        <w:t xml:space="preserve"> </w:t>
      </w:r>
      <w:r w:rsidR="008A25F1" w:rsidRPr="00DA2432">
        <w:rPr>
          <w:rFonts w:ascii="Arial" w:hAnsi="Arial" w:cs="Arial"/>
          <w:sz w:val="24"/>
          <w:szCs w:val="24"/>
        </w:rPr>
        <w:t xml:space="preserve">Her need for transport is </w:t>
      </w:r>
      <w:r w:rsidR="00F66FE7" w:rsidRPr="00DA2432">
        <w:rPr>
          <w:rFonts w:ascii="Arial" w:hAnsi="Arial" w:cs="Arial"/>
          <w:sz w:val="24"/>
          <w:szCs w:val="24"/>
        </w:rPr>
        <w:t>urgent.</w:t>
      </w:r>
    </w:p>
    <w:p w14:paraId="794807F8" w14:textId="21300F83" w:rsidR="006F3C1F" w:rsidRPr="00DA2432" w:rsidRDefault="009A7058" w:rsidP="006F3C1F">
      <w:pPr>
        <w:spacing w:line="360" w:lineRule="auto"/>
        <w:rPr>
          <w:rFonts w:ascii="Arial" w:hAnsi="Arial" w:cs="Arial"/>
          <w:sz w:val="24"/>
          <w:szCs w:val="24"/>
        </w:rPr>
      </w:pPr>
      <w:r w:rsidRPr="00DA2432">
        <w:rPr>
          <w:rFonts w:ascii="Arial" w:hAnsi="Arial" w:cs="Arial"/>
          <w:sz w:val="24"/>
          <w:szCs w:val="24"/>
        </w:rPr>
        <w:t>According to one definition, ageing is the gradual decline in biological function over time, including a decline in performance (</w:t>
      </w:r>
      <w:r w:rsidRPr="00DA2432">
        <w:rPr>
          <w:rFonts w:ascii="Arial" w:hAnsi="Arial" w:cs="Arial"/>
          <w:color w:val="222222"/>
          <w:sz w:val="24"/>
          <w:szCs w:val="24"/>
          <w:shd w:val="clear" w:color="auto" w:fill="FFFFFF"/>
        </w:rPr>
        <w:t xml:space="preserve">Tiwari et al., 2010 </w:t>
      </w:r>
      <w:r w:rsidR="009D63D6" w:rsidRPr="00DA2432">
        <w:rPr>
          <w:rFonts w:ascii="Arial" w:hAnsi="Arial" w:cs="Arial"/>
          <w:color w:val="222222"/>
          <w:sz w:val="24"/>
          <w:szCs w:val="24"/>
          <w:shd w:val="clear" w:color="auto" w:fill="FFFFFF"/>
        </w:rPr>
        <w:t>;</w:t>
      </w:r>
      <w:r w:rsidR="009D63D6" w:rsidRPr="00DA2432">
        <w:rPr>
          <w:rFonts w:ascii="Arial" w:hAnsi="Arial" w:cs="Arial"/>
          <w:sz w:val="24"/>
          <w:szCs w:val="24"/>
        </w:rPr>
        <w:t xml:space="preserve"> (</w:t>
      </w:r>
      <w:r w:rsidR="009D63D6" w:rsidRPr="00DA2432">
        <w:rPr>
          <w:rFonts w:ascii="Arial" w:hAnsi="Arial" w:cs="Arial"/>
          <w:color w:val="222222"/>
          <w:sz w:val="24"/>
          <w:szCs w:val="24"/>
          <w:shd w:val="clear" w:color="auto" w:fill="FFFFFF"/>
        </w:rPr>
        <w:t>Roebuck, 1979 )</w:t>
      </w:r>
      <w:r w:rsidR="009D63D6" w:rsidRPr="00DA2432">
        <w:rPr>
          <w:rFonts w:ascii="Arial" w:hAnsi="Arial" w:cs="Arial"/>
          <w:sz w:val="24"/>
          <w:szCs w:val="24"/>
        </w:rPr>
        <w:t>.</w:t>
      </w:r>
      <w:r w:rsidRPr="00DA2432">
        <w:rPr>
          <w:rFonts w:ascii="Arial" w:hAnsi="Arial" w:cs="Arial"/>
          <w:color w:val="222222"/>
          <w:sz w:val="24"/>
          <w:szCs w:val="24"/>
          <w:shd w:val="clear" w:color="auto" w:fill="FFFFFF"/>
        </w:rPr>
        <w:t>)</w:t>
      </w:r>
      <w:r w:rsidRPr="00DA2432">
        <w:rPr>
          <w:rFonts w:ascii="Arial" w:hAnsi="Arial" w:cs="Arial"/>
          <w:sz w:val="24"/>
          <w:szCs w:val="24"/>
        </w:rPr>
        <w:t>. Thus, in several developing nations, old age is viewed to begin when active participation in society is no longer possible, as opposed to the chronological milestones that characterise life stages in the industrialised world (</w:t>
      </w:r>
      <w:r w:rsidRPr="00DA2432">
        <w:rPr>
          <w:rFonts w:ascii="Arial" w:hAnsi="Arial" w:cs="Arial"/>
          <w:color w:val="222222"/>
          <w:sz w:val="24"/>
          <w:szCs w:val="24"/>
          <w:shd w:val="clear" w:color="auto" w:fill="FFFFFF"/>
        </w:rPr>
        <w:t>Tiwari et al., 2010</w:t>
      </w:r>
      <w:r w:rsidR="009D63D6" w:rsidRPr="00DA2432">
        <w:rPr>
          <w:rFonts w:ascii="Arial" w:hAnsi="Arial" w:cs="Arial"/>
          <w:color w:val="222222"/>
          <w:sz w:val="24"/>
          <w:szCs w:val="24"/>
          <w:shd w:val="clear" w:color="auto" w:fill="FFFFFF"/>
        </w:rPr>
        <w:t>;</w:t>
      </w:r>
      <w:r w:rsidR="009D63D6" w:rsidRPr="00DA2432">
        <w:rPr>
          <w:rFonts w:ascii="Arial" w:hAnsi="Arial" w:cs="Arial"/>
          <w:sz w:val="24"/>
          <w:szCs w:val="24"/>
        </w:rPr>
        <w:t xml:space="preserve"> (</w:t>
      </w:r>
      <w:r w:rsidR="009D63D6" w:rsidRPr="00DA2432">
        <w:rPr>
          <w:rFonts w:ascii="Arial" w:hAnsi="Arial" w:cs="Arial"/>
          <w:color w:val="222222"/>
          <w:sz w:val="24"/>
          <w:szCs w:val="24"/>
          <w:shd w:val="clear" w:color="auto" w:fill="FFFFFF"/>
        </w:rPr>
        <w:t>Roebuck, 1979 )</w:t>
      </w:r>
      <w:r w:rsidR="00146ACA" w:rsidRPr="00DA2432">
        <w:rPr>
          <w:rFonts w:ascii="Arial" w:hAnsi="Arial" w:cs="Arial"/>
          <w:sz w:val="24"/>
          <w:szCs w:val="24"/>
        </w:rPr>
        <w:t>.</w:t>
      </w:r>
      <w:r w:rsidR="00146ACA" w:rsidRPr="00DA2432">
        <w:rPr>
          <w:rFonts w:ascii="Arial" w:hAnsi="Arial" w:cs="Arial"/>
          <w:color w:val="222222"/>
          <w:sz w:val="24"/>
          <w:szCs w:val="24"/>
          <w:shd w:val="clear" w:color="auto" w:fill="FFFFFF"/>
        </w:rPr>
        <w:t xml:space="preserve"> </w:t>
      </w:r>
      <w:r w:rsidRPr="00DA2432">
        <w:rPr>
          <w:rFonts w:ascii="Arial" w:hAnsi="Arial" w:cs="Arial"/>
          <w:sz w:val="24"/>
          <w:szCs w:val="24"/>
        </w:rPr>
        <w:t xml:space="preserve">Health researchers have long been interested in age-related deterioration in cognitive function. All high-level brain activities, including speech comprehension and creation, perception of visuals and construction, numerical ability, memory, focus, and mental processes like organising and resolving issues, </w:t>
      </w:r>
      <w:r w:rsidRPr="00DA2432">
        <w:rPr>
          <w:rFonts w:ascii="Arial" w:hAnsi="Arial" w:cs="Arial"/>
          <w:sz w:val="24"/>
          <w:szCs w:val="24"/>
        </w:rPr>
        <w:lastRenderedPageBreak/>
        <w:t>are cognitive  (</w:t>
      </w:r>
      <w:r w:rsidRPr="00DA2432">
        <w:rPr>
          <w:rFonts w:ascii="Arial" w:hAnsi="Arial" w:cs="Arial"/>
          <w:color w:val="222222"/>
          <w:sz w:val="24"/>
          <w:szCs w:val="24"/>
          <w:shd w:val="clear" w:color="auto" w:fill="FFFFFF"/>
        </w:rPr>
        <w:t>Tiwari et al., 2010;</w:t>
      </w:r>
      <w:r w:rsidRPr="00DA2432">
        <w:rPr>
          <w:rFonts w:ascii="Arial" w:hAnsi="Arial" w:cs="Arial"/>
          <w:sz w:val="24"/>
          <w:szCs w:val="24"/>
        </w:rPr>
        <w:t xml:space="preserve">  </w:t>
      </w:r>
      <w:r w:rsidRPr="00DA2432">
        <w:rPr>
          <w:rFonts w:ascii="Arial" w:hAnsi="Arial" w:cs="Arial"/>
          <w:color w:val="222222"/>
          <w:sz w:val="24"/>
          <w:szCs w:val="24"/>
          <w:shd w:val="clear" w:color="auto" w:fill="FFFFFF"/>
        </w:rPr>
        <w:t xml:space="preserve">Ouslander, and Beck, 1982 </w:t>
      </w:r>
      <w:r w:rsidR="006F3C1F" w:rsidRPr="00DA2432">
        <w:rPr>
          <w:rFonts w:ascii="Arial" w:hAnsi="Arial" w:cs="Arial"/>
          <w:color w:val="222222"/>
          <w:sz w:val="24"/>
          <w:szCs w:val="24"/>
          <w:shd w:val="clear" w:color="auto" w:fill="FFFFFF"/>
        </w:rPr>
        <w:t>).</w:t>
      </w:r>
      <w:r w:rsidR="006F3C1F" w:rsidRPr="00DA2432">
        <w:rPr>
          <w:rFonts w:ascii="Arial" w:hAnsi="Arial" w:cs="Arial"/>
          <w:sz w:val="24"/>
          <w:szCs w:val="24"/>
        </w:rPr>
        <w:t xml:space="preserve"> Numerous studies </w:t>
      </w:r>
      <w:r w:rsidR="0068184F" w:rsidRPr="00DA2432">
        <w:rPr>
          <w:rFonts w:ascii="Arial" w:hAnsi="Arial" w:cs="Arial"/>
          <w:sz w:val="24"/>
          <w:szCs w:val="24"/>
        </w:rPr>
        <w:t>showed</w:t>
      </w:r>
      <w:r w:rsidR="006F3C1F" w:rsidRPr="00DA2432">
        <w:rPr>
          <w:rFonts w:ascii="Arial" w:hAnsi="Arial" w:cs="Arial"/>
          <w:sz w:val="24"/>
          <w:szCs w:val="24"/>
        </w:rPr>
        <w:t xml:space="preserve"> that 43%of men and 35 % of women over 65 were limited in activity due to chronic illnesses ( </w:t>
      </w:r>
      <w:r w:rsidR="006F3C1F" w:rsidRPr="00DA2432">
        <w:rPr>
          <w:rFonts w:ascii="Arial" w:hAnsi="Arial" w:cs="Arial"/>
          <w:color w:val="222222"/>
          <w:sz w:val="24"/>
          <w:szCs w:val="24"/>
          <w:shd w:val="clear" w:color="auto" w:fill="FFFFFF"/>
        </w:rPr>
        <w:t>Ouslander and Beck, 1982 )</w:t>
      </w:r>
      <w:r w:rsidR="006F3C1F" w:rsidRPr="00DA2432">
        <w:rPr>
          <w:rFonts w:ascii="Arial" w:hAnsi="Arial" w:cs="Arial"/>
          <w:sz w:val="24"/>
          <w:szCs w:val="24"/>
        </w:rPr>
        <w:t xml:space="preserve">. All the elderly in the community needs family attention and support. Most families </w:t>
      </w:r>
      <w:r w:rsidR="0068184F" w:rsidRPr="00DA2432">
        <w:rPr>
          <w:rFonts w:ascii="Arial" w:hAnsi="Arial" w:cs="Arial"/>
          <w:sz w:val="24"/>
          <w:szCs w:val="24"/>
        </w:rPr>
        <w:t>supply</w:t>
      </w:r>
      <w:r w:rsidR="006F3C1F" w:rsidRPr="00DA2432">
        <w:rPr>
          <w:rFonts w:ascii="Arial" w:hAnsi="Arial" w:cs="Arial"/>
          <w:sz w:val="24"/>
          <w:szCs w:val="24"/>
        </w:rPr>
        <w:t xml:space="preserve"> care for their members, while others look for alternatives ( </w:t>
      </w:r>
      <w:r w:rsidR="006F3C1F" w:rsidRPr="00DA2432">
        <w:rPr>
          <w:rFonts w:ascii="Arial" w:hAnsi="Arial" w:cs="Arial"/>
          <w:color w:val="222222"/>
          <w:sz w:val="24"/>
          <w:szCs w:val="24"/>
          <w:shd w:val="clear" w:color="auto" w:fill="FFFFFF"/>
        </w:rPr>
        <w:t>Irelli, 1990 )</w:t>
      </w:r>
      <w:r w:rsidR="006F3C1F" w:rsidRPr="00DA2432">
        <w:rPr>
          <w:rFonts w:ascii="Arial" w:hAnsi="Arial" w:cs="Arial"/>
          <w:sz w:val="24"/>
          <w:szCs w:val="24"/>
        </w:rPr>
        <w:t>.</w:t>
      </w:r>
    </w:p>
    <w:p w14:paraId="04C21E5B" w14:textId="2071BF32" w:rsidR="005274F3" w:rsidRPr="00DA2432" w:rsidRDefault="001D6BAF" w:rsidP="006F3C1F">
      <w:pPr>
        <w:spacing w:line="360" w:lineRule="auto"/>
        <w:rPr>
          <w:rFonts w:ascii="Arial" w:hAnsi="Arial" w:cs="Arial"/>
          <w:sz w:val="24"/>
          <w:szCs w:val="24"/>
        </w:rPr>
      </w:pPr>
      <w:r w:rsidRPr="00DA2432">
        <w:rPr>
          <w:rFonts w:ascii="Arial" w:hAnsi="Arial" w:cs="Arial"/>
          <w:sz w:val="24"/>
          <w:szCs w:val="24"/>
        </w:rPr>
        <w:t xml:space="preserve">The Mental Capacity Act (MCA) was created to protect and empower those who might not be able to make independent choices </w:t>
      </w:r>
      <w:r w:rsidR="00135141" w:rsidRPr="00DA2432">
        <w:rPr>
          <w:rFonts w:ascii="Arial" w:hAnsi="Arial" w:cs="Arial"/>
          <w:sz w:val="24"/>
          <w:szCs w:val="24"/>
        </w:rPr>
        <w:t>regarding</w:t>
      </w:r>
      <w:r w:rsidRPr="00DA2432">
        <w:rPr>
          <w:rFonts w:ascii="Arial" w:hAnsi="Arial" w:cs="Arial"/>
          <w:sz w:val="24"/>
          <w:szCs w:val="24"/>
        </w:rPr>
        <w:t xml:space="preserve"> the treatment and care they receive. Anyone who is 16 years old or older is covered</w:t>
      </w:r>
      <w:r w:rsidR="006511FD" w:rsidRPr="00DA2432">
        <w:rPr>
          <w:rFonts w:ascii="Arial" w:hAnsi="Arial" w:cs="Arial"/>
          <w:sz w:val="24"/>
          <w:szCs w:val="24"/>
        </w:rPr>
        <w:t xml:space="preserve"> </w:t>
      </w:r>
      <w:r w:rsidR="006511FD" w:rsidRPr="00DA2432">
        <w:rPr>
          <w:rFonts w:ascii="Arial" w:hAnsi="Arial" w:cs="Arial"/>
          <w:color w:val="2C3E50"/>
          <w:sz w:val="24"/>
          <w:szCs w:val="24"/>
          <w:shd w:val="clear" w:color="auto" w:fill="FFFFFF"/>
        </w:rPr>
        <w:t>(NHS, 2021)</w:t>
      </w:r>
      <w:r w:rsidRPr="00DA2432">
        <w:rPr>
          <w:rFonts w:ascii="Arial" w:hAnsi="Arial" w:cs="Arial"/>
          <w:sz w:val="24"/>
          <w:szCs w:val="24"/>
        </w:rPr>
        <w:t>.</w:t>
      </w:r>
      <w:r w:rsidR="00C8138E" w:rsidRPr="00DA2432">
        <w:rPr>
          <w:rFonts w:ascii="Arial" w:hAnsi="Arial" w:cs="Arial"/>
          <w:sz w:val="24"/>
          <w:szCs w:val="24"/>
        </w:rPr>
        <w:t xml:space="preserve"> The MCA also enables individuals to express their preferences for care and treatment and to choose a reliable individual to act on their behalf i</w:t>
      </w:r>
      <w:r w:rsidR="006B1641" w:rsidRPr="00DA2432">
        <w:rPr>
          <w:rFonts w:ascii="Arial" w:hAnsi="Arial" w:cs="Arial"/>
          <w:sz w:val="24"/>
          <w:szCs w:val="24"/>
        </w:rPr>
        <w:t>f</w:t>
      </w:r>
      <w:r w:rsidR="00C8138E" w:rsidRPr="00DA2432">
        <w:rPr>
          <w:rFonts w:ascii="Arial" w:hAnsi="Arial" w:cs="Arial"/>
          <w:sz w:val="24"/>
          <w:szCs w:val="24"/>
        </w:rPr>
        <w:t xml:space="preserve"> they lose </w:t>
      </w:r>
      <w:r w:rsidR="006B1641" w:rsidRPr="00DA2432">
        <w:rPr>
          <w:rFonts w:ascii="Arial" w:hAnsi="Arial" w:cs="Arial"/>
          <w:sz w:val="24"/>
          <w:szCs w:val="24"/>
        </w:rPr>
        <w:t xml:space="preserve">the </w:t>
      </w:r>
      <w:r w:rsidR="00C8138E" w:rsidRPr="00DA2432">
        <w:rPr>
          <w:rFonts w:ascii="Arial" w:hAnsi="Arial" w:cs="Arial"/>
          <w:sz w:val="24"/>
          <w:szCs w:val="24"/>
        </w:rPr>
        <w:t>ability in the years to come.</w:t>
      </w:r>
      <w:r w:rsidR="006B1641" w:rsidRPr="00DA2432">
        <w:rPr>
          <w:rFonts w:ascii="Arial" w:hAnsi="Arial" w:cs="Arial"/>
          <w:sz w:val="24"/>
          <w:szCs w:val="24"/>
        </w:rPr>
        <w:t xml:space="preserve"> </w:t>
      </w:r>
      <w:r w:rsidR="005274F3" w:rsidRPr="00DA2432">
        <w:rPr>
          <w:rFonts w:ascii="Arial" w:hAnsi="Arial" w:cs="Arial"/>
          <w:sz w:val="24"/>
          <w:szCs w:val="24"/>
        </w:rPr>
        <w:t xml:space="preserve">Considering </w:t>
      </w:r>
      <w:r w:rsidR="00CF635D" w:rsidRPr="00DA2432">
        <w:rPr>
          <w:rFonts w:ascii="Arial" w:hAnsi="Arial" w:cs="Arial"/>
          <w:sz w:val="24"/>
          <w:szCs w:val="24"/>
        </w:rPr>
        <w:t>Sadie’s</w:t>
      </w:r>
      <w:r w:rsidR="00DB6BFA" w:rsidRPr="00DA2432">
        <w:rPr>
          <w:rFonts w:ascii="Arial" w:hAnsi="Arial" w:cs="Arial"/>
          <w:sz w:val="24"/>
          <w:szCs w:val="24"/>
        </w:rPr>
        <w:t xml:space="preserve"> condition,</w:t>
      </w:r>
      <w:r w:rsidR="006B1641" w:rsidRPr="00DA2432">
        <w:rPr>
          <w:rFonts w:ascii="Arial" w:hAnsi="Arial" w:cs="Arial"/>
          <w:sz w:val="24"/>
          <w:szCs w:val="24"/>
        </w:rPr>
        <w:t xml:space="preserve"> </w:t>
      </w:r>
      <w:r w:rsidR="00DB6BFA" w:rsidRPr="00DA2432">
        <w:rPr>
          <w:rFonts w:ascii="Arial" w:hAnsi="Arial" w:cs="Arial"/>
          <w:sz w:val="24"/>
          <w:szCs w:val="24"/>
        </w:rPr>
        <w:t xml:space="preserve">her daughter </w:t>
      </w:r>
      <w:r w:rsidR="00013887" w:rsidRPr="00DA2432">
        <w:rPr>
          <w:rFonts w:ascii="Arial" w:hAnsi="Arial" w:cs="Arial"/>
          <w:sz w:val="24"/>
          <w:szCs w:val="24"/>
        </w:rPr>
        <w:t xml:space="preserve"> (Hannah </w:t>
      </w:r>
      <w:r w:rsidR="008447FE" w:rsidRPr="00DA2432">
        <w:rPr>
          <w:rFonts w:ascii="Arial" w:hAnsi="Arial" w:cs="Arial"/>
          <w:sz w:val="24"/>
          <w:szCs w:val="24"/>
        </w:rPr>
        <w:t>)</w:t>
      </w:r>
      <w:r w:rsidR="00DB6BFA" w:rsidRPr="00DA2432">
        <w:rPr>
          <w:rFonts w:ascii="Arial" w:hAnsi="Arial" w:cs="Arial"/>
          <w:sz w:val="24"/>
          <w:szCs w:val="24"/>
        </w:rPr>
        <w:t xml:space="preserve">should apply for her </w:t>
      </w:r>
      <w:r w:rsidR="00895FA7" w:rsidRPr="00DA2432">
        <w:rPr>
          <w:rFonts w:ascii="Arial" w:hAnsi="Arial" w:cs="Arial"/>
          <w:sz w:val="24"/>
          <w:szCs w:val="24"/>
        </w:rPr>
        <w:t>Lastin</w:t>
      </w:r>
      <w:r w:rsidR="00621039" w:rsidRPr="00DA2432">
        <w:rPr>
          <w:rFonts w:ascii="Arial" w:hAnsi="Arial" w:cs="Arial"/>
          <w:sz w:val="24"/>
          <w:szCs w:val="24"/>
        </w:rPr>
        <w:t xml:space="preserve">g Power of Attorney (LPA) </w:t>
      </w:r>
      <w:r w:rsidR="008447FE" w:rsidRPr="00DA2432">
        <w:rPr>
          <w:rFonts w:ascii="Arial" w:hAnsi="Arial" w:cs="Arial"/>
          <w:sz w:val="24"/>
          <w:szCs w:val="24"/>
        </w:rPr>
        <w:t xml:space="preserve"> in case of her mother</w:t>
      </w:r>
      <w:r w:rsidR="006B1641" w:rsidRPr="00DA2432">
        <w:rPr>
          <w:rFonts w:ascii="Arial" w:hAnsi="Arial" w:cs="Arial"/>
          <w:sz w:val="24"/>
          <w:szCs w:val="24"/>
        </w:rPr>
        <w:t>'s</w:t>
      </w:r>
      <w:r w:rsidR="008447FE" w:rsidRPr="00DA2432">
        <w:rPr>
          <w:rFonts w:ascii="Arial" w:hAnsi="Arial" w:cs="Arial"/>
          <w:sz w:val="24"/>
          <w:szCs w:val="24"/>
        </w:rPr>
        <w:t xml:space="preserve"> condition get</w:t>
      </w:r>
      <w:r w:rsidR="006B1641" w:rsidRPr="00DA2432">
        <w:rPr>
          <w:rFonts w:ascii="Arial" w:hAnsi="Arial" w:cs="Arial"/>
          <w:sz w:val="24"/>
          <w:szCs w:val="24"/>
        </w:rPr>
        <w:t>s</w:t>
      </w:r>
      <w:r w:rsidR="008447FE" w:rsidRPr="00DA2432">
        <w:rPr>
          <w:rFonts w:ascii="Arial" w:hAnsi="Arial" w:cs="Arial"/>
          <w:sz w:val="24"/>
          <w:szCs w:val="24"/>
        </w:rPr>
        <w:t xml:space="preserve"> worse.</w:t>
      </w:r>
      <w:r w:rsidR="006B1641" w:rsidRPr="00DA2432">
        <w:rPr>
          <w:rFonts w:ascii="Arial" w:hAnsi="Arial" w:cs="Arial"/>
          <w:sz w:val="24"/>
          <w:szCs w:val="24"/>
        </w:rPr>
        <w:t xml:space="preserve"> </w:t>
      </w:r>
      <w:r w:rsidR="008447FE" w:rsidRPr="00DA2432">
        <w:rPr>
          <w:rFonts w:ascii="Arial" w:hAnsi="Arial" w:cs="Arial"/>
          <w:sz w:val="24"/>
          <w:szCs w:val="24"/>
        </w:rPr>
        <w:t xml:space="preserve">Hannah </w:t>
      </w:r>
      <w:r w:rsidR="00BF59B4" w:rsidRPr="00DA2432">
        <w:rPr>
          <w:rFonts w:ascii="Arial" w:hAnsi="Arial" w:cs="Arial"/>
          <w:sz w:val="24"/>
          <w:szCs w:val="24"/>
        </w:rPr>
        <w:t xml:space="preserve">should </w:t>
      </w:r>
      <w:r w:rsidR="001573E0" w:rsidRPr="00DA2432">
        <w:rPr>
          <w:rFonts w:ascii="Arial" w:hAnsi="Arial" w:cs="Arial"/>
          <w:sz w:val="24"/>
          <w:szCs w:val="24"/>
        </w:rPr>
        <w:t>consider</w:t>
      </w:r>
      <w:r w:rsidR="00BF59B4" w:rsidRPr="00DA2432">
        <w:rPr>
          <w:rFonts w:ascii="Arial" w:hAnsi="Arial" w:cs="Arial"/>
          <w:sz w:val="24"/>
          <w:szCs w:val="24"/>
        </w:rPr>
        <w:t xml:space="preserve"> </w:t>
      </w:r>
      <w:r w:rsidR="006B1641" w:rsidRPr="00DA2432">
        <w:rPr>
          <w:rFonts w:ascii="Arial" w:hAnsi="Arial" w:cs="Arial"/>
          <w:sz w:val="24"/>
          <w:szCs w:val="24"/>
        </w:rPr>
        <w:t>putting</w:t>
      </w:r>
      <w:r w:rsidR="00BF59B4" w:rsidRPr="00DA2432">
        <w:rPr>
          <w:rFonts w:ascii="Arial" w:hAnsi="Arial" w:cs="Arial"/>
          <w:sz w:val="24"/>
          <w:szCs w:val="24"/>
        </w:rPr>
        <w:t xml:space="preserve"> in place 10 years </w:t>
      </w:r>
      <w:r w:rsidR="00FF2278" w:rsidRPr="00DA2432">
        <w:rPr>
          <w:rFonts w:ascii="Arial" w:hAnsi="Arial" w:cs="Arial"/>
          <w:sz w:val="24"/>
          <w:szCs w:val="24"/>
        </w:rPr>
        <w:t>health plan.</w:t>
      </w:r>
    </w:p>
    <w:p w14:paraId="384D81C2" w14:textId="1B855A20" w:rsidR="004950B4" w:rsidRPr="00DA2432" w:rsidRDefault="004950B4" w:rsidP="006F3C1F">
      <w:pPr>
        <w:spacing w:line="360" w:lineRule="auto"/>
        <w:rPr>
          <w:rFonts w:ascii="Arial" w:hAnsi="Arial" w:cs="Arial"/>
          <w:color w:val="2C3E50"/>
          <w:sz w:val="24"/>
          <w:szCs w:val="24"/>
          <w:shd w:val="clear" w:color="auto" w:fill="FFFFFF"/>
        </w:rPr>
      </w:pPr>
      <w:r w:rsidRPr="00DA2432">
        <w:rPr>
          <w:rFonts w:ascii="Arial" w:hAnsi="Arial" w:cs="Arial"/>
          <w:sz w:val="24"/>
          <w:szCs w:val="24"/>
        </w:rPr>
        <w:t xml:space="preserve">According to </w:t>
      </w:r>
      <w:r w:rsidR="007E607B" w:rsidRPr="00DA2432">
        <w:rPr>
          <w:rFonts w:ascii="Arial" w:hAnsi="Arial" w:cs="Arial"/>
          <w:color w:val="2C3E50"/>
          <w:sz w:val="24"/>
          <w:szCs w:val="24"/>
          <w:shd w:val="clear" w:color="auto" w:fill="FFFFFF"/>
        </w:rPr>
        <w:t>Gov.</w:t>
      </w:r>
      <w:r w:rsidR="006B1641" w:rsidRPr="00DA2432">
        <w:rPr>
          <w:rFonts w:ascii="Arial" w:hAnsi="Arial" w:cs="Arial"/>
          <w:color w:val="2C3E50"/>
          <w:sz w:val="24"/>
          <w:szCs w:val="24"/>
          <w:shd w:val="clear" w:color="auto" w:fill="FFFFFF"/>
        </w:rPr>
        <w:t xml:space="preserve"> </w:t>
      </w:r>
      <w:r w:rsidR="00430AD6" w:rsidRPr="00DA2432">
        <w:rPr>
          <w:rFonts w:ascii="Arial" w:hAnsi="Arial" w:cs="Arial"/>
          <w:color w:val="2C3E50"/>
          <w:sz w:val="24"/>
          <w:szCs w:val="24"/>
          <w:shd w:val="clear" w:color="auto" w:fill="FFFFFF"/>
        </w:rPr>
        <w:t>UK</w:t>
      </w:r>
      <w:r w:rsidR="007E607B" w:rsidRPr="00DA2432">
        <w:rPr>
          <w:rFonts w:ascii="Arial" w:hAnsi="Arial" w:cs="Arial"/>
          <w:color w:val="2C3E50"/>
          <w:sz w:val="24"/>
          <w:szCs w:val="24"/>
          <w:shd w:val="clear" w:color="auto" w:fill="FFFFFF"/>
        </w:rPr>
        <w:t>,( 1983),</w:t>
      </w:r>
      <w:r w:rsidR="006B1641" w:rsidRPr="00DA2432">
        <w:rPr>
          <w:rFonts w:ascii="Arial" w:hAnsi="Arial" w:cs="Arial"/>
          <w:color w:val="2C3E50"/>
          <w:sz w:val="24"/>
          <w:szCs w:val="24"/>
          <w:shd w:val="clear" w:color="auto" w:fill="FFFFFF"/>
        </w:rPr>
        <w:t xml:space="preserve"> </w:t>
      </w:r>
      <w:r w:rsidR="00CC2BE9" w:rsidRPr="00DA2432">
        <w:rPr>
          <w:rFonts w:ascii="Arial" w:hAnsi="Arial" w:cs="Arial"/>
          <w:color w:val="2C3E50"/>
          <w:sz w:val="24"/>
          <w:szCs w:val="24"/>
          <w:shd w:val="clear" w:color="auto" w:fill="FFFFFF"/>
        </w:rPr>
        <w:t>in Mental Health Act 1983 stipulated that any individual with mental health problems need</w:t>
      </w:r>
      <w:r w:rsidR="006B1641" w:rsidRPr="00DA2432">
        <w:rPr>
          <w:rFonts w:ascii="Arial" w:hAnsi="Arial" w:cs="Arial"/>
          <w:color w:val="2C3E50"/>
          <w:sz w:val="24"/>
          <w:szCs w:val="24"/>
          <w:shd w:val="clear" w:color="auto" w:fill="FFFFFF"/>
        </w:rPr>
        <w:t>s</w:t>
      </w:r>
      <w:r w:rsidR="00CC2BE9" w:rsidRPr="00DA2432">
        <w:rPr>
          <w:rFonts w:ascii="Arial" w:hAnsi="Arial" w:cs="Arial"/>
          <w:color w:val="2C3E50"/>
          <w:sz w:val="24"/>
          <w:szCs w:val="24"/>
          <w:shd w:val="clear" w:color="auto" w:fill="FFFFFF"/>
        </w:rPr>
        <w:t xml:space="preserve"> to have guardianship </w:t>
      </w:r>
      <w:r w:rsidR="001573E0" w:rsidRPr="00DA2432">
        <w:rPr>
          <w:rFonts w:ascii="Arial" w:hAnsi="Arial" w:cs="Arial"/>
          <w:color w:val="2C3E50"/>
          <w:sz w:val="24"/>
          <w:szCs w:val="24"/>
          <w:shd w:val="clear" w:color="auto" w:fill="FFFFFF"/>
        </w:rPr>
        <w:t>to make decisions for the person.</w:t>
      </w:r>
      <w:r w:rsidR="006B1641" w:rsidRPr="00DA2432">
        <w:rPr>
          <w:rFonts w:ascii="Arial" w:hAnsi="Arial" w:cs="Arial"/>
          <w:color w:val="2C3E50"/>
          <w:sz w:val="24"/>
          <w:szCs w:val="24"/>
          <w:shd w:val="clear" w:color="auto" w:fill="FFFFFF"/>
        </w:rPr>
        <w:t xml:space="preserve"> </w:t>
      </w:r>
      <w:r w:rsidR="004405A5" w:rsidRPr="00DA2432">
        <w:rPr>
          <w:rFonts w:ascii="Arial" w:hAnsi="Arial" w:cs="Arial"/>
          <w:color w:val="2C3E50"/>
          <w:sz w:val="24"/>
          <w:szCs w:val="24"/>
          <w:shd w:val="clear" w:color="auto" w:fill="FFFFFF"/>
        </w:rPr>
        <w:t xml:space="preserve">In </w:t>
      </w:r>
      <w:r w:rsidR="00430AD6" w:rsidRPr="00DA2432">
        <w:rPr>
          <w:rFonts w:ascii="Arial" w:hAnsi="Arial" w:cs="Arial"/>
          <w:color w:val="2C3E50"/>
          <w:sz w:val="24"/>
          <w:szCs w:val="24"/>
          <w:shd w:val="clear" w:color="auto" w:fill="FFFFFF"/>
        </w:rPr>
        <w:t>Sadie’s</w:t>
      </w:r>
      <w:r w:rsidR="004405A5" w:rsidRPr="00DA2432">
        <w:rPr>
          <w:rFonts w:ascii="Arial" w:hAnsi="Arial" w:cs="Arial"/>
          <w:color w:val="2C3E50"/>
          <w:sz w:val="24"/>
          <w:szCs w:val="24"/>
          <w:shd w:val="clear" w:color="auto" w:fill="FFFFFF"/>
        </w:rPr>
        <w:t xml:space="preserve"> case,</w:t>
      </w:r>
      <w:r w:rsidR="006B1641" w:rsidRPr="00DA2432">
        <w:rPr>
          <w:rFonts w:ascii="Arial" w:hAnsi="Arial" w:cs="Arial"/>
          <w:color w:val="2C3E50"/>
          <w:sz w:val="24"/>
          <w:szCs w:val="24"/>
          <w:shd w:val="clear" w:color="auto" w:fill="FFFFFF"/>
        </w:rPr>
        <w:t xml:space="preserve"> </w:t>
      </w:r>
      <w:r w:rsidR="004405A5" w:rsidRPr="00DA2432">
        <w:rPr>
          <w:rFonts w:ascii="Arial" w:hAnsi="Arial" w:cs="Arial"/>
          <w:color w:val="2C3E50"/>
          <w:sz w:val="24"/>
          <w:szCs w:val="24"/>
          <w:shd w:val="clear" w:color="auto" w:fill="FFFFFF"/>
        </w:rPr>
        <w:t>Hannah should be her guardian because she lives close</w:t>
      </w:r>
      <w:r w:rsidR="005979EF" w:rsidRPr="00DA2432">
        <w:rPr>
          <w:rFonts w:ascii="Arial" w:hAnsi="Arial" w:cs="Arial"/>
          <w:color w:val="2C3E50"/>
          <w:sz w:val="24"/>
          <w:szCs w:val="24"/>
          <w:shd w:val="clear" w:color="auto" w:fill="FFFFFF"/>
        </w:rPr>
        <w:t>,</w:t>
      </w:r>
      <w:r w:rsidR="006B1641" w:rsidRPr="00DA2432">
        <w:rPr>
          <w:rFonts w:ascii="Arial" w:hAnsi="Arial" w:cs="Arial"/>
          <w:color w:val="2C3E50"/>
          <w:sz w:val="24"/>
          <w:szCs w:val="24"/>
          <w:shd w:val="clear" w:color="auto" w:fill="FFFFFF"/>
        </w:rPr>
        <w:t xml:space="preserve"> </w:t>
      </w:r>
      <w:r w:rsidR="005979EF" w:rsidRPr="00DA2432">
        <w:rPr>
          <w:rFonts w:ascii="Arial" w:hAnsi="Arial" w:cs="Arial"/>
          <w:color w:val="2C3E50"/>
          <w:sz w:val="24"/>
          <w:szCs w:val="24"/>
          <w:shd w:val="clear" w:color="auto" w:fill="FFFFFF"/>
        </w:rPr>
        <w:t xml:space="preserve">she is more aware of </w:t>
      </w:r>
      <w:r w:rsidR="00430AD6" w:rsidRPr="00DA2432">
        <w:rPr>
          <w:rFonts w:ascii="Arial" w:hAnsi="Arial" w:cs="Arial"/>
          <w:color w:val="2C3E50"/>
          <w:sz w:val="24"/>
          <w:szCs w:val="24"/>
          <w:shd w:val="clear" w:color="auto" w:fill="FFFFFF"/>
        </w:rPr>
        <w:t>Sadie’s</w:t>
      </w:r>
      <w:r w:rsidR="005979EF" w:rsidRPr="00DA2432">
        <w:rPr>
          <w:rFonts w:ascii="Arial" w:hAnsi="Arial" w:cs="Arial"/>
          <w:color w:val="2C3E50"/>
          <w:sz w:val="24"/>
          <w:szCs w:val="24"/>
          <w:shd w:val="clear" w:color="auto" w:fill="FFFFFF"/>
        </w:rPr>
        <w:t xml:space="preserve"> condition.</w:t>
      </w:r>
    </w:p>
    <w:p w14:paraId="5B98C3A6" w14:textId="6E79C195" w:rsidR="00E65081" w:rsidRPr="00DA2432" w:rsidRDefault="00E65081" w:rsidP="006F3C1F">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t>Sadie ha</w:t>
      </w:r>
      <w:r w:rsidR="000F5D4C" w:rsidRPr="00DA2432">
        <w:rPr>
          <w:rFonts w:ascii="Arial" w:hAnsi="Arial" w:cs="Arial"/>
          <w:color w:val="2C3E50"/>
          <w:sz w:val="24"/>
          <w:szCs w:val="24"/>
          <w:shd w:val="clear" w:color="auto" w:fill="FFFFFF"/>
        </w:rPr>
        <w:t>s</w:t>
      </w:r>
      <w:r w:rsidRPr="00DA2432">
        <w:rPr>
          <w:rFonts w:ascii="Arial" w:hAnsi="Arial" w:cs="Arial"/>
          <w:color w:val="2C3E50"/>
          <w:sz w:val="24"/>
          <w:szCs w:val="24"/>
          <w:shd w:val="clear" w:color="auto" w:fill="FFFFFF"/>
        </w:rPr>
        <w:t xml:space="preserve"> more medical help,</w:t>
      </w:r>
      <w:r w:rsidR="000F5D4C" w:rsidRPr="00DA2432">
        <w:rPr>
          <w:rFonts w:ascii="Arial" w:hAnsi="Arial" w:cs="Arial"/>
          <w:color w:val="2C3E50"/>
          <w:sz w:val="24"/>
          <w:szCs w:val="24"/>
          <w:shd w:val="clear" w:color="auto" w:fill="FFFFFF"/>
        </w:rPr>
        <w:t xml:space="preserve"> </w:t>
      </w:r>
      <w:r w:rsidRPr="00DA2432">
        <w:rPr>
          <w:rFonts w:ascii="Arial" w:hAnsi="Arial" w:cs="Arial"/>
          <w:color w:val="2C3E50"/>
          <w:sz w:val="24"/>
          <w:szCs w:val="24"/>
          <w:shd w:val="clear" w:color="auto" w:fill="FFFFFF"/>
        </w:rPr>
        <w:t>due to her hip operation,</w:t>
      </w:r>
      <w:r w:rsidR="000F5D4C" w:rsidRPr="00DA2432">
        <w:rPr>
          <w:rFonts w:ascii="Arial" w:hAnsi="Arial" w:cs="Arial"/>
          <w:color w:val="2C3E50"/>
          <w:sz w:val="24"/>
          <w:szCs w:val="24"/>
          <w:shd w:val="clear" w:color="auto" w:fill="FFFFFF"/>
        </w:rPr>
        <w:t xml:space="preserve"> </w:t>
      </w:r>
      <w:r w:rsidR="006D44AA" w:rsidRPr="00DA2432">
        <w:rPr>
          <w:rFonts w:ascii="Arial" w:hAnsi="Arial" w:cs="Arial"/>
          <w:color w:val="2C3E50"/>
          <w:sz w:val="24"/>
          <w:szCs w:val="24"/>
          <w:shd w:val="clear" w:color="auto" w:fill="FFFFFF"/>
        </w:rPr>
        <w:t>gaining weight,</w:t>
      </w:r>
      <w:r w:rsidR="000F5D4C" w:rsidRPr="00DA2432">
        <w:rPr>
          <w:rFonts w:ascii="Arial" w:hAnsi="Arial" w:cs="Arial"/>
          <w:color w:val="2C3E50"/>
          <w:sz w:val="24"/>
          <w:szCs w:val="24"/>
          <w:shd w:val="clear" w:color="auto" w:fill="FFFFFF"/>
        </w:rPr>
        <w:t xml:space="preserve"> </w:t>
      </w:r>
      <w:r w:rsidR="006D44AA" w:rsidRPr="00DA2432">
        <w:rPr>
          <w:rFonts w:ascii="Arial" w:hAnsi="Arial" w:cs="Arial"/>
          <w:color w:val="2C3E50"/>
          <w:sz w:val="24"/>
          <w:szCs w:val="24"/>
          <w:shd w:val="clear" w:color="auto" w:fill="FFFFFF"/>
        </w:rPr>
        <w:t xml:space="preserve">poor </w:t>
      </w:r>
      <w:r w:rsidR="00DA2432" w:rsidRPr="00DA2432">
        <w:rPr>
          <w:rFonts w:ascii="Arial" w:hAnsi="Arial" w:cs="Arial"/>
          <w:color w:val="2C3E50"/>
          <w:sz w:val="24"/>
          <w:szCs w:val="24"/>
          <w:shd w:val="clear" w:color="auto" w:fill="FFFFFF"/>
        </w:rPr>
        <w:t>eyesight,</w:t>
      </w:r>
      <w:r w:rsidR="006D44AA" w:rsidRPr="00DA2432">
        <w:rPr>
          <w:rFonts w:ascii="Arial" w:hAnsi="Arial" w:cs="Arial"/>
          <w:color w:val="2C3E50"/>
          <w:sz w:val="24"/>
          <w:szCs w:val="24"/>
          <w:shd w:val="clear" w:color="auto" w:fill="FFFFFF"/>
        </w:rPr>
        <w:t xml:space="preserve"> and poor hearing.</w:t>
      </w:r>
      <w:r w:rsidR="000F5D4C" w:rsidRPr="00DA2432">
        <w:rPr>
          <w:rFonts w:ascii="Arial" w:hAnsi="Arial" w:cs="Arial"/>
          <w:color w:val="2C3E50"/>
          <w:sz w:val="24"/>
          <w:szCs w:val="24"/>
          <w:shd w:val="clear" w:color="auto" w:fill="FFFFFF"/>
        </w:rPr>
        <w:t xml:space="preserve"> </w:t>
      </w:r>
      <w:r w:rsidR="00224FB4" w:rsidRPr="00DA2432">
        <w:rPr>
          <w:rFonts w:ascii="Arial" w:hAnsi="Arial" w:cs="Arial"/>
          <w:color w:val="2C3E50"/>
          <w:sz w:val="24"/>
          <w:szCs w:val="24"/>
          <w:shd w:val="clear" w:color="auto" w:fill="FFFFFF"/>
        </w:rPr>
        <w:t xml:space="preserve">She needs to readdress to her GP for further </w:t>
      </w:r>
      <w:r w:rsidR="00FA40DD" w:rsidRPr="00DA2432">
        <w:rPr>
          <w:rFonts w:ascii="Arial" w:hAnsi="Arial" w:cs="Arial"/>
          <w:color w:val="2C3E50"/>
          <w:sz w:val="24"/>
          <w:szCs w:val="24"/>
          <w:shd w:val="clear" w:color="auto" w:fill="FFFFFF"/>
        </w:rPr>
        <w:t>health assessments.</w:t>
      </w:r>
      <w:r w:rsidR="000F5D4C" w:rsidRPr="00DA2432">
        <w:rPr>
          <w:rFonts w:ascii="Arial" w:hAnsi="Arial" w:cs="Arial"/>
          <w:color w:val="2C3E50"/>
          <w:sz w:val="24"/>
          <w:szCs w:val="24"/>
          <w:shd w:val="clear" w:color="auto" w:fill="FFFFFF"/>
        </w:rPr>
        <w:t xml:space="preserve"> </w:t>
      </w:r>
      <w:r w:rsidR="0068184F" w:rsidRPr="00DA2432">
        <w:rPr>
          <w:rFonts w:ascii="Arial" w:hAnsi="Arial" w:cs="Arial"/>
          <w:color w:val="2C3E50"/>
          <w:sz w:val="24"/>
          <w:szCs w:val="24"/>
          <w:shd w:val="clear" w:color="auto" w:fill="FFFFFF"/>
        </w:rPr>
        <w:t>T</w:t>
      </w:r>
      <w:r w:rsidR="002867D6" w:rsidRPr="00DA2432">
        <w:rPr>
          <w:rFonts w:ascii="Arial" w:hAnsi="Arial" w:cs="Arial"/>
          <w:color w:val="2C3E50"/>
          <w:sz w:val="24"/>
          <w:szCs w:val="24"/>
          <w:shd w:val="clear" w:color="auto" w:fill="FFFFFF"/>
        </w:rPr>
        <w:t xml:space="preserve">he </w:t>
      </w:r>
      <w:r w:rsidR="000F5D4C" w:rsidRPr="00DA2432">
        <w:rPr>
          <w:rFonts w:ascii="Arial" w:hAnsi="Arial" w:cs="Arial"/>
          <w:color w:val="2C3E50"/>
          <w:sz w:val="24"/>
          <w:szCs w:val="24"/>
          <w:shd w:val="clear" w:color="auto" w:fill="FFFFFF"/>
        </w:rPr>
        <w:t>I</w:t>
      </w:r>
      <w:r w:rsidR="002867D6" w:rsidRPr="00DA2432">
        <w:rPr>
          <w:rFonts w:ascii="Arial" w:hAnsi="Arial" w:cs="Arial"/>
          <w:color w:val="2C3E50"/>
          <w:sz w:val="24"/>
          <w:szCs w:val="24"/>
          <w:shd w:val="clear" w:color="auto" w:fill="FFFFFF"/>
        </w:rPr>
        <w:t>ndividual Health Act is st</w:t>
      </w:r>
      <w:r w:rsidR="00B14299" w:rsidRPr="00DA2432">
        <w:rPr>
          <w:rFonts w:ascii="Arial" w:hAnsi="Arial" w:cs="Arial"/>
          <w:color w:val="2C3E50"/>
          <w:sz w:val="24"/>
          <w:szCs w:val="24"/>
          <w:shd w:val="clear" w:color="auto" w:fill="FFFFFF"/>
        </w:rPr>
        <w:t xml:space="preserve">ipulated that every person </w:t>
      </w:r>
      <w:r w:rsidR="002B646F" w:rsidRPr="00DA2432">
        <w:rPr>
          <w:rFonts w:ascii="Arial" w:hAnsi="Arial" w:cs="Arial"/>
          <w:color w:val="2C3E50"/>
          <w:sz w:val="24"/>
          <w:szCs w:val="24"/>
          <w:shd w:val="clear" w:color="auto" w:fill="FFFFFF"/>
        </w:rPr>
        <w:t>ha</w:t>
      </w:r>
      <w:r w:rsidR="0068184F" w:rsidRPr="00DA2432">
        <w:rPr>
          <w:rFonts w:ascii="Arial" w:hAnsi="Arial" w:cs="Arial"/>
          <w:color w:val="2C3E50"/>
          <w:sz w:val="24"/>
          <w:szCs w:val="24"/>
          <w:shd w:val="clear" w:color="auto" w:fill="FFFFFF"/>
        </w:rPr>
        <w:t>s</w:t>
      </w:r>
      <w:r w:rsidR="002B646F" w:rsidRPr="00DA2432">
        <w:rPr>
          <w:rFonts w:ascii="Arial" w:hAnsi="Arial" w:cs="Arial"/>
          <w:color w:val="2C3E50"/>
          <w:sz w:val="24"/>
          <w:szCs w:val="24"/>
          <w:shd w:val="clear" w:color="auto" w:fill="FFFFFF"/>
        </w:rPr>
        <w:t xml:space="preserve"> </w:t>
      </w:r>
      <w:r w:rsidR="000F5D4C" w:rsidRPr="00DA2432">
        <w:rPr>
          <w:rFonts w:ascii="Arial" w:hAnsi="Arial" w:cs="Arial"/>
          <w:color w:val="2C3E50"/>
          <w:sz w:val="24"/>
          <w:szCs w:val="24"/>
          <w:shd w:val="clear" w:color="auto" w:fill="FFFFFF"/>
        </w:rPr>
        <w:t>acce</w:t>
      </w:r>
      <w:r w:rsidR="00B14299" w:rsidRPr="00DA2432">
        <w:rPr>
          <w:rFonts w:ascii="Arial" w:hAnsi="Arial" w:cs="Arial"/>
          <w:color w:val="2C3E50"/>
          <w:sz w:val="24"/>
          <w:szCs w:val="24"/>
          <w:shd w:val="clear" w:color="auto" w:fill="FFFFFF"/>
        </w:rPr>
        <w:t xml:space="preserve">ss </w:t>
      </w:r>
      <w:r w:rsidR="002B646F" w:rsidRPr="00DA2432">
        <w:rPr>
          <w:rFonts w:ascii="Arial" w:hAnsi="Arial" w:cs="Arial"/>
          <w:color w:val="2C3E50"/>
          <w:sz w:val="24"/>
          <w:szCs w:val="24"/>
          <w:shd w:val="clear" w:color="auto" w:fill="FFFFFF"/>
        </w:rPr>
        <w:t>to the health system.</w:t>
      </w:r>
      <w:r w:rsidR="000F5D4C" w:rsidRPr="00DA2432">
        <w:rPr>
          <w:rFonts w:ascii="Arial" w:hAnsi="Arial" w:cs="Arial"/>
          <w:color w:val="2C3E50"/>
          <w:sz w:val="24"/>
          <w:szCs w:val="24"/>
          <w:shd w:val="clear" w:color="auto" w:fill="FFFFFF"/>
        </w:rPr>
        <w:t xml:space="preserve"> </w:t>
      </w:r>
      <w:r w:rsidR="00F96B6C" w:rsidRPr="00DA2432">
        <w:rPr>
          <w:rFonts w:ascii="Arial" w:hAnsi="Arial" w:cs="Arial"/>
          <w:color w:val="2C3E50"/>
          <w:sz w:val="24"/>
          <w:szCs w:val="24"/>
          <w:shd w:val="clear" w:color="auto" w:fill="FFFFFF"/>
        </w:rPr>
        <w:t xml:space="preserve">For </w:t>
      </w:r>
      <w:r w:rsidR="006257F8" w:rsidRPr="00DA2432">
        <w:rPr>
          <w:rFonts w:ascii="Arial" w:hAnsi="Arial" w:cs="Arial"/>
          <w:color w:val="2C3E50"/>
          <w:sz w:val="24"/>
          <w:szCs w:val="24"/>
          <w:shd w:val="clear" w:color="auto" w:fill="FFFFFF"/>
        </w:rPr>
        <w:t>Sadie’s</w:t>
      </w:r>
      <w:r w:rsidR="00F96B6C" w:rsidRPr="00DA2432">
        <w:rPr>
          <w:rFonts w:ascii="Arial" w:hAnsi="Arial" w:cs="Arial"/>
          <w:color w:val="2C3E50"/>
          <w:sz w:val="24"/>
          <w:szCs w:val="24"/>
          <w:shd w:val="clear" w:color="auto" w:fill="FFFFFF"/>
        </w:rPr>
        <w:t xml:space="preserve"> mental health issues,</w:t>
      </w:r>
      <w:r w:rsidR="000F5D4C" w:rsidRPr="00DA2432">
        <w:rPr>
          <w:rFonts w:ascii="Arial" w:hAnsi="Arial" w:cs="Arial"/>
          <w:color w:val="2C3E50"/>
          <w:sz w:val="24"/>
          <w:szCs w:val="24"/>
          <w:shd w:val="clear" w:color="auto" w:fill="FFFFFF"/>
        </w:rPr>
        <w:t xml:space="preserve"> </w:t>
      </w:r>
      <w:r w:rsidR="00F96B6C" w:rsidRPr="00DA2432">
        <w:rPr>
          <w:rFonts w:ascii="Arial" w:hAnsi="Arial" w:cs="Arial"/>
          <w:color w:val="2C3E50"/>
          <w:sz w:val="24"/>
          <w:szCs w:val="24"/>
          <w:shd w:val="clear" w:color="auto" w:fill="FFFFFF"/>
        </w:rPr>
        <w:t xml:space="preserve">she needs to address her GP </w:t>
      </w:r>
      <w:r w:rsidR="00DE5AD9" w:rsidRPr="00DA2432">
        <w:rPr>
          <w:rFonts w:ascii="Arial" w:hAnsi="Arial" w:cs="Arial"/>
          <w:color w:val="2C3E50"/>
          <w:sz w:val="24"/>
          <w:szCs w:val="24"/>
          <w:shd w:val="clear" w:color="auto" w:fill="FFFFFF"/>
        </w:rPr>
        <w:t xml:space="preserve">to get an appointment </w:t>
      </w:r>
      <w:r w:rsidR="000F5D4C" w:rsidRPr="00DA2432">
        <w:rPr>
          <w:rFonts w:ascii="Arial" w:hAnsi="Arial" w:cs="Arial"/>
          <w:color w:val="2C3E50"/>
          <w:sz w:val="24"/>
          <w:szCs w:val="24"/>
          <w:shd w:val="clear" w:color="auto" w:fill="FFFFFF"/>
        </w:rPr>
        <w:t>with</w:t>
      </w:r>
      <w:r w:rsidR="00DE5AD9" w:rsidRPr="00DA2432">
        <w:rPr>
          <w:rFonts w:ascii="Arial" w:hAnsi="Arial" w:cs="Arial"/>
          <w:color w:val="2C3E50"/>
          <w:sz w:val="24"/>
          <w:szCs w:val="24"/>
          <w:shd w:val="clear" w:color="auto" w:fill="FFFFFF"/>
        </w:rPr>
        <w:t xml:space="preserve"> a psychiatrist.</w:t>
      </w:r>
    </w:p>
    <w:p w14:paraId="4C1AB1DB" w14:textId="0083D90D" w:rsidR="004A07F5" w:rsidRPr="00DA2432" w:rsidRDefault="004A07F5" w:rsidP="006F3C1F">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t>The most prevalent sensory impairment in older people is hearing loss, which is now considered a serious social and health issue. Hearing loss, particularly in the elderly, can hinder communication and have a substantial negative influence on day-to-day activities, leading to feelings of dependency, loneliness, and frustration in addition to behavioural difficulties</w:t>
      </w:r>
      <w:r w:rsidR="00086DA5" w:rsidRPr="00DA2432">
        <w:rPr>
          <w:rFonts w:ascii="Arial" w:hAnsi="Arial" w:cs="Arial"/>
          <w:color w:val="2C3E50"/>
          <w:sz w:val="24"/>
          <w:szCs w:val="24"/>
          <w:shd w:val="clear" w:color="auto" w:fill="FFFFFF"/>
        </w:rPr>
        <w:t xml:space="preserve"> (Ciorba et al., 2012)</w:t>
      </w:r>
      <w:r w:rsidRPr="00DA2432">
        <w:rPr>
          <w:rFonts w:ascii="Arial" w:hAnsi="Arial" w:cs="Arial"/>
          <w:color w:val="2C3E50"/>
          <w:sz w:val="24"/>
          <w:szCs w:val="24"/>
          <w:shd w:val="clear" w:color="auto" w:fill="FFFFFF"/>
        </w:rPr>
        <w:t xml:space="preserve">. Presbycusis is a developing issue that has been reported to lower quality of life (QoL) </w:t>
      </w:r>
      <w:r w:rsidR="00DA2432" w:rsidRPr="00DA2432">
        <w:rPr>
          <w:rFonts w:ascii="Arial" w:hAnsi="Arial" w:cs="Arial"/>
          <w:color w:val="2C3E50"/>
          <w:sz w:val="24"/>
          <w:szCs w:val="24"/>
          <w:shd w:val="clear" w:color="auto" w:fill="FFFFFF"/>
        </w:rPr>
        <w:t>because of</w:t>
      </w:r>
      <w:r w:rsidRPr="00DA2432">
        <w:rPr>
          <w:rFonts w:ascii="Arial" w:hAnsi="Arial" w:cs="Arial"/>
          <w:color w:val="2C3E50"/>
          <w:sz w:val="24"/>
          <w:szCs w:val="24"/>
          <w:shd w:val="clear" w:color="auto" w:fill="FFFFFF"/>
        </w:rPr>
        <w:t xml:space="preserve"> the ageing population in the developed world. Presbycusis cannot be stopped from progressing, hence effective treatment of this condition </w:t>
      </w:r>
      <w:r w:rsidR="0043087E" w:rsidRPr="00DA2432">
        <w:rPr>
          <w:rFonts w:ascii="Arial" w:hAnsi="Arial" w:cs="Arial"/>
          <w:color w:val="2C3E50"/>
          <w:sz w:val="24"/>
          <w:szCs w:val="24"/>
          <w:shd w:val="clear" w:color="auto" w:fill="FFFFFF"/>
        </w:rPr>
        <w:t>causes</w:t>
      </w:r>
      <w:r w:rsidRPr="00DA2432">
        <w:rPr>
          <w:rFonts w:ascii="Arial" w:hAnsi="Arial" w:cs="Arial"/>
          <w:color w:val="2C3E50"/>
          <w:sz w:val="24"/>
          <w:szCs w:val="24"/>
          <w:shd w:val="clear" w:color="auto" w:fill="FFFFFF"/>
        </w:rPr>
        <w:t xml:space="preserve"> not only early diagnosis and recovery but also an evaluation of the patient's quality of life (QoL)</w:t>
      </w:r>
      <w:r w:rsidR="00086DA5" w:rsidRPr="00DA2432">
        <w:rPr>
          <w:rFonts w:ascii="Arial" w:hAnsi="Arial" w:cs="Arial"/>
          <w:color w:val="2C3E50"/>
          <w:sz w:val="24"/>
          <w:szCs w:val="24"/>
          <w:shd w:val="clear" w:color="auto" w:fill="FFFFFF"/>
        </w:rPr>
        <w:t xml:space="preserve"> (Ciorba et al., 2012)</w:t>
      </w:r>
      <w:r w:rsidRPr="00DA2432">
        <w:rPr>
          <w:rFonts w:ascii="Arial" w:hAnsi="Arial" w:cs="Arial"/>
          <w:color w:val="2C3E50"/>
          <w:sz w:val="24"/>
          <w:szCs w:val="24"/>
          <w:shd w:val="clear" w:color="auto" w:fill="FFFFFF"/>
        </w:rPr>
        <w:t>.</w:t>
      </w:r>
    </w:p>
    <w:p w14:paraId="30A0E633" w14:textId="34F21A5C" w:rsidR="00C2696A" w:rsidRPr="00DA2432" w:rsidRDefault="00C2696A" w:rsidP="006F3C1F">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lastRenderedPageBreak/>
        <w:t xml:space="preserve">Diabetes is a prevalent condition among the elderly. About 20% of people in the population have this disease by the age of 75. Diabetes in older persons has a different blood sugar level than diabetes in younger patient populations, </w:t>
      </w:r>
      <w:r w:rsidR="0043087E" w:rsidRPr="00DA2432">
        <w:rPr>
          <w:rFonts w:ascii="Arial" w:hAnsi="Arial" w:cs="Arial"/>
          <w:color w:val="2C3E50"/>
          <w:sz w:val="24"/>
          <w:szCs w:val="24"/>
          <w:shd w:val="clear" w:color="auto" w:fill="FFFFFF"/>
        </w:rPr>
        <w:t>needing</w:t>
      </w:r>
      <w:r w:rsidRPr="00DA2432">
        <w:rPr>
          <w:rFonts w:ascii="Arial" w:hAnsi="Arial" w:cs="Arial"/>
          <w:color w:val="2C3E50"/>
          <w:sz w:val="24"/>
          <w:szCs w:val="24"/>
          <w:shd w:val="clear" w:color="auto" w:fill="FFFFFF"/>
        </w:rPr>
        <w:t xml:space="preserve"> a different therapeutic strategy</w:t>
      </w:r>
      <w:r w:rsidR="00EB65DF" w:rsidRPr="00DA2432">
        <w:rPr>
          <w:rFonts w:ascii="Arial" w:hAnsi="Arial" w:cs="Arial"/>
          <w:color w:val="2C3E50"/>
          <w:sz w:val="24"/>
          <w:szCs w:val="24"/>
          <w:shd w:val="clear" w:color="auto" w:fill="FFFFFF"/>
        </w:rPr>
        <w:t xml:space="preserve"> (Meneilly and Tessier, 2001)</w:t>
      </w:r>
      <w:r w:rsidRPr="00DA2432">
        <w:rPr>
          <w:rFonts w:ascii="Arial" w:hAnsi="Arial" w:cs="Arial"/>
          <w:color w:val="2C3E50"/>
          <w:sz w:val="24"/>
          <w:szCs w:val="24"/>
          <w:shd w:val="clear" w:color="auto" w:fill="FFFFFF"/>
        </w:rPr>
        <w:t>. Significant morbidity from macro- and microvascular problems is linked to diabetes</w:t>
      </w:r>
      <w:r w:rsidR="00BE4183" w:rsidRPr="00DA2432">
        <w:rPr>
          <w:rFonts w:ascii="Arial" w:hAnsi="Arial" w:cs="Arial"/>
          <w:color w:val="2C3E50"/>
          <w:sz w:val="24"/>
          <w:szCs w:val="24"/>
          <w:shd w:val="clear" w:color="auto" w:fill="FFFFFF"/>
        </w:rPr>
        <w:t xml:space="preserve"> (Meneilly and Tessier, 2001</w:t>
      </w:r>
      <w:r w:rsidR="00EE299A" w:rsidRPr="00DA2432">
        <w:rPr>
          <w:rFonts w:ascii="Arial" w:hAnsi="Arial" w:cs="Arial"/>
          <w:color w:val="2C3E50"/>
          <w:sz w:val="24"/>
          <w:szCs w:val="24"/>
          <w:shd w:val="clear" w:color="auto" w:fill="FFFFFF"/>
        </w:rPr>
        <w:t>;</w:t>
      </w:r>
      <w:r w:rsidR="00EE299A" w:rsidRPr="00DA2432">
        <w:rPr>
          <w:rFonts w:ascii="Arial" w:hAnsi="Arial" w:cs="Arial"/>
          <w:color w:val="222222"/>
          <w:sz w:val="24"/>
          <w:szCs w:val="24"/>
          <w:shd w:val="clear" w:color="auto" w:fill="FFFFFF"/>
        </w:rPr>
        <w:t xml:space="preserve"> Kirkman et al.,2012</w:t>
      </w:r>
      <w:r w:rsidR="00BE4183"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 xml:space="preserve">. The best </w:t>
      </w:r>
      <w:r w:rsidR="00EE299A" w:rsidRPr="00DA2432">
        <w:rPr>
          <w:rFonts w:ascii="Arial" w:hAnsi="Arial" w:cs="Arial"/>
          <w:color w:val="2C3E50"/>
          <w:sz w:val="24"/>
          <w:szCs w:val="24"/>
          <w:shd w:val="clear" w:color="auto" w:fill="FFFFFF"/>
        </w:rPr>
        <w:t>glycaemic</w:t>
      </w:r>
      <w:r w:rsidRPr="00DA2432">
        <w:rPr>
          <w:rFonts w:ascii="Arial" w:hAnsi="Arial" w:cs="Arial"/>
          <w:color w:val="2C3E50"/>
          <w:sz w:val="24"/>
          <w:szCs w:val="24"/>
          <w:shd w:val="clear" w:color="auto" w:fill="FFFFFF"/>
        </w:rPr>
        <w:t xml:space="preserve"> management and risk factor reduction, according to </w:t>
      </w:r>
      <w:r w:rsidR="003A0567" w:rsidRPr="00DA2432">
        <w:rPr>
          <w:rFonts w:ascii="Arial" w:hAnsi="Arial" w:cs="Arial"/>
          <w:color w:val="2C3E50"/>
          <w:sz w:val="24"/>
          <w:szCs w:val="24"/>
          <w:shd w:val="clear" w:color="auto" w:fill="FFFFFF"/>
        </w:rPr>
        <w:t>several</w:t>
      </w:r>
      <w:r w:rsidRPr="00DA2432">
        <w:rPr>
          <w:rFonts w:ascii="Arial" w:hAnsi="Arial" w:cs="Arial"/>
          <w:color w:val="2C3E50"/>
          <w:sz w:val="24"/>
          <w:szCs w:val="24"/>
          <w:shd w:val="clear" w:color="auto" w:fill="FFFFFF"/>
        </w:rPr>
        <w:t xml:space="preserve"> lines of evidence, can significantly lower the risk of complications in senior patients</w:t>
      </w:r>
      <w:r w:rsidR="00BE4183" w:rsidRPr="00DA2432">
        <w:rPr>
          <w:rFonts w:ascii="Arial" w:hAnsi="Arial" w:cs="Arial"/>
          <w:color w:val="2C3E50"/>
          <w:sz w:val="24"/>
          <w:szCs w:val="24"/>
          <w:shd w:val="clear" w:color="auto" w:fill="FFFFFF"/>
        </w:rPr>
        <w:t xml:space="preserve"> (Meneilly and Tessier, 2001</w:t>
      </w:r>
      <w:r w:rsidR="00EE299A" w:rsidRPr="00DA2432">
        <w:rPr>
          <w:rFonts w:ascii="Arial" w:hAnsi="Arial" w:cs="Arial"/>
          <w:color w:val="2C3E50"/>
          <w:sz w:val="24"/>
          <w:szCs w:val="24"/>
          <w:shd w:val="clear" w:color="auto" w:fill="FFFFFF"/>
        </w:rPr>
        <w:t>;</w:t>
      </w:r>
      <w:r w:rsidR="00EE299A" w:rsidRPr="00DA2432">
        <w:rPr>
          <w:rFonts w:ascii="Arial" w:hAnsi="Arial" w:cs="Arial"/>
          <w:color w:val="222222"/>
          <w:sz w:val="24"/>
          <w:szCs w:val="24"/>
          <w:shd w:val="clear" w:color="auto" w:fill="FFFFFF"/>
        </w:rPr>
        <w:t xml:space="preserve"> Kirkman et al.,2012</w:t>
      </w:r>
      <w:r w:rsidR="00BE4183"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 xml:space="preserve">. Treatment choices were scarce in the past. Nevertheless, current research has identified </w:t>
      </w:r>
      <w:r w:rsidR="003A0567" w:rsidRPr="00DA2432">
        <w:rPr>
          <w:rFonts w:ascii="Arial" w:hAnsi="Arial" w:cs="Arial"/>
          <w:color w:val="2C3E50"/>
          <w:sz w:val="24"/>
          <w:szCs w:val="24"/>
          <w:shd w:val="clear" w:color="auto" w:fill="FFFFFF"/>
        </w:rPr>
        <w:t>several</w:t>
      </w:r>
      <w:r w:rsidRPr="00DA2432">
        <w:rPr>
          <w:rFonts w:ascii="Arial" w:hAnsi="Arial" w:cs="Arial"/>
          <w:color w:val="2C3E50"/>
          <w:sz w:val="24"/>
          <w:szCs w:val="24"/>
          <w:shd w:val="clear" w:color="auto" w:fill="FFFFFF"/>
        </w:rPr>
        <w:t xml:space="preserve"> innovative and promising therapy options for diabetic older people.</w:t>
      </w:r>
    </w:p>
    <w:p w14:paraId="23BD675E" w14:textId="21C961E9" w:rsidR="00A45CFF" w:rsidRPr="00DA2432" w:rsidRDefault="00A45CFF" w:rsidP="006F3C1F">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t xml:space="preserve">Obesity lowers </w:t>
      </w:r>
      <w:r w:rsidR="003A0567" w:rsidRPr="00DA2432">
        <w:rPr>
          <w:rFonts w:ascii="Arial" w:hAnsi="Arial" w:cs="Arial"/>
          <w:color w:val="2C3E50"/>
          <w:sz w:val="24"/>
          <w:szCs w:val="24"/>
          <w:shd w:val="clear" w:color="auto" w:fill="FFFFFF"/>
        </w:rPr>
        <w:t xml:space="preserve">the </w:t>
      </w:r>
      <w:r w:rsidRPr="00DA2432">
        <w:rPr>
          <w:rFonts w:ascii="Arial" w:hAnsi="Arial" w:cs="Arial"/>
          <w:color w:val="2C3E50"/>
          <w:sz w:val="24"/>
          <w:szCs w:val="24"/>
          <w:shd w:val="clear" w:color="auto" w:fill="FFFFFF"/>
        </w:rPr>
        <w:t>quality of life and leads to major medical issues. Furthermore, obesity in elderly people might hasten the ag</w:t>
      </w:r>
      <w:r w:rsidR="003A0567" w:rsidRPr="00DA2432">
        <w:rPr>
          <w:rFonts w:ascii="Arial" w:hAnsi="Arial" w:cs="Arial"/>
          <w:color w:val="2C3E50"/>
          <w:sz w:val="24"/>
          <w:szCs w:val="24"/>
          <w:shd w:val="clear" w:color="auto" w:fill="FFFFFF"/>
        </w:rPr>
        <w:t>e</w:t>
      </w:r>
      <w:r w:rsidRPr="00DA2432">
        <w:rPr>
          <w:rFonts w:ascii="Arial" w:hAnsi="Arial" w:cs="Arial"/>
          <w:color w:val="2C3E50"/>
          <w:sz w:val="24"/>
          <w:szCs w:val="24"/>
          <w:shd w:val="clear" w:color="auto" w:fill="FFFFFF"/>
        </w:rPr>
        <w:t>ing-related deterioration in physical function and cause frailty</w:t>
      </w:r>
      <w:r w:rsidR="001E1633" w:rsidRPr="00DA2432">
        <w:rPr>
          <w:rFonts w:ascii="Arial" w:hAnsi="Arial" w:cs="Arial"/>
          <w:color w:val="2C3E50"/>
          <w:sz w:val="24"/>
          <w:szCs w:val="24"/>
          <w:shd w:val="clear" w:color="auto" w:fill="FFFFFF"/>
        </w:rPr>
        <w:t xml:space="preserve"> ( </w:t>
      </w:r>
      <w:r w:rsidR="001E1633" w:rsidRPr="00DA2432">
        <w:rPr>
          <w:rFonts w:ascii="Arial" w:hAnsi="Arial" w:cs="Arial"/>
          <w:color w:val="222222"/>
          <w:sz w:val="24"/>
          <w:szCs w:val="24"/>
          <w:shd w:val="clear" w:color="auto" w:fill="FFFFFF"/>
        </w:rPr>
        <w:t>Villareal et al.,2005; Kalish, 2016)</w:t>
      </w:r>
      <w:r w:rsidRPr="00DA2432">
        <w:rPr>
          <w:rFonts w:ascii="Arial" w:hAnsi="Arial" w:cs="Arial"/>
          <w:color w:val="2C3E50"/>
          <w:sz w:val="24"/>
          <w:szCs w:val="24"/>
          <w:shd w:val="clear" w:color="auto" w:fill="FFFFFF"/>
        </w:rPr>
        <w:t>. However, the reduction in relative health risks linked to an increase in body mass index and the worry that weight loss may have unfavourable impacts on older people's health make</w:t>
      </w:r>
      <w:r w:rsidR="003A0567" w:rsidRPr="00DA2432">
        <w:rPr>
          <w:rFonts w:ascii="Arial" w:hAnsi="Arial" w:cs="Arial"/>
          <w:color w:val="2C3E50"/>
          <w:sz w:val="24"/>
          <w:szCs w:val="24"/>
          <w:shd w:val="clear" w:color="auto" w:fill="FFFFFF"/>
        </w:rPr>
        <w:t>s</w:t>
      </w:r>
      <w:r w:rsidRPr="00DA2432">
        <w:rPr>
          <w:rFonts w:ascii="Arial" w:hAnsi="Arial" w:cs="Arial"/>
          <w:color w:val="2C3E50"/>
          <w:sz w:val="24"/>
          <w:szCs w:val="24"/>
          <w:shd w:val="clear" w:color="auto" w:fill="FFFFFF"/>
        </w:rPr>
        <w:t xml:space="preserve"> the proper therapy for obesity in older people debatable. The American Society for Nutrition and the NAASO, The Obesity Society have released a collaborative statement that examines the clinical problems associated with obesity in older people and offers medical professionals adequate weight-management recommendations for these individuals</w:t>
      </w:r>
      <w:r w:rsidR="001C7F33" w:rsidRPr="00DA2432">
        <w:rPr>
          <w:rFonts w:ascii="Arial" w:hAnsi="Arial" w:cs="Arial"/>
          <w:color w:val="2C3E50"/>
          <w:sz w:val="24"/>
          <w:szCs w:val="24"/>
          <w:shd w:val="clear" w:color="auto" w:fill="FFFFFF"/>
        </w:rPr>
        <w:t xml:space="preserve"> (</w:t>
      </w:r>
      <w:r w:rsidR="00D60021" w:rsidRPr="00DA2432">
        <w:rPr>
          <w:rFonts w:ascii="Arial" w:hAnsi="Arial" w:cs="Arial"/>
          <w:color w:val="2C3E50"/>
          <w:sz w:val="24"/>
          <w:szCs w:val="24"/>
          <w:shd w:val="clear" w:color="auto" w:fill="FFFFFF"/>
        </w:rPr>
        <w:t xml:space="preserve"> </w:t>
      </w:r>
      <w:r w:rsidR="00D60021" w:rsidRPr="00DA2432">
        <w:rPr>
          <w:rFonts w:ascii="Arial" w:hAnsi="Arial" w:cs="Arial"/>
          <w:color w:val="222222"/>
          <w:sz w:val="24"/>
          <w:szCs w:val="24"/>
          <w:shd w:val="clear" w:color="auto" w:fill="FFFFFF"/>
        </w:rPr>
        <w:t>Villareal</w:t>
      </w:r>
      <w:r w:rsidR="001C7F33" w:rsidRPr="00DA2432">
        <w:rPr>
          <w:rFonts w:ascii="Arial" w:hAnsi="Arial" w:cs="Arial"/>
          <w:color w:val="222222"/>
          <w:sz w:val="24"/>
          <w:szCs w:val="24"/>
          <w:shd w:val="clear" w:color="auto" w:fill="FFFFFF"/>
        </w:rPr>
        <w:t xml:space="preserve"> et al.,2005</w:t>
      </w:r>
      <w:r w:rsidR="00D02ED3" w:rsidRPr="00DA2432">
        <w:rPr>
          <w:rFonts w:ascii="Arial" w:hAnsi="Arial" w:cs="Arial"/>
          <w:color w:val="222222"/>
          <w:sz w:val="24"/>
          <w:szCs w:val="24"/>
          <w:shd w:val="clear" w:color="auto" w:fill="FFFFFF"/>
        </w:rPr>
        <w:t>; Kalish, 2016</w:t>
      </w:r>
      <w:r w:rsidR="001C7F33" w:rsidRPr="00DA2432">
        <w:rPr>
          <w:rFonts w:ascii="Arial" w:hAnsi="Arial" w:cs="Arial"/>
          <w:color w:val="222222"/>
          <w:sz w:val="24"/>
          <w:szCs w:val="24"/>
          <w:shd w:val="clear" w:color="auto" w:fill="FFFFFF"/>
        </w:rPr>
        <w:t>)</w:t>
      </w:r>
      <w:r w:rsidRPr="00DA2432">
        <w:rPr>
          <w:rFonts w:ascii="Arial" w:hAnsi="Arial" w:cs="Arial"/>
          <w:color w:val="2C3E50"/>
          <w:sz w:val="24"/>
          <w:szCs w:val="24"/>
          <w:shd w:val="clear" w:color="auto" w:fill="FFFFFF"/>
        </w:rPr>
        <w:t>. According to the most recent statistics, weight-loss therapy helps elderly people who are obese with their physical function, quality of life, and medical issues. Therefore, for older people who are obese and have functional limitations or medical issues that potentially might benefit from weight loss, weight-loss therapy that minimises muscle and bone loss is advised</w:t>
      </w:r>
      <w:r w:rsidR="00D02ED3" w:rsidRPr="00DA2432">
        <w:rPr>
          <w:rFonts w:ascii="Arial" w:hAnsi="Arial" w:cs="Arial"/>
          <w:color w:val="2C3E50"/>
          <w:sz w:val="24"/>
          <w:szCs w:val="24"/>
          <w:shd w:val="clear" w:color="auto" w:fill="FFFFFF"/>
        </w:rPr>
        <w:t xml:space="preserve"> ( </w:t>
      </w:r>
      <w:r w:rsidR="00D02ED3" w:rsidRPr="00DA2432">
        <w:rPr>
          <w:rFonts w:ascii="Arial" w:hAnsi="Arial" w:cs="Arial"/>
          <w:color w:val="222222"/>
          <w:sz w:val="24"/>
          <w:szCs w:val="24"/>
          <w:shd w:val="clear" w:color="auto" w:fill="FFFFFF"/>
        </w:rPr>
        <w:t>Villareal et al.,2005; Kalish, 2016 )</w:t>
      </w:r>
      <w:r w:rsidRPr="00DA2432">
        <w:rPr>
          <w:rFonts w:ascii="Arial" w:hAnsi="Arial" w:cs="Arial"/>
          <w:color w:val="2C3E50"/>
          <w:sz w:val="24"/>
          <w:szCs w:val="24"/>
          <w:shd w:val="clear" w:color="auto" w:fill="FFFFFF"/>
        </w:rPr>
        <w:t>.</w:t>
      </w:r>
    </w:p>
    <w:p w14:paraId="4EC1581A" w14:textId="212A10AE" w:rsidR="005130FD" w:rsidRPr="00DA2432" w:rsidRDefault="005130FD" w:rsidP="006F3C1F">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t>Being overweight,</w:t>
      </w:r>
      <w:r w:rsidR="00885C23" w:rsidRPr="00DA2432">
        <w:rPr>
          <w:rFonts w:ascii="Arial" w:hAnsi="Arial" w:cs="Arial"/>
          <w:color w:val="2C3E50"/>
          <w:sz w:val="24"/>
          <w:szCs w:val="24"/>
          <w:shd w:val="clear" w:color="auto" w:fill="FFFFFF"/>
        </w:rPr>
        <w:t xml:space="preserve"> </w:t>
      </w:r>
      <w:r w:rsidRPr="00DA2432">
        <w:rPr>
          <w:rFonts w:ascii="Arial" w:hAnsi="Arial" w:cs="Arial"/>
          <w:color w:val="2C3E50"/>
          <w:sz w:val="24"/>
          <w:szCs w:val="24"/>
          <w:shd w:val="clear" w:color="auto" w:fill="FFFFFF"/>
        </w:rPr>
        <w:t xml:space="preserve">Sadie puts </w:t>
      </w:r>
      <w:r w:rsidR="0068184F" w:rsidRPr="00DA2432">
        <w:rPr>
          <w:rFonts w:ascii="Arial" w:hAnsi="Arial" w:cs="Arial"/>
          <w:color w:val="2C3E50"/>
          <w:sz w:val="24"/>
          <w:szCs w:val="24"/>
          <w:shd w:val="clear" w:color="auto" w:fill="FFFFFF"/>
        </w:rPr>
        <w:t>added</w:t>
      </w:r>
      <w:r w:rsidRPr="00DA2432">
        <w:rPr>
          <w:rFonts w:ascii="Arial" w:hAnsi="Arial" w:cs="Arial"/>
          <w:color w:val="2C3E50"/>
          <w:sz w:val="24"/>
          <w:szCs w:val="24"/>
          <w:shd w:val="clear" w:color="auto" w:fill="FFFFFF"/>
        </w:rPr>
        <w:t xml:space="preserve"> strain on a hip replacement and increases the chance that it could come loose or dislocate. Obese patients are more likely to require readmission to the hospital or revision joint replacements to remove and replace a failing implant</w:t>
      </w:r>
      <w:r w:rsidR="00D42D68" w:rsidRPr="00DA2432">
        <w:rPr>
          <w:rFonts w:ascii="Arial" w:hAnsi="Arial" w:cs="Arial"/>
          <w:color w:val="2C3E50"/>
          <w:sz w:val="24"/>
          <w:szCs w:val="24"/>
          <w:shd w:val="clear" w:color="auto" w:fill="FFFFFF"/>
        </w:rPr>
        <w:t xml:space="preserve"> (Rhind, </w:t>
      </w:r>
      <w:r w:rsidR="00DA2432" w:rsidRPr="00DA2432">
        <w:rPr>
          <w:rFonts w:ascii="Arial" w:hAnsi="Arial" w:cs="Arial"/>
          <w:color w:val="2C3E50"/>
          <w:sz w:val="24"/>
          <w:szCs w:val="24"/>
          <w:shd w:val="clear" w:color="auto" w:fill="FFFFFF"/>
        </w:rPr>
        <w:t>Baker,</w:t>
      </w:r>
      <w:r w:rsidR="00D42D68" w:rsidRPr="00DA2432">
        <w:rPr>
          <w:rFonts w:ascii="Arial" w:hAnsi="Arial" w:cs="Arial"/>
          <w:color w:val="2C3E50"/>
          <w:sz w:val="24"/>
          <w:szCs w:val="24"/>
          <w:shd w:val="clear" w:color="auto" w:fill="FFFFFF"/>
        </w:rPr>
        <w:t xml:space="preserve"> and Roberts, 2020</w:t>
      </w:r>
      <w:r w:rsidR="0063744B" w:rsidRPr="00DA2432">
        <w:rPr>
          <w:rFonts w:ascii="Arial" w:hAnsi="Arial" w:cs="Arial"/>
          <w:color w:val="2C3E50"/>
          <w:sz w:val="24"/>
          <w:szCs w:val="24"/>
          <w:shd w:val="clear" w:color="auto" w:fill="FFFFFF"/>
        </w:rPr>
        <w:t>; Orthopaedics, 2021</w:t>
      </w:r>
      <w:r w:rsidR="00D42D68"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w:t>
      </w:r>
    </w:p>
    <w:p w14:paraId="05144B5C" w14:textId="3DAE9D70" w:rsidR="000021D1" w:rsidRPr="00DA2432" w:rsidRDefault="000021D1" w:rsidP="006F3C1F">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t>Sadie also ha</w:t>
      </w:r>
      <w:r w:rsidR="000F5D4C" w:rsidRPr="00DA2432">
        <w:rPr>
          <w:rFonts w:ascii="Arial" w:hAnsi="Arial" w:cs="Arial"/>
          <w:color w:val="2C3E50"/>
          <w:sz w:val="24"/>
          <w:szCs w:val="24"/>
          <w:shd w:val="clear" w:color="auto" w:fill="FFFFFF"/>
        </w:rPr>
        <w:t>s</w:t>
      </w:r>
      <w:r w:rsidRPr="00DA2432">
        <w:rPr>
          <w:rFonts w:ascii="Arial" w:hAnsi="Arial" w:cs="Arial"/>
          <w:color w:val="2C3E50"/>
          <w:sz w:val="24"/>
          <w:szCs w:val="24"/>
          <w:shd w:val="clear" w:color="auto" w:fill="FFFFFF"/>
        </w:rPr>
        <w:t xml:space="preserve"> serious problems with her care </w:t>
      </w:r>
      <w:r w:rsidR="00D346C4" w:rsidRPr="00DA2432">
        <w:rPr>
          <w:rFonts w:ascii="Arial" w:hAnsi="Arial" w:cs="Arial"/>
          <w:color w:val="2C3E50"/>
          <w:sz w:val="24"/>
          <w:szCs w:val="24"/>
          <w:shd w:val="clear" w:color="auto" w:fill="FFFFFF"/>
        </w:rPr>
        <w:t>( she is not able to d</w:t>
      </w:r>
      <w:r w:rsidR="000F5D4C" w:rsidRPr="00DA2432">
        <w:rPr>
          <w:rFonts w:ascii="Arial" w:hAnsi="Arial" w:cs="Arial"/>
          <w:color w:val="2C3E50"/>
          <w:sz w:val="24"/>
          <w:szCs w:val="24"/>
          <w:shd w:val="clear" w:color="auto" w:fill="FFFFFF"/>
        </w:rPr>
        <w:t>o</w:t>
      </w:r>
      <w:r w:rsidR="00D346C4" w:rsidRPr="00DA2432">
        <w:rPr>
          <w:rFonts w:ascii="Arial" w:hAnsi="Arial" w:cs="Arial"/>
          <w:color w:val="2C3E50"/>
          <w:sz w:val="24"/>
          <w:szCs w:val="24"/>
          <w:shd w:val="clear" w:color="auto" w:fill="FFFFFF"/>
        </w:rPr>
        <w:t xml:space="preserve"> it by herself ),</w:t>
      </w:r>
      <w:r w:rsidR="000F5D4C" w:rsidRPr="00DA2432">
        <w:rPr>
          <w:rFonts w:ascii="Arial" w:hAnsi="Arial" w:cs="Arial"/>
          <w:color w:val="2C3E50"/>
          <w:sz w:val="24"/>
          <w:szCs w:val="24"/>
          <w:shd w:val="clear" w:color="auto" w:fill="FFFFFF"/>
        </w:rPr>
        <w:t xml:space="preserve"> which</w:t>
      </w:r>
      <w:r w:rsidR="009A6AB3" w:rsidRPr="00DA2432">
        <w:rPr>
          <w:rFonts w:ascii="Arial" w:hAnsi="Arial" w:cs="Arial"/>
          <w:color w:val="2C3E50"/>
          <w:sz w:val="24"/>
          <w:szCs w:val="24"/>
          <w:shd w:val="clear" w:color="auto" w:fill="FFFFFF"/>
        </w:rPr>
        <w:t xml:space="preserve"> </w:t>
      </w:r>
      <w:r w:rsidR="006257F8" w:rsidRPr="00DA2432">
        <w:rPr>
          <w:rFonts w:ascii="Arial" w:hAnsi="Arial" w:cs="Arial"/>
          <w:color w:val="2C3E50"/>
          <w:sz w:val="24"/>
          <w:szCs w:val="24"/>
          <w:shd w:val="clear" w:color="auto" w:fill="FFFFFF"/>
        </w:rPr>
        <w:t>is</w:t>
      </w:r>
      <w:r w:rsidR="009A6AB3" w:rsidRPr="00DA2432">
        <w:rPr>
          <w:rFonts w:ascii="Arial" w:hAnsi="Arial" w:cs="Arial"/>
          <w:color w:val="2C3E50"/>
          <w:sz w:val="24"/>
          <w:szCs w:val="24"/>
          <w:shd w:val="clear" w:color="auto" w:fill="FFFFFF"/>
        </w:rPr>
        <w:t xml:space="preserve"> why Hannah appealed to </w:t>
      </w:r>
      <w:r w:rsidR="008571A8" w:rsidRPr="00DA2432">
        <w:rPr>
          <w:rFonts w:ascii="Arial" w:hAnsi="Arial" w:cs="Arial"/>
          <w:color w:val="2C3E50"/>
          <w:sz w:val="24"/>
          <w:szCs w:val="24"/>
          <w:shd w:val="clear" w:color="auto" w:fill="FFFFFF"/>
        </w:rPr>
        <w:t xml:space="preserve">Age Cymru and a domiciliary care company to </w:t>
      </w:r>
      <w:r w:rsidR="008505FD" w:rsidRPr="00DA2432">
        <w:rPr>
          <w:rFonts w:ascii="Arial" w:hAnsi="Arial" w:cs="Arial"/>
          <w:color w:val="2C3E50"/>
          <w:sz w:val="24"/>
          <w:szCs w:val="24"/>
          <w:shd w:val="clear" w:color="auto" w:fill="FFFFFF"/>
        </w:rPr>
        <w:t>keep Sadie in her own home.</w:t>
      </w:r>
    </w:p>
    <w:p w14:paraId="5637BE33" w14:textId="37175EDA" w:rsidR="0032223A" w:rsidRPr="00DA2432" w:rsidRDefault="0032223A" w:rsidP="006F3C1F">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lastRenderedPageBreak/>
        <w:t xml:space="preserve">The Care Act of 2014 outlines the responsibilities of local authorities when </w:t>
      </w:r>
      <w:r w:rsidR="0068184F" w:rsidRPr="00DA2432">
        <w:rPr>
          <w:rFonts w:ascii="Arial" w:hAnsi="Arial" w:cs="Arial"/>
          <w:color w:val="2C3E50"/>
          <w:sz w:val="24"/>
          <w:szCs w:val="24"/>
          <w:shd w:val="clear" w:color="auto" w:fill="FFFFFF"/>
        </w:rPr>
        <w:t>deciding</w:t>
      </w:r>
      <w:r w:rsidRPr="00DA2432">
        <w:rPr>
          <w:rFonts w:ascii="Arial" w:hAnsi="Arial" w:cs="Arial"/>
          <w:color w:val="2C3E50"/>
          <w:sz w:val="24"/>
          <w:szCs w:val="24"/>
          <w:shd w:val="clear" w:color="auto" w:fill="FFFFFF"/>
        </w:rPr>
        <w:t xml:space="preserve"> a person's care and </w:t>
      </w:r>
      <w:r w:rsidR="0068184F" w:rsidRPr="00DA2432">
        <w:rPr>
          <w:rFonts w:ascii="Arial" w:hAnsi="Arial" w:cs="Arial"/>
          <w:color w:val="2C3E50"/>
          <w:sz w:val="24"/>
          <w:szCs w:val="24"/>
          <w:shd w:val="clear" w:color="auto" w:fill="FFFFFF"/>
        </w:rPr>
        <w:t>aid</w:t>
      </w:r>
      <w:r w:rsidRPr="00DA2432">
        <w:rPr>
          <w:rFonts w:ascii="Arial" w:hAnsi="Arial" w:cs="Arial"/>
          <w:color w:val="2C3E50"/>
          <w:sz w:val="24"/>
          <w:szCs w:val="24"/>
          <w:shd w:val="clear" w:color="auto" w:fill="FFFFFF"/>
        </w:rPr>
        <w:t xml:space="preserve"> needs. The information </w:t>
      </w:r>
      <w:r w:rsidR="0068184F" w:rsidRPr="00DA2432">
        <w:rPr>
          <w:rFonts w:ascii="Arial" w:hAnsi="Arial" w:cs="Arial"/>
          <w:color w:val="2C3E50"/>
          <w:sz w:val="24"/>
          <w:szCs w:val="24"/>
          <w:shd w:val="clear" w:color="auto" w:fill="FFFFFF"/>
        </w:rPr>
        <w:t>supplied</w:t>
      </w:r>
      <w:r w:rsidRPr="00DA2432">
        <w:rPr>
          <w:rFonts w:ascii="Arial" w:hAnsi="Arial" w:cs="Arial"/>
          <w:color w:val="2C3E50"/>
          <w:sz w:val="24"/>
          <w:szCs w:val="24"/>
          <w:shd w:val="clear" w:color="auto" w:fill="FFFFFF"/>
        </w:rPr>
        <w:t xml:space="preserve"> here, which was last updated in December 2022, </w:t>
      </w:r>
      <w:r w:rsidR="0068184F" w:rsidRPr="00DA2432">
        <w:rPr>
          <w:rFonts w:ascii="Arial" w:hAnsi="Arial" w:cs="Arial"/>
          <w:color w:val="2C3E50"/>
          <w:sz w:val="24"/>
          <w:szCs w:val="24"/>
          <w:shd w:val="clear" w:color="auto" w:fill="FFFFFF"/>
        </w:rPr>
        <w:t>aids</w:t>
      </w:r>
      <w:r w:rsidRPr="00DA2432">
        <w:rPr>
          <w:rFonts w:ascii="Arial" w:hAnsi="Arial" w:cs="Arial"/>
          <w:color w:val="2C3E50"/>
          <w:sz w:val="24"/>
          <w:szCs w:val="24"/>
          <w:shd w:val="clear" w:color="auto" w:fill="FFFFFF"/>
        </w:rPr>
        <w:t xml:space="preserve"> healthcare professionals and provides answers to their inquiries about qualifying determination and criteria evaluation</w:t>
      </w:r>
      <w:r w:rsidR="005076EF" w:rsidRPr="00DA2432">
        <w:rPr>
          <w:rFonts w:ascii="Arial" w:hAnsi="Arial" w:cs="Arial"/>
          <w:color w:val="2C3E50"/>
          <w:sz w:val="24"/>
          <w:szCs w:val="24"/>
          <w:shd w:val="clear" w:color="auto" w:fill="FFFFFF"/>
        </w:rPr>
        <w:t xml:space="preserve"> (Social Care Institute for Excellence, 2016)</w:t>
      </w:r>
      <w:r w:rsidRPr="00DA2432">
        <w:rPr>
          <w:rFonts w:ascii="Arial" w:hAnsi="Arial" w:cs="Arial"/>
          <w:color w:val="2C3E50"/>
          <w:sz w:val="24"/>
          <w:szCs w:val="24"/>
          <w:shd w:val="clear" w:color="auto" w:fill="FFFFFF"/>
        </w:rPr>
        <w:t>.</w:t>
      </w:r>
    </w:p>
    <w:p w14:paraId="3D26ADD1" w14:textId="66EEA557" w:rsidR="00426F19" w:rsidRPr="00DA2432" w:rsidRDefault="000F5D4C" w:rsidP="00426F19">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t>Eight essential principles</w:t>
      </w:r>
      <w:r w:rsidR="00426F19" w:rsidRPr="00DA2432">
        <w:rPr>
          <w:rFonts w:ascii="Arial" w:hAnsi="Arial" w:cs="Arial"/>
          <w:color w:val="2C3E50"/>
          <w:sz w:val="24"/>
          <w:szCs w:val="24"/>
          <w:shd w:val="clear" w:color="auto" w:fill="FFFFFF"/>
        </w:rPr>
        <w:t xml:space="preserve"> are woven throughout the Care Act, and as a social care professional, you should be able to </w:t>
      </w:r>
      <w:r w:rsidR="0068184F" w:rsidRPr="00DA2432">
        <w:rPr>
          <w:rFonts w:ascii="Arial" w:hAnsi="Arial" w:cs="Arial"/>
          <w:color w:val="2C3E50"/>
          <w:sz w:val="24"/>
          <w:szCs w:val="24"/>
          <w:shd w:val="clear" w:color="auto" w:fill="FFFFFF"/>
        </w:rPr>
        <w:t>see</w:t>
      </w:r>
      <w:r w:rsidR="00426F19" w:rsidRPr="00DA2432">
        <w:rPr>
          <w:rFonts w:ascii="Arial" w:hAnsi="Arial" w:cs="Arial"/>
          <w:color w:val="2C3E50"/>
          <w:sz w:val="24"/>
          <w:szCs w:val="24"/>
          <w:shd w:val="clear" w:color="auto" w:fill="FFFFFF"/>
        </w:rPr>
        <w:t xml:space="preserve"> them in action when conducting assessments and deciding eligibility</w:t>
      </w:r>
      <w:r w:rsidR="00A3689E"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 xml:space="preserve"> </w:t>
      </w:r>
      <w:r w:rsidR="00426F19" w:rsidRPr="00DA2432">
        <w:rPr>
          <w:rFonts w:ascii="Arial" w:hAnsi="Arial" w:cs="Arial"/>
          <w:color w:val="2C3E50"/>
          <w:sz w:val="24"/>
          <w:szCs w:val="24"/>
          <w:shd w:val="clear" w:color="auto" w:fill="FFFFFF"/>
        </w:rPr>
        <w:t>a strategy based on strengths</w:t>
      </w:r>
      <w:r w:rsidR="00651662"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 xml:space="preserve"> </w:t>
      </w:r>
      <w:r w:rsidR="00651662" w:rsidRPr="00DA2432">
        <w:rPr>
          <w:rFonts w:ascii="Arial" w:hAnsi="Arial" w:cs="Arial"/>
          <w:color w:val="2C3E50"/>
          <w:sz w:val="24"/>
          <w:szCs w:val="24"/>
          <w:shd w:val="clear" w:color="auto" w:fill="FFFFFF"/>
        </w:rPr>
        <w:t>tr</w:t>
      </w:r>
      <w:r w:rsidR="00426F19" w:rsidRPr="00DA2432">
        <w:rPr>
          <w:rFonts w:ascii="Arial" w:hAnsi="Arial" w:cs="Arial"/>
          <w:color w:val="2C3E50"/>
          <w:sz w:val="24"/>
          <w:szCs w:val="24"/>
          <w:shd w:val="clear" w:color="auto" w:fill="FFFFFF"/>
        </w:rPr>
        <w:t>ansparency</w:t>
      </w:r>
      <w:r w:rsidR="00651662"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 xml:space="preserve"> </w:t>
      </w:r>
      <w:r w:rsidR="00426F19" w:rsidRPr="00DA2432">
        <w:rPr>
          <w:rFonts w:ascii="Arial" w:hAnsi="Arial" w:cs="Arial"/>
          <w:color w:val="2C3E50"/>
          <w:sz w:val="24"/>
          <w:szCs w:val="24"/>
          <w:shd w:val="clear" w:color="auto" w:fill="FFFFFF"/>
        </w:rPr>
        <w:t>family as a whole/holistic</w:t>
      </w:r>
      <w:r w:rsidR="00651662" w:rsidRPr="00DA2432">
        <w:rPr>
          <w:rFonts w:ascii="Arial" w:hAnsi="Arial" w:cs="Arial"/>
          <w:color w:val="2C3E50"/>
          <w:sz w:val="24"/>
          <w:szCs w:val="24"/>
          <w:shd w:val="clear" w:color="auto" w:fill="FFFFFF"/>
        </w:rPr>
        <w:t xml:space="preserve"> </w:t>
      </w:r>
      <w:r w:rsidR="00426F19" w:rsidRPr="00DA2432">
        <w:rPr>
          <w:rFonts w:ascii="Arial" w:hAnsi="Arial" w:cs="Arial"/>
          <w:color w:val="2C3E50"/>
          <w:sz w:val="24"/>
          <w:szCs w:val="24"/>
          <w:shd w:val="clear" w:color="auto" w:fill="FFFFFF"/>
        </w:rPr>
        <w:t>maximise individual participation</w:t>
      </w:r>
      <w:r w:rsidR="00651662"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 xml:space="preserve"> </w:t>
      </w:r>
      <w:r w:rsidR="00426F19" w:rsidRPr="00DA2432">
        <w:rPr>
          <w:rFonts w:ascii="Arial" w:hAnsi="Arial" w:cs="Arial"/>
          <w:color w:val="2C3E50"/>
          <w:sz w:val="24"/>
          <w:szCs w:val="24"/>
          <w:shd w:val="clear" w:color="auto" w:fill="FFFFFF"/>
        </w:rPr>
        <w:t>Understanding changing demands</w:t>
      </w:r>
      <w:r w:rsidR="00D2099C" w:rsidRPr="00DA2432">
        <w:rPr>
          <w:rFonts w:ascii="Arial" w:hAnsi="Arial" w:cs="Arial"/>
          <w:color w:val="2C3E50"/>
          <w:sz w:val="24"/>
          <w:szCs w:val="24"/>
          <w:shd w:val="clear" w:color="auto" w:fill="FFFFFF"/>
        </w:rPr>
        <w:t xml:space="preserve">, </w:t>
      </w:r>
      <w:r w:rsidR="00426F19" w:rsidRPr="00DA2432">
        <w:rPr>
          <w:rFonts w:ascii="Arial" w:hAnsi="Arial" w:cs="Arial"/>
          <w:color w:val="2C3E50"/>
          <w:sz w:val="24"/>
          <w:szCs w:val="24"/>
          <w:shd w:val="clear" w:color="auto" w:fill="FFFFFF"/>
        </w:rPr>
        <w:t>encourage personal freedom and decision-making</w:t>
      </w:r>
      <w:r w:rsidR="00D2099C"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 xml:space="preserve"> </w:t>
      </w:r>
      <w:r w:rsidR="00426F19" w:rsidRPr="00DA2432">
        <w:rPr>
          <w:rFonts w:ascii="Arial" w:hAnsi="Arial" w:cs="Arial"/>
          <w:color w:val="2C3E50"/>
          <w:sz w:val="24"/>
          <w:szCs w:val="24"/>
          <w:shd w:val="clear" w:color="auto" w:fill="FFFFFF"/>
        </w:rPr>
        <w:t>the Need</w:t>
      </w:r>
      <w:r w:rsidR="00D2099C"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 xml:space="preserve"> </w:t>
      </w:r>
      <w:r w:rsidR="002C0C59" w:rsidRPr="00DA2432">
        <w:rPr>
          <w:rFonts w:ascii="Arial" w:hAnsi="Arial" w:cs="Arial"/>
          <w:color w:val="2C3E50"/>
          <w:sz w:val="24"/>
          <w:szCs w:val="24"/>
          <w:shd w:val="clear" w:color="auto" w:fill="FFFFFF"/>
        </w:rPr>
        <w:t>Proportionality. Based</w:t>
      </w:r>
      <w:r w:rsidR="00B37592" w:rsidRPr="00DA2432">
        <w:rPr>
          <w:rFonts w:ascii="Arial" w:hAnsi="Arial" w:cs="Arial"/>
          <w:color w:val="2C3E50"/>
          <w:sz w:val="24"/>
          <w:szCs w:val="24"/>
          <w:shd w:val="clear" w:color="auto" w:fill="FFFFFF"/>
        </w:rPr>
        <w:t xml:space="preserve"> on the above cr</w:t>
      </w:r>
      <w:r w:rsidRPr="00DA2432">
        <w:rPr>
          <w:rFonts w:ascii="Arial" w:hAnsi="Arial" w:cs="Arial"/>
          <w:color w:val="2C3E50"/>
          <w:sz w:val="24"/>
          <w:szCs w:val="24"/>
          <w:shd w:val="clear" w:color="auto" w:fill="FFFFFF"/>
        </w:rPr>
        <w:t>iteria</w:t>
      </w:r>
      <w:r w:rsidR="00B37592" w:rsidRPr="00DA2432">
        <w:rPr>
          <w:rFonts w:ascii="Arial" w:hAnsi="Arial" w:cs="Arial"/>
          <w:color w:val="2C3E50"/>
          <w:sz w:val="24"/>
          <w:szCs w:val="24"/>
          <w:shd w:val="clear" w:color="auto" w:fill="FFFFFF"/>
        </w:rPr>
        <w:t>,</w:t>
      </w:r>
      <w:r w:rsidR="00FF5845" w:rsidRPr="00DA2432">
        <w:rPr>
          <w:rFonts w:ascii="Arial" w:hAnsi="Arial" w:cs="Arial"/>
          <w:color w:val="2C3E50"/>
          <w:sz w:val="24"/>
          <w:szCs w:val="24"/>
          <w:shd w:val="clear" w:color="auto" w:fill="FFFFFF"/>
        </w:rPr>
        <w:t xml:space="preserve"> </w:t>
      </w:r>
      <w:r w:rsidR="00B37592" w:rsidRPr="00DA2432">
        <w:rPr>
          <w:rFonts w:ascii="Arial" w:hAnsi="Arial" w:cs="Arial"/>
          <w:color w:val="2C3E50"/>
          <w:sz w:val="24"/>
          <w:szCs w:val="24"/>
          <w:shd w:val="clear" w:color="auto" w:fill="FFFFFF"/>
        </w:rPr>
        <w:t xml:space="preserve">Sadie met </w:t>
      </w:r>
      <w:r w:rsidR="00DA118A" w:rsidRPr="00DA2432">
        <w:rPr>
          <w:rFonts w:ascii="Arial" w:hAnsi="Arial" w:cs="Arial"/>
          <w:color w:val="2C3E50"/>
          <w:sz w:val="24"/>
          <w:szCs w:val="24"/>
          <w:shd w:val="clear" w:color="auto" w:fill="FFFFFF"/>
        </w:rPr>
        <w:t xml:space="preserve">most of them to receive the extra help </w:t>
      </w:r>
      <w:r w:rsidR="00FF5845" w:rsidRPr="00DA2432">
        <w:rPr>
          <w:rFonts w:ascii="Arial" w:hAnsi="Arial" w:cs="Arial"/>
          <w:color w:val="2C3E50"/>
          <w:sz w:val="24"/>
          <w:szCs w:val="24"/>
          <w:shd w:val="clear" w:color="auto" w:fill="FFFFFF"/>
        </w:rPr>
        <w:t>t</w:t>
      </w:r>
      <w:r w:rsidR="00DA118A" w:rsidRPr="00DA2432">
        <w:rPr>
          <w:rFonts w:ascii="Arial" w:hAnsi="Arial" w:cs="Arial"/>
          <w:color w:val="2C3E50"/>
          <w:sz w:val="24"/>
          <w:szCs w:val="24"/>
          <w:shd w:val="clear" w:color="auto" w:fill="FFFFFF"/>
        </w:rPr>
        <w:t>hat she needs.</w:t>
      </w:r>
      <w:r w:rsidR="00282AE1" w:rsidRPr="00DA2432">
        <w:rPr>
          <w:rFonts w:ascii="Arial" w:hAnsi="Arial" w:cs="Arial"/>
          <w:color w:val="2C3E50"/>
          <w:sz w:val="24"/>
          <w:szCs w:val="24"/>
          <w:shd w:val="clear" w:color="auto" w:fill="FFFFFF"/>
        </w:rPr>
        <w:t xml:space="preserve"> </w:t>
      </w:r>
      <w:r w:rsidR="002C0C59" w:rsidRPr="00DA2432">
        <w:rPr>
          <w:rFonts w:ascii="Arial" w:hAnsi="Arial" w:cs="Arial"/>
          <w:color w:val="2C3E50"/>
          <w:sz w:val="24"/>
          <w:szCs w:val="24"/>
          <w:shd w:val="clear" w:color="auto" w:fill="FFFFFF"/>
        </w:rPr>
        <w:t>Some of the most important criteria is that all people must live with dignity and respect.</w:t>
      </w:r>
      <w:r w:rsidR="00932EC3" w:rsidRPr="00DA2432">
        <w:rPr>
          <w:rFonts w:ascii="Arial" w:hAnsi="Arial" w:cs="Arial"/>
          <w:color w:val="2C3E50"/>
          <w:sz w:val="24"/>
          <w:szCs w:val="24"/>
          <w:shd w:val="clear" w:color="auto" w:fill="FFFFFF"/>
        </w:rPr>
        <w:t xml:space="preserve"> </w:t>
      </w:r>
      <w:r w:rsidR="00DA2432">
        <w:rPr>
          <w:rFonts w:ascii="Arial" w:hAnsi="Arial" w:cs="Arial"/>
          <w:color w:val="2C3E50"/>
          <w:sz w:val="24"/>
          <w:szCs w:val="24"/>
          <w:shd w:val="clear" w:color="auto" w:fill="FFFFFF"/>
        </w:rPr>
        <w:t>At</w:t>
      </w:r>
      <w:r w:rsidR="002C0C59" w:rsidRPr="00DA2432">
        <w:rPr>
          <w:rFonts w:ascii="Arial" w:hAnsi="Arial" w:cs="Arial"/>
          <w:color w:val="2C3E50"/>
          <w:sz w:val="24"/>
          <w:szCs w:val="24"/>
          <w:shd w:val="clear" w:color="auto" w:fill="FFFFFF"/>
        </w:rPr>
        <w:t xml:space="preserve"> this </w:t>
      </w:r>
      <w:r w:rsidR="00567B9A" w:rsidRPr="00DA2432">
        <w:rPr>
          <w:rFonts w:ascii="Arial" w:hAnsi="Arial" w:cs="Arial"/>
          <w:color w:val="2C3E50"/>
          <w:sz w:val="24"/>
          <w:szCs w:val="24"/>
          <w:shd w:val="clear" w:color="auto" w:fill="FFFFFF"/>
        </w:rPr>
        <w:t>moment,</w:t>
      </w:r>
      <w:r w:rsidR="00932EC3" w:rsidRPr="00DA2432">
        <w:rPr>
          <w:rFonts w:ascii="Arial" w:hAnsi="Arial" w:cs="Arial"/>
          <w:color w:val="2C3E50"/>
          <w:sz w:val="24"/>
          <w:szCs w:val="24"/>
          <w:shd w:val="clear" w:color="auto" w:fill="FFFFFF"/>
        </w:rPr>
        <w:t xml:space="preserve"> </w:t>
      </w:r>
      <w:r w:rsidR="00567B9A" w:rsidRPr="00DA2432">
        <w:rPr>
          <w:rFonts w:ascii="Arial" w:hAnsi="Arial" w:cs="Arial"/>
          <w:color w:val="2C3E50"/>
          <w:sz w:val="24"/>
          <w:szCs w:val="24"/>
          <w:shd w:val="clear" w:color="auto" w:fill="FFFFFF"/>
        </w:rPr>
        <w:t xml:space="preserve">Sadie </w:t>
      </w:r>
      <w:r w:rsidR="00932EC3" w:rsidRPr="00DA2432">
        <w:rPr>
          <w:rFonts w:ascii="Arial" w:hAnsi="Arial" w:cs="Arial"/>
          <w:color w:val="2C3E50"/>
          <w:sz w:val="24"/>
          <w:szCs w:val="24"/>
          <w:shd w:val="clear" w:color="auto" w:fill="FFFFFF"/>
        </w:rPr>
        <w:t xml:space="preserve">did </w:t>
      </w:r>
      <w:r w:rsidR="00567B9A" w:rsidRPr="00DA2432">
        <w:rPr>
          <w:rFonts w:ascii="Arial" w:hAnsi="Arial" w:cs="Arial"/>
          <w:color w:val="2C3E50"/>
          <w:sz w:val="24"/>
          <w:szCs w:val="24"/>
          <w:shd w:val="clear" w:color="auto" w:fill="FFFFFF"/>
        </w:rPr>
        <w:t>have not such a   thing.</w:t>
      </w:r>
      <w:r w:rsidR="00932EC3" w:rsidRPr="00DA2432">
        <w:rPr>
          <w:rFonts w:ascii="Arial" w:hAnsi="Arial" w:cs="Arial"/>
          <w:color w:val="2C3E50"/>
          <w:sz w:val="24"/>
          <w:szCs w:val="24"/>
          <w:shd w:val="clear" w:color="auto" w:fill="FFFFFF"/>
        </w:rPr>
        <w:t xml:space="preserve"> </w:t>
      </w:r>
      <w:r w:rsidR="00546756" w:rsidRPr="00DA2432">
        <w:rPr>
          <w:rFonts w:ascii="Arial" w:hAnsi="Arial" w:cs="Arial"/>
          <w:color w:val="2C3E50"/>
          <w:sz w:val="24"/>
          <w:szCs w:val="24"/>
          <w:shd w:val="clear" w:color="auto" w:fill="FFFFFF"/>
        </w:rPr>
        <w:t>Her care is not good,</w:t>
      </w:r>
      <w:r w:rsidR="00932EC3" w:rsidRPr="00DA2432">
        <w:rPr>
          <w:rFonts w:ascii="Arial" w:hAnsi="Arial" w:cs="Arial"/>
          <w:color w:val="2C3E50"/>
          <w:sz w:val="24"/>
          <w:szCs w:val="24"/>
          <w:shd w:val="clear" w:color="auto" w:fill="FFFFFF"/>
        </w:rPr>
        <w:t xml:space="preserve"> </w:t>
      </w:r>
      <w:r w:rsidR="00546756" w:rsidRPr="00DA2432">
        <w:rPr>
          <w:rFonts w:ascii="Arial" w:hAnsi="Arial" w:cs="Arial"/>
          <w:color w:val="2C3E50"/>
          <w:sz w:val="24"/>
          <w:szCs w:val="24"/>
          <w:shd w:val="clear" w:color="auto" w:fill="FFFFFF"/>
        </w:rPr>
        <w:t>her house is miserable</w:t>
      </w:r>
      <w:r w:rsidR="00B72C8F" w:rsidRPr="00DA2432">
        <w:rPr>
          <w:rFonts w:ascii="Arial" w:hAnsi="Arial" w:cs="Arial"/>
          <w:color w:val="2C3E50"/>
          <w:sz w:val="24"/>
          <w:szCs w:val="24"/>
          <w:shd w:val="clear" w:color="auto" w:fill="FFFFFF"/>
        </w:rPr>
        <w:t>.</w:t>
      </w:r>
    </w:p>
    <w:p w14:paraId="3D293C4B" w14:textId="0FF493C6" w:rsidR="009A7058" w:rsidRPr="00DA2432" w:rsidRDefault="00C81663" w:rsidP="009A7058">
      <w:pPr>
        <w:spacing w:line="360" w:lineRule="auto"/>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t>According to Equality Act 2010,</w:t>
      </w:r>
      <w:r w:rsidR="00FF5845" w:rsidRPr="00DA2432">
        <w:rPr>
          <w:rFonts w:ascii="Arial" w:hAnsi="Arial" w:cs="Arial"/>
          <w:color w:val="2C3E50"/>
          <w:sz w:val="24"/>
          <w:szCs w:val="24"/>
          <w:shd w:val="clear" w:color="auto" w:fill="FFFFFF"/>
        </w:rPr>
        <w:t xml:space="preserve"> </w:t>
      </w:r>
      <w:r w:rsidRPr="00DA2432">
        <w:rPr>
          <w:rFonts w:ascii="Arial" w:hAnsi="Arial" w:cs="Arial"/>
          <w:color w:val="2C3E50"/>
          <w:sz w:val="24"/>
          <w:szCs w:val="24"/>
          <w:shd w:val="clear" w:color="auto" w:fill="FFFFFF"/>
        </w:rPr>
        <w:t xml:space="preserve">every person should get the </w:t>
      </w:r>
      <w:r w:rsidR="0070586E" w:rsidRPr="00DA2432">
        <w:rPr>
          <w:rFonts w:ascii="Arial" w:hAnsi="Arial" w:cs="Arial"/>
          <w:color w:val="2C3E50"/>
          <w:sz w:val="24"/>
          <w:szCs w:val="24"/>
          <w:shd w:val="clear" w:color="auto" w:fill="FFFFFF"/>
        </w:rPr>
        <w:t>help needed.</w:t>
      </w:r>
      <w:r w:rsidR="00FF5845" w:rsidRPr="00DA2432">
        <w:rPr>
          <w:rFonts w:ascii="Arial" w:hAnsi="Arial" w:cs="Arial"/>
          <w:color w:val="2C3E50"/>
          <w:sz w:val="24"/>
          <w:szCs w:val="24"/>
          <w:shd w:val="clear" w:color="auto" w:fill="FFFFFF"/>
        </w:rPr>
        <w:t xml:space="preserve"> </w:t>
      </w:r>
      <w:r w:rsidR="0070586E" w:rsidRPr="00DA2432">
        <w:rPr>
          <w:rFonts w:ascii="Arial" w:hAnsi="Arial" w:cs="Arial"/>
          <w:color w:val="2C3E50"/>
          <w:sz w:val="24"/>
          <w:szCs w:val="24"/>
          <w:shd w:val="clear" w:color="auto" w:fill="FFFFFF"/>
        </w:rPr>
        <w:t>Sadie need help with her transport,</w:t>
      </w:r>
      <w:r w:rsidR="00FF5845" w:rsidRPr="00DA2432">
        <w:rPr>
          <w:rFonts w:ascii="Arial" w:hAnsi="Arial" w:cs="Arial"/>
          <w:color w:val="2C3E50"/>
          <w:sz w:val="24"/>
          <w:szCs w:val="24"/>
          <w:shd w:val="clear" w:color="auto" w:fill="FFFFFF"/>
        </w:rPr>
        <w:t xml:space="preserve"> </w:t>
      </w:r>
      <w:r w:rsidR="0070586E" w:rsidRPr="00DA2432">
        <w:rPr>
          <w:rFonts w:ascii="Arial" w:hAnsi="Arial" w:cs="Arial"/>
          <w:color w:val="2C3E50"/>
          <w:sz w:val="24"/>
          <w:szCs w:val="24"/>
          <w:shd w:val="clear" w:color="auto" w:fill="FFFFFF"/>
        </w:rPr>
        <w:t>health,</w:t>
      </w:r>
      <w:r w:rsidR="00FF5845" w:rsidRPr="00DA2432">
        <w:rPr>
          <w:rFonts w:ascii="Arial" w:hAnsi="Arial" w:cs="Arial"/>
          <w:color w:val="2C3E50"/>
          <w:sz w:val="24"/>
          <w:szCs w:val="24"/>
          <w:shd w:val="clear" w:color="auto" w:fill="FFFFFF"/>
        </w:rPr>
        <w:t xml:space="preserve"> </w:t>
      </w:r>
      <w:r w:rsidR="00517603" w:rsidRPr="00DA2432">
        <w:rPr>
          <w:rFonts w:ascii="Arial" w:hAnsi="Arial" w:cs="Arial"/>
          <w:color w:val="2C3E50"/>
          <w:sz w:val="24"/>
          <w:szCs w:val="24"/>
          <w:shd w:val="clear" w:color="auto" w:fill="FFFFFF"/>
        </w:rPr>
        <w:t>care,</w:t>
      </w:r>
      <w:r w:rsidR="00FF5845" w:rsidRPr="00DA2432">
        <w:rPr>
          <w:rFonts w:ascii="Arial" w:hAnsi="Arial" w:cs="Arial"/>
          <w:color w:val="2C3E50"/>
          <w:sz w:val="24"/>
          <w:szCs w:val="24"/>
          <w:shd w:val="clear" w:color="auto" w:fill="FFFFFF"/>
        </w:rPr>
        <w:t xml:space="preserve"> and </w:t>
      </w:r>
      <w:r w:rsidR="00517603" w:rsidRPr="00DA2432">
        <w:rPr>
          <w:rFonts w:ascii="Arial" w:hAnsi="Arial" w:cs="Arial"/>
          <w:color w:val="2C3E50"/>
          <w:sz w:val="24"/>
          <w:szCs w:val="24"/>
          <w:shd w:val="clear" w:color="auto" w:fill="FFFFFF"/>
        </w:rPr>
        <w:t>house chores.</w:t>
      </w:r>
      <w:r w:rsidR="00FF5845" w:rsidRPr="00DA2432">
        <w:rPr>
          <w:rFonts w:ascii="Arial" w:hAnsi="Arial" w:cs="Arial"/>
          <w:color w:val="2C3E50"/>
          <w:sz w:val="24"/>
          <w:szCs w:val="24"/>
          <w:shd w:val="clear" w:color="auto" w:fill="FFFFFF"/>
        </w:rPr>
        <w:t xml:space="preserve"> </w:t>
      </w:r>
      <w:r w:rsidR="00517603" w:rsidRPr="00DA2432">
        <w:rPr>
          <w:rFonts w:ascii="Arial" w:hAnsi="Arial" w:cs="Arial"/>
          <w:color w:val="2C3E50"/>
          <w:sz w:val="24"/>
          <w:szCs w:val="24"/>
          <w:shd w:val="clear" w:color="auto" w:fill="FFFFFF"/>
        </w:rPr>
        <w:t xml:space="preserve">Hannah needs to address to </w:t>
      </w:r>
      <w:r w:rsidR="00712D6B" w:rsidRPr="00DA2432">
        <w:rPr>
          <w:rFonts w:ascii="Arial" w:hAnsi="Arial" w:cs="Arial"/>
          <w:color w:val="2C3E50"/>
          <w:sz w:val="24"/>
          <w:szCs w:val="24"/>
          <w:shd w:val="clear" w:color="auto" w:fill="FFFFFF"/>
        </w:rPr>
        <w:t xml:space="preserve">Local Authority to name a Social Worker to </w:t>
      </w:r>
      <w:r w:rsidR="00A562D7" w:rsidRPr="00DA2432">
        <w:rPr>
          <w:rFonts w:ascii="Arial" w:hAnsi="Arial" w:cs="Arial"/>
          <w:color w:val="2C3E50"/>
          <w:sz w:val="24"/>
          <w:szCs w:val="24"/>
          <w:shd w:val="clear" w:color="auto" w:fill="FFFFFF"/>
        </w:rPr>
        <w:t>asse</w:t>
      </w:r>
      <w:r w:rsidR="00FF5845" w:rsidRPr="00DA2432">
        <w:rPr>
          <w:rFonts w:ascii="Arial" w:hAnsi="Arial" w:cs="Arial"/>
          <w:color w:val="2C3E50"/>
          <w:sz w:val="24"/>
          <w:szCs w:val="24"/>
          <w:shd w:val="clear" w:color="auto" w:fill="FFFFFF"/>
        </w:rPr>
        <w:t>s</w:t>
      </w:r>
      <w:r w:rsidR="00A562D7" w:rsidRPr="00DA2432">
        <w:rPr>
          <w:rFonts w:ascii="Arial" w:hAnsi="Arial" w:cs="Arial"/>
          <w:color w:val="2C3E50"/>
          <w:sz w:val="24"/>
          <w:szCs w:val="24"/>
          <w:shd w:val="clear" w:color="auto" w:fill="FFFFFF"/>
        </w:rPr>
        <w:t>s what kind of prof</w:t>
      </w:r>
      <w:r w:rsidR="00FF5845" w:rsidRPr="00DA2432">
        <w:rPr>
          <w:rFonts w:ascii="Arial" w:hAnsi="Arial" w:cs="Arial"/>
          <w:color w:val="2C3E50"/>
          <w:sz w:val="24"/>
          <w:szCs w:val="24"/>
          <w:shd w:val="clear" w:color="auto" w:fill="FFFFFF"/>
        </w:rPr>
        <w:t>es</w:t>
      </w:r>
      <w:r w:rsidR="00A562D7" w:rsidRPr="00DA2432">
        <w:rPr>
          <w:rFonts w:ascii="Arial" w:hAnsi="Arial" w:cs="Arial"/>
          <w:color w:val="2C3E50"/>
          <w:sz w:val="24"/>
          <w:szCs w:val="24"/>
          <w:shd w:val="clear" w:color="auto" w:fill="FFFFFF"/>
        </w:rPr>
        <w:t>sional help Sadie need</w:t>
      </w:r>
      <w:r w:rsidR="00FF5845" w:rsidRPr="00DA2432">
        <w:rPr>
          <w:rFonts w:ascii="Arial" w:hAnsi="Arial" w:cs="Arial"/>
          <w:color w:val="2C3E50"/>
          <w:sz w:val="24"/>
          <w:szCs w:val="24"/>
          <w:shd w:val="clear" w:color="auto" w:fill="FFFFFF"/>
        </w:rPr>
        <w:t>s</w:t>
      </w:r>
      <w:r w:rsidR="00A562D7" w:rsidRPr="00DA2432">
        <w:rPr>
          <w:rFonts w:ascii="Arial" w:hAnsi="Arial" w:cs="Arial"/>
          <w:color w:val="2C3E50"/>
          <w:sz w:val="24"/>
          <w:szCs w:val="24"/>
          <w:shd w:val="clear" w:color="auto" w:fill="FFFFFF"/>
        </w:rPr>
        <w:t>.</w:t>
      </w:r>
    </w:p>
    <w:p w14:paraId="18E8D919" w14:textId="73AD04DE" w:rsidR="0015530B" w:rsidRPr="00DA2432" w:rsidRDefault="0015530B" w:rsidP="0015530B">
      <w:pPr>
        <w:spacing w:line="360" w:lineRule="auto"/>
        <w:rPr>
          <w:rFonts w:ascii="Arial" w:hAnsi="Arial" w:cs="Arial"/>
          <w:sz w:val="24"/>
          <w:szCs w:val="24"/>
        </w:rPr>
      </w:pPr>
      <w:r w:rsidRPr="00DA2432">
        <w:rPr>
          <w:rFonts w:ascii="Arial" w:hAnsi="Arial" w:cs="Arial"/>
          <w:sz w:val="24"/>
          <w:szCs w:val="24"/>
        </w:rPr>
        <w:t>The dread of death is distinct from the fear of dying. The psychological parallels of the dying process include primary anxiety, the feeling of impending collapse, and the fear of passing away. It has been established that a death phobia is unintentionally linked to "rational" anxieties</w:t>
      </w:r>
      <w:r w:rsidRPr="00DA2432">
        <w:rPr>
          <w:rFonts w:ascii="Arial" w:hAnsi="Arial" w:cs="Arial"/>
          <w:sz w:val="24"/>
          <w:szCs w:val="24"/>
        </w:rPr>
        <w:t xml:space="preserve"> </w:t>
      </w:r>
      <w:r w:rsidRPr="00DA2432">
        <w:rPr>
          <w:rFonts w:ascii="Arial" w:hAnsi="Arial" w:cs="Arial"/>
          <w:color w:val="2C3E50"/>
          <w:sz w:val="24"/>
          <w:szCs w:val="24"/>
          <w:shd w:val="clear" w:color="auto" w:fill="FFFFFF"/>
        </w:rPr>
        <w:t>(LWW, 2019)</w:t>
      </w:r>
      <w:r w:rsidRPr="00DA2432">
        <w:rPr>
          <w:rFonts w:ascii="Arial" w:hAnsi="Arial" w:cs="Arial"/>
          <w:sz w:val="24"/>
          <w:szCs w:val="24"/>
        </w:rPr>
        <w:t>.</w:t>
      </w:r>
    </w:p>
    <w:p w14:paraId="37DD478F" w14:textId="77777777" w:rsidR="0015530B" w:rsidRPr="00DA2432" w:rsidRDefault="0015530B" w:rsidP="0015530B">
      <w:pPr>
        <w:spacing w:line="360" w:lineRule="auto"/>
        <w:rPr>
          <w:rFonts w:ascii="Arial" w:hAnsi="Arial" w:cs="Arial"/>
          <w:sz w:val="24"/>
          <w:szCs w:val="24"/>
        </w:rPr>
      </w:pPr>
    </w:p>
    <w:p w14:paraId="34D5CB20" w14:textId="720EB369" w:rsidR="0015530B" w:rsidRPr="00DA2432" w:rsidRDefault="0015530B" w:rsidP="0015530B">
      <w:pPr>
        <w:spacing w:line="360" w:lineRule="auto"/>
        <w:rPr>
          <w:rFonts w:ascii="Arial" w:hAnsi="Arial" w:cs="Arial"/>
          <w:sz w:val="24"/>
          <w:szCs w:val="24"/>
        </w:rPr>
      </w:pPr>
      <w:r w:rsidRPr="00DA2432">
        <w:rPr>
          <w:rFonts w:ascii="Arial" w:hAnsi="Arial" w:cs="Arial"/>
          <w:sz w:val="24"/>
          <w:szCs w:val="24"/>
        </w:rPr>
        <w:t xml:space="preserve">For </w:t>
      </w:r>
      <w:r w:rsidR="00DA2432" w:rsidRPr="00DA2432">
        <w:rPr>
          <w:rFonts w:ascii="Arial" w:hAnsi="Arial" w:cs="Arial"/>
          <w:sz w:val="24"/>
          <w:szCs w:val="24"/>
        </w:rPr>
        <w:t>patients,</w:t>
      </w:r>
      <w:r w:rsidRPr="00DA2432">
        <w:rPr>
          <w:rFonts w:ascii="Arial" w:hAnsi="Arial" w:cs="Arial"/>
          <w:sz w:val="24"/>
          <w:szCs w:val="24"/>
        </w:rPr>
        <w:t xml:space="preserve"> whose deaths are imminent, euthanasia—death without suffering—includes appropriate dying. The typical view of euthanasia, which views it as hastening the deaths of patients with terminal illnesses, is the exact opposite of the dignified approach to dying </w:t>
      </w:r>
      <w:r w:rsidR="00DA2432" w:rsidRPr="00DA2432">
        <w:rPr>
          <w:rFonts w:ascii="Arial" w:hAnsi="Arial" w:cs="Arial"/>
          <w:sz w:val="24"/>
          <w:szCs w:val="24"/>
        </w:rPr>
        <w:t>those psychiatric interventions</w:t>
      </w:r>
      <w:r w:rsidRPr="00DA2432">
        <w:rPr>
          <w:rFonts w:ascii="Arial" w:hAnsi="Arial" w:cs="Arial"/>
          <w:sz w:val="24"/>
          <w:szCs w:val="24"/>
        </w:rPr>
        <w:t xml:space="preserve"> promote</w:t>
      </w:r>
      <w:r w:rsidRPr="00DA2432">
        <w:rPr>
          <w:rFonts w:ascii="Arial" w:hAnsi="Arial" w:cs="Arial"/>
          <w:sz w:val="24"/>
          <w:szCs w:val="24"/>
        </w:rPr>
        <w:t xml:space="preserve"> </w:t>
      </w:r>
      <w:r w:rsidRPr="00DA2432">
        <w:rPr>
          <w:rFonts w:ascii="Arial" w:hAnsi="Arial" w:cs="Arial"/>
          <w:color w:val="2C3E50"/>
          <w:sz w:val="24"/>
          <w:szCs w:val="24"/>
          <w:shd w:val="clear" w:color="auto" w:fill="FFFFFF"/>
        </w:rPr>
        <w:t>(LWW, 2019)</w:t>
      </w:r>
      <w:r w:rsidRPr="00DA2432">
        <w:rPr>
          <w:rFonts w:ascii="Arial" w:hAnsi="Arial" w:cs="Arial"/>
          <w:sz w:val="24"/>
          <w:szCs w:val="24"/>
        </w:rPr>
        <w:t>.</w:t>
      </w:r>
    </w:p>
    <w:p w14:paraId="2DE008BC" w14:textId="05BC58B3" w:rsidR="00E028C8" w:rsidRPr="00DA2432" w:rsidRDefault="00E028C8" w:rsidP="0015530B">
      <w:pPr>
        <w:spacing w:line="360" w:lineRule="auto"/>
        <w:rPr>
          <w:rFonts w:ascii="Arial" w:hAnsi="Arial" w:cs="Arial"/>
          <w:sz w:val="24"/>
          <w:szCs w:val="24"/>
        </w:rPr>
      </w:pPr>
      <w:r w:rsidRPr="00DA2432">
        <w:rPr>
          <w:rFonts w:ascii="Arial" w:hAnsi="Arial" w:cs="Arial"/>
          <w:sz w:val="24"/>
          <w:szCs w:val="24"/>
        </w:rPr>
        <w:t xml:space="preserve">The tacit imposition of isolation, quiet, denial, and deceit onto the dying patient can result in </w:t>
      </w:r>
      <w:r w:rsidR="00DA2432">
        <w:rPr>
          <w:rFonts w:ascii="Arial" w:hAnsi="Arial" w:cs="Arial"/>
          <w:sz w:val="24"/>
          <w:szCs w:val="24"/>
        </w:rPr>
        <w:t xml:space="preserve">the </w:t>
      </w:r>
      <w:r w:rsidRPr="00DA2432">
        <w:rPr>
          <w:rFonts w:ascii="Arial" w:hAnsi="Arial" w:cs="Arial"/>
          <w:sz w:val="24"/>
          <w:szCs w:val="24"/>
        </w:rPr>
        <w:t xml:space="preserve">bereavement of the dying, which is characterised by premortem loneliness, emotional abandonment, and a lack of interest on the part of the </w:t>
      </w:r>
      <w:r w:rsidRPr="00DA2432">
        <w:rPr>
          <w:rFonts w:ascii="Arial" w:hAnsi="Arial" w:cs="Arial"/>
          <w:sz w:val="24"/>
          <w:szCs w:val="24"/>
        </w:rPr>
        <w:lastRenderedPageBreak/>
        <w:t>survivors. Examples of how altered interpersonal interactions can serve as prodromal indicators of impending death are given</w:t>
      </w:r>
      <w:r w:rsidRPr="00DA2432">
        <w:rPr>
          <w:rFonts w:ascii="Arial" w:hAnsi="Arial" w:cs="Arial"/>
          <w:sz w:val="24"/>
          <w:szCs w:val="24"/>
        </w:rPr>
        <w:t xml:space="preserve"> </w:t>
      </w:r>
      <w:r w:rsidRPr="00DA2432">
        <w:rPr>
          <w:rFonts w:ascii="Arial" w:hAnsi="Arial" w:cs="Arial"/>
          <w:color w:val="2C3E50"/>
          <w:sz w:val="24"/>
          <w:szCs w:val="24"/>
          <w:shd w:val="clear" w:color="auto" w:fill="FFFFFF"/>
        </w:rPr>
        <w:t>(LWW, 2019)</w:t>
      </w:r>
      <w:r w:rsidRPr="00DA2432">
        <w:rPr>
          <w:rFonts w:ascii="Arial" w:hAnsi="Arial" w:cs="Arial"/>
          <w:sz w:val="24"/>
          <w:szCs w:val="24"/>
        </w:rPr>
        <w:t>.</w:t>
      </w:r>
    </w:p>
    <w:p w14:paraId="4AAB0B9D" w14:textId="04AF2A37" w:rsidR="00E028C8" w:rsidRPr="00DA2432" w:rsidRDefault="00E028C8" w:rsidP="00E028C8">
      <w:pPr>
        <w:spacing w:line="360" w:lineRule="auto"/>
        <w:rPr>
          <w:rFonts w:ascii="Arial" w:hAnsi="Arial" w:cs="Arial"/>
          <w:sz w:val="24"/>
          <w:szCs w:val="24"/>
        </w:rPr>
      </w:pPr>
      <w:r w:rsidRPr="00DA2432">
        <w:rPr>
          <w:rFonts w:ascii="Arial" w:hAnsi="Arial" w:cs="Arial"/>
          <w:sz w:val="24"/>
          <w:szCs w:val="24"/>
        </w:rPr>
        <w:t>Denial, anger, bargaining, depression, and acceptance (DABDA) are the five phases of mourning. Both when you are dealing with a terminal diagnosis and when you are grieving the loss of a loved one do they apply</w:t>
      </w:r>
      <w:r w:rsidRPr="00DA2432">
        <w:rPr>
          <w:rFonts w:ascii="Arial" w:hAnsi="Arial" w:cs="Arial"/>
          <w:sz w:val="24"/>
          <w:szCs w:val="24"/>
        </w:rPr>
        <w:t xml:space="preserve"> </w:t>
      </w:r>
      <w:r w:rsidRPr="00DA2432">
        <w:rPr>
          <w:rFonts w:ascii="Arial" w:hAnsi="Arial" w:cs="Arial"/>
          <w:color w:val="2C3E50"/>
          <w:sz w:val="24"/>
          <w:szCs w:val="24"/>
          <w:shd w:val="clear" w:color="auto" w:fill="FFFFFF"/>
        </w:rPr>
        <w:t xml:space="preserve">(Verywell Health, </w:t>
      </w:r>
      <w:r w:rsidRPr="00DA2432">
        <w:rPr>
          <w:rFonts w:ascii="Arial" w:hAnsi="Arial" w:cs="Arial"/>
          <w:color w:val="2C3E50"/>
          <w:sz w:val="24"/>
          <w:szCs w:val="24"/>
          <w:shd w:val="clear" w:color="auto" w:fill="FFFFFF"/>
        </w:rPr>
        <w:t>2023</w:t>
      </w:r>
      <w:r w:rsidRPr="00DA2432">
        <w:rPr>
          <w:rFonts w:ascii="Arial" w:hAnsi="Arial" w:cs="Arial"/>
          <w:color w:val="2C3E50"/>
          <w:sz w:val="24"/>
          <w:szCs w:val="24"/>
          <w:shd w:val="clear" w:color="auto" w:fill="FFFFFF"/>
        </w:rPr>
        <w:t>)</w:t>
      </w:r>
      <w:r w:rsidRPr="00DA2432">
        <w:rPr>
          <w:rFonts w:ascii="Arial" w:hAnsi="Arial" w:cs="Arial"/>
          <w:sz w:val="24"/>
          <w:szCs w:val="24"/>
        </w:rPr>
        <w:t>.</w:t>
      </w:r>
    </w:p>
    <w:p w14:paraId="2E6E17AF" w14:textId="02B9FCC8" w:rsidR="00941003" w:rsidRPr="00DA2432" w:rsidRDefault="00E028C8" w:rsidP="00941003">
      <w:pPr>
        <w:spacing w:line="360" w:lineRule="auto"/>
        <w:rPr>
          <w:rFonts w:ascii="Arial" w:hAnsi="Arial" w:cs="Arial"/>
          <w:sz w:val="24"/>
          <w:szCs w:val="24"/>
        </w:rPr>
      </w:pPr>
      <w:r w:rsidRPr="00DA2432">
        <w:rPr>
          <w:rFonts w:ascii="Arial" w:hAnsi="Arial" w:cs="Arial"/>
          <w:sz w:val="24"/>
          <w:szCs w:val="24"/>
        </w:rPr>
        <w:t xml:space="preserve">These phases aid in describing the emotional process of dealing with these defining moments in life. But keep in mind that most people </w:t>
      </w:r>
      <w:r w:rsidR="00DA2432" w:rsidRPr="00DA2432">
        <w:rPr>
          <w:rFonts w:ascii="Arial" w:hAnsi="Arial" w:cs="Arial"/>
          <w:sz w:val="24"/>
          <w:szCs w:val="24"/>
        </w:rPr>
        <w:t>do not</w:t>
      </w:r>
      <w:r w:rsidRPr="00DA2432">
        <w:rPr>
          <w:rFonts w:ascii="Arial" w:hAnsi="Arial" w:cs="Arial"/>
          <w:sz w:val="24"/>
          <w:szCs w:val="24"/>
        </w:rPr>
        <w:t xml:space="preserve"> feel emotions in a straight line, and everyone's reactions to disease, death, or grief are different</w:t>
      </w:r>
      <w:r w:rsidRPr="00DA2432">
        <w:rPr>
          <w:rFonts w:ascii="Arial" w:hAnsi="Arial" w:cs="Arial"/>
          <w:sz w:val="24"/>
          <w:szCs w:val="24"/>
        </w:rPr>
        <w:t xml:space="preserve"> </w:t>
      </w:r>
      <w:r w:rsidRPr="00DA2432">
        <w:rPr>
          <w:rFonts w:ascii="Arial" w:hAnsi="Arial" w:cs="Arial"/>
          <w:color w:val="2C3E50"/>
          <w:sz w:val="24"/>
          <w:szCs w:val="24"/>
          <w:shd w:val="clear" w:color="auto" w:fill="FFFFFF"/>
        </w:rPr>
        <w:t>(Verywell Health, 2023</w:t>
      </w:r>
      <w:r w:rsidR="00DA2432">
        <w:rPr>
          <w:rFonts w:ascii="Arial" w:hAnsi="Arial" w:cs="Arial"/>
          <w:color w:val="2C3E50"/>
          <w:sz w:val="24"/>
          <w:szCs w:val="24"/>
          <w:shd w:val="clear" w:color="auto" w:fill="FFFFFF"/>
        </w:rPr>
        <w:t xml:space="preserve"> )</w:t>
      </w:r>
      <w:r w:rsidRPr="00DA2432">
        <w:rPr>
          <w:rFonts w:ascii="Arial" w:hAnsi="Arial" w:cs="Arial"/>
          <w:sz w:val="24"/>
          <w:szCs w:val="24"/>
        </w:rPr>
        <w:t>.</w:t>
      </w:r>
      <w:r w:rsidR="00941003" w:rsidRPr="00DA2432">
        <w:rPr>
          <w:rFonts w:ascii="Arial" w:hAnsi="Arial" w:cs="Arial"/>
          <w:sz w:val="24"/>
          <w:szCs w:val="24"/>
        </w:rPr>
        <w:t xml:space="preserve"> </w:t>
      </w:r>
      <w:r w:rsidR="00941003" w:rsidRPr="00DA2432">
        <w:rPr>
          <w:rFonts w:ascii="Arial" w:hAnsi="Arial" w:cs="Arial"/>
          <w:sz w:val="24"/>
          <w:szCs w:val="24"/>
        </w:rPr>
        <w:t>Elisabeth Kübler-Ross first identified the five stages of mourning (DABDA) in 1969 in her seminal work, "On Death and Dying." The abbreviation DABDA stands for the five stages that Kübler-Ross described. The symbols represent:</w:t>
      </w:r>
      <w:r w:rsidR="00941003" w:rsidRPr="00DA2432">
        <w:rPr>
          <w:rFonts w:ascii="Arial" w:hAnsi="Arial" w:cs="Arial"/>
          <w:sz w:val="24"/>
          <w:szCs w:val="24"/>
        </w:rPr>
        <w:t xml:space="preserve"> </w:t>
      </w:r>
      <w:r w:rsidR="00941003" w:rsidRPr="00DA2432">
        <w:rPr>
          <w:rFonts w:ascii="Arial" w:hAnsi="Arial" w:cs="Arial"/>
          <w:sz w:val="24"/>
          <w:szCs w:val="24"/>
        </w:rPr>
        <w:t>Denial Anger Bargaining Depression Acceptance</w:t>
      </w:r>
    </w:p>
    <w:p w14:paraId="4C906811" w14:textId="43AF40A6" w:rsidR="00941003" w:rsidRPr="00DA2432" w:rsidRDefault="00941003" w:rsidP="00941003">
      <w:pPr>
        <w:spacing w:line="360" w:lineRule="auto"/>
        <w:rPr>
          <w:rFonts w:ascii="Arial" w:hAnsi="Arial" w:cs="Arial"/>
          <w:sz w:val="24"/>
          <w:szCs w:val="24"/>
        </w:rPr>
      </w:pPr>
      <w:r w:rsidRPr="00DA2432">
        <w:rPr>
          <w:rFonts w:ascii="Arial" w:hAnsi="Arial" w:cs="Arial"/>
          <w:sz w:val="24"/>
          <w:szCs w:val="24"/>
        </w:rPr>
        <w:t xml:space="preserve"> Elisabeth Kubler Ross, "On Death and Dying." 2014; Scribner</w:t>
      </w:r>
      <w:r w:rsidRPr="00DA2432">
        <w:rPr>
          <w:rFonts w:ascii="Arial" w:hAnsi="Arial" w:cs="Arial"/>
          <w:sz w:val="24"/>
          <w:szCs w:val="24"/>
        </w:rPr>
        <w:t xml:space="preserve"> ; </w:t>
      </w:r>
      <w:r w:rsidRPr="00DA2432">
        <w:rPr>
          <w:rFonts w:ascii="Arial" w:hAnsi="Arial" w:cs="Arial"/>
          <w:color w:val="222222"/>
          <w:sz w:val="24"/>
          <w:szCs w:val="24"/>
          <w:shd w:val="clear" w:color="auto" w:fill="FFFFFF"/>
        </w:rPr>
        <w:t>Mayahara</w:t>
      </w:r>
      <w:r w:rsidRPr="00DA2432">
        <w:rPr>
          <w:rFonts w:ascii="Arial" w:hAnsi="Arial" w:cs="Arial"/>
          <w:color w:val="222222"/>
          <w:sz w:val="24"/>
          <w:szCs w:val="24"/>
          <w:shd w:val="clear" w:color="auto" w:fill="FFFFFF"/>
        </w:rPr>
        <w:t xml:space="preserve"> </w:t>
      </w:r>
      <w:r w:rsidRPr="00DA2432">
        <w:rPr>
          <w:rFonts w:ascii="Arial" w:hAnsi="Arial" w:cs="Arial"/>
          <w:color w:val="222222"/>
          <w:sz w:val="24"/>
          <w:szCs w:val="24"/>
          <w:shd w:val="clear" w:color="auto" w:fill="FFFFFF"/>
        </w:rPr>
        <w:t xml:space="preserve"> and Paun,  2023 ).</w:t>
      </w:r>
    </w:p>
    <w:p w14:paraId="5AF542FE" w14:textId="77777777" w:rsidR="00941003" w:rsidRPr="00DA2432" w:rsidRDefault="00941003" w:rsidP="00941003">
      <w:pPr>
        <w:spacing w:line="360" w:lineRule="auto"/>
        <w:rPr>
          <w:rFonts w:ascii="Arial" w:hAnsi="Arial" w:cs="Arial"/>
          <w:sz w:val="24"/>
          <w:szCs w:val="24"/>
        </w:rPr>
      </w:pPr>
    </w:p>
    <w:p w14:paraId="0E17FCEB" w14:textId="77777777" w:rsidR="00941003" w:rsidRPr="00DA2432" w:rsidRDefault="00941003" w:rsidP="00941003">
      <w:pPr>
        <w:spacing w:line="360" w:lineRule="auto"/>
        <w:rPr>
          <w:rFonts w:ascii="Arial" w:hAnsi="Arial" w:cs="Arial"/>
          <w:sz w:val="24"/>
          <w:szCs w:val="24"/>
        </w:rPr>
      </w:pPr>
    </w:p>
    <w:p w14:paraId="20C52CAC" w14:textId="2D7FE8E3" w:rsidR="009A7058" w:rsidRPr="00DA2432" w:rsidRDefault="009A7058" w:rsidP="009A7058">
      <w:pPr>
        <w:spacing w:line="360" w:lineRule="auto"/>
        <w:rPr>
          <w:rFonts w:ascii="Arial" w:hAnsi="Arial" w:cs="Arial"/>
          <w:sz w:val="24"/>
          <w:szCs w:val="24"/>
        </w:rPr>
      </w:pPr>
      <w:r w:rsidRPr="00DA2432">
        <w:rPr>
          <w:rFonts w:ascii="Arial" w:hAnsi="Arial" w:cs="Arial"/>
          <w:sz w:val="24"/>
          <w:szCs w:val="24"/>
        </w:rPr>
        <w:t xml:space="preserve">Social Theories Related to elderly people </w:t>
      </w:r>
    </w:p>
    <w:p w14:paraId="67458B48" w14:textId="5BD596E2" w:rsidR="009A7058" w:rsidRPr="00DA2432" w:rsidRDefault="009A7058" w:rsidP="009A7058">
      <w:pPr>
        <w:spacing w:line="360" w:lineRule="auto"/>
        <w:rPr>
          <w:rFonts w:ascii="Arial" w:hAnsi="Arial" w:cs="Arial"/>
          <w:sz w:val="24"/>
          <w:szCs w:val="24"/>
        </w:rPr>
      </w:pPr>
      <w:r w:rsidRPr="00DA2432">
        <w:rPr>
          <w:rFonts w:ascii="Arial" w:hAnsi="Arial" w:cs="Arial"/>
          <w:sz w:val="24"/>
          <w:szCs w:val="24"/>
        </w:rPr>
        <w:t>An explanation for behaviour, interactions with others, and social systems is provided by a theory. According to the patterns seen, a hypothesis explains why certain facts or other social phenomena are connected. a structured collection of concepts and assertions about society that can be seen and evaluated by empirical (practical) means.</w:t>
      </w:r>
    </w:p>
    <w:p w14:paraId="5FDFF64A" w14:textId="1535E3C2" w:rsidR="009A7058" w:rsidRPr="00DA2432" w:rsidRDefault="009A7058" w:rsidP="009A7058">
      <w:pPr>
        <w:spacing w:line="360" w:lineRule="auto"/>
        <w:rPr>
          <w:rFonts w:ascii="Arial" w:hAnsi="Arial" w:cs="Arial"/>
          <w:sz w:val="24"/>
          <w:szCs w:val="24"/>
        </w:rPr>
      </w:pPr>
      <w:r w:rsidRPr="00DA2432">
        <w:rPr>
          <w:rFonts w:ascii="Arial" w:hAnsi="Arial" w:cs="Arial"/>
          <w:sz w:val="24"/>
          <w:szCs w:val="24"/>
        </w:rPr>
        <w:t xml:space="preserve">The term "social theory" refers to concepts, justifications, theories, research, and hypotheses that </w:t>
      </w:r>
      <w:r w:rsidR="0068184F" w:rsidRPr="00DA2432">
        <w:rPr>
          <w:rFonts w:ascii="Arial" w:hAnsi="Arial" w:cs="Arial"/>
          <w:sz w:val="24"/>
          <w:szCs w:val="24"/>
        </w:rPr>
        <w:t>supply</w:t>
      </w:r>
      <w:r w:rsidRPr="00DA2432">
        <w:rPr>
          <w:rFonts w:ascii="Arial" w:hAnsi="Arial" w:cs="Arial"/>
          <w:sz w:val="24"/>
          <w:szCs w:val="24"/>
        </w:rPr>
        <w:t xml:space="preserve"> explanations about how and why human societies, or aspects or structures of such societies, are created, evolve over some time, or vanish.</w:t>
      </w:r>
    </w:p>
    <w:p w14:paraId="12A9B9E7" w14:textId="477B9F4C" w:rsidR="009A7058" w:rsidRPr="00DA2432" w:rsidRDefault="009A7058" w:rsidP="0096576A">
      <w:pPr>
        <w:numPr>
          <w:ilvl w:val="0"/>
          <w:numId w:val="1"/>
        </w:numPr>
        <w:spacing w:line="360" w:lineRule="auto"/>
        <w:rPr>
          <w:rFonts w:ascii="Arial" w:hAnsi="Arial" w:cs="Arial"/>
          <w:sz w:val="24"/>
          <w:szCs w:val="24"/>
        </w:rPr>
      </w:pPr>
      <w:r w:rsidRPr="00DA2432">
        <w:rPr>
          <w:rFonts w:ascii="Arial" w:hAnsi="Arial" w:cs="Arial"/>
          <w:sz w:val="24"/>
          <w:szCs w:val="24"/>
        </w:rPr>
        <w:t xml:space="preserve">Disengagement Theory-Older folks eventually become less active in society as they age. Disengagement is a two-way process in which older people disconnect from society and society disconnects from them (Larkin, 2009). The elderly become more focused on themselves, form less emotional connections with </w:t>
      </w:r>
      <w:r w:rsidRPr="00DA2432">
        <w:rPr>
          <w:rFonts w:ascii="Arial" w:hAnsi="Arial" w:cs="Arial"/>
          <w:sz w:val="24"/>
          <w:szCs w:val="24"/>
        </w:rPr>
        <w:lastRenderedPageBreak/>
        <w:t>others, and show less interest in social activities (Larkin, 2009). Due to her health condition, Sadie is quite disengaged to interact with other people.</w:t>
      </w:r>
    </w:p>
    <w:p w14:paraId="2770C292" w14:textId="7CF7867A" w:rsidR="009A7058" w:rsidRPr="00DA2432" w:rsidRDefault="009A7058" w:rsidP="00B81E4D">
      <w:pPr>
        <w:numPr>
          <w:ilvl w:val="0"/>
          <w:numId w:val="1"/>
        </w:numPr>
        <w:spacing w:line="360" w:lineRule="auto"/>
        <w:rPr>
          <w:rFonts w:ascii="Arial" w:hAnsi="Arial" w:cs="Arial"/>
          <w:sz w:val="24"/>
          <w:szCs w:val="24"/>
        </w:rPr>
      </w:pPr>
      <w:r w:rsidRPr="00DA2432">
        <w:rPr>
          <w:rFonts w:ascii="Arial" w:hAnsi="Arial" w:cs="Arial"/>
          <w:sz w:val="24"/>
          <w:szCs w:val="24"/>
        </w:rPr>
        <w:t>Activity Theory-Opposite view of Disengagement Theory -The supplementary active and involved the elderly are, the more likely that they are fulfilled with their lives ( Mauk,2010 ).</w:t>
      </w:r>
      <w:r w:rsidR="006B1641" w:rsidRPr="00DA2432">
        <w:rPr>
          <w:rFonts w:ascii="Arial" w:hAnsi="Arial" w:cs="Arial"/>
          <w:sz w:val="24"/>
          <w:szCs w:val="24"/>
        </w:rPr>
        <w:t xml:space="preserve"> </w:t>
      </w:r>
      <w:r w:rsidR="006F3C1F" w:rsidRPr="00DA2432">
        <w:rPr>
          <w:rFonts w:ascii="Arial" w:hAnsi="Arial" w:cs="Arial"/>
          <w:sz w:val="24"/>
          <w:szCs w:val="24"/>
        </w:rPr>
        <w:t>Sadie is not active anymore due to her problems with gaining weight.</w:t>
      </w:r>
      <w:r w:rsidR="006B1641" w:rsidRPr="00DA2432">
        <w:rPr>
          <w:rFonts w:ascii="Arial" w:hAnsi="Arial" w:cs="Arial"/>
          <w:sz w:val="24"/>
          <w:szCs w:val="24"/>
        </w:rPr>
        <w:t xml:space="preserve"> </w:t>
      </w:r>
      <w:r w:rsidR="006F3C1F" w:rsidRPr="00DA2432">
        <w:rPr>
          <w:rFonts w:ascii="Arial" w:hAnsi="Arial" w:cs="Arial"/>
          <w:sz w:val="24"/>
          <w:szCs w:val="24"/>
        </w:rPr>
        <w:t xml:space="preserve">Makes her </w:t>
      </w:r>
      <w:r w:rsidR="00146ACA" w:rsidRPr="00DA2432">
        <w:rPr>
          <w:rFonts w:ascii="Arial" w:hAnsi="Arial" w:cs="Arial"/>
          <w:sz w:val="24"/>
          <w:szCs w:val="24"/>
        </w:rPr>
        <w:t>heavier</w:t>
      </w:r>
      <w:r w:rsidR="006F3C1F" w:rsidRPr="00DA2432">
        <w:rPr>
          <w:rFonts w:ascii="Arial" w:hAnsi="Arial" w:cs="Arial"/>
          <w:sz w:val="24"/>
          <w:szCs w:val="24"/>
        </w:rPr>
        <w:t xml:space="preserve"> to move.</w:t>
      </w:r>
      <w:r w:rsidR="006B1641" w:rsidRPr="00DA2432">
        <w:rPr>
          <w:rFonts w:ascii="Arial" w:hAnsi="Arial" w:cs="Arial"/>
          <w:sz w:val="24"/>
          <w:szCs w:val="24"/>
        </w:rPr>
        <w:t xml:space="preserve"> </w:t>
      </w:r>
      <w:r w:rsidR="006F3C1F" w:rsidRPr="00DA2432">
        <w:rPr>
          <w:rFonts w:ascii="Arial" w:hAnsi="Arial" w:cs="Arial"/>
          <w:sz w:val="24"/>
          <w:szCs w:val="24"/>
        </w:rPr>
        <w:t xml:space="preserve">She not </w:t>
      </w:r>
      <w:r w:rsidR="0068184F" w:rsidRPr="00DA2432">
        <w:rPr>
          <w:rFonts w:ascii="Arial" w:hAnsi="Arial" w:cs="Arial"/>
          <w:sz w:val="24"/>
          <w:szCs w:val="24"/>
        </w:rPr>
        <w:t>taking part</w:t>
      </w:r>
      <w:r w:rsidR="006F3C1F" w:rsidRPr="00DA2432">
        <w:rPr>
          <w:rFonts w:ascii="Arial" w:hAnsi="Arial" w:cs="Arial"/>
          <w:sz w:val="24"/>
          <w:szCs w:val="24"/>
        </w:rPr>
        <w:t xml:space="preserve"> </w:t>
      </w:r>
      <w:r w:rsidR="006B1641" w:rsidRPr="00DA2432">
        <w:rPr>
          <w:rFonts w:ascii="Arial" w:hAnsi="Arial" w:cs="Arial"/>
          <w:sz w:val="24"/>
          <w:szCs w:val="24"/>
        </w:rPr>
        <w:t>in</w:t>
      </w:r>
      <w:r w:rsidR="006F3C1F" w:rsidRPr="00DA2432">
        <w:rPr>
          <w:rFonts w:ascii="Arial" w:hAnsi="Arial" w:cs="Arial"/>
          <w:sz w:val="24"/>
          <w:szCs w:val="24"/>
        </w:rPr>
        <w:t xml:space="preserve"> church activit</w:t>
      </w:r>
      <w:r w:rsidR="006B1641" w:rsidRPr="00DA2432">
        <w:rPr>
          <w:rFonts w:ascii="Arial" w:hAnsi="Arial" w:cs="Arial"/>
          <w:sz w:val="24"/>
          <w:szCs w:val="24"/>
        </w:rPr>
        <w:t>ies</w:t>
      </w:r>
      <w:r w:rsidR="006F3C1F" w:rsidRPr="00DA2432">
        <w:rPr>
          <w:rFonts w:ascii="Arial" w:hAnsi="Arial" w:cs="Arial"/>
          <w:sz w:val="24"/>
          <w:szCs w:val="24"/>
        </w:rPr>
        <w:t xml:space="preserve"> sent she lost her husband and her driving licence.</w:t>
      </w:r>
    </w:p>
    <w:p w14:paraId="7BD0B1E1" w14:textId="2D7827C1" w:rsidR="009A7058" w:rsidRPr="00DA2432" w:rsidRDefault="009A7058" w:rsidP="00521759">
      <w:pPr>
        <w:numPr>
          <w:ilvl w:val="0"/>
          <w:numId w:val="1"/>
        </w:numPr>
        <w:spacing w:line="360" w:lineRule="auto"/>
        <w:ind w:left="720"/>
        <w:rPr>
          <w:rFonts w:ascii="Arial" w:hAnsi="Arial" w:cs="Arial"/>
          <w:sz w:val="24"/>
          <w:szCs w:val="24"/>
        </w:rPr>
      </w:pPr>
      <w:r w:rsidRPr="00DA2432">
        <w:rPr>
          <w:rFonts w:ascii="Arial" w:hAnsi="Arial" w:cs="Arial"/>
          <w:sz w:val="24"/>
          <w:szCs w:val="24"/>
        </w:rPr>
        <w:t>Continuity Theory -Similar to Activity Theory, which asserts that a lack of social engagement is more likely to be caused by ill health or a disability than by a societal need to "disengage" elderly individuals from their traditional roles    (Wang, 2012).</w:t>
      </w:r>
      <w:r w:rsidR="001C0CAE" w:rsidRPr="00DA2432">
        <w:rPr>
          <w:rFonts w:ascii="Arial" w:hAnsi="Arial" w:cs="Arial"/>
          <w:sz w:val="24"/>
          <w:szCs w:val="24"/>
        </w:rPr>
        <w:t xml:space="preserve"> </w:t>
      </w:r>
      <w:r w:rsidR="00CD3153" w:rsidRPr="00DA2432">
        <w:rPr>
          <w:rFonts w:ascii="Arial" w:hAnsi="Arial" w:cs="Arial"/>
          <w:sz w:val="24"/>
          <w:szCs w:val="24"/>
        </w:rPr>
        <w:t>Sadie is feeling that she has nothing to offer so she prefer</w:t>
      </w:r>
      <w:r w:rsidR="001C0CAE" w:rsidRPr="00DA2432">
        <w:rPr>
          <w:rFonts w:ascii="Arial" w:hAnsi="Arial" w:cs="Arial"/>
          <w:sz w:val="24"/>
          <w:szCs w:val="24"/>
        </w:rPr>
        <w:t>s</w:t>
      </w:r>
      <w:r w:rsidR="00CD3153" w:rsidRPr="00DA2432">
        <w:rPr>
          <w:rFonts w:ascii="Arial" w:hAnsi="Arial" w:cs="Arial"/>
          <w:sz w:val="24"/>
          <w:szCs w:val="24"/>
        </w:rPr>
        <w:t xml:space="preserve"> to stay at home.</w:t>
      </w:r>
    </w:p>
    <w:p w14:paraId="1045004C" w14:textId="6FE48AE4" w:rsidR="009A7058" w:rsidRPr="00DA2432" w:rsidRDefault="009A7058" w:rsidP="009A7058">
      <w:pPr>
        <w:numPr>
          <w:ilvl w:val="0"/>
          <w:numId w:val="1"/>
        </w:numPr>
        <w:spacing w:line="360" w:lineRule="auto"/>
        <w:rPr>
          <w:rFonts w:ascii="Arial" w:hAnsi="Arial" w:cs="Arial"/>
          <w:sz w:val="24"/>
          <w:szCs w:val="24"/>
        </w:rPr>
      </w:pPr>
      <w:r w:rsidRPr="00DA2432">
        <w:rPr>
          <w:rFonts w:ascii="Arial" w:hAnsi="Arial" w:cs="Arial"/>
          <w:sz w:val="24"/>
          <w:szCs w:val="24"/>
        </w:rPr>
        <w:t xml:space="preserve">Social Breakdown Reconstruction Theory -According to this hypothesis, ageing is fostered by the bad mental health that is brought on by society's unfavourable attitudes towards the old and the insufficient services that are </w:t>
      </w:r>
      <w:r w:rsidR="0068184F" w:rsidRPr="00DA2432">
        <w:rPr>
          <w:rFonts w:ascii="Arial" w:hAnsi="Arial" w:cs="Arial"/>
          <w:sz w:val="24"/>
          <w:szCs w:val="24"/>
        </w:rPr>
        <w:t>supplied</w:t>
      </w:r>
      <w:r w:rsidRPr="00DA2432">
        <w:rPr>
          <w:rFonts w:ascii="Arial" w:hAnsi="Arial" w:cs="Arial"/>
          <w:sz w:val="24"/>
          <w:szCs w:val="24"/>
        </w:rPr>
        <w:t xml:space="preserve"> for them (Tornstam,2005 ).</w:t>
      </w:r>
      <w:r w:rsidR="001C0CAE" w:rsidRPr="00DA2432">
        <w:rPr>
          <w:rFonts w:ascii="Arial" w:hAnsi="Arial" w:cs="Arial"/>
          <w:sz w:val="24"/>
          <w:szCs w:val="24"/>
        </w:rPr>
        <w:t xml:space="preserve"> </w:t>
      </w:r>
      <w:r w:rsidR="00CD3153" w:rsidRPr="00DA2432">
        <w:rPr>
          <w:rFonts w:ascii="Arial" w:hAnsi="Arial" w:cs="Arial"/>
          <w:sz w:val="24"/>
          <w:szCs w:val="24"/>
        </w:rPr>
        <w:t xml:space="preserve">Sadie having problems with her mental health </w:t>
      </w:r>
      <w:r w:rsidR="001C0CAE" w:rsidRPr="00DA2432">
        <w:rPr>
          <w:rFonts w:ascii="Arial" w:hAnsi="Arial" w:cs="Arial"/>
          <w:sz w:val="24"/>
          <w:szCs w:val="24"/>
        </w:rPr>
        <w:t>since</w:t>
      </w:r>
      <w:r w:rsidR="00CD3153" w:rsidRPr="00DA2432">
        <w:rPr>
          <w:rFonts w:ascii="Arial" w:hAnsi="Arial" w:cs="Arial"/>
          <w:sz w:val="24"/>
          <w:szCs w:val="24"/>
        </w:rPr>
        <w:t xml:space="preserve"> she lost her husband,4 years ago.</w:t>
      </w:r>
      <w:r w:rsidR="001C0CAE" w:rsidRPr="00DA2432">
        <w:rPr>
          <w:rFonts w:ascii="Arial" w:hAnsi="Arial" w:cs="Arial"/>
          <w:sz w:val="24"/>
          <w:szCs w:val="24"/>
        </w:rPr>
        <w:t xml:space="preserve"> </w:t>
      </w:r>
      <w:r w:rsidR="00CD3153" w:rsidRPr="00DA2432">
        <w:rPr>
          <w:rFonts w:ascii="Arial" w:hAnsi="Arial" w:cs="Arial"/>
          <w:sz w:val="24"/>
          <w:szCs w:val="24"/>
        </w:rPr>
        <w:t>She suffer</w:t>
      </w:r>
      <w:r w:rsidR="001C0CAE" w:rsidRPr="00DA2432">
        <w:rPr>
          <w:rFonts w:ascii="Arial" w:hAnsi="Arial" w:cs="Arial"/>
          <w:sz w:val="24"/>
          <w:szCs w:val="24"/>
        </w:rPr>
        <w:t>s</w:t>
      </w:r>
      <w:r w:rsidR="00CD3153" w:rsidRPr="00DA2432">
        <w:rPr>
          <w:rFonts w:ascii="Arial" w:hAnsi="Arial" w:cs="Arial"/>
          <w:sz w:val="24"/>
          <w:szCs w:val="24"/>
        </w:rPr>
        <w:t xml:space="preserve"> because </w:t>
      </w:r>
      <w:r w:rsidR="00146ACA" w:rsidRPr="00DA2432">
        <w:rPr>
          <w:rFonts w:ascii="Arial" w:hAnsi="Arial" w:cs="Arial"/>
          <w:sz w:val="24"/>
          <w:szCs w:val="24"/>
        </w:rPr>
        <w:t>cannot</w:t>
      </w:r>
      <w:r w:rsidR="00CD3153" w:rsidRPr="00DA2432">
        <w:rPr>
          <w:rFonts w:ascii="Arial" w:hAnsi="Arial" w:cs="Arial"/>
          <w:sz w:val="24"/>
          <w:szCs w:val="24"/>
        </w:rPr>
        <w:t xml:space="preserve"> see her boys often.</w:t>
      </w:r>
    </w:p>
    <w:p w14:paraId="42292B51" w14:textId="1DF585D4" w:rsidR="009A7058" w:rsidRPr="00DA2432" w:rsidRDefault="009A7058" w:rsidP="000B1DA3">
      <w:pPr>
        <w:numPr>
          <w:ilvl w:val="0"/>
          <w:numId w:val="1"/>
        </w:numPr>
        <w:spacing w:line="360" w:lineRule="auto"/>
        <w:ind w:left="720"/>
        <w:rPr>
          <w:rFonts w:ascii="Arial" w:hAnsi="Arial" w:cs="Arial"/>
          <w:sz w:val="24"/>
          <w:szCs w:val="24"/>
        </w:rPr>
      </w:pPr>
      <w:r w:rsidRPr="00DA2432">
        <w:rPr>
          <w:rFonts w:ascii="Arial" w:hAnsi="Arial" w:cs="Arial"/>
          <w:sz w:val="24"/>
          <w:szCs w:val="24"/>
        </w:rPr>
        <w:t>Modernization Theory claims that as civilizations get more modern, the status of the elderly diminishes (Morgan and Kunkel, 2011).In agrarian societies where the elderly owned the land, old age was valued. It is often believed that urbanisation and modernization have lowered the socioeconomic standing of the elderly worldwide (Morgan and Kunkel, 2011).</w:t>
      </w:r>
      <w:r w:rsidR="001C0CAE" w:rsidRPr="00DA2432">
        <w:rPr>
          <w:rFonts w:ascii="Arial" w:hAnsi="Arial" w:cs="Arial"/>
          <w:sz w:val="24"/>
          <w:szCs w:val="24"/>
        </w:rPr>
        <w:t xml:space="preserve"> </w:t>
      </w:r>
      <w:r w:rsidR="00CD3153" w:rsidRPr="00DA2432">
        <w:rPr>
          <w:rFonts w:ascii="Arial" w:hAnsi="Arial" w:cs="Arial"/>
          <w:sz w:val="24"/>
          <w:szCs w:val="24"/>
        </w:rPr>
        <w:t>Sadie ha</w:t>
      </w:r>
      <w:r w:rsidR="001C0CAE" w:rsidRPr="00DA2432">
        <w:rPr>
          <w:rFonts w:ascii="Arial" w:hAnsi="Arial" w:cs="Arial"/>
          <w:sz w:val="24"/>
          <w:szCs w:val="24"/>
        </w:rPr>
        <w:t>s</w:t>
      </w:r>
      <w:r w:rsidR="00CD3153" w:rsidRPr="00DA2432">
        <w:rPr>
          <w:rFonts w:ascii="Arial" w:hAnsi="Arial" w:cs="Arial"/>
          <w:sz w:val="24"/>
          <w:szCs w:val="24"/>
        </w:rPr>
        <w:t xml:space="preserve"> some savings,</w:t>
      </w:r>
      <w:r w:rsidR="001C0CAE" w:rsidRPr="00DA2432">
        <w:rPr>
          <w:rFonts w:ascii="Arial" w:hAnsi="Arial" w:cs="Arial"/>
          <w:sz w:val="24"/>
          <w:szCs w:val="24"/>
        </w:rPr>
        <w:t xml:space="preserve"> </w:t>
      </w:r>
      <w:r w:rsidR="00CD3153" w:rsidRPr="00DA2432">
        <w:rPr>
          <w:rFonts w:ascii="Arial" w:hAnsi="Arial" w:cs="Arial"/>
          <w:sz w:val="24"/>
          <w:szCs w:val="24"/>
        </w:rPr>
        <w:t>and she ha</w:t>
      </w:r>
      <w:r w:rsidR="001C0CAE" w:rsidRPr="00DA2432">
        <w:rPr>
          <w:rFonts w:ascii="Arial" w:hAnsi="Arial" w:cs="Arial"/>
          <w:sz w:val="24"/>
          <w:szCs w:val="24"/>
        </w:rPr>
        <w:t>s</w:t>
      </w:r>
      <w:r w:rsidR="00CD3153" w:rsidRPr="00DA2432">
        <w:rPr>
          <w:rFonts w:ascii="Arial" w:hAnsi="Arial" w:cs="Arial"/>
          <w:sz w:val="24"/>
          <w:szCs w:val="24"/>
        </w:rPr>
        <w:t xml:space="preserve"> a three-bedroom detached house.</w:t>
      </w:r>
      <w:r w:rsidR="001C0CAE" w:rsidRPr="00DA2432">
        <w:rPr>
          <w:rFonts w:ascii="Arial" w:hAnsi="Arial" w:cs="Arial"/>
          <w:sz w:val="24"/>
          <w:szCs w:val="24"/>
        </w:rPr>
        <w:t xml:space="preserve"> </w:t>
      </w:r>
      <w:r w:rsidR="00CD3153" w:rsidRPr="00DA2432">
        <w:rPr>
          <w:rFonts w:ascii="Arial" w:hAnsi="Arial" w:cs="Arial"/>
          <w:sz w:val="24"/>
          <w:szCs w:val="24"/>
        </w:rPr>
        <w:t>She prefer</w:t>
      </w:r>
      <w:r w:rsidR="001C0CAE" w:rsidRPr="00DA2432">
        <w:rPr>
          <w:rFonts w:ascii="Arial" w:hAnsi="Arial" w:cs="Arial"/>
          <w:sz w:val="24"/>
          <w:szCs w:val="24"/>
        </w:rPr>
        <w:t>s</w:t>
      </w:r>
      <w:r w:rsidR="00CD3153" w:rsidRPr="00DA2432">
        <w:rPr>
          <w:rFonts w:ascii="Arial" w:hAnsi="Arial" w:cs="Arial"/>
          <w:sz w:val="24"/>
          <w:szCs w:val="24"/>
        </w:rPr>
        <w:t xml:space="preserve"> to save everything for her children,</w:t>
      </w:r>
      <w:r w:rsidR="001C0CAE" w:rsidRPr="00DA2432">
        <w:rPr>
          <w:rFonts w:ascii="Arial" w:hAnsi="Arial" w:cs="Arial"/>
          <w:sz w:val="24"/>
          <w:szCs w:val="24"/>
        </w:rPr>
        <w:t xml:space="preserve"> </w:t>
      </w:r>
      <w:r w:rsidR="00CD3153" w:rsidRPr="00DA2432">
        <w:rPr>
          <w:rFonts w:ascii="Arial" w:hAnsi="Arial" w:cs="Arial"/>
          <w:sz w:val="24"/>
          <w:szCs w:val="24"/>
        </w:rPr>
        <w:t>instead to make some updates house towards her needs.</w:t>
      </w:r>
    </w:p>
    <w:p w14:paraId="6AD21241" w14:textId="732A4E6A" w:rsidR="009A7058" w:rsidRPr="00DA2432" w:rsidRDefault="009A7058" w:rsidP="005201E6">
      <w:pPr>
        <w:numPr>
          <w:ilvl w:val="0"/>
          <w:numId w:val="1"/>
        </w:numPr>
        <w:spacing w:line="360" w:lineRule="auto"/>
        <w:rPr>
          <w:rFonts w:ascii="Arial" w:hAnsi="Arial" w:cs="Arial"/>
          <w:sz w:val="24"/>
          <w:szCs w:val="24"/>
        </w:rPr>
      </w:pPr>
      <w:r w:rsidRPr="00DA2432">
        <w:rPr>
          <w:rFonts w:ascii="Arial" w:hAnsi="Arial" w:cs="Arial"/>
          <w:sz w:val="24"/>
          <w:szCs w:val="24"/>
        </w:rPr>
        <w:t>Gero transcendence -Older people grow less self-centred, let go of disputes and experience greater peace and global connection (Tornstam, 1994). Lifestyle pleasure and gerotranscendence are positively related. Additionally, studies show that individuals who sense significance in their lives typically have superior physical health (Tornstam, 1994)</w:t>
      </w:r>
      <w:r w:rsidR="00CD3153" w:rsidRPr="00DA2432">
        <w:rPr>
          <w:rFonts w:ascii="Arial" w:hAnsi="Arial" w:cs="Arial"/>
          <w:sz w:val="24"/>
          <w:szCs w:val="24"/>
        </w:rPr>
        <w:t>.</w:t>
      </w:r>
      <w:r w:rsidR="001C0CAE" w:rsidRPr="00DA2432">
        <w:rPr>
          <w:rFonts w:ascii="Arial" w:hAnsi="Arial" w:cs="Arial"/>
          <w:sz w:val="24"/>
          <w:szCs w:val="24"/>
        </w:rPr>
        <w:t xml:space="preserve"> </w:t>
      </w:r>
      <w:r w:rsidR="00276A8A" w:rsidRPr="00DA2432">
        <w:rPr>
          <w:rFonts w:ascii="Arial" w:hAnsi="Arial" w:cs="Arial"/>
          <w:sz w:val="24"/>
          <w:szCs w:val="24"/>
        </w:rPr>
        <w:t>Sadie do</w:t>
      </w:r>
      <w:r w:rsidR="001C0CAE" w:rsidRPr="00DA2432">
        <w:rPr>
          <w:rFonts w:ascii="Arial" w:hAnsi="Arial" w:cs="Arial"/>
          <w:sz w:val="24"/>
          <w:szCs w:val="24"/>
        </w:rPr>
        <w:t>es</w:t>
      </w:r>
      <w:r w:rsidR="00276A8A" w:rsidRPr="00DA2432">
        <w:rPr>
          <w:rFonts w:ascii="Arial" w:hAnsi="Arial" w:cs="Arial"/>
          <w:sz w:val="24"/>
          <w:szCs w:val="24"/>
        </w:rPr>
        <w:t xml:space="preserve"> not think about her needs</w:t>
      </w:r>
      <w:r w:rsidR="003372D9" w:rsidRPr="00DA2432">
        <w:rPr>
          <w:rFonts w:ascii="Arial" w:hAnsi="Arial" w:cs="Arial"/>
          <w:sz w:val="24"/>
          <w:szCs w:val="24"/>
        </w:rPr>
        <w:t>,</w:t>
      </w:r>
      <w:r w:rsidR="001C0CAE" w:rsidRPr="00DA2432">
        <w:rPr>
          <w:rFonts w:ascii="Arial" w:hAnsi="Arial" w:cs="Arial"/>
          <w:sz w:val="24"/>
          <w:szCs w:val="24"/>
        </w:rPr>
        <w:t xml:space="preserve"> </w:t>
      </w:r>
      <w:r w:rsidR="003372D9" w:rsidRPr="00DA2432">
        <w:rPr>
          <w:rFonts w:ascii="Arial" w:hAnsi="Arial" w:cs="Arial"/>
          <w:sz w:val="24"/>
          <w:szCs w:val="24"/>
        </w:rPr>
        <w:t>she is saving for her children.</w:t>
      </w:r>
    </w:p>
    <w:p w14:paraId="13D099A1" w14:textId="43D14AD6" w:rsidR="009A7058" w:rsidRPr="00DA2432" w:rsidRDefault="009A7058" w:rsidP="00FF5845">
      <w:pPr>
        <w:numPr>
          <w:ilvl w:val="0"/>
          <w:numId w:val="1"/>
        </w:numPr>
        <w:spacing w:line="360" w:lineRule="auto"/>
        <w:jc w:val="both"/>
        <w:rPr>
          <w:rFonts w:ascii="Arial" w:hAnsi="Arial" w:cs="Arial"/>
          <w:sz w:val="24"/>
          <w:szCs w:val="24"/>
        </w:rPr>
      </w:pPr>
      <w:r w:rsidRPr="00DA2432">
        <w:rPr>
          <w:rFonts w:ascii="Arial" w:hAnsi="Arial" w:cs="Arial"/>
          <w:sz w:val="24"/>
          <w:szCs w:val="24"/>
        </w:rPr>
        <w:lastRenderedPageBreak/>
        <w:t>Symbolic Interaction -Old age is a construct of society that is influenced by symbols that resemble interactions between people  (Settersten and Angel, 2012; Fung, 2013). Being considered old or young is a social creation, even though ageing is an inevitable occurrence. Age-related habits and connotations are assigned by culture, such as rock climbing or going topless! distinct cultures have distinct attitudes towards ageing (</w:t>
      </w:r>
      <w:r w:rsidRPr="00DA2432">
        <w:rPr>
          <w:rFonts w:ascii="Arial" w:eastAsiaTheme="minorEastAsia" w:hAnsi="Arial" w:cs="Arial"/>
          <w:color w:val="000000" w:themeColor="text1"/>
          <w:kern w:val="24"/>
          <w:sz w:val="24"/>
          <w:szCs w:val="24"/>
        </w:rPr>
        <w:t xml:space="preserve"> </w:t>
      </w:r>
      <w:r w:rsidRPr="00DA2432">
        <w:rPr>
          <w:rFonts w:ascii="Arial" w:hAnsi="Arial" w:cs="Arial"/>
          <w:sz w:val="24"/>
          <w:szCs w:val="24"/>
        </w:rPr>
        <w:t>Settersten and Angel, 2012; Fung, 2013)</w:t>
      </w:r>
      <w:r w:rsidR="003372D9" w:rsidRPr="00DA2432">
        <w:rPr>
          <w:rFonts w:ascii="Arial" w:hAnsi="Arial" w:cs="Arial"/>
          <w:sz w:val="24"/>
          <w:szCs w:val="24"/>
        </w:rPr>
        <w:t>.</w:t>
      </w:r>
      <w:r w:rsidR="001C0CAE" w:rsidRPr="00DA2432">
        <w:rPr>
          <w:rFonts w:ascii="Arial" w:hAnsi="Arial" w:cs="Arial"/>
          <w:sz w:val="24"/>
          <w:szCs w:val="24"/>
        </w:rPr>
        <w:t xml:space="preserve"> </w:t>
      </w:r>
      <w:r w:rsidR="008F640E" w:rsidRPr="00DA2432">
        <w:rPr>
          <w:rFonts w:ascii="Arial" w:hAnsi="Arial" w:cs="Arial"/>
          <w:sz w:val="24"/>
          <w:szCs w:val="24"/>
        </w:rPr>
        <w:t xml:space="preserve">The case study person </w:t>
      </w:r>
      <w:r w:rsidR="00733B0A" w:rsidRPr="00DA2432">
        <w:rPr>
          <w:rFonts w:ascii="Arial" w:hAnsi="Arial" w:cs="Arial"/>
          <w:sz w:val="24"/>
          <w:szCs w:val="24"/>
        </w:rPr>
        <w:t>do</w:t>
      </w:r>
      <w:r w:rsidR="001C0CAE" w:rsidRPr="00DA2432">
        <w:rPr>
          <w:rFonts w:ascii="Arial" w:hAnsi="Arial" w:cs="Arial"/>
          <w:sz w:val="24"/>
          <w:szCs w:val="24"/>
        </w:rPr>
        <w:t>es</w:t>
      </w:r>
      <w:r w:rsidR="00733B0A" w:rsidRPr="00DA2432">
        <w:rPr>
          <w:rFonts w:ascii="Arial" w:hAnsi="Arial" w:cs="Arial"/>
          <w:sz w:val="24"/>
          <w:szCs w:val="24"/>
        </w:rPr>
        <w:t xml:space="preserve"> not have such interactions with anybody </w:t>
      </w:r>
      <w:r w:rsidR="00C3085B" w:rsidRPr="00DA2432">
        <w:rPr>
          <w:rFonts w:ascii="Arial" w:hAnsi="Arial" w:cs="Arial"/>
          <w:sz w:val="24"/>
          <w:szCs w:val="24"/>
        </w:rPr>
        <w:t>except her daughter.</w:t>
      </w:r>
      <w:r w:rsidR="001C0CAE" w:rsidRPr="00DA2432">
        <w:rPr>
          <w:rFonts w:ascii="Arial" w:hAnsi="Arial" w:cs="Arial"/>
          <w:sz w:val="24"/>
          <w:szCs w:val="24"/>
        </w:rPr>
        <w:t xml:space="preserve"> </w:t>
      </w:r>
      <w:r w:rsidR="00C3085B" w:rsidRPr="00DA2432">
        <w:rPr>
          <w:rFonts w:ascii="Arial" w:hAnsi="Arial" w:cs="Arial"/>
          <w:sz w:val="24"/>
          <w:szCs w:val="24"/>
        </w:rPr>
        <w:t>Neighbours offered to help her,</w:t>
      </w:r>
      <w:r w:rsidR="0030665B" w:rsidRPr="00DA2432">
        <w:rPr>
          <w:rFonts w:ascii="Arial" w:hAnsi="Arial" w:cs="Arial"/>
          <w:sz w:val="24"/>
          <w:szCs w:val="24"/>
        </w:rPr>
        <w:t xml:space="preserve"> </w:t>
      </w:r>
      <w:r w:rsidR="00C3085B" w:rsidRPr="00DA2432">
        <w:rPr>
          <w:rFonts w:ascii="Arial" w:hAnsi="Arial" w:cs="Arial"/>
          <w:sz w:val="24"/>
          <w:szCs w:val="24"/>
        </w:rPr>
        <w:t>but she refused their help,</w:t>
      </w:r>
      <w:r w:rsidR="0030665B" w:rsidRPr="00DA2432">
        <w:rPr>
          <w:rFonts w:ascii="Arial" w:hAnsi="Arial" w:cs="Arial"/>
          <w:sz w:val="24"/>
          <w:szCs w:val="24"/>
        </w:rPr>
        <w:t xml:space="preserve"> </w:t>
      </w:r>
      <w:r w:rsidR="00C3085B" w:rsidRPr="00DA2432">
        <w:rPr>
          <w:rFonts w:ascii="Arial" w:hAnsi="Arial" w:cs="Arial"/>
          <w:sz w:val="24"/>
          <w:szCs w:val="24"/>
        </w:rPr>
        <w:t xml:space="preserve">considering them </w:t>
      </w:r>
      <w:r w:rsidR="00AF4828" w:rsidRPr="00DA2432">
        <w:rPr>
          <w:rFonts w:ascii="Arial" w:hAnsi="Arial" w:cs="Arial"/>
          <w:sz w:val="24"/>
          <w:szCs w:val="24"/>
        </w:rPr>
        <w:t>noisy.</w:t>
      </w:r>
    </w:p>
    <w:p w14:paraId="0C8B10AE" w14:textId="02B7561D" w:rsidR="00E34602" w:rsidRPr="00DA2432" w:rsidRDefault="00FA7FF9" w:rsidP="00FF5845">
      <w:pPr>
        <w:spacing w:line="360" w:lineRule="auto"/>
        <w:ind w:left="720"/>
        <w:jc w:val="both"/>
        <w:rPr>
          <w:rFonts w:ascii="Arial" w:hAnsi="Arial" w:cs="Arial"/>
          <w:color w:val="2C3E50"/>
          <w:sz w:val="24"/>
          <w:szCs w:val="24"/>
          <w:shd w:val="clear" w:color="auto" w:fill="FFFFFF"/>
        </w:rPr>
      </w:pPr>
      <w:r w:rsidRPr="00DA2432">
        <w:rPr>
          <w:rFonts w:ascii="Arial" w:hAnsi="Arial" w:cs="Arial"/>
          <w:sz w:val="24"/>
          <w:szCs w:val="24"/>
        </w:rPr>
        <w:t>Before</w:t>
      </w:r>
      <w:r w:rsidR="00625012" w:rsidRPr="00DA2432">
        <w:rPr>
          <w:rFonts w:ascii="Arial" w:hAnsi="Arial" w:cs="Arial"/>
          <w:sz w:val="24"/>
          <w:szCs w:val="24"/>
        </w:rPr>
        <w:t xml:space="preserve"> addressing needs higher up the hierarchy, people must attention to those lower down. The needs include physiological, safety, love and belonging, esteem, and self-actualization, going up the hierarchy in order of importance. Deficit needs and growth needs can be used to categorise this five-stage structure</w:t>
      </w:r>
      <w:r w:rsidR="00E34602" w:rsidRPr="00DA2432">
        <w:rPr>
          <w:rFonts w:ascii="Arial" w:hAnsi="Arial" w:cs="Arial"/>
          <w:sz w:val="24"/>
          <w:szCs w:val="24"/>
        </w:rPr>
        <w:t xml:space="preserve"> </w:t>
      </w:r>
      <w:r w:rsidR="00E34602" w:rsidRPr="00DA2432">
        <w:rPr>
          <w:rFonts w:ascii="Arial" w:hAnsi="Arial" w:cs="Arial"/>
          <w:color w:val="2C3E50"/>
          <w:sz w:val="24"/>
          <w:szCs w:val="24"/>
          <w:shd w:val="clear" w:color="auto" w:fill="FFFFFF"/>
        </w:rPr>
        <w:t>(McLeod, 2023).</w:t>
      </w:r>
    </w:p>
    <w:p w14:paraId="29B9DF4B" w14:textId="4E0B9FAD" w:rsidR="00625012" w:rsidRPr="00DA2432" w:rsidRDefault="00625012" w:rsidP="00625012">
      <w:pPr>
        <w:spacing w:line="360" w:lineRule="auto"/>
        <w:rPr>
          <w:rFonts w:ascii="Arial" w:hAnsi="Arial" w:cs="Arial"/>
          <w:sz w:val="24"/>
          <w:szCs w:val="24"/>
        </w:rPr>
      </w:pPr>
      <w:r w:rsidRPr="00DA2432">
        <w:rPr>
          <w:rFonts w:ascii="Arial" w:hAnsi="Arial" w:cs="Arial"/>
          <w:sz w:val="24"/>
          <w:szCs w:val="24"/>
        </w:rPr>
        <w:t>.</w:t>
      </w:r>
    </w:p>
    <w:p w14:paraId="44B60855" w14:textId="3784F8A6" w:rsidR="0083556F" w:rsidRPr="00DA2432" w:rsidRDefault="003E0644" w:rsidP="004F5FAB">
      <w:pPr>
        <w:spacing w:line="360" w:lineRule="auto"/>
        <w:ind w:left="360"/>
        <w:rPr>
          <w:rFonts w:ascii="Arial" w:hAnsi="Arial" w:cs="Arial"/>
          <w:sz w:val="24"/>
          <w:szCs w:val="24"/>
        </w:rPr>
      </w:pPr>
      <w:r w:rsidRPr="00DA2432">
        <w:rPr>
          <w:rFonts w:ascii="Arial" w:hAnsi="Arial" w:cs="Arial"/>
          <w:sz w:val="24"/>
          <w:szCs w:val="24"/>
        </w:rPr>
        <w:t xml:space="preserve"> </w:t>
      </w:r>
      <w:r w:rsidR="0083556F" w:rsidRPr="00DA2432">
        <w:rPr>
          <w:rFonts w:ascii="Arial" w:hAnsi="Arial" w:cs="Arial"/>
          <w:noProof/>
          <w:sz w:val="24"/>
          <w:szCs w:val="24"/>
        </w:rPr>
        <w:drawing>
          <wp:inline distT="0" distB="0" distL="0" distR="0" wp14:anchorId="798C21BC" wp14:editId="0343C569">
            <wp:extent cx="4931410" cy="2946400"/>
            <wp:effectExtent l="0" t="0" r="2540" b="6350"/>
            <wp:docPr id="1"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31410" cy="2946400"/>
                    </a:xfrm>
                    <a:prstGeom prst="rect">
                      <a:avLst/>
                    </a:prstGeom>
                    <a:noFill/>
                    <a:ln>
                      <a:noFill/>
                    </a:ln>
                  </pic:spPr>
                </pic:pic>
              </a:graphicData>
            </a:graphic>
          </wp:inline>
        </w:drawing>
      </w:r>
    </w:p>
    <w:p w14:paraId="6382251C" w14:textId="4405A94E" w:rsidR="00977498" w:rsidRPr="00DA2432" w:rsidRDefault="00612CA6" w:rsidP="0048067B">
      <w:pPr>
        <w:spacing w:line="360" w:lineRule="auto"/>
        <w:ind w:left="720"/>
        <w:rPr>
          <w:rFonts w:ascii="Arial" w:hAnsi="Arial" w:cs="Arial"/>
          <w:color w:val="2C3E50"/>
          <w:sz w:val="24"/>
          <w:szCs w:val="24"/>
          <w:shd w:val="clear" w:color="auto" w:fill="FFFFFF"/>
        </w:rPr>
      </w:pPr>
      <w:r w:rsidRPr="00DA2432">
        <w:rPr>
          <w:rFonts w:ascii="Arial" w:hAnsi="Arial" w:cs="Arial"/>
          <w:color w:val="2C3E50"/>
          <w:sz w:val="24"/>
          <w:szCs w:val="24"/>
          <w:shd w:val="clear" w:color="auto" w:fill="FFFFFF"/>
        </w:rPr>
        <w:t>(McLeod,</w:t>
      </w:r>
      <w:r w:rsidR="00FF39B7" w:rsidRPr="00DA2432">
        <w:rPr>
          <w:rFonts w:ascii="Arial" w:hAnsi="Arial" w:cs="Arial"/>
          <w:color w:val="2C3E50"/>
          <w:sz w:val="24"/>
          <w:szCs w:val="24"/>
          <w:shd w:val="clear" w:color="auto" w:fill="FFFFFF"/>
        </w:rPr>
        <w:t xml:space="preserve"> </w:t>
      </w:r>
      <w:r w:rsidR="007864B7" w:rsidRPr="00DA2432">
        <w:rPr>
          <w:rFonts w:ascii="Arial" w:hAnsi="Arial" w:cs="Arial"/>
          <w:color w:val="2C3E50"/>
          <w:sz w:val="24"/>
          <w:szCs w:val="24"/>
          <w:shd w:val="clear" w:color="auto" w:fill="FFFFFF"/>
        </w:rPr>
        <w:t>image</w:t>
      </w:r>
      <w:r w:rsidR="00FA7FF9" w:rsidRPr="00DA2432">
        <w:rPr>
          <w:rFonts w:ascii="Arial" w:hAnsi="Arial" w:cs="Arial"/>
          <w:color w:val="2C3E50"/>
          <w:sz w:val="24"/>
          <w:szCs w:val="24"/>
          <w:shd w:val="clear" w:color="auto" w:fill="FFFFFF"/>
        </w:rPr>
        <w:t>;</w:t>
      </w:r>
      <w:r w:rsidRPr="00DA2432">
        <w:rPr>
          <w:rFonts w:ascii="Arial" w:hAnsi="Arial" w:cs="Arial"/>
          <w:color w:val="2C3E50"/>
          <w:sz w:val="24"/>
          <w:szCs w:val="24"/>
          <w:shd w:val="clear" w:color="auto" w:fill="FFFFFF"/>
        </w:rPr>
        <w:t>2023</w:t>
      </w:r>
      <w:r w:rsidR="00FF39B7" w:rsidRPr="00DA2432">
        <w:rPr>
          <w:rFonts w:ascii="Arial" w:hAnsi="Arial" w:cs="Arial"/>
          <w:color w:val="2C3E50"/>
          <w:sz w:val="24"/>
          <w:szCs w:val="24"/>
          <w:shd w:val="clear" w:color="auto" w:fill="FFFFFF"/>
        </w:rPr>
        <w:t>)</w:t>
      </w:r>
    </w:p>
    <w:p w14:paraId="71CFD09B" w14:textId="7419F43B" w:rsidR="009A7058" w:rsidRPr="00DA2432" w:rsidRDefault="004F5FAB" w:rsidP="009675FE">
      <w:pPr>
        <w:spacing w:line="360" w:lineRule="auto"/>
        <w:ind w:left="720"/>
        <w:rPr>
          <w:rFonts w:ascii="Arial" w:hAnsi="Arial" w:cs="Arial"/>
          <w:sz w:val="24"/>
          <w:szCs w:val="24"/>
        </w:rPr>
      </w:pPr>
      <w:r w:rsidRPr="00DA2432">
        <w:rPr>
          <w:rFonts w:ascii="Arial" w:hAnsi="Arial" w:cs="Arial"/>
          <w:color w:val="2C3E50"/>
          <w:sz w:val="24"/>
          <w:szCs w:val="24"/>
          <w:shd w:val="clear" w:color="auto" w:fill="FFFFFF"/>
        </w:rPr>
        <w:t xml:space="preserve">According to Maslow s hierarchy </w:t>
      </w:r>
      <w:r w:rsidR="006F2B24" w:rsidRPr="00DA2432">
        <w:rPr>
          <w:rFonts w:ascii="Arial" w:hAnsi="Arial" w:cs="Arial"/>
          <w:color w:val="2C3E50"/>
          <w:sz w:val="24"/>
          <w:szCs w:val="24"/>
          <w:shd w:val="clear" w:color="auto" w:fill="FFFFFF"/>
        </w:rPr>
        <w:t xml:space="preserve">of </w:t>
      </w:r>
      <w:r w:rsidRPr="00DA2432">
        <w:rPr>
          <w:rFonts w:ascii="Arial" w:hAnsi="Arial" w:cs="Arial"/>
          <w:color w:val="2C3E50"/>
          <w:sz w:val="24"/>
          <w:szCs w:val="24"/>
          <w:shd w:val="clear" w:color="auto" w:fill="FFFFFF"/>
        </w:rPr>
        <w:t>needs,</w:t>
      </w:r>
      <w:r w:rsidR="006F2B24" w:rsidRPr="00DA2432">
        <w:rPr>
          <w:rFonts w:ascii="Arial" w:hAnsi="Arial" w:cs="Arial"/>
          <w:color w:val="2C3E50"/>
          <w:sz w:val="24"/>
          <w:szCs w:val="24"/>
          <w:shd w:val="clear" w:color="auto" w:fill="FFFFFF"/>
        </w:rPr>
        <w:t xml:space="preserve"> </w:t>
      </w:r>
      <w:r w:rsidRPr="00DA2432">
        <w:rPr>
          <w:rFonts w:ascii="Arial" w:hAnsi="Arial" w:cs="Arial"/>
          <w:color w:val="2C3E50"/>
          <w:sz w:val="24"/>
          <w:szCs w:val="24"/>
          <w:shd w:val="clear" w:color="auto" w:fill="FFFFFF"/>
        </w:rPr>
        <w:t xml:space="preserve">Sadie needs </w:t>
      </w:r>
      <w:r w:rsidR="00D005F9" w:rsidRPr="00DA2432">
        <w:rPr>
          <w:rFonts w:ascii="Arial" w:hAnsi="Arial" w:cs="Arial"/>
          <w:color w:val="2C3E50"/>
          <w:sz w:val="24"/>
          <w:szCs w:val="24"/>
          <w:shd w:val="clear" w:color="auto" w:fill="FFFFFF"/>
        </w:rPr>
        <w:t>to focus more on a second stage,</w:t>
      </w:r>
      <w:r w:rsidR="006F2B24" w:rsidRPr="00DA2432">
        <w:rPr>
          <w:rFonts w:ascii="Arial" w:hAnsi="Arial" w:cs="Arial"/>
          <w:color w:val="2C3E50"/>
          <w:sz w:val="24"/>
          <w:szCs w:val="24"/>
          <w:shd w:val="clear" w:color="auto" w:fill="FFFFFF"/>
        </w:rPr>
        <w:t xml:space="preserve"> </w:t>
      </w:r>
      <w:r w:rsidR="00D005F9" w:rsidRPr="00DA2432">
        <w:rPr>
          <w:rFonts w:ascii="Arial" w:hAnsi="Arial" w:cs="Arial"/>
          <w:color w:val="2C3E50"/>
          <w:sz w:val="24"/>
          <w:szCs w:val="24"/>
          <w:shd w:val="clear" w:color="auto" w:fill="FFFFFF"/>
        </w:rPr>
        <w:t>and that is her health.</w:t>
      </w:r>
      <w:r w:rsidR="006F2B24" w:rsidRPr="00DA2432">
        <w:rPr>
          <w:rFonts w:ascii="Arial" w:hAnsi="Arial" w:cs="Arial"/>
          <w:color w:val="2C3E50"/>
          <w:sz w:val="24"/>
          <w:szCs w:val="24"/>
          <w:shd w:val="clear" w:color="auto" w:fill="FFFFFF"/>
        </w:rPr>
        <w:t xml:space="preserve"> </w:t>
      </w:r>
      <w:r w:rsidR="00D479F2" w:rsidRPr="00DA2432">
        <w:rPr>
          <w:rFonts w:ascii="Arial" w:hAnsi="Arial" w:cs="Arial"/>
          <w:color w:val="2C3E50"/>
          <w:sz w:val="24"/>
          <w:szCs w:val="24"/>
          <w:shd w:val="clear" w:color="auto" w:fill="FFFFFF"/>
        </w:rPr>
        <w:t xml:space="preserve">If </w:t>
      </w:r>
      <w:r w:rsidR="006257F8" w:rsidRPr="00DA2432">
        <w:rPr>
          <w:rFonts w:ascii="Arial" w:hAnsi="Arial" w:cs="Arial"/>
          <w:color w:val="2C3E50"/>
          <w:sz w:val="24"/>
          <w:szCs w:val="24"/>
          <w:shd w:val="clear" w:color="auto" w:fill="FFFFFF"/>
        </w:rPr>
        <w:t>Sadie’s</w:t>
      </w:r>
      <w:r w:rsidR="00D479F2" w:rsidRPr="00DA2432">
        <w:rPr>
          <w:rFonts w:ascii="Arial" w:hAnsi="Arial" w:cs="Arial"/>
          <w:color w:val="2C3E50"/>
          <w:sz w:val="24"/>
          <w:szCs w:val="24"/>
          <w:shd w:val="clear" w:color="auto" w:fill="FFFFFF"/>
        </w:rPr>
        <w:t xml:space="preserve"> needs </w:t>
      </w:r>
      <w:r w:rsidR="00321C9B" w:rsidRPr="00DA2432">
        <w:rPr>
          <w:rFonts w:ascii="Arial" w:hAnsi="Arial" w:cs="Arial"/>
          <w:color w:val="2C3E50"/>
          <w:sz w:val="24"/>
          <w:szCs w:val="24"/>
          <w:shd w:val="clear" w:color="auto" w:fill="FFFFFF"/>
        </w:rPr>
        <w:t>will be met,</w:t>
      </w:r>
      <w:r w:rsidR="006F2B24" w:rsidRPr="00DA2432">
        <w:rPr>
          <w:rFonts w:ascii="Arial" w:hAnsi="Arial" w:cs="Arial"/>
          <w:color w:val="2C3E50"/>
          <w:sz w:val="24"/>
          <w:szCs w:val="24"/>
          <w:shd w:val="clear" w:color="auto" w:fill="FFFFFF"/>
        </w:rPr>
        <w:t xml:space="preserve"> </w:t>
      </w:r>
      <w:r w:rsidR="00321C9B" w:rsidRPr="00DA2432">
        <w:rPr>
          <w:rFonts w:ascii="Arial" w:hAnsi="Arial" w:cs="Arial"/>
          <w:color w:val="2C3E50"/>
          <w:sz w:val="24"/>
          <w:szCs w:val="24"/>
          <w:shd w:val="clear" w:color="auto" w:fill="FFFFFF"/>
        </w:rPr>
        <w:t>she can significantly improve her health,</w:t>
      </w:r>
      <w:r w:rsidR="00FA7FF9" w:rsidRPr="00DA2432">
        <w:rPr>
          <w:rFonts w:ascii="Arial" w:hAnsi="Arial" w:cs="Arial"/>
          <w:color w:val="2C3E50"/>
          <w:sz w:val="24"/>
          <w:szCs w:val="24"/>
          <w:shd w:val="clear" w:color="auto" w:fill="FFFFFF"/>
        </w:rPr>
        <w:t xml:space="preserve"> </w:t>
      </w:r>
      <w:r w:rsidR="00135141" w:rsidRPr="00DA2432">
        <w:rPr>
          <w:rFonts w:ascii="Arial" w:hAnsi="Arial" w:cs="Arial"/>
          <w:color w:val="2C3E50"/>
          <w:sz w:val="24"/>
          <w:szCs w:val="24"/>
          <w:shd w:val="clear" w:color="auto" w:fill="FFFFFF"/>
        </w:rPr>
        <w:t>and</w:t>
      </w:r>
      <w:r w:rsidR="00FA7FF9" w:rsidRPr="00DA2432">
        <w:rPr>
          <w:rFonts w:ascii="Arial" w:hAnsi="Arial" w:cs="Arial"/>
          <w:color w:val="2C3E50"/>
          <w:sz w:val="24"/>
          <w:szCs w:val="24"/>
          <w:shd w:val="clear" w:color="auto" w:fill="FFFFFF"/>
        </w:rPr>
        <w:t xml:space="preserve"> </w:t>
      </w:r>
      <w:r w:rsidR="00321C9B" w:rsidRPr="00DA2432">
        <w:rPr>
          <w:rFonts w:ascii="Arial" w:hAnsi="Arial" w:cs="Arial"/>
          <w:color w:val="2C3E50"/>
          <w:sz w:val="24"/>
          <w:szCs w:val="24"/>
          <w:shd w:val="clear" w:color="auto" w:fill="FFFFFF"/>
        </w:rPr>
        <w:t>self-esteem,</w:t>
      </w:r>
      <w:r w:rsidR="00FA7FF9" w:rsidRPr="00DA2432">
        <w:rPr>
          <w:rFonts w:ascii="Arial" w:hAnsi="Arial" w:cs="Arial"/>
          <w:color w:val="2C3E50"/>
          <w:sz w:val="24"/>
          <w:szCs w:val="24"/>
          <w:shd w:val="clear" w:color="auto" w:fill="FFFFFF"/>
        </w:rPr>
        <w:t xml:space="preserve"> </w:t>
      </w:r>
      <w:r w:rsidR="00321C9B" w:rsidRPr="00DA2432">
        <w:rPr>
          <w:rFonts w:ascii="Arial" w:hAnsi="Arial" w:cs="Arial"/>
          <w:color w:val="2C3E50"/>
          <w:sz w:val="24"/>
          <w:szCs w:val="24"/>
          <w:shd w:val="clear" w:color="auto" w:fill="FFFFFF"/>
        </w:rPr>
        <w:t xml:space="preserve">and </w:t>
      </w:r>
      <w:r w:rsidR="00F368A8" w:rsidRPr="00DA2432">
        <w:rPr>
          <w:rFonts w:ascii="Arial" w:hAnsi="Arial" w:cs="Arial"/>
          <w:color w:val="2C3E50"/>
          <w:sz w:val="24"/>
          <w:szCs w:val="24"/>
          <w:shd w:val="clear" w:color="auto" w:fill="FFFFFF"/>
        </w:rPr>
        <w:t xml:space="preserve">become the </w:t>
      </w:r>
      <w:r w:rsidR="009D26CF" w:rsidRPr="00DA2432">
        <w:rPr>
          <w:rFonts w:ascii="Arial" w:hAnsi="Arial" w:cs="Arial"/>
          <w:color w:val="2C3E50"/>
          <w:sz w:val="24"/>
          <w:szCs w:val="24"/>
          <w:shd w:val="clear" w:color="auto" w:fill="FFFFFF"/>
        </w:rPr>
        <w:t>best person she can be.</w:t>
      </w:r>
    </w:p>
    <w:p w14:paraId="06DA4584" w14:textId="32ABB7DF" w:rsidR="00864854" w:rsidRPr="00DA2432" w:rsidRDefault="00864854">
      <w:pPr>
        <w:rPr>
          <w:rFonts w:ascii="Arial" w:hAnsi="Arial" w:cs="Arial"/>
          <w:sz w:val="24"/>
          <w:szCs w:val="24"/>
        </w:rPr>
      </w:pPr>
    </w:p>
    <w:p w14:paraId="5731FBA1" w14:textId="77777777" w:rsidR="00ED642A" w:rsidRPr="00DA2432" w:rsidRDefault="00ED642A">
      <w:pPr>
        <w:rPr>
          <w:rFonts w:ascii="Arial" w:hAnsi="Arial" w:cs="Arial"/>
          <w:sz w:val="24"/>
          <w:szCs w:val="24"/>
        </w:rPr>
      </w:pPr>
    </w:p>
    <w:p w14:paraId="07DF6AA2" w14:textId="211E8C5D" w:rsidR="007277BE" w:rsidRPr="00DA2432" w:rsidRDefault="00864854">
      <w:pPr>
        <w:rPr>
          <w:rFonts w:ascii="Arial" w:hAnsi="Arial" w:cs="Arial"/>
          <w:sz w:val="24"/>
          <w:szCs w:val="24"/>
        </w:rPr>
      </w:pPr>
      <w:r w:rsidRPr="00DA2432">
        <w:rPr>
          <w:rFonts w:ascii="Arial" w:hAnsi="Arial" w:cs="Arial"/>
          <w:sz w:val="24"/>
          <w:szCs w:val="24"/>
        </w:rPr>
        <w:t xml:space="preserve"> </w:t>
      </w:r>
    </w:p>
    <w:p w14:paraId="19E38CC5" w14:textId="59F577C0" w:rsidR="007277BE" w:rsidRPr="00DA2432" w:rsidRDefault="007277BE">
      <w:pPr>
        <w:rPr>
          <w:rFonts w:ascii="Arial" w:hAnsi="Arial" w:cs="Arial"/>
          <w:sz w:val="24"/>
          <w:szCs w:val="24"/>
        </w:rPr>
      </w:pPr>
      <w:r w:rsidRPr="00DA2432">
        <w:rPr>
          <w:rFonts w:ascii="Arial" w:hAnsi="Arial" w:cs="Arial"/>
          <w:sz w:val="24"/>
          <w:szCs w:val="24"/>
        </w:rPr>
        <w:t>Conclusions</w:t>
      </w:r>
    </w:p>
    <w:p w14:paraId="27D4474E" w14:textId="58937A2E" w:rsidR="007277BE" w:rsidRPr="00DA2432" w:rsidRDefault="000A201A">
      <w:pPr>
        <w:rPr>
          <w:rFonts w:ascii="Arial" w:hAnsi="Arial" w:cs="Arial"/>
          <w:sz w:val="24"/>
          <w:szCs w:val="24"/>
        </w:rPr>
      </w:pPr>
      <w:r w:rsidRPr="00DA2432">
        <w:rPr>
          <w:rFonts w:ascii="Arial" w:hAnsi="Arial" w:cs="Arial"/>
          <w:sz w:val="24"/>
          <w:szCs w:val="24"/>
        </w:rPr>
        <w:t>To conclude this report</w:t>
      </w:r>
      <w:r w:rsidR="006B5B96" w:rsidRPr="00DA2432">
        <w:rPr>
          <w:rFonts w:ascii="Arial" w:hAnsi="Arial" w:cs="Arial"/>
          <w:sz w:val="24"/>
          <w:szCs w:val="24"/>
        </w:rPr>
        <w:t>,</w:t>
      </w:r>
      <w:r w:rsidR="00932EC3" w:rsidRPr="00DA2432">
        <w:rPr>
          <w:rFonts w:ascii="Arial" w:hAnsi="Arial" w:cs="Arial"/>
          <w:sz w:val="24"/>
          <w:szCs w:val="24"/>
        </w:rPr>
        <w:t xml:space="preserve"> </w:t>
      </w:r>
      <w:r w:rsidR="006B5B96" w:rsidRPr="00DA2432">
        <w:rPr>
          <w:rFonts w:ascii="Arial" w:hAnsi="Arial" w:cs="Arial"/>
          <w:sz w:val="24"/>
          <w:szCs w:val="24"/>
        </w:rPr>
        <w:t xml:space="preserve">everything </w:t>
      </w:r>
      <w:r w:rsidR="00932EC3" w:rsidRPr="00DA2432">
        <w:rPr>
          <w:rFonts w:ascii="Arial" w:hAnsi="Arial" w:cs="Arial"/>
          <w:sz w:val="24"/>
          <w:szCs w:val="24"/>
        </w:rPr>
        <w:t>t</w:t>
      </w:r>
      <w:r w:rsidR="006B5B96" w:rsidRPr="00DA2432">
        <w:rPr>
          <w:rFonts w:ascii="Arial" w:hAnsi="Arial" w:cs="Arial"/>
          <w:sz w:val="24"/>
          <w:szCs w:val="24"/>
        </w:rPr>
        <w:t xml:space="preserve">hat is </w:t>
      </w:r>
      <w:r w:rsidR="001D1FB1" w:rsidRPr="00DA2432">
        <w:rPr>
          <w:rFonts w:ascii="Arial" w:hAnsi="Arial" w:cs="Arial"/>
          <w:sz w:val="24"/>
          <w:szCs w:val="24"/>
        </w:rPr>
        <w:t>written</w:t>
      </w:r>
      <w:r w:rsidR="00A96206" w:rsidRPr="00DA2432">
        <w:rPr>
          <w:rFonts w:ascii="Arial" w:hAnsi="Arial" w:cs="Arial"/>
          <w:sz w:val="24"/>
          <w:szCs w:val="24"/>
        </w:rPr>
        <w:t xml:space="preserve"> above can be used to help and improve </w:t>
      </w:r>
      <w:r w:rsidR="001D1FB1" w:rsidRPr="00DA2432">
        <w:rPr>
          <w:rFonts w:ascii="Arial" w:hAnsi="Arial" w:cs="Arial"/>
          <w:sz w:val="24"/>
          <w:szCs w:val="24"/>
        </w:rPr>
        <w:t xml:space="preserve">Sadie’s </w:t>
      </w:r>
      <w:r w:rsidR="00BC3D7D" w:rsidRPr="00DA2432">
        <w:rPr>
          <w:rFonts w:ascii="Arial" w:hAnsi="Arial" w:cs="Arial"/>
          <w:sz w:val="24"/>
          <w:szCs w:val="24"/>
        </w:rPr>
        <w:t>condition. To</w:t>
      </w:r>
      <w:r w:rsidR="00FA69E3" w:rsidRPr="00DA2432">
        <w:rPr>
          <w:rFonts w:ascii="Arial" w:hAnsi="Arial" w:cs="Arial"/>
          <w:sz w:val="24"/>
          <w:szCs w:val="24"/>
        </w:rPr>
        <w:t xml:space="preserve"> be admitted </w:t>
      </w:r>
      <w:r w:rsidR="00932EC3" w:rsidRPr="00DA2432">
        <w:rPr>
          <w:rFonts w:ascii="Arial" w:hAnsi="Arial" w:cs="Arial"/>
          <w:sz w:val="24"/>
          <w:szCs w:val="24"/>
        </w:rPr>
        <w:t>to</w:t>
      </w:r>
      <w:r w:rsidR="00FA69E3" w:rsidRPr="00DA2432">
        <w:rPr>
          <w:rFonts w:ascii="Arial" w:hAnsi="Arial" w:cs="Arial"/>
          <w:sz w:val="24"/>
          <w:szCs w:val="24"/>
        </w:rPr>
        <w:t xml:space="preserve"> Age Cymru, for Sadie </w:t>
      </w:r>
      <w:r w:rsidR="00990D81" w:rsidRPr="00DA2432">
        <w:rPr>
          <w:rFonts w:ascii="Arial" w:hAnsi="Arial" w:cs="Arial"/>
          <w:sz w:val="24"/>
          <w:szCs w:val="24"/>
        </w:rPr>
        <w:t>will be the best thing.</w:t>
      </w:r>
      <w:r w:rsidR="00932EC3" w:rsidRPr="00DA2432">
        <w:rPr>
          <w:rFonts w:ascii="Arial" w:hAnsi="Arial" w:cs="Arial"/>
          <w:sz w:val="24"/>
          <w:szCs w:val="24"/>
        </w:rPr>
        <w:t xml:space="preserve"> </w:t>
      </w:r>
      <w:r w:rsidR="00990D81" w:rsidRPr="00DA2432">
        <w:rPr>
          <w:rFonts w:ascii="Arial" w:hAnsi="Arial" w:cs="Arial"/>
          <w:sz w:val="24"/>
          <w:szCs w:val="24"/>
        </w:rPr>
        <w:t>That will reduce her loneliness,</w:t>
      </w:r>
      <w:r w:rsidR="00932EC3" w:rsidRPr="00DA2432">
        <w:rPr>
          <w:rFonts w:ascii="Arial" w:hAnsi="Arial" w:cs="Arial"/>
          <w:sz w:val="24"/>
          <w:szCs w:val="24"/>
        </w:rPr>
        <w:t xml:space="preserve"> </w:t>
      </w:r>
      <w:r w:rsidR="00990D81" w:rsidRPr="00DA2432">
        <w:rPr>
          <w:rFonts w:ascii="Arial" w:hAnsi="Arial" w:cs="Arial"/>
          <w:sz w:val="24"/>
          <w:szCs w:val="24"/>
        </w:rPr>
        <w:t xml:space="preserve">she will be treated </w:t>
      </w:r>
      <w:r w:rsidR="00A26CB2" w:rsidRPr="00DA2432">
        <w:rPr>
          <w:rFonts w:ascii="Arial" w:hAnsi="Arial" w:cs="Arial"/>
          <w:sz w:val="24"/>
          <w:szCs w:val="24"/>
        </w:rPr>
        <w:t>for all her health problems,</w:t>
      </w:r>
      <w:r w:rsidR="00932EC3" w:rsidRPr="00DA2432">
        <w:rPr>
          <w:rFonts w:ascii="Arial" w:hAnsi="Arial" w:cs="Arial"/>
          <w:sz w:val="24"/>
          <w:szCs w:val="24"/>
        </w:rPr>
        <w:t xml:space="preserve"> </w:t>
      </w:r>
      <w:r w:rsidR="00A26CB2" w:rsidRPr="00DA2432">
        <w:rPr>
          <w:rFonts w:ascii="Arial" w:hAnsi="Arial" w:cs="Arial"/>
          <w:sz w:val="24"/>
          <w:szCs w:val="24"/>
        </w:rPr>
        <w:t>and she can live with dignity</w:t>
      </w:r>
      <w:r w:rsidR="00BC3D7D" w:rsidRPr="00DA2432">
        <w:rPr>
          <w:rFonts w:ascii="Arial" w:hAnsi="Arial" w:cs="Arial"/>
          <w:sz w:val="24"/>
          <w:szCs w:val="24"/>
        </w:rPr>
        <w:t xml:space="preserve"> and respect.</w:t>
      </w:r>
    </w:p>
    <w:p w14:paraId="0D4E7F82" w14:textId="177E5274" w:rsidR="007277BE" w:rsidRPr="00DA2432" w:rsidRDefault="007277BE">
      <w:pPr>
        <w:rPr>
          <w:rFonts w:ascii="Arial" w:hAnsi="Arial" w:cs="Arial"/>
          <w:sz w:val="24"/>
          <w:szCs w:val="24"/>
        </w:rPr>
      </w:pPr>
    </w:p>
    <w:p w14:paraId="642DF6C4" w14:textId="5260BA1C" w:rsidR="007277BE" w:rsidRPr="00DA2432" w:rsidRDefault="007277BE">
      <w:pPr>
        <w:rPr>
          <w:rFonts w:ascii="Arial" w:hAnsi="Arial" w:cs="Arial"/>
          <w:sz w:val="24"/>
          <w:szCs w:val="24"/>
        </w:rPr>
      </w:pPr>
    </w:p>
    <w:p w14:paraId="63D09624" w14:textId="54FE5C22" w:rsidR="007277BE" w:rsidRPr="00DA2432" w:rsidRDefault="007277BE">
      <w:pPr>
        <w:rPr>
          <w:rFonts w:ascii="Arial" w:hAnsi="Arial" w:cs="Arial"/>
          <w:sz w:val="24"/>
          <w:szCs w:val="24"/>
        </w:rPr>
      </w:pPr>
      <w:r w:rsidRPr="00DA2432">
        <w:rPr>
          <w:rFonts w:ascii="Arial" w:hAnsi="Arial" w:cs="Arial"/>
          <w:sz w:val="24"/>
          <w:szCs w:val="24"/>
        </w:rPr>
        <w:t>Recommendations</w:t>
      </w:r>
    </w:p>
    <w:p w14:paraId="67F83E34" w14:textId="528E2C88" w:rsidR="00467DC2" w:rsidRPr="00DA2432" w:rsidRDefault="00467DC2" w:rsidP="00467DC2">
      <w:pPr>
        <w:rPr>
          <w:rFonts w:ascii="Arial" w:hAnsi="Arial" w:cs="Arial"/>
          <w:sz w:val="24"/>
          <w:szCs w:val="24"/>
        </w:rPr>
      </w:pPr>
      <w:r w:rsidRPr="00DA2432">
        <w:rPr>
          <w:rFonts w:ascii="Arial" w:hAnsi="Arial" w:cs="Arial"/>
          <w:sz w:val="24"/>
          <w:szCs w:val="24"/>
        </w:rPr>
        <w:t>Sadie needs urgent help with her health</w:t>
      </w:r>
      <w:r w:rsidR="004C50F6" w:rsidRPr="00DA2432">
        <w:rPr>
          <w:rFonts w:ascii="Arial" w:hAnsi="Arial" w:cs="Arial"/>
          <w:sz w:val="24"/>
          <w:szCs w:val="24"/>
        </w:rPr>
        <w:t xml:space="preserve"> and </w:t>
      </w:r>
      <w:r w:rsidRPr="00DA2432">
        <w:rPr>
          <w:rFonts w:ascii="Arial" w:hAnsi="Arial" w:cs="Arial"/>
          <w:sz w:val="24"/>
          <w:szCs w:val="24"/>
        </w:rPr>
        <w:t>care,</w:t>
      </w:r>
      <w:r w:rsidR="004C50F6" w:rsidRPr="00DA2432">
        <w:rPr>
          <w:rFonts w:ascii="Arial" w:hAnsi="Arial" w:cs="Arial"/>
          <w:sz w:val="24"/>
          <w:szCs w:val="24"/>
        </w:rPr>
        <w:t xml:space="preserve"> </w:t>
      </w:r>
      <w:r w:rsidRPr="00DA2432">
        <w:rPr>
          <w:rFonts w:ascii="Arial" w:hAnsi="Arial" w:cs="Arial"/>
          <w:sz w:val="24"/>
          <w:szCs w:val="24"/>
        </w:rPr>
        <w:t>and she needs to be referred to a social worker,</w:t>
      </w:r>
      <w:r w:rsidR="004C50F6" w:rsidRPr="00DA2432">
        <w:rPr>
          <w:rFonts w:ascii="Arial" w:hAnsi="Arial" w:cs="Arial"/>
          <w:sz w:val="24"/>
          <w:szCs w:val="24"/>
        </w:rPr>
        <w:t xml:space="preserve"> </w:t>
      </w:r>
      <w:r w:rsidRPr="00DA2432">
        <w:rPr>
          <w:rFonts w:ascii="Arial" w:hAnsi="Arial" w:cs="Arial"/>
          <w:sz w:val="24"/>
          <w:szCs w:val="24"/>
        </w:rPr>
        <w:t xml:space="preserve">to GP </w:t>
      </w:r>
      <w:r w:rsidR="004C50F6" w:rsidRPr="00DA2432">
        <w:rPr>
          <w:rFonts w:ascii="Arial" w:hAnsi="Arial" w:cs="Arial"/>
          <w:sz w:val="24"/>
          <w:szCs w:val="24"/>
        </w:rPr>
        <w:t>to</w:t>
      </w:r>
      <w:r w:rsidRPr="00DA2432">
        <w:rPr>
          <w:rFonts w:ascii="Arial" w:hAnsi="Arial" w:cs="Arial"/>
          <w:sz w:val="24"/>
          <w:szCs w:val="24"/>
        </w:rPr>
        <w:t xml:space="preserve"> reassess her medical condition</w:t>
      </w:r>
      <w:r w:rsidR="004C50F6" w:rsidRPr="00DA2432">
        <w:rPr>
          <w:rFonts w:ascii="Arial" w:hAnsi="Arial" w:cs="Arial"/>
          <w:sz w:val="24"/>
          <w:szCs w:val="24"/>
        </w:rPr>
        <w:t xml:space="preserve"> </w:t>
      </w:r>
      <w:r w:rsidRPr="00DA2432">
        <w:rPr>
          <w:rFonts w:ascii="Arial" w:hAnsi="Arial" w:cs="Arial"/>
          <w:sz w:val="24"/>
          <w:szCs w:val="24"/>
        </w:rPr>
        <w:t>and to a psychiatrist. Hannah needs to apply to be an LPA for her mother.</w:t>
      </w:r>
    </w:p>
    <w:p w14:paraId="3954095E" w14:textId="785DA9B8" w:rsidR="00467DC2" w:rsidRPr="00DA2432" w:rsidRDefault="00467DC2">
      <w:pPr>
        <w:rPr>
          <w:rFonts w:ascii="Arial" w:hAnsi="Arial" w:cs="Arial"/>
          <w:sz w:val="24"/>
          <w:szCs w:val="24"/>
        </w:rPr>
      </w:pPr>
      <w:r w:rsidRPr="00DA2432">
        <w:rPr>
          <w:rFonts w:ascii="Arial" w:hAnsi="Arial" w:cs="Arial"/>
          <w:sz w:val="24"/>
          <w:szCs w:val="24"/>
        </w:rPr>
        <w:t xml:space="preserve">A healthy diet will also be helpful </w:t>
      </w:r>
      <w:r w:rsidR="008F7EC6" w:rsidRPr="00DA2432">
        <w:rPr>
          <w:rFonts w:ascii="Arial" w:hAnsi="Arial" w:cs="Arial"/>
          <w:sz w:val="24"/>
          <w:szCs w:val="24"/>
        </w:rPr>
        <w:t>for Sadie to reduce her obesity.</w:t>
      </w:r>
    </w:p>
    <w:p w14:paraId="2CE3531F" w14:textId="334F4974" w:rsidR="00426DEB" w:rsidRPr="00DA2432" w:rsidRDefault="00426DEB">
      <w:pPr>
        <w:rPr>
          <w:rFonts w:ascii="Arial" w:hAnsi="Arial" w:cs="Arial"/>
          <w:sz w:val="24"/>
          <w:szCs w:val="24"/>
        </w:rPr>
      </w:pPr>
      <w:r w:rsidRPr="00DA2432">
        <w:rPr>
          <w:rFonts w:ascii="Arial" w:hAnsi="Arial" w:cs="Arial"/>
          <w:sz w:val="24"/>
          <w:szCs w:val="24"/>
        </w:rPr>
        <w:t>Trying to join Sa</w:t>
      </w:r>
      <w:r w:rsidR="002466DA" w:rsidRPr="00DA2432">
        <w:rPr>
          <w:rFonts w:ascii="Arial" w:hAnsi="Arial" w:cs="Arial"/>
          <w:sz w:val="24"/>
          <w:szCs w:val="24"/>
        </w:rPr>
        <w:t>die in some group activities can reduce her mental health problems.</w:t>
      </w:r>
    </w:p>
    <w:p w14:paraId="08784011" w14:textId="36D682E8" w:rsidR="002466DA" w:rsidRPr="00DA2432" w:rsidRDefault="002466DA">
      <w:pPr>
        <w:rPr>
          <w:rFonts w:ascii="Arial" w:hAnsi="Arial" w:cs="Arial"/>
          <w:sz w:val="24"/>
          <w:szCs w:val="24"/>
        </w:rPr>
      </w:pPr>
      <w:r w:rsidRPr="00DA2432">
        <w:rPr>
          <w:rFonts w:ascii="Arial" w:hAnsi="Arial" w:cs="Arial"/>
          <w:sz w:val="24"/>
          <w:szCs w:val="24"/>
        </w:rPr>
        <w:t xml:space="preserve">New eyesight test </w:t>
      </w:r>
      <w:r w:rsidR="00AD42FE" w:rsidRPr="00DA2432">
        <w:rPr>
          <w:rFonts w:ascii="Arial" w:hAnsi="Arial" w:cs="Arial"/>
          <w:sz w:val="24"/>
          <w:szCs w:val="24"/>
        </w:rPr>
        <w:t>to improve her visual contact.</w:t>
      </w:r>
    </w:p>
    <w:p w14:paraId="7720EFF7" w14:textId="3AA7F3C5" w:rsidR="00AD42FE" w:rsidRPr="00DA2432" w:rsidRDefault="00736637">
      <w:pPr>
        <w:rPr>
          <w:rFonts w:ascii="Arial" w:hAnsi="Arial" w:cs="Arial"/>
          <w:sz w:val="24"/>
          <w:szCs w:val="24"/>
        </w:rPr>
      </w:pPr>
      <w:r w:rsidRPr="00DA2432">
        <w:rPr>
          <w:rFonts w:ascii="Arial" w:hAnsi="Arial" w:cs="Arial"/>
          <w:sz w:val="24"/>
          <w:szCs w:val="24"/>
        </w:rPr>
        <w:t>Get</w:t>
      </w:r>
      <w:r w:rsidR="004C50F6" w:rsidRPr="00DA2432">
        <w:rPr>
          <w:rFonts w:ascii="Arial" w:hAnsi="Arial" w:cs="Arial"/>
          <w:sz w:val="24"/>
          <w:szCs w:val="24"/>
        </w:rPr>
        <w:t>ting</w:t>
      </w:r>
      <w:r w:rsidRPr="00DA2432">
        <w:rPr>
          <w:rFonts w:ascii="Arial" w:hAnsi="Arial" w:cs="Arial"/>
          <w:sz w:val="24"/>
          <w:szCs w:val="24"/>
        </w:rPr>
        <w:t xml:space="preserve"> help with </w:t>
      </w:r>
      <w:r w:rsidR="007B2F48" w:rsidRPr="00DA2432">
        <w:rPr>
          <w:rFonts w:ascii="Arial" w:hAnsi="Arial" w:cs="Arial"/>
          <w:sz w:val="24"/>
          <w:szCs w:val="24"/>
        </w:rPr>
        <w:t xml:space="preserve">personal care and house chores might </w:t>
      </w:r>
      <w:r w:rsidR="006B5B96" w:rsidRPr="00DA2432">
        <w:rPr>
          <w:rFonts w:ascii="Arial" w:hAnsi="Arial" w:cs="Arial"/>
          <w:sz w:val="24"/>
          <w:szCs w:val="24"/>
        </w:rPr>
        <w:t>help her as</w:t>
      </w:r>
      <w:r w:rsidR="004C50F6" w:rsidRPr="00DA2432">
        <w:rPr>
          <w:rFonts w:ascii="Arial" w:hAnsi="Arial" w:cs="Arial"/>
          <w:sz w:val="24"/>
          <w:szCs w:val="24"/>
        </w:rPr>
        <w:t xml:space="preserve"> </w:t>
      </w:r>
      <w:r w:rsidR="006B5B96" w:rsidRPr="00DA2432">
        <w:rPr>
          <w:rFonts w:ascii="Arial" w:hAnsi="Arial" w:cs="Arial"/>
          <w:sz w:val="24"/>
          <w:szCs w:val="24"/>
        </w:rPr>
        <w:t>well.</w:t>
      </w:r>
    </w:p>
    <w:p w14:paraId="2F181F21" w14:textId="67530B86" w:rsidR="00D605ED" w:rsidRPr="00DA2432" w:rsidRDefault="00D605ED">
      <w:pPr>
        <w:rPr>
          <w:rFonts w:ascii="Arial" w:hAnsi="Arial" w:cs="Arial"/>
          <w:sz w:val="24"/>
          <w:szCs w:val="24"/>
        </w:rPr>
      </w:pPr>
      <w:r w:rsidRPr="00DA2432">
        <w:rPr>
          <w:rFonts w:ascii="Arial" w:hAnsi="Arial" w:cs="Arial"/>
          <w:sz w:val="24"/>
          <w:szCs w:val="24"/>
        </w:rPr>
        <w:t xml:space="preserve">If Sadie will be admitted </w:t>
      </w:r>
      <w:r w:rsidR="004C50F6" w:rsidRPr="00DA2432">
        <w:rPr>
          <w:rFonts w:ascii="Arial" w:hAnsi="Arial" w:cs="Arial"/>
          <w:sz w:val="24"/>
          <w:szCs w:val="24"/>
        </w:rPr>
        <w:t>to</w:t>
      </w:r>
      <w:r w:rsidRPr="00DA2432">
        <w:rPr>
          <w:rFonts w:ascii="Arial" w:hAnsi="Arial" w:cs="Arial"/>
          <w:sz w:val="24"/>
          <w:szCs w:val="24"/>
        </w:rPr>
        <w:t xml:space="preserve"> Age Cymru,</w:t>
      </w:r>
      <w:r w:rsidR="004C50F6" w:rsidRPr="00DA2432">
        <w:rPr>
          <w:rFonts w:ascii="Arial" w:hAnsi="Arial" w:cs="Arial"/>
          <w:sz w:val="24"/>
          <w:szCs w:val="24"/>
        </w:rPr>
        <w:t xml:space="preserve"> </w:t>
      </w:r>
      <w:r w:rsidR="00DA2432" w:rsidRPr="00DA2432">
        <w:rPr>
          <w:rFonts w:ascii="Arial" w:hAnsi="Arial" w:cs="Arial"/>
          <w:sz w:val="24"/>
          <w:szCs w:val="24"/>
        </w:rPr>
        <w:t>she</w:t>
      </w:r>
      <w:r w:rsidR="00D35414" w:rsidRPr="00DA2432">
        <w:rPr>
          <w:rFonts w:ascii="Arial" w:hAnsi="Arial" w:cs="Arial"/>
          <w:sz w:val="24"/>
          <w:szCs w:val="24"/>
        </w:rPr>
        <w:t xml:space="preserve"> will not feel lonely anymore,</w:t>
      </w:r>
      <w:r w:rsidR="004C50F6" w:rsidRPr="00DA2432">
        <w:rPr>
          <w:rFonts w:ascii="Arial" w:hAnsi="Arial" w:cs="Arial"/>
          <w:sz w:val="24"/>
          <w:szCs w:val="24"/>
        </w:rPr>
        <w:t xml:space="preserve"> </w:t>
      </w:r>
      <w:r w:rsidR="00D35414" w:rsidRPr="00DA2432">
        <w:rPr>
          <w:rFonts w:ascii="Arial" w:hAnsi="Arial" w:cs="Arial"/>
          <w:sz w:val="24"/>
          <w:szCs w:val="24"/>
        </w:rPr>
        <w:t xml:space="preserve">and she will get support from the </w:t>
      </w:r>
      <w:r w:rsidR="00FA69E3" w:rsidRPr="00DA2432">
        <w:rPr>
          <w:rFonts w:ascii="Arial" w:hAnsi="Arial" w:cs="Arial"/>
          <w:sz w:val="24"/>
          <w:szCs w:val="24"/>
        </w:rPr>
        <w:t>care home staff.</w:t>
      </w:r>
    </w:p>
    <w:p w14:paraId="321468EB" w14:textId="77777777" w:rsidR="00FA69E3" w:rsidRPr="00DA2432" w:rsidRDefault="00FA69E3">
      <w:pPr>
        <w:rPr>
          <w:rFonts w:ascii="Arial" w:hAnsi="Arial" w:cs="Arial"/>
          <w:sz w:val="24"/>
          <w:szCs w:val="24"/>
        </w:rPr>
      </w:pPr>
    </w:p>
    <w:p w14:paraId="3A0157BB" w14:textId="77777777" w:rsidR="008F7EC6" w:rsidRPr="00DA2432" w:rsidRDefault="008F7EC6">
      <w:pPr>
        <w:rPr>
          <w:rFonts w:ascii="Arial" w:hAnsi="Arial" w:cs="Arial"/>
          <w:sz w:val="24"/>
          <w:szCs w:val="24"/>
        </w:rPr>
      </w:pPr>
    </w:p>
    <w:p w14:paraId="68FE8EE1" w14:textId="77777777" w:rsidR="007277BE" w:rsidRPr="00DA2432" w:rsidRDefault="007277BE">
      <w:pPr>
        <w:rPr>
          <w:rFonts w:ascii="Arial" w:hAnsi="Arial" w:cs="Arial"/>
          <w:sz w:val="24"/>
          <w:szCs w:val="24"/>
        </w:rPr>
      </w:pPr>
      <w:r w:rsidRPr="00DA2432">
        <w:rPr>
          <w:rFonts w:ascii="Arial" w:hAnsi="Arial" w:cs="Arial"/>
          <w:sz w:val="24"/>
          <w:szCs w:val="24"/>
        </w:rPr>
        <w:br w:type="page"/>
      </w:r>
    </w:p>
    <w:p w14:paraId="28DAC500" w14:textId="764CF387" w:rsidR="007277BE" w:rsidRPr="00DA2432" w:rsidRDefault="007277BE">
      <w:pPr>
        <w:rPr>
          <w:rFonts w:ascii="Arial" w:hAnsi="Arial" w:cs="Arial"/>
          <w:sz w:val="24"/>
          <w:szCs w:val="24"/>
        </w:rPr>
      </w:pPr>
      <w:r w:rsidRPr="00DA2432">
        <w:rPr>
          <w:rFonts w:ascii="Arial" w:hAnsi="Arial" w:cs="Arial"/>
          <w:sz w:val="24"/>
          <w:szCs w:val="24"/>
        </w:rPr>
        <w:lastRenderedPageBreak/>
        <w:t>References</w:t>
      </w:r>
    </w:p>
    <w:p w14:paraId="12448F5B" w14:textId="03417BF9" w:rsidR="00864854" w:rsidRPr="00DA2432" w:rsidRDefault="00864854" w:rsidP="00864854">
      <w:pPr>
        <w:pStyle w:val="NormalWeb"/>
        <w:spacing w:before="0" w:beforeAutospacing="0" w:after="0" w:afterAutospacing="0" w:line="360" w:lineRule="atLeast"/>
        <w:rPr>
          <w:rFonts w:ascii="Arial" w:hAnsi="Arial" w:cs="Arial"/>
          <w:color w:val="000000"/>
        </w:rPr>
      </w:pPr>
      <w:r w:rsidRPr="00DA2432">
        <w:rPr>
          <w:rFonts w:ascii="Arial" w:hAnsi="Arial" w:cs="Arial"/>
          <w:color w:val="000000"/>
        </w:rPr>
        <w:t xml:space="preserve">Balcombe, N.R. and Sinclair, A. (2001). Ageing: definitions, </w:t>
      </w:r>
      <w:r w:rsidR="009A7058" w:rsidRPr="00DA2432">
        <w:rPr>
          <w:rFonts w:ascii="Arial" w:hAnsi="Arial" w:cs="Arial"/>
          <w:color w:val="000000"/>
        </w:rPr>
        <w:t>mechanisms,</w:t>
      </w:r>
      <w:r w:rsidRPr="00DA2432">
        <w:rPr>
          <w:rFonts w:ascii="Arial" w:hAnsi="Arial" w:cs="Arial"/>
          <w:color w:val="000000"/>
        </w:rPr>
        <w:t xml:space="preserve"> and the </w:t>
      </w:r>
      <w:r w:rsidR="0068184F" w:rsidRPr="00DA2432">
        <w:rPr>
          <w:rFonts w:ascii="Arial" w:hAnsi="Arial" w:cs="Arial"/>
          <w:color w:val="000000"/>
        </w:rPr>
        <w:t>size</w:t>
      </w:r>
      <w:r w:rsidRPr="00DA2432">
        <w:rPr>
          <w:rFonts w:ascii="Arial" w:hAnsi="Arial" w:cs="Arial"/>
          <w:color w:val="000000"/>
        </w:rPr>
        <w:t xml:space="preserve"> of the problem. </w:t>
      </w:r>
      <w:r w:rsidRPr="00DA2432">
        <w:rPr>
          <w:rFonts w:ascii="Arial" w:hAnsi="Arial" w:cs="Arial"/>
          <w:i/>
          <w:iCs/>
          <w:color w:val="000000"/>
        </w:rPr>
        <w:t>Best Practice &amp; Research Clinical Gastroenterology</w:t>
      </w:r>
      <w:r w:rsidRPr="00DA2432">
        <w:rPr>
          <w:rFonts w:ascii="Arial" w:hAnsi="Arial" w:cs="Arial"/>
          <w:color w:val="000000"/>
        </w:rPr>
        <w:t>, 15(6), pp.835–849. doi :https://doi.org/10.1053/bega.2001.0244.</w:t>
      </w:r>
    </w:p>
    <w:p w14:paraId="1B6EE8C5" w14:textId="77777777" w:rsidR="006A6513" w:rsidRPr="00DA2432" w:rsidRDefault="006A6513" w:rsidP="00864854">
      <w:pPr>
        <w:pStyle w:val="NormalWeb"/>
        <w:spacing w:before="0" w:beforeAutospacing="0" w:after="0" w:afterAutospacing="0" w:line="360" w:lineRule="atLeast"/>
        <w:rPr>
          <w:rFonts w:ascii="Arial" w:hAnsi="Arial" w:cs="Arial"/>
          <w:color w:val="000000"/>
        </w:rPr>
      </w:pPr>
    </w:p>
    <w:p w14:paraId="015C4036" w14:textId="08E487A4" w:rsidR="006A6513" w:rsidRPr="00DA2432" w:rsidRDefault="006A6513" w:rsidP="006A6513">
      <w:pPr>
        <w:spacing w:after="0" w:line="360" w:lineRule="atLeast"/>
        <w:rPr>
          <w:rFonts w:ascii="Arial" w:eastAsia="Times New Roman" w:hAnsi="Arial" w:cs="Arial"/>
          <w:color w:val="000000"/>
          <w:sz w:val="24"/>
          <w:szCs w:val="24"/>
          <w:lang w:eastAsia="en-GB"/>
        </w:rPr>
      </w:pPr>
      <w:r w:rsidRPr="00DA2432">
        <w:rPr>
          <w:rFonts w:ascii="Arial" w:eastAsia="Times New Roman" w:hAnsi="Arial" w:cs="Arial"/>
          <w:color w:val="000000"/>
          <w:sz w:val="24"/>
          <w:szCs w:val="24"/>
          <w:lang w:eastAsia="en-GB"/>
        </w:rPr>
        <w:t>Ciorba, A., Bianchini, C., Pelucchi , S. and Pastore, A. (2012). The impact of hearing loss on the quality of life of elderly adults. </w:t>
      </w:r>
      <w:r w:rsidRPr="00DA2432">
        <w:rPr>
          <w:rFonts w:ascii="Arial" w:eastAsia="Times New Roman" w:hAnsi="Arial" w:cs="Arial"/>
          <w:i/>
          <w:iCs/>
          <w:color w:val="000000"/>
          <w:sz w:val="24"/>
          <w:szCs w:val="24"/>
          <w:lang w:eastAsia="en-GB"/>
        </w:rPr>
        <w:t>Clinical Interventions in Aging</w:t>
      </w:r>
      <w:r w:rsidRPr="00DA2432">
        <w:rPr>
          <w:rFonts w:ascii="Arial" w:eastAsia="Times New Roman" w:hAnsi="Arial" w:cs="Arial"/>
          <w:color w:val="000000"/>
          <w:sz w:val="24"/>
          <w:szCs w:val="24"/>
          <w:lang w:eastAsia="en-GB"/>
        </w:rPr>
        <w:t>, [online] 7, pp.159–163. doi:https://doi.org/10.2147/cia.s26059.</w:t>
      </w:r>
    </w:p>
    <w:p w14:paraId="3D318165" w14:textId="075F78E5" w:rsidR="009A7058" w:rsidRPr="00DA2432" w:rsidRDefault="006A6513" w:rsidP="00E072EF">
      <w:pPr>
        <w:spacing w:before="100" w:beforeAutospacing="1" w:after="100" w:afterAutospacing="1" w:line="240" w:lineRule="auto"/>
        <w:rPr>
          <w:rFonts w:ascii="Arial" w:hAnsi="Arial" w:cs="Arial"/>
          <w:color w:val="000000"/>
          <w:sz w:val="24"/>
          <w:szCs w:val="24"/>
        </w:rPr>
      </w:pPr>
      <w:r w:rsidRPr="00DA2432">
        <w:rPr>
          <w:rFonts w:ascii="Arial" w:eastAsia="Times New Roman" w:hAnsi="Arial" w:cs="Arial"/>
          <w:color w:val="000000"/>
          <w:sz w:val="24"/>
          <w:szCs w:val="24"/>
          <w:lang w:eastAsia="en-GB"/>
        </w:rPr>
        <w:t>‌</w:t>
      </w:r>
      <w:r w:rsidR="00864854" w:rsidRPr="00DA2432">
        <w:rPr>
          <w:rFonts w:ascii="Arial" w:hAnsi="Arial" w:cs="Arial"/>
          <w:color w:val="000000"/>
          <w:sz w:val="24"/>
          <w:szCs w:val="24"/>
        </w:rPr>
        <w:t>Covey, H.C. (1992). The Definitions of the Beginning of Old Age in History. </w:t>
      </w:r>
      <w:r w:rsidR="00864854" w:rsidRPr="00DA2432">
        <w:rPr>
          <w:rFonts w:ascii="Arial" w:hAnsi="Arial" w:cs="Arial"/>
          <w:i/>
          <w:iCs/>
          <w:color w:val="000000"/>
          <w:sz w:val="24"/>
          <w:szCs w:val="24"/>
        </w:rPr>
        <w:t>The International Journal of Aging and Human Development</w:t>
      </w:r>
      <w:r w:rsidR="00864854" w:rsidRPr="00DA2432">
        <w:rPr>
          <w:rFonts w:ascii="Arial" w:hAnsi="Arial" w:cs="Arial"/>
          <w:color w:val="000000"/>
          <w:sz w:val="24"/>
          <w:szCs w:val="24"/>
        </w:rPr>
        <w:t>, 34(4), pp.325–337. doi:https://doi.org/10.2190/gbxb-be1f-1bu1-7fkk.</w:t>
      </w:r>
    </w:p>
    <w:p w14:paraId="449D8155" w14:textId="2F3DC8AC" w:rsidR="009A7058" w:rsidRPr="00DA2432" w:rsidRDefault="009A7058" w:rsidP="00864854">
      <w:pPr>
        <w:pStyle w:val="NormalWeb"/>
        <w:spacing w:before="0" w:beforeAutospacing="0" w:after="0" w:afterAutospacing="0" w:line="360" w:lineRule="atLeast"/>
        <w:rPr>
          <w:rFonts w:ascii="Arial" w:hAnsi="Arial" w:cs="Arial"/>
          <w:color w:val="000000"/>
        </w:rPr>
      </w:pPr>
      <w:r w:rsidRPr="00DA2432">
        <w:rPr>
          <w:rFonts w:ascii="Arial" w:hAnsi="Arial" w:cs="Arial"/>
          <w:color w:val="000000"/>
        </w:rPr>
        <w:t xml:space="preserve">Fung, H. (2013) ‘Aging in Culture’ </w:t>
      </w:r>
      <w:r w:rsidRPr="00DA2432">
        <w:rPr>
          <w:rFonts w:ascii="Arial" w:hAnsi="Arial" w:cs="Arial"/>
          <w:i/>
          <w:iCs/>
          <w:color w:val="000000"/>
        </w:rPr>
        <w:t xml:space="preserve">The Gerontologist, </w:t>
      </w:r>
      <w:r w:rsidRPr="00DA2432">
        <w:rPr>
          <w:rFonts w:ascii="Arial" w:hAnsi="Arial" w:cs="Arial"/>
          <w:color w:val="000000"/>
        </w:rPr>
        <w:t>53(3), pp. 369–377.</w:t>
      </w:r>
    </w:p>
    <w:p w14:paraId="07926F5F" w14:textId="77777777" w:rsidR="009A7058" w:rsidRPr="00DA2432" w:rsidRDefault="009A7058" w:rsidP="00864854">
      <w:pPr>
        <w:pStyle w:val="NormalWeb"/>
        <w:spacing w:before="0" w:beforeAutospacing="0" w:after="0" w:afterAutospacing="0" w:line="360" w:lineRule="atLeast"/>
        <w:rPr>
          <w:rFonts w:ascii="Arial" w:hAnsi="Arial" w:cs="Arial"/>
          <w:color w:val="000000"/>
        </w:rPr>
      </w:pPr>
    </w:p>
    <w:p w14:paraId="47695636" w14:textId="3080EA36" w:rsidR="009A7058" w:rsidRPr="00DA2432" w:rsidRDefault="009A7058" w:rsidP="00864854">
      <w:pPr>
        <w:pStyle w:val="NormalWeb"/>
        <w:spacing w:before="0" w:beforeAutospacing="0" w:after="0" w:afterAutospacing="0" w:line="360" w:lineRule="atLeast"/>
        <w:rPr>
          <w:rFonts w:ascii="Arial" w:hAnsi="Arial" w:cs="Arial"/>
          <w:color w:val="222222"/>
          <w:shd w:val="clear" w:color="auto" w:fill="FFFFFF"/>
        </w:rPr>
      </w:pPr>
      <w:r w:rsidRPr="00DA2432">
        <w:rPr>
          <w:rFonts w:ascii="Arial" w:hAnsi="Arial" w:cs="Arial"/>
          <w:color w:val="222222"/>
          <w:shd w:val="clear" w:color="auto" w:fill="FFFFFF"/>
        </w:rPr>
        <w:t xml:space="preserve">Irelli, V.R.C., </w:t>
      </w:r>
      <w:r w:rsidR="00E74B37" w:rsidRPr="00DA2432">
        <w:rPr>
          <w:rFonts w:ascii="Arial" w:hAnsi="Arial" w:cs="Arial"/>
          <w:color w:val="222222"/>
          <w:shd w:val="clear" w:color="auto" w:fill="FFFFFF"/>
        </w:rPr>
        <w:t>(</w:t>
      </w:r>
      <w:r w:rsidRPr="00DA2432">
        <w:rPr>
          <w:rFonts w:ascii="Arial" w:hAnsi="Arial" w:cs="Arial"/>
          <w:color w:val="222222"/>
          <w:shd w:val="clear" w:color="auto" w:fill="FFFFFF"/>
        </w:rPr>
        <w:t>1990</w:t>
      </w:r>
      <w:r w:rsidR="00E74B37" w:rsidRPr="00DA2432">
        <w:rPr>
          <w:rFonts w:ascii="Arial" w:hAnsi="Arial" w:cs="Arial"/>
          <w:color w:val="222222"/>
          <w:shd w:val="clear" w:color="auto" w:fill="FFFFFF"/>
        </w:rPr>
        <w:t xml:space="preserve"> )</w:t>
      </w:r>
      <w:r w:rsidRPr="00DA2432">
        <w:rPr>
          <w:rFonts w:ascii="Arial" w:hAnsi="Arial" w:cs="Arial"/>
          <w:color w:val="222222"/>
          <w:shd w:val="clear" w:color="auto" w:fill="FFFFFF"/>
        </w:rPr>
        <w:t>. Family support in relation to health problems of the elderly. </w:t>
      </w:r>
      <w:r w:rsidRPr="00DA2432">
        <w:rPr>
          <w:rFonts w:ascii="Arial" w:hAnsi="Arial" w:cs="Arial"/>
          <w:i/>
          <w:iCs/>
          <w:color w:val="222222"/>
          <w:shd w:val="clear" w:color="auto" w:fill="FFFFFF"/>
        </w:rPr>
        <w:t>Family relationships in later life</w:t>
      </w:r>
      <w:r w:rsidRPr="00DA2432">
        <w:rPr>
          <w:rFonts w:ascii="Arial" w:hAnsi="Arial" w:cs="Arial"/>
          <w:color w:val="222222"/>
          <w:shd w:val="clear" w:color="auto" w:fill="FFFFFF"/>
        </w:rPr>
        <w:t>, </w:t>
      </w:r>
      <w:r w:rsidRPr="00DA2432">
        <w:rPr>
          <w:rFonts w:ascii="Arial" w:hAnsi="Arial" w:cs="Arial"/>
          <w:i/>
          <w:iCs/>
          <w:color w:val="222222"/>
          <w:shd w:val="clear" w:color="auto" w:fill="FFFFFF"/>
        </w:rPr>
        <w:t>64</w:t>
      </w:r>
      <w:r w:rsidRPr="00DA2432">
        <w:rPr>
          <w:rFonts w:ascii="Arial" w:hAnsi="Arial" w:cs="Arial"/>
          <w:color w:val="222222"/>
          <w:shd w:val="clear" w:color="auto" w:fill="FFFFFF"/>
        </w:rPr>
        <w:t>, p.212.</w:t>
      </w:r>
    </w:p>
    <w:p w14:paraId="3DE2DC33" w14:textId="77777777" w:rsidR="006C75FD" w:rsidRPr="00DA2432" w:rsidRDefault="006C75FD" w:rsidP="00864854">
      <w:pPr>
        <w:pStyle w:val="NormalWeb"/>
        <w:spacing w:before="0" w:beforeAutospacing="0" w:after="0" w:afterAutospacing="0" w:line="360" w:lineRule="atLeast"/>
        <w:rPr>
          <w:rFonts w:ascii="Arial" w:hAnsi="Arial" w:cs="Arial"/>
          <w:color w:val="222222"/>
          <w:shd w:val="clear" w:color="auto" w:fill="FFFFFF"/>
        </w:rPr>
      </w:pPr>
    </w:p>
    <w:p w14:paraId="51978779" w14:textId="4D6F0F66" w:rsidR="00C757B7" w:rsidRPr="00DA2432" w:rsidRDefault="00783592" w:rsidP="00864854">
      <w:pPr>
        <w:pStyle w:val="NormalWeb"/>
        <w:spacing w:before="0" w:beforeAutospacing="0" w:after="0" w:afterAutospacing="0" w:line="360" w:lineRule="atLeast"/>
        <w:rPr>
          <w:rFonts w:ascii="Arial" w:hAnsi="Arial" w:cs="Arial"/>
          <w:color w:val="222222"/>
          <w:shd w:val="clear" w:color="auto" w:fill="FFFFFF"/>
        </w:rPr>
      </w:pPr>
      <w:r w:rsidRPr="00DA2432">
        <w:rPr>
          <w:rFonts w:ascii="Arial" w:hAnsi="Arial" w:cs="Arial"/>
          <w:color w:val="222222"/>
          <w:shd w:val="clear" w:color="auto" w:fill="FFFFFF"/>
        </w:rPr>
        <w:t xml:space="preserve">Kalish, V.B., </w:t>
      </w:r>
      <w:r w:rsidR="00D5419C" w:rsidRPr="00DA2432">
        <w:rPr>
          <w:rFonts w:ascii="Arial" w:hAnsi="Arial" w:cs="Arial"/>
          <w:color w:val="222222"/>
          <w:shd w:val="clear" w:color="auto" w:fill="FFFFFF"/>
        </w:rPr>
        <w:t>(</w:t>
      </w:r>
      <w:r w:rsidR="006C75FD" w:rsidRPr="00DA2432">
        <w:rPr>
          <w:rFonts w:ascii="Arial" w:hAnsi="Arial" w:cs="Arial"/>
          <w:color w:val="222222"/>
          <w:shd w:val="clear" w:color="auto" w:fill="FFFFFF"/>
        </w:rPr>
        <w:t>2</w:t>
      </w:r>
      <w:r w:rsidRPr="00DA2432">
        <w:rPr>
          <w:rFonts w:ascii="Arial" w:hAnsi="Arial" w:cs="Arial"/>
          <w:color w:val="222222"/>
          <w:shd w:val="clear" w:color="auto" w:fill="FFFFFF"/>
        </w:rPr>
        <w:t>016</w:t>
      </w:r>
      <w:r w:rsidR="006C75FD" w:rsidRPr="00DA2432">
        <w:rPr>
          <w:rFonts w:ascii="Arial" w:hAnsi="Arial" w:cs="Arial"/>
          <w:color w:val="222222"/>
          <w:shd w:val="clear" w:color="auto" w:fill="FFFFFF"/>
        </w:rPr>
        <w:t xml:space="preserve"> )</w:t>
      </w:r>
      <w:r w:rsidRPr="00DA2432">
        <w:rPr>
          <w:rFonts w:ascii="Arial" w:hAnsi="Arial" w:cs="Arial"/>
          <w:color w:val="222222"/>
          <w:shd w:val="clear" w:color="auto" w:fill="FFFFFF"/>
        </w:rPr>
        <w:t>. Obesity in older adults. </w:t>
      </w:r>
      <w:r w:rsidRPr="00DA2432">
        <w:rPr>
          <w:rFonts w:ascii="Arial" w:hAnsi="Arial" w:cs="Arial"/>
          <w:i/>
          <w:iCs/>
          <w:color w:val="222222"/>
          <w:shd w:val="clear" w:color="auto" w:fill="FFFFFF"/>
        </w:rPr>
        <w:t>Primary Care: Clinics in Office Practice</w:t>
      </w:r>
      <w:r w:rsidRPr="00DA2432">
        <w:rPr>
          <w:rFonts w:ascii="Arial" w:hAnsi="Arial" w:cs="Arial"/>
          <w:color w:val="222222"/>
          <w:shd w:val="clear" w:color="auto" w:fill="FFFFFF"/>
        </w:rPr>
        <w:t>, </w:t>
      </w:r>
      <w:r w:rsidRPr="00DA2432">
        <w:rPr>
          <w:rFonts w:ascii="Arial" w:hAnsi="Arial" w:cs="Arial"/>
          <w:i/>
          <w:iCs/>
          <w:color w:val="222222"/>
          <w:shd w:val="clear" w:color="auto" w:fill="FFFFFF"/>
        </w:rPr>
        <w:t>43</w:t>
      </w:r>
      <w:r w:rsidRPr="00DA2432">
        <w:rPr>
          <w:rFonts w:ascii="Arial" w:hAnsi="Arial" w:cs="Arial"/>
          <w:color w:val="222222"/>
          <w:shd w:val="clear" w:color="auto" w:fill="FFFFFF"/>
        </w:rPr>
        <w:t>(1), pp.137-144.</w:t>
      </w:r>
    </w:p>
    <w:p w14:paraId="1E48DD5A" w14:textId="77777777" w:rsidR="00D5419C" w:rsidRPr="00DA2432" w:rsidRDefault="00D5419C" w:rsidP="00864854">
      <w:pPr>
        <w:pStyle w:val="NormalWeb"/>
        <w:spacing w:before="0" w:beforeAutospacing="0" w:after="0" w:afterAutospacing="0" w:line="360" w:lineRule="atLeast"/>
        <w:rPr>
          <w:rFonts w:ascii="Arial" w:hAnsi="Arial" w:cs="Arial"/>
          <w:color w:val="222222"/>
          <w:shd w:val="clear" w:color="auto" w:fill="FFFFFF"/>
        </w:rPr>
      </w:pPr>
    </w:p>
    <w:p w14:paraId="75E7D88A" w14:textId="00787D3D" w:rsidR="009A7058" w:rsidRPr="00DA2432" w:rsidRDefault="00C757B7" w:rsidP="00864854">
      <w:pPr>
        <w:pStyle w:val="NormalWeb"/>
        <w:spacing w:before="0" w:beforeAutospacing="0" w:after="0" w:afterAutospacing="0" w:line="360" w:lineRule="atLeast"/>
        <w:rPr>
          <w:rFonts w:ascii="Arial" w:hAnsi="Arial" w:cs="Arial"/>
          <w:color w:val="222222"/>
          <w:shd w:val="clear" w:color="auto" w:fill="FFFFFF"/>
        </w:rPr>
      </w:pPr>
      <w:r w:rsidRPr="00DA2432">
        <w:rPr>
          <w:rFonts w:ascii="Arial" w:hAnsi="Arial" w:cs="Arial"/>
          <w:color w:val="222222"/>
          <w:shd w:val="clear" w:color="auto" w:fill="FFFFFF"/>
        </w:rPr>
        <w:t xml:space="preserve">Kirkman, M.S., Briscoe, V.J., Clark, N., Florez, H., Haas, L.B., Halter, J.B., Huang, E.S., Korytkowski, M.T., Munshi, M.N., Odegard, P.S. and Pratley, R.E., (2012 ). Diabetes in older adults: </w:t>
      </w:r>
      <w:r w:rsidR="00DA2432">
        <w:rPr>
          <w:rFonts w:ascii="Arial" w:hAnsi="Arial" w:cs="Arial"/>
          <w:color w:val="222222"/>
          <w:shd w:val="clear" w:color="auto" w:fill="FFFFFF"/>
        </w:rPr>
        <w:t xml:space="preserve">a </w:t>
      </w:r>
      <w:r w:rsidRPr="00DA2432">
        <w:rPr>
          <w:rFonts w:ascii="Arial" w:hAnsi="Arial" w:cs="Arial"/>
          <w:color w:val="222222"/>
          <w:shd w:val="clear" w:color="auto" w:fill="FFFFFF"/>
        </w:rPr>
        <w:t>consensus report. </w:t>
      </w:r>
      <w:r w:rsidRPr="00DA2432">
        <w:rPr>
          <w:rFonts w:ascii="Arial" w:hAnsi="Arial" w:cs="Arial"/>
          <w:i/>
          <w:iCs/>
          <w:color w:val="222222"/>
          <w:shd w:val="clear" w:color="auto" w:fill="FFFFFF"/>
        </w:rPr>
        <w:t>Journal of the American Geriatrics Society</w:t>
      </w:r>
      <w:r w:rsidRPr="00DA2432">
        <w:rPr>
          <w:rFonts w:ascii="Arial" w:hAnsi="Arial" w:cs="Arial"/>
          <w:color w:val="222222"/>
          <w:shd w:val="clear" w:color="auto" w:fill="FFFFFF"/>
        </w:rPr>
        <w:t>, </w:t>
      </w:r>
      <w:r w:rsidRPr="00DA2432">
        <w:rPr>
          <w:rFonts w:ascii="Arial" w:hAnsi="Arial" w:cs="Arial"/>
          <w:i/>
          <w:iCs/>
          <w:color w:val="222222"/>
          <w:shd w:val="clear" w:color="auto" w:fill="FFFFFF"/>
        </w:rPr>
        <w:t>60</w:t>
      </w:r>
      <w:r w:rsidRPr="00DA2432">
        <w:rPr>
          <w:rFonts w:ascii="Arial" w:hAnsi="Arial" w:cs="Arial"/>
          <w:color w:val="222222"/>
          <w:shd w:val="clear" w:color="auto" w:fill="FFFFFF"/>
        </w:rPr>
        <w:t>(12), p.2342.</w:t>
      </w:r>
    </w:p>
    <w:p w14:paraId="2FA697F9" w14:textId="77777777" w:rsidR="0015530B" w:rsidRPr="00DA2432" w:rsidRDefault="0015530B" w:rsidP="00864854">
      <w:pPr>
        <w:pStyle w:val="NormalWeb"/>
        <w:spacing w:before="0" w:beforeAutospacing="0" w:after="0" w:afterAutospacing="0" w:line="360" w:lineRule="atLeast"/>
        <w:rPr>
          <w:rFonts w:ascii="Arial" w:hAnsi="Arial" w:cs="Arial"/>
          <w:color w:val="222222"/>
          <w:shd w:val="clear" w:color="auto" w:fill="FFFFFF"/>
        </w:rPr>
      </w:pPr>
    </w:p>
    <w:p w14:paraId="01FD5766" w14:textId="06430A16" w:rsidR="0015530B" w:rsidRPr="00DA2432" w:rsidRDefault="0015530B" w:rsidP="0015530B">
      <w:pPr>
        <w:spacing w:after="0" w:line="360" w:lineRule="atLeast"/>
        <w:rPr>
          <w:rFonts w:ascii="Arial" w:eastAsia="Times New Roman" w:hAnsi="Arial" w:cs="Arial"/>
          <w:color w:val="000000"/>
          <w:sz w:val="24"/>
          <w:szCs w:val="24"/>
          <w:lang w:eastAsia="en-GB"/>
        </w:rPr>
      </w:pPr>
      <w:r w:rsidRPr="0015530B">
        <w:rPr>
          <w:rFonts w:ascii="Arial" w:eastAsia="Times New Roman" w:hAnsi="Arial" w:cs="Arial"/>
          <w:color w:val="000000"/>
          <w:sz w:val="24"/>
          <w:szCs w:val="24"/>
          <w:lang w:eastAsia="en-GB"/>
        </w:rPr>
        <w:t>LWW. (2019). </w:t>
      </w:r>
      <w:r w:rsidR="00DA2432">
        <w:rPr>
          <w:rFonts w:ascii="Arial" w:eastAsia="Times New Roman" w:hAnsi="Arial" w:cs="Arial"/>
          <w:i/>
          <w:iCs/>
          <w:color w:val="000000"/>
          <w:sz w:val="24"/>
          <w:szCs w:val="24"/>
          <w:lang w:eastAsia="en-GB"/>
        </w:rPr>
        <w:t>The P</w:t>
      </w:r>
      <w:r w:rsidRPr="0015530B">
        <w:rPr>
          <w:rFonts w:ascii="Arial" w:eastAsia="Times New Roman" w:hAnsi="Arial" w:cs="Arial"/>
          <w:i/>
          <w:iCs/>
          <w:color w:val="000000"/>
          <w:sz w:val="24"/>
          <w:szCs w:val="24"/>
          <w:lang w:eastAsia="en-GB"/>
        </w:rPr>
        <w:t>redilection to Death: Death and Dying as a Psychiatric...: Psychosomatic Medicine</w:t>
      </w:r>
      <w:r w:rsidRPr="0015530B">
        <w:rPr>
          <w:rFonts w:ascii="Arial" w:eastAsia="Times New Roman" w:hAnsi="Arial" w:cs="Arial"/>
          <w:color w:val="000000"/>
          <w:sz w:val="24"/>
          <w:szCs w:val="24"/>
          <w:lang w:eastAsia="en-GB"/>
        </w:rPr>
        <w:t>. [online] Available at: https://journals.lww.com/psychosomaticmedicine/Abstract/1961/05000/Predilection_to_Death__Death_and_Dying_as_a.5.aspx [Accessed 30 Sep. 2019].</w:t>
      </w:r>
    </w:p>
    <w:p w14:paraId="5D7C48A9" w14:textId="77777777" w:rsidR="00941003" w:rsidRPr="00DA2432" w:rsidRDefault="00941003" w:rsidP="0015530B">
      <w:pPr>
        <w:spacing w:after="0" w:line="360" w:lineRule="atLeast"/>
        <w:rPr>
          <w:rFonts w:ascii="Arial" w:eastAsia="Times New Roman" w:hAnsi="Arial" w:cs="Arial"/>
          <w:color w:val="000000"/>
          <w:sz w:val="24"/>
          <w:szCs w:val="24"/>
          <w:lang w:eastAsia="en-GB"/>
        </w:rPr>
      </w:pPr>
    </w:p>
    <w:p w14:paraId="79EDF1E2" w14:textId="127E08B9" w:rsidR="00941003" w:rsidRPr="0015530B" w:rsidRDefault="00941003" w:rsidP="0015530B">
      <w:pPr>
        <w:spacing w:after="0" w:line="360" w:lineRule="atLeast"/>
        <w:rPr>
          <w:rFonts w:ascii="Arial" w:eastAsia="Times New Roman" w:hAnsi="Arial" w:cs="Arial"/>
          <w:color w:val="000000"/>
          <w:sz w:val="24"/>
          <w:szCs w:val="24"/>
          <w:lang w:eastAsia="en-GB"/>
        </w:rPr>
      </w:pPr>
      <w:r w:rsidRPr="00DA2432">
        <w:rPr>
          <w:rFonts w:ascii="Arial" w:hAnsi="Arial" w:cs="Arial"/>
          <w:color w:val="222222"/>
          <w:sz w:val="24"/>
          <w:szCs w:val="24"/>
          <w:shd w:val="clear" w:color="auto" w:fill="FFFFFF"/>
        </w:rPr>
        <w:t xml:space="preserve">Mayahara, M. and Paun, O., </w:t>
      </w:r>
      <w:r w:rsidRPr="00DA2432">
        <w:rPr>
          <w:rFonts w:ascii="Arial" w:hAnsi="Arial" w:cs="Arial"/>
          <w:color w:val="222222"/>
          <w:sz w:val="24"/>
          <w:szCs w:val="24"/>
          <w:shd w:val="clear" w:color="auto" w:fill="FFFFFF"/>
        </w:rPr>
        <w:t xml:space="preserve"> (</w:t>
      </w:r>
      <w:r w:rsidRPr="00DA2432">
        <w:rPr>
          <w:rFonts w:ascii="Arial" w:hAnsi="Arial" w:cs="Arial"/>
          <w:color w:val="222222"/>
          <w:sz w:val="24"/>
          <w:szCs w:val="24"/>
          <w:shd w:val="clear" w:color="auto" w:fill="FFFFFF"/>
        </w:rPr>
        <w:t>2023</w:t>
      </w:r>
      <w:r w:rsidRPr="00DA2432">
        <w:rPr>
          <w:rFonts w:ascii="Arial" w:hAnsi="Arial" w:cs="Arial"/>
          <w:color w:val="222222"/>
          <w:sz w:val="24"/>
          <w:szCs w:val="24"/>
          <w:shd w:val="clear" w:color="auto" w:fill="FFFFFF"/>
        </w:rPr>
        <w:t xml:space="preserve"> )</w:t>
      </w:r>
      <w:r w:rsidRPr="00DA2432">
        <w:rPr>
          <w:rFonts w:ascii="Arial" w:hAnsi="Arial" w:cs="Arial"/>
          <w:color w:val="222222"/>
          <w:sz w:val="24"/>
          <w:szCs w:val="24"/>
          <w:shd w:val="clear" w:color="auto" w:fill="FFFFFF"/>
        </w:rPr>
        <w:t xml:space="preserve">. </w:t>
      </w:r>
      <w:r w:rsidR="00DA2432">
        <w:rPr>
          <w:rFonts w:ascii="Arial" w:hAnsi="Arial" w:cs="Arial"/>
          <w:color w:val="222222"/>
          <w:sz w:val="24"/>
          <w:szCs w:val="24"/>
          <w:shd w:val="clear" w:color="auto" w:fill="FFFFFF"/>
        </w:rPr>
        <w:t>The m</w:t>
      </w:r>
      <w:r w:rsidRPr="00DA2432">
        <w:rPr>
          <w:rFonts w:ascii="Arial" w:hAnsi="Arial" w:cs="Arial"/>
          <w:color w:val="222222"/>
          <w:sz w:val="24"/>
          <w:szCs w:val="24"/>
          <w:shd w:val="clear" w:color="auto" w:fill="FFFFFF"/>
        </w:rPr>
        <w:t>ental health of older adults at the end of life. </w:t>
      </w:r>
      <w:r w:rsidRPr="00DA2432">
        <w:rPr>
          <w:rFonts w:ascii="Arial" w:hAnsi="Arial" w:cs="Arial"/>
          <w:i/>
          <w:iCs/>
          <w:color w:val="222222"/>
          <w:sz w:val="24"/>
          <w:szCs w:val="24"/>
          <w:shd w:val="clear" w:color="auto" w:fill="FFFFFF"/>
        </w:rPr>
        <w:t>Journal of Psychosocial Nursing and Mental Health Services</w:t>
      </w:r>
      <w:r w:rsidRPr="00DA2432">
        <w:rPr>
          <w:rFonts w:ascii="Arial" w:hAnsi="Arial" w:cs="Arial"/>
          <w:color w:val="222222"/>
          <w:sz w:val="24"/>
          <w:szCs w:val="24"/>
          <w:shd w:val="clear" w:color="auto" w:fill="FFFFFF"/>
        </w:rPr>
        <w:t>, </w:t>
      </w:r>
      <w:r w:rsidRPr="00DA2432">
        <w:rPr>
          <w:rFonts w:ascii="Arial" w:hAnsi="Arial" w:cs="Arial"/>
          <w:i/>
          <w:iCs/>
          <w:color w:val="222222"/>
          <w:sz w:val="24"/>
          <w:szCs w:val="24"/>
          <w:shd w:val="clear" w:color="auto" w:fill="FFFFFF"/>
        </w:rPr>
        <w:t>61</w:t>
      </w:r>
      <w:r w:rsidRPr="00DA2432">
        <w:rPr>
          <w:rFonts w:ascii="Arial" w:hAnsi="Arial" w:cs="Arial"/>
          <w:color w:val="222222"/>
          <w:sz w:val="24"/>
          <w:szCs w:val="24"/>
          <w:shd w:val="clear" w:color="auto" w:fill="FFFFFF"/>
        </w:rPr>
        <w:t>(1), pp.12-15.</w:t>
      </w:r>
    </w:p>
    <w:p w14:paraId="6F0E85D8" w14:textId="77777777" w:rsidR="0015530B" w:rsidRPr="0015530B" w:rsidRDefault="0015530B" w:rsidP="0015530B">
      <w:pPr>
        <w:spacing w:before="100" w:beforeAutospacing="1" w:after="100" w:afterAutospacing="1" w:line="240" w:lineRule="auto"/>
        <w:rPr>
          <w:rFonts w:ascii="Arial" w:eastAsia="Times New Roman" w:hAnsi="Arial" w:cs="Arial"/>
          <w:color w:val="000000"/>
          <w:sz w:val="24"/>
          <w:szCs w:val="24"/>
          <w:lang w:eastAsia="en-GB"/>
        </w:rPr>
      </w:pPr>
      <w:r w:rsidRPr="0015530B">
        <w:rPr>
          <w:rFonts w:ascii="Arial" w:eastAsia="Times New Roman" w:hAnsi="Arial" w:cs="Arial"/>
          <w:color w:val="000000"/>
          <w:sz w:val="24"/>
          <w:szCs w:val="24"/>
          <w:lang w:eastAsia="en-GB"/>
        </w:rPr>
        <w:t>‌</w:t>
      </w:r>
    </w:p>
    <w:p w14:paraId="2B83CBCE" w14:textId="77777777" w:rsidR="0015530B" w:rsidRPr="00DA2432" w:rsidRDefault="0015530B" w:rsidP="00864854">
      <w:pPr>
        <w:pStyle w:val="NormalWeb"/>
        <w:spacing w:before="0" w:beforeAutospacing="0" w:after="0" w:afterAutospacing="0" w:line="360" w:lineRule="atLeast"/>
        <w:rPr>
          <w:rFonts w:ascii="Arial" w:hAnsi="Arial" w:cs="Arial"/>
          <w:color w:val="222222"/>
          <w:shd w:val="clear" w:color="auto" w:fill="FFFFFF"/>
        </w:rPr>
      </w:pPr>
    </w:p>
    <w:p w14:paraId="7BC8B27C" w14:textId="77777777" w:rsidR="009A7058" w:rsidRPr="00DA2432" w:rsidRDefault="009A7058" w:rsidP="009A7058">
      <w:pPr>
        <w:pStyle w:val="NormalWeb"/>
        <w:spacing w:after="0" w:line="360" w:lineRule="atLeast"/>
        <w:rPr>
          <w:rFonts w:ascii="Arial" w:hAnsi="Arial" w:cs="Arial"/>
          <w:color w:val="000000"/>
        </w:rPr>
      </w:pPr>
      <w:r w:rsidRPr="00DA2432">
        <w:rPr>
          <w:rFonts w:ascii="Arial" w:hAnsi="Arial" w:cs="Arial"/>
          <w:color w:val="000000"/>
        </w:rPr>
        <w:t xml:space="preserve">Morgan, L. and Kunkel, S. (2011) </w:t>
      </w:r>
      <w:r w:rsidRPr="00DA2432">
        <w:rPr>
          <w:rFonts w:ascii="Arial" w:hAnsi="Arial" w:cs="Arial"/>
          <w:i/>
          <w:iCs/>
          <w:color w:val="000000"/>
        </w:rPr>
        <w:t>Aging, Society, and the Life Course, Fourth Edition.</w:t>
      </w:r>
      <w:r w:rsidRPr="00DA2432">
        <w:rPr>
          <w:rFonts w:ascii="Arial" w:hAnsi="Arial" w:cs="Arial"/>
          <w:color w:val="000000"/>
        </w:rPr>
        <w:t xml:space="preserve"> New York: Springer Publishing Company Inc.</w:t>
      </w:r>
    </w:p>
    <w:p w14:paraId="12857C50" w14:textId="77777777" w:rsidR="000055A4" w:rsidRPr="00DA2432" w:rsidRDefault="000055A4" w:rsidP="000055A4">
      <w:pPr>
        <w:spacing w:after="0" w:line="360" w:lineRule="atLeast"/>
        <w:rPr>
          <w:rFonts w:ascii="Arial" w:eastAsia="Times New Roman" w:hAnsi="Arial" w:cs="Arial"/>
          <w:color w:val="000000"/>
          <w:sz w:val="24"/>
          <w:szCs w:val="24"/>
          <w:lang w:eastAsia="en-GB"/>
        </w:rPr>
      </w:pPr>
      <w:r w:rsidRPr="00DA2432">
        <w:rPr>
          <w:rFonts w:ascii="Arial" w:eastAsia="Times New Roman" w:hAnsi="Arial" w:cs="Arial"/>
          <w:color w:val="000000"/>
          <w:sz w:val="24"/>
          <w:szCs w:val="24"/>
          <w:lang w:eastAsia="en-GB"/>
        </w:rPr>
        <w:lastRenderedPageBreak/>
        <w:t>McLeod, S. (2023). </w:t>
      </w:r>
      <w:r w:rsidRPr="00DA2432">
        <w:rPr>
          <w:rFonts w:ascii="Arial" w:eastAsia="Times New Roman" w:hAnsi="Arial" w:cs="Arial"/>
          <w:i/>
          <w:iCs/>
          <w:color w:val="000000"/>
          <w:sz w:val="24"/>
          <w:szCs w:val="24"/>
          <w:lang w:eastAsia="en-GB"/>
        </w:rPr>
        <w:t>Maslow’s Hierarchy of Needs</w:t>
      </w:r>
      <w:r w:rsidRPr="00DA2432">
        <w:rPr>
          <w:rFonts w:ascii="Arial" w:eastAsia="Times New Roman" w:hAnsi="Arial" w:cs="Arial"/>
          <w:color w:val="000000"/>
          <w:sz w:val="24"/>
          <w:szCs w:val="24"/>
          <w:lang w:eastAsia="en-GB"/>
        </w:rPr>
        <w:t xml:space="preserve">. [online] Simply Psychology. Available at: </w:t>
      </w:r>
    </w:p>
    <w:p w14:paraId="58C77E2E" w14:textId="34F1418C" w:rsidR="000055A4" w:rsidRPr="00DA2432" w:rsidRDefault="001B5C69" w:rsidP="00D5419C">
      <w:pPr>
        <w:spacing w:after="0" w:line="360" w:lineRule="atLeast"/>
        <w:rPr>
          <w:rFonts w:ascii="Arial" w:eastAsia="Times New Roman" w:hAnsi="Arial" w:cs="Arial"/>
          <w:color w:val="000000"/>
          <w:sz w:val="24"/>
          <w:szCs w:val="24"/>
          <w:lang w:eastAsia="en-GB"/>
        </w:rPr>
      </w:pPr>
      <w:hyperlink r:id="rId8" w:history="1">
        <w:r w:rsidR="00D5419C" w:rsidRPr="00DA2432">
          <w:rPr>
            <w:rStyle w:val="Hyperlink"/>
            <w:rFonts w:ascii="Arial" w:eastAsia="Times New Roman" w:hAnsi="Arial" w:cs="Arial"/>
            <w:sz w:val="24"/>
            <w:szCs w:val="24"/>
            <w:lang w:eastAsia="en-GB"/>
          </w:rPr>
          <w:t>https://www.simplypsychology.org/maslow.html</w:t>
        </w:r>
      </w:hyperlink>
      <w:r w:rsidR="000055A4" w:rsidRPr="00DA2432">
        <w:rPr>
          <w:rFonts w:ascii="Arial" w:eastAsia="Times New Roman" w:hAnsi="Arial" w:cs="Arial"/>
          <w:color w:val="000000"/>
          <w:sz w:val="24"/>
          <w:szCs w:val="24"/>
          <w:lang w:eastAsia="en-GB"/>
        </w:rPr>
        <w:t>.‌</w:t>
      </w:r>
    </w:p>
    <w:p w14:paraId="04050DC5" w14:textId="77777777" w:rsidR="00D5419C" w:rsidRPr="00DA2432" w:rsidRDefault="00D5419C" w:rsidP="00D5419C">
      <w:pPr>
        <w:spacing w:after="0" w:line="360" w:lineRule="atLeast"/>
        <w:rPr>
          <w:rFonts w:ascii="Arial" w:hAnsi="Arial" w:cs="Arial"/>
          <w:color w:val="000000"/>
          <w:sz w:val="24"/>
          <w:szCs w:val="24"/>
        </w:rPr>
      </w:pPr>
    </w:p>
    <w:p w14:paraId="60725C8B" w14:textId="2C4A0971" w:rsidR="00F72ABB" w:rsidRPr="00DA2432" w:rsidRDefault="00F72ABB" w:rsidP="00F72ABB">
      <w:pPr>
        <w:spacing w:after="0" w:line="360" w:lineRule="atLeast"/>
        <w:rPr>
          <w:rFonts w:ascii="Arial" w:eastAsia="Times New Roman" w:hAnsi="Arial" w:cs="Arial"/>
          <w:color w:val="000000"/>
          <w:sz w:val="24"/>
          <w:szCs w:val="24"/>
          <w:lang w:eastAsia="en-GB"/>
        </w:rPr>
      </w:pPr>
      <w:r w:rsidRPr="00DA2432">
        <w:rPr>
          <w:rFonts w:ascii="Arial" w:eastAsia="Times New Roman" w:hAnsi="Arial" w:cs="Arial"/>
          <w:color w:val="000000"/>
          <w:sz w:val="24"/>
          <w:szCs w:val="24"/>
          <w:lang w:eastAsia="en-GB"/>
        </w:rPr>
        <w:t>NHS (2021). </w:t>
      </w:r>
      <w:r w:rsidRPr="00DA2432">
        <w:rPr>
          <w:rFonts w:ascii="Arial" w:eastAsia="Times New Roman" w:hAnsi="Arial" w:cs="Arial"/>
          <w:i/>
          <w:iCs/>
          <w:color w:val="000000"/>
          <w:sz w:val="24"/>
          <w:szCs w:val="24"/>
          <w:lang w:eastAsia="en-GB"/>
        </w:rPr>
        <w:t>Mental Capacity Act</w:t>
      </w:r>
      <w:r w:rsidRPr="00DA2432">
        <w:rPr>
          <w:rFonts w:ascii="Arial" w:eastAsia="Times New Roman" w:hAnsi="Arial" w:cs="Arial"/>
          <w:color w:val="000000"/>
          <w:sz w:val="24"/>
          <w:szCs w:val="24"/>
          <w:lang w:eastAsia="en-GB"/>
        </w:rPr>
        <w:t xml:space="preserve">. [online] NHS. Available at: </w:t>
      </w:r>
      <w:hyperlink r:id="rId9" w:history="1">
        <w:r w:rsidR="00914D60" w:rsidRPr="00DA2432">
          <w:rPr>
            <w:rStyle w:val="Hyperlink"/>
            <w:rFonts w:ascii="Arial" w:eastAsia="Times New Roman" w:hAnsi="Arial" w:cs="Arial"/>
            <w:sz w:val="24"/>
            <w:szCs w:val="24"/>
            <w:lang w:eastAsia="en-GB"/>
          </w:rPr>
          <w:t>https://www.nhs.uk/conditions/social-care-and-support-guide/making-decisions-for-someone-else/mental-capacity-act/</w:t>
        </w:r>
      </w:hyperlink>
      <w:r w:rsidRPr="00DA2432">
        <w:rPr>
          <w:rFonts w:ascii="Arial" w:eastAsia="Times New Roman" w:hAnsi="Arial" w:cs="Arial"/>
          <w:color w:val="000000"/>
          <w:sz w:val="24"/>
          <w:szCs w:val="24"/>
          <w:lang w:eastAsia="en-GB"/>
        </w:rPr>
        <w:t>.</w:t>
      </w:r>
    </w:p>
    <w:p w14:paraId="3B07093E" w14:textId="77777777" w:rsidR="00F23B3F" w:rsidRPr="00DA2432" w:rsidRDefault="00F23B3F" w:rsidP="00EE5C8B">
      <w:pPr>
        <w:spacing w:after="0" w:line="360" w:lineRule="atLeast"/>
        <w:ind w:left="360"/>
        <w:rPr>
          <w:rFonts w:ascii="Arial" w:eastAsia="Times New Roman" w:hAnsi="Arial" w:cs="Arial"/>
          <w:color w:val="000000"/>
          <w:sz w:val="24"/>
          <w:szCs w:val="24"/>
          <w:lang w:eastAsia="en-GB"/>
        </w:rPr>
      </w:pPr>
    </w:p>
    <w:p w14:paraId="37B82635" w14:textId="5F181C6A" w:rsidR="00914D60" w:rsidRPr="00DA2432" w:rsidRDefault="00EE5C8B" w:rsidP="00EE5C8B">
      <w:pPr>
        <w:spacing w:after="0" w:line="360" w:lineRule="atLeast"/>
        <w:ind w:left="360"/>
        <w:rPr>
          <w:rFonts w:ascii="Arial" w:hAnsi="Arial" w:cs="Arial"/>
          <w:color w:val="000000"/>
          <w:sz w:val="24"/>
          <w:szCs w:val="24"/>
        </w:rPr>
      </w:pPr>
      <w:r w:rsidRPr="00DA2432">
        <w:rPr>
          <w:rFonts w:ascii="Arial" w:hAnsi="Arial" w:cs="Arial"/>
          <w:color w:val="000000"/>
          <w:sz w:val="24"/>
          <w:szCs w:val="24"/>
        </w:rPr>
        <w:t>N</w:t>
      </w:r>
      <w:r w:rsidR="00914D60" w:rsidRPr="00DA2432">
        <w:rPr>
          <w:rFonts w:ascii="Arial" w:hAnsi="Arial" w:cs="Arial"/>
          <w:color w:val="000000"/>
          <w:sz w:val="24"/>
          <w:szCs w:val="24"/>
        </w:rPr>
        <w:t xml:space="preserve">HS Mental Health Implementation Plan 2019/20 – 2023/24- </w:t>
      </w:r>
      <w:hyperlink r:id="rId10" w:history="1">
        <w:r w:rsidR="00914D60" w:rsidRPr="00DA2432">
          <w:rPr>
            <w:rStyle w:val="Hyperlink"/>
            <w:rFonts w:ascii="Arial" w:hAnsi="Arial" w:cs="Arial"/>
            <w:sz w:val="24"/>
            <w:szCs w:val="24"/>
          </w:rPr>
          <w:t>https://www.longtermplan.nhs.uk/wp-content/uploads/2019/07/nhs-mental-health-implementation-plan-2019-20-2023-24.pdf</w:t>
        </w:r>
      </w:hyperlink>
      <w:r w:rsidR="00914D60" w:rsidRPr="00DA2432">
        <w:rPr>
          <w:rFonts w:ascii="Arial" w:hAnsi="Arial" w:cs="Arial"/>
          <w:color w:val="000000"/>
          <w:sz w:val="24"/>
          <w:szCs w:val="24"/>
        </w:rPr>
        <w:t xml:space="preserve"> </w:t>
      </w:r>
    </w:p>
    <w:p w14:paraId="598EFC82" w14:textId="77777777" w:rsidR="003E2905" w:rsidRPr="00DA2432" w:rsidRDefault="003E2905" w:rsidP="00EE5C8B">
      <w:pPr>
        <w:spacing w:after="0" w:line="360" w:lineRule="atLeast"/>
        <w:ind w:left="360"/>
        <w:rPr>
          <w:rFonts w:ascii="Arial" w:hAnsi="Arial" w:cs="Arial"/>
          <w:color w:val="000000"/>
          <w:sz w:val="24"/>
          <w:szCs w:val="24"/>
        </w:rPr>
      </w:pPr>
    </w:p>
    <w:p w14:paraId="643990D5" w14:textId="380DD65B" w:rsidR="008D71B1" w:rsidRPr="00DA2432" w:rsidRDefault="008D71B1" w:rsidP="00F23B3F">
      <w:pPr>
        <w:pStyle w:val="NormalWeb"/>
        <w:spacing w:before="0" w:beforeAutospacing="0" w:after="0" w:afterAutospacing="0" w:line="360" w:lineRule="atLeast"/>
        <w:rPr>
          <w:rFonts w:ascii="Arial" w:hAnsi="Arial" w:cs="Arial"/>
          <w:color w:val="000000"/>
        </w:rPr>
      </w:pPr>
      <w:r w:rsidRPr="00DA2432">
        <w:rPr>
          <w:rFonts w:ascii="Arial" w:hAnsi="Arial" w:cs="Arial"/>
          <w:color w:val="222222"/>
          <w:shd w:val="clear" w:color="auto" w:fill="FFFFFF"/>
        </w:rPr>
        <w:t>Ouslander, J.G. and Beck, J.C., (1982). Defining the health problems of the elderly. </w:t>
      </w:r>
      <w:r w:rsidRPr="00DA2432">
        <w:rPr>
          <w:rFonts w:ascii="Arial" w:hAnsi="Arial" w:cs="Arial"/>
          <w:i/>
          <w:iCs/>
          <w:color w:val="222222"/>
          <w:shd w:val="clear" w:color="auto" w:fill="FFFFFF"/>
        </w:rPr>
        <w:t>Annual review of public health</w:t>
      </w:r>
      <w:r w:rsidRPr="00DA2432">
        <w:rPr>
          <w:rFonts w:ascii="Arial" w:hAnsi="Arial" w:cs="Arial"/>
          <w:color w:val="222222"/>
          <w:shd w:val="clear" w:color="auto" w:fill="FFFFFF"/>
        </w:rPr>
        <w:t>, </w:t>
      </w:r>
      <w:r w:rsidRPr="00DA2432">
        <w:rPr>
          <w:rFonts w:ascii="Arial" w:hAnsi="Arial" w:cs="Arial"/>
          <w:i/>
          <w:iCs/>
          <w:color w:val="222222"/>
          <w:shd w:val="clear" w:color="auto" w:fill="FFFFFF"/>
        </w:rPr>
        <w:t>3</w:t>
      </w:r>
      <w:r w:rsidRPr="00DA2432">
        <w:rPr>
          <w:rFonts w:ascii="Arial" w:hAnsi="Arial" w:cs="Arial"/>
          <w:color w:val="222222"/>
          <w:shd w:val="clear" w:color="auto" w:fill="FFFFFF"/>
        </w:rPr>
        <w:t>(1), pp.55-83.</w:t>
      </w:r>
    </w:p>
    <w:p w14:paraId="056C8D6C" w14:textId="77777777" w:rsidR="00914D60" w:rsidRPr="00DA2432" w:rsidRDefault="00914D60" w:rsidP="00EE5C8B">
      <w:pPr>
        <w:spacing w:after="0" w:line="360" w:lineRule="atLeast"/>
        <w:ind w:left="360"/>
        <w:rPr>
          <w:rFonts w:ascii="Arial" w:hAnsi="Arial" w:cs="Arial"/>
          <w:color w:val="000000"/>
          <w:sz w:val="24"/>
          <w:szCs w:val="24"/>
        </w:rPr>
      </w:pPr>
    </w:p>
    <w:p w14:paraId="3D4DE503" w14:textId="77777777" w:rsidR="00F23B3F" w:rsidRPr="00DA2432" w:rsidRDefault="001F2BFE" w:rsidP="00F23B3F">
      <w:pPr>
        <w:spacing w:after="0" w:line="360" w:lineRule="atLeast"/>
        <w:rPr>
          <w:rFonts w:ascii="Arial" w:eastAsia="Times New Roman" w:hAnsi="Arial" w:cs="Arial"/>
          <w:color w:val="000000"/>
          <w:sz w:val="24"/>
          <w:szCs w:val="24"/>
          <w:lang w:eastAsia="en-GB"/>
        </w:rPr>
      </w:pPr>
      <w:r w:rsidRPr="00DA2432">
        <w:rPr>
          <w:rFonts w:ascii="Arial" w:eastAsia="Times New Roman" w:hAnsi="Arial" w:cs="Arial"/>
          <w:color w:val="000000"/>
          <w:sz w:val="24"/>
          <w:szCs w:val="24"/>
          <w:lang w:eastAsia="en-GB"/>
        </w:rPr>
        <w:t>Orthopaedics, C. (2021). </w:t>
      </w:r>
      <w:r w:rsidRPr="00DA2432">
        <w:rPr>
          <w:rFonts w:ascii="Arial" w:eastAsia="Times New Roman" w:hAnsi="Arial" w:cs="Arial"/>
          <w:i/>
          <w:iCs/>
          <w:color w:val="000000"/>
          <w:sz w:val="24"/>
          <w:szCs w:val="24"/>
          <w:lang w:eastAsia="en-GB"/>
        </w:rPr>
        <w:t>Joint Replacement: Being Over</w:t>
      </w:r>
      <w:r w:rsidR="001274C8" w:rsidRPr="00DA2432">
        <w:rPr>
          <w:rFonts w:ascii="Arial" w:eastAsia="Times New Roman" w:hAnsi="Arial" w:cs="Arial"/>
          <w:i/>
          <w:iCs/>
          <w:color w:val="000000"/>
          <w:sz w:val="24"/>
          <w:szCs w:val="24"/>
          <w:lang w:eastAsia="en-GB"/>
        </w:rPr>
        <w:t>w</w:t>
      </w:r>
      <w:r w:rsidRPr="00DA2432">
        <w:rPr>
          <w:rFonts w:ascii="Arial" w:eastAsia="Times New Roman" w:hAnsi="Arial" w:cs="Arial"/>
          <w:i/>
          <w:iCs/>
          <w:color w:val="000000"/>
          <w:sz w:val="24"/>
          <w:szCs w:val="24"/>
          <w:lang w:eastAsia="en-GB"/>
        </w:rPr>
        <w:t>eight Affects The Outcome</w:t>
      </w:r>
      <w:r w:rsidRPr="00DA2432">
        <w:rPr>
          <w:rFonts w:ascii="Arial" w:eastAsia="Times New Roman" w:hAnsi="Arial" w:cs="Arial"/>
          <w:color w:val="000000"/>
          <w:sz w:val="24"/>
          <w:szCs w:val="24"/>
          <w:lang w:eastAsia="en-GB"/>
        </w:rPr>
        <w:t>. [online] Castle Orthopaedics. Available at: https://castleortho.co.uk/obesity-overweight-affects-joint-replacement-surgery-outcomes/ [Accessed 20 Jul. 2023].</w:t>
      </w:r>
    </w:p>
    <w:p w14:paraId="2CC1BFED" w14:textId="7BE28D26" w:rsidR="009A7058" w:rsidRPr="00DA2432" w:rsidRDefault="001F2BFE" w:rsidP="00F23B3F">
      <w:pPr>
        <w:spacing w:after="0" w:line="360" w:lineRule="atLeast"/>
        <w:rPr>
          <w:rFonts w:ascii="Arial" w:hAnsi="Arial" w:cs="Arial"/>
          <w:color w:val="000000"/>
          <w:sz w:val="24"/>
          <w:szCs w:val="24"/>
        </w:rPr>
      </w:pPr>
      <w:r w:rsidRPr="00DA2432">
        <w:rPr>
          <w:rFonts w:ascii="Arial" w:eastAsia="Times New Roman" w:hAnsi="Arial" w:cs="Arial"/>
          <w:color w:val="000000"/>
          <w:sz w:val="24"/>
          <w:szCs w:val="24"/>
          <w:lang w:eastAsia="en-GB"/>
        </w:rPr>
        <w:t>‌</w:t>
      </w:r>
    </w:p>
    <w:p w14:paraId="41F1A89E" w14:textId="22DC8941" w:rsidR="00864854" w:rsidRPr="00DA2432" w:rsidRDefault="00864854" w:rsidP="00864854">
      <w:pPr>
        <w:pStyle w:val="NormalWeb"/>
        <w:spacing w:before="0" w:beforeAutospacing="0" w:after="0" w:afterAutospacing="0" w:line="360" w:lineRule="atLeast"/>
        <w:rPr>
          <w:rFonts w:ascii="Arial" w:hAnsi="Arial" w:cs="Arial"/>
          <w:color w:val="222222"/>
          <w:shd w:val="clear" w:color="auto" w:fill="FFFFFF"/>
        </w:rPr>
      </w:pPr>
      <w:r w:rsidRPr="00DA2432">
        <w:rPr>
          <w:rFonts w:ascii="Arial" w:hAnsi="Arial" w:cs="Arial"/>
          <w:color w:val="222222"/>
          <w:shd w:val="clear" w:color="auto" w:fill="FFFFFF"/>
        </w:rPr>
        <w:t xml:space="preserve">Roebuck, J., </w:t>
      </w:r>
      <w:r w:rsidR="00E74B37" w:rsidRPr="00DA2432">
        <w:rPr>
          <w:rFonts w:ascii="Arial" w:hAnsi="Arial" w:cs="Arial"/>
          <w:color w:val="222222"/>
          <w:shd w:val="clear" w:color="auto" w:fill="FFFFFF"/>
        </w:rPr>
        <w:t>(</w:t>
      </w:r>
      <w:r w:rsidRPr="00DA2432">
        <w:rPr>
          <w:rFonts w:ascii="Arial" w:hAnsi="Arial" w:cs="Arial"/>
          <w:color w:val="222222"/>
          <w:shd w:val="clear" w:color="auto" w:fill="FFFFFF"/>
        </w:rPr>
        <w:t>1979</w:t>
      </w:r>
      <w:r w:rsidR="00E74B37" w:rsidRPr="00DA2432">
        <w:rPr>
          <w:rFonts w:ascii="Arial" w:hAnsi="Arial" w:cs="Arial"/>
          <w:color w:val="222222"/>
          <w:shd w:val="clear" w:color="auto" w:fill="FFFFFF"/>
        </w:rPr>
        <w:t>)</w:t>
      </w:r>
      <w:r w:rsidRPr="00DA2432">
        <w:rPr>
          <w:rFonts w:ascii="Arial" w:hAnsi="Arial" w:cs="Arial"/>
          <w:color w:val="222222"/>
          <w:shd w:val="clear" w:color="auto" w:fill="FFFFFF"/>
        </w:rPr>
        <w:t>. When does" old age begin?: The evolution of the English definition. </w:t>
      </w:r>
      <w:r w:rsidRPr="00DA2432">
        <w:rPr>
          <w:rFonts w:ascii="Arial" w:hAnsi="Arial" w:cs="Arial"/>
          <w:i/>
          <w:iCs/>
          <w:color w:val="222222"/>
          <w:shd w:val="clear" w:color="auto" w:fill="FFFFFF"/>
        </w:rPr>
        <w:t>Journal of social history</w:t>
      </w:r>
      <w:r w:rsidRPr="00DA2432">
        <w:rPr>
          <w:rFonts w:ascii="Arial" w:hAnsi="Arial" w:cs="Arial"/>
          <w:color w:val="222222"/>
          <w:shd w:val="clear" w:color="auto" w:fill="FFFFFF"/>
        </w:rPr>
        <w:t>, </w:t>
      </w:r>
      <w:r w:rsidRPr="00DA2432">
        <w:rPr>
          <w:rFonts w:ascii="Arial" w:hAnsi="Arial" w:cs="Arial"/>
          <w:i/>
          <w:iCs/>
          <w:color w:val="222222"/>
          <w:shd w:val="clear" w:color="auto" w:fill="FFFFFF"/>
        </w:rPr>
        <w:t>12</w:t>
      </w:r>
      <w:r w:rsidRPr="00DA2432">
        <w:rPr>
          <w:rFonts w:ascii="Arial" w:hAnsi="Arial" w:cs="Arial"/>
          <w:color w:val="222222"/>
          <w:shd w:val="clear" w:color="auto" w:fill="FFFFFF"/>
        </w:rPr>
        <w:t>(3), pp.416-428.</w:t>
      </w:r>
    </w:p>
    <w:p w14:paraId="562AA45E" w14:textId="77777777" w:rsidR="00316F0A" w:rsidRPr="00DA2432" w:rsidRDefault="00316F0A" w:rsidP="00864854">
      <w:pPr>
        <w:pStyle w:val="NormalWeb"/>
        <w:spacing w:before="0" w:beforeAutospacing="0" w:after="0" w:afterAutospacing="0" w:line="360" w:lineRule="atLeast"/>
        <w:rPr>
          <w:rFonts w:ascii="Arial" w:hAnsi="Arial" w:cs="Arial"/>
          <w:color w:val="222222"/>
          <w:shd w:val="clear" w:color="auto" w:fill="FFFFFF"/>
        </w:rPr>
      </w:pPr>
    </w:p>
    <w:p w14:paraId="71B6B612" w14:textId="5962D541" w:rsidR="00316F0A" w:rsidRPr="00DA2432" w:rsidRDefault="00316F0A" w:rsidP="00316F0A">
      <w:pPr>
        <w:spacing w:after="0" w:line="360" w:lineRule="atLeast"/>
        <w:rPr>
          <w:rFonts w:ascii="Arial" w:eastAsia="Times New Roman" w:hAnsi="Arial" w:cs="Arial"/>
          <w:color w:val="000000"/>
          <w:sz w:val="24"/>
          <w:szCs w:val="24"/>
          <w:lang w:eastAsia="en-GB"/>
        </w:rPr>
      </w:pPr>
      <w:r w:rsidRPr="00DA2432">
        <w:rPr>
          <w:rFonts w:ascii="Arial" w:eastAsia="Times New Roman" w:hAnsi="Arial" w:cs="Arial"/>
          <w:color w:val="000000"/>
          <w:sz w:val="24"/>
          <w:szCs w:val="24"/>
          <w:lang w:eastAsia="en-GB"/>
        </w:rPr>
        <w:t xml:space="preserve">Rhind, J.-H., Baker, </w:t>
      </w:r>
      <w:r w:rsidR="00DA2432" w:rsidRPr="00DA2432">
        <w:rPr>
          <w:rFonts w:ascii="Arial" w:eastAsia="Times New Roman" w:hAnsi="Arial" w:cs="Arial"/>
          <w:color w:val="000000"/>
          <w:sz w:val="24"/>
          <w:szCs w:val="24"/>
          <w:lang w:eastAsia="en-GB"/>
        </w:rPr>
        <w:t>C.,</w:t>
      </w:r>
      <w:r w:rsidRPr="00DA2432">
        <w:rPr>
          <w:rFonts w:ascii="Arial" w:eastAsia="Times New Roman" w:hAnsi="Arial" w:cs="Arial"/>
          <w:color w:val="000000"/>
          <w:sz w:val="24"/>
          <w:szCs w:val="24"/>
          <w:lang w:eastAsia="en-GB"/>
        </w:rPr>
        <w:t xml:space="preserve"> and Roberts, P.J. (2020). Total Hip Arthroplasty in the Obese Patient: Tips and Tricks and Review of the Literature. </w:t>
      </w:r>
      <w:r w:rsidRPr="00DA2432">
        <w:rPr>
          <w:rFonts w:ascii="Arial" w:eastAsia="Times New Roman" w:hAnsi="Arial" w:cs="Arial"/>
          <w:i/>
          <w:iCs/>
          <w:color w:val="000000"/>
          <w:sz w:val="24"/>
          <w:szCs w:val="24"/>
          <w:lang w:eastAsia="en-GB"/>
        </w:rPr>
        <w:t>Indian Journal of Orthopaedics</w:t>
      </w:r>
      <w:r w:rsidRPr="00DA2432">
        <w:rPr>
          <w:rFonts w:ascii="Arial" w:eastAsia="Times New Roman" w:hAnsi="Arial" w:cs="Arial"/>
          <w:color w:val="000000"/>
          <w:sz w:val="24"/>
          <w:szCs w:val="24"/>
          <w:lang w:eastAsia="en-GB"/>
        </w:rPr>
        <w:t>, 54(6), pp.776–783. doi:</w:t>
      </w:r>
    </w:p>
    <w:p w14:paraId="364D1728" w14:textId="195FBC76" w:rsidR="00316F0A" w:rsidRPr="00DA2432" w:rsidRDefault="00316F0A" w:rsidP="00F23B3F">
      <w:pPr>
        <w:spacing w:after="0" w:line="360" w:lineRule="atLeast"/>
        <w:rPr>
          <w:rFonts w:ascii="Arial" w:hAnsi="Arial" w:cs="Arial"/>
          <w:color w:val="222222"/>
          <w:sz w:val="24"/>
          <w:szCs w:val="24"/>
          <w:shd w:val="clear" w:color="auto" w:fill="FFFFFF"/>
        </w:rPr>
      </w:pPr>
      <w:r w:rsidRPr="00DA2432">
        <w:rPr>
          <w:rFonts w:ascii="Arial" w:eastAsia="Times New Roman" w:hAnsi="Arial" w:cs="Arial"/>
          <w:color w:val="000000"/>
          <w:sz w:val="24"/>
          <w:szCs w:val="24"/>
          <w:lang w:eastAsia="en-GB"/>
        </w:rPr>
        <w:t>https://doi.org/10.1007/s43465-020-00164-w.‌</w:t>
      </w:r>
    </w:p>
    <w:p w14:paraId="7D43B749" w14:textId="69F832C8" w:rsidR="009A7058" w:rsidRPr="00DA2432" w:rsidRDefault="009A7058" w:rsidP="009A7058">
      <w:pPr>
        <w:pStyle w:val="NormalWeb"/>
        <w:spacing w:after="0" w:line="360" w:lineRule="atLeast"/>
        <w:rPr>
          <w:rFonts w:ascii="Arial" w:hAnsi="Arial" w:cs="Arial"/>
          <w:color w:val="222222"/>
          <w:shd w:val="clear" w:color="auto" w:fill="FFFFFF"/>
        </w:rPr>
      </w:pPr>
      <w:r w:rsidRPr="00DA2432">
        <w:rPr>
          <w:rFonts w:ascii="Arial" w:hAnsi="Arial" w:cs="Arial"/>
          <w:color w:val="222222"/>
          <w:shd w:val="clear" w:color="auto" w:fill="FFFFFF"/>
        </w:rPr>
        <w:t xml:space="preserve">Settersten, R.A. and Angel, J.L. (eds.) (2012) </w:t>
      </w:r>
      <w:r w:rsidRPr="00DA2432">
        <w:rPr>
          <w:rFonts w:ascii="Arial" w:hAnsi="Arial" w:cs="Arial"/>
          <w:i/>
          <w:iCs/>
          <w:color w:val="222222"/>
          <w:shd w:val="clear" w:color="auto" w:fill="FFFFFF"/>
        </w:rPr>
        <w:t xml:space="preserve">Handbook of Sociology of Aging. </w:t>
      </w:r>
      <w:r w:rsidRPr="00DA2432">
        <w:rPr>
          <w:rFonts w:ascii="Arial" w:hAnsi="Arial" w:cs="Arial"/>
          <w:color w:val="222222"/>
          <w:shd w:val="clear" w:color="auto" w:fill="FFFFFF"/>
        </w:rPr>
        <w:t>New York: Springer.</w:t>
      </w:r>
    </w:p>
    <w:p w14:paraId="4F2A587D" w14:textId="77777777" w:rsidR="00487992" w:rsidRPr="00DA2432" w:rsidRDefault="00487992" w:rsidP="00487992">
      <w:pPr>
        <w:spacing w:after="0" w:line="360" w:lineRule="atLeast"/>
        <w:rPr>
          <w:rFonts w:ascii="Arial" w:eastAsia="Times New Roman" w:hAnsi="Arial" w:cs="Arial"/>
          <w:color w:val="000000"/>
          <w:sz w:val="24"/>
          <w:szCs w:val="24"/>
          <w:lang w:eastAsia="en-GB"/>
        </w:rPr>
      </w:pPr>
      <w:r w:rsidRPr="00DA2432">
        <w:rPr>
          <w:rFonts w:ascii="Arial" w:eastAsia="Times New Roman" w:hAnsi="Arial" w:cs="Arial"/>
          <w:color w:val="000000"/>
          <w:sz w:val="24"/>
          <w:szCs w:val="24"/>
          <w:lang w:eastAsia="en-GB"/>
        </w:rPr>
        <w:t>Social Care Institute for Excellence (2016). </w:t>
      </w:r>
      <w:r w:rsidRPr="00DA2432">
        <w:rPr>
          <w:rFonts w:ascii="Arial" w:eastAsia="Times New Roman" w:hAnsi="Arial" w:cs="Arial"/>
          <w:i/>
          <w:iCs/>
          <w:color w:val="000000"/>
          <w:sz w:val="24"/>
          <w:szCs w:val="24"/>
          <w:lang w:eastAsia="en-GB"/>
        </w:rPr>
        <w:t>The Care Act: Assessment and Eligibility</w:t>
      </w:r>
      <w:r w:rsidRPr="00DA2432">
        <w:rPr>
          <w:rFonts w:ascii="Arial" w:eastAsia="Times New Roman" w:hAnsi="Arial" w:cs="Arial"/>
          <w:color w:val="000000"/>
          <w:sz w:val="24"/>
          <w:szCs w:val="24"/>
          <w:lang w:eastAsia="en-GB"/>
        </w:rPr>
        <w:t>. [online] Scie.org.uk. Available at:</w:t>
      </w:r>
    </w:p>
    <w:p w14:paraId="6AB619FE" w14:textId="0AE96C1F" w:rsidR="00487992" w:rsidRPr="00DA2432" w:rsidRDefault="00487992" w:rsidP="003E2905">
      <w:pPr>
        <w:spacing w:after="0" w:line="360" w:lineRule="atLeast"/>
        <w:rPr>
          <w:rFonts w:ascii="Arial" w:eastAsia="Times New Roman" w:hAnsi="Arial" w:cs="Arial"/>
          <w:color w:val="000000"/>
          <w:sz w:val="24"/>
          <w:szCs w:val="24"/>
          <w:lang w:eastAsia="en-GB"/>
        </w:rPr>
      </w:pPr>
      <w:r w:rsidRPr="00DA2432">
        <w:rPr>
          <w:rFonts w:ascii="Arial" w:eastAsia="Times New Roman" w:hAnsi="Arial" w:cs="Arial"/>
          <w:color w:val="000000"/>
          <w:sz w:val="24"/>
          <w:szCs w:val="24"/>
          <w:lang w:eastAsia="en-GB"/>
        </w:rPr>
        <w:t xml:space="preserve"> </w:t>
      </w:r>
      <w:hyperlink r:id="rId11" w:history="1">
        <w:r w:rsidR="003E2905" w:rsidRPr="00DA2432">
          <w:rPr>
            <w:rStyle w:val="Hyperlink"/>
            <w:rFonts w:ascii="Arial" w:eastAsia="Times New Roman" w:hAnsi="Arial" w:cs="Arial"/>
            <w:sz w:val="24"/>
            <w:szCs w:val="24"/>
            <w:lang w:eastAsia="en-GB"/>
          </w:rPr>
          <w:t>https://www.scie.org.uk/care-act-2014/assessment-and-eligibility/</w:t>
        </w:r>
      </w:hyperlink>
      <w:r w:rsidRPr="00DA2432">
        <w:rPr>
          <w:rFonts w:ascii="Arial" w:eastAsia="Times New Roman" w:hAnsi="Arial" w:cs="Arial"/>
          <w:color w:val="000000"/>
          <w:sz w:val="24"/>
          <w:szCs w:val="24"/>
          <w:lang w:eastAsia="en-GB"/>
        </w:rPr>
        <w:t>.</w:t>
      </w:r>
    </w:p>
    <w:p w14:paraId="0F147C2A" w14:textId="77777777" w:rsidR="003E2905" w:rsidRPr="00DA2432" w:rsidRDefault="003E2905" w:rsidP="003E2905">
      <w:pPr>
        <w:spacing w:after="0" w:line="360" w:lineRule="atLeast"/>
        <w:rPr>
          <w:rFonts w:ascii="Arial" w:hAnsi="Arial" w:cs="Arial"/>
          <w:color w:val="222222"/>
          <w:sz w:val="24"/>
          <w:szCs w:val="24"/>
          <w:shd w:val="clear" w:color="auto" w:fill="FFFFFF"/>
        </w:rPr>
      </w:pPr>
    </w:p>
    <w:p w14:paraId="177740AE" w14:textId="13376D54" w:rsidR="009A7058" w:rsidRPr="00DA2432" w:rsidRDefault="009A7058" w:rsidP="00864854">
      <w:pPr>
        <w:pStyle w:val="NormalWeb"/>
        <w:spacing w:before="0" w:beforeAutospacing="0" w:after="0" w:afterAutospacing="0" w:line="360" w:lineRule="atLeast"/>
        <w:rPr>
          <w:rFonts w:ascii="Arial" w:hAnsi="Arial" w:cs="Arial"/>
          <w:color w:val="222222"/>
          <w:shd w:val="clear" w:color="auto" w:fill="FFFFFF"/>
        </w:rPr>
      </w:pPr>
      <w:r w:rsidRPr="00DA2432">
        <w:rPr>
          <w:rFonts w:ascii="Arial" w:hAnsi="Arial" w:cs="Arial"/>
          <w:color w:val="222222"/>
          <w:shd w:val="clear" w:color="auto" w:fill="FFFFFF"/>
        </w:rPr>
        <w:t xml:space="preserve">Tiwari, S., Sinha, A.K., Patwardhan, K., Gehlot, S., Gambhir, I.S. and Mohapatra, S.C., </w:t>
      </w:r>
      <w:r w:rsidR="00D42791" w:rsidRPr="00DA2432">
        <w:rPr>
          <w:rFonts w:ascii="Arial" w:hAnsi="Arial" w:cs="Arial"/>
          <w:color w:val="222222"/>
          <w:shd w:val="clear" w:color="auto" w:fill="FFFFFF"/>
        </w:rPr>
        <w:t>(</w:t>
      </w:r>
      <w:r w:rsidRPr="00DA2432">
        <w:rPr>
          <w:rFonts w:ascii="Arial" w:hAnsi="Arial" w:cs="Arial"/>
          <w:color w:val="222222"/>
          <w:shd w:val="clear" w:color="auto" w:fill="FFFFFF"/>
        </w:rPr>
        <w:t>2010</w:t>
      </w:r>
      <w:r w:rsidR="00E74B37" w:rsidRPr="00DA2432">
        <w:rPr>
          <w:rFonts w:ascii="Arial" w:hAnsi="Arial" w:cs="Arial"/>
          <w:color w:val="222222"/>
          <w:shd w:val="clear" w:color="auto" w:fill="FFFFFF"/>
        </w:rPr>
        <w:t xml:space="preserve"> </w:t>
      </w:r>
      <w:r w:rsidR="00D42791" w:rsidRPr="00DA2432">
        <w:rPr>
          <w:rFonts w:ascii="Arial" w:hAnsi="Arial" w:cs="Arial"/>
          <w:color w:val="222222"/>
          <w:shd w:val="clear" w:color="auto" w:fill="FFFFFF"/>
        </w:rPr>
        <w:t>)</w:t>
      </w:r>
      <w:r w:rsidRPr="00DA2432">
        <w:rPr>
          <w:rFonts w:ascii="Arial" w:hAnsi="Arial" w:cs="Arial"/>
          <w:color w:val="222222"/>
          <w:shd w:val="clear" w:color="auto" w:fill="FFFFFF"/>
        </w:rPr>
        <w:t>. Prevalence of health problems among elderly: A study in a rural population of Varanasi. </w:t>
      </w:r>
      <w:r w:rsidRPr="00DA2432">
        <w:rPr>
          <w:rFonts w:ascii="Arial" w:hAnsi="Arial" w:cs="Arial"/>
          <w:i/>
          <w:iCs/>
          <w:color w:val="222222"/>
          <w:shd w:val="clear" w:color="auto" w:fill="FFFFFF"/>
        </w:rPr>
        <w:t>Indian J Prev Soc Med</w:t>
      </w:r>
      <w:r w:rsidRPr="00DA2432">
        <w:rPr>
          <w:rFonts w:ascii="Arial" w:hAnsi="Arial" w:cs="Arial"/>
          <w:color w:val="222222"/>
          <w:shd w:val="clear" w:color="auto" w:fill="FFFFFF"/>
        </w:rPr>
        <w:t>, </w:t>
      </w:r>
      <w:r w:rsidRPr="00DA2432">
        <w:rPr>
          <w:rFonts w:ascii="Arial" w:hAnsi="Arial" w:cs="Arial"/>
          <w:i/>
          <w:iCs/>
          <w:color w:val="222222"/>
          <w:shd w:val="clear" w:color="auto" w:fill="FFFFFF"/>
        </w:rPr>
        <w:t>41</w:t>
      </w:r>
      <w:r w:rsidRPr="00DA2432">
        <w:rPr>
          <w:rFonts w:ascii="Arial" w:hAnsi="Arial" w:cs="Arial"/>
          <w:color w:val="222222"/>
          <w:shd w:val="clear" w:color="auto" w:fill="FFFFFF"/>
        </w:rPr>
        <w:t>(3), pp.226-30.</w:t>
      </w:r>
    </w:p>
    <w:p w14:paraId="5F5665AF" w14:textId="6ADBA3AA" w:rsidR="009A7058" w:rsidRPr="00DA2432" w:rsidRDefault="009A7058" w:rsidP="00F23B3F">
      <w:pPr>
        <w:pStyle w:val="NormalWeb"/>
        <w:spacing w:after="0" w:line="360" w:lineRule="atLeast"/>
        <w:rPr>
          <w:rFonts w:ascii="Arial" w:hAnsi="Arial" w:cs="Arial"/>
          <w:color w:val="000000"/>
        </w:rPr>
      </w:pPr>
      <w:r w:rsidRPr="00DA2432">
        <w:rPr>
          <w:rFonts w:ascii="Arial" w:hAnsi="Arial" w:cs="Arial"/>
          <w:color w:val="000000"/>
        </w:rPr>
        <w:lastRenderedPageBreak/>
        <w:t xml:space="preserve">Tornstam, L. (1994). </w:t>
      </w:r>
      <w:r w:rsidR="00146ACA" w:rsidRPr="00DA2432">
        <w:rPr>
          <w:rFonts w:ascii="Arial" w:hAnsi="Arial" w:cs="Arial"/>
          <w:i/>
          <w:iCs/>
          <w:color w:val="000000"/>
        </w:rPr>
        <w:t>Gero transcendence</w:t>
      </w:r>
      <w:r w:rsidRPr="00DA2432">
        <w:rPr>
          <w:rFonts w:ascii="Arial" w:hAnsi="Arial" w:cs="Arial"/>
          <w:i/>
          <w:iCs/>
          <w:color w:val="000000"/>
        </w:rPr>
        <w:t xml:space="preserve"> - a </w:t>
      </w:r>
      <w:r w:rsidR="00AC4CD6" w:rsidRPr="00DA2432">
        <w:rPr>
          <w:rFonts w:ascii="Arial" w:hAnsi="Arial" w:cs="Arial"/>
          <w:i/>
          <w:iCs/>
          <w:color w:val="000000"/>
        </w:rPr>
        <w:t>theo</w:t>
      </w:r>
      <w:r w:rsidRPr="00DA2432">
        <w:rPr>
          <w:rFonts w:ascii="Arial" w:hAnsi="Arial" w:cs="Arial"/>
          <w:i/>
          <w:iCs/>
          <w:color w:val="000000"/>
        </w:rPr>
        <w:t>retical and Empirical Explora</w:t>
      </w:r>
      <w:r w:rsidRPr="00DA2432">
        <w:rPr>
          <w:rFonts w:ascii="Arial" w:hAnsi="Arial" w:cs="Arial"/>
          <w:i/>
          <w:iCs/>
          <w:color w:val="000000"/>
        </w:rPr>
        <w:softHyphen/>
        <w:t xml:space="preserve">tion. </w:t>
      </w:r>
      <w:r w:rsidRPr="00DA2432">
        <w:rPr>
          <w:rFonts w:ascii="Arial" w:hAnsi="Arial" w:cs="Arial"/>
          <w:color w:val="000000"/>
        </w:rPr>
        <w:t>Westport: Green</w:t>
      </w:r>
      <w:r w:rsidRPr="00DA2432">
        <w:rPr>
          <w:rFonts w:ascii="Arial" w:hAnsi="Arial" w:cs="Arial"/>
          <w:color w:val="000000"/>
        </w:rPr>
        <w:softHyphen/>
        <w:t>wood</w:t>
      </w:r>
      <w:r w:rsidR="00F23B3F" w:rsidRPr="00DA2432">
        <w:rPr>
          <w:rFonts w:ascii="Arial" w:hAnsi="Arial" w:cs="Arial"/>
          <w:color w:val="000000"/>
        </w:rPr>
        <w:t xml:space="preserve"> .</w:t>
      </w:r>
    </w:p>
    <w:p w14:paraId="52C65C6C" w14:textId="3C5A5ECB" w:rsidR="009A7058" w:rsidRPr="00DA2432" w:rsidRDefault="00864854" w:rsidP="009A7058">
      <w:pPr>
        <w:pStyle w:val="NormalWeb"/>
        <w:spacing w:before="0" w:beforeAutospacing="0" w:after="0" w:afterAutospacing="0" w:line="360" w:lineRule="atLeast"/>
        <w:rPr>
          <w:rFonts w:ascii="Arial" w:hAnsi="Arial" w:cs="Arial"/>
          <w:color w:val="000000"/>
        </w:rPr>
      </w:pPr>
      <w:r w:rsidRPr="00DA2432">
        <w:rPr>
          <w:rFonts w:ascii="Arial" w:hAnsi="Arial" w:cs="Arial"/>
          <w:color w:val="000000"/>
        </w:rPr>
        <w:t>‌</w:t>
      </w:r>
      <w:r w:rsidR="009A7058" w:rsidRPr="00DA2432">
        <w:rPr>
          <w:rFonts w:ascii="Arial" w:hAnsi="Arial" w:cs="Arial"/>
          <w:color w:val="000000"/>
        </w:rPr>
        <w:t>Thakur, R., Banerjee, A., and VB Nikumb (2013). Health Problems Among the Elderly: A Cross.Sectional Study. </w:t>
      </w:r>
      <w:r w:rsidR="009A7058" w:rsidRPr="00DA2432">
        <w:rPr>
          <w:rFonts w:ascii="Arial" w:hAnsi="Arial" w:cs="Arial"/>
          <w:i/>
          <w:iCs/>
          <w:color w:val="000000"/>
        </w:rPr>
        <w:t>Annals of Medical and Health Sciences Research</w:t>
      </w:r>
      <w:r w:rsidR="009A7058" w:rsidRPr="00DA2432">
        <w:rPr>
          <w:rFonts w:ascii="Arial" w:hAnsi="Arial" w:cs="Arial"/>
          <w:color w:val="000000"/>
        </w:rPr>
        <w:t xml:space="preserve">, [online] 3(1), pp.19–25. Available at: </w:t>
      </w:r>
      <w:hyperlink r:id="rId12" w:history="1">
        <w:r w:rsidR="009A7058" w:rsidRPr="00DA2432">
          <w:rPr>
            <w:rStyle w:val="Hyperlink"/>
            <w:rFonts w:ascii="Arial" w:hAnsi="Arial" w:cs="Arial"/>
          </w:rPr>
          <w:t>https://www.ajol.info/index.php/amhsr/article/view/87715</w:t>
        </w:r>
      </w:hyperlink>
      <w:r w:rsidR="009A7058" w:rsidRPr="00DA2432">
        <w:rPr>
          <w:rFonts w:ascii="Arial" w:hAnsi="Arial" w:cs="Arial"/>
          <w:color w:val="000000"/>
        </w:rPr>
        <w:t>.</w:t>
      </w:r>
    </w:p>
    <w:p w14:paraId="6235B44A" w14:textId="77777777" w:rsidR="00770F92" w:rsidRPr="00DA2432" w:rsidRDefault="00770F92" w:rsidP="009A7058">
      <w:pPr>
        <w:pStyle w:val="NormalWeb"/>
        <w:spacing w:before="0" w:beforeAutospacing="0" w:after="0" w:afterAutospacing="0" w:line="360" w:lineRule="atLeast"/>
        <w:rPr>
          <w:rFonts w:ascii="Arial" w:hAnsi="Arial" w:cs="Arial"/>
          <w:color w:val="000000"/>
        </w:rPr>
      </w:pPr>
    </w:p>
    <w:p w14:paraId="589BBF81" w14:textId="62A77CE3" w:rsidR="009A7058" w:rsidRPr="00DA2432" w:rsidRDefault="00357492" w:rsidP="009A7058">
      <w:pPr>
        <w:pStyle w:val="NormalWeb"/>
        <w:spacing w:before="0" w:beforeAutospacing="0" w:after="0" w:afterAutospacing="0" w:line="360" w:lineRule="atLeast"/>
        <w:rPr>
          <w:rFonts w:ascii="Arial" w:hAnsi="Arial" w:cs="Arial"/>
          <w:color w:val="222222"/>
          <w:shd w:val="clear" w:color="auto" w:fill="FFFFFF"/>
        </w:rPr>
      </w:pPr>
      <w:r w:rsidRPr="00DA2432">
        <w:rPr>
          <w:rFonts w:ascii="Arial" w:hAnsi="Arial" w:cs="Arial"/>
          <w:color w:val="222222"/>
          <w:shd w:val="clear" w:color="auto" w:fill="FFFFFF"/>
        </w:rPr>
        <w:t>Villareal, D.T., Apovian, C.M., Kushner, R.F. and Klein, S.,( 2005). Obesity in older adults: technical review and position statement of the American Society for Nutrition and NAASO, The Obesity Society. </w:t>
      </w:r>
      <w:r w:rsidRPr="00DA2432">
        <w:rPr>
          <w:rFonts w:ascii="Arial" w:hAnsi="Arial" w:cs="Arial"/>
          <w:i/>
          <w:iCs/>
          <w:color w:val="222222"/>
          <w:shd w:val="clear" w:color="auto" w:fill="FFFFFF"/>
        </w:rPr>
        <w:t xml:space="preserve">The American </w:t>
      </w:r>
      <w:r w:rsidR="00DA2432">
        <w:rPr>
          <w:rFonts w:ascii="Arial" w:hAnsi="Arial" w:cs="Arial"/>
          <w:i/>
          <w:iCs/>
          <w:color w:val="222222"/>
          <w:shd w:val="clear" w:color="auto" w:fill="FFFFFF"/>
        </w:rPr>
        <w:t>J</w:t>
      </w:r>
      <w:r w:rsidRPr="00DA2432">
        <w:rPr>
          <w:rFonts w:ascii="Arial" w:hAnsi="Arial" w:cs="Arial"/>
          <w:i/>
          <w:iCs/>
          <w:color w:val="222222"/>
          <w:shd w:val="clear" w:color="auto" w:fill="FFFFFF"/>
        </w:rPr>
        <w:t>ournal of clinical nutrition</w:t>
      </w:r>
      <w:r w:rsidRPr="00DA2432">
        <w:rPr>
          <w:rFonts w:ascii="Arial" w:hAnsi="Arial" w:cs="Arial"/>
          <w:color w:val="222222"/>
          <w:shd w:val="clear" w:color="auto" w:fill="FFFFFF"/>
        </w:rPr>
        <w:t>, </w:t>
      </w:r>
      <w:r w:rsidRPr="00DA2432">
        <w:rPr>
          <w:rFonts w:ascii="Arial" w:hAnsi="Arial" w:cs="Arial"/>
          <w:i/>
          <w:iCs/>
          <w:color w:val="222222"/>
          <w:shd w:val="clear" w:color="auto" w:fill="FFFFFF"/>
        </w:rPr>
        <w:t>82</w:t>
      </w:r>
      <w:r w:rsidRPr="00DA2432">
        <w:rPr>
          <w:rFonts w:ascii="Arial" w:hAnsi="Arial" w:cs="Arial"/>
          <w:color w:val="222222"/>
          <w:shd w:val="clear" w:color="auto" w:fill="FFFFFF"/>
        </w:rPr>
        <w:t>(5), pp.923-934.</w:t>
      </w:r>
    </w:p>
    <w:p w14:paraId="47F7B2CA" w14:textId="77777777" w:rsidR="00E028C8" w:rsidRPr="00DA2432" w:rsidRDefault="00E028C8" w:rsidP="009A7058">
      <w:pPr>
        <w:pStyle w:val="NormalWeb"/>
        <w:spacing w:before="0" w:beforeAutospacing="0" w:after="0" w:afterAutospacing="0" w:line="360" w:lineRule="atLeast"/>
        <w:rPr>
          <w:rFonts w:ascii="Arial" w:hAnsi="Arial" w:cs="Arial"/>
          <w:color w:val="222222"/>
          <w:shd w:val="clear" w:color="auto" w:fill="FFFFFF"/>
        </w:rPr>
      </w:pPr>
    </w:p>
    <w:p w14:paraId="0CF36DEC" w14:textId="77777777" w:rsidR="00E028C8" w:rsidRPr="00DA2432" w:rsidRDefault="00E028C8" w:rsidP="00E028C8">
      <w:pPr>
        <w:spacing w:after="0" w:line="360" w:lineRule="atLeast"/>
        <w:rPr>
          <w:rFonts w:ascii="Arial" w:eastAsia="Times New Roman" w:hAnsi="Arial" w:cs="Arial"/>
          <w:color w:val="000000"/>
          <w:sz w:val="24"/>
          <w:szCs w:val="24"/>
          <w:lang w:eastAsia="en-GB"/>
        </w:rPr>
      </w:pPr>
      <w:r w:rsidRPr="00E028C8">
        <w:rPr>
          <w:rFonts w:ascii="Arial" w:eastAsia="Times New Roman" w:hAnsi="Arial" w:cs="Arial"/>
          <w:color w:val="000000"/>
          <w:sz w:val="24"/>
          <w:szCs w:val="24"/>
          <w:lang w:eastAsia="en-GB"/>
        </w:rPr>
        <w:t>Verywell Health. (</w:t>
      </w:r>
      <w:r w:rsidRPr="00DA2432">
        <w:rPr>
          <w:rFonts w:ascii="Arial" w:eastAsia="Times New Roman" w:hAnsi="Arial" w:cs="Arial"/>
          <w:color w:val="000000"/>
          <w:sz w:val="24"/>
          <w:szCs w:val="24"/>
          <w:lang w:eastAsia="en-GB"/>
        </w:rPr>
        <w:t>2023</w:t>
      </w:r>
      <w:r w:rsidRPr="00E028C8">
        <w:rPr>
          <w:rFonts w:ascii="Arial" w:eastAsia="Times New Roman" w:hAnsi="Arial" w:cs="Arial"/>
          <w:color w:val="000000"/>
          <w:sz w:val="24"/>
          <w:szCs w:val="24"/>
          <w:lang w:eastAsia="en-GB"/>
        </w:rPr>
        <w:t>). </w:t>
      </w:r>
      <w:r w:rsidRPr="00E028C8">
        <w:rPr>
          <w:rFonts w:ascii="Arial" w:eastAsia="Times New Roman" w:hAnsi="Arial" w:cs="Arial"/>
          <w:i/>
          <w:iCs/>
          <w:color w:val="000000"/>
          <w:sz w:val="24"/>
          <w:szCs w:val="24"/>
          <w:lang w:eastAsia="en-GB"/>
        </w:rPr>
        <w:t>DABDA: The 5 Stages of Coping With Death</w:t>
      </w:r>
      <w:r w:rsidRPr="00E028C8">
        <w:rPr>
          <w:rFonts w:ascii="Arial" w:eastAsia="Times New Roman" w:hAnsi="Arial" w:cs="Arial"/>
          <w:color w:val="000000"/>
          <w:sz w:val="24"/>
          <w:szCs w:val="24"/>
          <w:lang w:eastAsia="en-GB"/>
        </w:rPr>
        <w:t xml:space="preserve">. [online] Available at: </w:t>
      </w:r>
    </w:p>
    <w:p w14:paraId="6E19A997" w14:textId="756E8386" w:rsidR="00E028C8" w:rsidRPr="00E028C8" w:rsidRDefault="00E028C8" w:rsidP="00DA2432">
      <w:pPr>
        <w:spacing w:after="0" w:line="360" w:lineRule="atLeast"/>
        <w:rPr>
          <w:rFonts w:ascii="Arial" w:eastAsia="Times New Roman" w:hAnsi="Arial" w:cs="Arial"/>
          <w:color w:val="000000"/>
          <w:sz w:val="24"/>
          <w:szCs w:val="24"/>
          <w:lang w:eastAsia="en-GB"/>
        </w:rPr>
      </w:pPr>
      <w:r w:rsidRPr="00E028C8">
        <w:rPr>
          <w:rFonts w:ascii="Arial" w:eastAsia="Times New Roman" w:hAnsi="Arial" w:cs="Arial"/>
          <w:color w:val="000000"/>
          <w:sz w:val="24"/>
          <w:szCs w:val="24"/>
          <w:lang w:eastAsia="en-GB"/>
        </w:rPr>
        <w:t>https://www.verywellhealth.com/dabda-the-five-stages-of-coping-with-death-1132148.</w:t>
      </w:r>
    </w:p>
    <w:p w14:paraId="162371AC" w14:textId="77777777" w:rsidR="00E028C8" w:rsidRPr="00DA2432" w:rsidRDefault="00E028C8" w:rsidP="009A7058">
      <w:pPr>
        <w:pStyle w:val="NormalWeb"/>
        <w:spacing w:before="0" w:beforeAutospacing="0" w:after="0" w:afterAutospacing="0" w:line="360" w:lineRule="atLeast"/>
        <w:rPr>
          <w:rFonts w:ascii="Arial" w:hAnsi="Arial" w:cs="Arial"/>
          <w:color w:val="000000"/>
        </w:rPr>
      </w:pPr>
    </w:p>
    <w:p w14:paraId="3F9CF21B" w14:textId="77777777" w:rsidR="009A7058" w:rsidRPr="00DA2432" w:rsidRDefault="009A7058" w:rsidP="009A7058">
      <w:pPr>
        <w:pStyle w:val="NormalWeb"/>
        <w:spacing w:after="0" w:line="360" w:lineRule="atLeast"/>
        <w:rPr>
          <w:rFonts w:ascii="Arial" w:hAnsi="Arial" w:cs="Arial"/>
          <w:color w:val="000000"/>
        </w:rPr>
      </w:pPr>
      <w:r w:rsidRPr="00DA2432">
        <w:rPr>
          <w:rFonts w:ascii="Arial" w:hAnsi="Arial" w:cs="Arial"/>
          <w:color w:val="000000"/>
        </w:rPr>
        <w:t xml:space="preserve">Wang, M. (ed.) (2012) </w:t>
      </w:r>
      <w:r w:rsidRPr="00DA2432">
        <w:rPr>
          <w:rFonts w:ascii="Arial" w:hAnsi="Arial" w:cs="Arial"/>
          <w:i/>
          <w:iCs/>
          <w:color w:val="000000"/>
        </w:rPr>
        <w:t xml:space="preserve">The Oxford Handbook of Retirement. </w:t>
      </w:r>
      <w:r w:rsidRPr="00DA2432">
        <w:rPr>
          <w:rFonts w:ascii="Arial" w:hAnsi="Arial" w:cs="Arial"/>
          <w:color w:val="000000"/>
        </w:rPr>
        <w:t>Oxford: Oxford University Press.</w:t>
      </w:r>
    </w:p>
    <w:p w14:paraId="01278579" w14:textId="5F1F12CF" w:rsidR="00CD7D8C" w:rsidRPr="00DA2432" w:rsidRDefault="00CD7D8C">
      <w:pPr>
        <w:rPr>
          <w:rFonts w:ascii="Arial" w:hAnsi="Arial" w:cs="Arial"/>
          <w:sz w:val="24"/>
          <w:szCs w:val="24"/>
        </w:rPr>
      </w:pPr>
    </w:p>
    <w:p w14:paraId="46216D62" w14:textId="3E7A368F" w:rsidR="00CD7D8C" w:rsidRDefault="00CD7D8C">
      <w:pPr>
        <w:rPr>
          <w:rFonts w:ascii="Arial" w:hAnsi="Arial" w:cs="Arial"/>
          <w:sz w:val="24"/>
          <w:szCs w:val="24"/>
        </w:rPr>
      </w:pPr>
      <w:r w:rsidRPr="00DA2432">
        <w:rPr>
          <w:rFonts w:ascii="Arial" w:hAnsi="Arial" w:cs="Arial"/>
          <w:sz w:val="24"/>
          <w:szCs w:val="24"/>
        </w:rPr>
        <w:br w:type="page"/>
      </w:r>
    </w:p>
    <w:sectPr w:rsidR="00CD7D8C" w:rsidSect="003E60E9">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65C38" w14:textId="77777777" w:rsidR="001B5C69" w:rsidRDefault="001B5C69" w:rsidP="00CD7D8C">
      <w:pPr>
        <w:spacing w:after="0" w:line="240" w:lineRule="auto"/>
      </w:pPr>
      <w:r>
        <w:separator/>
      </w:r>
    </w:p>
  </w:endnote>
  <w:endnote w:type="continuationSeparator" w:id="0">
    <w:p w14:paraId="7C39EB5D" w14:textId="77777777" w:rsidR="001B5C69" w:rsidRDefault="001B5C69" w:rsidP="00CD7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3475726"/>
      <w:docPartObj>
        <w:docPartGallery w:val="Page Numbers (Bottom of Page)"/>
        <w:docPartUnique/>
      </w:docPartObj>
    </w:sdtPr>
    <w:sdtEndPr>
      <w:rPr>
        <w:noProof/>
      </w:rPr>
    </w:sdtEndPr>
    <w:sdtContent>
      <w:p w14:paraId="6D73A334" w14:textId="7024EF9A" w:rsidR="00CD7D8C" w:rsidRDefault="00CD7D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FCECF5" w14:textId="77777777" w:rsidR="00CD7D8C" w:rsidRDefault="00CD7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97E72" w14:textId="77777777" w:rsidR="001B5C69" w:rsidRDefault="001B5C69" w:rsidP="00CD7D8C">
      <w:pPr>
        <w:spacing w:after="0" w:line="240" w:lineRule="auto"/>
      </w:pPr>
      <w:r>
        <w:separator/>
      </w:r>
    </w:p>
  </w:footnote>
  <w:footnote w:type="continuationSeparator" w:id="0">
    <w:p w14:paraId="789940F8" w14:textId="77777777" w:rsidR="001B5C69" w:rsidRDefault="001B5C69" w:rsidP="00CD7D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0368C"/>
    <w:multiLevelType w:val="hybridMultilevel"/>
    <w:tmpl w:val="94DC6450"/>
    <w:lvl w:ilvl="0" w:tplc="E1981018">
      <w:start w:val="1"/>
      <w:numFmt w:val="bullet"/>
      <w:lvlText w:val="•"/>
      <w:lvlJc w:val="left"/>
      <w:pPr>
        <w:tabs>
          <w:tab w:val="num" w:pos="720"/>
        </w:tabs>
        <w:ind w:left="720" w:hanging="360"/>
      </w:pPr>
      <w:rPr>
        <w:rFonts w:ascii="Arial" w:hAnsi="Arial" w:hint="default"/>
      </w:rPr>
    </w:lvl>
    <w:lvl w:ilvl="1" w:tplc="C80E38FC" w:tentative="1">
      <w:start w:val="1"/>
      <w:numFmt w:val="bullet"/>
      <w:lvlText w:val="•"/>
      <w:lvlJc w:val="left"/>
      <w:pPr>
        <w:tabs>
          <w:tab w:val="num" w:pos="1440"/>
        </w:tabs>
        <w:ind w:left="1440" w:hanging="360"/>
      </w:pPr>
      <w:rPr>
        <w:rFonts w:ascii="Arial" w:hAnsi="Arial" w:hint="default"/>
      </w:rPr>
    </w:lvl>
    <w:lvl w:ilvl="2" w:tplc="6AEA2FAC" w:tentative="1">
      <w:start w:val="1"/>
      <w:numFmt w:val="bullet"/>
      <w:lvlText w:val="•"/>
      <w:lvlJc w:val="left"/>
      <w:pPr>
        <w:tabs>
          <w:tab w:val="num" w:pos="2160"/>
        </w:tabs>
        <w:ind w:left="2160" w:hanging="360"/>
      </w:pPr>
      <w:rPr>
        <w:rFonts w:ascii="Arial" w:hAnsi="Arial" w:hint="default"/>
      </w:rPr>
    </w:lvl>
    <w:lvl w:ilvl="3" w:tplc="1DEA0D68" w:tentative="1">
      <w:start w:val="1"/>
      <w:numFmt w:val="bullet"/>
      <w:lvlText w:val="•"/>
      <w:lvlJc w:val="left"/>
      <w:pPr>
        <w:tabs>
          <w:tab w:val="num" w:pos="2880"/>
        </w:tabs>
        <w:ind w:left="2880" w:hanging="360"/>
      </w:pPr>
      <w:rPr>
        <w:rFonts w:ascii="Arial" w:hAnsi="Arial" w:hint="default"/>
      </w:rPr>
    </w:lvl>
    <w:lvl w:ilvl="4" w:tplc="98B60B1A" w:tentative="1">
      <w:start w:val="1"/>
      <w:numFmt w:val="bullet"/>
      <w:lvlText w:val="•"/>
      <w:lvlJc w:val="left"/>
      <w:pPr>
        <w:tabs>
          <w:tab w:val="num" w:pos="3600"/>
        </w:tabs>
        <w:ind w:left="3600" w:hanging="360"/>
      </w:pPr>
      <w:rPr>
        <w:rFonts w:ascii="Arial" w:hAnsi="Arial" w:hint="default"/>
      </w:rPr>
    </w:lvl>
    <w:lvl w:ilvl="5" w:tplc="3408A2F8" w:tentative="1">
      <w:start w:val="1"/>
      <w:numFmt w:val="bullet"/>
      <w:lvlText w:val="•"/>
      <w:lvlJc w:val="left"/>
      <w:pPr>
        <w:tabs>
          <w:tab w:val="num" w:pos="4320"/>
        </w:tabs>
        <w:ind w:left="4320" w:hanging="360"/>
      </w:pPr>
      <w:rPr>
        <w:rFonts w:ascii="Arial" w:hAnsi="Arial" w:hint="default"/>
      </w:rPr>
    </w:lvl>
    <w:lvl w:ilvl="6" w:tplc="ABE8908C" w:tentative="1">
      <w:start w:val="1"/>
      <w:numFmt w:val="bullet"/>
      <w:lvlText w:val="•"/>
      <w:lvlJc w:val="left"/>
      <w:pPr>
        <w:tabs>
          <w:tab w:val="num" w:pos="5040"/>
        </w:tabs>
        <w:ind w:left="5040" w:hanging="360"/>
      </w:pPr>
      <w:rPr>
        <w:rFonts w:ascii="Arial" w:hAnsi="Arial" w:hint="default"/>
      </w:rPr>
    </w:lvl>
    <w:lvl w:ilvl="7" w:tplc="BFE40E02" w:tentative="1">
      <w:start w:val="1"/>
      <w:numFmt w:val="bullet"/>
      <w:lvlText w:val="•"/>
      <w:lvlJc w:val="left"/>
      <w:pPr>
        <w:tabs>
          <w:tab w:val="num" w:pos="5760"/>
        </w:tabs>
        <w:ind w:left="5760" w:hanging="360"/>
      </w:pPr>
      <w:rPr>
        <w:rFonts w:ascii="Arial" w:hAnsi="Arial" w:hint="default"/>
      </w:rPr>
    </w:lvl>
    <w:lvl w:ilvl="8" w:tplc="C35634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F77781"/>
    <w:multiLevelType w:val="hybridMultilevel"/>
    <w:tmpl w:val="B3C0440C"/>
    <w:lvl w:ilvl="0" w:tplc="DB5849A0">
      <w:start w:val="1"/>
      <w:numFmt w:val="bullet"/>
      <w:lvlText w:val="•"/>
      <w:lvlJc w:val="left"/>
      <w:pPr>
        <w:tabs>
          <w:tab w:val="num" w:pos="720"/>
        </w:tabs>
        <w:ind w:left="720" w:hanging="360"/>
      </w:pPr>
      <w:rPr>
        <w:rFonts w:ascii="Arial" w:hAnsi="Arial" w:hint="default"/>
      </w:rPr>
    </w:lvl>
    <w:lvl w:ilvl="1" w:tplc="E7FEA644" w:tentative="1">
      <w:start w:val="1"/>
      <w:numFmt w:val="bullet"/>
      <w:lvlText w:val="•"/>
      <w:lvlJc w:val="left"/>
      <w:pPr>
        <w:tabs>
          <w:tab w:val="num" w:pos="1440"/>
        </w:tabs>
        <w:ind w:left="1440" w:hanging="360"/>
      </w:pPr>
      <w:rPr>
        <w:rFonts w:ascii="Arial" w:hAnsi="Arial" w:hint="default"/>
      </w:rPr>
    </w:lvl>
    <w:lvl w:ilvl="2" w:tplc="25405A80" w:tentative="1">
      <w:start w:val="1"/>
      <w:numFmt w:val="bullet"/>
      <w:lvlText w:val="•"/>
      <w:lvlJc w:val="left"/>
      <w:pPr>
        <w:tabs>
          <w:tab w:val="num" w:pos="2160"/>
        </w:tabs>
        <w:ind w:left="2160" w:hanging="360"/>
      </w:pPr>
      <w:rPr>
        <w:rFonts w:ascii="Arial" w:hAnsi="Arial" w:hint="default"/>
      </w:rPr>
    </w:lvl>
    <w:lvl w:ilvl="3" w:tplc="74E279DA" w:tentative="1">
      <w:start w:val="1"/>
      <w:numFmt w:val="bullet"/>
      <w:lvlText w:val="•"/>
      <w:lvlJc w:val="left"/>
      <w:pPr>
        <w:tabs>
          <w:tab w:val="num" w:pos="2880"/>
        </w:tabs>
        <w:ind w:left="2880" w:hanging="360"/>
      </w:pPr>
      <w:rPr>
        <w:rFonts w:ascii="Arial" w:hAnsi="Arial" w:hint="default"/>
      </w:rPr>
    </w:lvl>
    <w:lvl w:ilvl="4" w:tplc="28BAF1A8" w:tentative="1">
      <w:start w:val="1"/>
      <w:numFmt w:val="bullet"/>
      <w:lvlText w:val="•"/>
      <w:lvlJc w:val="left"/>
      <w:pPr>
        <w:tabs>
          <w:tab w:val="num" w:pos="3600"/>
        </w:tabs>
        <w:ind w:left="3600" w:hanging="360"/>
      </w:pPr>
      <w:rPr>
        <w:rFonts w:ascii="Arial" w:hAnsi="Arial" w:hint="default"/>
      </w:rPr>
    </w:lvl>
    <w:lvl w:ilvl="5" w:tplc="7626013E" w:tentative="1">
      <w:start w:val="1"/>
      <w:numFmt w:val="bullet"/>
      <w:lvlText w:val="•"/>
      <w:lvlJc w:val="left"/>
      <w:pPr>
        <w:tabs>
          <w:tab w:val="num" w:pos="4320"/>
        </w:tabs>
        <w:ind w:left="4320" w:hanging="360"/>
      </w:pPr>
      <w:rPr>
        <w:rFonts w:ascii="Arial" w:hAnsi="Arial" w:hint="default"/>
      </w:rPr>
    </w:lvl>
    <w:lvl w:ilvl="6" w:tplc="F4FE55FC" w:tentative="1">
      <w:start w:val="1"/>
      <w:numFmt w:val="bullet"/>
      <w:lvlText w:val="•"/>
      <w:lvlJc w:val="left"/>
      <w:pPr>
        <w:tabs>
          <w:tab w:val="num" w:pos="5040"/>
        </w:tabs>
        <w:ind w:left="5040" w:hanging="360"/>
      </w:pPr>
      <w:rPr>
        <w:rFonts w:ascii="Arial" w:hAnsi="Arial" w:hint="default"/>
      </w:rPr>
    </w:lvl>
    <w:lvl w:ilvl="7" w:tplc="09D6C564" w:tentative="1">
      <w:start w:val="1"/>
      <w:numFmt w:val="bullet"/>
      <w:lvlText w:val="•"/>
      <w:lvlJc w:val="left"/>
      <w:pPr>
        <w:tabs>
          <w:tab w:val="num" w:pos="5760"/>
        </w:tabs>
        <w:ind w:left="5760" w:hanging="360"/>
      </w:pPr>
      <w:rPr>
        <w:rFonts w:ascii="Arial" w:hAnsi="Arial" w:hint="default"/>
      </w:rPr>
    </w:lvl>
    <w:lvl w:ilvl="8" w:tplc="3C90E3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4EF0BA6"/>
    <w:multiLevelType w:val="hybridMultilevel"/>
    <w:tmpl w:val="0B3C651A"/>
    <w:lvl w:ilvl="0" w:tplc="1494EAB8">
      <w:start w:val="1"/>
      <w:numFmt w:val="bullet"/>
      <w:lvlText w:val="•"/>
      <w:lvlJc w:val="left"/>
      <w:pPr>
        <w:tabs>
          <w:tab w:val="num" w:pos="720"/>
        </w:tabs>
        <w:ind w:left="720" w:hanging="360"/>
      </w:pPr>
      <w:rPr>
        <w:rFonts w:ascii="Arial" w:hAnsi="Arial" w:hint="default"/>
      </w:rPr>
    </w:lvl>
    <w:lvl w:ilvl="1" w:tplc="4BFC9802" w:tentative="1">
      <w:start w:val="1"/>
      <w:numFmt w:val="bullet"/>
      <w:lvlText w:val="•"/>
      <w:lvlJc w:val="left"/>
      <w:pPr>
        <w:tabs>
          <w:tab w:val="num" w:pos="1440"/>
        </w:tabs>
        <w:ind w:left="1440" w:hanging="360"/>
      </w:pPr>
      <w:rPr>
        <w:rFonts w:ascii="Arial" w:hAnsi="Arial" w:hint="default"/>
      </w:rPr>
    </w:lvl>
    <w:lvl w:ilvl="2" w:tplc="17241F68" w:tentative="1">
      <w:start w:val="1"/>
      <w:numFmt w:val="bullet"/>
      <w:lvlText w:val="•"/>
      <w:lvlJc w:val="left"/>
      <w:pPr>
        <w:tabs>
          <w:tab w:val="num" w:pos="2160"/>
        </w:tabs>
        <w:ind w:left="2160" w:hanging="360"/>
      </w:pPr>
      <w:rPr>
        <w:rFonts w:ascii="Arial" w:hAnsi="Arial" w:hint="default"/>
      </w:rPr>
    </w:lvl>
    <w:lvl w:ilvl="3" w:tplc="31620024" w:tentative="1">
      <w:start w:val="1"/>
      <w:numFmt w:val="bullet"/>
      <w:lvlText w:val="•"/>
      <w:lvlJc w:val="left"/>
      <w:pPr>
        <w:tabs>
          <w:tab w:val="num" w:pos="2880"/>
        </w:tabs>
        <w:ind w:left="2880" w:hanging="360"/>
      </w:pPr>
      <w:rPr>
        <w:rFonts w:ascii="Arial" w:hAnsi="Arial" w:hint="default"/>
      </w:rPr>
    </w:lvl>
    <w:lvl w:ilvl="4" w:tplc="D4C05FE8" w:tentative="1">
      <w:start w:val="1"/>
      <w:numFmt w:val="bullet"/>
      <w:lvlText w:val="•"/>
      <w:lvlJc w:val="left"/>
      <w:pPr>
        <w:tabs>
          <w:tab w:val="num" w:pos="3600"/>
        </w:tabs>
        <w:ind w:left="3600" w:hanging="360"/>
      </w:pPr>
      <w:rPr>
        <w:rFonts w:ascii="Arial" w:hAnsi="Arial" w:hint="default"/>
      </w:rPr>
    </w:lvl>
    <w:lvl w:ilvl="5" w:tplc="DAC8BD04" w:tentative="1">
      <w:start w:val="1"/>
      <w:numFmt w:val="bullet"/>
      <w:lvlText w:val="•"/>
      <w:lvlJc w:val="left"/>
      <w:pPr>
        <w:tabs>
          <w:tab w:val="num" w:pos="4320"/>
        </w:tabs>
        <w:ind w:left="4320" w:hanging="360"/>
      </w:pPr>
      <w:rPr>
        <w:rFonts w:ascii="Arial" w:hAnsi="Arial" w:hint="default"/>
      </w:rPr>
    </w:lvl>
    <w:lvl w:ilvl="6" w:tplc="BCB4F280" w:tentative="1">
      <w:start w:val="1"/>
      <w:numFmt w:val="bullet"/>
      <w:lvlText w:val="•"/>
      <w:lvlJc w:val="left"/>
      <w:pPr>
        <w:tabs>
          <w:tab w:val="num" w:pos="5040"/>
        </w:tabs>
        <w:ind w:left="5040" w:hanging="360"/>
      </w:pPr>
      <w:rPr>
        <w:rFonts w:ascii="Arial" w:hAnsi="Arial" w:hint="default"/>
      </w:rPr>
    </w:lvl>
    <w:lvl w:ilvl="7" w:tplc="B484B718" w:tentative="1">
      <w:start w:val="1"/>
      <w:numFmt w:val="bullet"/>
      <w:lvlText w:val="•"/>
      <w:lvlJc w:val="left"/>
      <w:pPr>
        <w:tabs>
          <w:tab w:val="num" w:pos="5760"/>
        </w:tabs>
        <w:ind w:left="5760" w:hanging="360"/>
      </w:pPr>
      <w:rPr>
        <w:rFonts w:ascii="Arial" w:hAnsi="Arial" w:hint="default"/>
      </w:rPr>
    </w:lvl>
    <w:lvl w:ilvl="8" w:tplc="9D88DBA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51F5AFF"/>
    <w:multiLevelType w:val="hybridMultilevel"/>
    <w:tmpl w:val="8A985046"/>
    <w:lvl w:ilvl="0" w:tplc="1590794A">
      <w:start w:val="1"/>
      <w:numFmt w:val="bullet"/>
      <w:lvlText w:val="•"/>
      <w:lvlJc w:val="left"/>
      <w:pPr>
        <w:tabs>
          <w:tab w:val="num" w:pos="360"/>
        </w:tabs>
        <w:ind w:left="360" w:hanging="360"/>
      </w:pPr>
      <w:rPr>
        <w:rFonts w:ascii="Arial" w:hAnsi="Arial" w:hint="default"/>
      </w:rPr>
    </w:lvl>
    <w:lvl w:ilvl="1" w:tplc="666A5A70" w:tentative="1">
      <w:start w:val="1"/>
      <w:numFmt w:val="bullet"/>
      <w:lvlText w:val="•"/>
      <w:lvlJc w:val="left"/>
      <w:pPr>
        <w:tabs>
          <w:tab w:val="num" w:pos="1440"/>
        </w:tabs>
        <w:ind w:left="1440" w:hanging="360"/>
      </w:pPr>
      <w:rPr>
        <w:rFonts w:ascii="Arial" w:hAnsi="Arial" w:hint="default"/>
      </w:rPr>
    </w:lvl>
    <w:lvl w:ilvl="2" w:tplc="FDF092E6" w:tentative="1">
      <w:start w:val="1"/>
      <w:numFmt w:val="bullet"/>
      <w:lvlText w:val="•"/>
      <w:lvlJc w:val="left"/>
      <w:pPr>
        <w:tabs>
          <w:tab w:val="num" w:pos="2160"/>
        </w:tabs>
        <w:ind w:left="2160" w:hanging="360"/>
      </w:pPr>
      <w:rPr>
        <w:rFonts w:ascii="Arial" w:hAnsi="Arial" w:hint="default"/>
      </w:rPr>
    </w:lvl>
    <w:lvl w:ilvl="3" w:tplc="1616AF2A" w:tentative="1">
      <w:start w:val="1"/>
      <w:numFmt w:val="bullet"/>
      <w:lvlText w:val="•"/>
      <w:lvlJc w:val="left"/>
      <w:pPr>
        <w:tabs>
          <w:tab w:val="num" w:pos="2880"/>
        </w:tabs>
        <w:ind w:left="2880" w:hanging="360"/>
      </w:pPr>
      <w:rPr>
        <w:rFonts w:ascii="Arial" w:hAnsi="Arial" w:hint="default"/>
      </w:rPr>
    </w:lvl>
    <w:lvl w:ilvl="4" w:tplc="49F2580C" w:tentative="1">
      <w:start w:val="1"/>
      <w:numFmt w:val="bullet"/>
      <w:lvlText w:val="•"/>
      <w:lvlJc w:val="left"/>
      <w:pPr>
        <w:tabs>
          <w:tab w:val="num" w:pos="3600"/>
        </w:tabs>
        <w:ind w:left="3600" w:hanging="360"/>
      </w:pPr>
      <w:rPr>
        <w:rFonts w:ascii="Arial" w:hAnsi="Arial" w:hint="default"/>
      </w:rPr>
    </w:lvl>
    <w:lvl w:ilvl="5" w:tplc="47CCE42E" w:tentative="1">
      <w:start w:val="1"/>
      <w:numFmt w:val="bullet"/>
      <w:lvlText w:val="•"/>
      <w:lvlJc w:val="left"/>
      <w:pPr>
        <w:tabs>
          <w:tab w:val="num" w:pos="4320"/>
        </w:tabs>
        <w:ind w:left="4320" w:hanging="360"/>
      </w:pPr>
      <w:rPr>
        <w:rFonts w:ascii="Arial" w:hAnsi="Arial" w:hint="default"/>
      </w:rPr>
    </w:lvl>
    <w:lvl w:ilvl="6" w:tplc="34E83A1A" w:tentative="1">
      <w:start w:val="1"/>
      <w:numFmt w:val="bullet"/>
      <w:lvlText w:val="•"/>
      <w:lvlJc w:val="left"/>
      <w:pPr>
        <w:tabs>
          <w:tab w:val="num" w:pos="5040"/>
        </w:tabs>
        <w:ind w:left="5040" w:hanging="360"/>
      </w:pPr>
      <w:rPr>
        <w:rFonts w:ascii="Arial" w:hAnsi="Arial" w:hint="default"/>
      </w:rPr>
    </w:lvl>
    <w:lvl w:ilvl="7" w:tplc="4DC27786" w:tentative="1">
      <w:start w:val="1"/>
      <w:numFmt w:val="bullet"/>
      <w:lvlText w:val="•"/>
      <w:lvlJc w:val="left"/>
      <w:pPr>
        <w:tabs>
          <w:tab w:val="num" w:pos="5760"/>
        </w:tabs>
        <w:ind w:left="5760" w:hanging="360"/>
      </w:pPr>
      <w:rPr>
        <w:rFonts w:ascii="Arial" w:hAnsi="Arial" w:hint="default"/>
      </w:rPr>
    </w:lvl>
    <w:lvl w:ilvl="8" w:tplc="BEFA05AA"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yMgUShpYmBiYWJko6SsGpxcWZ+XkgBWa1ALRk2ycsAAAA"/>
  </w:docVars>
  <w:rsids>
    <w:rsidRoot w:val="003646DA"/>
    <w:rsid w:val="000021D1"/>
    <w:rsid w:val="000055A4"/>
    <w:rsid w:val="00013887"/>
    <w:rsid w:val="00040892"/>
    <w:rsid w:val="00086DA5"/>
    <w:rsid w:val="000A201A"/>
    <w:rsid w:val="000E1391"/>
    <w:rsid w:val="000F5D4C"/>
    <w:rsid w:val="001274C8"/>
    <w:rsid w:val="00135141"/>
    <w:rsid w:val="00146ACA"/>
    <w:rsid w:val="0015530B"/>
    <w:rsid w:val="001573E0"/>
    <w:rsid w:val="00185C34"/>
    <w:rsid w:val="001A3D31"/>
    <w:rsid w:val="001B5C69"/>
    <w:rsid w:val="001C0CAE"/>
    <w:rsid w:val="001C7F33"/>
    <w:rsid w:val="001D1FB1"/>
    <w:rsid w:val="001D6BAF"/>
    <w:rsid w:val="001E1633"/>
    <w:rsid w:val="001F2BFE"/>
    <w:rsid w:val="001F7BC8"/>
    <w:rsid w:val="00224FB4"/>
    <w:rsid w:val="002466DA"/>
    <w:rsid w:val="00247B3B"/>
    <w:rsid w:val="00276A78"/>
    <w:rsid w:val="00276A8A"/>
    <w:rsid w:val="00282AE1"/>
    <w:rsid w:val="002867D6"/>
    <w:rsid w:val="002B646F"/>
    <w:rsid w:val="002C0C59"/>
    <w:rsid w:val="0030665B"/>
    <w:rsid w:val="003101EB"/>
    <w:rsid w:val="00316F0A"/>
    <w:rsid w:val="00321C9B"/>
    <w:rsid w:val="0032223A"/>
    <w:rsid w:val="003372D9"/>
    <w:rsid w:val="00357492"/>
    <w:rsid w:val="003646DA"/>
    <w:rsid w:val="00375F4E"/>
    <w:rsid w:val="0039144D"/>
    <w:rsid w:val="0039281B"/>
    <w:rsid w:val="003A0567"/>
    <w:rsid w:val="003E0644"/>
    <w:rsid w:val="003E2905"/>
    <w:rsid w:val="003E60E9"/>
    <w:rsid w:val="00426DEB"/>
    <w:rsid w:val="00426F19"/>
    <w:rsid w:val="0043087E"/>
    <w:rsid w:val="00430AD6"/>
    <w:rsid w:val="004405A5"/>
    <w:rsid w:val="00467DC2"/>
    <w:rsid w:val="0048067B"/>
    <w:rsid w:val="00487992"/>
    <w:rsid w:val="004950B4"/>
    <w:rsid w:val="004A07F5"/>
    <w:rsid w:val="004C50F6"/>
    <w:rsid w:val="004D2116"/>
    <w:rsid w:val="004D44FE"/>
    <w:rsid w:val="004F5FAB"/>
    <w:rsid w:val="005076EF"/>
    <w:rsid w:val="005130FD"/>
    <w:rsid w:val="00517603"/>
    <w:rsid w:val="005274F3"/>
    <w:rsid w:val="00531A09"/>
    <w:rsid w:val="00546756"/>
    <w:rsid w:val="00567B9A"/>
    <w:rsid w:val="005979EF"/>
    <w:rsid w:val="005E792E"/>
    <w:rsid w:val="005F15DC"/>
    <w:rsid w:val="00612CA6"/>
    <w:rsid w:val="00621039"/>
    <w:rsid w:val="00625012"/>
    <w:rsid w:val="006257F8"/>
    <w:rsid w:val="0063744B"/>
    <w:rsid w:val="006511FD"/>
    <w:rsid w:val="00651662"/>
    <w:rsid w:val="0068184F"/>
    <w:rsid w:val="006A6513"/>
    <w:rsid w:val="006B1641"/>
    <w:rsid w:val="006B5B96"/>
    <w:rsid w:val="006C75FD"/>
    <w:rsid w:val="006D44AA"/>
    <w:rsid w:val="006F2B24"/>
    <w:rsid w:val="006F3C1F"/>
    <w:rsid w:val="0070586E"/>
    <w:rsid w:val="00712D6B"/>
    <w:rsid w:val="007277BE"/>
    <w:rsid w:val="00730A7B"/>
    <w:rsid w:val="00733B0A"/>
    <w:rsid w:val="00736637"/>
    <w:rsid w:val="00770F92"/>
    <w:rsid w:val="00783592"/>
    <w:rsid w:val="007864B7"/>
    <w:rsid w:val="007B2F48"/>
    <w:rsid w:val="007B6D98"/>
    <w:rsid w:val="007E607B"/>
    <w:rsid w:val="0083556F"/>
    <w:rsid w:val="008447FE"/>
    <w:rsid w:val="008505FD"/>
    <w:rsid w:val="008571A8"/>
    <w:rsid w:val="00864854"/>
    <w:rsid w:val="00885C23"/>
    <w:rsid w:val="00895385"/>
    <w:rsid w:val="00895FA7"/>
    <w:rsid w:val="008A25F1"/>
    <w:rsid w:val="008D71B1"/>
    <w:rsid w:val="008F28CA"/>
    <w:rsid w:val="008F640E"/>
    <w:rsid w:val="008F7EC6"/>
    <w:rsid w:val="00914D60"/>
    <w:rsid w:val="00932EC3"/>
    <w:rsid w:val="00941003"/>
    <w:rsid w:val="009675FE"/>
    <w:rsid w:val="00977498"/>
    <w:rsid w:val="00990D81"/>
    <w:rsid w:val="009A6AB3"/>
    <w:rsid w:val="009A7058"/>
    <w:rsid w:val="009D26CF"/>
    <w:rsid w:val="009D63D6"/>
    <w:rsid w:val="009F6335"/>
    <w:rsid w:val="00A05632"/>
    <w:rsid w:val="00A249D7"/>
    <w:rsid w:val="00A26CB2"/>
    <w:rsid w:val="00A3689E"/>
    <w:rsid w:val="00A4321B"/>
    <w:rsid w:val="00A45CFF"/>
    <w:rsid w:val="00A562D7"/>
    <w:rsid w:val="00A96206"/>
    <w:rsid w:val="00AC4CD6"/>
    <w:rsid w:val="00AD42FE"/>
    <w:rsid w:val="00AF4828"/>
    <w:rsid w:val="00AF6028"/>
    <w:rsid w:val="00B14299"/>
    <w:rsid w:val="00B37592"/>
    <w:rsid w:val="00B72C8F"/>
    <w:rsid w:val="00B87DC8"/>
    <w:rsid w:val="00BB27EF"/>
    <w:rsid w:val="00BB44EA"/>
    <w:rsid w:val="00BB75AD"/>
    <w:rsid w:val="00BC2B2F"/>
    <w:rsid w:val="00BC3D7D"/>
    <w:rsid w:val="00BD7F90"/>
    <w:rsid w:val="00BE4183"/>
    <w:rsid w:val="00BF59B4"/>
    <w:rsid w:val="00C06EBD"/>
    <w:rsid w:val="00C22EB2"/>
    <w:rsid w:val="00C2696A"/>
    <w:rsid w:val="00C3085B"/>
    <w:rsid w:val="00C34923"/>
    <w:rsid w:val="00C64FB1"/>
    <w:rsid w:val="00C757B7"/>
    <w:rsid w:val="00C8138E"/>
    <w:rsid w:val="00C81663"/>
    <w:rsid w:val="00CC2BE9"/>
    <w:rsid w:val="00CD3153"/>
    <w:rsid w:val="00CD7D8C"/>
    <w:rsid w:val="00CF635D"/>
    <w:rsid w:val="00D005F9"/>
    <w:rsid w:val="00D02ED3"/>
    <w:rsid w:val="00D2099C"/>
    <w:rsid w:val="00D3253A"/>
    <w:rsid w:val="00D346C4"/>
    <w:rsid w:val="00D35414"/>
    <w:rsid w:val="00D42791"/>
    <w:rsid w:val="00D42D68"/>
    <w:rsid w:val="00D479F2"/>
    <w:rsid w:val="00D5419C"/>
    <w:rsid w:val="00D60021"/>
    <w:rsid w:val="00D605ED"/>
    <w:rsid w:val="00D646D0"/>
    <w:rsid w:val="00D9438B"/>
    <w:rsid w:val="00DA118A"/>
    <w:rsid w:val="00DA2432"/>
    <w:rsid w:val="00DB3877"/>
    <w:rsid w:val="00DB6BFA"/>
    <w:rsid w:val="00DE5AD9"/>
    <w:rsid w:val="00DF2AFE"/>
    <w:rsid w:val="00E028C8"/>
    <w:rsid w:val="00E072EF"/>
    <w:rsid w:val="00E34602"/>
    <w:rsid w:val="00E65081"/>
    <w:rsid w:val="00E74B37"/>
    <w:rsid w:val="00EB65DF"/>
    <w:rsid w:val="00EC4639"/>
    <w:rsid w:val="00ED642A"/>
    <w:rsid w:val="00EE299A"/>
    <w:rsid w:val="00EE5C8B"/>
    <w:rsid w:val="00F20F5E"/>
    <w:rsid w:val="00F23B3F"/>
    <w:rsid w:val="00F368A8"/>
    <w:rsid w:val="00F66FE7"/>
    <w:rsid w:val="00F72ABB"/>
    <w:rsid w:val="00F755D6"/>
    <w:rsid w:val="00F96B6C"/>
    <w:rsid w:val="00FA40DD"/>
    <w:rsid w:val="00FA69E3"/>
    <w:rsid w:val="00FA7FF9"/>
    <w:rsid w:val="00FF2278"/>
    <w:rsid w:val="00FF39B7"/>
    <w:rsid w:val="00FF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54B6A"/>
  <w15:chartTrackingRefBased/>
  <w15:docId w15:val="{3C536CE7-F642-4549-911F-053A5B3BC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48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A705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A7058"/>
    <w:rPr>
      <w:color w:val="0563C1" w:themeColor="hyperlink"/>
      <w:u w:val="single"/>
    </w:rPr>
  </w:style>
  <w:style w:type="character" w:styleId="UnresolvedMention">
    <w:name w:val="Unresolved Mention"/>
    <w:basedOn w:val="DefaultParagraphFont"/>
    <w:uiPriority w:val="99"/>
    <w:semiHidden/>
    <w:unhideWhenUsed/>
    <w:rsid w:val="009A7058"/>
    <w:rPr>
      <w:color w:val="605E5C"/>
      <w:shd w:val="clear" w:color="auto" w:fill="E1DFDD"/>
    </w:rPr>
  </w:style>
  <w:style w:type="paragraph" w:styleId="Header">
    <w:name w:val="header"/>
    <w:basedOn w:val="Normal"/>
    <w:link w:val="HeaderChar"/>
    <w:uiPriority w:val="99"/>
    <w:unhideWhenUsed/>
    <w:rsid w:val="00CD7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D8C"/>
  </w:style>
  <w:style w:type="paragraph" w:styleId="Footer">
    <w:name w:val="footer"/>
    <w:basedOn w:val="Normal"/>
    <w:link w:val="FooterChar"/>
    <w:uiPriority w:val="99"/>
    <w:unhideWhenUsed/>
    <w:rsid w:val="00CD7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D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1666">
      <w:bodyDiv w:val="1"/>
      <w:marLeft w:val="0"/>
      <w:marRight w:val="0"/>
      <w:marTop w:val="0"/>
      <w:marBottom w:val="0"/>
      <w:divBdr>
        <w:top w:val="none" w:sz="0" w:space="0" w:color="auto"/>
        <w:left w:val="none" w:sz="0" w:space="0" w:color="auto"/>
        <w:bottom w:val="none" w:sz="0" w:space="0" w:color="auto"/>
        <w:right w:val="none" w:sz="0" w:space="0" w:color="auto"/>
      </w:divBdr>
    </w:div>
    <w:div w:id="288828117">
      <w:bodyDiv w:val="1"/>
      <w:marLeft w:val="0"/>
      <w:marRight w:val="0"/>
      <w:marTop w:val="0"/>
      <w:marBottom w:val="0"/>
      <w:divBdr>
        <w:top w:val="none" w:sz="0" w:space="0" w:color="auto"/>
        <w:left w:val="none" w:sz="0" w:space="0" w:color="auto"/>
        <w:bottom w:val="none" w:sz="0" w:space="0" w:color="auto"/>
        <w:right w:val="none" w:sz="0" w:space="0" w:color="auto"/>
      </w:divBdr>
    </w:div>
    <w:div w:id="290090382">
      <w:bodyDiv w:val="1"/>
      <w:marLeft w:val="0"/>
      <w:marRight w:val="0"/>
      <w:marTop w:val="0"/>
      <w:marBottom w:val="0"/>
      <w:divBdr>
        <w:top w:val="none" w:sz="0" w:space="0" w:color="auto"/>
        <w:left w:val="none" w:sz="0" w:space="0" w:color="auto"/>
        <w:bottom w:val="none" w:sz="0" w:space="0" w:color="auto"/>
        <w:right w:val="none" w:sz="0" w:space="0" w:color="auto"/>
      </w:divBdr>
    </w:div>
    <w:div w:id="309019071">
      <w:bodyDiv w:val="1"/>
      <w:marLeft w:val="0"/>
      <w:marRight w:val="0"/>
      <w:marTop w:val="0"/>
      <w:marBottom w:val="0"/>
      <w:divBdr>
        <w:top w:val="none" w:sz="0" w:space="0" w:color="auto"/>
        <w:left w:val="none" w:sz="0" w:space="0" w:color="auto"/>
        <w:bottom w:val="none" w:sz="0" w:space="0" w:color="auto"/>
        <w:right w:val="none" w:sz="0" w:space="0" w:color="auto"/>
      </w:divBdr>
    </w:div>
    <w:div w:id="328755354">
      <w:bodyDiv w:val="1"/>
      <w:marLeft w:val="0"/>
      <w:marRight w:val="0"/>
      <w:marTop w:val="0"/>
      <w:marBottom w:val="0"/>
      <w:divBdr>
        <w:top w:val="none" w:sz="0" w:space="0" w:color="auto"/>
        <w:left w:val="none" w:sz="0" w:space="0" w:color="auto"/>
        <w:bottom w:val="none" w:sz="0" w:space="0" w:color="auto"/>
        <w:right w:val="none" w:sz="0" w:space="0" w:color="auto"/>
      </w:divBdr>
    </w:div>
    <w:div w:id="435488658">
      <w:bodyDiv w:val="1"/>
      <w:marLeft w:val="0"/>
      <w:marRight w:val="0"/>
      <w:marTop w:val="0"/>
      <w:marBottom w:val="0"/>
      <w:divBdr>
        <w:top w:val="none" w:sz="0" w:space="0" w:color="auto"/>
        <w:left w:val="none" w:sz="0" w:space="0" w:color="auto"/>
        <w:bottom w:val="none" w:sz="0" w:space="0" w:color="auto"/>
        <w:right w:val="none" w:sz="0" w:space="0" w:color="auto"/>
      </w:divBdr>
    </w:div>
    <w:div w:id="472987557">
      <w:bodyDiv w:val="1"/>
      <w:marLeft w:val="0"/>
      <w:marRight w:val="0"/>
      <w:marTop w:val="0"/>
      <w:marBottom w:val="0"/>
      <w:divBdr>
        <w:top w:val="none" w:sz="0" w:space="0" w:color="auto"/>
        <w:left w:val="none" w:sz="0" w:space="0" w:color="auto"/>
        <w:bottom w:val="none" w:sz="0" w:space="0" w:color="auto"/>
        <w:right w:val="none" w:sz="0" w:space="0" w:color="auto"/>
      </w:divBdr>
    </w:div>
    <w:div w:id="479150177">
      <w:bodyDiv w:val="1"/>
      <w:marLeft w:val="0"/>
      <w:marRight w:val="0"/>
      <w:marTop w:val="0"/>
      <w:marBottom w:val="0"/>
      <w:divBdr>
        <w:top w:val="none" w:sz="0" w:space="0" w:color="auto"/>
        <w:left w:val="none" w:sz="0" w:space="0" w:color="auto"/>
        <w:bottom w:val="none" w:sz="0" w:space="0" w:color="auto"/>
        <w:right w:val="none" w:sz="0" w:space="0" w:color="auto"/>
      </w:divBdr>
    </w:div>
    <w:div w:id="697900342">
      <w:bodyDiv w:val="1"/>
      <w:marLeft w:val="0"/>
      <w:marRight w:val="0"/>
      <w:marTop w:val="0"/>
      <w:marBottom w:val="0"/>
      <w:divBdr>
        <w:top w:val="none" w:sz="0" w:space="0" w:color="auto"/>
        <w:left w:val="none" w:sz="0" w:space="0" w:color="auto"/>
        <w:bottom w:val="none" w:sz="0" w:space="0" w:color="auto"/>
        <w:right w:val="none" w:sz="0" w:space="0" w:color="auto"/>
      </w:divBdr>
    </w:div>
    <w:div w:id="890195119">
      <w:bodyDiv w:val="1"/>
      <w:marLeft w:val="0"/>
      <w:marRight w:val="0"/>
      <w:marTop w:val="0"/>
      <w:marBottom w:val="0"/>
      <w:divBdr>
        <w:top w:val="none" w:sz="0" w:space="0" w:color="auto"/>
        <w:left w:val="none" w:sz="0" w:space="0" w:color="auto"/>
        <w:bottom w:val="none" w:sz="0" w:space="0" w:color="auto"/>
        <w:right w:val="none" w:sz="0" w:space="0" w:color="auto"/>
      </w:divBdr>
    </w:div>
    <w:div w:id="919412319">
      <w:bodyDiv w:val="1"/>
      <w:marLeft w:val="0"/>
      <w:marRight w:val="0"/>
      <w:marTop w:val="0"/>
      <w:marBottom w:val="0"/>
      <w:divBdr>
        <w:top w:val="none" w:sz="0" w:space="0" w:color="auto"/>
        <w:left w:val="none" w:sz="0" w:space="0" w:color="auto"/>
        <w:bottom w:val="none" w:sz="0" w:space="0" w:color="auto"/>
        <w:right w:val="none" w:sz="0" w:space="0" w:color="auto"/>
      </w:divBdr>
    </w:div>
    <w:div w:id="950435543">
      <w:bodyDiv w:val="1"/>
      <w:marLeft w:val="0"/>
      <w:marRight w:val="0"/>
      <w:marTop w:val="0"/>
      <w:marBottom w:val="0"/>
      <w:divBdr>
        <w:top w:val="none" w:sz="0" w:space="0" w:color="auto"/>
        <w:left w:val="none" w:sz="0" w:space="0" w:color="auto"/>
        <w:bottom w:val="none" w:sz="0" w:space="0" w:color="auto"/>
        <w:right w:val="none" w:sz="0" w:space="0" w:color="auto"/>
      </w:divBdr>
      <w:divsChild>
        <w:div w:id="103186342">
          <w:marLeft w:val="446"/>
          <w:marRight w:val="0"/>
          <w:marTop w:val="96"/>
          <w:marBottom w:val="120"/>
          <w:divBdr>
            <w:top w:val="none" w:sz="0" w:space="0" w:color="auto"/>
            <w:left w:val="none" w:sz="0" w:space="0" w:color="auto"/>
            <w:bottom w:val="none" w:sz="0" w:space="0" w:color="auto"/>
            <w:right w:val="none" w:sz="0" w:space="0" w:color="auto"/>
          </w:divBdr>
        </w:div>
      </w:divsChild>
    </w:div>
    <w:div w:id="979306017">
      <w:bodyDiv w:val="1"/>
      <w:marLeft w:val="0"/>
      <w:marRight w:val="0"/>
      <w:marTop w:val="0"/>
      <w:marBottom w:val="0"/>
      <w:divBdr>
        <w:top w:val="none" w:sz="0" w:space="0" w:color="auto"/>
        <w:left w:val="none" w:sz="0" w:space="0" w:color="auto"/>
        <w:bottom w:val="none" w:sz="0" w:space="0" w:color="auto"/>
        <w:right w:val="none" w:sz="0" w:space="0" w:color="auto"/>
      </w:divBdr>
    </w:div>
    <w:div w:id="1034574888">
      <w:bodyDiv w:val="1"/>
      <w:marLeft w:val="0"/>
      <w:marRight w:val="0"/>
      <w:marTop w:val="0"/>
      <w:marBottom w:val="0"/>
      <w:divBdr>
        <w:top w:val="none" w:sz="0" w:space="0" w:color="auto"/>
        <w:left w:val="none" w:sz="0" w:space="0" w:color="auto"/>
        <w:bottom w:val="none" w:sz="0" w:space="0" w:color="auto"/>
        <w:right w:val="none" w:sz="0" w:space="0" w:color="auto"/>
      </w:divBdr>
      <w:divsChild>
        <w:div w:id="849949668">
          <w:marLeft w:val="446"/>
          <w:marRight w:val="0"/>
          <w:marTop w:val="115"/>
          <w:marBottom w:val="120"/>
          <w:divBdr>
            <w:top w:val="none" w:sz="0" w:space="0" w:color="auto"/>
            <w:left w:val="none" w:sz="0" w:space="0" w:color="auto"/>
            <w:bottom w:val="none" w:sz="0" w:space="0" w:color="auto"/>
            <w:right w:val="none" w:sz="0" w:space="0" w:color="auto"/>
          </w:divBdr>
        </w:div>
        <w:div w:id="1092362591">
          <w:marLeft w:val="446"/>
          <w:marRight w:val="0"/>
          <w:marTop w:val="115"/>
          <w:marBottom w:val="120"/>
          <w:divBdr>
            <w:top w:val="none" w:sz="0" w:space="0" w:color="auto"/>
            <w:left w:val="none" w:sz="0" w:space="0" w:color="auto"/>
            <w:bottom w:val="none" w:sz="0" w:space="0" w:color="auto"/>
            <w:right w:val="none" w:sz="0" w:space="0" w:color="auto"/>
          </w:divBdr>
        </w:div>
      </w:divsChild>
    </w:div>
    <w:div w:id="1110007017">
      <w:bodyDiv w:val="1"/>
      <w:marLeft w:val="0"/>
      <w:marRight w:val="0"/>
      <w:marTop w:val="0"/>
      <w:marBottom w:val="0"/>
      <w:divBdr>
        <w:top w:val="none" w:sz="0" w:space="0" w:color="auto"/>
        <w:left w:val="none" w:sz="0" w:space="0" w:color="auto"/>
        <w:bottom w:val="none" w:sz="0" w:space="0" w:color="auto"/>
        <w:right w:val="none" w:sz="0" w:space="0" w:color="auto"/>
      </w:divBdr>
    </w:div>
    <w:div w:id="1177843751">
      <w:bodyDiv w:val="1"/>
      <w:marLeft w:val="0"/>
      <w:marRight w:val="0"/>
      <w:marTop w:val="0"/>
      <w:marBottom w:val="0"/>
      <w:divBdr>
        <w:top w:val="none" w:sz="0" w:space="0" w:color="auto"/>
        <w:left w:val="none" w:sz="0" w:space="0" w:color="auto"/>
        <w:bottom w:val="none" w:sz="0" w:space="0" w:color="auto"/>
        <w:right w:val="none" w:sz="0" w:space="0" w:color="auto"/>
      </w:divBdr>
    </w:div>
    <w:div w:id="1182428246">
      <w:bodyDiv w:val="1"/>
      <w:marLeft w:val="0"/>
      <w:marRight w:val="0"/>
      <w:marTop w:val="0"/>
      <w:marBottom w:val="0"/>
      <w:divBdr>
        <w:top w:val="none" w:sz="0" w:space="0" w:color="auto"/>
        <w:left w:val="none" w:sz="0" w:space="0" w:color="auto"/>
        <w:bottom w:val="none" w:sz="0" w:space="0" w:color="auto"/>
        <w:right w:val="none" w:sz="0" w:space="0" w:color="auto"/>
      </w:divBdr>
    </w:div>
    <w:div w:id="1347249832">
      <w:bodyDiv w:val="1"/>
      <w:marLeft w:val="0"/>
      <w:marRight w:val="0"/>
      <w:marTop w:val="0"/>
      <w:marBottom w:val="0"/>
      <w:divBdr>
        <w:top w:val="none" w:sz="0" w:space="0" w:color="auto"/>
        <w:left w:val="none" w:sz="0" w:space="0" w:color="auto"/>
        <w:bottom w:val="none" w:sz="0" w:space="0" w:color="auto"/>
        <w:right w:val="none" w:sz="0" w:space="0" w:color="auto"/>
      </w:divBdr>
    </w:div>
    <w:div w:id="1591354047">
      <w:bodyDiv w:val="1"/>
      <w:marLeft w:val="0"/>
      <w:marRight w:val="0"/>
      <w:marTop w:val="0"/>
      <w:marBottom w:val="0"/>
      <w:divBdr>
        <w:top w:val="none" w:sz="0" w:space="0" w:color="auto"/>
        <w:left w:val="none" w:sz="0" w:space="0" w:color="auto"/>
        <w:bottom w:val="none" w:sz="0" w:space="0" w:color="auto"/>
        <w:right w:val="none" w:sz="0" w:space="0" w:color="auto"/>
      </w:divBdr>
    </w:div>
    <w:div w:id="1652173778">
      <w:bodyDiv w:val="1"/>
      <w:marLeft w:val="0"/>
      <w:marRight w:val="0"/>
      <w:marTop w:val="0"/>
      <w:marBottom w:val="0"/>
      <w:divBdr>
        <w:top w:val="none" w:sz="0" w:space="0" w:color="auto"/>
        <w:left w:val="none" w:sz="0" w:space="0" w:color="auto"/>
        <w:bottom w:val="none" w:sz="0" w:space="0" w:color="auto"/>
        <w:right w:val="none" w:sz="0" w:space="0" w:color="auto"/>
      </w:divBdr>
    </w:div>
    <w:div w:id="1687949152">
      <w:bodyDiv w:val="1"/>
      <w:marLeft w:val="0"/>
      <w:marRight w:val="0"/>
      <w:marTop w:val="0"/>
      <w:marBottom w:val="0"/>
      <w:divBdr>
        <w:top w:val="none" w:sz="0" w:space="0" w:color="auto"/>
        <w:left w:val="none" w:sz="0" w:space="0" w:color="auto"/>
        <w:bottom w:val="none" w:sz="0" w:space="0" w:color="auto"/>
        <w:right w:val="none" w:sz="0" w:space="0" w:color="auto"/>
      </w:divBdr>
      <w:divsChild>
        <w:div w:id="98304364">
          <w:marLeft w:val="446"/>
          <w:marRight w:val="0"/>
          <w:marTop w:val="115"/>
          <w:marBottom w:val="120"/>
          <w:divBdr>
            <w:top w:val="none" w:sz="0" w:space="0" w:color="auto"/>
            <w:left w:val="none" w:sz="0" w:space="0" w:color="auto"/>
            <w:bottom w:val="none" w:sz="0" w:space="0" w:color="auto"/>
            <w:right w:val="none" w:sz="0" w:space="0" w:color="auto"/>
          </w:divBdr>
        </w:div>
        <w:div w:id="1541940614">
          <w:marLeft w:val="446"/>
          <w:marRight w:val="0"/>
          <w:marTop w:val="115"/>
          <w:marBottom w:val="120"/>
          <w:divBdr>
            <w:top w:val="none" w:sz="0" w:space="0" w:color="auto"/>
            <w:left w:val="none" w:sz="0" w:space="0" w:color="auto"/>
            <w:bottom w:val="none" w:sz="0" w:space="0" w:color="auto"/>
            <w:right w:val="none" w:sz="0" w:space="0" w:color="auto"/>
          </w:divBdr>
        </w:div>
        <w:div w:id="1170675597">
          <w:marLeft w:val="446"/>
          <w:marRight w:val="0"/>
          <w:marTop w:val="115"/>
          <w:marBottom w:val="120"/>
          <w:divBdr>
            <w:top w:val="none" w:sz="0" w:space="0" w:color="auto"/>
            <w:left w:val="none" w:sz="0" w:space="0" w:color="auto"/>
            <w:bottom w:val="none" w:sz="0" w:space="0" w:color="auto"/>
            <w:right w:val="none" w:sz="0" w:space="0" w:color="auto"/>
          </w:divBdr>
        </w:div>
        <w:div w:id="321592154">
          <w:marLeft w:val="446"/>
          <w:marRight w:val="0"/>
          <w:marTop w:val="115"/>
          <w:marBottom w:val="120"/>
          <w:divBdr>
            <w:top w:val="none" w:sz="0" w:space="0" w:color="auto"/>
            <w:left w:val="none" w:sz="0" w:space="0" w:color="auto"/>
            <w:bottom w:val="none" w:sz="0" w:space="0" w:color="auto"/>
            <w:right w:val="none" w:sz="0" w:space="0" w:color="auto"/>
          </w:divBdr>
        </w:div>
        <w:div w:id="2127037109">
          <w:marLeft w:val="446"/>
          <w:marRight w:val="0"/>
          <w:marTop w:val="115"/>
          <w:marBottom w:val="120"/>
          <w:divBdr>
            <w:top w:val="none" w:sz="0" w:space="0" w:color="auto"/>
            <w:left w:val="none" w:sz="0" w:space="0" w:color="auto"/>
            <w:bottom w:val="none" w:sz="0" w:space="0" w:color="auto"/>
            <w:right w:val="none" w:sz="0" w:space="0" w:color="auto"/>
          </w:divBdr>
        </w:div>
        <w:div w:id="2004039362">
          <w:marLeft w:val="446"/>
          <w:marRight w:val="0"/>
          <w:marTop w:val="115"/>
          <w:marBottom w:val="120"/>
          <w:divBdr>
            <w:top w:val="none" w:sz="0" w:space="0" w:color="auto"/>
            <w:left w:val="none" w:sz="0" w:space="0" w:color="auto"/>
            <w:bottom w:val="none" w:sz="0" w:space="0" w:color="auto"/>
            <w:right w:val="none" w:sz="0" w:space="0" w:color="auto"/>
          </w:divBdr>
        </w:div>
        <w:div w:id="1474640809">
          <w:marLeft w:val="446"/>
          <w:marRight w:val="0"/>
          <w:marTop w:val="115"/>
          <w:marBottom w:val="120"/>
          <w:divBdr>
            <w:top w:val="none" w:sz="0" w:space="0" w:color="auto"/>
            <w:left w:val="none" w:sz="0" w:space="0" w:color="auto"/>
            <w:bottom w:val="none" w:sz="0" w:space="0" w:color="auto"/>
            <w:right w:val="none" w:sz="0" w:space="0" w:color="auto"/>
          </w:divBdr>
        </w:div>
      </w:divsChild>
    </w:div>
    <w:div w:id="1743522875">
      <w:bodyDiv w:val="1"/>
      <w:marLeft w:val="0"/>
      <w:marRight w:val="0"/>
      <w:marTop w:val="0"/>
      <w:marBottom w:val="0"/>
      <w:divBdr>
        <w:top w:val="none" w:sz="0" w:space="0" w:color="auto"/>
        <w:left w:val="none" w:sz="0" w:space="0" w:color="auto"/>
        <w:bottom w:val="none" w:sz="0" w:space="0" w:color="auto"/>
        <w:right w:val="none" w:sz="0" w:space="0" w:color="auto"/>
      </w:divBdr>
      <w:divsChild>
        <w:div w:id="962689792">
          <w:marLeft w:val="0"/>
          <w:marRight w:val="0"/>
          <w:marTop w:val="0"/>
          <w:marBottom w:val="160"/>
          <w:divBdr>
            <w:top w:val="none" w:sz="0" w:space="0" w:color="auto"/>
            <w:left w:val="none" w:sz="0" w:space="0" w:color="auto"/>
            <w:bottom w:val="none" w:sz="0" w:space="0" w:color="auto"/>
            <w:right w:val="none" w:sz="0" w:space="0" w:color="auto"/>
          </w:divBdr>
        </w:div>
      </w:divsChild>
    </w:div>
    <w:div w:id="2061518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ajol.info/index.php/amhsr/article/view/877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org.uk/care-act-2014/assessment-and-eligibili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ongtermplan.nhs.uk/wp-content/uploads/2019/07/nhs-mental-health-implementation-plan-2019-20-2023-24.pdf" TargetMode="External"/><Relationship Id="rId4" Type="http://schemas.openxmlformats.org/officeDocument/2006/relationships/webSettings" Target="webSettings.xml"/><Relationship Id="rId9" Type="http://schemas.openxmlformats.org/officeDocument/2006/relationships/hyperlink" Target="https://www.nhs.uk/conditions/social-care-and-support-guide/making-decisions-for-someone-else/mental-capacity-a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927</TotalTime>
  <Pages>1</Pages>
  <Words>3575</Words>
  <Characters>20383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 Tofan</dc:creator>
  <cp:keywords/>
  <dc:description/>
  <cp:lastModifiedBy>Ancuta Daniela Tofan</cp:lastModifiedBy>
  <cp:revision>188</cp:revision>
  <dcterms:created xsi:type="dcterms:W3CDTF">2023-07-20T08:21:00Z</dcterms:created>
  <dcterms:modified xsi:type="dcterms:W3CDTF">2023-07-26T04:46:00Z</dcterms:modified>
</cp:coreProperties>
</file>