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CB6310" w:rsidP="00CB6310">
            <w:pPr>
              <w:spacing w:before="120" w:after="120"/>
              <w:jc w:val="both"/>
              <w:rPr>
                <w:rFonts w:ascii="Arial" w:hAnsi="Arial" w:cs="Arial"/>
                <w:b/>
                <w:sz w:val="22"/>
                <w:szCs w:val="22"/>
              </w:rPr>
            </w:pPr>
            <w:r>
              <w:rPr>
                <w:rFonts w:ascii="Arial" w:hAnsi="Arial" w:cs="Arial"/>
                <w:b/>
                <w:sz w:val="22"/>
                <w:szCs w:val="22"/>
              </w:rPr>
              <w:t>BA Inclusive Education</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CB6310" w:rsidP="00E51AAC">
            <w:pPr>
              <w:spacing w:before="120" w:after="120"/>
              <w:jc w:val="both"/>
              <w:rPr>
                <w:rFonts w:ascii="Arial" w:hAnsi="Arial" w:cs="Arial"/>
                <w:b/>
                <w:sz w:val="22"/>
                <w:szCs w:val="22"/>
              </w:rPr>
            </w:pPr>
            <w:r>
              <w:rPr>
                <w:rFonts w:ascii="Arial" w:hAnsi="Arial" w:cs="Arial"/>
                <w:b/>
                <w:sz w:val="22"/>
                <w:szCs w:val="22"/>
              </w:rPr>
              <w:t>Exploring Literacy Barriers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CB6310" w:rsidP="00152E9D">
            <w:pPr>
              <w:spacing w:before="120" w:after="120"/>
              <w:jc w:val="both"/>
              <w:rPr>
                <w:rFonts w:ascii="Arial" w:hAnsi="Arial" w:cs="Arial"/>
                <w:b/>
                <w:sz w:val="22"/>
                <w:szCs w:val="22"/>
              </w:rPr>
            </w:pPr>
            <w:r>
              <w:rPr>
                <w:rFonts w:ascii="Arial" w:hAnsi="Arial" w:cs="Arial"/>
                <w:b/>
                <w:sz w:val="22"/>
                <w:szCs w:val="22"/>
              </w:rPr>
              <w:t>SJIE6002</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CB6310"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B9750F" w:rsidP="00E51AAC">
            <w:pPr>
              <w:spacing w:before="120" w:after="120"/>
              <w:jc w:val="both"/>
              <w:rPr>
                <w:rFonts w:ascii="Arial" w:hAnsi="Arial" w:cs="Arial"/>
                <w:b/>
                <w:sz w:val="22"/>
                <w:szCs w:val="22"/>
              </w:rPr>
            </w:pPr>
            <w:r>
              <w:rPr>
                <w:rFonts w:ascii="Arial" w:hAnsi="Arial" w:cs="Arial"/>
                <w:b/>
                <w:sz w:val="22"/>
                <w:szCs w:val="22"/>
              </w:rPr>
              <w:t>Cindy Hunt</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CB6310" w:rsidP="002C3626">
            <w:pPr>
              <w:spacing w:before="120" w:after="120"/>
              <w:jc w:val="both"/>
              <w:rPr>
                <w:rFonts w:ascii="Arial" w:hAnsi="Arial" w:cs="Arial"/>
                <w:b/>
                <w:sz w:val="22"/>
                <w:szCs w:val="22"/>
              </w:rPr>
            </w:pPr>
            <w:r>
              <w:rPr>
                <w:rFonts w:ascii="Arial" w:hAnsi="Arial" w:cs="Arial"/>
                <w:b/>
                <w:sz w:val="22"/>
                <w:szCs w:val="22"/>
              </w:rPr>
              <w:t>Cindy Hunt/Heike Griffiths</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005FB2" w:rsidRDefault="00005FB2" w:rsidP="005F0579">
            <w:pPr>
              <w:spacing w:before="120" w:after="120"/>
              <w:jc w:val="both"/>
              <w:rPr>
                <w:rFonts w:ascii="Arial" w:hAnsi="Arial" w:cs="Arial"/>
                <w:b/>
                <w:sz w:val="22"/>
                <w:szCs w:val="22"/>
              </w:rPr>
            </w:pPr>
            <w:r w:rsidRPr="00005FB2">
              <w:rPr>
                <w:rFonts w:ascii="Calibri" w:hAnsi="Calibri"/>
                <w:b/>
                <w:sz w:val="22"/>
                <w:szCs w:val="22"/>
              </w:rPr>
              <w:t xml:space="preserve">Essay - </w:t>
            </w:r>
            <w:r w:rsidR="00CB6310" w:rsidRPr="00005FB2">
              <w:rPr>
                <w:rFonts w:ascii="Calibri" w:hAnsi="Calibri"/>
                <w:bCs/>
                <w:sz w:val="22"/>
                <w:szCs w:val="22"/>
              </w:rPr>
              <w:t>Critically discuss how learners with EAL can experience barriers to literacy and evaluate strategies to support literacy achievement for these learners. Refer to relevant theories and polices throughout.</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CB6310" w:rsidP="00E51AAC">
            <w:pPr>
              <w:spacing w:before="120" w:after="120"/>
              <w:jc w:val="both"/>
              <w:rPr>
                <w:rFonts w:ascii="Arial" w:hAnsi="Arial" w:cs="Arial"/>
                <w:b/>
                <w:sz w:val="22"/>
                <w:szCs w:val="22"/>
              </w:rPr>
            </w:pPr>
            <w:r>
              <w:rPr>
                <w:rFonts w:ascii="Arial" w:hAnsi="Arial" w:cs="Arial"/>
                <w:b/>
                <w:sz w:val="22"/>
                <w:szCs w:val="22"/>
              </w:rPr>
              <w:t>2500</w:t>
            </w:r>
            <w:r w:rsidR="00EB4296">
              <w:rPr>
                <w:rFonts w:ascii="Arial" w:hAnsi="Arial" w:cs="Arial"/>
                <w:b/>
                <w:sz w:val="22"/>
                <w:szCs w:val="22"/>
              </w:rPr>
              <w:t xml:space="preserve"> words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395775" w:rsidP="005F0579">
            <w:pPr>
              <w:spacing w:before="120" w:after="120"/>
              <w:jc w:val="both"/>
              <w:rPr>
                <w:rFonts w:ascii="Arial" w:hAnsi="Arial" w:cs="Arial"/>
                <w:b/>
                <w:sz w:val="22"/>
                <w:szCs w:val="22"/>
              </w:rPr>
            </w:pPr>
            <w:r>
              <w:rPr>
                <w:rFonts w:ascii="Arial" w:hAnsi="Arial" w:cs="Arial"/>
                <w:b/>
                <w:sz w:val="22"/>
                <w:szCs w:val="22"/>
              </w:rPr>
              <w:t>16</w:t>
            </w:r>
            <w:r w:rsidR="00005FB2">
              <w:rPr>
                <w:rFonts w:ascii="Arial" w:hAnsi="Arial" w:cs="Arial"/>
                <w:b/>
                <w:sz w:val="22"/>
                <w:szCs w:val="22"/>
              </w:rPr>
              <w:t>/5/21</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395775" w:rsidP="005F0579">
            <w:pPr>
              <w:spacing w:before="120" w:after="120"/>
              <w:jc w:val="both"/>
              <w:rPr>
                <w:rFonts w:ascii="Arial" w:hAnsi="Arial" w:cs="Arial"/>
                <w:b/>
                <w:sz w:val="22"/>
                <w:szCs w:val="22"/>
              </w:rPr>
            </w:pPr>
            <w:r>
              <w:rPr>
                <w:rFonts w:ascii="Arial" w:hAnsi="Arial" w:cs="Arial"/>
                <w:b/>
                <w:sz w:val="22"/>
                <w:szCs w:val="22"/>
              </w:rPr>
              <w:t>14</w:t>
            </w:r>
            <w:bookmarkStart w:id="0" w:name="_GoBack"/>
            <w:bookmarkEnd w:id="0"/>
            <w:r w:rsidR="00005FB2">
              <w:rPr>
                <w:rFonts w:ascii="Arial" w:hAnsi="Arial" w:cs="Arial"/>
                <w:b/>
                <w:sz w:val="22"/>
                <w:szCs w:val="22"/>
              </w:rPr>
              <w:t>/6/21</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Default="00152E9D" w:rsidP="00DB116D">
      <w:pPr>
        <w:rPr>
          <w:rFonts w:ascii="Arial" w:hAnsi="Arial" w:cs="Arial"/>
          <w:sz w:val="32"/>
        </w:rPr>
      </w:pPr>
    </w:p>
    <w:p w:rsidR="00CB6310" w:rsidRPr="00A406E5" w:rsidRDefault="00CB6310"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A406E5" w:rsidP="00273FEE">
            <w:pPr>
              <w:rPr>
                <w:rFonts w:ascii="Arial" w:hAnsi="Arial" w:cs="Arial"/>
                <w:b/>
                <w:sz w:val="22"/>
                <w:szCs w:val="22"/>
              </w:rPr>
            </w:pPr>
            <w:r>
              <w:rPr>
                <w:rFonts w:ascii="Arial" w:hAnsi="Arial" w:cs="Arial"/>
                <w:sz w:val="32"/>
              </w:rPr>
              <w:br w:type="page"/>
            </w:r>
            <w:r w:rsidR="00C01A3F"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B6310" w:rsidRPr="00BF3543" w:rsidRDefault="00CB6310" w:rsidP="00CB6310">
            <w:pPr>
              <w:overflowPunct w:val="0"/>
              <w:autoSpaceDE w:val="0"/>
              <w:autoSpaceDN w:val="0"/>
              <w:adjustRightInd w:val="0"/>
              <w:jc w:val="both"/>
              <w:textAlignment w:val="baseline"/>
              <w:rPr>
                <w:rFonts w:ascii="Arial" w:hAnsi="Arial" w:cs="Arial"/>
              </w:rPr>
            </w:pPr>
            <w:r w:rsidRPr="00BF3543">
              <w:rPr>
                <w:rFonts w:ascii="Arial" w:hAnsi="Arial" w:cs="Arial"/>
              </w:rPr>
              <w:t>Upon the successful completion of this module, the student should be able to demonstrate the ability to:</w:t>
            </w:r>
          </w:p>
          <w:p w:rsidR="00CB6310" w:rsidRPr="00BF3543" w:rsidRDefault="00CB6310" w:rsidP="00CB6310">
            <w:pPr>
              <w:numPr>
                <w:ilvl w:val="0"/>
                <w:numId w:val="17"/>
              </w:numPr>
              <w:overflowPunct w:val="0"/>
              <w:autoSpaceDE w:val="0"/>
              <w:autoSpaceDN w:val="0"/>
              <w:adjustRightInd w:val="0"/>
              <w:spacing w:before="240"/>
              <w:ind w:left="851" w:hanging="567"/>
              <w:jc w:val="both"/>
              <w:textAlignment w:val="baseline"/>
              <w:rPr>
                <w:rFonts w:ascii="Arial" w:hAnsi="Arial" w:cs="Arial"/>
              </w:rPr>
            </w:pPr>
            <w:r w:rsidRPr="00464A33">
              <w:rPr>
                <w:rFonts w:ascii="Arial" w:hAnsi="Arial" w:cs="Arial"/>
              </w:rPr>
              <w:t xml:space="preserve">Critically evaluate </w:t>
            </w:r>
            <w:r w:rsidRPr="00F147BA">
              <w:rPr>
                <w:rFonts w:ascii="Arial" w:hAnsi="Arial" w:cs="Arial"/>
              </w:rPr>
              <w:t xml:space="preserve">the </w:t>
            </w:r>
            <w:r w:rsidRPr="00BF3543">
              <w:rPr>
                <w:rFonts w:ascii="Arial" w:hAnsi="Arial" w:cs="Arial"/>
              </w:rPr>
              <w:t>current models of literacy</w:t>
            </w:r>
          </w:p>
          <w:p w:rsidR="00CB6310" w:rsidRPr="00F147BA" w:rsidRDefault="00CB6310" w:rsidP="00CB6310">
            <w:pPr>
              <w:numPr>
                <w:ilvl w:val="0"/>
                <w:numId w:val="17"/>
              </w:numPr>
              <w:overflowPunct w:val="0"/>
              <w:autoSpaceDE w:val="0"/>
              <w:autoSpaceDN w:val="0"/>
              <w:adjustRightInd w:val="0"/>
              <w:spacing w:before="240"/>
              <w:ind w:left="851" w:hanging="567"/>
              <w:jc w:val="both"/>
              <w:textAlignment w:val="baseline"/>
              <w:rPr>
                <w:rFonts w:ascii="Arial" w:hAnsi="Arial" w:cs="Arial"/>
              </w:rPr>
            </w:pPr>
            <w:r w:rsidRPr="00464A33">
              <w:rPr>
                <w:rFonts w:ascii="Arial" w:hAnsi="Arial" w:cs="Arial"/>
              </w:rPr>
              <w:t>Critically analyse</w:t>
            </w:r>
            <w:r w:rsidRPr="00F147BA">
              <w:rPr>
                <w:rFonts w:ascii="Arial" w:hAnsi="Arial" w:cs="Arial"/>
              </w:rPr>
              <w:t xml:space="preserve"> concepts of literacy and literacy difficulties, e.g. theoretical, philosophical and interdisciplinary</w:t>
            </w:r>
          </w:p>
          <w:p w:rsidR="00CB6310" w:rsidRPr="00F147BA" w:rsidRDefault="00CB6310" w:rsidP="00CB6310">
            <w:pPr>
              <w:numPr>
                <w:ilvl w:val="0"/>
                <w:numId w:val="18"/>
              </w:numPr>
              <w:overflowPunct w:val="0"/>
              <w:autoSpaceDE w:val="0"/>
              <w:autoSpaceDN w:val="0"/>
              <w:adjustRightInd w:val="0"/>
              <w:spacing w:before="120"/>
              <w:ind w:left="851" w:hanging="567"/>
              <w:jc w:val="both"/>
              <w:textAlignment w:val="baseline"/>
              <w:rPr>
                <w:rFonts w:ascii="Arial" w:hAnsi="Arial"/>
                <w:szCs w:val="24"/>
              </w:rPr>
            </w:pPr>
            <w:r w:rsidRPr="00464A33">
              <w:rPr>
                <w:rFonts w:ascii="Arial" w:hAnsi="Arial" w:cs="Arial"/>
              </w:rPr>
              <w:t>C</w:t>
            </w:r>
            <w:r w:rsidRPr="00F147BA">
              <w:rPr>
                <w:rFonts w:ascii="Arial" w:hAnsi="Arial" w:cs="Arial"/>
              </w:rPr>
              <w:t xml:space="preserve">ritically reflect on the diverse needs of learners including </w:t>
            </w:r>
            <w:r w:rsidRPr="00F147BA">
              <w:rPr>
                <w:rFonts w:ascii="Arial" w:hAnsi="Arial"/>
                <w:szCs w:val="24"/>
              </w:rPr>
              <w:t>socio-economic status, gender, culture, bilingualism, multilingualism and specific learning difficulties;</w:t>
            </w:r>
          </w:p>
          <w:p w:rsidR="00CB6310" w:rsidRPr="00BF3543" w:rsidRDefault="00CB6310" w:rsidP="00CB6310">
            <w:pPr>
              <w:numPr>
                <w:ilvl w:val="0"/>
                <w:numId w:val="17"/>
              </w:numPr>
              <w:overflowPunct w:val="0"/>
              <w:autoSpaceDE w:val="0"/>
              <w:autoSpaceDN w:val="0"/>
              <w:adjustRightInd w:val="0"/>
              <w:spacing w:before="240"/>
              <w:ind w:left="851" w:hanging="567"/>
              <w:jc w:val="both"/>
              <w:textAlignment w:val="baseline"/>
              <w:rPr>
                <w:rFonts w:ascii="Arial" w:hAnsi="Arial" w:cs="Arial"/>
              </w:rPr>
            </w:pPr>
            <w:r w:rsidRPr="00464A33">
              <w:rPr>
                <w:rFonts w:ascii="Arial" w:hAnsi="Arial" w:cs="Arial"/>
              </w:rPr>
              <w:t>O</w:t>
            </w:r>
            <w:r w:rsidRPr="00F147BA">
              <w:rPr>
                <w:rFonts w:ascii="Arial" w:hAnsi="Arial" w:cs="Arial"/>
              </w:rPr>
              <w:t xml:space="preserve">rganise </w:t>
            </w:r>
            <w:r w:rsidRPr="00BF3543">
              <w:rPr>
                <w:rFonts w:ascii="Arial" w:hAnsi="Arial" w:cs="Arial"/>
              </w:rPr>
              <w:t>their knowledge</w:t>
            </w:r>
            <w:r>
              <w:rPr>
                <w:rFonts w:ascii="Arial" w:hAnsi="Arial" w:cs="Arial"/>
              </w:rPr>
              <w:t xml:space="preserve"> and learning through use of a </w:t>
            </w:r>
            <w:r w:rsidRPr="00BF3543">
              <w:rPr>
                <w:rFonts w:ascii="Arial" w:hAnsi="Arial" w:cs="Arial"/>
              </w:rPr>
              <w:t xml:space="preserve">range of information resources, and present their work at the appropriate level.  </w:t>
            </w: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Default="000B52FB" w:rsidP="00A67FB1">
      <w:pPr>
        <w:ind w:left="720"/>
        <w:rPr>
          <w:rFonts w:ascii="Arial" w:hAnsi="Arial" w:cs="Arial"/>
          <w:sz w:val="24"/>
          <w:szCs w:val="24"/>
        </w:rPr>
      </w:pPr>
      <w:r>
        <w:rPr>
          <w:rFonts w:ascii="Arial" w:hAnsi="Arial" w:cs="Arial"/>
          <w:sz w:val="24"/>
          <w:szCs w:val="24"/>
        </w:rPr>
        <w:t>Assignment 1: Essay</w:t>
      </w:r>
    </w:p>
    <w:p w:rsidR="000B52FB" w:rsidRDefault="000B52FB" w:rsidP="00A67FB1">
      <w:pPr>
        <w:ind w:left="720"/>
        <w:rPr>
          <w:rFonts w:ascii="Arial" w:hAnsi="Arial" w:cs="Arial"/>
          <w:sz w:val="24"/>
          <w:szCs w:val="24"/>
        </w:rPr>
      </w:pPr>
    </w:p>
    <w:p w:rsidR="000B52FB" w:rsidRPr="000B52FB" w:rsidRDefault="000B52FB" w:rsidP="00A67FB1">
      <w:pPr>
        <w:ind w:left="720"/>
        <w:rPr>
          <w:rFonts w:ascii="Arial" w:hAnsi="Arial" w:cs="Arial"/>
          <w:sz w:val="24"/>
          <w:szCs w:val="24"/>
        </w:rPr>
      </w:pPr>
      <w:r w:rsidRPr="000B52FB">
        <w:rPr>
          <w:rFonts w:ascii="Calibri" w:hAnsi="Calibri"/>
          <w:b/>
          <w:sz w:val="24"/>
          <w:szCs w:val="24"/>
        </w:rPr>
        <w:t>Critically discuss how learners with EAL can experience barriers to literacy and evaluate strategies to support literacy achievement for these learners. Refer to relevant theories and polices throughout.</w:t>
      </w:r>
    </w:p>
    <w:p w:rsidR="00152E9D" w:rsidRPr="000B52FB"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B6310">
        <w:trPr>
          <w:trHeight w:val="414"/>
        </w:trPr>
        <w:tc>
          <w:tcPr>
            <w:tcW w:w="10444" w:type="dxa"/>
            <w:shd w:val="clear" w:color="auto" w:fill="D9D9D9"/>
          </w:tcPr>
          <w:p w:rsidR="00D22D9C" w:rsidRPr="00A406E5" w:rsidRDefault="00D22D9C" w:rsidP="00CB6310">
            <w:pP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EB4296" w:rsidRDefault="008042F0" w:rsidP="00C01A3F">
      <w:pPr>
        <w:jc w:val="both"/>
        <w:rPr>
          <w:rFonts w:ascii="Arial" w:hAnsi="Arial" w:cs="Arial"/>
          <w:b/>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p>
    <w:p w:rsidR="00EB4296" w:rsidRDefault="00EB4296" w:rsidP="00C01A3F">
      <w:pPr>
        <w:jc w:val="both"/>
        <w:rPr>
          <w:rFonts w:ascii="Arial" w:hAnsi="Arial" w:cs="Arial"/>
          <w:sz w:val="22"/>
          <w:szCs w:val="22"/>
        </w:rPr>
      </w:pPr>
      <w:r>
        <w:rPr>
          <w:rFonts w:ascii="Arial" w:hAnsi="Arial" w:cs="Arial"/>
          <w:sz w:val="22"/>
          <w:szCs w:val="22"/>
        </w:rPr>
        <w:t xml:space="preserve">Extent of </w:t>
      </w:r>
      <w:r w:rsidR="000B52FB">
        <w:rPr>
          <w:rFonts w:ascii="Arial" w:hAnsi="Arial" w:cs="Arial"/>
          <w:sz w:val="22"/>
          <w:szCs w:val="22"/>
        </w:rPr>
        <w:t xml:space="preserve">your </w:t>
      </w:r>
      <w:r>
        <w:rPr>
          <w:rFonts w:ascii="Arial" w:hAnsi="Arial" w:cs="Arial"/>
          <w:sz w:val="22"/>
          <w:szCs w:val="22"/>
        </w:rPr>
        <w:t xml:space="preserve">research and/or own reading, selection of credible sources, application of appropriate </w:t>
      </w:r>
      <w:r w:rsidR="000B52FB">
        <w:rPr>
          <w:rFonts w:ascii="Arial" w:hAnsi="Arial" w:cs="Arial"/>
          <w:sz w:val="22"/>
          <w:szCs w:val="22"/>
        </w:rPr>
        <w:t xml:space="preserve">Harvard </w:t>
      </w:r>
      <w:r>
        <w:rPr>
          <w:rFonts w:ascii="Arial" w:hAnsi="Arial" w:cs="Arial"/>
          <w:sz w:val="22"/>
          <w:szCs w:val="22"/>
        </w:rPr>
        <w:t>referencing conventions within the text and reference list.</w:t>
      </w:r>
    </w:p>
    <w:p w:rsidR="00C01A3F" w:rsidRPr="00A406E5" w:rsidRDefault="00C01A3F" w:rsidP="00C01A3F">
      <w:pPr>
        <w:jc w:val="both"/>
        <w:rPr>
          <w:rFonts w:ascii="Arial" w:hAnsi="Arial" w:cs="Arial"/>
          <w:i/>
          <w:sz w:val="22"/>
          <w:szCs w:val="22"/>
        </w:rPr>
      </w:pPr>
      <w:r w:rsidRPr="00A406E5">
        <w:rPr>
          <w:rFonts w:ascii="Arial" w:hAnsi="Arial" w:cs="Arial"/>
          <w:i/>
          <w:sz w:val="22"/>
          <w:szCs w:val="22"/>
        </w:rPr>
        <w:t xml:space="preserve"> </w:t>
      </w:r>
    </w:p>
    <w:tbl>
      <w:tblPr>
        <w:tblpPr w:leftFromText="180" w:rightFromText="180" w:vertAnchor="text" w:tblpX="288" w:tblpY="1"/>
        <w:tblOverlap w:val="never"/>
        <w:tblW w:w="5000" w:type="pct"/>
        <w:tblLayout w:type="fixed"/>
        <w:tblLook w:val="01E0" w:firstRow="1" w:lastRow="1" w:firstColumn="1" w:lastColumn="1" w:noHBand="0" w:noVBand="0"/>
      </w:tblPr>
      <w:tblGrid>
        <w:gridCol w:w="10454"/>
      </w:tblGrid>
      <w:tr w:rsidR="00EB4296" w:rsidRPr="00FE4403" w:rsidTr="00EB4296">
        <w:tc>
          <w:tcPr>
            <w:tcW w:w="2274" w:type="pct"/>
            <w:shd w:val="clear" w:color="auto" w:fill="auto"/>
          </w:tcPr>
          <w:p w:rsidR="00EB4296" w:rsidRPr="00FE4403" w:rsidRDefault="00EB4296" w:rsidP="00CC75BC">
            <w:pPr>
              <w:rPr>
                <w:rFonts w:ascii="Calibri" w:hAnsi="Calibri"/>
                <w:sz w:val="18"/>
                <w:szCs w:val="18"/>
              </w:rPr>
            </w:pPr>
          </w:p>
        </w:tc>
      </w:tr>
    </w:tbl>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EF5770" w:rsidRPr="000B52FB" w:rsidRDefault="00EF5770" w:rsidP="00EF5770">
      <w:pPr>
        <w:rPr>
          <w:rFonts w:ascii="Arial" w:hAnsi="Arial" w:cs="Arial"/>
          <w:sz w:val="22"/>
          <w:szCs w:val="22"/>
        </w:rPr>
      </w:pPr>
      <w:r w:rsidRPr="000B52FB">
        <w:rPr>
          <w:rFonts w:ascii="Arial" w:hAnsi="Arial" w:cs="Arial"/>
          <w:sz w:val="22"/>
          <w:szCs w:val="22"/>
        </w:rPr>
        <w:t>Critically reflect on the range of challenges faced by EAL learners</w:t>
      </w:r>
    </w:p>
    <w:p w:rsidR="00EF5770" w:rsidRPr="000B52FB" w:rsidRDefault="00EF5770" w:rsidP="00EF5770">
      <w:pPr>
        <w:rPr>
          <w:rFonts w:ascii="Arial" w:hAnsi="Arial" w:cs="Arial"/>
          <w:sz w:val="22"/>
          <w:szCs w:val="22"/>
        </w:rPr>
      </w:pPr>
      <w:r w:rsidRPr="000B52FB">
        <w:rPr>
          <w:rFonts w:ascii="Arial" w:hAnsi="Arial" w:cs="Arial"/>
          <w:sz w:val="22"/>
          <w:szCs w:val="22"/>
        </w:rPr>
        <w:t>Critically analyse specific barriers to literacy that they face (Link to theory/ies)</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0B52FB" w:rsidRDefault="00EB4296" w:rsidP="00D22D9C">
      <w:pPr>
        <w:jc w:val="both"/>
        <w:rPr>
          <w:rFonts w:ascii="Arial" w:hAnsi="Arial" w:cs="Arial"/>
          <w:sz w:val="22"/>
          <w:szCs w:val="22"/>
        </w:rPr>
      </w:pPr>
      <w:r w:rsidRPr="000B52FB">
        <w:rPr>
          <w:rFonts w:ascii="Arial" w:hAnsi="Arial" w:cs="Arial"/>
          <w:sz w:val="22"/>
          <w:szCs w:val="22"/>
        </w:rPr>
        <w:t>Critically evaluate the current models of literacy</w:t>
      </w:r>
    </w:p>
    <w:p w:rsidR="00EB4296" w:rsidRPr="000B52FB" w:rsidRDefault="00EB4296" w:rsidP="00D22D9C">
      <w:pPr>
        <w:jc w:val="both"/>
        <w:rPr>
          <w:rFonts w:ascii="Arial" w:hAnsi="Arial" w:cs="Arial"/>
          <w:sz w:val="22"/>
          <w:szCs w:val="22"/>
        </w:rPr>
      </w:pPr>
      <w:r w:rsidRPr="000B52FB">
        <w:rPr>
          <w:rFonts w:ascii="Arial" w:hAnsi="Arial" w:cs="Arial"/>
          <w:sz w:val="22"/>
          <w:szCs w:val="22"/>
        </w:rPr>
        <w:t>Critically analyse concepts of literacy and literacy difficulties, e.g. theoretical, philosophical and interdisciplinary</w:t>
      </w:r>
    </w:p>
    <w:p w:rsidR="00EB4296" w:rsidRPr="000B52FB" w:rsidRDefault="00EB4296" w:rsidP="00D22D9C">
      <w:pPr>
        <w:jc w:val="both"/>
        <w:rPr>
          <w:rFonts w:ascii="Arial" w:hAnsi="Arial" w:cs="Arial"/>
          <w:sz w:val="22"/>
          <w:szCs w:val="22"/>
        </w:rPr>
      </w:pPr>
      <w:r w:rsidRPr="000B52FB">
        <w:rPr>
          <w:rFonts w:ascii="Arial" w:hAnsi="Arial" w:cs="Arial"/>
          <w:sz w:val="22"/>
          <w:szCs w:val="22"/>
        </w:rPr>
        <w:t>Critically reflect on the diverse needs of learners including socio-economic status, gender, culture, bilingualism, multilingualism and specific learning difficulties</w:t>
      </w: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EF5770" w:rsidRPr="000B52FB" w:rsidRDefault="00EF5770" w:rsidP="00C01A3F">
      <w:pPr>
        <w:jc w:val="both"/>
        <w:rPr>
          <w:rFonts w:ascii="Arial" w:hAnsi="Arial" w:cs="Arial"/>
          <w:sz w:val="22"/>
          <w:szCs w:val="22"/>
        </w:rPr>
      </w:pPr>
      <w:r w:rsidRPr="000B52FB">
        <w:rPr>
          <w:rFonts w:ascii="Arial" w:hAnsi="Arial" w:cs="Arial"/>
          <w:sz w:val="22"/>
          <w:szCs w:val="22"/>
        </w:rPr>
        <w:t>Apply knowledge of some learning theories</w:t>
      </w:r>
      <w:r w:rsidR="000B52FB" w:rsidRPr="000B52FB">
        <w:rPr>
          <w:rFonts w:ascii="Arial" w:hAnsi="Arial" w:cs="Arial"/>
          <w:sz w:val="22"/>
          <w:szCs w:val="22"/>
        </w:rPr>
        <w:t xml:space="preserve"> to specific barriers to literacy.</w:t>
      </w:r>
    </w:p>
    <w:p w:rsidR="000B52FB" w:rsidRPr="000B52FB" w:rsidRDefault="000B52FB" w:rsidP="000B52FB">
      <w:pPr>
        <w:rPr>
          <w:rFonts w:ascii="Arial" w:hAnsi="Arial" w:cs="Arial"/>
          <w:sz w:val="22"/>
          <w:szCs w:val="22"/>
        </w:rPr>
      </w:pPr>
      <w:r w:rsidRPr="000B52FB">
        <w:rPr>
          <w:rFonts w:ascii="Arial" w:hAnsi="Arial" w:cs="Arial"/>
          <w:sz w:val="22"/>
          <w:szCs w:val="22"/>
        </w:rPr>
        <w:t>Critically evaluate a range of strategies and policy/ies to support literacy achievement for EAL learners (support any claims for their effectiveness – e.g. how do you know that they work?)</w:t>
      </w:r>
    </w:p>
    <w:p w:rsidR="000B52FB" w:rsidRPr="00A406E5" w:rsidRDefault="000B52FB" w:rsidP="00C01A3F">
      <w:pPr>
        <w:jc w:val="both"/>
        <w:rPr>
          <w:rFonts w:ascii="Arial" w:hAnsi="Arial" w:cs="Arial"/>
          <w:i/>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lastRenderedPageBreak/>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0B52FB" w:rsidRDefault="00EF5770" w:rsidP="00D22D9C">
      <w:pPr>
        <w:jc w:val="both"/>
        <w:rPr>
          <w:rFonts w:ascii="Arial" w:hAnsi="Arial" w:cs="Arial"/>
          <w:sz w:val="22"/>
          <w:szCs w:val="22"/>
        </w:rPr>
      </w:pPr>
      <w:r w:rsidRPr="000B52FB">
        <w:rPr>
          <w:rFonts w:ascii="Arial" w:hAnsi="Arial" w:cs="Arial"/>
          <w:sz w:val="22"/>
          <w:szCs w:val="22"/>
        </w:rPr>
        <w:t>Your writing should be fluent with correct spelling, grammar and punctuation.</w:t>
      </w:r>
    </w:p>
    <w:p w:rsidR="00882C0D" w:rsidRPr="000B52FB" w:rsidRDefault="00882C0D" w:rsidP="00882C0D">
      <w:pPr>
        <w:jc w:val="both"/>
        <w:rPr>
          <w:rFonts w:ascii="Arial" w:hAnsi="Arial" w:cs="Arial"/>
          <w:sz w:val="22"/>
          <w:szCs w:val="22"/>
        </w:rPr>
      </w:pPr>
      <w:r w:rsidRPr="000B52FB">
        <w:rPr>
          <w:rFonts w:ascii="Arial" w:hAnsi="Arial" w:cs="Arial"/>
          <w:sz w:val="22"/>
          <w:szCs w:val="22"/>
        </w:rPr>
        <w:t xml:space="preserve">Organise their knowledge and learning through use of a range of information resources, and present their work at the appropriate level. </w:t>
      </w:r>
    </w:p>
    <w:p w:rsidR="00FB3B4E" w:rsidRPr="000B52FB" w:rsidRDefault="00882C0D" w:rsidP="00D22D9C">
      <w:pPr>
        <w:jc w:val="both"/>
        <w:rPr>
          <w:rFonts w:ascii="Arial" w:hAnsi="Arial" w:cs="Arial"/>
          <w:sz w:val="22"/>
          <w:szCs w:val="22"/>
        </w:rPr>
      </w:pPr>
      <w:r w:rsidRPr="000B52FB">
        <w:rPr>
          <w:rFonts w:ascii="Arial" w:hAnsi="Arial" w:cs="Arial"/>
          <w:sz w:val="22"/>
          <w:szCs w:val="22"/>
        </w:rPr>
        <w:t xml:space="preserve">Effective and clear introduction; Breadth of issues covered; Ability to answer the question; Structure and coherence of argument; Usefulness </w:t>
      </w:r>
      <w:r w:rsidRPr="000B52FB">
        <w:rPr>
          <w:rFonts w:ascii="Arial" w:hAnsi="Arial" w:cs="Arial"/>
          <w:b/>
          <w:bCs/>
          <w:sz w:val="22"/>
          <w:szCs w:val="22"/>
        </w:rPr>
        <w:t>of</w:t>
      </w:r>
      <w:r w:rsidRPr="000B52FB">
        <w:rPr>
          <w:rFonts w:ascii="Arial" w:hAnsi="Arial" w:cs="Arial"/>
          <w:sz w:val="22"/>
          <w:szCs w:val="22"/>
        </w:rPr>
        <w:t xml:space="preserve"> the conclusion.</w:t>
      </w: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882C0D"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882C0D"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882C0D"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2E3E7B" w:rsidP="00152E9D">
            <w:pPr>
              <w:jc w:val="center"/>
              <w:rPr>
                <w:rFonts w:ascii="Arial" w:hAnsi="Arial" w:cs="Arial"/>
                <w:sz w:val="32"/>
              </w:rPr>
            </w:pPr>
            <w:r>
              <w:rPr>
                <w:rFonts w:ascii="Arial" w:hAnsi="Arial" w:cs="Arial"/>
                <w:sz w:val="32"/>
              </w:rPr>
              <w:t>2</w:t>
            </w:r>
            <w:r w:rsidR="00882C0D">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2E3E7B" w:rsidP="00152E9D">
            <w:pPr>
              <w:jc w:val="center"/>
              <w:rPr>
                <w:rFonts w:ascii="Arial" w:hAnsi="Arial" w:cs="Arial"/>
                <w:sz w:val="32"/>
              </w:rPr>
            </w:pPr>
            <w:r>
              <w:rPr>
                <w:rFonts w:ascii="Arial" w:hAnsi="Arial" w:cs="Arial"/>
                <w:sz w:val="32"/>
              </w:rPr>
              <w:t>1</w:t>
            </w:r>
            <w:r w:rsidR="00EF5770">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knowledge and </w:t>
            </w:r>
            <w:r w:rsidRPr="00CA7DB9">
              <w:rPr>
                <w:rFonts w:ascii="Arial" w:eastAsia="Arial" w:hAnsi="Arial" w:cs="Arial"/>
                <w:bCs/>
                <w:sz w:val="18"/>
                <w:szCs w:val="18"/>
              </w:rPr>
              <w:lastRenderedPageBreak/>
              <w:t>systematic understanding of the subject area, at least some of 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sidRPr="00B669B1">
              <w:rPr>
                <w:rFonts w:ascii="Arial" w:hAnsi="Arial" w:cs="Arial"/>
              </w:rPr>
              <w:lastRenderedPageBreak/>
              <w:t>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concepts and </w:t>
            </w:r>
            <w:r w:rsidRPr="00B669B1">
              <w:rPr>
                <w:rFonts w:ascii="Arial" w:hAnsi="Arial" w:cs="Arial"/>
              </w:rPr>
              <w:lastRenderedPageBreak/>
              <w:t>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 xml:space="preserve">rstanding of </w:t>
            </w:r>
            <w:r>
              <w:rPr>
                <w:rFonts w:ascii="Arial" w:hAnsi="Arial" w:cs="Arial"/>
              </w:rPr>
              <w:lastRenderedPageBreak/>
              <w:t>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w:t>
            </w:r>
            <w:r w:rsidRPr="00BE0135">
              <w:rPr>
                <w:rFonts w:ascii="Arial" w:hAnsi="Arial" w:cs="Arial"/>
              </w:rPr>
              <w:lastRenderedPageBreak/>
              <w:t xml:space="preserve">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 xml:space="preserve">he basis of </w:t>
            </w:r>
            <w:r>
              <w:rPr>
                <w:rFonts w:ascii="Arial" w:hAnsi="Arial" w:cs="Arial"/>
              </w:rPr>
              <w:lastRenderedPageBreak/>
              <w:t>reason and evidence.</w:t>
            </w:r>
          </w:p>
        </w:tc>
        <w:tc>
          <w:tcPr>
            <w:tcW w:w="1736" w:type="dxa"/>
          </w:tcPr>
          <w:p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w:t>
            </w:r>
            <w:r w:rsidRPr="00997253">
              <w:rPr>
                <w:rFonts w:ascii="Arial" w:hAnsi="Arial" w:cs="Arial"/>
              </w:rPr>
              <w:lastRenderedPageBreak/>
              <w:t>broader field and wider concepts.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0796C">
            <w:pPr>
              <w:rPr>
                <w:rFonts w:ascii="Arial" w:hAnsi="Arial" w:cs="Arial"/>
              </w:rPr>
            </w:pPr>
            <w:r w:rsidRPr="00B669B1">
              <w:rPr>
                <w:rFonts w:ascii="Arial" w:hAnsi="Arial" w:cs="Arial"/>
              </w:rPr>
              <w:t>Limited or no use of methods, materials, tools and/or techniques.</w:t>
            </w:r>
          </w:p>
          <w:p w:rsidR="00C073F1" w:rsidRDefault="00C073F1" w:rsidP="0050796C">
            <w:pPr>
              <w:rPr>
                <w:rFonts w:ascii="Arial" w:hAnsi="Arial" w:cs="Arial"/>
              </w:rPr>
            </w:pPr>
            <w:r w:rsidRPr="00B669B1">
              <w:rPr>
                <w:rFonts w:ascii="Arial" w:hAnsi="Arial" w:cs="Arial"/>
              </w:rPr>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personal </w:t>
            </w:r>
            <w:r w:rsidRPr="004C2B2B">
              <w:rPr>
                <w:rFonts w:ascii="Arial" w:hAnsi="Arial" w:cs="Arial"/>
                <w:sz w:val="18"/>
                <w:szCs w:val="18"/>
              </w:rPr>
              <w:lastRenderedPageBreak/>
              <w:t>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lastRenderedPageBreak/>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t xml:space="preserve">Work is poorly presented in a disjointed </w:t>
            </w:r>
            <w:r w:rsidRPr="00ED3ABD">
              <w:rPr>
                <w:rFonts w:ascii="Arial" w:hAnsi="Arial" w:cs="Arial"/>
              </w:rPr>
              <w:lastRenderedPageBreak/>
              <w:t xml:space="preserve">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w:t>
            </w:r>
            <w:r>
              <w:rPr>
                <w:rFonts w:ascii="Arial" w:hAnsi="Arial" w:cs="Arial"/>
              </w:rPr>
              <w:lastRenderedPageBreak/>
              <w:t>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lastRenderedPageBreak/>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rsidR="00C073F1" w:rsidRPr="00E07BE3" w:rsidRDefault="00C073F1" w:rsidP="0050796C">
            <w:pPr>
              <w:rPr>
                <w:rFonts w:ascii="Arial" w:hAnsi="Arial" w:cs="Arial"/>
              </w:rPr>
            </w:pPr>
            <w:r>
              <w:rPr>
                <w:rFonts w:ascii="Arial" w:hAnsi="Arial" w:cs="Arial"/>
              </w:rPr>
              <w:t xml:space="preserve">Work is coherent, fluent, </w:t>
            </w:r>
            <w:r>
              <w:rPr>
                <w:rFonts w:ascii="Arial" w:hAnsi="Arial" w:cs="Arial"/>
              </w:rPr>
              <w:lastRenderedPageBreak/>
              <w:t>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t xml:space="preserve">Work is coherent, very </w:t>
            </w:r>
            <w:r w:rsidRPr="00E07BE3">
              <w:rPr>
                <w:rFonts w:ascii="Arial" w:hAnsi="Arial" w:cs="Arial"/>
              </w:rPr>
              <w:lastRenderedPageBreak/>
              <w:t>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t xml:space="preserve">Work is exceptionally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2574C" w:rsidRDefault="00A2574C">
      <w:r>
        <w:separator/>
      </w:r>
    </w:p>
  </w:endnote>
  <w:endnote w:type="continuationSeparator" w:id="0">
    <w:p w:rsidR="00A2574C" w:rsidRDefault="00A257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B9750F">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B9750F">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2574C" w:rsidRDefault="00A2574C">
      <w:r>
        <w:separator/>
      </w:r>
    </w:p>
  </w:footnote>
  <w:footnote w:type="continuationSeparator" w:id="0">
    <w:p w:rsidR="00A2574C" w:rsidRDefault="00A257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69DA6778"/>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2"/>
  </w:num>
  <w:num w:numId="2">
    <w:abstractNumId w:val="10"/>
  </w:num>
  <w:num w:numId="3">
    <w:abstractNumId w:val="16"/>
  </w:num>
  <w:num w:numId="4">
    <w:abstractNumId w:val="12"/>
  </w:num>
  <w:num w:numId="5">
    <w:abstractNumId w:val="8"/>
  </w:num>
  <w:num w:numId="6">
    <w:abstractNumId w:val="15"/>
  </w:num>
  <w:num w:numId="7">
    <w:abstractNumId w:val="3"/>
  </w:num>
  <w:num w:numId="8">
    <w:abstractNumId w:val="14"/>
  </w:num>
  <w:num w:numId="9">
    <w:abstractNumId w:val="11"/>
  </w:num>
  <w:num w:numId="10">
    <w:abstractNumId w:val="5"/>
  </w:num>
  <w:num w:numId="11">
    <w:abstractNumId w:val="6"/>
  </w:num>
  <w:num w:numId="12">
    <w:abstractNumId w:val="9"/>
  </w:num>
  <w:num w:numId="13">
    <w:abstractNumId w:val="13"/>
  </w:num>
  <w:num w:numId="14">
    <w:abstractNumId w:val="4"/>
  </w:num>
  <w:num w:numId="15">
    <w:abstractNumId w:val="0"/>
  </w:num>
  <w:num w:numId="16">
    <w:abstractNumId w:val="7"/>
  </w:num>
  <w:num w:numId="17">
    <w:abstractNumId w:val="17"/>
  </w:num>
  <w:num w:numId="18">
    <w:abstractNumId w:val="1"/>
    <w:lvlOverride w:ilvl="0">
      <w:lvl w:ilvl="0">
        <w:start w:val="1"/>
        <w:numFmt w:val="bullet"/>
        <w:lvlText w:val=""/>
        <w:legacy w:legacy="1" w:legacySpace="0" w:legacyIndent="283"/>
        <w:lvlJc w:val="left"/>
        <w:pPr>
          <w:ind w:left="1183" w:hanging="283"/>
        </w:pPr>
        <w:rPr>
          <w:rFonts w:ascii="Symbol" w:hAnsi="Symbol"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5FB2"/>
    <w:rsid w:val="00011666"/>
    <w:rsid w:val="00026B02"/>
    <w:rsid w:val="000822E5"/>
    <w:rsid w:val="000971FC"/>
    <w:rsid w:val="000A2A3A"/>
    <w:rsid w:val="000A492A"/>
    <w:rsid w:val="000B52FB"/>
    <w:rsid w:val="000D2F80"/>
    <w:rsid w:val="000E413A"/>
    <w:rsid w:val="000E49F4"/>
    <w:rsid w:val="000F5AA3"/>
    <w:rsid w:val="00100396"/>
    <w:rsid w:val="00100B5C"/>
    <w:rsid w:val="00103507"/>
    <w:rsid w:val="0010792F"/>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3626"/>
    <w:rsid w:val="002C449B"/>
    <w:rsid w:val="002C6040"/>
    <w:rsid w:val="002D5B3F"/>
    <w:rsid w:val="002E272E"/>
    <w:rsid w:val="002E3E7B"/>
    <w:rsid w:val="002F5778"/>
    <w:rsid w:val="003223E0"/>
    <w:rsid w:val="00352C4A"/>
    <w:rsid w:val="00362560"/>
    <w:rsid w:val="003732FD"/>
    <w:rsid w:val="003753B2"/>
    <w:rsid w:val="00376559"/>
    <w:rsid w:val="00382BAA"/>
    <w:rsid w:val="00384D73"/>
    <w:rsid w:val="00393EB6"/>
    <w:rsid w:val="00395775"/>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176C"/>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24696"/>
    <w:rsid w:val="008310A0"/>
    <w:rsid w:val="00835D29"/>
    <w:rsid w:val="00842E7F"/>
    <w:rsid w:val="00852933"/>
    <w:rsid w:val="008566E5"/>
    <w:rsid w:val="008566FE"/>
    <w:rsid w:val="00865B46"/>
    <w:rsid w:val="00882C0D"/>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2574C"/>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9750F"/>
    <w:rsid w:val="00BA1176"/>
    <w:rsid w:val="00BE0B01"/>
    <w:rsid w:val="00BE79C7"/>
    <w:rsid w:val="00BF3CB5"/>
    <w:rsid w:val="00C000E5"/>
    <w:rsid w:val="00C01A3F"/>
    <w:rsid w:val="00C073F1"/>
    <w:rsid w:val="00C1285B"/>
    <w:rsid w:val="00C1361B"/>
    <w:rsid w:val="00C14E1F"/>
    <w:rsid w:val="00C315AF"/>
    <w:rsid w:val="00C36D9A"/>
    <w:rsid w:val="00C44A72"/>
    <w:rsid w:val="00C61FC2"/>
    <w:rsid w:val="00C705F9"/>
    <w:rsid w:val="00C80F0F"/>
    <w:rsid w:val="00C8667A"/>
    <w:rsid w:val="00C93BCB"/>
    <w:rsid w:val="00CB6310"/>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296"/>
    <w:rsid w:val="00EB4F96"/>
    <w:rsid w:val="00ED7072"/>
    <w:rsid w:val="00EE3132"/>
    <w:rsid w:val="00EE3D9D"/>
    <w:rsid w:val="00EE6F25"/>
    <w:rsid w:val="00EF5770"/>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3183E7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TotalTime>
  <Pages>9</Pages>
  <Words>3355</Words>
  <Characters>20823</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24130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Cindy Hunt</cp:lastModifiedBy>
  <cp:revision>3</cp:revision>
  <cp:lastPrinted>2018-11-19T15:18:00Z</cp:lastPrinted>
  <dcterms:created xsi:type="dcterms:W3CDTF">2021-02-24T14:26:00Z</dcterms:created>
  <dcterms:modified xsi:type="dcterms:W3CDTF">2021-02-24T23:19:00Z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