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7BB3EA" w14:textId="4A663E62" w:rsidR="005470DC" w:rsidRDefault="005470DC" w:rsidP="0006703F">
      <w:pPr>
        <w:spacing w:line="360" w:lineRule="auto"/>
        <w:jc w:val="center"/>
        <w:rPr>
          <w:rFonts w:ascii="Arial" w:hAnsi="Arial" w:cs="Arial"/>
          <w:b/>
          <w:bCs/>
          <w:i/>
          <w:iCs/>
          <w:sz w:val="40"/>
          <w:szCs w:val="40"/>
          <w:u w:val="single"/>
        </w:rPr>
      </w:pPr>
      <w:bookmarkStart w:id="0" w:name="_GoBack"/>
      <w:bookmarkEnd w:id="0"/>
      <w:r w:rsidRPr="0006703F">
        <w:rPr>
          <w:rFonts w:ascii="Arial" w:hAnsi="Arial" w:cs="Arial"/>
          <w:b/>
          <w:bCs/>
          <w:i/>
          <w:iCs/>
          <w:sz w:val="40"/>
          <w:szCs w:val="40"/>
          <w:u w:val="single"/>
        </w:rPr>
        <w:t>“How does displaying a model answer at the beginning of the lesson affect pupil participation?”</w:t>
      </w:r>
    </w:p>
    <w:p w14:paraId="4F740579" w14:textId="3102E4ED" w:rsidR="0006212A" w:rsidRDefault="0006212A" w:rsidP="0006703F">
      <w:pPr>
        <w:spacing w:line="360" w:lineRule="auto"/>
        <w:jc w:val="center"/>
        <w:rPr>
          <w:rFonts w:ascii="Arial" w:hAnsi="Arial" w:cs="Arial"/>
          <w:b/>
          <w:bCs/>
          <w:i/>
          <w:iCs/>
          <w:sz w:val="40"/>
          <w:szCs w:val="40"/>
          <w:u w:val="single"/>
        </w:rPr>
      </w:pPr>
    </w:p>
    <w:tbl>
      <w:tblPr>
        <w:tblStyle w:val="TableGrid"/>
        <w:tblW w:w="0" w:type="auto"/>
        <w:tblLook w:val="04A0" w:firstRow="1" w:lastRow="0" w:firstColumn="1" w:lastColumn="0" w:noHBand="0" w:noVBand="1"/>
      </w:tblPr>
      <w:tblGrid>
        <w:gridCol w:w="1722"/>
        <w:gridCol w:w="3644"/>
        <w:gridCol w:w="3644"/>
      </w:tblGrid>
      <w:tr w:rsidR="0006212A" w14:paraId="265BD946" w14:textId="77777777" w:rsidTr="00B165FA">
        <w:tc>
          <w:tcPr>
            <w:tcW w:w="1722" w:type="dxa"/>
            <w:tcBorders>
              <w:top w:val="single" w:sz="4" w:space="0" w:color="auto"/>
              <w:left w:val="single" w:sz="4" w:space="0" w:color="auto"/>
              <w:bottom w:val="single" w:sz="4" w:space="0" w:color="auto"/>
              <w:right w:val="single" w:sz="4" w:space="0" w:color="auto"/>
            </w:tcBorders>
          </w:tcPr>
          <w:p w14:paraId="5EFF25D6" w14:textId="77777777" w:rsidR="0006212A" w:rsidRDefault="0006212A" w:rsidP="00B165FA">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7D5B7CDF" w14:textId="77777777" w:rsidR="0006212A" w:rsidRDefault="0006212A" w:rsidP="00B165FA">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39D27A10" w14:textId="77777777" w:rsidR="0006212A" w:rsidRDefault="0006212A" w:rsidP="00B165FA">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14:paraId="5AA185D0" w14:textId="77777777" w:rsidR="0006212A" w:rsidRDefault="0006212A" w:rsidP="00B165FA">
            <w:pPr>
              <w:pStyle w:val="NormalWeb"/>
              <w:spacing w:before="0" w:beforeAutospacing="0" w:after="0" w:afterAutospacing="0"/>
              <w:rPr>
                <w:rFonts w:ascii="Arial" w:hAnsi="Arial" w:cs="Arial"/>
                <w:color w:val="222222"/>
                <w:lang w:val="en-US" w:eastAsia="en-US"/>
              </w:rPr>
            </w:pPr>
          </w:p>
          <w:p w14:paraId="019759C7" w14:textId="77777777" w:rsidR="0006212A" w:rsidRPr="00755E37" w:rsidRDefault="0006212A" w:rsidP="00B165FA">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06212A" w14:paraId="341ED755" w14:textId="77777777" w:rsidTr="00B165FA">
        <w:tc>
          <w:tcPr>
            <w:tcW w:w="1722" w:type="dxa"/>
            <w:tcBorders>
              <w:top w:val="single" w:sz="4" w:space="0" w:color="auto"/>
              <w:left w:val="single" w:sz="4" w:space="0" w:color="auto"/>
              <w:bottom w:val="single" w:sz="4" w:space="0" w:color="auto"/>
              <w:right w:val="single" w:sz="4" w:space="0" w:color="auto"/>
            </w:tcBorders>
            <w:hideMark/>
          </w:tcPr>
          <w:p w14:paraId="2CAB0BD4" w14:textId="77777777" w:rsidR="0006212A" w:rsidRDefault="0006212A" w:rsidP="00B165FA">
            <w:pPr>
              <w:pStyle w:val="AssignBody"/>
            </w:pPr>
            <w:proofErr w:type="spellStart"/>
            <w:r>
              <w:t>T</w:t>
            </w:r>
            <w:bookmarkStart w:id="1" w:name="cysill"/>
            <w:bookmarkEnd w:id="1"/>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55DBE629" w14:textId="77777777" w:rsidR="00940A28" w:rsidRPr="00657EA3" w:rsidRDefault="00940A28" w:rsidP="00940A28">
            <w:pPr>
              <w:pStyle w:val="NormalWeb"/>
              <w:spacing w:before="0" w:beforeAutospacing="0" w:after="0" w:afterAutospacing="0"/>
              <w:rPr>
                <w:rFonts w:ascii="Arial" w:hAnsi="Arial" w:cs="Arial"/>
                <w:color w:val="283041"/>
              </w:rPr>
            </w:pPr>
            <w:r w:rsidRPr="00657EA3">
              <w:rPr>
                <w:rStyle w:val="apple-converted-space"/>
                <w:rFonts w:ascii="Arial" w:hAnsi="Arial" w:cs="Arial"/>
                <w:color w:val="283041"/>
              </w:rPr>
              <w:t> </w:t>
            </w:r>
            <w:r w:rsidRPr="00657EA3">
              <w:rPr>
                <w:rFonts w:ascii="Arial" w:hAnsi="Arial" w:cs="Arial"/>
                <w:color w:val="283041"/>
              </w:rPr>
              <w:t>Avoid the use of informal language in academic assignments</w:t>
            </w:r>
          </w:p>
          <w:p w14:paraId="38F1883D" w14:textId="516778E9" w:rsidR="0006212A" w:rsidRPr="00657EA3" w:rsidRDefault="0006212A" w:rsidP="00940A28">
            <w:pPr>
              <w:pStyle w:val="NormalWeb"/>
              <w:spacing w:before="0" w:beforeAutospacing="0" w:after="0" w:afterAutospacing="0"/>
              <w:rPr>
                <w:rFonts w:ascii="Arial" w:hAnsi="Arial" w:cs="Arial"/>
              </w:rPr>
            </w:pPr>
          </w:p>
        </w:tc>
        <w:tc>
          <w:tcPr>
            <w:tcW w:w="3647" w:type="dxa"/>
            <w:tcBorders>
              <w:top w:val="single" w:sz="4" w:space="0" w:color="auto"/>
              <w:left w:val="single" w:sz="4" w:space="0" w:color="auto"/>
              <w:bottom w:val="single" w:sz="4" w:space="0" w:color="auto"/>
              <w:right w:val="single" w:sz="4" w:space="0" w:color="auto"/>
            </w:tcBorders>
          </w:tcPr>
          <w:p w14:paraId="2504618B" w14:textId="5A264738" w:rsidR="0006212A" w:rsidRDefault="00C2771F" w:rsidP="00B165FA">
            <w:pPr>
              <w:pStyle w:val="AssignBody"/>
            </w:pPr>
            <w:r>
              <w:t>I h</w:t>
            </w:r>
            <w:r w:rsidR="00E4400F">
              <w:t xml:space="preserve">ave been aware of my academic tone, ensuring that I maintain a consistent use of academic style and avoided informal language. For example, instead of </w:t>
            </w:r>
            <w:r w:rsidR="00657EA3">
              <w:t>using ‘AFL’ and ‘Assessment for Learning’ interchangeably, using ‘Assessment for Learning’ consistently.</w:t>
            </w:r>
          </w:p>
        </w:tc>
      </w:tr>
      <w:tr w:rsidR="0006212A" w14:paraId="5A416A63" w14:textId="77777777" w:rsidTr="00B165FA">
        <w:tc>
          <w:tcPr>
            <w:tcW w:w="1722" w:type="dxa"/>
            <w:tcBorders>
              <w:top w:val="single" w:sz="4" w:space="0" w:color="auto"/>
              <w:left w:val="single" w:sz="4" w:space="0" w:color="auto"/>
              <w:bottom w:val="single" w:sz="4" w:space="0" w:color="auto"/>
              <w:right w:val="single" w:sz="4" w:space="0" w:color="auto"/>
            </w:tcBorders>
            <w:hideMark/>
          </w:tcPr>
          <w:p w14:paraId="1E379672" w14:textId="77777777" w:rsidR="0006212A" w:rsidRDefault="0006212A" w:rsidP="00B165FA">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79B0D6AE" w14:textId="41AFCD7D" w:rsidR="00940A28" w:rsidRPr="00657EA3" w:rsidRDefault="00940A28" w:rsidP="00940A28">
            <w:pPr>
              <w:pStyle w:val="NormalWeb"/>
              <w:spacing w:before="0" w:beforeAutospacing="0" w:after="0" w:afterAutospacing="0"/>
              <w:rPr>
                <w:rFonts w:ascii="Arial" w:hAnsi="Arial" w:cs="Arial"/>
                <w:color w:val="283041"/>
              </w:rPr>
            </w:pPr>
            <w:r w:rsidRPr="00657EA3">
              <w:rPr>
                <w:rFonts w:ascii="Arial" w:hAnsi="Arial" w:cs="Arial"/>
                <w:color w:val="283041"/>
              </w:rPr>
              <w:t>Check for misuse of caps in written work</w:t>
            </w:r>
          </w:p>
          <w:p w14:paraId="55936097" w14:textId="77777777" w:rsidR="0006212A" w:rsidRPr="00657EA3" w:rsidRDefault="0006212A" w:rsidP="00B165FA">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tcPr>
          <w:p w14:paraId="11ED5E25" w14:textId="37F907C8" w:rsidR="0006212A" w:rsidRDefault="00657EA3" w:rsidP="00B165FA">
            <w:pPr>
              <w:pStyle w:val="AssignBody"/>
            </w:pPr>
            <w:r>
              <w:t xml:space="preserve">Proof-read my </w:t>
            </w:r>
            <w:r w:rsidR="005F1367">
              <w:t>work on numerous occasions in order to ensure that I have not misused capital letters.</w:t>
            </w:r>
          </w:p>
        </w:tc>
      </w:tr>
      <w:tr w:rsidR="0006212A" w14:paraId="1E0FA97E" w14:textId="77777777" w:rsidTr="00B165FA">
        <w:tc>
          <w:tcPr>
            <w:tcW w:w="1722" w:type="dxa"/>
            <w:tcBorders>
              <w:top w:val="single" w:sz="4" w:space="0" w:color="auto"/>
              <w:left w:val="single" w:sz="4" w:space="0" w:color="auto"/>
              <w:bottom w:val="single" w:sz="4" w:space="0" w:color="auto"/>
              <w:right w:val="single" w:sz="4" w:space="0" w:color="auto"/>
            </w:tcBorders>
            <w:hideMark/>
          </w:tcPr>
          <w:p w14:paraId="1A9B339B" w14:textId="77777777" w:rsidR="0006212A" w:rsidRDefault="0006212A" w:rsidP="00B165FA">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06D479D5" w14:textId="77777777" w:rsidR="00940A28" w:rsidRPr="00657EA3" w:rsidRDefault="00940A28" w:rsidP="00940A28">
            <w:pPr>
              <w:pStyle w:val="NormalWeb"/>
              <w:spacing w:before="0" w:beforeAutospacing="0" w:after="0" w:afterAutospacing="0"/>
              <w:rPr>
                <w:rFonts w:ascii="Arial" w:hAnsi="Arial" w:cs="Arial"/>
                <w:color w:val="283041"/>
              </w:rPr>
            </w:pPr>
            <w:r w:rsidRPr="00657EA3">
              <w:rPr>
                <w:rFonts w:ascii="Arial" w:hAnsi="Arial" w:cs="Arial"/>
                <w:color w:val="283041"/>
              </w:rPr>
              <w:t>Try to be more critical, rather than descriptive, when presenting arguments from literature</w:t>
            </w:r>
          </w:p>
          <w:p w14:paraId="4F177A67" w14:textId="77777777" w:rsidR="0006212A" w:rsidRPr="00657EA3" w:rsidRDefault="0006212A" w:rsidP="00B165FA">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tcPr>
          <w:p w14:paraId="52BFAAFE" w14:textId="51877019" w:rsidR="0006212A" w:rsidRDefault="00AB170D" w:rsidP="00B165FA">
            <w:pPr>
              <w:pStyle w:val="AssignBody"/>
            </w:pPr>
            <w:r>
              <w:t xml:space="preserve">When completing my literature </w:t>
            </w:r>
            <w:proofErr w:type="gramStart"/>
            <w:r>
              <w:t>review</w:t>
            </w:r>
            <w:proofErr w:type="gramEnd"/>
            <w:r>
              <w:t xml:space="preserve"> I was more critical as opposed to descriptive; ensuring that I presented challenges to readings that I included</w:t>
            </w:r>
            <w:r w:rsidR="00A61632">
              <w:t xml:space="preserve">. </w:t>
            </w:r>
          </w:p>
        </w:tc>
      </w:tr>
    </w:tbl>
    <w:p w14:paraId="57151623" w14:textId="77777777" w:rsidR="0006212A" w:rsidRPr="0006703F" w:rsidRDefault="0006212A" w:rsidP="0006703F">
      <w:pPr>
        <w:spacing w:line="360" w:lineRule="auto"/>
        <w:jc w:val="center"/>
        <w:rPr>
          <w:rFonts w:ascii="Arial" w:hAnsi="Arial" w:cs="Arial"/>
          <w:b/>
          <w:bCs/>
          <w:i/>
          <w:iCs/>
          <w:sz w:val="40"/>
          <w:szCs w:val="40"/>
          <w:u w:val="single"/>
        </w:rPr>
      </w:pPr>
    </w:p>
    <w:p w14:paraId="070ADE56" w14:textId="77777777" w:rsidR="005470DC" w:rsidRDefault="005470DC" w:rsidP="00DD45EE">
      <w:pPr>
        <w:spacing w:line="360" w:lineRule="auto"/>
        <w:rPr>
          <w:rFonts w:ascii="Arial" w:hAnsi="Arial" w:cs="Arial"/>
          <w:sz w:val="22"/>
          <w:szCs w:val="22"/>
        </w:rPr>
      </w:pPr>
    </w:p>
    <w:p w14:paraId="2E8EC067" w14:textId="35B1F4D8" w:rsidR="00ED5581" w:rsidRPr="00DD45EE" w:rsidRDefault="00680EFC" w:rsidP="00DD45EE">
      <w:pPr>
        <w:spacing w:line="360" w:lineRule="auto"/>
        <w:rPr>
          <w:rFonts w:ascii="Arial" w:hAnsi="Arial" w:cs="Arial"/>
          <w:sz w:val="22"/>
          <w:szCs w:val="22"/>
        </w:rPr>
      </w:pPr>
      <w:r w:rsidRPr="00DD45EE">
        <w:rPr>
          <w:rFonts w:ascii="Arial" w:hAnsi="Arial" w:cs="Arial"/>
          <w:sz w:val="22"/>
          <w:szCs w:val="22"/>
        </w:rPr>
        <w:t xml:space="preserve">The research that </w:t>
      </w:r>
      <w:r w:rsidR="006B69FB">
        <w:rPr>
          <w:rFonts w:ascii="Arial" w:hAnsi="Arial" w:cs="Arial"/>
          <w:sz w:val="22"/>
          <w:szCs w:val="22"/>
        </w:rPr>
        <w:t>myself</w:t>
      </w:r>
      <w:r w:rsidR="00327F84" w:rsidRPr="00DD45EE">
        <w:rPr>
          <w:rFonts w:ascii="Arial" w:hAnsi="Arial" w:cs="Arial"/>
          <w:sz w:val="22"/>
          <w:szCs w:val="22"/>
        </w:rPr>
        <w:t xml:space="preserve"> </w:t>
      </w:r>
      <w:r w:rsidRPr="00DD45EE">
        <w:rPr>
          <w:rFonts w:ascii="Arial" w:hAnsi="Arial" w:cs="Arial"/>
          <w:sz w:val="22"/>
          <w:szCs w:val="22"/>
        </w:rPr>
        <w:t xml:space="preserve">and my research partner, </w:t>
      </w:r>
      <w:r w:rsidR="002C2A40" w:rsidRPr="00DD45EE">
        <w:rPr>
          <w:rFonts w:ascii="Arial" w:hAnsi="Arial" w:cs="Arial"/>
          <w:sz w:val="22"/>
          <w:szCs w:val="22"/>
        </w:rPr>
        <w:t xml:space="preserve">a fellow student Religious Education teacher, chose to conduct was focused on the use of model answers </w:t>
      </w:r>
      <w:r w:rsidR="00A76FCE" w:rsidRPr="00DD45EE">
        <w:rPr>
          <w:rFonts w:ascii="Arial" w:hAnsi="Arial" w:cs="Arial"/>
          <w:sz w:val="22"/>
          <w:szCs w:val="22"/>
        </w:rPr>
        <w:t>in the classroom</w:t>
      </w:r>
      <w:r w:rsidR="006E1539" w:rsidRPr="00DD45EE">
        <w:rPr>
          <w:rFonts w:ascii="Arial" w:hAnsi="Arial" w:cs="Arial"/>
          <w:sz w:val="22"/>
          <w:szCs w:val="22"/>
        </w:rPr>
        <w:t>. M</w:t>
      </w:r>
      <w:r w:rsidR="00A76FCE" w:rsidRPr="00DD45EE">
        <w:rPr>
          <w:rFonts w:ascii="Arial" w:hAnsi="Arial" w:cs="Arial"/>
          <w:sz w:val="22"/>
          <w:szCs w:val="22"/>
        </w:rPr>
        <w:t xml:space="preserve">ore specifically, </w:t>
      </w:r>
      <w:r w:rsidR="006E1539" w:rsidRPr="00DD45EE">
        <w:rPr>
          <w:rFonts w:ascii="Arial" w:hAnsi="Arial" w:cs="Arial"/>
          <w:sz w:val="22"/>
          <w:szCs w:val="22"/>
        </w:rPr>
        <w:t xml:space="preserve">we were interested in </w:t>
      </w:r>
      <w:r w:rsidR="00347A90" w:rsidRPr="00DD45EE">
        <w:rPr>
          <w:rFonts w:ascii="Arial" w:hAnsi="Arial" w:cs="Arial"/>
          <w:sz w:val="22"/>
          <w:szCs w:val="22"/>
        </w:rPr>
        <w:t xml:space="preserve">the possibility of a </w:t>
      </w:r>
      <w:r w:rsidR="00DD7924" w:rsidRPr="00DD45EE">
        <w:rPr>
          <w:rFonts w:ascii="Arial" w:hAnsi="Arial" w:cs="Arial"/>
          <w:sz w:val="22"/>
          <w:szCs w:val="22"/>
        </w:rPr>
        <w:t>correlation</w:t>
      </w:r>
      <w:r w:rsidR="00347A90" w:rsidRPr="00DD45EE">
        <w:rPr>
          <w:rFonts w:ascii="Arial" w:hAnsi="Arial" w:cs="Arial"/>
          <w:sz w:val="22"/>
          <w:szCs w:val="22"/>
        </w:rPr>
        <w:t xml:space="preserve"> being</w:t>
      </w:r>
      <w:r w:rsidR="00DD7924" w:rsidRPr="00DD45EE">
        <w:rPr>
          <w:rFonts w:ascii="Arial" w:hAnsi="Arial" w:cs="Arial"/>
          <w:sz w:val="22"/>
          <w:szCs w:val="22"/>
        </w:rPr>
        <w:t xml:space="preserve"> identified between the time of the lesson that a model answer is presented and pupil engagement levels</w:t>
      </w:r>
      <w:r w:rsidR="009257DB" w:rsidRPr="00DD45EE">
        <w:rPr>
          <w:rFonts w:ascii="Arial" w:hAnsi="Arial" w:cs="Arial"/>
          <w:sz w:val="22"/>
          <w:szCs w:val="22"/>
        </w:rPr>
        <w:t>, visible in their willingness to participate in tasks and discussion</w:t>
      </w:r>
      <w:r w:rsidR="00DD7924" w:rsidRPr="00DD45EE">
        <w:rPr>
          <w:rFonts w:ascii="Arial" w:hAnsi="Arial" w:cs="Arial"/>
          <w:sz w:val="22"/>
          <w:szCs w:val="22"/>
        </w:rPr>
        <w:t>. This</w:t>
      </w:r>
      <w:r w:rsidR="00554684" w:rsidRPr="00DD45EE">
        <w:rPr>
          <w:rFonts w:ascii="Arial" w:hAnsi="Arial" w:cs="Arial"/>
          <w:sz w:val="22"/>
          <w:szCs w:val="22"/>
        </w:rPr>
        <w:t xml:space="preserve"> in particular</w:t>
      </w:r>
      <w:r w:rsidR="00DD7924" w:rsidRPr="00DD45EE">
        <w:rPr>
          <w:rFonts w:ascii="Arial" w:hAnsi="Arial" w:cs="Arial"/>
          <w:sz w:val="22"/>
          <w:szCs w:val="22"/>
        </w:rPr>
        <w:t xml:space="preserve"> interested me because </w:t>
      </w:r>
      <w:r w:rsidR="00554684" w:rsidRPr="00DD45EE">
        <w:rPr>
          <w:rFonts w:ascii="Arial" w:hAnsi="Arial" w:cs="Arial"/>
          <w:sz w:val="22"/>
          <w:szCs w:val="22"/>
        </w:rPr>
        <w:t xml:space="preserve">due to my speciality being Religious Education, I often present the pupils I teach </w:t>
      </w:r>
      <w:r w:rsidR="00554684" w:rsidRPr="00DD45EE">
        <w:rPr>
          <w:rFonts w:ascii="Arial" w:hAnsi="Arial" w:cs="Arial"/>
          <w:sz w:val="22"/>
          <w:szCs w:val="22"/>
        </w:rPr>
        <w:lastRenderedPageBreak/>
        <w:t xml:space="preserve">with practice exam questions as both a revision and </w:t>
      </w:r>
      <w:r w:rsidR="00B079EF" w:rsidRPr="00DD45EE">
        <w:rPr>
          <w:rFonts w:ascii="Arial" w:hAnsi="Arial" w:cs="Arial"/>
          <w:sz w:val="22"/>
          <w:szCs w:val="22"/>
        </w:rPr>
        <w:t>As</w:t>
      </w:r>
      <w:r w:rsidR="00554684" w:rsidRPr="00DD45EE">
        <w:rPr>
          <w:rFonts w:ascii="Arial" w:hAnsi="Arial" w:cs="Arial"/>
          <w:sz w:val="22"/>
          <w:szCs w:val="22"/>
        </w:rPr>
        <w:t xml:space="preserve">sessment </w:t>
      </w:r>
      <w:r w:rsidR="003D2908" w:rsidRPr="00DD45EE">
        <w:rPr>
          <w:rFonts w:ascii="Arial" w:hAnsi="Arial" w:cs="Arial"/>
          <w:sz w:val="22"/>
          <w:szCs w:val="22"/>
        </w:rPr>
        <w:t>for</w:t>
      </w:r>
      <w:r w:rsidR="00554684" w:rsidRPr="00DD45EE">
        <w:rPr>
          <w:rFonts w:ascii="Arial" w:hAnsi="Arial" w:cs="Arial"/>
          <w:sz w:val="22"/>
          <w:szCs w:val="22"/>
        </w:rPr>
        <w:t xml:space="preserve"> </w:t>
      </w:r>
      <w:r w:rsidR="00B079EF" w:rsidRPr="00DD45EE">
        <w:rPr>
          <w:rFonts w:ascii="Arial" w:hAnsi="Arial" w:cs="Arial"/>
          <w:sz w:val="22"/>
          <w:szCs w:val="22"/>
        </w:rPr>
        <w:t>L</w:t>
      </w:r>
      <w:r w:rsidR="00554684" w:rsidRPr="00DD45EE">
        <w:rPr>
          <w:rFonts w:ascii="Arial" w:hAnsi="Arial" w:cs="Arial"/>
          <w:sz w:val="22"/>
          <w:szCs w:val="22"/>
        </w:rPr>
        <w:t xml:space="preserve">earning </w:t>
      </w:r>
      <w:r w:rsidR="00B079EF" w:rsidRPr="00DD45EE">
        <w:rPr>
          <w:rFonts w:ascii="Arial" w:hAnsi="Arial" w:cs="Arial"/>
          <w:sz w:val="22"/>
          <w:szCs w:val="22"/>
        </w:rPr>
        <w:t xml:space="preserve">tool. </w:t>
      </w:r>
      <w:r w:rsidR="00EB01D3" w:rsidRPr="00DD45EE">
        <w:rPr>
          <w:rFonts w:ascii="Arial" w:hAnsi="Arial" w:cs="Arial"/>
          <w:sz w:val="22"/>
          <w:szCs w:val="22"/>
        </w:rPr>
        <w:t>Therefore, if the research I conducted provided me with an understanding of a correlation existing between the time of the lesson that a model answer is presented and pupil engagement levels</w:t>
      </w:r>
      <w:r w:rsidR="009472B8" w:rsidRPr="00DD45EE">
        <w:rPr>
          <w:rFonts w:ascii="Arial" w:hAnsi="Arial" w:cs="Arial"/>
          <w:sz w:val="22"/>
          <w:szCs w:val="22"/>
        </w:rPr>
        <w:t xml:space="preserve">, this could inform my future practice </w:t>
      </w:r>
      <w:r w:rsidR="008C45C3" w:rsidRPr="00DD45EE">
        <w:rPr>
          <w:rFonts w:ascii="Arial" w:hAnsi="Arial" w:cs="Arial"/>
          <w:sz w:val="22"/>
          <w:szCs w:val="22"/>
        </w:rPr>
        <w:t xml:space="preserve">and ultimately enhance my teaching. </w:t>
      </w:r>
      <w:r w:rsidR="001F778D" w:rsidRPr="00DD45EE">
        <w:rPr>
          <w:rFonts w:ascii="Arial" w:hAnsi="Arial" w:cs="Arial"/>
          <w:sz w:val="22"/>
          <w:szCs w:val="22"/>
        </w:rPr>
        <w:br/>
        <w:t xml:space="preserve">       </w:t>
      </w:r>
      <w:r w:rsidR="00F441FA" w:rsidRPr="00DD45EE">
        <w:rPr>
          <w:rFonts w:ascii="Arial" w:hAnsi="Arial" w:cs="Arial"/>
          <w:sz w:val="22"/>
          <w:szCs w:val="22"/>
        </w:rPr>
        <w:t xml:space="preserve">Our research question reads: </w:t>
      </w:r>
      <w:r w:rsidR="00B77CE6" w:rsidRPr="00DD45EE">
        <w:rPr>
          <w:rFonts w:ascii="Arial" w:hAnsi="Arial" w:cs="Arial"/>
          <w:sz w:val="22"/>
          <w:szCs w:val="22"/>
        </w:rPr>
        <w:t xml:space="preserve">“How does displaying a model answer at the beginning of the lesson affect pupil participation?” </w:t>
      </w:r>
      <w:r w:rsidR="002574CC" w:rsidRPr="00DD45EE">
        <w:rPr>
          <w:rFonts w:ascii="Arial" w:hAnsi="Arial" w:cs="Arial"/>
          <w:sz w:val="22"/>
          <w:szCs w:val="22"/>
        </w:rPr>
        <w:t xml:space="preserve">The main aim of my research </w:t>
      </w:r>
      <w:r w:rsidR="00CB2E67" w:rsidRPr="00DD45EE">
        <w:rPr>
          <w:rFonts w:ascii="Arial" w:hAnsi="Arial" w:cs="Arial"/>
          <w:sz w:val="22"/>
          <w:szCs w:val="22"/>
        </w:rPr>
        <w:t xml:space="preserve">is </w:t>
      </w:r>
      <w:r w:rsidR="00685112" w:rsidRPr="00DD45EE">
        <w:rPr>
          <w:rFonts w:ascii="Arial" w:hAnsi="Arial" w:cs="Arial"/>
          <w:sz w:val="22"/>
          <w:szCs w:val="22"/>
        </w:rPr>
        <w:t xml:space="preserve">to observe the differences </w:t>
      </w:r>
      <w:r w:rsidR="00AB5E0E" w:rsidRPr="00DD45EE">
        <w:rPr>
          <w:rFonts w:ascii="Arial" w:hAnsi="Arial" w:cs="Arial"/>
          <w:sz w:val="22"/>
          <w:szCs w:val="22"/>
        </w:rPr>
        <w:t xml:space="preserve">in the levels of </w:t>
      </w:r>
      <w:r w:rsidR="00685112" w:rsidRPr="00DD45EE">
        <w:rPr>
          <w:rFonts w:ascii="Arial" w:hAnsi="Arial" w:cs="Arial"/>
          <w:sz w:val="22"/>
          <w:szCs w:val="22"/>
        </w:rPr>
        <w:t>pupil engagement and confidence</w:t>
      </w:r>
      <w:r w:rsidR="00AB5E0E" w:rsidRPr="00DD45EE">
        <w:rPr>
          <w:rFonts w:ascii="Arial" w:hAnsi="Arial" w:cs="Arial"/>
          <w:sz w:val="22"/>
          <w:szCs w:val="22"/>
        </w:rPr>
        <w:t xml:space="preserve"> i</w:t>
      </w:r>
      <w:r w:rsidR="00685112" w:rsidRPr="00DD45EE">
        <w:rPr>
          <w:rFonts w:ascii="Arial" w:hAnsi="Arial" w:cs="Arial"/>
          <w:sz w:val="22"/>
          <w:szCs w:val="22"/>
        </w:rPr>
        <w:t xml:space="preserve">n their abilities when an exemplar answer is introduced </w:t>
      </w:r>
      <w:r w:rsidR="000D0B61" w:rsidRPr="00DD45EE">
        <w:rPr>
          <w:rFonts w:ascii="Arial" w:hAnsi="Arial" w:cs="Arial"/>
          <w:sz w:val="22"/>
          <w:szCs w:val="22"/>
        </w:rPr>
        <w:t>at two stages of the lesson; namely at the beginning whilst the task is being explained</w:t>
      </w:r>
      <w:r w:rsidR="00A85C9E" w:rsidRPr="00DD45EE">
        <w:rPr>
          <w:rFonts w:ascii="Arial" w:hAnsi="Arial" w:cs="Arial"/>
          <w:sz w:val="22"/>
          <w:szCs w:val="22"/>
        </w:rPr>
        <w:t xml:space="preserve"> as opposed to</w:t>
      </w:r>
      <w:r w:rsidR="00C169AB" w:rsidRPr="00DD45EE">
        <w:rPr>
          <w:rFonts w:ascii="Arial" w:hAnsi="Arial" w:cs="Arial"/>
          <w:sz w:val="22"/>
          <w:szCs w:val="22"/>
        </w:rPr>
        <w:t xml:space="preserve"> </w:t>
      </w:r>
      <w:r w:rsidR="00985731" w:rsidRPr="00DD45EE">
        <w:rPr>
          <w:rFonts w:ascii="Arial" w:hAnsi="Arial" w:cs="Arial"/>
          <w:sz w:val="22"/>
          <w:szCs w:val="22"/>
        </w:rPr>
        <w:t xml:space="preserve">in </w:t>
      </w:r>
      <w:r w:rsidR="00C169AB" w:rsidRPr="00DD45EE">
        <w:rPr>
          <w:rFonts w:ascii="Arial" w:hAnsi="Arial" w:cs="Arial"/>
          <w:sz w:val="22"/>
          <w:szCs w:val="22"/>
        </w:rPr>
        <w:t xml:space="preserve">the middle of the lesson </w:t>
      </w:r>
      <w:r w:rsidR="004E7E06" w:rsidRPr="00DD45EE">
        <w:rPr>
          <w:rFonts w:ascii="Arial" w:hAnsi="Arial" w:cs="Arial"/>
          <w:sz w:val="22"/>
          <w:szCs w:val="22"/>
        </w:rPr>
        <w:t>after the first task is to attempt a similar answer independently</w:t>
      </w:r>
      <w:r w:rsidR="00985731" w:rsidRPr="00DD45EE">
        <w:rPr>
          <w:rFonts w:ascii="Arial" w:hAnsi="Arial" w:cs="Arial"/>
          <w:sz w:val="22"/>
          <w:szCs w:val="22"/>
        </w:rPr>
        <w:t>.</w:t>
      </w:r>
      <w:r w:rsidR="00EE1F4F" w:rsidRPr="00DD45EE">
        <w:rPr>
          <w:rFonts w:ascii="Arial" w:hAnsi="Arial" w:cs="Arial"/>
          <w:sz w:val="22"/>
          <w:szCs w:val="22"/>
        </w:rPr>
        <w:t xml:space="preserve"> To ensure clarity and consistency, the two lesson studies will be referred to as lesson one and lesson two. </w:t>
      </w:r>
      <w:r w:rsidR="00985731" w:rsidRPr="00DD45EE">
        <w:rPr>
          <w:rFonts w:ascii="Arial" w:hAnsi="Arial" w:cs="Arial"/>
          <w:sz w:val="22"/>
          <w:szCs w:val="22"/>
        </w:rPr>
        <w:t xml:space="preserve"> </w:t>
      </w:r>
      <w:r w:rsidR="00267098" w:rsidRPr="00DD45EE">
        <w:rPr>
          <w:rFonts w:ascii="Arial" w:hAnsi="Arial" w:cs="Arial"/>
          <w:sz w:val="22"/>
          <w:szCs w:val="22"/>
        </w:rPr>
        <w:t xml:space="preserve">The class </w:t>
      </w:r>
      <w:r w:rsidR="00EE1F4F" w:rsidRPr="00DD45EE">
        <w:rPr>
          <w:rFonts w:ascii="Arial" w:hAnsi="Arial" w:cs="Arial"/>
          <w:sz w:val="22"/>
          <w:szCs w:val="22"/>
        </w:rPr>
        <w:t xml:space="preserve">that </w:t>
      </w:r>
      <w:r w:rsidR="00267098" w:rsidRPr="00DD45EE">
        <w:rPr>
          <w:rFonts w:ascii="Arial" w:hAnsi="Arial" w:cs="Arial"/>
          <w:sz w:val="22"/>
          <w:szCs w:val="22"/>
        </w:rPr>
        <w:t>I chose to conduct my lesson study</w:t>
      </w:r>
      <w:r w:rsidR="008F1EB1" w:rsidRPr="00DD45EE">
        <w:rPr>
          <w:rFonts w:ascii="Arial" w:hAnsi="Arial" w:cs="Arial"/>
          <w:sz w:val="22"/>
          <w:szCs w:val="22"/>
        </w:rPr>
        <w:t xml:space="preserve"> </w:t>
      </w:r>
      <w:r w:rsidR="003E0576" w:rsidRPr="00DD45EE">
        <w:rPr>
          <w:rFonts w:ascii="Arial" w:hAnsi="Arial" w:cs="Arial"/>
          <w:sz w:val="22"/>
          <w:szCs w:val="22"/>
        </w:rPr>
        <w:t xml:space="preserve">(lesson </w:t>
      </w:r>
      <w:r w:rsidR="00731A01" w:rsidRPr="00DD45EE">
        <w:rPr>
          <w:rFonts w:ascii="Arial" w:hAnsi="Arial" w:cs="Arial"/>
          <w:sz w:val="22"/>
          <w:szCs w:val="22"/>
        </w:rPr>
        <w:t>two</w:t>
      </w:r>
      <w:r w:rsidR="003E0576" w:rsidRPr="00DD45EE">
        <w:rPr>
          <w:rFonts w:ascii="Arial" w:hAnsi="Arial" w:cs="Arial"/>
          <w:sz w:val="22"/>
          <w:szCs w:val="22"/>
        </w:rPr>
        <w:t>)</w:t>
      </w:r>
      <w:r w:rsidR="008F1EB1" w:rsidRPr="00DD45EE">
        <w:rPr>
          <w:rFonts w:ascii="Arial" w:hAnsi="Arial" w:cs="Arial"/>
          <w:sz w:val="22"/>
          <w:szCs w:val="22"/>
        </w:rPr>
        <w:t xml:space="preserve"> </w:t>
      </w:r>
      <w:r w:rsidR="00267098" w:rsidRPr="00DD45EE">
        <w:rPr>
          <w:rFonts w:ascii="Arial" w:hAnsi="Arial" w:cs="Arial"/>
          <w:sz w:val="22"/>
          <w:szCs w:val="22"/>
        </w:rPr>
        <w:t>with</w:t>
      </w:r>
      <w:r w:rsidR="008A4F3A" w:rsidRPr="00DD45EE">
        <w:rPr>
          <w:rFonts w:ascii="Arial" w:hAnsi="Arial" w:cs="Arial"/>
          <w:sz w:val="22"/>
          <w:szCs w:val="22"/>
        </w:rPr>
        <w:t xml:space="preserve"> are a top set year eight with an average reading age of 17. </w:t>
      </w:r>
      <w:r w:rsidR="005569D2" w:rsidRPr="00DD45EE">
        <w:rPr>
          <w:rFonts w:ascii="Arial" w:hAnsi="Arial" w:cs="Arial"/>
          <w:sz w:val="22"/>
          <w:szCs w:val="22"/>
        </w:rPr>
        <w:t xml:space="preserve">My partner, also a student Religious Education teacher, chose to conduct her lesson study </w:t>
      </w:r>
      <w:r w:rsidR="008F1EB1" w:rsidRPr="00DD45EE">
        <w:rPr>
          <w:rFonts w:ascii="Arial" w:hAnsi="Arial" w:cs="Arial"/>
          <w:sz w:val="22"/>
          <w:szCs w:val="22"/>
        </w:rPr>
        <w:t>(lesson</w:t>
      </w:r>
      <w:r w:rsidR="00731A01" w:rsidRPr="00DD45EE">
        <w:rPr>
          <w:rFonts w:ascii="Arial" w:hAnsi="Arial" w:cs="Arial"/>
          <w:sz w:val="22"/>
          <w:szCs w:val="22"/>
        </w:rPr>
        <w:t xml:space="preserve"> one)</w:t>
      </w:r>
      <w:r w:rsidR="008F1EB1" w:rsidRPr="00DD45EE">
        <w:rPr>
          <w:rFonts w:ascii="Arial" w:hAnsi="Arial" w:cs="Arial"/>
          <w:sz w:val="22"/>
          <w:szCs w:val="22"/>
        </w:rPr>
        <w:t xml:space="preserve"> </w:t>
      </w:r>
      <w:r w:rsidR="00196604" w:rsidRPr="00DD45EE">
        <w:rPr>
          <w:rFonts w:ascii="Arial" w:hAnsi="Arial" w:cs="Arial"/>
          <w:sz w:val="22"/>
          <w:szCs w:val="22"/>
        </w:rPr>
        <w:t xml:space="preserve">with a year ten GCSE class. Upon discussing this, we </w:t>
      </w:r>
      <w:r w:rsidR="0070442F" w:rsidRPr="00DD45EE">
        <w:rPr>
          <w:rFonts w:ascii="Arial" w:hAnsi="Arial" w:cs="Arial"/>
          <w:sz w:val="22"/>
          <w:szCs w:val="22"/>
        </w:rPr>
        <w:t xml:space="preserve">concluded </w:t>
      </w:r>
      <w:r w:rsidR="00D101C2" w:rsidRPr="00DD45EE">
        <w:rPr>
          <w:rFonts w:ascii="Arial" w:hAnsi="Arial" w:cs="Arial"/>
          <w:sz w:val="22"/>
          <w:szCs w:val="22"/>
        </w:rPr>
        <w:t xml:space="preserve">that </w:t>
      </w:r>
      <w:r w:rsidR="00A85E6B" w:rsidRPr="00DD45EE">
        <w:rPr>
          <w:rFonts w:ascii="Arial" w:hAnsi="Arial" w:cs="Arial"/>
          <w:color w:val="000000" w:themeColor="text1"/>
          <w:sz w:val="22"/>
          <w:szCs w:val="22"/>
        </w:rPr>
        <w:t xml:space="preserve">it would be of most benefit to the pupils if </w:t>
      </w:r>
      <w:r w:rsidR="006C7C7B" w:rsidRPr="00DD45EE">
        <w:rPr>
          <w:rFonts w:ascii="Arial" w:hAnsi="Arial" w:cs="Arial"/>
          <w:color w:val="000000" w:themeColor="text1"/>
          <w:sz w:val="22"/>
          <w:szCs w:val="22"/>
        </w:rPr>
        <w:t xml:space="preserve">lesson </w:t>
      </w:r>
      <w:r w:rsidR="006D4DA6" w:rsidRPr="00DD45EE">
        <w:rPr>
          <w:rFonts w:ascii="Arial" w:hAnsi="Arial" w:cs="Arial"/>
          <w:color w:val="000000" w:themeColor="text1"/>
          <w:sz w:val="22"/>
          <w:szCs w:val="22"/>
        </w:rPr>
        <w:t>two</w:t>
      </w:r>
      <w:r w:rsidR="006C7C7B" w:rsidRPr="00DD45EE">
        <w:rPr>
          <w:rFonts w:ascii="Arial" w:hAnsi="Arial" w:cs="Arial"/>
          <w:color w:val="000000" w:themeColor="text1"/>
          <w:sz w:val="22"/>
          <w:szCs w:val="22"/>
        </w:rPr>
        <w:t xml:space="preserve"> includ</w:t>
      </w:r>
      <w:r w:rsidR="00A85E6B" w:rsidRPr="00DD45EE">
        <w:rPr>
          <w:rFonts w:ascii="Arial" w:hAnsi="Arial" w:cs="Arial"/>
          <w:color w:val="000000" w:themeColor="text1"/>
          <w:sz w:val="22"/>
          <w:szCs w:val="22"/>
        </w:rPr>
        <w:t>ed</w:t>
      </w:r>
      <w:r w:rsidR="006C7C7B" w:rsidRPr="00DD45EE">
        <w:rPr>
          <w:rFonts w:ascii="Arial" w:hAnsi="Arial" w:cs="Arial"/>
          <w:color w:val="000000" w:themeColor="text1"/>
          <w:sz w:val="22"/>
          <w:szCs w:val="22"/>
        </w:rPr>
        <w:t xml:space="preserve"> </w:t>
      </w:r>
      <w:r w:rsidR="00BC2E43" w:rsidRPr="00DD45EE">
        <w:rPr>
          <w:rFonts w:ascii="Arial" w:hAnsi="Arial" w:cs="Arial"/>
          <w:color w:val="000000" w:themeColor="text1"/>
          <w:sz w:val="22"/>
          <w:szCs w:val="22"/>
        </w:rPr>
        <w:t>the model answer</w:t>
      </w:r>
      <w:r w:rsidR="00BC2E43" w:rsidRPr="00DD45EE">
        <w:rPr>
          <w:rFonts w:ascii="Arial" w:hAnsi="Arial" w:cs="Arial"/>
          <w:sz w:val="22"/>
          <w:szCs w:val="22"/>
        </w:rPr>
        <w:t xml:space="preserve"> the beginning </w:t>
      </w:r>
      <w:r w:rsidR="00A102C1" w:rsidRPr="00DD45EE">
        <w:rPr>
          <w:rFonts w:ascii="Arial" w:hAnsi="Arial" w:cs="Arial"/>
          <w:sz w:val="22"/>
          <w:szCs w:val="22"/>
        </w:rPr>
        <w:t>with a visible success criteria that the</w:t>
      </w:r>
      <w:r w:rsidR="006C7C7B" w:rsidRPr="00DD45EE">
        <w:rPr>
          <w:rFonts w:ascii="Arial" w:hAnsi="Arial" w:cs="Arial"/>
          <w:sz w:val="22"/>
          <w:szCs w:val="22"/>
        </w:rPr>
        <w:t xml:space="preserve"> pupils </w:t>
      </w:r>
      <w:r w:rsidR="00A102C1" w:rsidRPr="00DD45EE">
        <w:rPr>
          <w:rFonts w:ascii="Arial" w:hAnsi="Arial" w:cs="Arial"/>
          <w:sz w:val="22"/>
          <w:szCs w:val="22"/>
        </w:rPr>
        <w:t xml:space="preserve">could refer to as they attempted their own answer, and </w:t>
      </w:r>
      <w:r w:rsidR="006C7C7B" w:rsidRPr="00DD45EE">
        <w:rPr>
          <w:rFonts w:ascii="Arial" w:hAnsi="Arial" w:cs="Arial"/>
          <w:sz w:val="22"/>
          <w:szCs w:val="22"/>
        </w:rPr>
        <w:t xml:space="preserve">lesson </w:t>
      </w:r>
      <w:r w:rsidR="006D4DA6" w:rsidRPr="00DD45EE">
        <w:rPr>
          <w:rFonts w:ascii="Arial" w:hAnsi="Arial" w:cs="Arial"/>
          <w:sz w:val="22"/>
          <w:szCs w:val="22"/>
        </w:rPr>
        <w:t>one</w:t>
      </w:r>
      <w:r w:rsidR="006C7C7B" w:rsidRPr="00DD45EE">
        <w:rPr>
          <w:rFonts w:ascii="Arial" w:hAnsi="Arial" w:cs="Arial"/>
          <w:sz w:val="22"/>
          <w:szCs w:val="22"/>
        </w:rPr>
        <w:t xml:space="preserve"> would involve the </w:t>
      </w:r>
      <w:r w:rsidR="00A102C1" w:rsidRPr="00DD45EE">
        <w:rPr>
          <w:rFonts w:ascii="Arial" w:hAnsi="Arial" w:cs="Arial"/>
          <w:sz w:val="22"/>
          <w:szCs w:val="22"/>
        </w:rPr>
        <w:t xml:space="preserve">class </w:t>
      </w:r>
      <w:r w:rsidR="00DB0CD9" w:rsidRPr="00DD45EE">
        <w:rPr>
          <w:rFonts w:ascii="Arial" w:hAnsi="Arial" w:cs="Arial"/>
          <w:sz w:val="22"/>
          <w:szCs w:val="22"/>
        </w:rPr>
        <w:t xml:space="preserve">would be shown their answer around the </w:t>
      </w:r>
      <w:r w:rsidR="00BC2E43" w:rsidRPr="00DD45EE">
        <w:rPr>
          <w:rFonts w:ascii="Arial" w:hAnsi="Arial" w:cs="Arial"/>
          <w:sz w:val="22"/>
          <w:szCs w:val="22"/>
        </w:rPr>
        <w:t>middle</w:t>
      </w:r>
      <w:r w:rsidR="00DB0CD9" w:rsidRPr="00DD45EE">
        <w:rPr>
          <w:rFonts w:ascii="Arial" w:hAnsi="Arial" w:cs="Arial"/>
          <w:sz w:val="22"/>
          <w:szCs w:val="22"/>
        </w:rPr>
        <w:t xml:space="preserve"> stage </w:t>
      </w:r>
      <w:r w:rsidR="00BC2E43" w:rsidRPr="00DD45EE">
        <w:rPr>
          <w:rFonts w:ascii="Arial" w:hAnsi="Arial" w:cs="Arial"/>
          <w:sz w:val="22"/>
          <w:szCs w:val="22"/>
        </w:rPr>
        <w:t>of the lesson after the</w:t>
      </w:r>
      <w:r w:rsidR="001A1A0C" w:rsidRPr="00DD45EE">
        <w:rPr>
          <w:rFonts w:ascii="Arial" w:hAnsi="Arial" w:cs="Arial"/>
          <w:sz w:val="22"/>
          <w:szCs w:val="22"/>
        </w:rPr>
        <w:t xml:space="preserve"> pupils </w:t>
      </w:r>
      <w:r w:rsidR="00DB0CD9" w:rsidRPr="00DD45EE">
        <w:rPr>
          <w:rFonts w:ascii="Arial" w:hAnsi="Arial" w:cs="Arial"/>
          <w:sz w:val="22"/>
          <w:szCs w:val="22"/>
        </w:rPr>
        <w:t xml:space="preserve">attempted a </w:t>
      </w:r>
      <w:r w:rsidR="00402668" w:rsidRPr="00DD45EE">
        <w:rPr>
          <w:rFonts w:ascii="Arial" w:hAnsi="Arial" w:cs="Arial"/>
          <w:sz w:val="22"/>
          <w:szCs w:val="22"/>
        </w:rPr>
        <w:t xml:space="preserve">similar </w:t>
      </w:r>
      <w:r w:rsidR="00DB0CD9" w:rsidRPr="00DD45EE">
        <w:rPr>
          <w:rFonts w:ascii="Arial" w:hAnsi="Arial" w:cs="Arial"/>
          <w:sz w:val="22"/>
          <w:szCs w:val="22"/>
        </w:rPr>
        <w:t xml:space="preserve">question without a model answer to refer to. </w:t>
      </w:r>
      <w:r w:rsidR="0060676E" w:rsidRPr="00DD45EE">
        <w:rPr>
          <w:rFonts w:ascii="Arial" w:hAnsi="Arial" w:cs="Arial"/>
          <w:sz w:val="22"/>
          <w:szCs w:val="22"/>
        </w:rPr>
        <w:t xml:space="preserve">The rationale behind this decision was based upon the </w:t>
      </w:r>
      <w:r w:rsidR="002442C3" w:rsidRPr="00DD45EE">
        <w:rPr>
          <w:rFonts w:ascii="Arial" w:hAnsi="Arial" w:cs="Arial"/>
          <w:sz w:val="22"/>
          <w:szCs w:val="22"/>
        </w:rPr>
        <w:t>fact that</w:t>
      </w:r>
      <w:r w:rsidR="001A1A0C" w:rsidRPr="00DD45EE">
        <w:rPr>
          <w:rFonts w:ascii="Arial" w:hAnsi="Arial" w:cs="Arial"/>
          <w:sz w:val="22"/>
          <w:szCs w:val="22"/>
        </w:rPr>
        <w:t xml:space="preserve"> the class used in lesson </w:t>
      </w:r>
      <w:r w:rsidR="006D4DA6" w:rsidRPr="00DD45EE">
        <w:rPr>
          <w:rFonts w:ascii="Arial" w:hAnsi="Arial" w:cs="Arial"/>
          <w:sz w:val="22"/>
          <w:szCs w:val="22"/>
        </w:rPr>
        <w:t>one</w:t>
      </w:r>
      <w:r w:rsidR="001A1A0C" w:rsidRPr="00DD45EE">
        <w:rPr>
          <w:rFonts w:ascii="Arial" w:hAnsi="Arial" w:cs="Arial"/>
          <w:sz w:val="22"/>
          <w:szCs w:val="22"/>
        </w:rPr>
        <w:t xml:space="preserve"> </w:t>
      </w:r>
      <w:r w:rsidR="002442C3" w:rsidRPr="00DD45EE">
        <w:rPr>
          <w:rFonts w:ascii="Arial" w:hAnsi="Arial" w:cs="Arial"/>
          <w:sz w:val="22"/>
          <w:szCs w:val="22"/>
        </w:rPr>
        <w:t xml:space="preserve">were more familiar with the appropriate technique required to answer a </w:t>
      </w:r>
      <w:r w:rsidR="00845792" w:rsidRPr="00DD45EE">
        <w:rPr>
          <w:rFonts w:ascii="Arial" w:hAnsi="Arial" w:cs="Arial"/>
          <w:sz w:val="22"/>
          <w:szCs w:val="22"/>
        </w:rPr>
        <w:t>GCSE question, whereas</w:t>
      </w:r>
      <w:r w:rsidR="001A1A0C" w:rsidRPr="00DD45EE">
        <w:rPr>
          <w:rFonts w:ascii="Arial" w:hAnsi="Arial" w:cs="Arial"/>
          <w:sz w:val="22"/>
          <w:szCs w:val="22"/>
        </w:rPr>
        <w:t xml:space="preserve"> the </w:t>
      </w:r>
      <w:r w:rsidR="00845792" w:rsidRPr="00DD45EE">
        <w:rPr>
          <w:rFonts w:ascii="Arial" w:hAnsi="Arial" w:cs="Arial"/>
          <w:sz w:val="22"/>
          <w:szCs w:val="22"/>
        </w:rPr>
        <w:t>class</w:t>
      </w:r>
      <w:r w:rsidR="001A1A0C" w:rsidRPr="00DD45EE">
        <w:rPr>
          <w:rFonts w:ascii="Arial" w:hAnsi="Arial" w:cs="Arial"/>
          <w:sz w:val="22"/>
          <w:szCs w:val="22"/>
        </w:rPr>
        <w:t xml:space="preserve"> used in lesson </w:t>
      </w:r>
      <w:r w:rsidR="006D4DA6" w:rsidRPr="00DD45EE">
        <w:rPr>
          <w:rFonts w:ascii="Arial" w:hAnsi="Arial" w:cs="Arial"/>
          <w:sz w:val="22"/>
          <w:szCs w:val="22"/>
        </w:rPr>
        <w:t>two</w:t>
      </w:r>
      <w:r w:rsidR="00845792" w:rsidRPr="00DD45EE">
        <w:rPr>
          <w:rFonts w:ascii="Arial" w:hAnsi="Arial" w:cs="Arial"/>
          <w:sz w:val="22"/>
          <w:szCs w:val="22"/>
        </w:rPr>
        <w:t xml:space="preserve"> had only attempted three GCSE questions prior to this lesson and therefore would</w:t>
      </w:r>
      <w:r w:rsidR="007A3171" w:rsidRPr="00DD45EE">
        <w:rPr>
          <w:rFonts w:ascii="Arial" w:hAnsi="Arial" w:cs="Arial"/>
          <w:sz w:val="22"/>
          <w:szCs w:val="22"/>
        </w:rPr>
        <w:t xml:space="preserve"> benefit from being the class that has an answer to refer to. A variable were the </w:t>
      </w:r>
      <w:r w:rsidR="00714DD0" w:rsidRPr="00DD45EE">
        <w:rPr>
          <w:rFonts w:ascii="Arial" w:hAnsi="Arial" w:cs="Arial"/>
          <w:sz w:val="22"/>
          <w:szCs w:val="22"/>
        </w:rPr>
        <w:t>practice exam questions</w:t>
      </w:r>
      <w:r w:rsidR="007A3171" w:rsidRPr="00DD45EE">
        <w:rPr>
          <w:rFonts w:ascii="Arial" w:hAnsi="Arial" w:cs="Arial"/>
          <w:sz w:val="22"/>
          <w:szCs w:val="22"/>
        </w:rPr>
        <w:t xml:space="preserve"> used in the lesson studies</w:t>
      </w:r>
      <w:r w:rsidR="00231E5A" w:rsidRPr="00DD45EE">
        <w:rPr>
          <w:rFonts w:ascii="Arial" w:hAnsi="Arial" w:cs="Arial"/>
          <w:sz w:val="22"/>
          <w:szCs w:val="22"/>
        </w:rPr>
        <w:t xml:space="preserve">, due to both classes being different ages and </w:t>
      </w:r>
      <w:r w:rsidR="00714DD0" w:rsidRPr="00DD45EE">
        <w:rPr>
          <w:rFonts w:ascii="Arial" w:hAnsi="Arial" w:cs="Arial"/>
          <w:sz w:val="22"/>
          <w:szCs w:val="22"/>
        </w:rPr>
        <w:t xml:space="preserve">studying different topics within the GCSE specification. Although the wording and topics were different, </w:t>
      </w:r>
      <w:r w:rsidR="00B05378" w:rsidRPr="00DD45EE">
        <w:rPr>
          <w:rFonts w:ascii="Arial" w:hAnsi="Arial" w:cs="Arial"/>
          <w:sz w:val="22"/>
          <w:szCs w:val="22"/>
        </w:rPr>
        <w:t xml:space="preserve">both questions were </w:t>
      </w:r>
      <w:r w:rsidR="001C39B2" w:rsidRPr="00DD45EE">
        <w:rPr>
          <w:rFonts w:ascii="Arial" w:hAnsi="Arial" w:cs="Arial"/>
          <w:sz w:val="22"/>
          <w:szCs w:val="22"/>
        </w:rPr>
        <w:t xml:space="preserve">worth </w:t>
      </w:r>
      <w:r w:rsidR="002A0ABB" w:rsidRPr="00DD45EE">
        <w:rPr>
          <w:rFonts w:ascii="Arial" w:hAnsi="Arial" w:cs="Arial"/>
          <w:sz w:val="22"/>
          <w:szCs w:val="22"/>
        </w:rPr>
        <w:t xml:space="preserve">eight </w:t>
      </w:r>
      <w:r w:rsidR="001C39B2" w:rsidRPr="00DD45EE">
        <w:rPr>
          <w:rFonts w:ascii="Arial" w:hAnsi="Arial" w:cs="Arial"/>
          <w:sz w:val="22"/>
          <w:szCs w:val="22"/>
        </w:rPr>
        <w:t>marks.</w:t>
      </w:r>
      <w:r w:rsidR="00E97A8D" w:rsidRPr="00DD45EE">
        <w:rPr>
          <w:rFonts w:ascii="Arial" w:hAnsi="Arial" w:cs="Arial"/>
          <w:sz w:val="22"/>
          <w:szCs w:val="22"/>
        </w:rPr>
        <w:t xml:space="preserve"> </w:t>
      </w:r>
      <w:r w:rsidR="00D14A4F" w:rsidRPr="00DD45EE">
        <w:rPr>
          <w:rFonts w:ascii="Arial" w:hAnsi="Arial" w:cs="Arial"/>
          <w:sz w:val="22"/>
          <w:szCs w:val="22"/>
        </w:rPr>
        <w:br/>
        <w:t xml:space="preserve">        </w:t>
      </w:r>
      <w:r w:rsidR="00EE1F4F" w:rsidRPr="00DD45EE">
        <w:rPr>
          <w:rFonts w:ascii="Arial" w:hAnsi="Arial" w:cs="Arial"/>
          <w:sz w:val="22"/>
          <w:szCs w:val="22"/>
        </w:rPr>
        <w:t>L</w:t>
      </w:r>
      <w:r w:rsidR="00831F04" w:rsidRPr="00DD45EE">
        <w:rPr>
          <w:rFonts w:ascii="Arial" w:hAnsi="Arial" w:cs="Arial"/>
          <w:sz w:val="22"/>
          <w:szCs w:val="22"/>
        </w:rPr>
        <w:t xml:space="preserve">esson one </w:t>
      </w:r>
      <w:r w:rsidR="003B0BB3" w:rsidRPr="00DD45EE">
        <w:rPr>
          <w:rFonts w:ascii="Arial" w:hAnsi="Arial" w:cs="Arial"/>
          <w:sz w:val="22"/>
          <w:szCs w:val="22"/>
        </w:rPr>
        <w:t xml:space="preserve">was conducted in </w:t>
      </w:r>
      <w:r w:rsidR="00ED5581" w:rsidRPr="00DD45EE">
        <w:rPr>
          <w:rFonts w:ascii="Arial" w:hAnsi="Arial" w:cs="Arial"/>
          <w:sz w:val="22"/>
          <w:szCs w:val="22"/>
        </w:rPr>
        <w:t>‘</w:t>
      </w:r>
      <w:r w:rsidR="003B0BB3" w:rsidRPr="00DD45EE">
        <w:rPr>
          <w:rFonts w:ascii="Arial" w:hAnsi="Arial" w:cs="Arial"/>
          <w:sz w:val="22"/>
          <w:szCs w:val="22"/>
        </w:rPr>
        <w:t>S</w:t>
      </w:r>
      <w:r w:rsidR="00B27523" w:rsidRPr="00DD45EE">
        <w:rPr>
          <w:rFonts w:ascii="Arial" w:hAnsi="Arial" w:cs="Arial"/>
          <w:sz w:val="22"/>
          <w:szCs w:val="22"/>
        </w:rPr>
        <w:t xml:space="preserve">chool </w:t>
      </w:r>
      <w:r w:rsidR="00ED5581" w:rsidRPr="00DD45EE">
        <w:rPr>
          <w:rFonts w:ascii="Arial" w:hAnsi="Arial" w:cs="Arial"/>
          <w:sz w:val="22"/>
          <w:szCs w:val="22"/>
        </w:rPr>
        <w:t>A’</w:t>
      </w:r>
      <w:r w:rsidR="00B27523" w:rsidRPr="00DD45EE">
        <w:rPr>
          <w:rFonts w:ascii="Arial" w:hAnsi="Arial" w:cs="Arial"/>
          <w:sz w:val="22"/>
          <w:szCs w:val="22"/>
        </w:rPr>
        <w:t xml:space="preserve"> </w:t>
      </w:r>
      <w:r w:rsidR="003B0BB3" w:rsidRPr="00DD45EE">
        <w:rPr>
          <w:rFonts w:ascii="Arial" w:hAnsi="Arial" w:cs="Arial"/>
          <w:sz w:val="22"/>
          <w:szCs w:val="22"/>
        </w:rPr>
        <w:t xml:space="preserve">and lesson two in </w:t>
      </w:r>
      <w:r w:rsidR="00ED5581" w:rsidRPr="00DD45EE">
        <w:rPr>
          <w:rFonts w:ascii="Arial" w:hAnsi="Arial" w:cs="Arial"/>
          <w:sz w:val="22"/>
          <w:szCs w:val="22"/>
        </w:rPr>
        <w:t>‘</w:t>
      </w:r>
      <w:r w:rsidR="00D4678B" w:rsidRPr="00DD45EE">
        <w:rPr>
          <w:rFonts w:ascii="Arial" w:hAnsi="Arial" w:cs="Arial"/>
          <w:sz w:val="22"/>
          <w:szCs w:val="22"/>
        </w:rPr>
        <w:t>S</w:t>
      </w:r>
      <w:r w:rsidR="003B0BB3" w:rsidRPr="00DD45EE">
        <w:rPr>
          <w:rFonts w:ascii="Arial" w:hAnsi="Arial" w:cs="Arial"/>
          <w:sz w:val="22"/>
          <w:szCs w:val="22"/>
        </w:rPr>
        <w:t xml:space="preserve">chool </w:t>
      </w:r>
      <w:r w:rsidR="00ED5581" w:rsidRPr="00DD45EE">
        <w:rPr>
          <w:rFonts w:ascii="Arial" w:hAnsi="Arial" w:cs="Arial"/>
          <w:sz w:val="22"/>
          <w:szCs w:val="22"/>
        </w:rPr>
        <w:t>B’</w:t>
      </w:r>
      <w:r w:rsidR="003B0BB3" w:rsidRPr="00DD45EE">
        <w:rPr>
          <w:rFonts w:ascii="Arial" w:hAnsi="Arial" w:cs="Arial"/>
          <w:sz w:val="22"/>
          <w:szCs w:val="22"/>
        </w:rPr>
        <w:t>.</w:t>
      </w:r>
      <w:r w:rsidR="00D14A4F" w:rsidRPr="00DD45EE">
        <w:rPr>
          <w:rFonts w:ascii="Arial" w:hAnsi="Arial" w:cs="Arial"/>
          <w:sz w:val="22"/>
          <w:szCs w:val="22"/>
        </w:rPr>
        <w:t xml:space="preserve"> </w:t>
      </w:r>
      <w:r w:rsidR="00ED5581" w:rsidRPr="00DD45EE">
        <w:rPr>
          <w:rFonts w:ascii="Arial" w:hAnsi="Arial" w:cs="Arial"/>
          <w:sz w:val="22"/>
          <w:szCs w:val="22"/>
        </w:rPr>
        <w:t>‘</w:t>
      </w:r>
      <w:r w:rsidR="00B27523" w:rsidRPr="00DD45EE">
        <w:rPr>
          <w:rFonts w:ascii="Arial" w:hAnsi="Arial" w:cs="Arial"/>
          <w:sz w:val="22"/>
          <w:szCs w:val="22"/>
        </w:rPr>
        <w:t xml:space="preserve">School </w:t>
      </w:r>
      <w:r w:rsidR="00ED5581" w:rsidRPr="00DD45EE">
        <w:rPr>
          <w:rFonts w:ascii="Arial" w:hAnsi="Arial" w:cs="Arial"/>
          <w:sz w:val="22"/>
          <w:szCs w:val="22"/>
        </w:rPr>
        <w:t>A’</w:t>
      </w:r>
      <w:r w:rsidR="00B27523" w:rsidRPr="00DD45EE">
        <w:rPr>
          <w:rFonts w:ascii="Arial" w:hAnsi="Arial" w:cs="Arial"/>
          <w:sz w:val="22"/>
          <w:szCs w:val="22"/>
        </w:rPr>
        <w:t xml:space="preserve"> </w:t>
      </w:r>
      <w:r w:rsidR="006340D5" w:rsidRPr="00DD45EE">
        <w:rPr>
          <w:rFonts w:ascii="Arial" w:hAnsi="Arial" w:cs="Arial"/>
          <w:sz w:val="22"/>
          <w:szCs w:val="22"/>
        </w:rPr>
        <w:t xml:space="preserve">is </w:t>
      </w:r>
      <w:r w:rsidR="00B27523" w:rsidRPr="00DD45EE">
        <w:rPr>
          <w:rFonts w:ascii="Arial" w:hAnsi="Arial" w:cs="Arial"/>
          <w:sz w:val="22"/>
          <w:szCs w:val="22"/>
        </w:rPr>
        <w:t>an English</w:t>
      </w:r>
      <w:r w:rsidR="006340D5" w:rsidRPr="00DD45EE">
        <w:rPr>
          <w:rFonts w:ascii="Arial" w:hAnsi="Arial" w:cs="Arial"/>
          <w:sz w:val="22"/>
          <w:szCs w:val="22"/>
        </w:rPr>
        <w:t>-</w:t>
      </w:r>
      <w:r w:rsidR="00B27523" w:rsidRPr="00DD45EE">
        <w:rPr>
          <w:rFonts w:ascii="Arial" w:hAnsi="Arial" w:cs="Arial"/>
          <w:sz w:val="22"/>
          <w:szCs w:val="22"/>
        </w:rPr>
        <w:t xml:space="preserve">medium </w:t>
      </w:r>
      <w:r w:rsidR="006340D5" w:rsidRPr="00DD45EE">
        <w:rPr>
          <w:rFonts w:ascii="Arial" w:hAnsi="Arial" w:cs="Arial"/>
          <w:sz w:val="22"/>
          <w:szCs w:val="22"/>
        </w:rPr>
        <w:t xml:space="preserve">11-18 </w:t>
      </w:r>
      <w:r w:rsidR="00B27523" w:rsidRPr="00DD45EE">
        <w:rPr>
          <w:rFonts w:ascii="Arial" w:hAnsi="Arial" w:cs="Arial"/>
          <w:sz w:val="22"/>
          <w:szCs w:val="22"/>
        </w:rPr>
        <w:t xml:space="preserve">comprehensive school </w:t>
      </w:r>
      <w:r w:rsidR="006340D5" w:rsidRPr="00DD45EE">
        <w:rPr>
          <w:rFonts w:ascii="Arial" w:hAnsi="Arial" w:cs="Arial"/>
          <w:sz w:val="22"/>
          <w:szCs w:val="22"/>
        </w:rPr>
        <w:t xml:space="preserve">located in the Vale of Glamorgan </w:t>
      </w:r>
      <w:r w:rsidR="00B27523" w:rsidRPr="00DD45EE">
        <w:rPr>
          <w:rFonts w:ascii="Arial" w:hAnsi="Arial" w:cs="Arial"/>
          <w:sz w:val="22"/>
          <w:szCs w:val="22"/>
        </w:rPr>
        <w:t>with a</w:t>
      </w:r>
      <w:r w:rsidR="006340D5" w:rsidRPr="00DD45EE">
        <w:rPr>
          <w:rFonts w:ascii="Arial" w:hAnsi="Arial" w:cs="Arial"/>
          <w:sz w:val="22"/>
          <w:szCs w:val="22"/>
        </w:rPr>
        <w:t>pproximately 1</w:t>
      </w:r>
      <w:r w:rsidR="00B27523" w:rsidRPr="00DD45EE">
        <w:rPr>
          <w:rFonts w:ascii="Arial" w:hAnsi="Arial" w:cs="Arial"/>
          <w:sz w:val="22"/>
          <w:szCs w:val="22"/>
        </w:rPr>
        <w:t>,500 pupils</w:t>
      </w:r>
      <w:r w:rsidR="006340D5" w:rsidRPr="00DD45EE">
        <w:rPr>
          <w:rFonts w:ascii="Arial" w:hAnsi="Arial" w:cs="Arial"/>
          <w:sz w:val="22"/>
          <w:szCs w:val="22"/>
        </w:rPr>
        <w:t xml:space="preserve"> on roll. 4</w:t>
      </w:r>
      <w:r w:rsidR="00B27523" w:rsidRPr="00DD45EE">
        <w:rPr>
          <w:rFonts w:ascii="Arial" w:hAnsi="Arial" w:cs="Arial"/>
          <w:sz w:val="22"/>
          <w:szCs w:val="22"/>
        </w:rPr>
        <w:t xml:space="preserve">% of pupils at </w:t>
      </w:r>
      <w:r w:rsidR="00831DE2" w:rsidRPr="00DD45EE">
        <w:rPr>
          <w:rFonts w:ascii="Arial" w:hAnsi="Arial" w:cs="Arial"/>
          <w:sz w:val="22"/>
          <w:szCs w:val="22"/>
        </w:rPr>
        <w:t>‘</w:t>
      </w:r>
      <w:r w:rsidR="00B27523" w:rsidRPr="00DD45EE">
        <w:rPr>
          <w:rFonts w:ascii="Arial" w:hAnsi="Arial" w:cs="Arial"/>
          <w:sz w:val="22"/>
          <w:szCs w:val="22"/>
        </w:rPr>
        <w:t>School A</w:t>
      </w:r>
      <w:r w:rsidR="00831DE2" w:rsidRPr="00DD45EE">
        <w:rPr>
          <w:rFonts w:ascii="Arial" w:hAnsi="Arial" w:cs="Arial"/>
          <w:sz w:val="22"/>
          <w:szCs w:val="22"/>
        </w:rPr>
        <w:t>’</w:t>
      </w:r>
      <w:r w:rsidR="00B27523" w:rsidRPr="00DD45EE">
        <w:rPr>
          <w:rFonts w:ascii="Arial" w:hAnsi="Arial" w:cs="Arial"/>
          <w:sz w:val="22"/>
          <w:szCs w:val="22"/>
        </w:rPr>
        <w:t xml:space="preserve"> are eligible for free school meals, significantly lower than the 16.4% national average. The school is</w:t>
      </w:r>
      <w:r w:rsidR="006340D5" w:rsidRPr="00DD45EE">
        <w:rPr>
          <w:rFonts w:ascii="Arial" w:hAnsi="Arial" w:cs="Arial"/>
          <w:sz w:val="22"/>
          <w:szCs w:val="22"/>
        </w:rPr>
        <w:t xml:space="preserve"> over-subscribed </w:t>
      </w:r>
      <w:r w:rsidR="00245428" w:rsidRPr="00DD45EE">
        <w:rPr>
          <w:rFonts w:ascii="Arial" w:hAnsi="Arial" w:cs="Arial"/>
          <w:sz w:val="22"/>
          <w:szCs w:val="22"/>
        </w:rPr>
        <w:t xml:space="preserve">with a waiting list, </w:t>
      </w:r>
      <w:r w:rsidR="003B467D" w:rsidRPr="00DD45EE">
        <w:rPr>
          <w:rFonts w:ascii="Arial" w:hAnsi="Arial" w:cs="Arial"/>
          <w:sz w:val="22"/>
          <w:szCs w:val="22"/>
        </w:rPr>
        <w:t>one can assume this is</w:t>
      </w:r>
      <w:r w:rsidR="00245428" w:rsidRPr="00DD45EE">
        <w:rPr>
          <w:rFonts w:ascii="Arial" w:hAnsi="Arial" w:cs="Arial"/>
          <w:sz w:val="22"/>
          <w:szCs w:val="22"/>
        </w:rPr>
        <w:t xml:space="preserve"> </w:t>
      </w:r>
      <w:r w:rsidR="006340D5" w:rsidRPr="00DD45EE">
        <w:rPr>
          <w:rFonts w:ascii="Arial" w:hAnsi="Arial" w:cs="Arial"/>
          <w:sz w:val="22"/>
          <w:szCs w:val="22"/>
        </w:rPr>
        <w:t xml:space="preserve">due to its’ established </w:t>
      </w:r>
      <w:r w:rsidR="00D11E0E" w:rsidRPr="00DD45EE">
        <w:rPr>
          <w:rFonts w:ascii="Arial" w:hAnsi="Arial" w:cs="Arial"/>
          <w:sz w:val="22"/>
          <w:szCs w:val="22"/>
        </w:rPr>
        <w:t>excellent r</w:t>
      </w:r>
      <w:r w:rsidR="006340D5" w:rsidRPr="00DD45EE">
        <w:rPr>
          <w:rFonts w:ascii="Arial" w:hAnsi="Arial" w:cs="Arial"/>
          <w:sz w:val="22"/>
          <w:szCs w:val="22"/>
        </w:rPr>
        <w:t xml:space="preserve">eputation in the local area. </w:t>
      </w:r>
      <w:r w:rsidR="00831DE2" w:rsidRPr="00DD45EE">
        <w:rPr>
          <w:rFonts w:ascii="Arial" w:hAnsi="Arial" w:cs="Arial"/>
          <w:sz w:val="22"/>
          <w:szCs w:val="22"/>
        </w:rPr>
        <w:t>‘</w:t>
      </w:r>
      <w:r w:rsidR="00ED5581" w:rsidRPr="00DD45EE">
        <w:rPr>
          <w:rFonts w:ascii="Arial" w:hAnsi="Arial" w:cs="Arial"/>
          <w:sz w:val="22"/>
          <w:szCs w:val="22"/>
        </w:rPr>
        <w:t>School B</w:t>
      </w:r>
      <w:r w:rsidR="00831DE2" w:rsidRPr="00DD45EE">
        <w:rPr>
          <w:rFonts w:ascii="Arial" w:hAnsi="Arial" w:cs="Arial"/>
          <w:sz w:val="22"/>
          <w:szCs w:val="22"/>
        </w:rPr>
        <w:t>’</w:t>
      </w:r>
      <w:r w:rsidR="00ED5581" w:rsidRPr="00DD45EE">
        <w:rPr>
          <w:rFonts w:ascii="Arial" w:hAnsi="Arial" w:cs="Arial"/>
          <w:sz w:val="22"/>
          <w:szCs w:val="22"/>
        </w:rPr>
        <w:t xml:space="preserve"> is also an English-medium 11-18 comprehensive school located in Bridgend County Borough, Mid Glamorgan, with approximately 1,200 pupils on roll. The percentage of pupils receiving Free School Meals is, as of September 2019, 11.9%, notably lower the national average of 16.1% and the Local Authority average of 16%.</w:t>
      </w:r>
    </w:p>
    <w:p w14:paraId="68DC8F75" w14:textId="763EAEF7" w:rsidR="00306B40" w:rsidRPr="00DD45EE" w:rsidRDefault="00831DE2" w:rsidP="00DD45EE">
      <w:pPr>
        <w:spacing w:line="360" w:lineRule="auto"/>
        <w:rPr>
          <w:rFonts w:ascii="Arial" w:hAnsi="Arial" w:cs="Arial"/>
          <w:color w:val="000000" w:themeColor="text1"/>
          <w:sz w:val="22"/>
          <w:szCs w:val="22"/>
        </w:rPr>
      </w:pPr>
      <w:r w:rsidRPr="00DD45EE">
        <w:rPr>
          <w:rFonts w:ascii="Arial" w:hAnsi="Arial" w:cs="Arial"/>
          <w:sz w:val="22"/>
          <w:szCs w:val="22"/>
        </w:rPr>
        <w:t xml:space="preserve">        </w:t>
      </w:r>
      <w:r w:rsidR="00910192" w:rsidRPr="00DD45EE">
        <w:rPr>
          <w:rFonts w:ascii="Arial" w:hAnsi="Arial" w:cs="Arial"/>
          <w:sz w:val="22"/>
          <w:szCs w:val="22"/>
        </w:rPr>
        <w:t xml:space="preserve">Upon </w:t>
      </w:r>
      <w:r w:rsidR="00616A72" w:rsidRPr="00DD45EE">
        <w:rPr>
          <w:rFonts w:ascii="Arial" w:hAnsi="Arial" w:cs="Arial"/>
          <w:sz w:val="22"/>
          <w:szCs w:val="22"/>
        </w:rPr>
        <w:t>making the decision to focus our research around the use of model answers</w:t>
      </w:r>
      <w:r w:rsidR="00276EB9" w:rsidRPr="00DD45EE">
        <w:rPr>
          <w:rFonts w:ascii="Arial" w:hAnsi="Arial" w:cs="Arial"/>
          <w:sz w:val="22"/>
          <w:szCs w:val="22"/>
        </w:rPr>
        <w:t xml:space="preserve">, </w:t>
      </w:r>
      <w:r w:rsidR="00185E36" w:rsidRPr="00DD45EE">
        <w:rPr>
          <w:rFonts w:ascii="Arial" w:hAnsi="Arial" w:cs="Arial"/>
          <w:sz w:val="22"/>
          <w:szCs w:val="22"/>
        </w:rPr>
        <w:t xml:space="preserve">I focused my reading of </w:t>
      </w:r>
      <w:r w:rsidR="00276EB9" w:rsidRPr="00DD45EE">
        <w:rPr>
          <w:rFonts w:ascii="Arial" w:hAnsi="Arial" w:cs="Arial"/>
          <w:sz w:val="22"/>
          <w:szCs w:val="22"/>
        </w:rPr>
        <w:t xml:space="preserve">relevant literature </w:t>
      </w:r>
      <w:r w:rsidR="00185E36" w:rsidRPr="00DD45EE">
        <w:rPr>
          <w:rFonts w:ascii="Arial" w:hAnsi="Arial" w:cs="Arial"/>
          <w:sz w:val="22"/>
          <w:szCs w:val="22"/>
        </w:rPr>
        <w:t>around the use of model answers</w:t>
      </w:r>
      <w:r w:rsidR="002A69D0" w:rsidRPr="00DD45EE">
        <w:rPr>
          <w:rFonts w:ascii="Arial" w:hAnsi="Arial" w:cs="Arial"/>
          <w:sz w:val="22"/>
          <w:szCs w:val="22"/>
        </w:rPr>
        <w:t xml:space="preserve"> in the classroom </w:t>
      </w:r>
      <w:r w:rsidR="002A69D0" w:rsidRPr="00DD45EE">
        <w:rPr>
          <w:rFonts w:ascii="Arial" w:hAnsi="Arial" w:cs="Arial"/>
          <w:sz w:val="22"/>
          <w:szCs w:val="22"/>
        </w:rPr>
        <w:lastRenderedPageBreak/>
        <w:t>and the effectiveness of such.</w:t>
      </w:r>
      <w:r w:rsidR="002F5F27" w:rsidRPr="00DD45EE">
        <w:rPr>
          <w:rFonts w:ascii="Arial" w:hAnsi="Arial" w:cs="Arial"/>
          <w:color w:val="000000" w:themeColor="text1"/>
          <w:sz w:val="22"/>
          <w:szCs w:val="22"/>
        </w:rPr>
        <w:t xml:space="preserve"> As defined by Huxham (2007), a model answer is an ideal, tutor-generated response to a question that would receive 100% of the marks, and which is made available to all of the students involved in an assessment.</w:t>
      </w:r>
      <w:r w:rsidR="003D3BC8" w:rsidRPr="00DD45EE">
        <w:rPr>
          <w:rFonts w:ascii="Arial" w:hAnsi="Arial" w:cs="Arial"/>
          <w:color w:val="000000" w:themeColor="text1"/>
          <w:sz w:val="22"/>
          <w:szCs w:val="22"/>
        </w:rPr>
        <w:t xml:space="preserve"> One may argue that model answers are an example of t</w:t>
      </w:r>
      <w:r w:rsidR="00306B40" w:rsidRPr="00DD45EE">
        <w:rPr>
          <w:rFonts w:ascii="Arial" w:hAnsi="Arial" w:cs="Arial"/>
          <w:color w:val="000000" w:themeColor="text1"/>
          <w:sz w:val="22"/>
          <w:szCs w:val="22"/>
        </w:rPr>
        <w:t>ask modelling</w:t>
      </w:r>
      <w:r w:rsidR="003D3BC8" w:rsidRPr="00DD45EE">
        <w:rPr>
          <w:rFonts w:ascii="Arial" w:hAnsi="Arial" w:cs="Arial"/>
          <w:color w:val="000000" w:themeColor="text1"/>
          <w:sz w:val="22"/>
          <w:szCs w:val="22"/>
        </w:rPr>
        <w:t xml:space="preserve">, which </w:t>
      </w:r>
      <w:r w:rsidR="00306B40" w:rsidRPr="00DD45EE">
        <w:rPr>
          <w:rFonts w:ascii="Arial" w:hAnsi="Arial" w:cs="Arial"/>
          <w:color w:val="000000" w:themeColor="text1"/>
          <w:sz w:val="22"/>
          <w:szCs w:val="22"/>
        </w:rPr>
        <w:t xml:space="preserve">occurs when the teacher demonstrates a task </w:t>
      </w:r>
      <w:r w:rsidR="00ED5957" w:rsidRPr="00DD45EE">
        <w:rPr>
          <w:rFonts w:ascii="Arial" w:hAnsi="Arial" w:cs="Arial"/>
          <w:color w:val="000000" w:themeColor="text1"/>
          <w:sz w:val="22"/>
          <w:szCs w:val="22"/>
        </w:rPr>
        <w:t xml:space="preserve">that </w:t>
      </w:r>
      <w:r w:rsidR="00306B40" w:rsidRPr="00DD45EE">
        <w:rPr>
          <w:rFonts w:ascii="Arial" w:hAnsi="Arial" w:cs="Arial"/>
          <w:color w:val="000000" w:themeColor="text1"/>
          <w:sz w:val="22"/>
          <w:szCs w:val="22"/>
        </w:rPr>
        <w:t>students will be expected to do on their own</w:t>
      </w:r>
      <w:r w:rsidR="00EF5278" w:rsidRPr="00DD45EE">
        <w:rPr>
          <w:rFonts w:ascii="Arial" w:hAnsi="Arial" w:cs="Arial"/>
          <w:color w:val="000000" w:themeColor="text1"/>
          <w:sz w:val="22"/>
          <w:szCs w:val="22"/>
        </w:rPr>
        <w:t xml:space="preserve"> (</w:t>
      </w:r>
      <w:r w:rsidR="005B47F7" w:rsidRPr="00DD45EE">
        <w:rPr>
          <w:rFonts w:ascii="Arial" w:hAnsi="Arial" w:cs="Arial"/>
          <w:color w:val="000000" w:themeColor="text1"/>
          <w:sz w:val="22"/>
          <w:szCs w:val="22"/>
        </w:rPr>
        <w:t>Chaucer School</w:t>
      </w:r>
      <w:r w:rsidR="00EF5278" w:rsidRPr="00DD45EE">
        <w:rPr>
          <w:rFonts w:ascii="Arial" w:hAnsi="Arial" w:cs="Arial"/>
          <w:color w:val="000000" w:themeColor="text1"/>
          <w:sz w:val="22"/>
          <w:szCs w:val="22"/>
        </w:rPr>
        <w:t xml:space="preserve">, </w:t>
      </w:r>
      <w:r w:rsidR="005B47F7" w:rsidRPr="00DD45EE">
        <w:rPr>
          <w:rFonts w:ascii="Arial" w:hAnsi="Arial" w:cs="Arial"/>
          <w:color w:val="000000" w:themeColor="text1"/>
          <w:sz w:val="22"/>
          <w:szCs w:val="22"/>
        </w:rPr>
        <w:t>2018).</w:t>
      </w:r>
    </w:p>
    <w:p w14:paraId="76C52971" w14:textId="0CD21046" w:rsidR="00D82B39" w:rsidRPr="00DD45EE" w:rsidRDefault="00BC6348"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In the classroom, this type of modelling is </w:t>
      </w:r>
      <w:r w:rsidR="00306B40" w:rsidRPr="00DD45EE">
        <w:rPr>
          <w:rFonts w:ascii="Arial" w:hAnsi="Arial" w:cs="Arial"/>
          <w:color w:val="000000" w:themeColor="text1"/>
          <w:sz w:val="22"/>
          <w:szCs w:val="22"/>
        </w:rPr>
        <w:t xml:space="preserve">used </w:t>
      </w:r>
      <w:r w:rsidRPr="00DD45EE">
        <w:rPr>
          <w:rFonts w:ascii="Arial" w:hAnsi="Arial" w:cs="Arial"/>
          <w:color w:val="000000" w:themeColor="text1"/>
          <w:sz w:val="22"/>
          <w:szCs w:val="22"/>
        </w:rPr>
        <w:t>so</w:t>
      </w:r>
      <w:r w:rsidR="00306B40" w:rsidRPr="00DD45EE">
        <w:rPr>
          <w:rFonts w:ascii="Arial" w:hAnsi="Arial" w:cs="Arial"/>
          <w:color w:val="000000" w:themeColor="text1"/>
          <w:sz w:val="22"/>
          <w:szCs w:val="22"/>
        </w:rPr>
        <w:t xml:space="preserve"> that students can first observe what is expected of them, and so that they feel more comfortable in engaging in a new task or activity</w:t>
      </w:r>
      <w:r w:rsidR="00C36DB6" w:rsidRPr="00DD45EE">
        <w:rPr>
          <w:rFonts w:ascii="Arial" w:hAnsi="Arial" w:cs="Arial"/>
          <w:color w:val="000000" w:themeColor="text1"/>
          <w:sz w:val="22"/>
          <w:szCs w:val="22"/>
        </w:rPr>
        <w:t xml:space="preserve"> (Chaucer School, 2018). </w:t>
      </w:r>
      <w:r w:rsidR="00440F95" w:rsidRPr="00DD45EE">
        <w:rPr>
          <w:rFonts w:ascii="Arial" w:hAnsi="Arial" w:cs="Arial"/>
          <w:color w:val="000000" w:themeColor="text1"/>
          <w:sz w:val="22"/>
          <w:szCs w:val="22"/>
        </w:rPr>
        <w:t xml:space="preserve">As is the case with any implementation of pedagogies, </w:t>
      </w:r>
      <w:r w:rsidR="004E72D2" w:rsidRPr="00DD45EE">
        <w:rPr>
          <w:rFonts w:ascii="Arial" w:hAnsi="Arial" w:cs="Arial"/>
          <w:color w:val="000000" w:themeColor="text1"/>
          <w:sz w:val="22"/>
          <w:szCs w:val="22"/>
        </w:rPr>
        <w:t xml:space="preserve">ensuring the effectiveness of such strategies is imperative. Thus, </w:t>
      </w:r>
      <w:r w:rsidR="007075E7" w:rsidRPr="00DD45EE">
        <w:rPr>
          <w:rFonts w:ascii="Arial" w:hAnsi="Arial" w:cs="Arial"/>
          <w:color w:val="000000" w:themeColor="text1"/>
          <w:sz w:val="22"/>
          <w:szCs w:val="22"/>
        </w:rPr>
        <w:t xml:space="preserve">upon </w:t>
      </w:r>
      <w:r w:rsidR="003B520E" w:rsidRPr="00DD45EE">
        <w:rPr>
          <w:rFonts w:ascii="Arial" w:hAnsi="Arial" w:cs="Arial"/>
          <w:color w:val="000000" w:themeColor="text1"/>
          <w:sz w:val="22"/>
          <w:szCs w:val="22"/>
        </w:rPr>
        <w:t>reading</w:t>
      </w:r>
      <w:r w:rsidR="007075E7" w:rsidRPr="00DD45EE">
        <w:rPr>
          <w:rFonts w:ascii="Arial" w:hAnsi="Arial" w:cs="Arial"/>
          <w:color w:val="000000" w:themeColor="text1"/>
          <w:sz w:val="22"/>
          <w:szCs w:val="22"/>
        </w:rPr>
        <w:t xml:space="preserve"> it became apparent </w:t>
      </w:r>
      <w:r w:rsidR="005B12AC" w:rsidRPr="00DD45EE">
        <w:rPr>
          <w:rFonts w:ascii="Arial" w:hAnsi="Arial" w:cs="Arial"/>
          <w:color w:val="000000" w:themeColor="text1"/>
          <w:sz w:val="22"/>
          <w:szCs w:val="22"/>
        </w:rPr>
        <w:t>that</w:t>
      </w:r>
      <w:r w:rsidR="00AD3799" w:rsidRPr="00DD45EE">
        <w:rPr>
          <w:rFonts w:ascii="Arial" w:hAnsi="Arial" w:cs="Arial"/>
          <w:color w:val="000000" w:themeColor="text1"/>
          <w:sz w:val="22"/>
          <w:szCs w:val="22"/>
        </w:rPr>
        <w:t xml:space="preserve"> research has found that</w:t>
      </w:r>
      <w:r w:rsidR="005B12AC" w:rsidRPr="00DD45EE">
        <w:rPr>
          <w:rFonts w:ascii="Arial" w:hAnsi="Arial" w:cs="Arial"/>
          <w:color w:val="000000" w:themeColor="text1"/>
          <w:sz w:val="22"/>
          <w:szCs w:val="22"/>
        </w:rPr>
        <w:t xml:space="preserve"> model answers </w:t>
      </w:r>
      <w:r w:rsidR="003B520E" w:rsidRPr="00DD45EE">
        <w:rPr>
          <w:rFonts w:ascii="Arial" w:hAnsi="Arial" w:cs="Arial"/>
          <w:color w:val="000000" w:themeColor="text1"/>
          <w:sz w:val="22"/>
          <w:szCs w:val="22"/>
        </w:rPr>
        <w:t xml:space="preserve">are </w:t>
      </w:r>
      <w:r w:rsidR="005B12AC" w:rsidRPr="00DD45EE">
        <w:rPr>
          <w:rFonts w:ascii="Arial" w:hAnsi="Arial" w:cs="Arial"/>
          <w:color w:val="000000" w:themeColor="text1"/>
          <w:sz w:val="22"/>
          <w:szCs w:val="22"/>
        </w:rPr>
        <w:t xml:space="preserve">most effective when accompanied with a commentary </w:t>
      </w:r>
      <w:r w:rsidR="00CB7161" w:rsidRPr="00DD45EE">
        <w:rPr>
          <w:rFonts w:ascii="Arial" w:hAnsi="Arial" w:cs="Arial"/>
          <w:color w:val="000000" w:themeColor="text1"/>
          <w:sz w:val="22"/>
          <w:szCs w:val="22"/>
        </w:rPr>
        <w:t xml:space="preserve">or some sort of active feedback from a teacher. </w:t>
      </w:r>
      <w:r w:rsidR="00AD3799" w:rsidRPr="00DD45EE">
        <w:rPr>
          <w:rFonts w:ascii="Arial" w:hAnsi="Arial" w:cs="Arial"/>
          <w:color w:val="000000" w:themeColor="text1"/>
          <w:sz w:val="22"/>
          <w:szCs w:val="22"/>
        </w:rPr>
        <w:t xml:space="preserve">We therefore implemented this research into the planning </w:t>
      </w:r>
      <w:r w:rsidR="003B520E" w:rsidRPr="00DD45EE">
        <w:rPr>
          <w:rFonts w:ascii="Arial" w:hAnsi="Arial" w:cs="Arial"/>
          <w:color w:val="000000" w:themeColor="text1"/>
          <w:sz w:val="22"/>
          <w:szCs w:val="22"/>
        </w:rPr>
        <w:t xml:space="preserve">of our own research and decided that merely giving the pupils access to a model answer would not be effective and both myself and my partner would also verbally explain the success criteria behind the model answer. One of </w:t>
      </w:r>
      <w:r w:rsidR="007325BC" w:rsidRPr="00DD45EE">
        <w:rPr>
          <w:rFonts w:ascii="Arial" w:hAnsi="Arial" w:cs="Arial"/>
          <w:color w:val="000000" w:themeColor="text1"/>
          <w:sz w:val="22"/>
          <w:szCs w:val="22"/>
        </w:rPr>
        <w:t xml:space="preserve">the readings that influenced </w:t>
      </w:r>
      <w:r w:rsidR="00193E4C" w:rsidRPr="00DD45EE">
        <w:rPr>
          <w:rFonts w:ascii="Arial" w:hAnsi="Arial" w:cs="Arial"/>
          <w:color w:val="000000" w:themeColor="text1"/>
          <w:sz w:val="22"/>
          <w:szCs w:val="22"/>
        </w:rPr>
        <w:t xml:space="preserve">this decision </w:t>
      </w:r>
      <w:r w:rsidR="007325BC" w:rsidRPr="00DD45EE">
        <w:rPr>
          <w:rFonts w:ascii="Arial" w:hAnsi="Arial" w:cs="Arial"/>
          <w:color w:val="000000" w:themeColor="text1"/>
          <w:sz w:val="22"/>
          <w:szCs w:val="22"/>
        </w:rPr>
        <w:t>was Hounsell et al</w:t>
      </w:r>
      <w:r w:rsidR="0069469D" w:rsidRPr="00DD45EE">
        <w:rPr>
          <w:rFonts w:ascii="Arial" w:hAnsi="Arial" w:cs="Arial"/>
          <w:color w:val="000000" w:themeColor="text1"/>
          <w:sz w:val="22"/>
          <w:szCs w:val="22"/>
        </w:rPr>
        <w:t>. who found that “G</w:t>
      </w:r>
      <w:r w:rsidR="00D82B39" w:rsidRPr="00DD45EE">
        <w:rPr>
          <w:rFonts w:ascii="Arial" w:hAnsi="Arial" w:cs="Arial"/>
          <w:color w:val="000000" w:themeColor="text1"/>
          <w:sz w:val="22"/>
          <w:szCs w:val="22"/>
        </w:rPr>
        <w:t>iving students access to past test and exam questions isn't in itself a source of feedback.  It simply provides helpful clues on what kinds of questions are likely to be asked about which topics and themes.  But past questions can provide 'anticipatory feedback' if they are accompanied by a commentary on how examinees had interpreted questions or what routes to tackling particular questions had proved most fruitful (Hounsell et al., 2006).</w:t>
      </w:r>
      <w:r w:rsidR="008C70C9" w:rsidRPr="00DD45EE">
        <w:rPr>
          <w:rFonts w:ascii="Arial" w:hAnsi="Arial" w:cs="Arial"/>
          <w:color w:val="000000" w:themeColor="text1"/>
          <w:sz w:val="22"/>
          <w:szCs w:val="22"/>
        </w:rPr>
        <w:t xml:space="preserve"> </w:t>
      </w:r>
      <w:r w:rsidR="006A343B" w:rsidRPr="00DD45EE">
        <w:rPr>
          <w:rFonts w:ascii="Arial" w:hAnsi="Arial" w:cs="Arial"/>
          <w:color w:val="000000" w:themeColor="text1"/>
          <w:sz w:val="22"/>
          <w:szCs w:val="22"/>
        </w:rPr>
        <w:t>This view was shared by Sadler who argued that if students are to make sense of feedback and put it to good use, they must develop a firm grasp of what counts as excellent work in a subject at a given level (Sadler, 1989).</w:t>
      </w:r>
      <w:r w:rsidR="00720676" w:rsidRPr="00DD45EE">
        <w:rPr>
          <w:rFonts w:ascii="Arial" w:hAnsi="Arial" w:cs="Arial"/>
          <w:color w:val="000000" w:themeColor="text1"/>
          <w:sz w:val="22"/>
          <w:szCs w:val="22"/>
        </w:rPr>
        <w:t xml:space="preserve"> One may argue that this </w:t>
      </w:r>
      <w:r w:rsidR="00E1615B" w:rsidRPr="00DD45EE">
        <w:rPr>
          <w:rFonts w:ascii="Arial" w:hAnsi="Arial" w:cs="Arial"/>
          <w:color w:val="000000" w:themeColor="text1"/>
          <w:sz w:val="22"/>
          <w:szCs w:val="22"/>
        </w:rPr>
        <w:t>‘</w:t>
      </w:r>
      <w:r w:rsidR="00720676" w:rsidRPr="00DD45EE">
        <w:rPr>
          <w:rFonts w:ascii="Arial" w:hAnsi="Arial" w:cs="Arial"/>
          <w:color w:val="000000" w:themeColor="text1"/>
          <w:sz w:val="22"/>
          <w:szCs w:val="22"/>
        </w:rPr>
        <w:t>grasp of what counts as excellent</w:t>
      </w:r>
      <w:r w:rsidR="00E1615B" w:rsidRPr="00DD45EE">
        <w:rPr>
          <w:rFonts w:ascii="Arial" w:hAnsi="Arial" w:cs="Arial"/>
          <w:color w:val="000000" w:themeColor="text1"/>
          <w:sz w:val="22"/>
          <w:szCs w:val="22"/>
        </w:rPr>
        <w:t>’</w:t>
      </w:r>
      <w:r w:rsidR="00720676" w:rsidRPr="00DD45EE">
        <w:rPr>
          <w:rFonts w:ascii="Arial" w:hAnsi="Arial" w:cs="Arial"/>
          <w:color w:val="000000" w:themeColor="text1"/>
          <w:sz w:val="22"/>
          <w:szCs w:val="22"/>
        </w:rPr>
        <w:t xml:space="preserve"> can only come from knowledge shared </w:t>
      </w:r>
      <w:r w:rsidR="00CF0166" w:rsidRPr="00DD45EE">
        <w:rPr>
          <w:rFonts w:ascii="Arial" w:hAnsi="Arial" w:cs="Arial"/>
          <w:color w:val="000000" w:themeColor="text1"/>
          <w:sz w:val="22"/>
          <w:szCs w:val="22"/>
        </w:rPr>
        <w:t xml:space="preserve">to a pupil by a teacher; as </w:t>
      </w:r>
      <w:r w:rsidR="00484DC5" w:rsidRPr="00DD45EE">
        <w:rPr>
          <w:rFonts w:ascii="Arial" w:hAnsi="Arial" w:cs="Arial"/>
          <w:color w:val="000000" w:themeColor="text1"/>
          <w:sz w:val="22"/>
          <w:szCs w:val="22"/>
        </w:rPr>
        <w:t xml:space="preserve">a pupil who is </w:t>
      </w:r>
      <w:r w:rsidR="00CF0166" w:rsidRPr="00DD45EE">
        <w:rPr>
          <w:rFonts w:ascii="Arial" w:hAnsi="Arial" w:cs="Arial"/>
          <w:color w:val="000000" w:themeColor="text1"/>
          <w:sz w:val="22"/>
          <w:szCs w:val="22"/>
        </w:rPr>
        <w:t xml:space="preserve">just referring to a model answer is </w:t>
      </w:r>
      <w:r w:rsidR="00261445" w:rsidRPr="00DD45EE">
        <w:rPr>
          <w:rFonts w:ascii="Arial" w:hAnsi="Arial" w:cs="Arial"/>
          <w:color w:val="000000" w:themeColor="text1"/>
          <w:sz w:val="22"/>
          <w:szCs w:val="22"/>
        </w:rPr>
        <w:t>merely interpreting text without understanding the techniques that made the model answer as successful as it is</w:t>
      </w:r>
      <w:r w:rsidR="00484DC5" w:rsidRPr="00DD45EE">
        <w:rPr>
          <w:rFonts w:ascii="Arial" w:hAnsi="Arial" w:cs="Arial"/>
          <w:color w:val="000000" w:themeColor="text1"/>
          <w:sz w:val="22"/>
          <w:szCs w:val="22"/>
        </w:rPr>
        <w:t xml:space="preserve"> and ultimately ‘surface learning’. </w:t>
      </w:r>
    </w:p>
    <w:p w14:paraId="669BB2F3" w14:textId="3EA93E8D" w:rsidR="00624C06" w:rsidRPr="00DD45EE" w:rsidRDefault="00025B90"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          The </w:t>
      </w:r>
      <w:r w:rsidR="007465BA" w:rsidRPr="00DD45EE">
        <w:rPr>
          <w:rFonts w:ascii="Arial" w:hAnsi="Arial" w:cs="Arial"/>
          <w:color w:val="000000" w:themeColor="text1"/>
          <w:sz w:val="22"/>
          <w:szCs w:val="22"/>
        </w:rPr>
        <w:t>Chaucer School (2018)</w:t>
      </w:r>
      <w:r w:rsidR="009B5C52" w:rsidRPr="00DD45EE">
        <w:rPr>
          <w:rFonts w:ascii="Arial" w:hAnsi="Arial" w:cs="Arial"/>
          <w:color w:val="000000" w:themeColor="text1"/>
          <w:sz w:val="22"/>
          <w:szCs w:val="22"/>
        </w:rPr>
        <w:t xml:space="preserve"> </w:t>
      </w:r>
      <w:r w:rsidR="007465BA" w:rsidRPr="00DD45EE">
        <w:rPr>
          <w:rFonts w:ascii="Arial" w:hAnsi="Arial" w:cs="Arial"/>
          <w:color w:val="000000" w:themeColor="text1"/>
          <w:sz w:val="22"/>
          <w:szCs w:val="22"/>
        </w:rPr>
        <w:t>argued that</w:t>
      </w:r>
      <w:r w:rsidR="009B5C52" w:rsidRPr="00DD45EE">
        <w:rPr>
          <w:rFonts w:ascii="Arial" w:hAnsi="Arial" w:cs="Arial"/>
          <w:color w:val="000000" w:themeColor="text1"/>
          <w:sz w:val="22"/>
          <w:szCs w:val="22"/>
        </w:rPr>
        <w:t xml:space="preserve"> “teacher-led”</w:t>
      </w:r>
      <w:r w:rsidR="007465BA" w:rsidRPr="00DD45EE">
        <w:rPr>
          <w:rFonts w:ascii="Arial" w:hAnsi="Arial" w:cs="Arial"/>
          <w:color w:val="000000" w:themeColor="text1"/>
          <w:sz w:val="22"/>
          <w:szCs w:val="22"/>
        </w:rPr>
        <w:t xml:space="preserve"> </w:t>
      </w:r>
      <w:r w:rsidR="009B5C52" w:rsidRPr="00DD45EE">
        <w:rPr>
          <w:rFonts w:ascii="Arial" w:hAnsi="Arial" w:cs="Arial"/>
          <w:color w:val="000000" w:themeColor="text1"/>
          <w:sz w:val="22"/>
          <w:szCs w:val="22"/>
        </w:rPr>
        <w:t xml:space="preserve">modelling </w:t>
      </w:r>
      <w:r w:rsidR="00B211C6" w:rsidRPr="00DD45EE">
        <w:rPr>
          <w:rFonts w:ascii="Arial" w:hAnsi="Arial" w:cs="Arial"/>
          <w:color w:val="000000" w:themeColor="text1"/>
          <w:sz w:val="22"/>
          <w:szCs w:val="22"/>
        </w:rPr>
        <w:t xml:space="preserve">was not effective in comparison to other forms of modelling. They argued that </w:t>
      </w:r>
      <w:r w:rsidR="007465BA" w:rsidRPr="00DD45EE">
        <w:rPr>
          <w:rFonts w:ascii="Arial" w:hAnsi="Arial" w:cs="Arial"/>
          <w:color w:val="000000" w:themeColor="text1"/>
          <w:sz w:val="22"/>
          <w:szCs w:val="22"/>
        </w:rPr>
        <w:t xml:space="preserve">of the four types of modelling, the most effective type, when </w:t>
      </w:r>
      <w:r w:rsidR="00617C02" w:rsidRPr="00DD45EE">
        <w:rPr>
          <w:rFonts w:ascii="Arial" w:hAnsi="Arial" w:cs="Arial"/>
          <w:color w:val="000000" w:themeColor="text1"/>
          <w:sz w:val="22"/>
          <w:szCs w:val="22"/>
        </w:rPr>
        <w:t xml:space="preserve">the effectiveness of such is measured in terms of student engagement, is student-centred modelling. </w:t>
      </w:r>
      <w:r w:rsidR="00F609D2" w:rsidRPr="00DD45EE">
        <w:rPr>
          <w:rFonts w:ascii="Arial" w:hAnsi="Arial" w:cs="Arial"/>
          <w:color w:val="000000" w:themeColor="text1"/>
          <w:sz w:val="22"/>
          <w:szCs w:val="22"/>
        </w:rPr>
        <w:t xml:space="preserve">Student-centred modelling involves teachers identifying pupils who </w:t>
      </w:r>
      <w:r w:rsidR="00DE7B19" w:rsidRPr="00DD45EE">
        <w:rPr>
          <w:rFonts w:ascii="Arial" w:hAnsi="Arial" w:cs="Arial"/>
          <w:color w:val="000000" w:themeColor="text1"/>
          <w:sz w:val="22"/>
          <w:szCs w:val="22"/>
        </w:rPr>
        <w:t xml:space="preserve">have developed a sound understanding of a technique </w:t>
      </w:r>
      <w:r w:rsidR="00DF35CB" w:rsidRPr="00DD45EE">
        <w:rPr>
          <w:rFonts w:ascii="Arial" w:hAnsi="Arial" w:cs="Arial"/>
          <w:color w:val="000000" w:themeColor="text1"/>
          <w:sz w:val="22"/>
          <w:szCs w:val="22"/>
        </w:rPr>
        <w:t xml:space="preserve">and using them or their work to teach their peers </w:t>
      </w:r>
      <w:r w:rsidR="00D35AAF" w:rsidRPr="00DD45EE">
        <w:rPr>
          <w:rFonts w:ascii="Arial" w:hAnsi="Arial" w:cs="Arial"/>
          <w:color w:val="000000" w:themeColor="text1"/>
          <w:sz w:val="22"/>
          <w:szCs w:val="22"/>
        </w:rPr>
        <w:t xml:space="preserve">how a task should be completed. </w:t>
      </w:r>
      <w:r w:rsidR="00971B53" w:rsidRPr="00DD45EE">
        <w:rPr>
          <w:rFonts w:ascii="Arial" w:hAnsi="Arial" w:cs="Arial"/>
          <w:color w:val="000000" w:themeColor="text1"/>
          <w:sz w:val="22"/>
          <w:szCs w:val="22"/>
        </w:rPr>
        <w:t>The reason that this type of modelling is considered to be most effective and popular amongst pupils is because t</w:t>
      </w:r>
      <w:r w:rsidR="00624C06" w:rsidRPr="00DD45EE">
        <w:rPr>
          <w:rFonts w:ascii="Arial" w:hAnsi="Arial" w:cs="Arial"/>
          <w:color w:val="000000" w:themeColor="text1"/>
          <w:sz w:val="22"/>
          <w:szCs w:val="22"/>
        </w:rPr>
        <w:t xml:space="preserve">his </w:t>
      </w:r>
      <w:r w:rsidR="00971B53" w:rsidRPr="00DD45EE">
        <w:rPr>
          <w:rFonts w:ascii="Arial" w:hAnsi="Arial" w:cs="Arial"/>
          <w:color w:val="000000" w:themeColor="text1"/>
          <w:sz w:val="22"/>
          <w:szCs w:val="22"/>
        </w:rPr>
        <w:t xml:space="preserve">form </w:t>
      </w:r>
      <w:r w:rsidR="00624C06" w:rsidRPr="00DD45EE">
        <w:rPr>
          <w:rFonts w:ascii="Arial" w:hAnsi="Arial" w:cs="Arial"/>
          <w:color w:val="000000" w:themeColor="text1"/>
          <w:sz w:val="22"/>
          <w:szCs w:val="22"/>
        </w:rPr>
        <w:t xml:space="preserve">of modelling </w:t>
      </w:r>
      <w:r w:rsidR="00971B53" w:rsidRPr="00DD45EE">
        <w:rPr>
          <w:rFonts w:ascii="Arial" w:hAnsi="Arial" w:cs="Arial"/>
          <w:color w:val="000000" w:themeColor="text1"/>
          <w:sz w:val="22"/>
          <w:szCs w:val="22"/>
        </w:rPr>
        <w:t xml:space="preserve">reduces the amount that a lesson appears </w:t>
      </w:r>
      <w:r w:rsidR="00624C06" w:rsidRPr="00DD45EE">
        <w:rPr>
          <w:rFonts w:ascii="Arial" w:hAnsi="Arial" w:cs="Arial"/>
          <w:color w:val="000000" w:themeColor="text1"/>
          <w:sz w:val="22"/>
          <w:szCs w:val="22"/>
        </w:rPr>
        <w:t>“teacher-</w:t>
      </w:r>
      <w:r w:rsidR="004115BF" w:rsidRPr="00DD45EE">
        <w:rPr>
          <w:rFonts w:ascii="Arial" w:hAnsi="Arial" w:cs="Arial"/>
          <w:color w:val="000000" w:themeColor="text1"/>
          <w:sz w:val="22"/>
          <w:szCs w:val="22"/>
        </w:rPr>
        <w:t>led</w:t>
      </w:r>
      <w:r w:rsidR="00624C06" w:rsidRPr="00DD45EE">
        <w:rPr>
          <w:rFonts w:ascii="Arial" w:hAnsi="Arial" w:cs="Arial"/>
          <w:color w:val="000000" w:themeColor="text1"/>
          <w:sz w:val="22"/>
          <w:szCs w:val="22"/>
        </w:rPr>
        <w:t>,”</w:t>
      </w:r>
      <w:r w:rsidR="004115BF" w:rsidRPr="00DD45EE">
        <w:rPr>
          <w:rFonts w:ascii="Arial" w:hAnsi="Arial" w:cs="Arial"/>
          <w:color w:val="000000" w:themeColor="text1"/>
          <w:sz w:val="22"/>
          <w:szCs w:val="22"/>
        </w:rPr>
        <w:t xml:space="preserve"> and, instead, becomes “pupil-led”</w:t>
      </w:r>
      <w:r w:rsidR="00EE3257" w:rsidRPr="00DD45EE">
        <w:rPr>
          <w:rFonts w:ascii="Arial" w:hAnsi="Arial" w:cs="Arial"/>
          <w:color w:val="000000" w:themeColor="text1"/>
          <w:sz w:val="22"/>
          <w:szCs w:val="22"/>
        </w:rPr>
        <w:t xml:space="preserve">. This type of modelling would have been problematic to incorporate into our research due to </w:t>
      </w:r>
      <w:r w:rsidR="00FA19A6" w:rsidRPr="00DD45EE">
        <w:rPr>
          <w:rFonts w:ascii="Arial" w:hAnsi="Arial" w:cs="Arial"/>
          <w:color w:val="000000" w:themeColor="text1"/>
          <w:sz w:val="22"/>
          <w:szCs w:val="22"/>
        </w:rPr>
        <w:t xml:space="preserve">the class used in lesson one being largely unfamiliar with exam </w:t>
      </w:r>
      <w:r w:rsidR="00FA19A6" w:rsidRPr="00DD45EE">
        <w:rPr>
          <w:rFonts w:ascii="Arial" w:hAnsi="Arial" w:cs="Arial"/>
          <w:color w:val="000000" w:themeColor="text1"/>
          <w:sz w:val="22"/>
          <w:szCs w:val="22"/>
        </w:rPr>
        <w:lastRenderedPageBreak/>
        <w:t>techniques</w:t>
      </w:r>
      <w:r w:rsidR="0068029B" w:rsidRPr="00DD45EE">
        <w:rPr>
          <w:rFonts w:ascii="Arial" w:hAnsi="Arial" w:cs="Arial"/>
          <w:color w:val="000000" w:themeColor="text1"/>
          <w:sz w:val="22"/>
          <w:szCs w:val="22"/>
        </w:rPr>
        <w:t xml:space="preserve">, although research suggests that it can more effective than a teacher modelling answers. </w:t>
      </w:r>
    </w:p>
    <w:p w14:paraId="3628AD41" w14:textId="77C80A0A" w:rsidR="008478C2" w:rsidRPr="00DD45EE" w:rsidRDefault="00B211C6"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     Furthermore, other authors</w:t>
      </w:r>
      <w:r w:rsidR="00EA2742" w:rsidRPr="00DD45EE">
        <w:rPr>
          <w:rFonts w:ascii="Arial" w:hAnsi="Arial" w:cs="Arial"/>
          <w:color w:val="000000" w:themeColor="text1"/>
          <w:sz w:val="22"/>
          <w:szCs w:val="22"/>
        </w:rPr>
        <w:t xml:space="preserve"> </w:t>
      </w:r>
      <w:r w:rsidRPr="00DD45EE">
        <w:rPr>
          <w:rFonts w:ascii="Arial" w:hAnsi="Arial" w:cs="Arial"/>
          <w:color w:val="000000" w:themeColor="text1"/>
          <w:sz w:val="22"/>
          <w:szCs w:val="22"/>
        </w:rPr>
        <w:t xml:space="preserve">argued that model answers restricted pupils’ own development of critical thinking and self-assessment skills. </w:t>
      </w:r>
      <w:r w:rsidR="008B2C35" w:rsidRPr="00DD45EE">
        <w:rPr>
          <w:rFonts w:ascii="Arial" w:hAnsi="Arial" w:cs="Arial"/>
          <w:color w:val="000000" w:themeColor="text1"/>
          <w:sz w:val="22"/>
          <w:szCs w:val="22"/>
        </w:rPr>
        <w:t>Handley &amp; Williams (20</w:t>
      </w:r>
      <w:r w:rsidR="003D0BF0">
        <w:rPr>
          <w:rFonts w:ascii="Arial" w:hAnsi="Arial" w:cs="Arial"/>
          <w:color w:val="000000" w:themeColor="text1"/>
          <w:sz w:val="22"/>
          <w:szCs w:val="22"/>
        </w:rPr>
        <w:t>11</w:t>
      </w:r>
      <w:r w:rsidR="008B2C35" w:rsidRPr="00DD45EE">
        <w:rPr>
          <w:rFonts w:ascii="Arial" w:hAnsi="Arial" w:cs="Arial"/>
          <w:color w:val="000000" w:themeColor="text1"/>
          <w:sz w:val="22"/>
          <w:szCs w:val="22"/>
        </w:rPr>
        <w:t xml:space="preserve">) </w:t>
      </w:r>
      <w:r w:rsidR="00AA7160" w:rsidRPr="00DD45EE">
        <w:rPr>
          <w:rFonts w:ascii="Arial" w:hAnsi="Arial" w:cs="Arial"/>
          <w:color w:val="000000" w:themeColor="text1"/>
          <w:sz w:val="22"/>
          <w:szCs w:val="22"/>
        </w:rPr>
        <w:t xml:space="preserve">acknowledged how pupils are indeed receptive to exemplar answers, but noted how they can be problematic if the activities that they are used in are not designed </w:t>
      </w:r>
      <w:r w:rsidR="00B104F4" w:rsidRPr="00DD45EE">
        <w:rPr>
          <w:rFonts w:ascii="Arial" w:hAnsi="Arial" w:cs="Arial"/>
          <w:color w:val="000000" w:themeColor="text1"/>
          <w:sz w:val="22"/>
          <w:szCs w:val="22"/>
        </w:rPr>
        <w:t xml:space="preserve">appropriately; </w:t>
      </w:r>
      <w:r w:rsidR="00893016" w:rsidRPr="00DD45EE">
        <w:rPr>
          <w:rFonts w:ascii="Arial" w:hAnsi="Arial" w:cs="Arial"/>
          <w:color w:val="000000" w:themeColor="text1"/>
          <w:sz w:val="22"/>
          <w:szCs w:val="22"/>
        </w:rPr>
        <w:t xml:space="preserve"> paramount importance should be placed on lesson </w:t>
      </w:r>
      <w:r w:rsidR="008933AF" w:rsidRPr="00DD45EE">
        <w:rPr>
          <w:rFonts w:ascii="Arial" w:hAnsi="Arial" w:cs="Arial"/>
          <w:color w:val="000000" w:themeColor="text1"/>
          <w:sz w:val="22"/>
          <w:szCs w:val="22"/>
        </w:rPr>
        <w:t xml:space="preserve">objectives </w:t>
      </w:r>
      <w:r w:rsidR="003E2782" w:rsidRPr="00DD45EE">
        <w:rPr>
          <w:rFonts w:ascii="Arial" w:hAnsi="Arial" w:cs="Arial"/>
          <w:color w:val="000000" w:themeColor="text1"/>
          <w:sz w:val="22"/>
          <w:szCs w:val="22"/>
        </w:rPr>
        <w:t>cen</w:t>
      </w:r>
      <w:r w:rsidR="00CC1792" w:rsidRPr="00DD45EE">
        <w:rPr>
          <w:rFonts w:ascii="Arial" w:hAnsi="Arial" w:cs="Arial"/>
          <w:color w:val="000000" w:themeColor="text1"/>
          <w:sz w:val="22"/>
          <w:szCs w:val="22"/>
        </w:rPr>
        <w:t>t</w:t>
      </w:r>
      <w:r w:rsidR="003E2782" w:rsidRPr="00DD45EE">
        <w:rPr>
          <w:rFonts w:ascii="Arial" w:hAnsi="Arial" w:cs="Arial"/>
          <w:color w:val="000000" w:themeColor="text1"/>
          <w:sz w:val="22"/>
          <w:szCs w:val="22"/>
        </w:rPr>
        <w:t xml:space="preserve">red around </w:t>
      </w:r>
      <w:r w:rsidR="00893016" w:rsidRPr="00DD45EE">
        <w:rPr>
          <w:rFonts w:ascii="Arial" w:hAnsi="Arial" w:cs="Arial"/>
          <w:color w:val="000000" w:themeColor="text1"/>
          <w:sz w:val="22"/>
          <w:szCs w:val="22"/>
        </w:rPr>
        <w:t xml:space="preserve">“how to generate debate in order to deepen students’ tacit understanding of the assessment criteria so that they develop their own skills of self-assessment.”  </w:t>
      </w:r>
      <w:r w:rsidR="008478C2" w:rsidRPr="00DD45EE">
        <w:rPr>
          <w:rFonts w:ascii="Arial" w:hAnsi="Arial" w:cs="Arial"/>
          <w:color w:val="000000" w:themeColor="text1"/>
          <w:sz w:val="22"/>
          <w:szCs w:val="22"/>
        </w:rPr>
        <w:t>(Handley &amp; Williams 20</w:t>
      </w:r>
      <w:r w:rsidR="00773969">
        <w:rPr>
          <w:rFonts w:ascii="Arial" w:hAnsi="Arial" w:cs="Arial"/>
          <w:color w:val="000000" w:themeColor="text1"/>
          <w:sz w:val="22"/>
          <w:szCs w:val="22"/>
        </w:rPr>
        <w:t>11</w:t>
      </w:r>
      <w:r w:rsidR="008478C2" w:rsidRPr="00DD45EE">
        <w:rPr>
          <w:rFonts w:ascii="Arial" w:hAnsi="Arial" w:cs="Arial"/>
          <w:color w:val="000000" w:themeColor="text1"/>
          <w:sz w:val="22"/>
          <w:szCs w:val="22"/>
        </w:rPr>
        <w:t>, p. 12)</w:t>
      </w:r>
    </w:p>
    <w:p w14:paraId="3F541B71" w14:textId="4E9D34A3" w:rsidR="00B869D1" w:rsidRPr="00DD45EE" w:rsidRDefault="002208C8"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(Edutopia, 2020)</w:t>
      </w:r>
      <w:r w:rsidRPr="00DD45EE">
        <w:rPr>
          <w:rFonts w:ascii="Arial" w:hAnsi="Arial" w:cs="Arial"/>
          <w:color w:val="FF0000"/>
          <w:sz w:val="22"/>
          <w:szCs w:val="22"/>
        </w:rPr>
        <w:t xml:space="preserve"> </w:t>
      </w:r>
      <w:r w:rsidR="00F877F8" w:rsidRPr="00DD45EE">
        <w:rPr>
          <w:rFonts w:ascii="Arial" w:hAnsi="Arial" w:cs="Arial"/>
          <w:color w:val="000000" w:themeColor="text1"/>
          <w:sz w:val="22"/>
          <w:szCs w:val="22"/>
        </w:rPr>
        <w:t xml:space="preserve">endorsed </w:t>
      </w:r>
      <w:r w:rsidRPr="00DD45EE">
        <w:rPr>
          <w:rFonts w:ascii="Arial" w:hAnsi="Arial" w:cs="Arial"/>
          <w:color w:val="000000" w:themeColor="text1"/>
          <w:sz w:val="22"/>
          <w:szCs w:val="22"/>
        </w:rPr>
        <w:t>the view of Handley &amp; Williams, concluding that “students are all too often on a quest for the Correct Answers, which has little to do with critical-thinking development.”</w:t>
      </w:r>
      <w:r w:rsidR="00180E5D" w:rsidRPr="00DD45EE">
        <w:rPr>
          <w:rFonts w:ascii="Arial" w:hAnsi="Arial" w:cs="Arial"/>
          <w:color w:val="000000" w:themeColor="text1"/>
          <w:sz w:val="22"/>
          <w:szCs w:val="22"/>
        </w:rPr>
        <w:t xml:space="preserve"> </w:t>
      </w:r>
      <w:r w:rsidR="006D159A" w:rsidRPr="00DD45EE">
        <w:rPr>
          <w:rFonts w:ascii="Arial" w:hAnsi="Arial" w:cs="Arial"/>
          <w:color w:val="000000" w:themeColor="text1"/>
          <w:sz w:val="22"/>
          <w:szCs w:val="22"/>
        </w:rPr>
        <w:t xml:space="preserve">Both authors influenced the design of our research </w:t>
      </w:r>
      <w:r w:rsidR="00FB65DA" w:rsidRPr="00DD45EE">
        <w:rPr>
          <w:rFonts w:ascii="Arial" w:hAnsi="Arial" w:cs="Arial"/>
          <w:color w:val="000000" w:themeColor="text1"/>
          <w:sz w:val="22"/>
          <w:szCs w:val="22"/>
        </w:rPr>
        <w:t xml:space="preserve">as critical thinking skills are synonymous with the study of religions </w:t>
      </w:r>
      <w:r w:rsidR="00050A11" w:rsidRPr="00DD45EE">
        <w:rPr>
          <w:rFonts w:ascii="Arial" w:hAnsi="Arial" w:cs="Arial"/>
          <w:color w:val="000000" w:themeColor="text1"/>
          <w:sz w:val="22"/>
          <w:szCs w:val="22"/>
        </w:rPr>
        <w:t>and therefore</w:t>
      </w:r>
      <w:r w:rsidR="00A94453" w:rsidRPr="00DD45EE">
        <w:rPr>
          <w:rFonts w:ascii="Arial" w:hAnsi="Arial" w:cs="Arial"/>
          <w:color w:val="000000" w:themeColor="text1"/>
          <w:sz w:val="22"/>
          <w:szCs w:val="22"/>
        </w:rPr>
        <w:t xml:space="preserve">, </w:t>
      </w:r>
      <w:r w:rsidR="00050A11" w:rsidRPr="00DD45EE">
        <w:rPr>
          <w:rFonts w:ascii="Arial" w:hAnsi="Arial" w:cs="Arial"/>
          <w:color w:val="000000" w:themeColor="text1"/>
          <w:sz w:val="22"/>
          <w:szCs w:val="22"/>
        </w:rPr>
        <w:t xml:space="preserve">we placed great importance on such skills being promoted in all of our lessons. </w:t>
      </w:r>
    </w:p>
    <w:p w14:paraId="27D60A58" w14:textId="57A590ED" w:rsidR="00A57B88" w:rsidRPr="00DD45EE" w:rsidRDefault="00B869D1"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       </w:t>
      </w:r>
      <w:r w:rsidR="003F436F" w:rsidRPr="00DD45EE">
        <w:rPr>
          <w:rFonts w:ascii="Arial" w:hAnsi="Arial" w:cs="Arial"/>
          <w:color w:val="000000" w:themeColor="text1"/>
          <w:sz w:val="22"/>
          <w:szCs w:val="22"/>
        </w:rPr>
        <w:t>The reading that supported our research question was Bandura (1977) who wrote that “</w:t>
      </w:r>
      <w:r w:rsidR="00EE7194" w:rsidRPr="00DD45EE">
        <w:rPr>
          <w:rFonts w:ascii="Arial" w:hAnsi="Arial" w:cs="Arial"/>
          <w:color w:val="000000" w:themeColor="text1"/>
          <w:sz w:val="22"/>
          <w:szCs w:val="22"/>
        </w:rPr>
        <w:t>Learning would be exceedingly laborious, not to mention hazardous, if people had to rely solely on the effects of their own actions to inform them what to do.</w:t>
      </w:r>
      <w:r w:rsidR="003C5272" w:rsidRPr="00DD45EE">
        <w:rPr>
          <w:rFonts w:ascii="Arial" w:hAnsi="Arial" w:cs="Arial"/>
          <w:color w:val="000000" w:themeColor="text1"/>
          <w:sz w:val="22"/>
          <w:szCs w:val="22"/>
        </w:rPr>
        <w:t xml:space="preserve">” This is contradicted the reading from The Chaucer School who argued that student-led modelling was most effective </w:t>
      </w:r>
      <w:r w:rsidR="00BC2605" w:rsidRPr="00DD45EE">
        <w:rPr>
          <w:rFonts w:ascii="Arial" w:hAnsi="Arial" w:cs="Arial"/>
          <w:color w:val="000000" w:themeColor="text1"/>
          <w:sz w:val="22"/>
          <w:szCs w:val="22"/>
        </w:rPr>
        <w:t xml:space="preserve">as if a student incorrectly or ineffectively modelled a technique to peers, this may indeed be detrimental to progress. </w:t>
      </w:r>
      <w:r w:rsidR="00193E5A" w:rsidRPr="00DD45EE">
        <w:rPr>
          <w:rFonts w:ascii="Arial" w:hAnsi="Arial" w:cs="Arial"/>
          <w:color w:val="000000" w:themeColor="text1"/>
          <w:sz w:val="22"/>
          <w:szCs w:val="22"/>
        </w:rPr>
        <w:t>Bandura continued: “</w:t>
      </w:r>
      <w:r w:rsidR="00EE7194" w:rsidRPr="00DD45EE">
        <w:rPr>
          <w:rFonts w:ascii="Arial" w:hAnsi="Arial" w:cs="Arial"/>
          <w:color w:val="000000" w:themeColor="text1"/>
          <w:sz w:val="22"/>
          <w:szCs w:val="22"/>
        </w:rPr>
        <w:t>Fortunately, most human behaviour is learned observationally through modelling: from observing others one forms an idea of how new behaviours are performed, and on later occasions this coded information serves as a guide for action.”</w:t>
      </w:r>
      <w:r w:rsidR="004C05D2" w:rsidRPr="00DD45EE">
        <w:rPr>
          <w:rFonts w:ascii="Arial" w:hAnsi="Arial" w:cs="Arial"/>
          <w:color w:val="000000" w:themeColor="text1"/>
          <w:sz w:val="22"/>
          <w:szCs w:val="22"/>
        </w:rPr>
        <w:t xml:space="preserve"> </w:t>
      </w:r>
      <w:r w:rsidR="00F23832" w:rsidRPr="00DD45EE">
        <w:rPr>
          <w:rFonts w:ascii="Arial" w:hAnsi="Arial" w:cs="Arial"/>
          <w:color w:val="000000" w:themeColor="text1"/>
          <w:sz w:val="22"/>
          <w:szCs w:val="22"/>
        </w:rPr>
        <w:t>(Bandura, 1977) Th</w:t>
      </w:r>
      <w:r w:rsidR="004C05D2" w:rsidRPr="00DD45EE">
        <w:rPr>
          <w:rFonts w:ascii="Arial" w:hAnsi="Arial" w:cs="Arial"/>
          <w:color w:val="000000" w:themeColor="text1"/>
          <w:sz w:val="22"/>
          <w:szCs w:val="22"/>
        </w:rPr>
        <w:t>is supported our research question</w:t>
      </w:r>
      <w:r w:rsidR="00F84AF5" w:rsidRPr="00DD45EE">
        <w:rPr>
          <w:rFonts w:ascii="Arial" w:hAnsi="Arial" w:cs="Arial"/>
          <w:color w:val="000000" w:themeColor="text1"/>
          <w:sz w:val="22"/>
          <w:szCs w:val="22"/>
        </w:rPr>
        <w:t xml:space="preserve"> in two </w:t>
      </w:r>
      <w:r w:rsidR="00F23832" w:rsidRPr="00DD45EE">
        <w:rPr>
          <w:rFonts w:ascii="Arial" w:hAnsi="Arial" w:cs="Arial"/>
          <w:color w:val="000000" w:themeColor="text1"/>
          <w:sz w:val="22"/>
          <w:szCs w:val="22"/>
        </w:rPr>
        <w:t xml:space="preserve">ways. Firstly, as our research question </w:t>
      </w:r>
      <w:r w:rsidR="0071674C" w:rsidRPr="00DD45EE">
        <w:rPr>
          <w:rFonts w:ascii="Arial" w:hAnsi="Arial" w:cs="Arial"/>
          <w:color w:val="000000" w:themeColor="text1"/>
          <w:sz w:val="22"/>
          <w:szCs w:val="22"/>
        </w:rPr>
        <w:t>explored whether model answers affected engagement, we concluded that as Bandu</w:t>
      </w:r>
      <w:r w:rsidR="002A3EE2" w:rsidRPr="00DD45EE">
        <w:rPr>
          <w:rFonts w:ascii="Arial" w:hAnsi="Arial" w:cs="Arial"/>
          <w:color w:val="000000" w:themeColor="text1"/>
          <w:sz w:val="22"/>
          <w:szCs w:val="22"/>
        </w:rPr>
        <w:t>ra wrote, l</w:t>
      </w:r>
      <w:r w:rsidR="004C05D2" w:rsidRPr="00DD45EE">
        <w:rPr>
          <w:rFonts w:ascii="Arial" w:hAnsi="Arial" w:cs="Arial"/>
          <w:color w:val="000000" w:themeColor="text1"/>
          <w:sz w:val="22"/>
          <w:szCs w:val="22"/>
        </w:rPr>
        <w:t>earning</w:t>
      </w:r>
      <w:r w:rsidR="002A3EE2" w:rsidRPr="00DD45EE">
        <w:rPr>
          <w:rFonts w:ascii="Arial" w:hAnsi="Arial" w:cs="Arial"/>
          <w:color w:val="000000" w:themeColor="text1"/>
          <w:sz w:val="22"/>
          <w:szCs w:val="22"/>
        </w:rPr>
        <w:t>, without modelling,</w:t>
      </w:r>
      <w:r w:rsidR="004C05D2" w:rsidRPr="00DD45EE">
        <w:rPr>
          <w:rFonts w:ascii="Arial" w:hAnsi="Arial" w:cs="Arial"/>
          <w:color w:val="000000" w:themeColor="text1"/>
          <w:sz w:val="22"/>
          <w:szCs w:val="22"/>
        </w:rPr>
        <w:t xml:space="preserve"> being </w:t>
      </w:r>
      <w:r w:rsidR="002A3EE2" w:rsidRPr="00DD45EE">
        <w:rPr>
          <w:rFonts w:ascii="Arial" w:hAnsi="Arial" w:cs="Arial"/>
          <w:color w:val="000000" w:themeColor="text1"/>
          <w:sz w:val="22"/>
          <w:szCs w:val="22"/>
        </w:rPr>
        <w:t>‘</w:t>
      </w:r>
      <w:r w:rsidR="004C05D2" w:rsidRPr="00DD45EE">
        <w:rPr>
          <w:rFonts w:ascii="Arial" w:hAnsi="Arial" w:cs="Arial"/>
          <w:color w:val="000000" w:themeColor="text1"/>
          <w:sz w:val="22"/>
          <w:szCs w:val="22"/>
        </w:rPr>
        <w:t>laborious</w:t>
      </w:r>
      <w:r w:rsidR="002A3EE2" w:rsidRPr="00DD45EE">
        <w:rPr>
          <w:rFonts w:ascii="Arial" w:hAnsi="Arial" w:cs="Arial"/>
          <w:color w:val="000000" w:themeColor="text1"/>
          <w:sz w:val="22"/>
          <w:szCs w:val="22"/>
        </w:rPr>
        <w:t>’</w:t>
      </w:r>
      <w:r w:rsidR="004C05D2" w:rsidRPr="00DD45EE">
        <w:rPr>
          <w:rFonts w:ascii="Arial" w:hAnsi="Arial" w:cs="Arial"/>
          <w:color w:val="000000" w:themeColor="text1"/>
          <w:sz w:val="22"/>
          <w:szCs w:val="22"/>
        </w:rPr>
        <w:t xml:space="preserve"> </w:t>
      </w:r>
      <w:r w:rsidR="002A3EE2" w:rsidRPr="00DD45EE">
        <w:rPr>
          <w:rFonts w:ascii="Arial" w:hAnsi="Arial" w:cs="Arial"/>
          <w:color w:val="000000" w:themeColor="text1"/>
          <w:sz w:val="22"/>
          <w:szCs w:val="22"/>
        </w:rPr>
        <w:t xml:space="preserve">would ultimately </w:t>
      </w:r>
      <w:r w:rsidR="004C05D2" w:rsidRPr="00DD45EE">
        <w:rPr>
          <w:rFonts w:ascii="Arial" w:hAnsi="Arial" w:cs="Arial"/>
          <w:color w:val="000000" w:themeColor="text1"/>
          <w:sz w:val="22"/>
          <w:szCs w:val="22"/>
        </w:rPr>
        <w:t>affect</w:t>
      </w:r>
      <w:r w:rsidR="002A3EE2" w:rsidRPr="00DD45EE">
        <w:rPr>
          <w:rFonts w:ascii="Arial" w:hAnsi="Arial" w:cs="Arial"/>
          <w:color w:val="000000" w:themeColor="text1"/>
          <w:sz w:val="22"/>
          <w:szCs w:val="22"/>
        </w:rPr>
        <w:t xml:space="preserve"> pupil </w:t>
      </w:r>
      <w:r w:rsidR="004C05D2" w:rsidRPr="00DD45EE">
        <w:rPr>
          <w:rFonts w:ascii="Arial" w:hAnsi="Arial" w:cs="Arial"/>
          <w:color w:val="000000" w:themeColor="text1"/>
          <w:sz w:val="22"/>
          <w:szCs w:val="22"/>
        </w:rPr>
        <w:t>engagement</w:t>
      </w:r>
      <w:r w:rsidR="002A3EE2" w:rsidRPr="00DD45EE">
        <w:rPr>
          <w:rFonts w:ascii="Arial" w:hAnsi="Arial" w:cs="Arial"/>
          <w:color w:val="000000" w:themeColor="text1"/>
          <w:sz w:val="22"/>
          <w:szCs w:val="22"/>
        </w:rPr>
        <w:t xml:space="preserve">. Moreover, </w:t>
      </w:r>
      <w:r w:rsidR="00F567E4" w:rsidRPr="00DD45EE">
        <w:rPr>
          <w:rFonts w:ascii="Arial" w:hAnsi="Arial" w:cs="Arial"/>
          <w:color w:val="000000" w:themeColor="text1"/>
          <w:sz w:val="22"/>
          <w:szCs w:val="22"/>
        </w:rPr>
        <w:t>the intention of model answers ar</w:t>
      </w:r>
      <w:r w:rsidR="00CD306E" w:rsidRPr="00DD45EE">
        <w:rPr>
          <w:rFonts w:ascii="Arial" w:hAnsi="Arial" w:cs="Arial"/>
          <w:color w:val="000000" w:themeColor="text1"/>
          <w:sz w:val="22"/>
          <w:szCs w:val="22"/>
        </w:rPr>
        <w:t>e they are to be utilised by</w:t>
      </w:r>
      <w:r w:rsidR="00F567E4" w:rsidRPr="00DD45EE">
        <w:rPr>
          <w:rFonts w:ascii="Arial" w:hAnsi="Arial" w:cs="Arial"/>
          <w:color w:val="000000" w:themeColor="text1"/>
          <w:sz w:val="22"/>
          <w:szCs w:val="22"/>
        </w:rPr>
        <w:t xml:space="preserve"> pupils </w:t>
      </w:r>
      <w:r w:rsidR="008B3FCA" w:rsidRPr="00DD45EE">
        <w:rPr>
          <w:rFonts w:ascii="Arial" w:hAnsi="Arial" w:cs="Arial"/>
          <w:color w:val="000000" w:themeColor="text1"/>
          <w:sz w:val="22"/>
          <w:szCs w:val="22"/>
        </w:rPr>
        <w:t xml:space="preserve">in </w:t>
      </w:r>
      <w:r w:rsidR="00CD306E" w:rsidRPr="00DD45EE">
        <w:rPr>
          <w:rFonts w:ascii="Arial" w:hAnsi="Arial" w:cs="Arial"/>
          <w:color w:val="000000" w:themeColor="text1"/>
          <w:sz w:val="22"/>
          <w:szCs w:val="22"/>
        </w:rPr>
        <w:t>construc</w:t>
      </w:r>
      <w:r w:rsidR="008B3FCA" w:rsidRPr="00DD45EE">
        <w:rPr>
          <w:rFonts w:ascii="Arial" w:hAnsi="Arial" w:cs="Arial"/>
          <w:color w:val="000000" w:themeColor="text1"/>
          <w:sz w:val="22"/>
          <w:szCs w:val="22"/>
        </w:rPr>
        <w:t>ting</w:t>
      </w:r>
      <w:r w:rsidR="00CD306E" w:rsidRPr="00DD45EE">
        <w:rPr>
          <w:rFonts w:ascii="Arial" w:hAnsi="Arial" w:cs="Arial"/>
          <w:color w:val="000000" w:themeColor="text1"/>
          <w:sz w:val="22"/>
          <w:szCs w:val="22"/>
        </w:rPr>
        <w:t xml:space="preserve"> a method </w:t>
      </w:r>
      <w:r w:rsidR="008B3FCA" w:rsidRPr="00DD45EE">
        <w:rPr>
          <w:rFonts w:ascii="Arial" w:hAnsi="Arial" w:cs="Arial"/>
          <w:color w:val="000000" w:themeColor="text1"/>
          <w:sz w:val="22"/>
          <w:szCs w:val="22"/>
        </w:rPr>
        <w:t>or understanding t</w:t>
      </w:r>
      <w:r w:rsidR="00CD306E" w:rsidRPr="00DD45EE">
        <w:rPr>
          <w:rFonts w:ascii="Arial" w:hAnsi="Arial" w:cs="Arial"/>
          <w:color w:val="000000" w:themeColor="text1"/>
          <w:sz w:val="22"/>
          <w:szCs w:val="22"/>
        </w:rPr>
        <w:t>hat they may use in the future</w:t>
      </w:r>
      <w:r w:rsidR="008B3FCA" w:rsidRPr="00DD45EE">
        <w:rPr>
          <w:rFonts w:ascii="Arial" w:hAnsi="Arial" w:cs="Arial"/>
          <w:color w:val="000000" w:themeColor="text1"/>
          <w:sz w:val="22"/>
          <w:szCs w:val="22"/>
        </w:rPr>
        <w:t xml:space="preserve">, when answering their GCSE exam papers. As Bandura </w:t>
      </w:r>
      <w:r w:rsidR="004F4539" w:rsidRPr="00DD45EE">
        <w:rPr>
          <w:rFonts w:ascii="Arial" w:hAnsi="Arial" w:cs="Arial"/>
          <w:color w:val="000000" w:themeColor="text1"/>
          <w:sz w:val="22"/>
          <w:szCs w:val="22"/>
        </w:rPr>
        <w:t xml:space="preserve">writes, </w:t>
      </w:r>
      <w:r w:rsidR="00A73A6A" w:rsidRPr="00DD45EE">
        <w:rPr>
          <w:rFonts w:ascii="Arial" w:hAnsi="Arial" w:cs="Arial"/>
          <w:color w:val="000000" w:themeColor="text1"/>
          <w:sz w:val="22"/>
          <w:szCs w:val="22"/>
        </w:rPr>
        <w:t>“</w:t>
      </w:r>
      <w:r w:rsidR="004F4539" w:rsidRPr="00DD45EE">
        <w:rPr>
          <w:rFonts w:ascii="Arial" w:hAnsi="Arial" w:cs="Arial"/>
          <w:color w:val="000000" w:themeColor="text1"/>
          <w:sz w:val="22"/>
          <w:szCs w:val="22"/>
        </w:rPr>
        <w:t>model answers are therefore used as a guide for actio</w:t>
      </w:r>
      <w:r w:rsidR="00A73A6A" w:rsidRPr="00DD45EE">
        <w:rPr>
          <w:rFonts w:ascii="Arial" w:hAnsi="Arial" w:cs="Arial"/>
          <w:color w:val="000000" w:themeColor="text1"/>
          <w:sz w:val="22"/>
          <w:szCs w:val="22"/>
        </w:rPr>
        <w:t>n” and therefore we concluded that using a model answers would be</w:t>
      </w:r>
      <w:r w:rsidR="00162201" w:rsidRPr="00DD45EE">
        <w:rPr>
          <w:rFonts w:ascii="Arial" w:hAnsi="Arial" w:cs="Arial"/>
          <w:color w:val="000000" w:themeColor="text1"/>
          <w:sz w:val="22"/>
          <w:szCs w:val="22"/>
        </w:rPr>
        <w:t xml:space="preserve"> overall effective. </w:t>
      </w:r>
      <w:r w:rsidR="005F2934" w:rsidRPr="00DD45EE">
        <w:rPr>
          <w:rFonts w:ascii="Arial" w:hAnsi="Arial" w:cs="Arial"/>
          <w:color w:val="000000" w:themeColor="text1"/>
          <w:sz w:val="22"/>
          <w:szCs w:val="22"/>
        </w:rPr>
        <w:br/>
        <w:t xml:space="preserve">        </w:t>
      </w:r>
      <w:r w:rsidR="00F45768" w:rsidRPr="00DD45EE">
        <w:rPr>
          <w:rFonts w:ascii="Arial" w:hAnsi="Arial" w:cs="Arial"/>
          <w:sz w:val="22"/>
          <w:szCs w:val="22"/>
        </w:rPr>
        <w:t xml:space="preserve">The methodology used is </w:t>
      </w:r>
      <w:r w:rsidR="00AF00DD" w:rsidRPr="00DD45EE">
        <w:rPr>
          <w:rFonts w:ascii="Arial" w:hAnsi="Arial" w:cs="Arial"/>
          <w:sz w:val="22"/>
          <w:szCs w:val="22"/>
        </w:rPr>
        <w:t>lesson study research which is a form of action research. Lesson study research methodology is</w:t>
      </w:r>
      <w:r w:rsidR="006F59F7" w:rsidRPr="00DD45EE">
        <w:rPr>
          <w:rFonts w:ascii="Arial" w:hAnsi="Arial" w:cs="Arial"/>
          <w:sz w:val="22"/>
          <w:szCs w:val="22"/>
        </w:rPr>
        <w:t xml:space="preserve"> </w:t>
      </w:r>
      <w:r w:rsidR="00705EEE" w:rsidRPr="00DD45EE">
        <w:rPr>
          <w:rFonts w:ascii="Arial" w:hAnsi="Arial" w:cs="Arial"/>
          <w:sz w:val="22"/>
          <w:szCs w:val="22"/>
        </w:rPr>
        <w:t>“</w:t>
      </w:r>
      <w:r w:rsidR="006F59F7" w:rsidRPr="00DD45EE">
        <w:rPr>
          <w:rFonts w:ascii="Arial" w:hAnsi="Arial" w:cs="Arial"/>
          <w:sz w:val="22"/>
          <w:szCs w:val="22"/>
        </w:rPr>
        <w:t>a method of professional development that encourages teachers to reflect on their teaching practice through a cyclical process of collaborative lesson planning, lesson observation, and examination of student learning.</w:t>
      </w:r>
      <w:r w:rsidR="00705EEE" w:rsidRPr="00DD45EE">
        <w:rPr>
          <w:rFonts w:ascii="Arial" w:hAnsi="Arial" w:cs="Arial"/>
          <w:sz w:val="22"/>
          <w:szCs w:val="22"/>
        </w:rPr>
        <w:t xml:space="preserve">” </w:t>
      </w:r>
      <w:r w:rsidR="005F5512" w:rsidRPr="00DD45EE">
        <w:rPr>
          <w:rFonts w:ascii="Arial" w:hAnsi="Arial" w:cs="Arial"/>
          <w:sz w:val="22"/>
          <w:szCs w:val="22"/>
        </w:rPr>
        <w:t>(</w:t>
      </w:r>
      <w:r w:rsidR="00705EEE" w:rsidRPr="00DD45EE">
        <w:rPr>
          <w:rFonts w:ascii="Arial" w:hAnsi="Arial" w:cs="Arial"/>
          <w:sz w:val="22"/>
          <w:szCs w:val="22"/>
        </w:rPr>
        <w:t>Lenski, S. J., &amp; Caskey, M. M</w:t>
      </w:r>
      <w:r w:rsidR="005F5512" w:rsidRPr="00DD45EE">
        <w:rPr>
          <w:rFonts w:ascii="Arial" w:hAnsi="Arial" w:cs="Arial"/>
          <w:sz w:val="22"/>
          <w:szCs w:val="22"/>
        </w:rPr>
        <w:t xml:space="preserve">, </w:t>
      </w:r>
      <w:r w:rsidR="00705EEE" w:rsidRPr="00DD45EE">
        <w:rPr>
          <w:rFonts w:ascii="Arial" w:hAnsi="Arial" w:cs="Arial"/>
          <w:sz w:val="22"/>
          <w:szCs w:val="22"/>
        </w:rPr>
        <w:t>2009)</w:t>
      </w:r>
      <w:r w:rsidR="008D09E5" w:rsidRPr="00DD45EE">
        <w:rPr>
          <w:rFonts w:ascii="Arial" w:hAnsi="Arial" w:cs="Arial"/>
          <w:sz w:val="22"/>
          <w:szCs w:val="22"/>
        </w:rPr>
        <w:t xml:space="preserve"> </w:t>
      </w:r>
      <w:r w:rsidR="000E0E12" w:rsidRPr="00DD45EE">
        <w:rPr>
          <w:rFonts w:ascii="Arial" w:hAnsi="Arial" w:cs="Arial"/>
          <w:color w:val="000000" w:themeColor="text1"/>
          <w:sz w:val="22"/>
          <w:szCs w:val="22"/>
        </w:rPr>
        <w:t>Lesson</w:t>
      </w:r>
      <w:r w:rsidR="008D09E5" w:rsidRPr="00DD45EE">
        <w:rPr>
          <w:rFonts w:ascii="Arial" w:hAnsi="Arial" w:cs="Arial"/>
          <w:color w:val="000000" w:themeColor="text1"/>
          <w:sz w:val="22"/>
          <w:szCs w:val="22"/>
        </w:rPr>
        <w:t xml:space="preserve"> study research was particularly effective in this context because, as noted by Dudley (2011), lesson study research </w:t>
      </w:r>
      <w:r w:rsidR="000E0E12" w:rsidRPr="00DD45EE">
        <w:rPr>
          <w:rFonts w:ascii="Arial" w:hAnsi="Arial" w:cs="Arial"/>
          <w:color w:val="000000" w:themeColor="text1"/>
          <w:sz w:val="22"/>
          <w:szCs w:val="22"/>
        </w:rPr>
        <w:t>helps experienced as well as inexperienced teachers to learn.</w:t>
      </w:r>
      <w:r w:rsidR="00E115AF" w:rsidRPr="00DD45EE">
        <w:rPr>
          <w:rFonts w:ascii="Arial" w:hAnsi="Arial" w:cs="Arial"/>
          <w:color w:val="000000" w:themeColor="text1"/>
          <w:sz w:val="22"/>
          <w:szCs w:val="22"/>
        </w:rPr>
        <w:t xml:space="preserve"> As myself and my partner were inexperienced </w:t>
      </w:r>
      <w:r w:rsidR="00E115AF" w:rsidRPr="00DD45EE">
        <w:rPr>
          <w:rFonts w:ascii="Arial" w:hAnsi="Arial" w:cs="Arial"/>
          <w:color w:val="000000" w:themeColor="text1"/>
          <w:sz w:val="22"/>
          <w:szCs w:val="22"/>
        </w:rPr>
        <w:lastRenderedPageBreak/>
        <w:t xml:space="preserve">student teachers, it is imperative that we are constantly </w:t>
      </w:r>
      <w:r w:rsidR="0089697A" w:rsidRPr="00DD45EE">
        <w:rPr>
          <w:rFonts w:ascii="Arial" w:hAnsi="Arial" w:cs="Arial"/>
          <w:color w:val="000000" w:themeColor="text1"/>
          <w:sz w:val="22"/>
          <w:szCs w:val="22"/>
        </w:rPr>
        <w:t xml:space="preserve">reflecting on our teaching methods and using these reflections to monitor progress and guide further action. Lesson study allows a </w:t>
      </w:r>
      <w:r w:rsidR="0043281C" w:rsidRPr="00DD45EE">
        <w:rPr>
          <w:rFonts w:ascii="Arial" w:hAnsi="Arial" w:cs="Arial"/>
          <w:color w:val="000000" w:themeColor="text1"/>
          <w:sz w:val="22"/>
          <w:szCs w:val="22"/>
        </w:rPr>
        <w:t>one</w:t>
      </w:r>
      <w:r w:rsidR="00E115AF" w:rsidRPr="00DD45EE">
        <w:rPr>
          <w:rFonts w:ascii="Arial" w:hAnsi="Arial" w:cs="Arial"/>
          <w:color w:val="000000" w:themeColor="text1"/>
          <w:sz w:val="22"/>
          <w:szCs w:val="22"/>
        </w:rPr>
        <w:t xml:space="preserve"> </w:t>
      </w:r>
      <w:r w:rsidR="000E0E12" w:rsidRPr="00DD45EE">
        <w:rPr>
          <w:rFonts w:ascii="Arial" w:hAnsi="Arial" w:cs="Arial"/>
          <w:color w:val="000000" w:themeColor="text1"/>
          <w:sz w:val="22"/>
          <w:szCs w:val="22"/>
        </w:rPr>
        <w:t xml:space="preserve">to </w:t>
      </w:r>
      <w:r w:rsidR="0089697A" w:rsidRPr="00DD45EE">
        <w:rPr>
          <w:rFonts w:ascii="Arial" w:hAnsi="Arial" w:cs="Arial"/>
          <w:color w:val="000000" w:themeColor="text1"/>
          <w:sz w:val="22"/>
          <w:szCs w:val="22"/>
        </w:rPr>
        <w:t>gain feedback on</w:t>
      </w:r>
      <w:r w:rsidR="0043281C" w:rsidRPr="00DD45EE">
        <w:rPr>
          <w:rFonts w:ascii="Arial" w:hAnsi="Arial" w:cs="Arial"/>
          <w:color w:val="000000" w:themeColor="text1"/>
          <w:sz w:val="22"/>
          <w:szCs w:val="22"/>
        </w:rPr>
        <w:t xml:space="preserve"> the learning from </w:t>
      </w:r>
      <w:r w:rsidR="004A67F1" w:rsidRPr="00DD45EE">
        <w:rPr>
          <w:rFonts w:ascii="Arial" w:hAnsi="Arial" w:cs="Arial"/>
          <w:color w:val="000000" w:themeColor="text1"/>
          <w:sz w:val="22"/>
          <w:szCs w:val="22"/>
        </w:rPr>
        <w:t xml:space="preserve">their own pupils </w:t>
      </w:r>
      <w:r w:rsidR="0089697A" w:rsidRPr="00DD45EE">
        <w:rPr>
          <w:rFonts w:ascii="Arial" w:hAnsi="Arial" w:cs="Arial"/>
          <w:color w:val="000000" w:themeColor="text1"/>
          <w:sz w:val="22"/>
          <w:szCs w:val="22"/>
        </w:rPr>
        <w:t xml:space="preserve">from the view of </w:t>
      </w:r>
      <w:r w:rsidR="000E0E12" w:rsidRPr="00DD45EE">
        <w:rPr>
          <w:rFonts w:ascii="Arial" w:hAnsi="Arial" w:cs="Arial"/>
          <w:color w:val="000000" w:themeColor="text1"/>
          <w:sz w:val="22"/>
          <w:szCs w:val="22"/>
        </w:rPr>
        <w:t>other</w:t>
      </w:r>
      <w:r w:rsidR="0089697A" w:rsidRPr="00DD45EE">
        <w:rPr>
          <w:rFonts w:ascii="Arial" w:hAnsi="Arial" w:cs="Arial"/>
          <w:color w:val="000000" w:themeColor="text1"/>
          <w:sz w:val="22"/>
          <w:szCs w:val="22"/>
        </w:rPr>
        <w:t xml:space="preserve"> </w:t>
      </w:r>
      <w:r w:rsidR="0043281C" w:rsidRPr="00DD45EE">
        <w:rPr>
          <w:rFonts w:ascii="Arial" w:hAnsi="Arial" w:cs="Arial"/>
          <w:color w:val="000000" w:themeColor="text1"/>
          <w:sz w:val="22"/>
          <w:szCs w:val="22"/>
        </w:rPr>
        <w:t xml:space="preserve">teachers </w:t>
      </w:r>
      <w:r w:rsidR="000E0E12" w:rsidRPr="00DD45EE">
        <w:rPr>
          <w:rFonts w:ascii="Arial" w:hAnsi="Arial" w:cs="Arial"/>
          <w:color w:val="000000" w:themeColor="text1"/>
          <w:sz w:val="22"/>
          <w:szCs w:val="22"/>
        </w:rPr>
        <w:t xml:space="preserve">as well as </w:t>
      </w:r>
      <w:r w:rsidR="004A67F1" w:rsidRPr="00DD45EE">
        <w:rPr>
          <w:rFonts w:ascii="Arial" w:hAnsi="Arial" w:cs="Arial"/>
          <w:color w:val="000000" w:themeColor="text1"/>
          <w:sz w:val="22"/>
          <w:szCs w:val="22"/>
        </w:rPr>
        <w:t>observing how the pupils of other teachers learn</w:t>
      </w:r>
      <w:r w:rsidR="0068531B" w:rsidRPr="00DD45EE">
        <w:rPr>
          <w:rFonts w:ascii="Arial" w:hAnsi="Arial" w:cs="Arial"/>
          <w:color w:val="000000" w:themeColor="text1"/>
          <w:sz w:val="22"/>
          <w:szCs w:val="22"/>
        </w:rPr>
        <w:t xml:space="preserve">. The collaboration and reflection that occurs upon such observations allows teachers to compare the actual observed learning </w:t>
      </w:r>
      <w:r w:rsidR="00FF5947" w:rsidRPr="00DD45EE">
        <w:rPr>
          <w:rFonts w:ascii="Arial" w:hAnsi="Arial" w:cs="Arial"/>
          <w:color w:val="000000" w:themeColor="text1"/>
          <w:sz w:val="22"/>
          <w:szCs w:val="22"/>
        </w:rPr>
        <w:t>that took place in the lesson study with how they perceived</w:t>
      </w:r>
      <w:r w:rsidR="0063154D" w:rsidRPr="00DD45EE">
        <w:rPr>
          <w:rFonts w:ascii="Arial" w:hAnsi="Arial" w:cs="Arial"/>
          <w:color w:val="000000" w:themeColor="text1"/>
          <w:sz w:val="22"/>
          <w:szCs w:val="22"/>
        </w:rPr>
        <w:t xml:space="preserve"> their own teaching. Consequently</w:t>
      </w:r>
      <w:r w:rsidR="00B16E0E" w:rsidRPr="00DD45EE">
        <w:rPr>
          <w:rFonts w:ascii="Arial" w:hAnsi="Arial" w:cs="Arial"/>
          <w:color w:val="000000" w:themeColor="text1"/>
          <w:sz w:val="22"/>
          <w:szCs w:val="22"/>
        </w:rPr>
        <w:t xml:space="preserve">, this encourages teachers to be more aware </w:t>
      </w:r>
      <w:r w:rsidR="000E0E12" w:rsidRPr="00DD45EE">
        <w:rPr>
          <w:rFonts w:ascii="Arial" w:hAnsi="Arial" w:cs="Arial"/>
          <w:color w:val="000000" w:themeColor="text1"/>
          <w:sz w:val="22"/>
          <w:szCs w:val="22"/>
        </w:rPr>
        <w:t xml:space="preserve">of </w:t>
      </w:r>
      <w:r w:rsidR="008C3F4B" w:rsidRPr="00DD45EE">
        <w:rPr>
          <w:rFonts w:ascii="Arial" w:hAnsi="Arial" w:cs="Arial"/>
          <w:color w:val="000000" w:themeColor="text1"/>
          <w:sz w:val="22"/>
          <w:szCs w:val="22"/>
        </w:rPr>
        <w:t>patterns</w:t>
      </w:r>
      <w:r w:rsidR="005A5351" w:rsidRPr="00DD45EE">
        <w:rPr>
          <w:rFonts w:ascii="Arial" w:hAnsi="Arial" w:cs="Arial"/>
          <w:color w:val="000000" w:themeColor="text1"/>
          <w:sz w:val="22"/>
          <w:szCs w:val="22"/>
        </w:rPr>
        <w:t xml:space="preserve"> of learning</w:t>
      </w:r>
      <w:r w:rsidR="009F47D5" w:rsidRPr="00DD45EE">
        <w:rPr>
          <w:rFonts w:ascii="Arial" w:hAnsi="Arial" w:cs="Arial"/>
          <w:color w:val="000000" w:themeColor="text1"/>
          <w:sz w:val="22"/>
          <w:szCs w:val="22"/>
        </w:rPr>
        <w:t xml:space="preserve"> </w:t>
      </w:r>
      <w:r w:rsidR="008C3F4B" w:rsidRPr="00DD45EE">
        <w:rPr>
          <w:rFonts w:ascii="Arial" w:hAnsi="Arial" w:cs="Arial"/>
          <w:color w:val="000000" w:themeColor="text1"/>
          <w:sz w:val="22"/>
          <w:szCs w:val="22"/>
        </w:rPr>
        <w:t>or events</w:t>
      </w:r>
      <w:r w:rsidR="005A5351" w:rsidRPr="00DD45EE">
        <w:rPr>
          <w:rFonts w:ascii="Arial" w:hAnsi="Arial" w:cs="Arial"/>
          <w:color w:val="000000" w:themeColor="text1"/>
          <w:sz w:val="22"/>
          <w:szCs w:val="22"/>
        </w:rPr>
        <w:t xml:space="preserve"> that took place in the classroom</w:t>
      </w:r>
      <w:r w:rsidR="008C3F4B" w:rsidRPr="00DD45EE">
        <w:rPr>
          <w:rFonts w:ascii="Arial" w:hAnsi="Arial" w:cs="Arial"/>
          <w:color w:val="000000" w:themeColor="text1"/>
          <w:sz w:val="22"/>
          <w:szCs w:val="22"/>
        </w:rPr>
        <w:t xml:space="preserve"> </w:t>
      </w:r>
      <w:r w:rsidR="003E5765" w:rsidRPr="00DD45EE">
        <w:rPr>
          <w:rFonts w:ascii="Arial" w:hAnsi="Arial" w:cs="Arial"/>
          <w:color w:val="000000" w:themeColor="text1"/>
          <w:sz w:val="22"/>
          <w:szCs w:val="22"/>
        </w:rPr>
        <w:t xml:space="preserve">that would not </w:t>
      </w:r>
      <w:r w:rsidR="00A23896" w:rsidRPr="00DD45EE">
        <w:rPr>
          <w:rFonts w:ascii="Arial" w:hAnsi="Arial" w:cs="Arial"/>
          <w:color w:val="000000" w:themeColor="text1"/>
          <w:sz w:val="22"/>
          <w:szCs w:val="22"/>
        </w:rPr>
        <w:t xml:space="preserve">be as noticeable to them because they are occupied with teaching whereas the observer has the opportunity to be conscious of such happenings. </w:t>
      </w:r>
      <w:r w:rsidR="00A23896" w:rsidRPr="00DD45EE">
        <w:rPr>
          <w:rFonts w:ascii="Arial" w:hAnsi="Arial" w:cs="Arial"/>
          <w:color w:val="000000" w:themeColor="text1"/>
          <w:sz w:val="22"/>
          <w:szCs w:val="22"/>
        </w:rPr>
        <w:br/>
        <w:t xml:space="preserve">        Lesson study</w:t>
      </w:r>
      <w:r w:rsidR="00661323" w:rsidRPr="00DD45EE">
        <w:rPr>
          <w:rFonts w:ascii="Arial" w:hAnsi="Arial" w:cs="Arial"/>
          <w:color w:val="000000" w:themeColor="text1"/>
          <w:sz w:val="22"/>
          <w:szCs w:val="22"/>
        </w:rPr>
        <w:t xml:space="preserve"> is a popular and effective method of research. </w:t>
      </w:r>
      <w:r w:rsidR="00A57B88" w:rsidRPr="00DD45EE">
        <w:rPr>
          <w:rFonts w:ascii="Arial" w:hAnsi="Arial" w:cs="Arial"/>
          <w:color w:val="000000" w:themeColor="text1"/>
          <w:sz w:val="22"/>
          <w:szCs w:val="22"/>
        </w:rPr>
        <w:t>“</w:t>
      </w:r>
      <w:r w:rsidR="000E0E12" w:rsidRPr="00DD45EE">
        <w:rPr>
          <w:rFonts w:ascii="Arial" w:hAnsi="Arial" w:cs="Arial"/>
          <w:color w:val="000000" w:themeColor="text1"/>
          <w:sz w:val="22"/>
          <w:szCs w:val="22"/>
        </w:rPr>
        <w:t xml:space="preserve">Many people who have used </w:t>
      </w:r>
      <w:r w:rsidR="00661323" w:rsidRPr="00DD45EE">
        <w:rPr>
          <w:rFonts w:ascii="Arial" w:hAnsi="Arial" w:cs="Arial"/>
          <w:color w:val="000000" w:themeColor="text1"/>
          <w:sz w:val="22"/>
          <w:szCs w:val="22"/>
        </w:rPr>
        <w:t>l</w:t>
      </w:r>
      <w:r w:rsidR="000E0E12" w:rsidRPr="00DD45EE">
        <w:rPr>
          <w:rFonts w:ascii="Arial" w:hAnsi="Arial" w:cs="Arial"/>
          <w:color w:val="000000" w:themeColor="text1"/>
          <w:sz w:val="22"/>
          <w:szCs w:val="22"/>
        </w:rPr>
        <w:t xml:space="preserve">esson </w:t>
      </w:r>
      <w:r w:rsidR="00661323" w:rsidRPr="00DD45EE">
        <w:rPr>
          <w:rFonts w:ascii="Arial" w:hAnsi="Arial" w:cs="Arial"/>
          <w:color w:val="000000" w:themeColor="text1"/>
          <w:sz w:val="22"/>
          <w:szCs w:val="22"/>
        </w:rPr>
        <w:t>s</w:t>
      </w:r>
      <w:r w:rsidR="000E0E12" w:rsidRPr="00DD45EE">
        <w:rPr>
          <w:rFonts w:ascii="Arial" w:hAnsi="Arial" w:cs="Arial"/>
          <w:color w:val="000000" w:themeColor="text1"/>
          <w:sz w:val="22"/>
          <w:szCs w:val="22"/>
        </w:rPr>
        <w:t xml:space="preserve">tudy have said that focusing on and thus becoming more aware of the learning needs and behaviours of individual case pupils somehow makes them more aware of the individuality of all their pupils. </w:t>
      </w:r>
      <w:proofErr w:type="gramStart"/>
      <w:r w:rsidR="00A57B88" w:rsidRPr="00DD45EE">
        <w:rPr>
          <w:rFonts w:ascii="Arial" w:hAnsi="Arial" w:cs="Arial"/>
          <w:color w:val="000000" w:themeColor="text1"/>
          <w:sz w:val="22"/>
          <w:szCs w:val="22"/>
        </w:rPr>
        <w:t xml:space="preserve">“ </w:t>
      </w:r>
      <w:r w:rsidR="000E0E12" w:rsidRPr="00DD45EE">
        <w:rPr>
          <w:rFonts w:ascii="Arial" w:hAnsi="Arial" w:cs="Arial"/>
          <w:color w:val="000000" w:themeColor="text1"/>
          <w:sz w:val="22"/>
          <w:szCs w:val="22"/>
        </w:rPr>
        <w:t>(</w:t>
      </w:r>
      <w:proofErr w:type="gramEnd"/>
      <w:r w:rsidR="000E0E12" w:rsidRPr="00DD45EE">
        <w:rPr>
          <w:rFonts w:ascii="Arial" w:hAnsi="Arial" w:cs="Arial"/>
          <w:color w:val="000000" w:themeColor="text1"/>
          <w:sz w:val="22"/>
          <w:szCs w:val="22"/>
        </w:rPr>
        <w:t>Dudley, 2011)</w:t>
      </w:r>
    </w:p>
    <w:p w14:paraId="5946D213" w14:textId="167DD8AB" w:rsidR="004051D0" w:rsidRPr="00DD45EE" w:rsidRDefault="005A24DE" w:rsidP="00DD45EE">
      <w:pPr>
        <w:spacing w:line="360" w:lineRule="auto"/>
        <w:rPr>
          <w:rStyle w:val="eop"/>
          <w:rFonts w:ascii="Arial" w:hAnsi="Arial" w:cs="Arial"/>
          <w:color w:val="000000" w:themeColor="text1"/>
          <w:sz w:val="22"/>
          <w:szCs w:val="22"/>
        </w:rPr>
      </w:pPr>
      <w:r w:rsidRPr="00DD45EE">
        <w:rPr>
          <w:rFonts w:ascii="Arial" w:hAnsi="Arial" w:cs="Arial"/>
          <w:sz w:val="22"/>
          <w:szCs w:val="22"/>
        </w:rPr>
        <w:t xml:space="preserve">Primarily, the </w:t>
      </w:r>
      <w:r w:rsidR="002C501F" w:rsidRPr="00DD45EE">
        <w:rPr>
          <w:rFonts w:ascii="Arial" w:hAnsi="Arial" w:cs="Arial"/>
          <w:sz w:val="22"/>
          <w:szCs w:val="22"/>
        </w:rPr>
        <w:t>methods of data collection used are</w:t>
      </w:r>
      <w:r w:rsidRPr="00DD45EE">
        <w:rPr>
          <w:rFonts w:ascii="Arial" w:hAnsi="Arial" w:cs="Arial"/>
          <w:sz w:val="22"/>
          <w:szCs w:val="22"/>
        </w:rPr>
        <w:t xml:space="preserve"> </w:t>
      </w:r>
      <w:r w:rsidR="002C501F" w:rsidRPr="00DD45EE">
        <w:rPr>
          <w:rFonts w:ascii="Arial" w:hAnsi="Arial" w:cs="Arial"/>
          <w:sz w:val="22"/>
          <w:szCs w:val="22"/>
        </w:rPr>
        <w:t xml:space="preserve">observation (non-participant) and focus group. </w:t>
      </w:r>
      <w:r w:rsidR="001458DF" w:rsidRPr="00DD45EE">
        <w:rPr>
          <w:rStyle w:val="eop"/>
          <w:rFonts w:ascii="Arial" w:hAnsi="Arial" w:cs="Arial"/>
          <w:color w:val="000000" w:themeColor="text1"/>
          <w:sz w:val="22"/>
          <w:szCs w:val="22"/>
        </w:rPr>
        <w:t>Observation, as its’ name suggests, is a method of research</w:t>
      </w:r>
      <w:r w:rsidR="00A764CE" w:rsidRPr="00DD45EE">
        <w:rPr>
          <w:rStyle w:val="eop"/>
          <w:rFonts w:ascii="Arial" w:hAnsi="Arial" w:cs="Arial"/>
          <w:color w:val="000000" w:themeColor="text1"/>
          <w:sz w:val="22"/>
          <w:szCs w:val="22"/>
        </w:rPr>
        <w:t xml:space="preserve"> in which an observer uses their </w:t>
      </w:r>
      <w:r w:rsidR="001458DF" w:rsidRPr="00DD45EE">
        <w:rPr>
          <w:rStyle w:val="eop"/>
          <w:rFonts w:ascii="Arial" w:hAnsi="Arial" w:cs="Arial"/>
          <w:color w:val="000000" w:themeColor="text1"/>
          <w:sz w:val="22"/>
          <w:szCs w:val="22"/>
        </w:rPr>
        <w:t xml:space="preserve">five senses </w:t>
      </w:r>
      <w:r w:rsidR="00263BB2" w:rsidRPr="00DD45EE">
        <w:rPr>
          <w:rStyle w:val="eop"/>
          <w:rFonts w:ascii="Arial" w:hAnsi="Arial" w:cs="Arial"/>
          <w:color w:val="000000" w:themeColor="text1"/>
          <w:sz w:val="22"/>
          <w:szCs w:val="22"/>
        </w:rPr>
        <w:t>to</w:t>
      </w:r>
      <w:r w:rsidR="001458DF" w:rsidRPr="00DD45EE">
        <w:rPr>
          <w:rStyle w:val="eop"/>
          <w:rFonts w:ascii="Arial" w:hAnsi="Arial" w:cs="Arial"/>
          <w:color w:val="000000" w:themeColor="text1"/>
          <w:sz w:val="22"/>
          <w:szCs w:val="22"/>
        </w:rPr>
        <w:t xml:space="preserve"> reach a conclusion from a primary source. Arthur (2012) categorises observation into three categories; </w:t>
      </w:r>
      <w:r w:rsidR="00EE05DB" w:rsidRPr="00DD45EE">
        <w:rPr>
          <w:rStyle w:val="eop"/>
          <w:rFonts w:ascii="Arial" w:hAnsi="Arial" w:cs="Arial"/>
          <w:color w:val="000000" w:themeColor="text1"/>
          <w:sz w:val="22"/>
          <w:szCs w:val="22"/>
        </w:rPr>
        <w:t>‘non-reactive observation</w:t>
      </w:r>
      <w:r w:rsidR="00907219" w:rsidRPr="00DD45EE">
        <w:rPr>
          <w:rStyle w:val="eop"/>
          <w:rFonts w:ascii="Arial" w:hAnsi="Arial" w:cs="Arial"/>
          <w:color w:val="000000" w:themeColor="text1"/>
          <w:sz w:val="22"/>
          <w:szCs w:val="22"/>
        </w:rPr>
        <w:t>’</w:t>
      </w:r>
      <w:r w:rsidR="00EE05DB" w:rsidRPr="00DD45EE">
        <w:rPr>
          <w:rStyle w:val="eop"/>
          <w:rFonts w:ascii="Arial" w:hAnsi="Arial" w:cs="Arial"/>
          <w:color w:val="000000" w:themeColor="text1"/>
          <w:sz w:val="22"/>
          <w:szCs w:val="22"/>
        </w:rPr>
        <w:t xml:space="preserve">, </w:t>
      </w:r>
      <w:r w:rsidR="00907219" w:rsidRPr="00DD45EE">
        <w:rPr>
          <w:rStyle w:val="eop"/>
          <w:rFonts w:ascii="Arial" w:hAnsi="Arial" w:cs="Arial"/>
          <w:color w:val="000000" w:themeColor="text1"/>
          <w:sz w:val="22"/>
          <w:szCs w:val="22"/>
        </w:rPr>
        <w:t>‘reactive observation’ and ‘participant observation’.</w:t>
      </w:r>
      <w:r w:rsidR="00905860" w:rsidRPr="00DD45EE">
        <w:rPr>
          <w:rStyle w:val="eop"/>
          <w:rFonts w:ascii="Arial" w:hAnsi="Arial" w:cs="Arial"/>
          <w:color w:val="000000" w:themeColor="text1"/>
          <w:sz w:val="22"/>
          <w:szCs w:val="22"/>
        </w:rPr>
        <w:t xml:space="preserve"> Of the three, </w:t>
      </w:r>
      <w:r w:rsidR="00432D0E" w:rsidRPr="00DD45EE">
        <w:rPr>
          <w:rStyle w:val="eop"/>
          <w:rFonts w:ascii="Arial" w:hAnsi="Arial" w:cs="Arial"/>
          <w:color w:val="000000" w:themeColor="text1"/>
          <w:sz w:val="22"/>
          <w:szCs w:val="22"/>
        </w:rPr>
        <w:t xml:space="preserve">reactive observation appeared to be the most appropriate to use in relation to maintaining ethical </w:t>
      </w:r>
      <w:r w:rsidR="008919F0" w:rsidRPr="00DD45EE">
        <w:rPr>
          <w:rStyle w:val="eop"/>
          <w:rFonts w:ascii="Arial" w:hAnsi="Arial" w:cs="Arial"/>
          <w:color w:val="000000" w:themeColor="text1"/>
          <w:sz w:val="22"/>
          <w:szCs w:val="22"/>
        </w:rPr>
        <w:t xml:space="preserve">boundaries, which may be compromised if </w:t>
      </w:r>
      <w:r w:rsidR="00574E99" w:rsidRPr="00DD45EE">
        <w:rPr>
          <w:rStyle w:val="eop"/>
          <w:rFonts w:ascii="Arial" w:hAnsi="Arial" w:cs="Arial"/>
          <w:color w:val="000000" w:themeColor="text1"/>
          <w:sz w:val="22"/>
          <w:szCs w:val="22"/>
        </w:rPr>
        <w:t>non-reactive observation was used</w:t>
      </w:r>
      <w:r w:rsidR="00100E2D" w:rsidRPr="00DD45EE">
        <w:rPr>
          <w:rStyle w:val="eop"/>
          <w:rFonts w:ascii="Arial" w:hAnsi="Arial" w:cs="Arial"/>
          <w:color w:val="000000" w:themeColor="text1"/>
          <w:sz w:val="22"/>
          <w:szCs w:val="22"/>
        </w:rPr>
        <w:t xml:space="preserve">. When </w:t>
      </w:r>
      <w:r w:rsidR="007539DB" w:rsidRPr="00DD45EE">
        <w:rPr>
          <w:rStyle w:val="eop"/>
          <w:rFonts w:ascii="Arial" w:hAnsi="Arial" w:cs="Arial"/>
          <w:color w:val="000000" w:themeColor="text1"/>
          <w:sz w:val="22"/>
          <w:szCs w:val="22"/>
        </w:rPr>
        <w:t xml:space="preserve">conducting non-reactive observation, the observer is required to be as distant from the environment or situation that they are observing as possible; </w:t>
      </w:r>
      <w:r w:rsidR="007F62D9" w:rsidRPr="00DD45EE">
        <w:rPr>
          <w:rStyle w:val="eop"/>
          <w:rFonts w:ascii="Arial" w:hAnsi="Arial" w:cs="Arial"/>
          <w:color w:val="000000" w:themeColor="text1"/>
          <w:sz w:val="22"/>
          <w:szCs w:val="22"/>
        </w:rPr>
        <w:t xml:space="preserve">this occasionally requires the observer to refrain from </w:t>
      </w:r>
      <w:r w:rsidR="007560D9" w:rsidRPr="00DD45EE">
        <w:rPr>
          <w:rStyle w:val="eop"/>
          <w:rFonts w:ascii="Arial" w:hAnsi="Arial" w:cs="Arial"/>
          <w:color w:val="000000" w:themeColor="text1"/>
          <w:sz w:val="22"/>
          <w:szCs w:val="22"/>
        </w:rPr>
        <w:t>explicitly revealing that they are res</w:t>
      </w:r>
      <w:r w:rsidR="00100E2D" w:rsidRPr="00DD45EE">
        <w:rPr>
          <w:rStyle w:val="eop"/>
          <w:rFonts w:ascii="Arial" w:hAnsi="Arial" w:cs="Arial"/>
          <w:color w:val="000000" w:themeColor="text1"/>
          <w:sz w:val="22"/>
          <w:szCs w:val="22"/>
        </w:rPr>
        <w:t>earchers</w:t>
      </w:r>
      <w:r w:rsidR="001065DA" w:rsidRPr="00DD45EE">
        <w:rPr>
          <w:rStyle w:val="eop"/>
          <w:rFonts w:ascii="Arial" w:hAnsi="Arial" w:cs="Arial"/>
          <w:color w:val="000000" w:themeColor="text1"/>
          <w:sz w:val="22"/>
          <w:szCs w:val="22"/>
        </w:rPr>
        <w:t>. Due to our research involving children and occurring in a school, we immediately identified that this method would be problematic</w:t>
      </w:r>
      <w:r w:rsidR="0068750C" w:rsidRPr="00DD45EE">
        <w:rPr>
          <w:rStyle w:val="eop"/>
          <w:rFonts w:ascii="Arial" w:hAnsi="Arial" w:cs="Arial"/>
          <w:color w:val="000000" w:themeColor="text1"/>
          <w:sz w:val="22"/>
          <w:szCs w:val="22"/>
        </w:rPr>
        <w:t xml:space="preserve"> and inappropriate </w:t>
      </w:r>
      <w:r w:rsidR="00B27CAF" w:rsidRPr="00DD45EE">
        <w:rPr>
          <w:rStyle w:val="eop"/>
          <w:rFonts w:ascii="Arial" w:hAnsi="Arial" w:cs="Arial"/>
          <w:color w:val="000000" w:themeColor="text1"/>
          <w:sz w:val="22"/>
          <w:szCs w:val="22"/>
        </w:rPr>
        <w:t>as the safeguarding of pupils may be compromised</w:t>
      </w:r>
      <w:r w:rsidR="00342ADD" w:rsidRPr="00DD45EE">
        <w:rPr>
          <w:rStyle w:val="eop"/>
          <w:rFonts w:ascii="Arial" w:hAnsi="Arial" w:cs="Arial"/>
          <w:color w:val="000000" w:themeColor="text1"/>
          <w:sz w:val="22"/>
          <w:szCs w:val="22"/>
        </w:rPr>
        <w:t xml:space="preserve">. It is important, however, to acknowledge non-reactive observation </w:t>
      </w:r>
      <w:r w:rsidR="007539DB" w:rsidRPr="00DD45EE">
        <w:rPr>
          <w:rStyle w:val="eop"/>
          <w:rFonts w:ascii="Arial" w:hAnsi="Arial" w:cs="Arial"/>
          <w:color w:val="000000" w:themeColor="text1"/>
          <w:sz w:val="22"/>
          <w:szCs w:val="22"/>
        </w:rPr>
        <w:t>as a unique method that fails to disturb or ‘break the skin’ of data, therefore effectively capturing ideologies that circulate at a particular space and time (Brabazon, 2010).</w:t>
      </w:r>
    </w:p>
    <w:p w14:paraId="4BE3CB11" w14:textId="45A36B4C" w:rsidR="00272B7D" w:rsidRPr="00DD45EE" w:rsidRDefault="00F32884" w:rsidP="00DD45EE">
      <w:pPr>
        <w:spacing w:line="360" w:lineRule="auto"/>
        <w:rPr>
          <w:rStyle w:val="eop"/>
          <w:rFonts w:ascii="Arial" w:hAnsi="Arial" w:cs="Arial"/>
          <w:color w:val="000000" w:themeColor="text1"/>
          <w:sz w:val="22"/>
          <w:szCs w:val="22"/>
        </w:rPr>
      </w:pPr>
      <w:r w:rsidRPr="00DD45EE">
        <w:rPr>
          <w:rStyle w:val="eop"/>
          <w:rFonts w:ascii="Arial" w:hAnsi="Arial" w:cs="Arial"/>
          <w:color w:val="000000" w:themeColor="text1"/>
          <w:sz w:val="22"/>
          <w:szCs w:val="22"/>
        </w:rPr>
        <w:t xml:space="preserve">       My research partner and I also decided against </w:t>
      </w:r>
      <w:r w:rsidR="00D72619" w:rsidRPr="00DD45EE">
        <w:rPr>
          <w:rStyle w:val="eop"/>
          <w:rFonts w:ascii="Arial" w:hAnsi="Arial" w:cs="Arial"/>
          <w:color w:val="000000" w:themeColor="text1"/>
          <w:sz w:val="22"/>
          <w:szCs w:val="22"/>
        </w:rPr>
        <w:t>using participant observation as a method</w:t>
      </w:r>
      <w:r w:rsidR="007A28A9" w:rsidRPr="00DD45EE">
        <w:rPr>
          <w:rStyle w:val="eop"/>
          <w:rFonts w:ascii="Arial" w:hAnsi="Arial" w:cs="Arial"/>
          <w:color w:val="000000" w:themeColor="text1"/>
          <w:sz w:val="22"/>
          <w:szCs w:val="22"/>
        </w:rPr>
        <w:t>, largely due to the fact that p</w:t>
      </w:r>
      <w:r w:rsidR="00C977E4" w:rsidRPr="00DD45EE">
        <w:rPr>
          <w:rStyle w:val="eop"/>
          <w:rFonts w:ascii="Arial" w:hAnsi="Arial" w:cs="Arial"/>
          <w:color w:val="000000" w:themeColor="text1"/>
          <w:sz w:val="22"/>
          <w:szCs w:val="22"/>
        </w:rPr>
        <w:t xml:space="preserve">articipant observation involves the researcher often becoming a participant in the situation that they are observing, immersing themselves and </w:t>
      </w:r>
      <w:r w:rsidR="00272B7D" w:rsidRPr="00DD45EE">
        <w:rPr>
          <w:rStyle w:val="eop"/>
          <w:rFonts w:ascii="Arial" w:hAnsi="Arial" w:cs="Arial"/>
          <w:color w:val="000000" w:themeColor="text1"/>
          <w:sz w:val="22"/>
          <w:szCs w:val="22"/>
        </w:rPr>
        <w:t xml:space="preserve">being transparent about the purpose of their research. Kellehear (1993) as cited by O’Brien (2019) </w:t>
      </w:r>
      <w:r w:rsidR="00944D26" w:rsidRPr="00DD45EE">
        <w:rPr>
          <w:rStyle w:val="eop"/>
          <w:rFonts w:ascii="Arial" w:hAnsi="Arial" w:cs="Arial"/>
          <w:color w:val="000000" w:themeColor="text1"/>
          <w:sz w:val="22"/>
          <w:szCs w:val="22"/>
        </w:rPr>
        <w:t>questions whether important truths and accurate findings in sociology can be best gained through ‘talk’ due to the fact that humans are “conscious, decision-making and often irrational” (p. 12)</w:t>
      </w:r>
      <w:r w:rsidR="00555067" w:rsidRPr="00DD45EE">
        <w:rPr>
          <w:rStyle w:val="eop"/>
          <w:rFonts w:ascii="Arial" w:hAnsi="Arial" w:cs="Arial"/>
          <w:color w:val="000000" w:themeColor="text1"/>
          <w:sz w:val="22"/>
          <w:szCs w:val="22"/>
        </w:rPr>
        <w:t xml:space="preserve"> </w:t>
      </w:r>
      <w:r w:rsidR="004A39B6" w:rsidRPr="00DD45EE">
        <w:rPr>
          <w:rStyle w:val="eop"/>
          <w:rFonts w:ascii="Arial" w:hAnsi="Arial" w:cs="Arial"/>
          <w:color w:val="000000" w:themeColor="text1"/>
          <w:sz w:val="22"/>
          <w:szCs w:val="22"/>
        </w:rPr>
        <w:t xml:space="preserve">Kellehar raising the issue that humans are </w:t>
      </w:r>
      <w:r w:rsidR="00D70712" w:rsidRPr="00DD45EE">
        <w:rPr>
          <w:rStyle w:val="eop"/>
          <w:rFonts w:ascii="Arial" w:hAnsi="Arial" w:cs="Arial"/>
          <w:color w:val="000000" w:themeColor="text1"/>
          <w:sz w:val="22"/>
          <w:szCs w:val="22"/>
        </w:rPr>
        <w:t xml:space="preserve">‘conscious’ and ‘decision making’ </w:t>
      </w:r>
      <w:r w:rsidR="003463CE" w:rsidRPr="00DD45EE">
        <w:rPr>
          <w:rStyle w:val="eop"/>
          <w:rFonts w:ascii="Arial" w:hAnsi="Arial" w:cs="Arial"/>
          <w:color w:val="000000" w:themeColor="text1"/>
          <w:sz w:val="22"/>
          <w:szCs w:val="22"/>
        </w:rPr>
        <w:t xml:space="preserve">can also be described as </w:t>
      </w:r>
      <w:r w:rsidR="00D70712" w:rsidRPr="00DD45EE">
        <w:rPr>
          <w:rStyle w:val="eop"/>
          <w:rFonts w:ascii="Arial" w:hAnsi="Arial" w:cs="Arial"/>
          <w:color w:val="000000" w:themeColor="text1"/>
          <w:sz w:val="22"/>
          <w:szCs w:val="22"/>
        </w:rPr>
        <w:t xml:space="preserve"> </w:t>
      </w:r>
      <w:r w:rsidR="00814CF1" w:rsidRPr="00DD45EE">
        <w:rPr>
          <w:rStyle w:val="eop"/>
          <w:rFonts w:ascii="Arial" w:hAnsi="Arial" w:cs="Arial"/>
          <w:color w:val="000000" w:themeColor="text1"/>
          <w:sz w:val="22"/>
          <w:szCs w:val="22"/>
        </w:rPr>
        <w:t>the Hawthorne effect</w:t>
      </w:r>
      <w:r w:rsidR="003463CE" w:rsidRPr="00DD45EE">
        <w:rPr>
          <w:rStyle w:val="eop"/>
          <w:rFonts w:ascii="Arial" w:hAnsi="Arial" w:cs="Arial"/>
          <w:color w:val="000000" w:themeColor="text1"/>
          <w:sz w:val="22"/>
          <w:szCs w:val="22"/>
        </w:rPr>
        <w:t xml:space="preserve"> in practice. The Hawthorne effect </w:t>
      </w:r>
      <w:r w:rsidR="003463CE" w:rsidRPr="00DD45EE">
        <w:rPr>
          <w:rStyle w:val="eop"/>
          <w:rFonts w:ascii="Arial" w:hAnsi="Arial" w:cs="Arial"/>
          <w:color w:val="000000" w:themeColor="text1"/>
          <w:sz w:val="22"/>
          <w:szCs w:val="22"/>
        </w:rPr>
        <w:lastRenderedPageBreak/>
        <w:t xml:space="preserve">acknowledges </w:t>
      </w:r>
      <w:r w:rsidR="00A31EDA" w:rsidRPr="00DD45EE">
        <w:rPr>
          <w:rStyle w:val="eop"/>
          <w:rFonts w:ascii="Arial" w:hAnsi="Arial" w:cs="Arial"/>
          <w:color w:val="000000" w:themeColor="text1"/>
          <w:sz w:val="22"/>
          <w:szCs w:val="22"/>
        </w:rPr>
        <w:t xml:space="preserve">a type of reactivity in </w:t>
      </w:r>
      <w:r w:rsidR="003463CE" w:rsidRPr="00DD45EE">
        <w:rPr>
          <w:rStyle w:val="eop"/>
          <w:rFonts w:ascii="Arial" w:hAnsi="Arial" w:cs="Arial"/>
          <w:color w:val="000000" w:themeColor="text1"/>
          <w:sz w:val="22"/>
          <w:szCs w:val="22"/>
        </w:rPr>
        <w:t xml:space="preserve">humans, especially children, </w:t>
      </w:r>
      <w:r w:rsidR="00A31EDA" w:rsidRPr="00DD45EE">
        <w:rPr>
          <w:rStyle w:val="eop"/>
          <w:rFonts w:ascii="Arial" w:hAnsi="Arial" w:cs="Arial"/>
          <w:color w:val="000000" w:themeColor="text1"/>
          <w:sz w:val="22"/>
          <w:szCs w:val="22"/>
        </w:rPr>
        <w:t>where they</w:t>
      </w:r>
      <w:r w:rsidR="00272B7D" w:rsidRPr="00DD45EE">
        <w:rPr>
          <w:rStyle w:val="eop"/>
          <w:rFonts w:ascii="Arial" w:hAnsi="Arial" w:cs="Arial"/>
          <w:color w:val="000000" w:themeColor="text1"/>
          <w:sz w:val="22"/>
          <w:szCs w:val="22"/>
        </w:rPr>
        <w:t xml:space="preserve"> behave conspicuously</w:t>
      </w:r>
      <w:r w:rsidR="003463CE" w:rsidRPr="00DD45EE">
        <w:rPr>
          <w:rStyle w:val="eop"/>
          <w:rFonts w:ascii="Arial" w:hAnsi="Arial" w:cs="Arial"/>
          <w:color w:val="000000" w:themeColor="text1"/>
          <w:sz w:val="22"/>
          <w:szCs w:val="22"/>
        </w:rPr>
        <w:t xml:space="preserve"> or differently to how they may naturally behave</w:t>
      </w:r>
      <w:r w:rsidR="00272B7D" w:rsidRPr="00DD45EE">
        <w:rPr>
          <w:rStyle w:val="eop"/>
          <w:rFonts w:ascii="Arial" w:hAnsi="Arial" w:cs="Arial"/>
          <w:color w:val="000000" w:themeColor="text1"/>
          <w:sz w:val="22"/>
          <w:szCs w:val="22"/>
        </w:rPr>
        <w:t xml:space="preserve"> when </w:t>
      </w:r>
      <w:r w:rsidR="003463CE" w:rsidRPr="00DD45EE">
        <w:rPr>
          <w:rStyle w:val="eop"/>
          <w:rFonts w:ascii="Arial" w:hAnsi="Arial" w:cs="Arial"/>
          <w:color w:val="000000" w:themeColor="text1"/>
          <w:sz w:val="22"/>
          <w:szCs w:val="22"/>
        </w:rPr>
        <w:t>they are aware that they are being watched</w:t>
      </w:r>
      <w:r w:rsidR="001A37F7" w:rsidRPr="00DD45EE">
        <w:rPr>
          <w:rStyle w:val="eop"/>
          <w:rFonts w:ascii="Arial" w:hAnsi="Arial" w:cs="Arial"/>
          <w:color w:val="000000" w:themeColor="text1"/>
          <w:sz w:val="22"/>
          <w:szCs w:val="22"/>
        </w:rPr>
        <w:t xml:space="preserve">. Consequently, we concluded that </w:t>
      </w:r>
      <w:r w:rsidR="009D7582" w:rsidRPr="00DD45EE">
        <w:rPr>
          <w:rStyle w:val="eop"/>
          <w:rFonts w:ascii="Arial" w:hAnsi="Arial" w:cs="Arial"/>
          <w:color w:val="000000" w:themeColor="text1"/>
          <w:sz w:val="22"/>
          <w:szCs w:val="22"/>
        </w:rPr>
        <w:t xml:space="preserve">participant observation, which may instigate the Hawthorne effect, may result in </w:t>
      </w:r>
      <w:r w:rsidR="00272B7D" w:rsidRPr="00DD45EE">
        <w:rPr>
          <w:rStyle w:val="eop"/>
          <w:rFonts w:ascii="Arial" w:hAnsi="Arial" w:cs="Arial"/>
          <w:color w:val="000000" w:themeColor="text1"/>
          <w:sz w:val="22"/>
          <w:szCs w:val="22"/>
        </w:rPr>
        <w:t>an anomal</w:t>
      </w:r>
      <w:r w:rsidR="008E171C" w:rsidRPr="00DD45EE">
        <w:rPr>
          <w:rStyle w:val="eop"/>
          <w:rFonts w:ascii="Arial" w:hAnsi="Arial" w:cs="Arial"/>
          <w:color w:val="000000" w:themeColor="text1"/>
          <w:sz w:val="22"/>
          <w:szCs w:val="22"/>
        </w:rPr>
        <w:t xml:space="preserve">y in our results, </w:t>
      </w:r>
      <w:r w:rsidR="0024548A" w:rsidRPr="00DD45EE">
        <w:rPr>
          <w:rStyle w:val="eop"/>
          <w:rFonts w:ascii="Arial" w:hAnsi="Arial" w:cs="Arial"/>
          <w:color w:val="000000" w:themeColor="text1"/>
          <w:sz w:val="22"/>
          <w:szCs w:val="22"/>
        </w:rPr>
        <w:t>therefore compromising</w:t>
      </w:r>
      <w:r w:rsidR="00272B7D" w:rsidRPr="00DD45EE">
        <w:rPr>
          <w:rStyle w:val="eop"/>
          <w:rFonts w:ascii="Arial" w:hAnsi="Arial" w:cs="Arial"/>
          <w:color w:val="000000" w:themeColor="text1"/>
          <w:sz w:val="22"/>
          <w:szCs w:val="22"/>
        </w:rPr>
        <w:t xml:space="preserve"> the integrity of </w:t>
      </w:r>
      <w:r w:rsidR="008E171C" w:rsidRPr="00DD45EE">
        <w:rPr>
          <w:rStyle w:val="eop"/>
          <w:rFonts w:ascii="Arial" w:hAnsi="Arial" w:cs="Arial"/>
          <w:color w:val="000000" w:themeColor="text1"/>
          <w:sz w:val="22"/>
          <w:szCs w:val="22"/>
        </w:rPr>
        <w:t xml:space="preserve">our </w:t>
      </w:r>
      <w:r w:rsidR="00272B7D" w:rsidRPr="00DD45EE">
        <w:rPr>
          <w:rStyle w:val="eop"/>
          <w:rFonts w:ascii="Arial" w:hAnsi="Arial" w:cs="Arial"/>
          <w:color w:val="000000" w:themeColor="text1"/>
          <w:sz w:val="22"/>
          <w:szCs w:val="22"/>
        </w:rPr>
        <w:t>research</w:t>
      </w:r>
      <w:r w:rsidR="004D6E2D" w:rsidRPr="00DD45EE">
        <w:rPr>
          <w:rStyle w:val="eop"/>
          <w:rFonts w:ascii="Arial" w:hAnsi="Arial" w:cs="Arial"/>
          <w:color w:val="000000" w:themeColor="text1"/>
          <w:sz w:val="22"/>
          <w:szCs w:val="22"/>
        </w:rPr>
        <w:t xml:space="preserve"> and wholly being an inappropriate method. </w:t>
      </w:r>
    </w:p>
    <w:p w14:paraId="415E16E7" w14:textId="162C0FEC" w:rsidR="00071F05" w:rsidRPr="00DD45EE" w:rsidRDefault="00D32454" w:rsidP="00DD45EE">
      <w:pPr>
        <w:spacing w:line="360" w:lineRule="auto"/>
        <w:rPr>
          <w:rStyle w:val="eop"/>
          <w:rFonts w:ascii="Arial" w:hAnsi="Arial" w:cs="Arial"/>
          <w:color w:val="000000" w:themeColor="text1"/>
          <w:sz w:val="22"/>
          <w:szCs w:val="22"/>
        </w:rPr>
      </w:pPr>
      <w:r w:rsidRPr="00DD45EE">
        <w:rPr>
          <w:rStyle w:val="eop"/>
          <w:rFonts w:ascii="Arial" w:hAnsi="Arial" w:cs="Arial"/>
          <w:color w:val="000000" w:themeColor="text1"/>
          <w:sz w:val="22"/>
          <w:szCs w:val="22"/>
        </w:rPr>
        <w:t xml:space="preserve">     The method of observation we chose to use was reactive observation, considered to be a ‘middle ground’ between non-reactive and participant observation.</w:t>
      </w:r>
      <w:r w:rsidR="00B36F37" w:rsidRPr="00DD45EE">
        <w:rPr>
          <w:rStyle w:val="eop"/>
          <w:rFonts w:ascii="Arial" w:hAnsi="Arial" w:cs="Arial"/>
          <w:color w:val="000000" w:themeColor="text1"/>
          <w:sz w:val="22"/>
          <w:szCs w:val="22"/>
        </w:rPr>
        <w:t xml:space="preserve"> </w:t>
      </w:r>
      <w:r w:rsidR="00DD02CF" w:rsidRPr="00DD45EE">
        <w:rPr>
          <w:rStyle w:val="eop"/>
          <w:rFonts w:ascii="Arial" w:hAnsi="Arial" w:cs="Arial"/>
          <w:color w:val="000000" w:themeColor="text1"/>
          <w:sz w:val="22"/>
          <w:szCs w:val="22"/>
        </w:rPr>
        <w:t xml:space="preserve">Reactive observation involves greater </w:t>
      </w:r>
      <w:r w:rsidR="009E7281" w:rsidRPr="00DD45EE">
        <w:rPr>
          <w:rStyle w:val="eop"/>
          <w:rFonts w:ascii="Arial" w:hAnsi="Arial" w:cs="Arial"/>
          <w:color w:val="000000" w:themeColor="text1"/>
          <w:sz w:val="22"/>
          <w:szCs w:val="22"/>
        </w:rPr>
        <w:t xml:space="preserve">level of </w:t>
      </w:r>
      <w:r w:rsidR="00DD02CF" w:rsidRPr="00DD45EE">
        <w:rPr>
          <w:rStyle w:val="eop"/>
          <w:rFonts w:ascii="Arial" w:hAnsi="Arial" w:cs="Arial"/>
          <w:color w:val="000000" w:themeColor="text1"/>
          <w:sz w:val="22"/>
          <w:szCs w:val="22"/>
        </w:rPr>
        <w:t xml:space="preserve">contact with </w:t>
      </w:r>
      <w:r w:rsidR="009E7281" w:rsidRPr="00DD45EE">
        <w:rPr>
          <w:rStyle w:val="eop"/>
          <w:rFonts w:ascii="Arial" w:hAnsi="Arial" w:cs="Arial"/>
          <w:color w:val="000000" w:themeColor="text1"/>
          <w:sz w:val="22"/>
          <w:szCs w:val="22"/>
        </w:rPr>
        <w:t>the situation that is being observed</w:t>
      </w:r>
      <w:r w:rsidR="003C0AA8" w:rsidRPr="00DD45EE">
        <w:rPr>
          <w:rStyle w:val="eop"/>
          <w:rFonts w:ascii="Arial" w:hAnsi="Arial" w:cs="Arial"/>
          <w:color w:val="000000" w:themeColor="text1"/>
          <w:sz w:val="22"/>
          <w:szCs w:val="22"/>
        </w:rPr>
        <w:t xml:space="preserve"> than non-reactive observation however does not require the observer to become a participant in situation, and therefore </w:t>
      </w:r>
      <w:r w:rsidR="00C1196A" w:rsidRPr="00DD45EE">
        <w:rPr>
          <w:rStyle w:val="eop"/>
          <w:rFonts w:ascii="Arial" w:hAnsi="Arial" w:cs="Arial"/>
          <w:color w:val="000000" w:themeColor="text1"/>
          <w:sz w:val="22"/>
          <w:szCs w:val="22"/>
        </w:rPr>
        <w:t xml:space="preserve">this was deemed most appropriate as the pupils would acknowledge that we were sat at the back of the classroom making notes, however we would not </w:t>
      </w:r>
      <w:r w:rsidR="00CE744A" w:rsidRPr="00DD45EE">
        <w:rPr>
          <w:rStyle w:val="eop"/>
          <w:rFonts w:ascii="Arial" w:hAnsi="Arial" w:cs="Arial"/>
          <w:color w:val="000000" w:themeColor="text1"/>
          <w:sz w:val="22"/>
          <w:szCs w:val="22"/>
        </w:rPr>
        <w:t xml:space="preserve">actively engage with the lesson, minimising the likelihood of the Hawthorne effect occurring. </w:t>
      </w:r>
    </w:p>
    <w:p w14:paraId="777BB14C" w14:textId="1FF86B53" w:rsidR="002C501F" w:rsidRPr="00DD45EE" w:rsidRDefault="003372AC" w:rsidP="00DD45EE">
      <w:pPr>
        <w:spacing w:line="360" w:lineRule="auto"/>
        <w:rPr>
          <w:rFonts w:ascii="Arial" w:hAnsi="Arial" w:cs="Arial"/>
          <w:sz w:val="22"/>
          <w:szCs w:val="22"/>
        </w:rPr>
      </w:pPr>
      <w:r w:rsidRPr="00DD45EE">
        <w:rPr>
          <w:rStyle w:val="eop"/>
          <w:rFonts w:ascii="Arial" w:hAnsi="Arial" w:cs="Arial"/>
          <w:color w:val="000000" w:themeColor="text1"/>
          <w:sz w:val="22"/>
          <w:szCs w:val="22"/>
        </w:rPr>
        <w:t xml:space="preserve">         </w:t>
      </w:r>
      <w:r w:rsidR="00940779" w:rsidRPr="00DD45EE">
        <w:rPr>
          <w:rStyle w:val="eop"/>
          <w:rFonts w:ascii="Arial" w:hAnsi="Arial" w:cs="Arial"/>
          <w:color w:val="000000" w:themeColor="text1"/>
          <w:sz w:val="22"/>
          <w:szCs w:val="22"/>
        </w:rPr>
        <w:t xml:space="preserve">In order to record the behaviours that we were observing, my partner and I created an observation schedule that was based on the Leuven scale of engagement; we decided that this would be an appropriate basis as our research question endeavoured to measure engagement and this scale does so. </w:t>
      </w:r>
      <w:r w:rsidR="009A726E" w:rsidRPr="00DD45EE">
        <w:rPr>
          <w:rStyle w:val="eop"/>
          <w:rFonts w:ascii="Arial" w:hAnsi="Arial" w:cs="Arial"/>
          <w:color w:val="000000" w:themeColor="text1"/>
          <w:sz w:val="22"/>
          <w:szCs w:val="22"/>
        </w:rPr>
        <w:t xml:space="preserve">As shown in appendix one, our observation schedule </w:t>
      </w:r>
      <w:r w:rsidR="00406476" w:rsidRPr="00DD45EE">
        <w:rPr>
          <w:rStyle w:val="eop"/>
          <w:rFonts w:ascii="Arial" w:hAnsi="Arial" w:cs="Arial"/>
          <w:color w:val="000000" w:themeColor="text1"/>
          <w:sz w:val="22"/>
          <w:szCs w:val="22"/>
        </w:rPr>
        <w:t xml:space="preserve">was based on the Leuven scale and involved scoring each </w:t>
      </w:r>
      <w:r w:rsidR="001A6E29" w:rsidRPr="00DD45EE">
        <w:rPr>
          <w:rStyle w:val="eop"/>
          <w:rFonts w:ascii="Arial" w:hAnsi="Arial" w:cs="Arial"/>
          <w:color w:val="000000" w:themeColor="text1"/>
          <w:sz w:val="22"/>
          <w:szCs w:val="22"/>
        </w:rPr>
        <w:t xml:space="preserve">of the three </w:t>
      </w:r>
      <w:r w:rsidR="001632B9" w:rsidRPr="00DD45EE">
        <w:rPr>
          <w:rStyle w:val="eop"/>
          <w:rFonts w:ascii="Arial" w:hAnsi="Arial" w:cs="Arial"/>
          <w:color w:val="000000" w:themeColor="text1"/>
          <w:sz w:val="22"/>
          <w:szCs w:val="22"/>
        </w:rPr>
        <w:t xml:space="preserve">focus </w:t>
      </w:r>
      <w:r w:rsidR="00406476" w:rsidRPr="00DD45EE">
        <w:rPr>
          <w:rStyle w:val="eop"/>
          <w:rFonts w:ascii="Arial" w:hAnsi="Arial" w:cs="Arial"/>
          <w:color w:val="000000" w:themeColor="text1"/>
          <w:sz w:val="22"/>
          <w:szCs w:val="22"/>
        </w:rPr>
        <w:t xml:space="preserve">pupils’ engagement levels from </w:t>
      </w:r>
      <w:r w:rsidR="00760F28" w:rsidRPr="00DD45EE">
        <w:rPr>
          <w:rStyle w:val="eop"/>
          <w:rFonts w:ascii="Arial" w:hAnsi="Arial" w:cs="Arial"/>
          <w:color w:val="000000" w:themeColor="text1"/>
          <w:sz w:val="22"/>
          <w:szCs w:val="22"/>
        </w:rPr>
        <w:t xml:space="preserve">one </w:t>
      </w:r>
      <w:r w:rsidR="00406476" w:rsidRPr="00DD45EE">
        <w:rPr>
          <w:rStyle w:val="eop"/>
          <w:rFonts w:ascii="Arial" w:hAnsi="Arial" w:cs="Arial"/>
          <w:color w:val="000000" w:themeColor="text1"/>
          <w:sz w:val="22"/>
          <w:szCs w:val="22"/>
        </w:rPr>
        <w:t>-</w:t>
      </w:r>
      <w:r w:rsidR="00760F28" w:rsidRPr="00DD45EE">
        <w:rPr>
          <w:rStyle w:val="eop"/>
          <w:rFonts w:ascii="Arial" w:hAnsi="Arial" w:cs="Arial"/>
          <w:color w:val="000000" w:themeColor="text1"/>
          <w:sz w:val="22"/>
          <w:szCs w:val="22"/>
        </w:rPr>
        <w:t xml:space="preserve"> five</w:t>
      </w:r>
      <w:r w:rsidR="00406476" w:rsidRPr="00DD45EE">
        <w:rPr>
          <w:rStyle w:val="eop"/>
          <w:rFonts w:ascii="Arial" w:hAnsi="Arial" w:cs="Arial"/>
          <w:color w:val="000000" w:themeColor="text1"/>
          <w:sz w:val="22"/>
          <w:szCs w:val="22"/>
        </w:rPr>
        <w:t>, with a descripti</w:t>
      </w:r>
      <w:r w:rsidR="00504DBC" w:rsidRPr="00DD45EE">
        <w:rPr>
          <w:rStyle w:val="eop"/>
          <w:rFonts w:ascii="Arial" w:hAnsi="Arial" w:cs="Arial"/>
          <w:color w:val="000000" w:themeColor="text1"/>
          <w:sz w:val="22"/>
          <w:szCs w:val="22"/>
        </w:rPr>
        <w:t xml:space="preserve">on accompanying each level in order to guide which level would be most appropriate to give. </w:t>
      </w:r>
      <w:r w:rsidR="00902655" w:rsidRPr="00DD45EE">
        <w:rPr>
          <w:rStyle w:val="eop"/>
          <w:rFonts w:ascii="Arial" w:hAnsi="Arial" w:cs="Arial"/>
          <w:color w:val="000000" w:themeColor="text1"/>
          <w:sz w:val="22"/>
          <w:szCs w:val="22"/>
        </w:rPr>
        <w:t>Appendi</w:t>
      </w:r>
      <w:r w:rsidR="002E563A" w:rsidRPr="00DD45EE">
        <w:rPr>
          <w:rStyle w:val="eop"/>
          <w:rFonts w:ascii="Arial" w:hAnsi="Arial" w:cs="Arial"/>
          <w:color w:val="000000" w:themeColor="text1"/>
          <w:sz w:val="22"/>
          <w:szCs w:val="22"/>
        </w:rPr>
        <w:t>ces</w:t>
      </w:r>
      <w:r w:rsidR="00E74A65" w:rsidRPr="00DD45EE">
        <w:rPr>
          <w:rStyle w:val="eop"/>
          <w:rFonts w:ascii="Arial" w:hAnsi="Arial" w:cs="Arial"/>
          <w:color w:val="C00000"/>
          <w:sz w:val="22"/>
          <w:szCs w:val="22"/>
        </w:rPr>
        <w:t xml:space="preserve"> </w:t>
      </w:r>
      <w:r w:rsidR="00902655" w:rsidRPr="00DD45EE">
        <w:rPr>
          <w:rStyle w:val="eop"/>
          <w:rFonts w:ascii="Arial" w:hAnsi="Arial" w:cs="Arial"/>
          <w:color w:val="000000" w:themeColor="text1"/>
          <w:sz w:val="22"/>
          <w:szCs w:val="22"/>
        </w:rPr>
        <w:t xml:space="preserve">two and three </w:t>
      </w:r>
      <w:r w:rsidR="006C1E9E" w:rsidRPr="00DD45EE">
        <w:rPr>
          <w:rStyle w:val="eop"/>
          <w:rFonts w:ascii="Arial" w:hAnsi="Arial" w:cs="Arial"/>
          <w:color w:val="000000" w:themeColor="text1"/>
          <w:sz w:val="22"/>
          <w:szCs w:val="22"/>
        </w:rPr>
        <w:t xml:space="preserve">contain the results obtained from lessons one and two. </w:t>
      </w:r>
      <w:r w:rsidR="006B0831" w:rsidRPr="00DD45EE">
        <w:rPr>
          <w:rStyle w:val="eop"/>
          <w:rFonts w:ascii="Arial" w:hAnsi="Arial" w:cs="Arial"/>
          <w:color w:val="000000" w:themeColor="text1"/>
          <w:sz w:val="22"/>
          <w:szCs w:val="22"/>
        </w:rPr>
        <w:t xml:space="preserve">As </w:t>
      </w:r>
      <w:r w:rsidR="00073AB6" w:rsidRPr="00DD45EE">
        <w:rPr>
          <w:rStyle w:val="eop"/>
          <w:rFonts w:ascii="Arial" w:hAnsi="Arial" w:cs="Arial"/>
          <w:color w:val="000000" w:themeColor="text1"/>
          <w:sz w:val="22"/>
          <w:szCs w:val="22"/>
        </w:rPr>
        <w:t xml:space="preserve">the design of </w:t>
      </w:r>
      <w:r w:rsidR="00006544" w:rsidRPr="00DD45EE">
        <w:rPr>
          <w:rStyle w:val="eop"/>
          <w:rFonts w:ascii="Arial" w:hAnsi="Arial" w:cs="Arial"/>
          <w:color w:val="000000" w:themeColor="text1"/>
          <w:sz w:val="22"/>
          <w:szCs w:val="22"/>
        </w:rPr>
        <w:t xml:space="preserve">the </w:t>
      </w:r>
      <w:r w:rsidR="006B0831" w:rsidRPr="00DD45EE">
        <w:rPr>
          <w:rStyle w:val="eop"/>
          <w:rFonts w:ascii="Arial" w:hAnsi="Arial" w:cs="Arial"/>
          <w:color w:val="000000" w:themeColor="text1"/>
          <w:sz w:val="22"/>
          <w:szCs w:val="22"/>
        </w:rPr>
        <w:t>observation schedule</w:t>
      </w:r>
      <w:r w:rsidR="00006544" w:rsidRPr="00DD45EE">
        <w:rPr>
          <w:rStyle w:val="eop"/>
          <w:rFonts w:ascii="Arial" w:hAnsi="Arial" w:cs="Arial"/>
          <w:color w:val="000000" w:themeColor="text1"/>
          <w:sz w:val="22"/>
          <w:szCs w:val="22"/>
        </w:rPr>
        <w:t xml:space="preserve"> in appendix one </w:t>
      </w:r>
      <w:r w:rsidR="00073AB6" w:rsidRPr="00DD45EE">
        <w:rPr>
          <w:rStyle w:val="eop"/>
          <w:rFonts w:ascii="Arial" w:hAnsi="Arial" w:cs="Arial"/>
          <w:color w:val="000000" w:themeColor="text1"/>
          <w:sz w:val="22"/>
          <w:szCs w:val="22"/>
        </w:rPr>
        <w:t>provided the opportunity to score each pupils’ engagement just once</w:t>
      </w:r>
      <w:r w:rsidR="006676D2" w:rsidRPr="00DD45EE">
        <w:rPr>
          <w:rStyle w:val="eop"/>
          <w:rFonts w:ascii="Arial" w:hAnsi="Arial" w:cs="Arial"/>
          <w:color w:val="000000" w:themeColor="text1"/>
          <w:sz w:val="22"/>
          <w:szCs w:val="22"/>
        </w:rPr>
        <w:t xml:space="preserve"> in the lesson</w:t>
      </w:r>
      <w:r w:rsidR="00073AB6" w:rsidRPr="00DD45EE">
        <w:rPr>
          <w:rStyle w:val="eop"/>
          <w:rFonts w:ascii="Arial" w:hAnsi="Arial" w:cs="Arial"/>
          <w:color w:val="000000" w:themeColor="text1"/>
          <w:sz w:val="22"/>
          <w:szCs w:val="22"/>
        </w:rPr>
        <w:t xml:space="preserve">, we decided that this may not be an accurate reflection as engagement levels naturally </w:t>
      </w:r>
      <w:r w:rsidR="0059672B" w:rsidRPr="00DD45EE">
        <w:rPr>
          <w:rStyle w:val="eop"/>
          <w:rFonts w:ascii="Arial" w:hAnsi="Arial" w:cs="Arial"/>
          <w:color w:val="000000" w:themeColor="text1"/>
          <w:sz w:val="22"/>
          <w:szCs w:val="22"/>
        </w:rPr>
        <w:t xml:space="preserve">vary throughout a lesson. Therefore, we decided that we would complete the observation at three </w:t>
      </w:r>
      <w:r w:rsidR="00760F28" w:rsidRPr="00DD45EE">
        <w:rPr>
          <w:rStyle w:val="eop"/>
          <w:rFonts w:ascii="Arial" w:hAnsi="Arial" w:cs="Arial"/>
          <w:color w:val="000000" w:themeColor="text1"/>
          <w:sz w:val="22"/>
          <w:szCs w:val="22"/>
        </w:rPr>
        <w:t xml:space="preserve">occasions </w:t>
      </w:r>
      <w:r w:rsidR="00D6001B" w:rsidRPr="00DD45EE">
        <w:rPr>
          <w:rStyle w:val="eop"/>
          <w:rFonts w:ascii="Arial" w:hAnsi="Arial" w:cs="Arial"/>
          <w:color w:val="000000" w:themeColor="text1"/>
          <w:sz w:val="22"/>
          <w:szCs w:val="22"/>
        </w:rPr>
        <w:t>in the lesson with</w:t>
      </w:r>
      <w:r w:rsidR="00760F28" w:rsidRPr="00DD45EE">
        <w:rPr>
          <w:rStyle w:val="eop"/>
          <w:rFonts w:ascii="Arial" w:hAnsi="Arial" w:cs="Arial"/>
          <w:color w:val="000000" w:themeColor="text1"/>
          <w:sz w:val="22"/>
          <w:szCs w:val="22"/>
        </w:rPr>
        <w:t xml:space="preserve"> </w:t>
      </w:r>
      <w:r w:rsidR="009F2947" w:rsidRPr="00DD45EE">
        <w:rPr>
          <w:rStyle w:val="eop"/>
          <w:rFonts w:ascii="Arial" w:hAnsi="Arial" w:cs="Arial"/>
          <w:color w:val="000000" w:themeColor="text1"/>
          <w:sz w:val="22"/>
          <w:szCs w:val="22"/>
        </w:rPr>
        <w:t>fifteen-minute</w:t>
      </w:r>
      <w:r w:rsidR="00D6001B" w:rsidRPr="00DD45EE">
        <w:rPr>
          <w:rStyle w:val="eop"/>
          <w:rFonts w:ascii="Arial" w:hAnsi="Arial" w:cs="Arial"/>
          <w:color w:val="000000" w:themeColor="text1"/>
          <w:sz w:val="22"/>
          <w:szCs w:val="22"/>
        </w:rPr>
        <w:t xml:space="preserve"> intervals</w:t>
      </w:r>
      <w:r w:rsidR="006E18D7" w:rsidRPr="00DD45EE">
        <w:rPr>
          <w:rStyle w:val="eop"/>
          <w:rFonts w:ascii="Arial" w:hAnsi="Arial" w:cs="Arial"/>
          <w:color w:val="000000" w:themeColor="text1"/>
          <w:sz w:val="22"/>
          <w:szCs w:val="22"/>
        </w:rPr>
        <w:t xml:space="preserve">, scoring the pupils’ engagement each time. As this would provide us with </w:t>
      </w:r>
      <w:r w:rsidR="00481A20" w:rsidRPr="00DD45EE">
        <w:rPr>
          <w:rFonts w:ascii="Arial" w:hAnsi="Arial" w:cs="Arial"/>
          <w:sz w:val="22"/>
          <w:szCs w:val="22"/>
        </w:rPr>
        <w:t>quantit</w:t>
      </w:r>
      <w:r w:rsidR="006676D2" w:rsidRPr="00DD45EE">
        <w:rPr>
          <w:rFonts w:ascii="Arial" w:hAnsi="Arial" w:cs="Arial"/>
          <w:sz w:val="22"/>
          <w:szCs w:val="22"/>
        </w:rPr>
        <w:t>at</w:t>
      </w:r>
      <w:r w:rsidR="00481A20" w:rsidRPr="00DD45EE">
        <w:rPr>
          <w:rFonts w:ascii="Arial" w:hAnsi="Arial" w:cs="Arial"/>
          <w:sz w:val="22"/>
          <w:szCs w:val="22"/>
        </w:rPr>
        <w:t xml:space="preserve">ive </w:t>
      </w:r>
      <w:r w:rsidR="006E18D7" w:rsidRPr="00DD45EE">
        <w:rPr>
          <w:rFonts w:ascii="Arial" w:hAnsi="Arial" w:cs="Arial"/>
          <w:sz w:val="22"/>
          <w:szCs w:val="22"/>
        </w:rPr>
        <w:t>data</w:t>
      </w:r>
      <w:r w:rsidR="00784CA7" w:rsidRPr="00DD45EE">
        <w:rPr>
          <w:rFonts w:ascii="Arial" w:hAnsi="Arial" w:cs="Arial"/>
          <w:sz w:val="22"/>
          <w:szCs w:val="22"/>
        </w:rPr>
        <w:t>, we also decided that we would make observation notes which would provide us with corresponding qualitative data</w:t>
      </w:r>
      <w:r w:rsidR="000E511C" w:rsidRPr="00DD45EE">
        <w:rPr>
          <w:rFonts w:ascii="Arial" w:hAnsi="Arial" w:cs="Arial"/>
          <w:sz w:val="22"/>
          <w:szCs w:val="22"/>
        </w:rPr>
        <w:t xml:space="preserve"> so that when we revisited the completed observation schedule at a later date, the qualitative observation </w:t>
      </w:r>
      <w:r w:rsidR="00BA679C" w:rsidRPr="00DD45EE">
        <w:rPr>
          <w:rFonts w:ascii="Arial" w:hAnsi="Arial" w:cs="Arial"/>
          <w:sz w:val="22"/>
          <w:szCs w:val="22"/>
        </w:rPr>
        <w:t xml:space="preserve">notes could </w:t>
      </w:r>
      <w:r w:rsidR="00481A20" w:rsidRPr="00DD45EE">
        <w:rPr>
          <w:rFonts w:ascii="Arial" w:hAnsi="Arial" w:cs="Arial"/>
          <w:sz w:val="22"/>
          <w:szCs w:val="22"/>
        </w:rPr>
        <w:t>provide</w:t>
      </w:r>
      <w:r w:rsidR="00BA679C" w:rsidRPr="00DD45EE">
        <w:rPr>
          <w:rFonts w:ascii="Arial" w:hAnsi="Arial" w:cs="Arial"/>
          <w:sz w:val="22"/>
          <w:szCs w:val="22"/>
        </w:rPr>
        <w:t xml:space="preserve"> </w:t>
      </w:r>
      <w:r w:rsidR="00481A20" w:rsidRPr="00DD45EE">
        <w:rPr>
          <w:rFonts w:ascii="Arial" w:hAnsi="Arial" w:cs="Arial"/>
          <w:sz w:val="22"/>
          <w:szCs w:val="22"/>
        </w:rPr>
        <w:t xml:space="preserve">rationale as to why </w:t>
      </w:r>
      <w:r w:rsidR="00BA679C" w:rsidRPr="00DD45EE">
        <w:rPr>
          <w:rFonts w:ascii="Arial" w:hAnsi="Arial" w:cs="Arial"/>
          <w:sz w:val="22"/>
          <w:szCs w:val="22"/>
        </w:rPr>
        <w:t xml:space="preserve">we </w:t>
      </w:r>
      <w:r w:rsidR="00481A20" w:rsidRPr="00DD45EE">
        <w:rPr>
          <w:rFonts w:ascii="Arial" w:hAnsi="Arial" w:cs="Arial"/>
          <w:sz w:val="22"/>
          <w:szCs w:val="22"/>
        </w:rPr>
        <w:t>awarded each score</w:t>
      </w:r>
      <w:r w:rsidR="00006544" w:rsidRPr="00DD45EE">
        <w:rPr>
          <w:rFonts w:ascii="Arial" w:hAnsi="Arial" w:cs="Arial"/>
          <w:sz w:val="22"/>
          <w:szCs w:val="22"/>
        </w:rPr>
        <w:t xml:space="preserve"> at each point of the lesson.</w:t>
      </w:r>
      <w:r w:rsidR="006676D2" w:rsidRPr="00DD45EE">
        <w:rPr>
          <w:rFonts w:ascii="Arial" w:hAnsi="Arial" w:cs="Arial"/>
          <w:sz w:val="22"/>
          <w:szCs w:val="22"/>
        </w:rPr>
        <w:t xml:space="preserve"> These completed </w:t>
      </w:r>
      <w:r w:rsidR="00AD6F37" w:rsidRPr="00DD45EE">
        <w:rPr>
          <w:rFonts w:ascii="Arial" w:hAnsi="Arial" w:cs="Arial"/>
          <w:sz w:val="22"/>
          <w:szCs w:val="22"/>
        </w:rPr>
        <w:t>observation schedules and accompanying notes for both lessons one and two can be found in appendi</w:t>
      </w:r>
      <w:r w:rsidR="002E563A" w:rsidRPr="00DD45EE">
        <w:rPr>
          <w:rFonts w:ascii="Arial" w:hAnsi="Arial" w:cs="Arial"/>
          <w:sz w:val="22"/>
          <w:szCs w:val="22"/>
        </w:rPr>
        <w:t>c</w:t>
      </w:r>
      <w:r w:rsidR="00AD6F37" w:rsidRPr="00DD45EE">
        <w:rPr>
          <w:rFonts w:ascii="Arial" w:hAnsi="Arial" w:cs="Arial"/>
          <w:sz w:val="22"/>
          <w:szCs w:val="22"/>
        </w:rPr>
        <w:t xml:space="preserve">es </w:t>
      </w:r>
      <w:r w:rsidR="002953F0" w:rsidRPr="00DD45EE">
        <w:rPr>
          <w:rFonts w:ascii="Arial" w:hAnsi="Arial" w:cs="Arial"/>
          <w:sz w:val="22"/>
          <w:szCs w:val="22"/>
        </w:rPr>
        <w:t xml:space="preserve">two and three. </w:t>
      </w:r>
    </w:p>
    <w:p w14:paraId="2322D182" w14:textId="7C8394B7" w:rsidR="00795AD3" w:rsidRPr="00DD45EE" w:rsidRDefault="00AC0607" w:rsidP="00DD45EE">
      <w:pPr>
        <w:spacing w:line="360" w:lineRule="auto"/>
        <w:rPr>
          <w:rFonts w:ascii="Arial" w:hAnsi="Arial" w:cs="Arial"/>
          <w:color w:val="000000" w:themeColor="text1"/>
          <w:sz w:val="22"/>
          <w:szCs w:val="22"/>
        </w:rPr>
      </w:pPr>
      <w:r w:rsidRPr="00DD45EE">
        <w:rPr>
          <w:rFonts w:ascii="Arial" w:hAnsi="Arial" w:cs="Arial"/>
          <w:color w:val="FF0000"/>
          <w:sz w:val="22"/>
          <w:szCs w:val="22"/>
        </w:rPr>
        <w:t xml:space="preserve">       </w:t>
      </w:r>
      <w:r w:rsidRPr="00DD45EE">
        <w:rPr>
          <w:rFonts w:ascii="Arial" w:hAnsi="Arial" w:cs="Arial"/>
          <w:color w:val="000000" w:themeColor="text1"/>
          <w:sz w:val="22"/>
          <w:szCs w:val="22"/>
        </w:rPr>
        <w:t>The final method of data collection used was a questionnaire</w:t>
      </w:r>
      <w:r w:rsidR="006950AA" w:rsidRPr="00DD45EE">
        <w:rPr>
          <w:rFonts w:ascii="Arial" w:hAnsi="Arial" w:cs="Arial"/>
          <w:color w:val="000000" w:themeColor="text1"/>
          <w:sz w:val="22"/>
          <w:szCs w:val="22"/>
        </w:rPr>
        <w:t xml:space="preserve"> conducted post</w:t>
      </w:r>
      <w:r w:rsidR="002005B8" w:rsidRPr="00DD45EE">
        <w:rPr>
          <w:rFonts w:ascii="Arial" w:hAnsi="Arial" w:cs="Arial"/>
          <w:color w:val="000000" w:themeColor="text1"/>
          <w:sz w:val="22"/>
          <w:szCs w:val="22"/>
        </w:rPr>
        <w:t>-lesson</w:t>
      </w:r>
      <w:r w:rsidR="006950AA" w:rsidRPr="00DD45EE">
        <w:rPr>
          <w:rFonts w:ascii="Arial" w:hAnsi="Arial" w:cs="Arial"/>
          <w:color w:val="000000" w:themeColor="text1"/>
          <w:sz w:val="22"/>
          <w:szCs w:val="22"/>
        </w:rPr>
        <w:t xml:space="preserve"> </w:t>
      </w:r>
      <w:r w:rsidR="002005B8" w:rsidRPr="00DD45EE">
        <w:rPr>
          <w:rFonts w:ascii="Arial" w:hAnsi="Arial" w:cs="Arial"/>
          <w:color w:val="000000" w:themeColor="text1"/>
          <w:sz w:val="22"/>
          <w:szCs w:val="22"/>
        </w:rPr>
        <w:t>with the focus pupils</w:t>
      </w:r>
      <w:r w:rsidR="009420EE" w:rsidRPr="00DD45EE">
        <w:rPr>
          <w:rFonts w:ascii="Arial" w:hAnsi="Arial" w:cs="Arial"/>
          <w:color w:val="000000" w:themeColor="text1"/>
          <w:sz w:val="22"/>
          <w:szCs w:val="22"/>
        </w:rPr>
        <w:t>, accessible for reference in appendi</w:t>
      </w:r>
      <w:r w:rsidR="002E563A" w:rsidRPr="00DD45EE">
        <w:rPr>
          <w:rFonts w:ascii="Arial" w:hAnsi="Arial" w:cs="Arial"/>
          <w:color w:val="000000" w:themeColor="text1"/>
          <w:sz w:val="22"/>
          <w:szCs w:val="22"/>
        </w:rPr>
        <w:t>c</w:t>
      </w:r>
      <w:r w:rsidR="009420EE" w:rsidRPr="00DD45EE">
        <w:rPr>
          <w:rFonts w:ascii="Arial" w:hAnsi="Arial" w:cs="Arial"/>
          <w:color w:val="000000" w:themeColor="text1"/>
          <w:sz w:val="22"/>
          <w:szCs w:val="22"/>
        </w:rPr>
        <w:t xml:space="preserve">es </w:t>
      </w:r>
      <w:r w:rsidR="005B5D06" w:rsidRPr="00DD45EE">
        <w:rPr>
          <w:rFonts w:ascii="Arial" w:hAnsi="Arial" w:cs="Arial"/>
          <w:color w:val="000000" w:themeColor="text1"/>
          <w:sz w:val="22"/>
          <w:szCs w:val="22"/>
        </w:rPr>
        <w:t xml:space="preserve">four to nine. </w:t>
      </w:r>
      <w:r w:rsidR="007D0F79" w:rsidRPr="00DD45EE">
        <w:rPr>
          <w:rFonts w:ascii="Arial" w:hAnsi="Arial" w:cs="Arial"/>
          <w:color w:val="000000" w:themeColor="text1"/>
          <w:sz w:val="22"/>
          <w:szCs w:val="22"/>
        </w:rPr>
        <w:t xml:space="preserve">The data collected using the </w:t>
      </w:r>
      <w:r w:rsidR="007D0F79" w:rsidRPr="00DD45EE">
        <w:rPr>
          <w:rFonts w:ascii="Arial" w:hAnsi="Arial" w:cs="Arial"/>
          <w:sz w:val="22"/>
          <w:szCs w:val="22"/>
        </w:rPr>
        <w:t>q</w:t>
      </w:r>
      <w:r w:rsidR="00A730D1" w:rsidRPr="00DD45EE">
        <w:rPr>
          <w:rFonts w:ascii="Arial" w:hAnsi="Arial" w:cs="Arial"/>
          <w:sz w:val="22"/>
          <w:szCs w:val="22"/>
        </w:rPr>
        <w:t xml:space="preserve">uestionnaire was qualitative </w:t>
      </w:r>
      <w:r w:rsidR="00194BBA" w:rsidRPr="00DD45EE">
        <w:rPr>
          <w:rFonts w:ascii="Arial" w:hAnsi="Arial" w:cs="Arial"/>
          <w:sz w:val="22"/>
          <w:szCs w:val="22"/>
        </w:rPr>
        <w:t xml:space="preserve">to ensure that I captured the essence of the pupils’ responses in their own words as opposed to scoring what I perceived as their engagement or understanding </w:t>
      </w:r>
      <w:r w:rsidR="00CA40C5" w:rsidRPr="00DD45EE">
        <w:rPr>
          <w:rFonts w:ascii="Arial" w:hAnsi="Arial" w:cs="Arial"/>
          <w:sz w:val="22"/>
          <w:szCs w:val="22"/>
        </w:rPr>
        <w:t xml:space="preserve">levels in the observation schedule which may be unreliable as </w:t>
      </w:r>
      <w:r w:rsidR="00E16A1A" w:rsidRPr="00DD45EE">
        <w:rPr>
          <w:rFonts w:ascii="Arial" w:hAnsi="Arial" w:cs="Arial"/>
          <w:sz w:val="22"/>
          <w:szCs w:val="22"/>
        </w:rPr>
        <w:t>I was making conclusions from my own perceptions</w:t>
      </w:r>
      <w:r w:rsidR="00DD3B79" w:rsidRPr="00DD45EE">
        <w:rPr>
          <w:rFonts w:ascii="Arial" w:hAnsi="Arial" w:cs="Arial"/>
          <w:sz w:val="22"/>
          <w:szCs w:val="22"/>
        </w:rPr>
        <w:t xml:space="preserve"> which may have been incorrect</w:t>
      </w:r>
      <w:r w:rsidR="00E16A1A" w:rsidRPr="00DD45EE">
        <w:rPr>
          <w:rFonts w:ascii="Arial" w:hAnsi="Arial" w:cs="Arial"/>
          <w:sz w:val="22"/>
          <w:szCs w:val="22"/>
        </w:rPr>
        <w:t>.</w:t>
      </w:r>
      <w:r w:rsidR="001F40D3" w:rsidRPr="00DD45EE">
        <w:rPr>
          <w:rFonts w:ascii="Arial" w:hAnsi="Arial" w:cs="Arial"/>
          <w:sz w:val="22"/>
          <w:szCs w:val="22"/>
        </w:rPr>
        <w:t xml:space="preserve"> </w:t>
      </w:r>
      <w:r w:rsidR="006E5F48" w:rsidRPr="00DD45EE">
        <w:rPr>
          <w:rFonts w:ascii="Arial" w:hAnsi="Arial" w:cs="Arial"/>
          <w:sz w:val="22"/>
          <w:szCs w:val="22"/>
        </w:rPr>
        <w:t>We chose to design the que</w:t>
      </w:r>
      <w:r w:rsidR="00591A6C" w:rsidRPr="00DD45EE">
        <w:rPr>
          <w:rFonts w:ascii="Arial" w:hAnsi="Arial" w:cs="Arial"/>
          <w:sz w:val="22"/>
          <w:szCs w:val="22"/>
        </w:rPr>
        <w:t xml:space="preserve">stionnaire in </w:t>
      </w:r>
      <w:r w:rsidR="00663E5D" w:rsidRPr="00DD45EE">
        <w:rPr>
          <w:rFonts w:ascii="Arial" w:hAnsi="Arial" w:cs="Arial"/>
          <w:sz w:val="22"/>
          <w:szCs w:val="22"/>
        </w:rPr>
        <w:t>the form of three simple questions asked to each</w:t>
      </w:r>
      <w:r w:rsidR="00C30597" w:rsidRPr="00DD45EE">
        <w:rPr>
          <w:rFonts w:ascii="Arial" w:hAnsi="Arial" w:cs="Arial"/>
          <w:sz w:val="22"/>
          <w:szCs w:val="22"/>
        </w:rPr>
        <w:t xml:space="preserve"> focus pupil. </w:t>
      </w:r>
      <w:r w:rsidR="0081753C" w:rsidRPr="00DD45EE">
        <w:rPr>
          <w:rFonts w:ascii="Arial" w:hAnsi="Arial" w:cs="Arial"/>
          <w:sz w:val="22"/>
          <w:szCs w:val="22"/>
        </w:rPr>
        <w:lastRenderedPageBreak/>
        <w:t xml:space="preserve">Although the responses gathered in the questionnaire were useful and informative, </w:t>
      </w:r>
      <w:r w:rsidR="002C02E3" w:rsidRPr="00DD45EE">
        <w:rPr>
          <w:rFonts w:ascii="Arial" w:hAnsi="Arial" w:cs="Arial"/>
          <w:sz w:val="22"/>
          <w:szCs w:val="22"/>
        </w:rPr>
        <w:t xml:space="preserve">such </w:t>
      </w:r>
      <w:r w:rsidR="0081753C" w:rsidRPr="00DD45EE">
        <w:rPr>
          <w:rFonts w:ascii="Arial" w:hAnsi="Arial" w:cs="Arial"/>
          <w:sz w:val="22"/>
          <w:szCs w:val="22"/>
        </w:rPr>
        <w:t xml:space="preserve">results could not </w:t>
      </w:r>
      <w:r w:rsidR="007355CB" w:rsidRPr="00DD45EE">
        <w:rPr>
          <w:rFonts w:ascii="Arial" w:hAnsi="Arial" w:cs="Arial"/>
          <w:sz w:val="22"/>
          <w:szCs w:val="22"/>
        </w:rPr>
        <w:t xml:space="preserve">be </w:t>
      </w:r>
      <w:r w:rsidR="007355CB" w:rsidRPr="00DD45EE">
        <w:rPr>
          <w:rFonts w:ascii="Arial" w:hAnsi="Arial" w:cs="Arial"/>
          <w:color w:val="000000" w:themeColor="text1"/>
          <w:sz w:val="22"/>
          <w:szCs w:val="22"/>
        </w:rPr>
        <w:t xml:space="preserve">exclusively </w:t>
      </w:r>
      <w:r w:rsidR="007355CB" w:rsidRPr="00DD45EE">
        <w:rPr>
          <w:rFonts w:ascii="Arial" w:hAnsi="Arial" w:cs="Arial"/>
          <w:sz w:val="22"/>
          <w:szCs w:val="22"/>
        </w:rPr>
        <w:t xml:space="preserve">relied upon due to </w:t>
      </w:r>
      <w:r w:rsidR="00231C9E" w:rsidRPr="00DD45EE">
        <w:rPr>
          <w:rFonts w:ascii="Arial" w:hAnsi="Arial" w:cs="Arial"/>
          <w:sz w:val="22"/>
          <w:szCs w:val="22"/>
        </w:rPr>
        <w:t xml:space="preserve">involving children in questionnaires often being unreliable due to a number of factors. </w:t>
      </w:r>
      <w:r w:rsidR="00B75E3D" w:rsidRPr="00DD45EE">
        <w:rPr>
          <w:rFonts w:ascii="Arial" w:hAnsi="Arial" w:cs="Arial"/>
          <w:sz w:val="22"/>
          <w:szCs w:val="22"/>
        </w:rPr>
        <w:t xml:space="preserve">One of these said factors may be a satisficing </w:t>
      </w:r>
      <w:r w:rsidR="001667EC" w:rsidRPr="00DD45EE">
        <w:rPr>
          <w:rFonts w:ascii="Arial" w:hAnsi="Arial" w:cs="Arial"/>
          <w:sz w:val="22"/>
          <w:szCs w:val="22"/>
        </w:rPr>
        <w:t>strategy</w:t>
      </w:r>
      <w:r w:rsidR="00B75E3D" w:rsidRPr="00DD45EE">
        <w:rPr>
          <w:rFonts w:ascii="Arial" w:hAnsi="Arial" w:cs="Arial"/>
          <w:sz w:val="22"/>
          <w:szCs w:val="22"/>
        </w:rPr>
        <w:t xml:space="preserve">. </w:t>
      </w:r>
      <w:r w:rsidR="00795AD3" w:rsidRPr="00DD45EE">
        <w:rPr>
          <w:rFonts w:ascii="Arial" w:hAnsi="Arial" w:cs="Arial"/>
          <w:color w:val="000000" w:themeColor="text1"/>
          <w:sz w:val="22"/>
          <w:szCs w:val="22"/>
        </w:rPr>
        <w:t>Satisficing means that, instead of going through the full question</w:t>
      </w:r>
      <w:r w:rsidR="00B75E3D" w:rsidRPr="00DD45EE">
        <w:rPr>
          <w:rFonts w:ascii="Arial" w:hAnsi="Arial" w:cs="Arial"/>
          <w:color w:val="000000" w:themeColor="text1"/>
          <w:sz w:val="22"/>
          <w:szCs w:val="22"/>
        </w:rPr>
        <w:t xml:space="preserve"> to </w:t>
      </w:r>
      <w:r w:rsidR="00795AD3" w:rsidRPr="00DD45EE">
        <w:rPr>
          <w:rFonts w:ascii="Arial" w:hAnsi="Arial" w:cs="Arial"/>
          <w:color w:val="000000" w:themeColor="text1"/>
          <w:sz w:val="22"/>
          <w:szCs w:val="22"/>
        </w:rPr>
        <w:t>answer process, a respondent appeals to some other principle in order to reach a response, e.g. simply choosing the first option on the list, or answering every question in the positive. (Bell, 2007)</w:t>
      </w:r>
      <w:r w:rsidR="004F2164" w:rsidRPr="00DD45EE">
        <w:rPr>
          <w:rFonts w:ascii="Arial" w:hAnsi="Arial" w:cs="Arial"/>
          <w:color w:val="000000" w:themeColor="text1"/>
          <w:sz w:val="22"/>
          <w:szCs w:val="22"/>
        </w:rPr>
        <w:t xml:space="preserve">. </w:t>
      </w:r>
      <w:r w:rsidR="00080F01" w:rsidRPr="00DD45EE">
        <w:rPr>
          <w:rFonts w:ascii="Arial" w:hAnsi="Arial" w:cs="Arial"/>
          <w:color w:val="000000" w:themeColor="text1"/>
          <w:sz w:val="22"/>
          <w:szCs w:val="22"/>
        </w:rPr>
        <w:t xml:space="preserve">Moreover, it is important to acknowledge that pupils </w:t>
      </w:r>
      <w:r w:rsidR="00910E91" w:rsidRPr="00DD45EE">
        <w:rPr>
          <w:rFonts w:ascii="Arial" w:hAnsi="Arial" w:cs="Arial"/>
          <w:color w:val="000000" w:themeColor="text1"/>
          <w:sz w:val="22"/>
          <w:szCs w:val="22"/>
        </w:rPr>
        <w:t xml:space="preserve">may also have been susceptible to being </w:t>
      </w:r>
      <w:r w:rsidR="00080F01" w:rsidRPr="00DD45EE">
        <w:rPr>
          <w:rFonts w:ascii="Arial" w:hAnsi="Arial" w:cs="Arial"/>
          <w:color w:val="000000" w:themeColor="text1"/>
          <w:sz w:val="22"/>
          <w:szCs w:val="22"/>
        </w:rPr>
        <w:t xml:space="preserve">affected </w:t>
      </w:r>
      <w:r w:rsidR="00910E91" w:rsidRPr="00DD45EE">
        <w:rPr>
          <w:rFonts w:ascii="Arial" w:hAnsi="Arial" w:cs="Arial"/>
          <w:color w:val="000000" w:themeColor="text1"/>
          <w:sz w:val="22"/>
          <w:szCs w:val="22"/>
        </w:rPr>
        <w:t xml:space="preserve">by </w:t>
      </w:r>
      <w:r w:rsidR="00080F01" w:rsidRPr="00DD45EE">
        <w:rPr>
          <w:rFonts w:ascii="Arial" w:hAnsi="Arial" w:cs="Arial"/>
          <w:color w:val="000000" w:themeColor="text1"/>
          <w:sz w:val="22"/>
          <w:szCs w:val="22"/>
        </w:rPr>
        <w:t xml:space="preserve">practical aspects of </w:t>
      </w:r>
      <w:r w:rsidR="00024739" w:rsidRPr="00DD45EE">
        <w:rPr>
          <w:rFonts w:ascii="Arial" w:hAnsi="Arial" w:cs="Arial"/>
          <w:color w:val="000000" w:themeColor="text1"/>
          <w:sz w:val="22"/>
          <w:szCs w:val="22"/>
        </w:rPr>
        <w:t xml:space="preserve">questionnaires, </w:t>
      </w:r>
      <w:r w:rsidR="00080F01" w:rsidRPr="00DD45EE">
        <w:rPr>
          <w:rFonts w:ascii="Arial" w:hAnsi="Arial" w:cs="Arial"/>
          <w:color w:val="000000" w:themeColor="text1"/>
          <w:sz w:val="22"/>
          <w:szCs w:val="22"/>
        </w:rPr>
        <w:t xml:space="preserve">such as </w:t>
      </w:r>
      <w:r w:rsidR="00024739" w:rsidRPr="00DD45EE">
        <w:rPr>
          <w:rFonts w:ascii="Arial" w:hAnsi="Arial" w:cs="Arial"/>
          <w:color w:val="000000" w:themeColor="text1"/>
          <w:sz w:val="22"/>
          <w:szCs w:val="22"/>
        </w:rPr>
        <w:t xml:space="preserve">the environment or setting in which the questionnaire takes place, which </w:t>
      </w:r>
      <w:r w:rsidR="009E285F" w:rsidRPr="00DD45EE">
        <w:rPr>
          <w:rFonts w:ascii="Arial" w:hAnsi="Arial" w:cs="Arial"/>
          <w:color w:val="000000" w:themeColor="text1"/>
          <w:sz w:val="22"/>
          <w:szCs w:val="22"/>
        </w:rPr>
        <w:t>also may affect the quality of data collected.</w:t>
      </w:r>
      <w:r w:rsidR="00582FB4" w:rsidRPr="00DD45EE">
        <w:rPr>
          <w:rFonts w:ascii="Arial" w:hAnsi="Arial" w:cs="Arial"/>
          <w:color w:val="000000" w:themeColor="text1"/>
          <w:sz w:val="22"/>
          <w:szCs w:val="22"/>
        </w:rPr>
        <w:t xml:space="preserve"> In order to minimise this, the interviews were conducted in an informal manner in the classroom after the lesson had finishe</w:t>
      </w:r>
      <w:r w:rsidR="00337283" w:rsidRPr="00DD45EE">
        <w:rPr>
          <w:rFonts w:ascii="Arial" w:hAnsi="Arial" w:cs="Arial"/>
          <w:color w:val="000000" w:themeColor="text1"/>
          <w:sz w:val="22"/>
          <w:szCs w:val="22"/>
        </w:rPr>
        <w:t xml:space="preserve">d. </w:t>
      </w:r>
    </w:p>
    <w:p w14:paraId="0A1F16D7" w14:textId="1FB4DD2F" w:rsidR="00A60F48" w:rsidRPr="00DD45EE" w:rsidRDefault="00A60F48"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       The focus</w:t>
      </w:r>
      <w:r w:rsidR="004A12A1" w:rsidRPr="00DD45EE">
        <w:rPr>
          <w:rFonts w:ascii="Arial" w:hAnsi="Arial" w:cs="Arial"/>
          <w:color w:val="000000" w:themeColor="text1"/>
          <w:sz w:val="22"/>
          <w:szCs w:val="22"/>
        </w:rPr>
        <w:t xml:space="preserve"> pupils were three pupils from each class </w:t>
      </w:r>
      <w:r w:rsidR="00AD5C69" w:rsidRPr="00DD45EE">
        <w:rPr>
          <w:rFonts w:ascii="Arial" w:hAnsi="Arial" w:cs="Arial"/>
          <w:color w:val="000000" w:themeColor="text1"/>
          <w:sz w:val="22"/>
          <w:szCs w:val="22"/>
        </w:rPr>
        <w:t xml:space="preserve">who we identified as representing </w:t>
      </w:r>
      <w:r w:rsidR="0005701A" w:rsidRPr="00DD45EE">
        <w:rPr>
          <w:rFonts w:ascii="Arial" w:hAnsi="Arial" w:cs="Arial"/>
          <w:color w:val="000000" w:themeColor="text1"/>
          <w:sz w:val="22"/>
          <w:szCs w:val="22"/>
        </w:rPr>
        <w:t>three levels of ability in relation to progress</w:t>
      </w:r>
      <w:r w:rsidR="0005701A" w:rsidRPr="00DD45EE">
        <w:rPr>
          <w:rFonts w:ascii="Arial" w:hAnsi="Arial" w:cs="Arial"/>
          <w:color w:val="FF0000"/>
          <w:sz w:val="22"/>
          <w:szCs w:val="22"/>
        </w:rPr>
        <w:t xml:space="preserve">. </w:t>
      </w:r>
      <w:r w:rsidR="00F74704" w:rsidRPr="00DD45EE">
        <w:rPr>
          <w:rFonts w:ascii="Arial" w:hAnsi="Arial" w:cs="Arial"/>
          <w:color w:val="000000" w:themeColor="text1"/>
          <w:sz w:val="22"/>
          <w:szCs w:val="22"/>
        </w:rPr>
        <w:t xml:space="preserve">This was in line with the guidance outlined by Dudley (2011) in his </w:t>
      </w:r>
      <w:r w:rsidR="00E574C2" w:rsidRPr="00DD45EE">
        <w:rPr>
          <w:rFonts w:ascii="Arial" w:hAnsi="Arial" w:cs="Arial"/>
          <w:i/>
          <w:iCs/>
          <w:color w:val="000000" w:themeColor="text1"/>
          <w:sz w:val="22"/>
          <w:szCs w:val="22"/>
        </w:rPr>
        <w:t xml:space="preserve">Lesson Study Handbook. </w:t>
      </w:r>
      <w:r w:rsidR="00E574C2" w:rsidRPr="00DD45EE">
        <w:rPr>
          <w:rFonts w:ascii="Arial" w:hAnsi="Arial" w:cs="Arial"/>
          <w:color w:val="000000" w:themeColor="text1"/>
          <w:sz w:val="22"/>
          <w:szCs w:val="22"/>
        </w:rPr>
        <w:t>Dudley recommends to: “i</w:t>
      </w:r>
      <w:r w:rsidRPr="00DD45EE">
        <w:rPr>
          <w:rFonts w:ascii="Arial" w:hAnsi="Arial" w:cs="Arial"/>
          <w:color w:val="000000" w:themeColor="text1"/>
          <w:sz w:val="22"/>
          <w:szCs w:val="22"/>
        </w:rPr>
        <w:t xml:space="preserve">dentify three pupils who reflect different groups of </w:t>
      </w:r>
      <w:proofErr w:type="gramStart"/>
      <w:r w:rsidRPr="00DD45EE">
        <w:rPr>
          <w:rFonts w:ascii="Arial" w:hAnsi="Arial" w:cs="Arial"/>
          <w:color w:val="000000" w:themeColor="text1"/>
          <w:sz w:val="22"/>
          <w:szCs w:val="22"/>
        </w:rPr>
        <w:t>learner</w:t>
      </w:r>
      <w:proofErr w:type="gramEnd"/>
      <w:r w:rsidRPr="00DD45EE">
        <w:rPr>
          <w:rFonts w:ascii="Arial" w:hAnsi="Arial" w:cs="Arial"/>
          <w:color w:val="000000" w:themeColor="text1"/>
          <w:sz w:val="22"/>
          <w:szCs w:val="22"/>
        </w:rPr>
        <w:t xml:space="preserve"> in the class – pupils who are making good, average or below average progress either in a cross curricular skill such as academic writing, or in a subject specific aspect of learning. (Dudley, 2011)</w:t>
      </w:r>
      <w:r w:rsidR="00E574C2" w:rsidRPr="00DD45EE">
        <w:rPr>
          <w:rFonts w:ascii="Arial" w:hAnsi="Arial" w:cs="Arial"/>
          <w:color w:val="000000" w:themeColor="text1"/>
          <w:sz w:val="22"/>
          <w:szCs w:val="22"/>
        </w:rPr>
        <w:t xml:space="preserve"> </w:t>
      </w:r>
    </w:p>
    <w:p w14:paraId="56C7B863" w14:textId="7A286F14" w:rsidR="003D755A" w:rsidRPr="00DD45EE" w:rsidRDefault="00705CCD"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The safeguarding of focus pupils was of paramount </w:t>
      </w:r>
      <w:r w:rsidR="00CF6E57" w:rsidRPr="00DD45EE">
        <w:rPr>
          <w:rFonts w:ascii="Arial" w:hAnsi="Arial" w:cs="Arial"/>
          <w:color w:val="000000" w:themeColor="text1"/>
          <w:sz w:val="22"/>
          <w:szCs w:val="22"/>
        </w:rPr>
        <w:t>importance</w:t>
      </w:r>
      <w:r w:rsidRPr="00DD45EE">
        <w:rPr>
          <w:rFonts w:ascii="Arial" w:hAnsi="Arial" w:cs="Arial"/>
          <w:color w:val="000000" w:themeColor="text1"/>
          <w:sz w:val="22"/>
          <w:szCs w:val="22"/>
        </w:rPr>
        <w:t xml:space="preserve"> to maintain throughout our research. </w:t>
      </w:r>
      <w:r w:rsidR="00151CD2" w:rsidRPr="00DD45EE">
        <w:rPr>
          <w:rFonts w:ascii="Arial" w:hAnsi="Arial" w:cs="Arial"/>
          <w:color w:val="000000" w:themeColor="text1"/>
          <w:sz w:val="22"/>
          <w:szCs w:val="22"/>
        </w:rPr>
        <w:t>In respect of th</w:t>
      </w:r>
      <w:r w:rsidR="00180348" w:rsidRPr="00DD45EE">
        <w:rPr>
          <w:rFonts w:ascii="Arial" w:hAnsi="Arial" w:cs="Arial"/>
          <w:color w:val="000000" w:themeColor="text1"/>
          <w:sz w:val="22"/>
          <w:szCs w:val="22"/>
        </w:rPr>
        <w:t>e 2018 BERA</w:t>
      </w:r>
      <w:r w:rsidR="00151CD2" w:rsidRPr="00DD45EE">
        <w:rPr>
          <w:rFonts w:ascii="Arial" w:hAnsi="Arial" w:cs="Arial"/>
          <w:color w:val="000000" w:themeColor="text1"/>
          <w:sz w:val="22"/>
          <w:szCs w:val="22"/>
        </w:rPr>
        <w:t xml:space="preserve"> guidelines, to maintain anonymity and safeguarding, </w:t>
      </w:r>
      <w:r w:rsidR="004E4948" w:rsidRPr="00DD45EE">
        <w:rPr>
          <w:rFonts w:ascii="Arial" w:hAnsi="Arial" w:cs="Arial"/>
          <w:color w:val="000000" w:themeColor="text1"/>
          <w:sz w:val="22"/>
          <w:szCs w:val="22"/>
        </w:rPr>
        <w:t xml:space="preserve">the parents and pupils will be involved were required to fill in consent forms that detailed the purpose of our research and how their children would be involved in advance of the lesson/research taking place. Furthermore, to maintain </w:t>
      </w:r>
      <w:r w:rsidR="004F7D9E" w:rsidRPr="00DD45EE">
        <w:rPr>
          <w:rFonts w:ascii="Arial" w:hAnsi="Arial" w:cs="Arial"/>
          <w:color w:val="000000" w:themeColor="text1"/>
          <w:sz w:val="22"/>
          <w:szCs w:val="22"/>
        </w:rPr>
        <w:t>anonymity</w:t>
      </w:r>
      <w:r w:rsidR="004E4948" w:rsidRPr="00DD45EE">
        <w:rPr>
          <w:rFonts w:ascii="Arial" w:hAnsi="Arial" w:cs="Arial"/>
          <w:color w:val="000000" w:themeColor="text1"/>
          <w:sz w:val="22"/>
          <w:szCs w:val="22"/>
        </w:rPr>
        <w:t xml:space="preserve">, in </w:t>
      </w:r>
      <w:r w:rsidR="003D755A" w:rsidRPr="00DD45EE">
        <w:rPr>
          <w:rFonts w:ascii="Arial" w:hAnsi="Arial" w:cs="Arial"/>
          <w:color w:val="000000" w:themeColor="text1"/>
          <w:sz w:val="22"/>
          <w:szCs w:val="22"/>
        </w:rPr>
        <w:t xml:space="preserve">lesson one </w:t>
      </w:r>
      <w:r w:rsidR="00151CD2" w:rsidRPr="00DD45EE">
        <w:rPr>
          <w:rFonts w:ascii="Arial" w:hAnsi="Arial" w:cs="Arial"/>
          <w:color w:val="000000" w:themeColor="text1"/>
          <w:sz w:val="22"/>
          <w:szCs w:val="22"/>
        </w:rPr>
        <w:t xml:space="preserve">the pupils will be referred to as pupils </w:t>
      </w:r>
      <w:r w:rsidR="00421B9D" w:rsidRPr="00DD45EE">
        <w:rPr>
          <w:rFonts w:ascii="Arial" w:hAnsi="Arial" w:cs="Arial"/>
          <w:color w:val="000000" w:themeColor="text1"/>
          <w:sz w:val="22"/>
          <w:szCs w:val="22"/>
        </w:rPr>
        <w:t>‘</w:t>
      </w:r>
      <w:r w:rsidR="00151CD2" w:rsidRPr="00DD45EE">
        <w:rPr>
          <w:rFonts w:ascii="Arial" w:hAnsi="Arial" w:cs="Arial"/>
          <w:color w:val="000000" w:themeColor="text1"/>
          <w:sz w:val="22"/>
          <w:szCs w:val="22"/>
        </w:rPr>
        <w:t>one</w:t>
      </w:r>
      <w:r w:rsidR="00421B9D" w:rsidRPr="00DD45EE">
        <w:rPr>
          <w:rFonts w:ascii="Arial" w:hAnsi="Arial" w:cs="Arial"/>
          <w:color w:val="000000" w:themeColor="text1"/>
          <w:sz w:val="22"/>
          <w:szCs w:val="22"/>
        </w:rPr>
        <w:t>’</w:t>
      </w:r>
      <w:r w:rsidR="00151CD2" w:rsidRPr="00DD45EE">
        <w:rPr>
          <w:rFonts w:ascii="Arial" w:hAnsi="Arial" w:cs="Arial"/>
          <w:color w:val="000000" w:themeColor="text1"/>
          <w:sz w:val="22"/>
          <w:szCs w:val="22"/>
        </w:rPr>
        <w:t xml:space="preserve">, </w:t>
      </w:r>
      <w:r w:rsidR="00421B9D" w:rsidRPr="00DD45EE">
        <w:rPr>
          <w:rFonts w:ascii="Arial" w:hAnsi="Arial" w:cs="Arial"/>
          <w:color w:val="000000" w:themeColor="text1"/>
          <w:sz w:val="22"/>
          <w:szCs w:val="22"/>
        </w:rPr>
        <w:t>‘</w:t>
      </w:r>
      <w:r w:rsidR="00151CD2" w:rsidRPr="00DD45EE">
        <w:rPr>
          <w:rFonts w:ascii="Arial" w:hAnsi="Arial" w:cs="Arial"/>
          <w:color w:val="000000" w:themeColor="text1"/>
          <w:sz w:val="22"/>
          <w:szCs w:val="22"/>
        </w:rPr>
        <w:t>two</w:t>
      </w:r>
      <w:r w:rsidR="00421B9D" w:rsidRPr="00DD45EE">
        <w:rPr>
          <w:rFonts w:ascii="Arial" w:hAnsi="Arial" w:cs="Arial"/>
          <w:color w:val="000000" w:themeColor="text1"/>
          <w:sz w:val="22"/>
          <w:szCs w:val="22"/>
        </w:rPr>
        <w:t xml:space="preserve">’ </w:t>
      </w:r>
      <w:r w:rsidR="00151CD2" w:rsidRPr="00DD45EE">
        <w:rPr>
          <w:rFonts w:ascii="Arial" w:hAnsi="Arial" w:cs="Arial"/>
          <w:color w:val="000000" w:themeColor="text1"/>
          <w:sz w:val="22"/>
          <w:szCs w:val="22"/>
        </w:rPr>
        <w:t xml:space="preserve">and </w:t>
      </w:r>
      <w:r w:rsidR="00421B9D" w:rsidRPr="00DD45EE">
        <w:rPr>
          <w:rFonts w:ascii="Arial" w:hAnsi="Arial" w:cs="Arial"/>
          <w:color w:val="000000" w:themeColor="text1"/>
          <w:sz w:val="22"/>
          <w:szCs w:val="22"/>
        </w:rPr>
        <w:t>‘t</w:t>
      </w:r>
      <w:r w:rsidR="00151CD2" w:rsidRPr="00DD45EE">
        <w:rPr>
          <w:rFonts w:ascii="Arial" w:hAnsi="Arial" w:cs="Arial"/>
          <w:color w:val="000000" w:themeColor="text1"/>
          <w:sz w:val="22"/>
          <w:szCs w:val="22"/>
        </w:rPr>
        <w:t>hree</w:t>
      </w:r>
      <w:r w:rsidR="00421B9D" w:rsidRPr="00DD45EE">
        <w:rPr>
          <w:rFonts w:ascii="Arial" w:hAnsi="Arial" w:cs="Arial"/>
          <w:color w:val="000000" w:themeColor="text1"/>
          <w:sz w:val="22"/>
          <w:szCs w:val="22"/>
        </w:rPr>
        <w:t>’</w:t>
      </w:r>
      <w:r w:rsidR="00151CD2" w:rsidRPr="00DD45EE">
        <w:rPr>
          <w:rFonts w:ascii="Arial" w:hAnsi="Arial" w:cs="Arial"/>
          <w:color w:val="000000" w:themeColor="text1"/>
          <w:sz w:val="22"/>
          <w:szCs w:val="22"/>
        </w:rPr>
        <w:t xml:space="preserve"> and in lesson two the pupils will be referred to as lesson </w:t>
      </w:r>
      <w:r w:rsidR="00421B9D" w:rsidRPr="00DD45EE">
        <w:rPr>
          <w:rFonts w:ascii="Arial" w:hAnsi="Arial" w:cs="Arial"/>
          <w:color w:val="000000" w:themeColor="text1"/>
          <w:sz w:val="22"/>
          <w:szCs w:val="22"/>
        </w:rPr>
        <w:t>‘X’</w:t>
      </w:r>
      <w:r w:rsidR="00151CD2" w:rsidRPr="00DD45EE">
        <w:rPr>
          <w:rFonts w:ascii="Arial" w:hAnsi="Arial" w:cs="Arial"/>
          <w:color w:val="000000" w:themeColor="text1"/>
          <w:sz w:val="22"/>
          <w:szCs w:val="22"/>
        </w:rPr>
        <w:t xml:space="preserve">, </w:t>
      </w:r>
      <w:r w:rsidR="00421B9D" w:rsidRPr="00DD45EE">
        <w:rPr>
          <w:rFonts w:ascii="Arial" w:hAnsi="Arial" w:cs="Arial"/>
          <w:color w:val="000000" w:themeColor="text1"/>
          <w:sz w:val="22"/>
          <w:szCs w:val="22"/>
        </w:rPr>
        <w:t>‘</w:t>
      </w:r>
      <w:r w:rsidR="00151CD2" w:rsidRPr="00DD45EE">
        <w:rPr>
          <w:rFonts w:ascii="Arial" w:hAnsi="Arial" w:cs="Arial"/>
          <w:color w:val="000000" w:themeColor="text1"/>
          <w:sz w:val="22"/>
          <w:szCs w:val="22"/>
        </w:rPr>
        <w:t>Y</w:t>
      </w:r>
      <w:r w:rsidR="00421B9D" w:rsidRPr="00DD45EE">
        <w:rPr>
          <w:rFonts w:ascii="Arial" w:hAnsi="Arial" w:cs="Arial"/>
          <w:color w:val="000000" w:themeColor="text1"/>
          <w:sz w:val="22"/>
          <w:szCs w:val="22"/>
        </w:rPr>
        <w:t>’</w:t>
      </w:r>
      <w:r w:rsidR="00151CD2" w:rsidRPr="00DD45EE">
        <w:rPr>
          <w:rFonts w:ascii="Arial" w:hAnsi="Arial" w:cs="Arial"/>
          <w:color w:val="000000" w:themeColor="text1"/>
          <w:sz w:val="22"/>
          <w:szCs w:val="22"/>
        </w:rPr>
        <w:t xml:space="preserve"> and </w:t>
      </w:r>
      <w:r w:rsidR="00421B9D" w:rsidRPr="00DD45EE">
        <w:rPr>
          <w:rFonts w:ascii="Arial" w:hAnsi="Arial" w:cs="Arial"/>
          <w:color w:val="000000" w:themeColor="text1"/>
          <w:sz w:val="22"/>
          <w:szCs w:val="22"/>
        </w:rPr>
        <w:t>‘</w:t>
      </w:r>
      <w:r w:rsidR="00151CD2" w:rsidRPr="00DD45EE">
        <w:rPr>
          <w:rFonts w:ascii="Arial" w:hAnsi="Arial" w:cs="Arial"/>
          <w:color w:val="000000" w:themeColor="text1"/>
          <w:sz w:val="22"/>
          <w:szCs w:val="22"/>
        </w:rPr>
        <w:t>Z</w:t>
      </w:r>
      <w:r w:rsidR="00421B9D" w:rsidRPr="00DD45EE">
        <w:rPr>
          <w:rFonts w:ascii="Arial" w:hAnsi="Arial" w:cs="Arial"/>
          <w:color w:val="000000" w:themeColor="text1"/>
          <w:sz w:val="22"/>
          <w:szCs w:val="22"/>
        </w:rPr>
        <w:t>’</w:t>
      </w:r>
      <w:r w:rsidR="00151CD2" w:rsidRPr="00DD45EE">
        <w:rPr>
          <w:rFonts w:ascii="Arial" w:hAnsi="Arial" w:cs="Arial"/>
          <w:color w:val="000000" w:themeColor="text1"/>
          <w:sz w:val="22"/>
          <w:szCs w:val="22"/>
        </w:rPr>
        <w:t>.</w:t>
      </w:r>
      <w:r w:rsidR="002E563A" w:rsidRPr="00DD45EE">
        <w:rPr>
          <w:rFonts w:ascii="Arial" w:hAnsi="Arial" w:cs="Arial"/>
          <w:color w:val="000000" w:themeColor="text1"/>
          <w:sz w:val="22"/>
          <w:szCs w:val="22"/>
        </w:rPr>
        <w:t xml:space="preserve"> </w:t>
      </w:r>
    </w:p>
    <w:p w14:paraId="40CBD2C6" w14:textId="0111D58D" w:rsidR="00F82043" w:rsidRPr="00DD45EE" w:rsidRDefault="003A3261"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         Lesson one took place </w:t>
      </w:r>
      <w:r w:rsidR="00D27F69" w:rsidRPr="00DD45EE">
        <w:rPr>
          <w:rFonts w:ascii="Arial" w:hAnsi="Arial" w:cs="Arial"/>
          <w:color w:val="000000" w:themeColor="text1"/>
          <w:sz w:val="22"/>
          <w:szCs w:val="22"/>
        </w:rPr>
        <w:t xml:space="preserve">in School A and was the first lesson of the day. The </w:t>
      </w:r>
      <w:r w:rsidR="00B53515" w:rsidRPr="00DD45EE">
        <w:rPr>
          <w:rFonts w:ascii="Arial" w:hAnsi="Arial" w:cs="Arial"/>
          <w:color w:val="000000" w:themeColor="text1"/>
          <w:sz w:val="22"/>
          <w:szCs w:val="22"/>
        </w:rPr>
        <w:t>participating class were year ten who had chose</w:t>
      </w:r>
      <w:r w:rsidR="00864965" w:rsidRPr="00DD45EE">
        <w:rPr>
          <w:rFonts w:ascii="Arial" w:hAnsi="Arial" w:cs="Arial"/>
          <w:color w:val="000000" w:themeColor="text1"/>
          <w:sz w:val="22"/>
          <w:szCs w:val="22"/>
        </w:rPr>
        <w:t xml:space="preserve">n to study </w:t>
      </w:r>
      <w:r w:rsidR="00B53515" w:rsidRPr="00DD45EE">
        <w:rPr>
          <w:rFonts w:ascii="Arial" w:hAnsi="Arial" w:cs="Arial"/>
          <w:color w:val="000000" w:themeColor="text1"/>
          <w:sz w:val="22"/>
          <w:szCs w:val="22"/>
        </w:rPr>
        <w:t xml:space="preserve">Religious Studies as one of their GCSE options </w:t>
      </w:r>
      <w:r w:rsidR="009F1DBD" w:rsidRPr="00DD45EE">
        <w:rPr>
          <w:rFonts w:ascii="Arial" w:hAnsi="Arial" w:cs="Arial"/>
          <w:color w:val="000000" w:themeColor="text1"/>
          <w:sz w:val="22"/>
          <w:szCs w:val="22"/>
        </w:rPr>
        <w:t xml:space="preserve">and are due to sit their examination this summer. </w:t>
      </w:r>
      <w:r w:rsidR="006A0ECF" w:rsidRPr="00DD45EE">
        <w:rPr>
          <w:rFonts w:ascii="Arial" w:hAnsi="Arial" w:cs="Arial"/>
          <w:color w:val="000000" w:themeColor="text1"/>
          <w:sz w:val="22"/>
          <w:szCs w:val="22"/>
        </w:rPr>
        <w:t xml:space="preserve">My research partner established an excellent classroom culture </w:t>
      </w:r>
      <w:r w:rsidR="00D36758" w:rsidRPr="00DD45EE">
        <w:rPr>
          <w:rFonts w:ascii="Arial" w:hAnsi="Arial" w:cs="Arial"/>
          <w:color w:val="000000" w:themeColor="text1"/>
          <w:sz w:val="22"/>
          <w:szCs w:val="22"/>
        </w:rPr>
        <w:t xml:space="preserve">including </w:t>
      </w:r>
      <w:r w:rsidR="006A0ECF" w:rsidRPr="00DD45EE">
        <w:rPr>
          <w:rFonts w:ascii="Arial" w:hAnsi="Arial" w:cs="Arial"/>
          <w:color w:val="000000" w:themeColor="text1"/>
          <w:sz w:val="22"/>
          <w:szCs w:val="22"/>
        </w:rPr>
        <w:t>welco</w:t>
      </w:r>
      <w:r w:rsidR="00D36758" w:rsidRPr="00DD45EE">
        <w:rPr>
          <w:rFonts w:ascii="Arial" w:hAnsi="Arial" w:cs="Arial"/>
          <w:color w:val="000000" w:themeColor="text1"/>
          <w:sz w:val="22"/>
          <w:szCs w:val="22"/>
        </w:rPr>
        <w:t>ming</w:t>
      </w:r>
      <w:r w:rsidR="006A0ECF" w:rsidRPr="00DD45EE">
        <w:rPr>
          <w:rFonts w:ascii="Arial" w:hAnsi="Arial" w:cs="Arial"/>
          <w:color w:val="000000" w:themeColor="text1"/>
          <w:sz w:val="22"/>
          <w:szCs w:val="22"/>
        </w:rPr>
        <w:t xml:space="preserve"> the class into </w:t>
      </w:r>
      <w:r w:rsidR="00D36758" w:rsidRPr="00DD45EE">
        <w:rPr>
          <w:rFonts w:ascii="Arial" w:hAnsi="Arial" w:cs="Arial"/>
          <w:color w:val="000000" w:themeColor="text1"/>
          <w:sz w:val="22"/>
          <w:szCs w:val="22"/>
        </w:rPr>
        <w:t xml:space="preserve">the classroom individually and presenting a ‘bell task’ on the board for the pupils to complete whilst she did the register so that they maintained focus and silence. </w:t>
      </w:r>
      <w:r w:rsidR="005D3721" w:rsidRPr="00DD45EE">
        <w:rPr>
          <w:rFonts w:ascii="Arial" w:hAnsi="Arial" w:cs="Arial"/>
          <w:color w:val="000000" w:themeColor="text1"/>
          <w:sz w:val="22"/>
          <w:szCs w:val="22"/>
        </w:rPr>
        <w:t xml:space="preserve">As shown in appendix two, at this point of the lesson pupils </w:t>
      </w:r>
      <w:r w:rsidR="003518FC" w:rsidRPr="00DD45EE">
        <w:rPr>
          <w:rFonts w:ascii="Arial" w:hAnsi="Arial" w:cs="Arial"/>
          <w:color w:val="000000" w:themeColor="text1"/>
          <w:sz w:val="22"/>
          <w:szCs w:val="22"/>
        </w:rPr>
        <w:t>‘</w:t>
      </w:r>
      <w:r w:rsidR="005D3721" w:rsidRPr="00DD45EE">
        <w:rPr>
          <w:rFonts w:ascii="Arial" w:hAnsi="Arial" w:cs="Arial"/>
          <w:color w:val="000000" w:themeColor="text1"/>
          <w:sz w:val="22"/>
          <w:szCs w:val="22"/>
        </w:rPr>
        <w:t>one</w:t>
      </w:r>
      <w:r w:rsidR="003518FC" w:rsidRPr="00DD45EE">
        <w:rPr>
          <w:rFonts w:ascii="Arial" w:hAnsi="Arial" w:cs="Arial"/>
          <w:color w:val="000000" w:themeColor="text1"/>
          <w:sz w:val="22"/>
          <w:szCs w:val="22"/>
        </w:rPr>
        <w:t>’</w:t>
      </w:r>
      <w:r w:rsidR="005D3721" w:rsidRPr="00DD45EE">
        <w:rPr>
          <w:rFonts w:ascii="Arial" w:hAnsi="Arial" w:cs="Arial"/>
          <w:color w:val="000000" w:themeColor="text1"/>
          <w:sz w:val="22"/>
          <w:szCs w:val="22"/>
        </w:rPr>
        <w:t xml:space="preserve"> and </w:t>
      </w:r>
      <w:r w:rsidR="003518FC" w:rsidRPr="00DD45EE">
        <w:rPr>
          <w:rFonts w:ascii="Arial" w:hAnsi="Arial" w:cs="Arial"/>
          <w:color w:val="000000" w:themeColor="text1"/>
          <w:sz w:val="22"/>
          <w:szCs w:val="22"/>
        </w:rPr>
        <w:t>‘</w:t>
      </w:r>
      <w:r w:rsidR="005D3721" w:rsidRPr="00DD45EE">
        <w:rPr>
          <w:rFonts w:ascii="Arial" w:hAnsi="Arial" w:cs="Arial"/>
          <w:color w:val="000000" w:themeColor="text1"/>
          <w:sz w:val="22"/>
          <w:szCs w:val="22"/>
        </w:rPr>
        <w:t>t</w:t>
      </w:r>
      <w:r w:rsidR="00813987" w:rsidRPr="00DD45EE">
        <w:rPr>
          <w:rFonts w:ascii="Arial" w:hAnsi="Arial" w:cs="Arial"/>
          <w:color w:val="000000" w:themeColor="text1"/>
          <w:sz w:val="22"/>
          <w:szCs w:val="22"/>
        </w:rPr>
        <w:t>hree’</w:t>
      </w:r>
      <w:r w:rsidR="003518FC" w:rsidRPr="00DD45EE">
        <w:rPr>
          <w:rFonts w:ascii="Arial" w:hAnsi="Arial" w:cs="Arial"/>
          <w:color w:val="000000" w:themeColor="text1"/>
          <w:sz w:val="22"/>
          <w:szCs w:val="22"/>
        </w:rPr>
        <w:t>’</w:t>
      </w:r>
      <w:r w:rsidR="005D3721" w:rsidRPr="00DD45EE">
        <w:rPr>
          <w:rFonts w:ascii="Arial" w:hAnsi="Arial" w:cs="Arial"/>
          <w:color w:val="000000" w:themeColor="text1"/>
          <w:sz w:val="22"/>
          <w:szCs w:val="22"/>
        </w:rPr>
        <w:t xml:space="preserve"> were </w:t>
      </w:r>
      <w:r w:rsidR="00382A49" w:rsidRPr="00DD45EE">
        <w:rPr>
          <w:rFonts w:ascii="Arial" w:hAnsi="Arial" w:cs="Arial"/>
          <w:color w:val="000000" w:themeColor="text1"/>
          <w:sz w:val="22"/>
          <w:szCs w:val="22"/>
        </w:rPr>
        <w:t xml:space="preserve">scored a five, the highest possible on our engagement scale. Pupil </w:t>
      </w:r>
      <w:r w:rsidR="00813987" w:rsidRPr="00DD45EE">
        <w:rPr>
          <w:rFonts w:ascii="Arial" w:hAnsi="Arial" w:cs="Arial"/>
          <w:color w:val="000000" w:themeColor="text1"/>
          <w:sz w:val="22"/>
          <w:szCs w:val="22"/>
        </w:rPr>
        <w:t>‘</w:t>
      </w:r>
      <w:r w:rsidR="00382A49" w:rsidRPr="00DD45EE">
        <w:rPr>
          <w:rFonts w:ascii="Arial" w:hAnsi="Arial" w:cs="Arial"/>
          <w:color w:val="000000" w:themeColor="text1"/>
          <w:sz w:val="22"/>
          <w:szCs w:val="22"/>
        </w:rPr>
        <w:t>two</w:t>
      </w:r>
      <w:r w:rsidR="00813987" w:rsidRPr="00DD45EE">
        <w:rPr>
          <w:rFonts w:ascii="Arial" w:hAnsi="Arial" w:cs="Arial"/>
          <w:color w:val="000000" w:themeColor="text1"/>
          <w:sz w:val="22"/>
          <w:szCs w:val="22"/>
        </w:rPr>
        <w:t>’</w:t>
      </w:r>
      <w:r w:rsidR="00382A49" w:rsidRPr="00DD45EE">
        <w:rPr>
          <w:rFonts w:ascii="Arial" w:hAnsi="Arial" w:cs="Arial"/>
          <w:color w:val="000000" w:themeColor="text1"/>
          <w:sz w:val="22"/>
          <w:szCs w:val="22"/>
        </w:rPr>
        <w:t xml:space="preserve"> was scored</w:t>
      </w:r>
      <w:r w:rsidR="008462DF" w:rsidRPr="00DD45EE">
        <w:rPr>
          <w:rFonts w:ascii="Arial" w:hAnsi="Arial" w:cs="Arial"/>
          <w:color w:val="000000" w:themeColor="text1"/>
          <w:sz w:val="22"/>
          <w:szCs w:val="22"/>
        </w:rPr>
        <w:t xml:space="preserve"> </w:t>
      </w:r>
      <w:r w:rsidR="00FD0A87" w:rsidRPr="00DD45EE">
        <w:rPr>
          <w:rFonts w:ascii="Arial" w:hAnsi="Arial" w:cs="Arial"/>
          <w:color w:val="000000" w:themeColor="text1"/>
          <w:sz w:val="22"/>
          <w:szCs w:val="22"/>
        </w:rPr>
        <w:t>significantly</w:t>
      </w:r>
      <w:r w:rsidR="008462DF" w:rsidRPr="00DD45EE">
        <w:rPr>
          <w:rFonts w:ascii="Arial" w:hAnsi="Arial" w:cs="Arial"/>
          <w:color w:val="000000" w:themeColor="text1"/>
          <w:sz w:val="22"/>
          <w:szCs w:val="22"/>
        </w:rPr>
        <w:t xml:space="preserve"> lower; a two. </w:t>
      </w:r>
      <w:r w:rsidR="005163DA" w:rsidRPr="00DD45EE">
        <w:rPr>
          <w:rFonts w:ascii="Arial" w:hAnsi="Arial" w:cs="Arial"/>
          <w:color w:val="000000" w:themeColor="text1"/>
          <w:sz w:val="22"/>
          <w:szCs w:val="22"/>
        </w:rPr>
        <w:t>Accompanying observation notes stated that the pupil displayed body language that suggested that they were disengaged</w:t>
      </w:r>
      <w:r w:rsidR="00D90FCE" w:rsidRPr="00DD45EE">
        <w:rPr>
          <w:rFonts w:ascii="Arial" w:hAnsi="Arial" w:cs="Arial"/>
          <w:color w:val="000000" w:themeColor="text1"/>
          <w:sz w:val="22"/>
          <w:szCs w:val="22"/>
        </w:rPr>
        <w:t>; such as looking out of the window, having her head down and attempting to generate discussion with her peers</w:t>
      </w:r>
      <w:r w:rsidR="00F82043" w:rsidRPr="00DD45EE">
        <w:rPr>
          <w:rFonts w:ascii="Arial" w:hAnsi="Arial" w:cs="Arial"/>
          <w:color w:val="000000" w:themeColor="text1"/>
          <w:sz w:val="22"/>
          <w:szCs w:val="22"/>
        </w:rPr>
        <w:t xml:space="preserve">. </w:t>
      </w:r>
    </w:p>
    <w:p w14:paraId="0DE0177E" w14:textId="758236F4" w:rsidR="00086D10" w:rsidRPr="00DD45EE" w:rsidRDefault="00F82043"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       As we had decided that this lesson would have the model answer introduced halfway through, my research partner </w:t>
      </w:r>
      <w:r w:rsidR="00A36250" w:rsidRPr="00DD45EE">
        <w:rPr>
          <w:rFonts w:ascii="Arial" w:hAnsi="Arial" w:cs="Arial"/>
          <w:color w:val="000000" w:themeColor="text1"/>
          <w:sz w:val="22"/>
          <w:szCs w:val="22"/>
        </w:rPr>
        <w:t xml:space="preserve">displayed the practice exam question that the pupils were </w:t>
      </w:r>
      <w:r w:rsidR="00A36250" w:rsidRPr="00DD45EE">
        <w:rPr>
          <w:rFonts w:ascii="Arial" w:hAnsi="Arial" w:cs="Arial"/>
          <w:color w:val="000000" w:themeColor="text1"/>
          <w:sz w:val="22"/>
          <w:szCs w:val="22"/>
        </w:rPr>
        <w:lastRenderedPageBreak/>
        <w:t xml:space="preserve">required to answer on the board </w:t>
      </w:r>
      <w:r w:rsidR="00A73660" w:rsidRPr="00DD45EE">
        <w:rPr>
          <w:rFonts w:ascii="Arial" w:hAnsi="Arial" w:cs="Arial"/>
          <w:color w:val="000000" w:themeColor="text1"/>
          <w:sz w:val="22"/>
          <w:szCs w:val="22"/>
        </w:rPr>
        <w:t>without any visible success criteria or verbal discussion of such and instructed the pupils to begin. I perceived that this would be an appropriate time to score the pupils against our engagement scale again</w:t>
      </w:r>
      <w:r w:rsidR="007A1E50" w:rsidRPr="00DD45EE">
        <w:rPr>
          <w:rFonts w:ascii="Arial" w:hAnsi="Arial" w:cs="Arial"/>
          <w:color w:val="000000" w:themeColor="text1"/>
          <w:sz w:val="22"/>
          <w:szCs w:val="22"/>
        </w:rPr>
        <w:t xml:space="preserve"> as the pupils had begun to answer the question without a model answer and </w:t>
      </w:r>
      <w:r w:rsidR="00126A38" w:rsidRPr="00DD45EE">
        <w:rPr>
          <w:rFonts w:ascii="Arial" w:hAnsi="Arial" w:cs="Arial"/>
          <w:color w:val="000000" w:themeColor="text1"/>
          <w:sz w:val="22"/>
          <w:szCs w:val="22"/>
        </w:rPr>
        <w:t>I was interested to see how this affected engagement. As visible in appendix two</w:t>
      </w:r>
      <w:r w:rsidR="004F0F2C" w:rsidRPr="00DD45EE">
        <w:rPr>
          <w:rFonts w:ascii="Arial" w:hAnsi="Arial" w:cs="Arial"/>
          <w:color w:val="000000" w:themeColor="text1"/>
          <w:sz w:val="22"/>
          <w:szCs w:val="22"/>
        </w:rPr>
        <w:t xml:space="preserve">, pupils </w:t>
      </w:r>
      <w:r w:rsidR="00813987" w:rsidRPr="00DD45EE">
        <w:rPr>
          <w:rFonts w:ascii="Arial" w:hAnsi="Arial" w:cs="Arial"/>
          <w:color w:val="000000" w:themeColor="text1"/>
          <w:sz w:val="22"/>
          <w:szCs w:val="22"/>
        </w:rPr>
        <w:t>‘</w:t>
      </w:r>
      <w:r w:rsidR="004F0F2C" w:rsidRPr="00DD45EE">
        <w:rPr>
          <w:rFonts w:ascii="Arial" w:hAnsi="Arial" w:cs="Arial"/>
          <w:color w:val="000000" w:themeColor="text1"/>
          <w:sz w:val="22"/>
          <w:szCs w:val="22"/>
        </w:rPr>
        <w:t>one</w:t>
      </w:r>
      <w:r w:rsidR="00813987" w:rsidRPr="00DD45EE">
        <w:rPr>
          <w:rFonts w:ascii="Arial" w:hAnsi="Arial" w:cs="Arial"/>
          <w:color w:val="000000" w:themeColor="text1"/>
          <w:sz w:val="22"/>
          <w:szCs w:val="22"/>
        </w:rPr>
        <w:t>’</w:t>
      </w:r>
      <w:r w:rsidR="004F0F2C" w:rsidRPr="00DD45EE">
        <w:rPr>
          <w:rFonts w:ascii="Arial" w:hAnsi="Arial" w:cs="Arial"/>
          <w:color w:val="000000" w:themeColor="text1"/>
          <w:sz w:val="22"/>
          <w:szCs w:val="22"/>
        </w:rPr>
        <w:t xml:space="preserve"> and </w:t>
      </w:r>
      <w:r w:rsidR="00813987" w:rsidRPr="00DD45EE">
        <w:rPr>
          <w:rFonts w:ascii="Arial" w:hAnsi="Arial" w:cs="Arial"/>
          <w:color w:val="000000" w:themeColor="text1"/>
          <w:sz w:val="22"/>
          <w:szCs w:val="22"/>
        </w:rPr>
        <w:t>‘three’</w:t>
      </w:r>
      <w:r w:rsidR="004F0F2C" w:rsidRPr="00DD45EE">
        <w:rPr>
          <w:rFonts w:ascii="Arial" w:hAnsi="Arial" w:cs="Arial"/>
          <w:color w:val="000000" w:themeColor="text1"/>
          <w:sz w:val="22"/>
          <w:szCs w:val="22"/>
        </w:rPr>
        <w:t xml:space="preserve"> maintained a score of five on the engagement scale and pupil </w:t>
      </w:r>
      <w:r w:rsidR="00813987" w:rsidRPr="00DD45EE">
        <w:rPr>
          <w:rFonts w:ascii="Arial" w:hAnsi="Arial" w:cs="Arial"/>
          <w:color w:val="000000" w:themeColor="text1"/>
          <w:sz w:val="22"/>
          <w:szCs w:val="22"/>
        </w:rPr>
        <w:t>‘</w:t>
      </w:r>
      <w:r w:rsidR="004F0F2C" w:rsidRPr="00DD45EE">
        <w:rPr>
          <w:rFonts w:ascii="Arial" w:hAnsi="Arial" w:cs="Arial"/>
          <w:color w:val="000000" w:themeColor="text1"/>
          <w:sz w:val="22"/>
          <w:szCs w:val="22"/>
        </w:rPr>
        <w:t>two</w:t>
      </w:r>
      <w:r w:rsidR="00813987" w:rsidRPr="00DD45EE">
        <w:rPr>
          <w:rFonts w:ascii="Arial" w:hAnsi="Arial" w:cs="Arial"/>
          <w:color w:val="000000" w:themeColor="text1"/>
          <w:sz w:val="22"/>
          <w:szCs w:val="22"/>
        </w:rPr>
        <w:t>’</w:t>
      </w:r>
      <w:r w:rsidR="004F0F2C" w:rsidRPr="00DD45EE">
        <w:rPr>
          <w:rFonts w:ascii="Arial" w:hAnsi="Arial" w:cs="Arial"/>
          <w:color w:val="000000" w:themeColor="text1"/>
          <w:sz w:val="22"/>
          <w:szCs w:val="22"/>
        </w:rPr>
        <w:t xml:space="preserve">, who had previously scored a two, had increased to a three. </w:t>
      </w:r>
      <w:r w:rsidR="000D44AF" w:rsidRPr="00DD45EE">
        <w:rPr>
          <w:rFonts w:ascii="Arial" w:hAnsi="Arial" w:cs="Arial"/>
          <w:color w:val="000000" w:themeColor="text1"/>
          <w:sz w:val="22"/>
          <w:szCs w:val="22"/>
        </w:rPr>
        <w:t>Upon reflection, and aided by the post-interview questionnaire, the reason for these sustained high levels and increased of engagement appear to be due to all three focus pupils from lesson one being familiar and confident with the required technique to answer the practice exam question and therefore they found the task cognitively stimulating and distraction opportunities were therefore significantly less.</w:t>
      </w:r>
    </w:p>
    <w:p w14:paraId="2B6CE690" w14:textId="28250CA3" w:rsidR="00A04A46" w:rsidRPr="00DD45EE" w:rsidRDefault="00A04A46"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       At this point in the lesson, around forty-five minutes in, my research partner displayed a model answer to the question that the pupils had just attempted without any aids. </w:t>
      </w:r>
      <w:r w:rsidR="00F15F7E" w:rsidRPr="00DD45EE">
        <w:rPr>
          <w:rFonts w:ascii="Arial" w:hAnsi="Arial" w:cs="Arial"/>
          <w:color w:val="000000" w:themeColor="text1"/>
          <w:sz w:val="22"/>
          <w:szCs w:val="22"/>
        </w:rPr>
        <w:t xml:space="preserve">My research partner explained to the pupils that they should use the model answer and the remainder of the lesson to cross-reference their answer with the model answer </w:t>
      </w:r>
      <w:r w:rsidR="000D5021" w:rsidRPr="00DD45EE">
        <w:rPr>
          <w:rFonts w:ascii="Arial" w:hAnsi="Arial" w:cs="Arial"/>
          <w:color w:val="000000" w:themeColor="text1"/>
          <w:sz w:val="22"/>
          <w:szCs w:val="22"/>
        </w:rPr>
        <w:t xml:space="preserve">to self-assess and improve. At this point, I scored the pupils for the final time. </w:t>
      </w:r>
      <w:r w:rsidR="00DA3C55" w:rsidRPr="00DD45EE">
        <w:rPr>
          <w:rFonts w:ascii="Arial" w:hAnsi="Arial" w:cs="Arial"/>
          <w:color w:val="000000" w:themeColor="text1"/>
          <w:sz w:val="22"/>
          <w:szCs w:val="22"/>
        </w:rPr>
        <w:t xml:space="preserve">All three pupils’ visible engagement and participation had decreased by one level; scoring four, two and four respectively. </w:t>
      </w:r>
      <w:r w:rsidR="00E7325F" w:rsidRPr="00DD45EE">
        <w:rPr>
          <w:rFonts w:ascii="Arial" w:hAnsi="Arial" w:cs="Arial"/>
          <w:color w:val="000000" w:themeColor="text1"/>
          <w:sz w:val="22"/>
          <w:szCs w:val="22"/>
        </w:rPr>
        <w:t>Whilst observing, it became apparent that the reason for this was perhaps due to the pupils not being as cognitively stimulated; as they were not doing the same level of independent thinking</w:t>
      </w:r>
      <w:r w:rsidR="00705C19" w:rsidRPr="00DD45EE">
        <w:rPr>
          <w:rFonts w:ascii="Arial" w:hAnsi="Arial" w:cs="Arial"/>
          <w:color w:val="000000" w:themeColor="text1"/>
          <w:sz w:val="22"/>
          <w:szCs w:val="22"/>
        </w:rPr>
        <w:t xml:space="preserve">. As can be seen in appendix two, observer notes read </w:t>
      </w:r>
      <w:r w:rsidR="008424DA" w:rsidRPr="00DD45EE">
        <w:rPr>
          <w:rFonts w:ascii="Arial" w:hAnsi="Arial" w:cs="Arial"/>
          <w:color w:val="000000" w:themeColor="text1"/>
          <w:sz w:val="22"/>
          <w:szCs w:val="22"/>
        </w:rPr>
        <w:t xml:space="preserve">“pupil three was engaged in the lesson at all times apart from </w:t>
      </w:r>
      <w:r w:rsidR="00C0192B" w:rsidRPr="00DD45EE">
        <w:rPr>
          <w:rFonts w:ascii="Arial" w:hAnsi="Arial" w:cs="Arial"/>
          <w:color w:val="000000" w:themeColor="text1"/>
          <w:sz w:val="22"/>
          <w:szCs w:val="22"/>
        </w:rPr>
        <w:t xml:space="preserve">around 9.45am when they had finished early and was waiting for their peers, then appearing disengaged”. From this, I concluded that this pupil </w:t>
      </w:r>
      <w:r w:rsidR="00890F87" w:rsidRPr="00DD45EE">
        <w:rPr>
          <w:rFonts w:ascii="Arial" w:hAnsi="Arial" w:cs="Arial"/>
          <w:color w:val="000000" w:themeColor="text1"/>
          <w:sz w:val="22"/>
          <w:szCs w:val="22"/>
        </w:rPr>
        <w:t xml:space="preserve">required an extension task to maintain her levels of engagement. </w:t>
      </w:r>
      <w:r w:rsidR="00534FCF" w:rsidRPr="00DD45EE">
        <w:rPr>
          <w:rFonts w:ascii="Arial" w:hAnsi="Arial" w:cs="Arial"/>
          <w:color w:val="000000" w:themeColor="text1"/>
          <w:sz w:val="22"/>
          <w:szCs w:val="22"/>
        </w:rPr>
        <w:t xml:space="preserve">Therefore, we decided that this may be a potential way that we may improve the lesson for when I taught it; resulting in me planning an extension task into my lessons for more able and talented pupils in the case of them finishing early. </w:t>
      </w:r>
    </w:p>
    <w:p w14:paraId="30629A24" w14:textId="0243F176" w:rsidR="007755AA" w:rsidRPr="00DD45EE" w:rsidRDefault="007755AA"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      Post-lesson interviews were conducted with all three pupils who had the same three questions posed to them. Copies of the questions and corresponding answers are available for reference in appendi</w:t>
      </w:r>
      <w:r w:rsidR="002E563A" w:rsidRPr="00DD45EE">
        <w:rPr>
          <w:rFonts w:ascii="Arial" w:hAnsi="Arial" w:cs="Arial"/>
          <w:color w:val="000000" w:themeColor="text1"/>
          <w:sz w:val="22"/>
          <w:szCs w:val="22"/>
        </w:rPr>
        <w:t>c</w:t>
      </w:r>
      <w:r w:rsidRPr="00DD45EE">
        <w:rPr>
          <w:rFonts w:ascii="Arial" w:hAnsi="Arial" w:cs="Arial"/>
          <w:color w:val="000000" w:themeColor="text1"/>
          <w:sz w:val="22"/>
          <w:szCs w:val="22"/>
        </w:rPr>
        <w:t xml:space="preserve">es </w:t>
      </w:r>
      <w:r w:rsidR="00EA03E5" w:rsidRPr="00DD45EE">
        <w:rPr>
          <w:rFonts w:ascii="Arial" w:hAnsi="Arial" w:cs="Arial"/>
          <w:color w:val="000000" w:themeColor="text1"/>
          <w:sz w:val="22"/>
          <w:szCs w:val="22"/>
        </w:rPr>
        <w:t xml:space="preserve">four, five and six. The most significant findings from these interviews can be gained from </w:t>
      </w:r>
      <w:r w:rsidR="00D27128" w:rsidRPr="00DD45EE">
        <w:rPr>
          <w:rFonts w:ascii="Arial" w:hAnsi="Arial" w:cs="Arial"/>
          <w:color w:val="000000" w:themeColor="text1"/>
          <w:sz w:val="22"/>
          <w:szCs w:val="22"/>
        </w:rPr>
        <w:t xml:space="preserve">the third question which reads “Would you prefer the model answer to be shown to you at the beginning </w:t>
      </w:r>
      <w:r w:rsidR="00D66A4F" w:rsidRPr="00DD45EE">
        <w:rPr>
          <w:rFonts w:ascii="Arial" w:hAnsi="Arial" w:cs="Arial"/>
          <w:color w:val="000000" w:themeColor="text1"/>
          <w:sz w:val="22"/>
          <w:szCs w:val="22"/>
        </w:rPr>
        <w:t>like this lesson or hal</w:t>
      </w:r>
      <w:r w:rsidR="007A4FFB" w:rsidRPr="00DD45EE">
        <w:rPr>
          <w:rFonts w:ascii="Arial" w:hAnsi="Arial" w:cs="Arial"/>
          <w:color w:val="000000" w:themeColor="text1"/>
          <w:sz w:val="22"/>
          <w:szCs w:val="22"/>
        </w:rPr>
        <w:t>f</w:t>
      </w:r>
      <w:r w:rsidR="00D66A4F" w:rsidRPr="00DD45EE">
        <w:rPr>
          <w:rFonts w:ascii="Arial" w:hAnsi="Arial" w:cs="Arial"/>
          <w:color w:val="000000" w:themeColor="text1"/>
          <w:sz w:val="22"/>
          <w:szCs w:val="22"/>
        </w:rPr>
        <w:t xml:space="preserve">way through?”. </w:t>
      </w:r>
      <w:r w:rsidR="00A04F4A" w:rsidRPr="00DD45EE">
        <w:rPr>
          <w:rFonts w:ascii="Arial" w:hAnsi="Arial" w:cs="Arial"/>
          <w:color w:val="000000" w:themeColor="text1"/>
          <w:sz w:val="22"/>
          <w:szCs w:val="22"/>
        </w:rPr>
        <w:t xml:space="preserve">Both pupils </w:t>
      </w:r>
      <w:r w:rsidR="007202BE" w:rsidRPr="00DD45EE">
        <w:rPr>
          <w:rFonts w:ascii="Arial" w:hAnsi="Arial" w:cs="Arial"/>
          <w:color w:val="000000" w:themeColor="text1"/>
          <w:sz w:val="22"/>
          <w:szCs w:val="22"/>
        </w:rPr>
        <w:t>‘</w:t>
      </w:r>
      <w:r w:rsidR="00A04F4A" w:rsidRPr="00DD45EE">
        <w:rPr>
          <w:rFonts w:ascii="Arial" w:hAnsi="Arial" w:cs="Arial"/>
          <w:color w:val="000000" w:themeColor="text1"/>
          <w:sz w:val="22"/>
          <w:szCs w:val="22"/>
        </w:rPr>
        <w:t>one</w:t>
      </w:r>
      <w:r w:rsidR="007202BE" w:rsidRPr="00DD45EE">
        <w:rPr>
          <w:rFonts w:ascii="Arial" w:hAnsi="Arial" w:cs="Arial"/>
          <w:color w:val="000000" w:themeColor="text1"/>
          <w:sz w:val="22"/>
          <w:szCs w:val="22"/>
        </w:rPr>
        <w:t>’</w:t>
      </w:r>
      <w:r w:rsidR="00A04F4A" w:rsidRPr="00DD45EE">
        <w:rPr>
          <w:rFonts w:ascii="Arial" w:hAnsi="Arial" w:cs="Arial"/>
          <w:color w:val="000000" w:themeColor="text1"/>
          <w:sz w:val="22"/>
          <w:szCs w:val="22"/>
        </w:rPr>
        <w:t xml:space="preserve"> and </w:t>
      </w:r>
      <w:r w:rsidR="007202BE" w:rsidRPr="00DD45EE">
        <w:rPr>
          <w:rFonts w:ascii="Arial" w:hAnsi="Arial" w:cs="Arial"/>
          <w:color w:val="000000" w:themeColor="text1"/>
          <w:sz w:val="22"/>
          <w:szCs w:val="22"/>
        </w:rPr>
        <w:t>‘</w:t>
      </w:r>
      <w:r w:rsidR="00A04F4A" w:rsidRPr="00DD45EE">
        <w:rPr>
          <w:rFonts w:ascii="Arial" w:hAnsi="Arial" w:cs="Arial"/>
          <w:color w:val="000000" w:themeColor="text1"/>
          <w:sz w:val="22"/>
          <w:szCs w:val="22"/>
        </w:rPr>
        <w:t>three</w:t>
      </w:r>
      <w:r w:rsidR="007202BE" w:rsidRPr="00DD45EE">
        <w:rPr>
          <w:rFonts w:ascii="Arial" w:hAnsi="Arial" w:cs="Arial"/>
          <w:color w:val="000000" w:themeColor="text1"/>
          <w:sz w:val="22"/>
          <w:szCs w:val="22"/>
        </w:rPr>
        <w:t>’</w:t>
      </w:r>
      <w:r w:rsidR="00A04F4A" w:rsidRPr="00DD45EE">
        <w:rPr>
          <w:rFonts w:ascii="Arial" w:hAnsi="Arial" w:cs="Arial"/>
          <w:color w:val="000000" w:themeColor="text1"/>
          <w:sz w:val="22"/>
          <w:szCs w:val="22"/>
        </w:rPr>
        <w:t>, who displayed consistently high levels of engagement throughout the lesson study, both answered that they would prefer the model answer to be shown to them half</w:t>
      </w:r>
      <w:r w:rsidR="007A4FFB" w:rsidRPr="00DD45EE">
        <w:rPr>
          <w:rFonts w:ascii="Arial" w:hAnsi="Arial" w:cs="Arial"/>
          <w:color w:val="000000" w:themeColor="text1"/>
          <w:sz w:val="22"/>
          <w:szCs w:val="22"/>
        </w:rPr>
        <w:t>w</w:t>
      </w:r>
      <w:r w:rsidR="00A04F4A" w:rsidRPr="00DD45EE">
        <w:rPr>
          <w:rFonts w:ascii="Arial" w:hAnsi="Arial" w:cs="Arial"/>
          <w:color w:val="000000" w:themeColor="text1"/>
          <w:sz w:val="22"/>
          <w:szCs w:val="22"/>
        </w:rPr>
        <w:t>ay through the lesson. The primary reason for this appeared to be because lessons like this served them as a method of exam preparation that was similar to exam conditions, with pup</w:t>
      </w:r>
      <w:r w:rsidR="007A4FFB" w:rsidRPr="00DD45EE">
        <w:rPr>
          <w:rFonts w:ascii="Arial" w:hAnsi="Arial" w:cs="Arial"/>
          <w:color w:val="000000" w:themeColor="text1"/>
          <w:sz w:val="22"/>
          <w:szCs w:val="22"/>
        </w:rPr>
        <w:t xml:space="preserve">il three quoting “Halfway through because the more you do it, the better you’ll get at it </w:t>
      </w:r>
      <w:r w:rsidR="003D1163" w:rsidRPr="00DD45EE">
        <w:rPr>
          <w:rFonts w:ascii="Arial" w:hAnsi="Arial" w:cs="Arial"/>
          <w:color w:val="000000" w:themeColor="text1"/>
          <w:sz w:val="22"/>
          <w:szCs w:val="22"/>
        </w:rPr>
        <w:t xml:space="preserve">and you’ll feel more comfortable doing it in the exam when you aren’t shown any answers at </w:t>
      </w:r>
      <w:r w:rsidR="003D1163" w:rsidRPr="00DD45EE">
        <w:rPr>
          <w:rFonts w:ascii="Arial" w:hAnsi="Arial" w:cs="Arial"/>
          <w:color w:val="000000" w:themeColor="text1"/>
          <w:sz w:val="22"/>
          <w:szCs w:val="22"/>
        </w:rPr>
        <w:lastRenderedPageBreak/>
        <w:t xml:space="preserve">all”. </w:t>
      </w:r>
      <w:r w:rsidR="00F551F0" w:rsidRPr="00DD45EE">
        <w:rPr>
          <w:rFonts w:ascii="Arial" w:hAnsi="Arial" w:cs="Arial"/>
          <w:color w:val="000000" w:themeColor="text1"/>
          <w:sz w:val="22"/>
          <w:szCs w:val="22"/>
        </w:rPr>
        <w:t xml:space="preserve">Pupil </w:t>
      </w:r>
      <w:r w:rsidR="004D453B" w:rsidRPr="00DD45EE">
        <w:rPr>
          <w:rFonts w:ascii="Arial" w:hAnsi="Arial" w:cs="Arial"/>
          <w:color w:val="000000" w:themeColor="text1"/>
          <w:sz w:val="22"/>
          <w:szCs w:val="22"/>
        </w:rPr>
        <w:t>‘</w:t>
      </w:r>
      <w:r w:rsidR="00F551F0" w:rsidRPr="00DD45EE">
        <w:rPr>
          <w:rFonts w:ascii="Arial" w:hAnsi="Arial" w:cs="Arial"/>
          <w:color w:val="000000" w:themeColor="text1"/>
          <w:sz w:val="22"/>
          <w:szCs w:val="22"/>
        </w:rPr>
        <w:t>two</w:t>
      </w:r>
      <w:r w:rsidR="004D453B" w:rsidRPr="00DD45EE">
        <w:rPr>
          <w:rFonts w:ascii="Arial" w:hAnsi="Arial" w:cs="Arial"/>
          <w:color w:val="000000" w:themeColor="text1"/>
          <w:sz w:val="22"/>
          <w:szCs w:val="22"/>
        </w:rPr>
        <w:t>’</w:t>
      </w:r>
      <w:r w:rsidR="00F551F0" w:rsidRPr="00DD45EE">
        <w:rPr>
          <w:rFonts w:ascii="Arial" w:hAnsi="Arial" w:cs="Arial"/>
          <w:color w:val="000000" w:themeColor="text1"/>
          <w:sz w:val="22"/>
          <w:szCs w:val="22"/>
        </w:rPr>
        <w:t>, however, answered that they would prefer the model answer shown to them at the beginning</w:t>
      </w:r>
      <w:r w:rsidR="00FE315B" w:rsidRPr="00DD45EE">
        <w:rPr>
          <w:rFonts w:ascii="Arial" w:hAnsi="Arial" w:cs="Arial"/>
          <w:color w:val="000000" w:themeColor="text1"/>
          <w:sz w:val="22"/>
          <w:szCs w:val="22"/>
        </w:rPr>
        <w:t>. This response formed the basis of an initial conclusion that the</w:t>
      </w:r>
      <w:r w:rsidR="0069233B" w:rsidRPr="00DD45EE">
        <w:rPr>
          <w:rFonts w:ascii="Arial" w:hAnsi="Arial" w:cs="Arial"/>
          <w:color w:val="000000" w:themeColor="text1"/>
          <w:sz w:val="22"/>
          <w:szCs w:val="22"/>
        </w:rPr>
        <w:t xml:space="preserve">re </w:t>
      </w:r>
      <w:r w:rsidR="00FE315B" w:rsidRPr="00DD45EE">
        <w:rPr>
          <w:rFonts w:ascii="Arial" w:hAnsi="Arial" w:cs="Arial"/>
          <w:color w:val="000000" w:themeColor="text1"/>
          <w:sz w:val="22"/>
          <w:szCs w:val="22"/>
        </w:rPr>
        <w:t>may be a correlation between</w:t>
      </w:r>
      <w:r w:rsidR="00EB4696" w:rsidRPr="00DD45EE">
        <w:rPr>
          <w:rFonts w:ascii="Arial" w:hAnsi="Arial" w:cs="Arial"/>
          <w:color w:val="000000" w:themeColor="text1"/>
          <w:sz w:val="22"/>
          <w:szCs w:val="22"/>
        </w:rPr>
        <w:t xml:space="preserve"> pupils who are less confident in their abilities preferring a model answer to refer to</w:t>
      </w:r>
      <w:r w:rsidR="004619A3" w:rsidRPr="00DD45EE">
        <w:rPr>
          <w:rFonts w:ascii="Arial" w:hAnsi="Arial" w:cs="Arial"/>
          <w:color w:val="000000" w:themeColor="text1"/>
          <w:sz w:val="22"/>
          <w:szCs w:val="22"/>
        </w:rPr>
        <w:t>, to aid confidence. Therefore, when the model answer was not visible, this may provide an explanation as to why the pupil was significantly disengaged</w:t>
      </w:r>
      <w:r w:rsidR="00B25FC6" w:rsidRPr="00DD45EE">
        <w:rPr>
          <w:rFonts w:ascii="Arial" w:hAnsi="Arial" w:cs="Arial"/>
          <w:color w:val="000000" w:themeColor="text1"/>
          <w:sz w:val="22"/>
          <w:szCs w:val="22"/>
        </w:rPr>
        <w:t xml:space="preserve"> in comparison</w:t>
      </w:r>
      <w:r w:rsidR="004619A3" w:rsidRPr="00DD45EE">
        <w:rPr>
          <w:rFonts w:ascii="Arial" w:hAnsi="Arial" w:cs="Arial"/>
          <w:color w:val="000000" w:themeColor="text1"/>
          <w:sz w:val="22"/>
          <w:szCs w:val="22"/>
        </w:rPr>
        <w:t xml:space="preserve"> to their peers due to their lack of confidence. </w:t>
      </w:r>
      <w:r w:rsidR="00383349" w:rsidRPr="00DD45EE">
        <w:rPr>
          <w:rFonts w:ascii="Arial" w:hAnsi="Arial" w:cs="Arial"/>
          <w:color w:val="000000" w:themeColor="text1"/>
          <w:sz w:val="22"/>
          <w:szCs w:val="22"/>
        </w:rPr>
        <w:br/>
        <w:t xml:space="preserve">         Lesson two took place in school B and was conducted by </w:t>
      </w:r>
      <w:proofErr w:type="gramStart"/>
      <w:r w:rsidR="00383349" w:rsidRPr="00DD45EE">
        <w:rPr>
          <w:rFonts w:ascii="Arial" w:hAnsi="Arial" w:cs="Arial"/>
          <w:color w:val="000000" w:themeColor="text1"/>
          <w:sz w:val="22"/>
          <w:szCs w:val="22"/>
        </w:rPr>
        <w:t>myself</w:t>
      </w:r>
      <w:proofErr w:type="gramEnd"/>
      <w:r w:rsidR="00383349" w:rsidRPr="00DD45EE">
        <w:rPr>
          <w:rFonts w:ascii="Arial" w:hAnsi="Arial" w:cs="Arial"/>
          <w:color w:val="000000" w:themeColor="text1"/>
          <w:sz w:val="22"/>
          <w:szCs w:val="22"/>
        </w:rPr>
        <w:t xml:space="preserve"> with a top set year eight class. </w:t>
      </w:r>
      <w:r w:rsidR="004D4D86" w:rsidRPr="00DD45EE">
        <w:rPr>
          <w:rFonts w:ascii="Arial" w:hAnsi="Arial" w:cs="Arial"/>
          <w:color w:val="000000" w:themeColor="text1"/>
          <w:sz w:val="22"/>
          <w:szCs w:val="22"/>
        </w:rPr>
        <w:t xml:space="preserve">In this lesson, a model answer that </w:t>
      </w:r>
      <w:r w:rsidR="008D5FA3" w:rsidRPr="00DD45EE">
        <w:rPr>
          <w:rFonts w:ascii="Arial" w:hAnsi="Arial" w:cs="Arial"/>
          <w:color w:val="000000" w:themeColor="text1"/>
          <w:sz w:val="22"/>
          <w:szCs w:val="22"/>
        </w:rPr>
        <w:t>corresponded to the practice exam question that I set was visible whilst the pupils were attempting to complete the practice exam question</w:t>
      </w:r>
      <w:r w:rsidR="002418FA" w:rsidRPr="00DD45EE">
        <w:rPr>
          <w:rFonts w:ascii="Arial" w:hAnsi="Arial" w:cs="Arial"/>
          <w:color w:val="000000" w:themeColor="text1"/>
          <w:sz w:val="22"/>
          <w:szCs w:val="22"/>
        </w:rPr>
        <w:t xml:space="preserve">. To maintain consistency, my research partner also completed the same observation schedule as myself </w:t>
      </w:r>
      <w:r w:rsidR="00CD3F6E" w:rsidRPr="00DD45EE">
        <w:rPr>
          <w:rFonts w:ascii="Arial" w:hAnsi="Arial" w:cs="Arial"/>
          <w:color w:val="000000" w:themeColor="text1"/>
          <w:sz w:val="22"/>
          <w:szCs w:val="22"/>
        </w:rPr>
        <w:t>at three points of the lesson; the</w:t>
      </w:r>
      <w:r w:rsidR="002608CE" w:rsidRPr="00DD45EE">
        <w:rPr>
          <w:rFonts w:ascii="Arial" w:hAnsi="Arial" w:cs="Arial"/>
          <w:color w:val="000000" w:themeColor="text1"/>
          <w:sz w:val="22"/>
          <w:szCs w:val="22"/>
        </w:rPr>
        <w:t xml:space="preserve">se </w:t>
      </w:r>
      <w:r w:rsidR="00CD3F6E" w:rsidRPr="00DD45EE">
        <w:rPr>
          <w:rFonts w:ascii="Arial" w:hAnsi="Arial" w:cs="Arial"/>
          <w:color w:val="000000" w:themeColor="text1"/>
          <w:sz w:val="22"/>
          <w:szCs w:val="22"/>
        </w:rPr>
        <w:t xml:space="preserve">are available for reference in </w:t>
      </w:r>
      <w:r w:rsidR="002608CE" w:rsidRPr="00DD45EE">
        <w:rPr>
          <w:rFonts w:ascii="Arial" w:hAnsi="Arial" w:cs="Arial"/>
          <w:color w:val="000000" w:themeColor="text1"/>
          <w:sz w:val="22"/>
          <w:szCs w:val="22"/>
        </w:rPr>
        <w:t xml:space="preserve">appendix three. </w:t>
      </w:r>
    </w:p>
    <w:p w14:paraId="680ECC08" w14:textId="0563679B" w:rsidR="00540C4F" w:rsidRPr="00DD45EE" w:rsidRDefault="00540C4F"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     After I had welcomed the pupils into the class and explained the task, </w:t>
      </w:r>
      <w:r w:rsidR="005857F3" w:rsidRPr="00DD45EE">
        <w:rPr>
          <w:rFonts w:ascii="Arial" w:hAnsi="Arial" w:cs="Arial"/>
          <w:color w:val="000000" w:themeColor="text1"/>
          <w:sz w:val="22"/>
          <w:szCs w:val="22"/>
        </w:rPr>
        <w:t xml:space="preserve">I displayed the model answer on the board. In reference to the reading I completed </w:t>
      </w:r>
      <w:r w:rsidR="00D74DE4" w:rsidRPr="00DD45EE">
        <w:rPr>
          <w:rFonts w:ascii="Arial" w:hAnsi="Arial" w:cs="Arial"/>
          <w:color w:val="000000" w:themeColor="text1"/>
          <w:sz w:val="22"/>
          <w:szCs w:val="22"/>
        </w:rPr>
        <w:t xml:space="preserve">in which it was apparent that research has found that the use of model answers are most effective when accompanied with a commentary or some sort of active input from a teacher, I </w:t>
      </w:r>
      <w:r w:rsidR="00982FD2" w:rsidRPr="00DD45EE">
        <w:rPr>
          <w:rFonts w:ascii="Arial" w:hAnsi="Arial" w:cs="Arial"/>
          <w:color w:val="000000" w:themeColor="text1"/>
          <w:sz w:val="22"/>
          <w:szCs w:val="22"/>
        </w:rPr>
        <w:t>explained what made the model answer acceptable in the eyes of an examin</w:t>
      </w:r>
      <w:r w:rsidR="00F26B10" w:rsidRPr="00DD45EE">
        <w:rPr>
          <w:rFonts w:ascii="Arial" w:hAnsi="Arial" w:cs="Arial"/>
          <w:color w:val="000000" w:themeColor="text1"/>
          <w:sz w:val="22"/>
          <w:szCs w:val="22"/>
        </w:rPr>
        <w:t xml:space="preserve">er and requested that the class assisted me in creating a success criteria to assist them in answering the question, including examples of key words and connectives. </w:t>
      </w:r>
      <w:r w:rsidR="00773652" w:rsidRPr="00DD45EE">
        <w:rPr>
          <w:rFonts w:ascii="Arial" w:hAnsi="Arial" w:cs="Arial"/>
          <w:color w:val="000000" w:themeColor="text1"/>
          <w:sz w:val="22"/>
          <w:szCs w:val="22"/>
        </w:rPr>
        <w:t xml:space="preserve">At this point, my </w:t>
      </w:r>
      <w:r w:rsidR="00371863" w:rsidRPr="00DD45EE">
        <w:rPr>
          <w:rFonts w:ascii="Arial" w:hAnsi="Arial" w:cs="Arial"/>
          <w:color w:val="000000" w:themeColor="text1"/>
          <w:sz w:val="22"/>
          <w:szCs w:val="22"/>
        </w:rPr>
        <w:t>research partner scored the focus pupils using the engagement scale. Pupil</w:t>
      </w:r>
      <w:r w:rsidR="00C76977" w:rsidRPr="00DD45EE">
        <w:rPr>
          <w:rFonts w:ascii="Arial" w:hAnsi="Arial" w:cs="Arial"/>
          <w:color w:val="000000" w:themeColor="text1"/>
          <w:sz w:val="22"/>
          <w:szCs w:val="22"/>
        </w:rPr>
        <w:t xml:space="preserve">s </w:t>
      </w:r>
      <w:r w:rsidR="00301F23" w:rsidRPr="00DD45EE">
        <w:rPr>
          <w:rFonts w:ascii="Arial" w:hAnsi="Arial" w:cs="Arial"/>
          <w:color w:val="000000" w:themeColor="text1"/>
          <w:sz w:val="22"/>
          <w:szCs w:val="22"/>
        </w:rPr>
        <w:t>‘</w:t>
      </w:r>
      <w:r w:rsidR="00C76977" w:rsidRPr="00DD45EE">
        <w:rPr>
          <w:rFonts w:ascii="Arial" w:hAnsi="Arial" w:cs="Arial"/>
          <w:color w:val="000000" w:themeColor="text1"/>
          <w:sz w:val="22"/>
          <w:szCs w:val="22"/>
        </w:rPr>
        <w:t>X</w:t>
      </w:r>
      <w:r w:rsidR="00301F23" w:rsidRPr="00DD45EE">
        <w:rPr>
          <w:rFonts w:ascii="Arial" w:hAnsi="Arial" w:cs="Arial"/>
          <w:color w:val="000000" w:themeColor="text1"/>
          <w:sz w:val="22"/>
          <w:szCs w:val="22"/>
        </w:rPr>
        <w:t>’</w:t>
      </w:r>
      <w:r w:rsidR="00C76977" w:rsidRPr="00DD45EE">
        <w:rPr>
          <w:rFonts w:ascii="Arial" w:hAnsi="Arial" w:cs="Arial"/>
          <w:color w:val="000000" w:themeColor="text1"/>
          <w:sz w:val="22"/>
          <w:szCs w:val="22"/>
        </w:rPr>
        <w:t xml:space="preserve"> and </w:t>
      </w:r>
      <w:r w:rsidR="00301F23" w:rsidRPr="00DD45EE">
        <w:rPr>
          <w:rFonts w:ascii="Arial" w:hAnsi="Arial" w:cs="Arial"/>
          <w:color w:val="000000" w:themeColor="text1"/>
          <w:sz w:val="22"/>
          <w:szCs w:val="22"/>
        </w:rPr>
        <w:t>‘</w:t>
      </w:r>
      <w:r w:rsidR="00FE6768" w:rsidRPr="00DD45EE">
        <w:rPr>
          <w:rFonts w:ascii="Arial" w:hAnsi="Arial" w:cs="Arial"/>
          <w:color w:val="000000" w:themeColor="text1"/>
          <w:sz w:val="22"/>
          <w:szCs w:val="22"/>
        </w:rPr>
        <w:t>Z</w:t>
      </w:r>
      <w:r w:rsidR="00301F23" w:rsidRPr="00DD45EE">
        <w:rPr>
          <w:rFonts w:ascii="Arial" w:hAnsi="Arial" w:cs="Arial"/>
          <w:color w:val="000000" w:themeColor="text1"/>
          <w:sz w:val="22"/>
          <w:szCs w:val="22"/>
        </w:rPr>
        <w:t>’</w:t>
      </w:r>
      <w:r w:rsidR="00C76977" w:rsidRPr="00DD45EE">
        <w:rPr>
          <w:rFonts w:ascii="Arial" w:hAnsi="Arial" w:cs="Arial"/>
          <w:color w:val="000000" w:themeColor="text1"/>
          <w:sz w:val="22"/>
          <w:szCs w:val="22"/>
        </w:rPr>
        <w:t xml:space="preserve"> scored a three and pupil </w:t>
      </w:r>
      <w:r w:rsidR="00FE6768" w:rsidRPr="00DD45EE">
        <w:rPr>
          <w:rFonts w:ascii="Arial" w:hAnsi="Arial" w:cs="Arial"/>
          <w:color w:val="000000" w:themeColor="text1"/>
          <w:sz w:val="22"/>
          <w:szCs w:val="22"/>
        </w:rPr>
        <w:t>‘</w:t>
      </w:r>
      <w:r w:rsidR="00C76977" w:rsidRPr="00DD45EE">
        <w:rPr>
          <w:rFonts w:ascii="Arial" w:hAnsi="Arial" w:cs="Arial"/>
          <w:color w:val="000000" w:themeColor="text1"/>
          <w:sz w:val="22"/>
          <w:szCs w:val="22"/>
        </w:rPr>
        <w:t>Y</w:t>
      </w:r>
      <w:r w:rsidR="00FE6768" w:rsidRPr="00DD45EE">
        <w:rPr>
          <w:rFonts w:ascii="Arial" w:hAnsi="Arial" w:cs="Arial"/>
          <w:color w:val="000000" w:themeColor="text1"/>
          <w:sz w:val="22"/>
          <w:szCs w:val="22"/>
        </w:rPr>
        <w:t>’</w:t>
      </w:r>
      <w:r w:rsidR="00C76977" w:rsidRPr="00DD45EE">
        <w:rPr>
          <w:rFonts w:ascii="Arial" w:hAnsi="Arial" w:cs="Arial"/>
          <w:color w:val="000000" w:themeColor="text1"/>
          <w:sz w:val="22"/>
          <w:szCs w:val="22"/>
        </w:rPr>
        <w:t xml:space="preserve"> scored a five. At this point, it is relevant to contextualise that pupil </w:t>
      </w:r>
      <w:r w:rsidR="00FE6768" w:rsidRPr="00DD45EE">
        <w:rPr>
          <w:rFonts w:ascii="Arial" w:hAnsi="Arial" w:cs="Arial"/>
          <w:color w:val="000000" w:themeColor="text1"/>
          <w:sz w:val="22"/>
          <w:szCs w:val="22"/>
        </w:rPr>
        <w:t>‘</w:t>
      </w:r>
      <w:r w:rsidR="00C76977" w:rsidRPr="00DD45EE">
        <w:rPr>
          <w:rFonts w:ascii="Arial" w:hAnsi="Arial" w:cs="Arial"/>
          <w:color w:val="000000" w:themeColor="text1"/>
          <w:sz w:val="22"/>
          <w:szCs w:val="22"/>
        </w:rPr>
        <w:t>Y</w:t>
      </w:r>
      <w:r w:rsidR="00FE6768" w:rsidRPr="00DD45EE">
        <w:rPr>
          <w:rFonts w:ascii="Arial" w:hAnsi="Arial" w:cs="Arial"/>
          <w:color w:val="000000" w:themeColor="text1"/>
          <w:sz w:val="22"/>
          <w:szCs w:val="22"/>
        </w:rPr>
        <w:t>’</w:t>
      </w:r>
      <w:r w:rsidR="00C76977" w:rsidRPr="00DD45EE">
        <w:rPr>
          <w:rFonts w:ascii="Arial" w:hAnsi="Arial" w:cs="Arial"/>
          <w:color w:val="000000" w:themeColor="text1"/>
          <w:sz w:val="22"/>
          <w:szCs w:val="22"/>
        </w:rPr>
        <w:t xml:space="preserve"> was </w:t>
      </w:r>
      <w:r w:rsidR="00BB4B20" w:rsidRPr="00DD45EE">
        <w:rPr>
          <w:rFonts w:ascii="Arial" w:hAnsi="Arial" w:cs="Arial"/>
          <w:color w:val="000000" w:themeColor="text1"/>
          <w:sz w:val="22"/>
          <w:szCs w:val="22"/>
        </w:rPr>
        <w:t xml:space="preserve">a more able and talented pupil who was making excellent progress in Religious Education and therefore this score was </w:t>
      </w:r>
      <w:r w:rsidR="00BA1AD3" w:rsidRPr="00DD45EE">
        <w:rPr>
          <w:rFonts w:ascii="Arial" w:hAnsi="Arial" w:cs="Arial"/>
          <w:color w:val="000000" w:themeColor="text1"/>
          <w:sz w:val="22"/>
          <w:szCs w:val="22"/>
        </w:rPr>
        <w:t xml:space="preserve">awarded to them at all three points of the lesson as they are consistently engaged and focused. </w:t>
      </w:r>
      <w:r w:rsidR="008052BB" w:rsidRPr="00DD45EE">
        <w:rPr>
          <w:rFonts w:ascii="Arial" w:hAnsi="Arial" w:cs="Arial"/>
          <w:color w:val="000000" w:themeColor="text1"/>
          <w:sz w:val="22"/>
          <w:szCs w:val="22"/>
        </w:rPr>
        <w:t xml:space="preserve">Moreover, the opportunity to offer answers </w:t>
      </w:r>
      <w:r w:rsidR="00237FAC" w:rsidRPr="00DD45EE">
        <w:rPr>
          <w:rFonts w:ascii="Arial" w:hAnsi="Arial" w:cs="Arial"/>
          <w:color w:val="000000" w:themeColor="text1"/>
          <w:sz w:val="22"/>
          <w:szCs w:val="22"/>
        </w:rPr>
        <w:t>maintained the engagement levels of this pupil; visible in them putting their hand up on five occasions in a ten</w:t>
      </w:r>
      <w:r w:rsidR="00033F0F" w:rsidRPr="00DD45EE">
        <w:rPr>
          <w:rFonts w:ascii="Arial" w:hAnsi="Arial" w:cs="Arial"/>
          <w:color w:val="000000" w:themeColor="text1"/>
          <w:sz w:val="22"/>
          <w:szCs w:val="22"/>
        </w:rPr>
        <w:t>-</w:t>
      </w:r>
      <w:r w:rsidR="00237FAC" w:rsidRPr="00DD45EE">
        <w:rPr>
          <w:rFonts w:ascii="Arial" w:hAnsi="Arial" w:cs="Arial"/>
          <w:color w:val="000000" w:themeColor="text1"/>
          <w:sz w:val="22"/>
          <w:szCs w:val="22"/>
        </w:rPr>
        <w:t xml:space="preserve">minute period to offer a key word or connective when we were constructing the success criteria. </w:t>
      </w:r>
    </w:p>
    <w:p w14:paraId="6CECE648" w14:textId="3F28C659" w:rsidR="009E27A7" w:rsidRPr="00DD45EE" w:rsidRDefault="009E27A7" w:rsidP="00DD45EE">
      <w:pPr>
        <w:spacing w:line="360" w:lineRule="auto"/>
        <w:rPr>
          <w:rFonts w:ascii="Arial" w:hAnsi="Arial" w:cs="Arial"/>
          <w:color w:val="000000" w:themeColor="text1"/>
          <w:sz w:val="22"/>
          <w:szCs w:val="22"/>
        </w:rPr>
      </w:pPr>
      <w:r w:rsidRPr="00DD45EE">
        <w:rPr>
          <w:rFonts w:ascii="Arial" w:hAnsi="Arial" w:cs="Arial"/>
          <w:color w:val="000000" w:themeColor="text1"/>
          <w:sz w:val="22"/>
          <w:szCs w:val="22"/>
        </w:rPr>
        <w:t xml:space="preserve">     Once the success criteria had been created collaboratively by myself and the pupils, I </w:t>
      </w:r>
      <w:r w:rsidR="00C01DA4" w:rsidRPr="00DD45EE">
        <w:rPr>
          <w:rFonts w:ascii="Arial" w:hAnsi="Arial" w:cs="Arial"/>
          <w:color w:val="000000" w:themeColor="text1"/>
          <w:sz w:val="22"/>
          <w:szCs w:val="22"/>
        </w:rPr>
        <w:t>instructed the pupils to begin attempting to answer the practice exam question with the model answer displayed on the board. At this point</w:t>
      </w:r>
      <w:r w:rsidR="00237E00" w:rsidRPr="00DD45EE">
        <w:rPr>
          <w:rFonts w:ascii="Arial" w:hAnsi="Arial" w:cs="Arial"/>
          <w:color w:val="000000" w:themeColor="text1"/>
          <w:sz w:val="22"/>
          <w:szCs w:val="22"/>
        </w:rPr>
        <w:t xml:space="preserve">, my research partner scored the pupils for the second time. Pupil </w:t>
      </w:r>
      <w:r w:rsidR="00FE6768" w:rsidRPr="00DD45EE">
        <w:rPr>
          <w:rFonts w:ascii="Arial" w:hAnsi="Arial" w:cs="Arial"/>
          <w:color w:val="000000" w:themeColor="text1"/>
          <w:sz w:val="22"/>
          <w:szCs w:val="22"/>
        </w:rPr>
        <w:t>‘</w:t>
      </w:r>
      <w:r w:rsidR="00237E00" w:rsidRPr="00DD45EE">
        <w:rPr>
          <w:rFonts w:ascii="Arial" w:hAnsi="Arial" w:cs="Arial"/>
          <w:color w:val="000000" w:themeColor="text1"/>
          <w:sz w:val="22"/>
          <w:szCs w:val="22"/>
        </w:rPr>
        <w:t>Y</w:t>
      </w:r>
      <w:r w:rsidR="00FE6768" w:rsidRPr="00DD45EE">
        <w:rPr>
          <w:rFonts w:ascii="Arial" w:hAnsi="Arial" w:cs="Arial"/>
          <w:color w:val="000000" w:themeColor="text1"/>
          <w:sz w:val="22"/>
          <w:szCs w:val="22"/>
        </w:rPr>
        <w:t>’</w:t>
      </w:r>
      <w:r w:rsidR="00237E00" w:rsidRPr="00DD45EE">
        <w:rPr>
          <w:rFonts w:ascii="Arial" w:hAnsi="Arial" w:cs="Arial"/>
          <w:color w:val="000000" w:themeColor="text1"/>
          <w:sz w:val="22"/>
          <w:szCs w:val="22"/>
        </w:rPr>
        <w:t xml:space="preserve"> maintained their score of five, whilst pupil </w:t>
      </w:r>
      <w:r w:rsidR="00D14B14" w:rsidRPr="00DD45EE">
        <w:rPr>
          <w:rFonts w:ascii="Arial" w:hAnsi="Arial" w:cs="Arial"/>
          <w:color w:val="000000" w:themeColor="text1"/>
          <w:sz w:val="22"/>
          <w:szCs w:val="22"/>
        </w:rPr>
        <w:t>‘</w:t>
      </w:r>
      <w:r w:rsidR="00237E00" w:rsidRPr="00DD45EE">
        <w:rPr>
          <w:rFonts w:ascii="Arial" w:hAnsi="Arial" w:cs="Arial"/>
          <w:color w:val="000000" w:themeColor="text1"/>
          <w:sz w:val="22"/>
          <w:szCs w:val="22"/>
        </w:rPr>
        <w:t>X</w:t>
      </w:r>
      <w:r w:rsidR="00D14B14" w:rsidRPr="00DD45EE">
        <w:rPr>
          <w:rFonts w:ascii="Arial" w:hAnsi="Arial" w:cs="Arial"/>
          <w:color w:val="000000" w:themeColor="text1"/>
          <w:sz w:val="22"/>
          <w:szCs w:val="22"/>
        </w:rPr>
        <w:t>’</w:t>
      </w:r>
      <w:r w:rsidR="00237E00" w:rsidRPr="00DD45EE">
        <w:rPr>
          <w:rFonts w:ascii="Arial" w:hAnsi="Arial" w:cs="Arial"/>
          <w:color w:val="000000" w:themeColor="text1"/>
          <w:sz w:val="22"/>
          <w:szCs w:val="22"/>
        </w:rPr>
        <w:t xml:space="preserve"> </w:t>
      </w:r>
      <w:r w:rsidR="00F11DFC" w:rsidRPr="00DD45EE">
        <w:rPr>
          <w:rFonts w:ascii="Arial" w:hAnsi="Arial" w:cs="Arial"/>
          <w:color w:val="000000" w:themeColor="text1"/>
          <w:sz w:val="22"/>
          <w:szCs w:val="22"/>
        </w:rPr>
        <w:t>increas</w:t>
      </w:r>
      <w:r w:rsidR="008B5E24" w:rsidRPr="00DD45EE">
        <w:rPr>
          <w:rFonts w:ascii="Arial" w:hAnsi="Arial" w:cs="Arial"/>
          <w:color w:val="000000" w:themeColor="text1"/>
          <w:sz w:val="22"/>
          <w:szCs w:val="22"/>
        </w:rPr>
        <w:t xml:space="preserve">ed </w:t>
      </w:r>
      <w:r w:rsidR="00F11DFC" w:rsidRPr="00DD45EE">
        <w:rPr>
          <w:rFonts w:ascii="Arial" w:hAnsi="Arial" w:cs="Arial"/>
          <w:color w:val="000000" w:themeColor="text1"/>
          <w:sz w:val="22"/>
          <w:szCs w:val="22"/>
        </w:rPr>
        <w:t xml:space="preserve">to a four and pupil </w:t>
      </w:r>
      <w:r w:rsidR="00D14B14" w:rsidRPr="00DD45EE">
        <w:rPr>
          <w:rFonts w:ascii="Arial" w:hAnsi="Arial" w:cs="Arial"/>
          <w:color w:val="000000" w:themeColor="text1"/>
          <w:sz w:val="22"/>
          <w:szCs w:val="22"/>
        </w:rPr>
        <w:t>‘</w:t>
      </w:r>
      <w:r w:rsidR="00F11DFC" w:rsidRPr="00DD45EE">
        <w:rPr>
          <w:rFonts w:ascii="Arial" w:hAnsi="Arial" w:cs="Arial"/>
          <w:color w:val="000000" w:themeColor="text1"/>
          <w:sz w:val="22"/>
          <w:szCs w:val="22"/>
        </w:rPr>
        <w:t>Z</w:t>
      </w:r>
      <w:r w:rsidR="00D14B14" w:rsidRPr="00DD45EE">
        <w:rPr>
          <w:rFonts w:ascii="Arial" w:hAnsi="Arial" w:cs="Arial"/>
          <w:color w:val="000000" w:themeColor="text1"/>
          <w:sz w:val="22"/>
          <w:szCs w:val="22"/>
        </w:rPr>
        <w:t>’</w:t>
      </w:r>
      <w:r w:rsidR="00F11DFC" w:rsidRPr="00DD45EE">
        <w:rPr>
          <w:rFonts w:ascii="Arial" w:hAnsi="Arial" w:cs="Arial"/>
          <w:color w:val="000000" w:themeColor="text1"/>
          <w:sz w:val="22"/>
          <w:szCs w:val="22"/>
        </w:rPr>
        <w:t xml:space="preserve"> maintain</w:t>
      </w:r>
      <w:r w:rsidR="008B5E24" w:rsidRPr="00DD45EE">
        <w:rPr>
          <w:rFonts w:ascii="Arial" w:hAnsi="Arial" w:cs="Arial"/>
          <w:color w:val="000000" w:themeColor="text1"/>
          <w:sz w:val="22"/>
          <w:szCs w:val="22"/>
        </w:rPr>
        <w:t>ed</w:t>
      </w:r>
      <w:r w:rsidR="00F11DFC" w:rsidRPr="00DD45EE">
        <w:rPr>
          <w:rFonts w:ascii="Arial" w:hAnsi="Arial" w:cs="Arial"/>
          <w:color w:val="000000" w:themeColor="text1"/>
          <w:sz w:val="22"/>
          <w:szCs w:val="22"/>
        </w:rPr>
        <w:t xml:space="preserve"> their score of three. </w:t>
      </w:r>
      <w:r w:rsidR="00735562" w:rsidRPr="00DD45EE">
        <w:rPr>
          <w:rFonts w:ascii="Arial" w:hAnsi="Arial" w:cs="Arial"/>
          <w:color w:val="000000" w:themeColor="text1"/>
          <w:sz w:val="22"/>
          <w:szCs w:val="22"/>
        </w:rPr>
        <w:t xml:space="preserve">The increased score of pupil </w:t>
      </w:r>
      <w:r w:rsidR="00D14B14" w:rsidRPr="00DD45EE">
        <w:rPr>
          <w:rFonts w:ascii="Arial" w:hAnsi="Arial" w:cs="Arial"/>
          <w:color w:val="000000" w:themeColor="text1"/>
          <w:sz w:val="22"/>
          <w:szCs w:val="22"/>
        </w:rPr>
        <w:t>‘</w:t>
      </w:r>
      <w:r w:rsidR="00735562" w:rsidRPr="00DD45EE">
        <w:rPr>
          <w:rFonts w:ascii="Arial" w:hAnsi="Arial" w:cs="Arial"/>
          <w:color w:val="000000" w:themeColor="text1"/>
          <w:sz w:val="22"/>
          <w:szCs w:val="22"/>
        </w:rPr>
        <w:t>X</w:t>
      </w:r>
      <w:r w:rsidR="00D14B14" w:rsidRPr="00DD45EE">
        <w:rPr>
          <w:rFonts w:ascii="Arial" w:hAnsi="Arial" w:cs="Arial"/>
          <w:color w:val="000000" w:themeColor="text1"/>
          <w:sz w:val="22"/>
          <w:szCs w:val="22"/>
        </w:rPr>
        <w:t>’</w:t>
      </w:r>
      <w:r w:rsidR="00735562" w:rsidRPr="00DD45EE">
        <w:rPr>
          <w:rFonts w:ascii="Arial" w:hAnsi="Arial" w:cs="Arial"/>
          <w:color w:val="000000" w:themeColor="text1"/>
          <w:sz w:val="22"/>
          <w:szCs w:val="22"/>
        </w:rPr>
        <w:t xml:space="preserve"> </w:t>
      </w:r>
      <w:r w:rsidR="00CA5BCD" w:rsidRPr="00DD45EE">
        <w:rPr>
          <w:rFonts w:ascii="Arial" w:hAnsi="Arial" w:cs="Arial"/>
          <w:color w:val="000000" w:themeColor="text1"/>
          <w:sz w:val="22"/>
          <w:szCs w:val="22"/>
        </w:rPr>
        <w:t xml:space="preserve">was explained in their post-lesson interview, available for reference in appendix seven. </w:t>
      </w:r>
      <w:r w:rsidR="00F60844" w:rsidRPr="00DD45EE">
        <w:rPr>
          <w:rFonts w:ascii="Arial" w:hAnsi="Arial" w:cs="Arial"/>
          <w:color w:val="000000" w:themeColor="text1"/>
          <w:sz w:val="22"/>
          <w:szCs w:val="22"/>
        </w:rPr>
        <w:t>My research partner asked</w:t>
      </w:r>
      <w:r w:rsidR="007033A7" w:rsidRPr="00DD45EE">
        <w:rPr>
          <w:rFonts w:ascii="Arial" w:hAnsi="Arial" w:cs="Arial"/>
          <w:color w:val="000000" w:themeColor="text1"/>
          <w:sz w:val="22"/>
          <w:szCs w:val="22"/>
        </w:rPr>
        <w:t>:</w:t>
      </w:r>
      <w:r w:rsidR="00F60844" w:rsidRPr="00DD45EE">
        <w:rPr>
          <w:rFonts w:ascii="Arial" w:hAnsi="Arial" w:cs="Arial"/>
          <w:color w:val="000000" w:themeColor="text1"/>
          <w:sz w:val="22"/>
          <w:szCs w:val="22"/>
        </w:rPr>
        <w:t xml:space="preserve"> “Did you feel more confident in your ability to answer the question because there was a model answer on the board</w:t>
      </w:r>
      <w:r w:rsidR="007033A7" w:rsidRPr="00DD45EE">
        <w:rPr>
          <w:rFonts w:ascii="Arial" w:hAnsi="Arial" w:cs="Arial"/>
          <w:color w:val="000000" w:themeColor="text1"/>
          <w:sz w:val="22"/>
          <w:szCs w:val="22"/>
        </w:rPr>
        <w:t xml:space="preserve">?”. Pupil </w:t>
      </w:r>
      <w:r w:rsidR="00FF0BFB" w:rsidRPr="00DD45EE">
        <w:rPr>
          <w:rFonts w:ascii="Arial" w:hAnsi="Arial" w:cs="Arial"/>
          <w:color w:val="000000" w:themeColor="text1"/>
          <w:sz w:val="22"/>
          <w:szCs w:val="22"/>
        </w:rPr>
        <w:t>‘</w:t>
      </w:r>
      <w:r w:rsidR="007033A7" w:rsidRPr="00DD45EE">
        <w:rPr>
          <w:rFonts w:ascii="Arial" w:hAnsi="Arial" w:cs="Arial"/>
          <w:color w:val="000000" w:themeColor="text1"/>
          <w:sz w:val="22"/>
          <w:szCs w:val="22"/>
        </w:rPr>
        <w:t>X</w:t>
      </w:r>
      <w:r w:rsidR="00FF0BFB" w:rsidRPr="00DD45EE">
        <w:rPr>
          <w:rFonts w:ascii="Arial" w:hAnsi="Arial" w:cs="Arial"/>
          <w:color w:val="000000" w:themeColor="text1"/>
          <w:sz w:val="22"/>
          <w:szCs w:val="22"/>
        </w:rPr>
        <w:t>’</w:t>
      </w:r>
      <w:r w:rsidR="007033A7" w:rsidRPr="00DD45EE">
        <w:rPr>
          <w:rFonts w:ascii="Arial" w:hAnsi="Arial" w:cs="Arial"/>
          <w:color w:val="000000" w:themeColor="text1"/>
          <w:sz w:val="22"/>
          <w:szCs w:val="22"/>
        </w:rPr>
        <w:t xml:space="preserve"> replied: “Yes, because I can refer to the success </w:t>
      </w:r>
      <w:r w:rsidR="00445394" w:rsidRPr="00DD45EE">
        <w:rPr>
          <w:rFonts w:ascii="Arial" w:hAnsi="Arial" w:cs="Arial"/>
          <w:color w:val="000000" w:themeColor="text1"/>
          <w:sz w:val="22"/>
          <w:szCs w:val="22"/>
        </w:rPr>
        <w:t>criteria,</w:t>
      </w:r>
      <w:r w:rsidR="007033A7" w:rsidRPr="00DD45EE">
        <w:rPr>
          <w:rFonts w:ascii="Arial" w:hAnsi="Arial" w:cs="Arial"/>
          <w:color w:val="000000" w:themeColor="text1"/>
          <w:sz w:val="22"/>
          <w:szCs w:val="22"/>
        </w:rPr>
        <w:t xml:space="preserve"> </w:t>
      </w:r>
      <w:r w:rsidR="00033F0F" w:rsidRPr="00DD45EE">
        <w:rPr>
          <w:rFonts w:ascii="Arial" w:hAnsi="Arial" w:cs="Arial"/>
          <w:color w:val="000000" w:themeColor="text1"/>
          <w:sz w:val="22"/>
          <w:szCs w:val="22"/>
        </w:rPr>
        <w:t>so I know that I’m on the right track”. This</w:t>
      </w:r>
      <w:r w:rsidR="00404B35" w:rsidRPr="00DD45EE">
        <w:rPr>
          <w:rFonts w:ascii="Arial" w:hAnsi="Arial" w:cs="Arial"/>
          <w:color w:val="000000" w:themeColor="text1"/>
          <w:sz w:val="22"/>
          <w:szCs w:val="22"/>
        </w:rPr>
        <w:t xml:space="preserve"> response assisted in consolidating </w:t>
      </w:r>
      <w:r w:rsidR="00033F0F" w:rsidRPr="00DD45EE">
        <w:rPr>
          <w:rFonts w:ascii="Arial" w:hAnsi="Arial" w:cs="Arial"/>
          <w:color w:val="000000" w:themeColor="text1"/>
          <w:sz w:val="22"/>
          <w:szCs w:val="22"/>
        </w:rPr>
        <w:t xml:space="preserve">conclusion </w:t>
      </w:r>
      <w:r w:rsidR="00404B35" w:rsidRPr="00DD45EE">
        <w:rPr>
          <w:rFonts w:ascii="Arial" w:hAnsi="Arial" w:cs="Arial"/>
          <w:color w:val="000000" w:themeColor="text1"/>
          <w:sz w:val="22"/>
          <w:szCs w:val="22"/>
        </w:rPr>
        <w:t xml:space="preserve">initially being formed in lesson one </w:t>
      </w:r>
      <w:r w:rsidR="00CE2BBD" w:rsidRPr="00DD45EE">
        <w:rPr>
          <w:rFonts w:ascii="Arial" w:hAnsi="Arial" w:cs="Arial"/>
          <w:color w:val="000000" w:themeColor="text1"/>
          <w:sz w:val="22"/>
          <w:szCs w:val="22"/>
        </w:rPr>
        <w:t xml:space="preserve">from pupil two </w:t>
      </w:r>
      <w:r w:rsidR="00033F0F" w:rsidRPr="00DD45EE">
        <w:rPr>
          <w:rFonts w:ascii="Arial" w:hAnsi="Arial" w:cs="Arial"/>
          <w:color w:val="000000" w:themeColor="text1"/>
          <w:sz w:val="22"/>
          <w:szCs w:val="22"/>
        </w:rPr>
        <w:t>that</w:t>
      </w:r>
      <w:r w:rsidR="00404B35" w:rsidRPr="00DD45EE">
        <w:rPr>
          <w:rFonts w:ascii="Arial" w:hAnsi="Arial" w:cs="Arial"/>
          <w:color w:val="000000" w:themeColor="text1"/>
          <w:sz w:val="22"/>
          <w:szCs w:val="22"/>
        </w:rPr>
        <w:t xml:space="preserve"> there may be </w:t>
      </w:r>
      <w:r w:rsidR="00404B35" w:rsidRPr="00DD45EE">
        <w:rPr>
          <w:rFonts w:ascii="Arial" w:hAnsi="Arial" w:cs="Arial"/>
          <w:color w:val="000000" w:themeColor="text1"/>
          <w:sz w:val="22"/>
          <w:szCs w:val="22"/>
        </w:rPr>
        <w:lastRenderedPageBreak/>
        <w:t>a correlation between pupils who are less confident in their abilities preferring a model answer to refer to, to aid confidence</w:t>
      </w:r>
      <w:r w:rsidR="00CE2BBD" w:rsidRPr="00DD45EE">
        <w:rPr>
          <w:rFonts w:ascii="Arial" w:hAnsi="Arial" w:cs="Arial"/>
          <w:color w:val="000000" w:themeColor="text1"/>
          <w:sz w:val="22"/>
          <w:szCs w:val="22"/>
        </w:rPr>
        <w:t xml:space="preserve">. </w:t>
      </w:r>
    </w:p>
    <w:p w14:paraId="3AD1A689" w14:textId="092FDBB6" w:rsidR="00245E80" w:rsidRPr="00DD45EE" w:rsidRDefault="00535F47" w:rsidP="00DD45EE">
      <w:pPr>
        <w:spacing w:line="360" w:lineRule="auto"/>
        <w:rPr>
          <w:rFonts w:ascii="Arial" w:hAnsi="Arial" w:cs="Arial"/>
          <w:sz w:val="22"/>
          <w:szCs w:val="22"/>
        </w:rPr>
      </w:pPr>
      <w:r w:rsidRPr="00DD45EE">
        <w:rPr>
          <w:rFonts w:ascii="Arial" w:hAnsi="Arial" w:cs="Arial"/>
          <w:sz w:val="22"/>
          <w:szCs w:val="22"/>
        </w:rPr>
        <w:t xml:space="preserve"> </w:t>
      </w:r>
      <w:r w:rsidR="0051521D" w:rsidRPr="00DD45EE">
        <w:rPr>
          <w:rFonts w:ascii="Arial" w:hAnsi="Arial" w:cs="Arial"/>
          <w:sz w:val="22"/>
          <w:szCs w:val="22"/>
        </w:rPr>
        <w:t xml:space="preserve">     </w:t>
      </w:r>
      <w:r w:rsidRPr="00DD45EE">
        <w:rPr>
          <w:rFonts w:ascii="Arial" w:hAnsi="Arial" w:cs="Arial"/>
          <w:sz w:val="22"/>
          <w:szCs w:val="22"/>
        </w:rPr>
        <w:t xml:space="preserve">Post-lesson interviews were conducted with the three focus pupils with similar questions asked </w:t>
      </w:r>
      <w:r w:rsidR="004D3230" w:rsidRPr="00DD45EE">
        <w:rPr>
          <w:rFonts w:ascii="Arial" w:hAnsi="Arial" w:cs="Arial"/>
          <w:sz w:val="22"/>
          <w:szCs w:val="22"/>
        </w:rPr>
        <w:t>to them that had also been asked to the pupils in lesson one. These questionnaires are available for reference in appendi</w:t>
      </w:r>
      <w:r w:rsidR="002E563A" w:rsidRPr="00DD45EE">
        <w:rPr>
          <w:rFonts w:ascii="Arial" w:hAnsi="Arial" w:cs="Arial"/>
          <w:sz w:val="22"/>
          <w:szCs w:val="22"/>
        </w:rPr>
        <w:t>ce</w:t>
      </w:r>
      <w:r w:rsidR="004D3230" w:rsidRPr="00DD45EE">
        <w:rPr>
          <w:rFonts w:ascii="Arial" w:hAnsi="Arial" w:cs="Arial"/>
          <w:sz w:val="22"/>
          <w:szCs w:val="22"/>
        </w:rPr>
        <w:t xml:space="preserve">s seven, eight and nine. </w:t>
      </w:r>
      <w:r w:rsidR="00530C42" w:rsidRPr="00DD45EE">
        <w:rPr>
          <w:rFonts w:ascii="Arial" w:hAnsi="Arial" w:cs="Arial"/>
          <w:sz w:val="22"/>
          <w:szCs w:val="22"/>
        </w:rPr>
        <w:t>Appendix eight is the post-lesson inter</w:t>
      </w:r>
      <w:r w:rsidR="00D97DE4" w:rsidRPr="00DD45EE">
        <w:rPr>
          <w:rFonts w:ascii="Arial" w:hAnsi="Arial" w:cs="Arial"/>
          <w:sz w:val="22"/>
          <w:szCs w:val="22"/>
        </w:rPr>
        <w:t xml:space="preserve">view with pupil </w:t>
      </w:r>
      <w:r w:rsidR="00FF0BFB" w:rsidRPr="00DD45EE">
        <w:rPr>
          <w:rFonts w:ascii="Arial" w:hAnsi="Arial" w:cs="Arial"/>
          <w:sz w:val="22"/>
          <w:szCs w:val="22"/>
        </w:rPr>
        <w:t>‘</w:t>
      </w:r>
      <w:r w:rsidR="00D97DE4" w:rsidRPr="00DD45EE">
        <w:rPr>
          <w:rFonts w:ascii="Arial" w:hAnsi="Arial" w:cs="Arial"/>
          <w:sz w:val="22"/>
          <w:szCs w:val="22"/>
        </w:rPr>
        <w:t>Y</w:t>
      </w:r>
      <w:r w:rsidR="00FF0BFB" w:rsidRPr="00DD45EE">
        <w:rPr>
          <w:rFonts w:ascii="Arial" w:hAnsi="Arial" w:cs="Arial"/>
          <w:sz w:val="22"/>
          <w:szCs w:val="22"/>
        </w:rPr>
        <w:t>’</w:t>
      </w:r>
      <w:r w:rsidR="00D97DE4" w:rsidRPr="00DD45EE">
        <w:rPr>
          <w:rFonts w:ascii="Arial" w:hAnsi="Arial" w:cs="Arial"/>
          <w:sz w:val="22"/>
          <w:szCs w:val="22"/>
        </w:rPr>
        <w:t xml:space="preserve"> who maintained an engagement score of five at all three points of the lesson. </w:t>
      </w:r>
      <w:r w:rsidR="00607B72" w:rsidRPr="00DD45EE">
        <w:rPr>
          <w:rFonts w:ascii="Arial" w:hAnsi="Arial" w:cs="Arial"/>
          <w:sz w:val="22"/>
          <w:szCs w:val="22"/>
        </w:rPr>
        <w:t xml:space="preserve">This pupil was asked: “Did you feel more confident in your ability to answer the question because there was a model answer on the </w:t>
      </w:r>
      <w:proofErr w:type="gramStart"/>
      <w:r w:rsidR="00607B72" w:rsidRPr="00DD45EE">
        <w:rPr>
          <w:rFonts w:ascii="Arial" w:hAnsi="Arial" w:cs="Arial"/>
          <w:sz w:val="22"/>
          <w:szCs w:val="22"/>
        </w:rPr>
        <w:t>board</w:t>
      </w:r>
      <w:r w:rsidR="001F3958" w:rsidRPr="00DD45EE">
        <w:rPr>
          <w:rFonts w:ascii="Arial" w:hAnsi="Arial" w:cs="Arial"/>
          <w:sz w:val="22"/>
          <w:szCs w:val="22"/>
        </w:rPr>
        <w:t>?.</w:t>
      </w:r>
      <w:proofErr w:type="gramEnd"/>
      <w:r w:rsidR="001F3958" w:rsidRPr="00DD45EE">
        <w:rPr>
          <w:rFonts w:ascii="Arial" w:hAnsi="Arial" w:cs="Arial"/>
          <w:sz w:val="22"/>
          <w:szCs w:val="22"/>
        </w:rPr>
        <w:t xml:space="preserve"> The pupil replied: “Yes because I can refer to the success criteria so I know that I’m on the right track and it was nice to </w:t>
      </w:r>
      <w:r w:rsidR="00765BB3" w:rsidRPr="00DD45EE">
        <w:rPr>
          <w:rFonts w:ascii="Arial" w:hAnsi="Arial" w:cs="Arial"/>
          <w:sz w:val="22"/>
          <w:szCs w:val="22"/>
        </w:rPr>
        <w:t xml:space="preserve">see that what I was planning on writing was in </w:t>
      </w:r>
      <w:r w:rsidR="000E2548" w:rsidRPr="00DD45EE">
        <w:rPr>
          <w:rFonts w:ascii="Arial" w:hAnsi="Arial" w:cs="Arial"/>
          <w:sz w:val="22"/>
          <w:szCs w:val="22"/>
        </w:rPr>
        <w:t>Miss’s</w:t>
      </w:r>
      <w:r w:rsidR="00765BB3" w:rsidRPr="00DD45EE">
        <w:rPr>
          <w:rFonts w:ascii="Arial" w:hAnsi="Arial" w:cs="Arial"/>
          <w:sz w:val="22"/>
          <w:szCs w:val="22"/>
        </w:rPr>
        <w:t xml:space="preserve"> success criteria, so I felt quite clever”. This response was significant to our research because </w:t>
      </w:r>
      <w:r w:rsidR="001F79EB" w:rsidRPr="00DD45EE">
        <w:rPr>
          <w:rFonts w:ascii="Arial" w:hAnsi="Arial" w:cs="Arial"/>
          <w:sz w:val="22"/>
          <w:szCs w:val="22"/>
        </w:rPr>
        <w:t xml:space="preserve">we were able to link this response to the responses of pupils one and three from lesson one who also answered that the model answer provided them with a confidence boost when they cross-referenced their answer and found that they had matched the success criteria.  Consequently, all three responses </w:t>
      </w:r>
      <w:r w:rsidR="008C7F35" w:rsidRPr="00DD45EE">
        <w:rPr>
          <w:rFonts w:ascii="Arial" w:hAnsi="Arial" w:cs="Arial"/>
          <w:sz w:val="22"/>
          <w:szCs w:val="22"/>
        </w:rPr>
        <w:t xml:space="preserve">from pupils </w:t>
      </w:r>
      <w:r w:rsidR="00FF0BFB" w:rsidRPr="00DD45EE">
        <w:rPr>
          <w:rFonts w:ascii="Arial" w:hAnsi="Arial" w:cs="Arial"/>
          <w:sz w:val="22"/>
          <w:szCs w:val="22"/>
        </w:rPr>
        <w:t>‘</w:t>
      </w:r>
      <w:r w:rsidR="008C7F35" w:rsidRPr="00DD45EE">
        <w:rPr>
          <w:rFonts w:ascii="Arial" w:hAnsi="Arial" w:cs="Arial"/>
          <w:sz w:val="22"/>
          <w:szCs w:val="22"/>
        </w:rPr>
        <w:t>one</w:t>
      </w:r>
      <w:r w:rsidR="00FF0BFB" w:rsidRPr="00DD45EE">
        <w:rPr>
          <w:rFonts w:ascii="Arial" w:hAnsi="Arial" w:cs="Arial"/>
          <w:sz w:val="22"/>
          <w:szCs w:val="22"/>
        </w:rPr>
        <w:t>’</w:t>
      </w:r>
      <w:r w:rsidR="008C7F35" w:rsidRPr="00DD45EE">
        <w:rPr>
          <w:rFonts w:ascii="Arial" w:hAnsi="Arial" w:cs="Arial"/>
          <w:sz w:val="22"/>
          <w:szCs w:val="22"/>
        </w:rPr>
        <w:t xml:space="preserve">, </w:t>
      </w:r>
      <w:r w:rsidR="00FF0BFB" w:rsidRPr="00DD45EE">
        <w:rPr>
          <w:rFonts w:ascii="Arial" w:hAnsi="Arial" w:cs="Arial"/>
          <w:sz w:val="22"/>
          <w:szCs w:val="22"/>
        </w:rPr>
        <w:t>‘</w:t>
      </w:r>
      <w:r w:rsidR="008C7F35" w:rsidRPr="00DD45EE">
        <w:rPr>
          <w:rFonts w:ascii="Arial" w:hAnsi="Arial" w:cs="Arial"/>
          <w:sz w:val="22"/>
          <w:szCs w:val="22"/>
        </w:rPr>
        <w:t>three</w:t>
      </w:r>
      <w:r w:rsidR="00FF0BFB" w:rsidRPr="00DD45EE">
        <w:rPr>
          <w:rFonts w:ascii="Arial" w:hAnsi="Arial" w:cs="Arial"/>
          <w:sz w:val="22"/>
          <w:szCs w:val="22"/>
        </w:rPr>
        <w:t>’</w:t>
      </w:r>
      <w:r w:rsidR="008C7F35" w:rsidRPr="00DD45EE">
        <w:rPr>
          <w:rFonts w:ascii="Arial" w:hAnsi="Arial" w:cs="Arial"/>
          <w:sz w:val="22"/>
          <w:szCs w:val="22"/>
        </w:rPr>
        <w:t xml:space="preserve"> and </w:t>
      </w:r>
      <w:r w:rsidR="00FF0BFB" w:rsidRPr="00DD45EE">
        <w:rPr>
          <w:rFonts w:ascii="Arial" w:hAnsi="Arial" w:cs="Arial"/>
          <w:sz w:val="22"/>
          <w:szCs w:val="22"/>
        </w:rPr>
        <w:t>‘</w:t>
      </w:r>
      <w:r w:rsidR="008C7F35" w:rsidRPr="00DD45EE">
        <w:rPr>
          <w:rFonts w:ascii="Arial" w:hAnsi="Arial" w:cs="Arial"/>
          <w:sz w:val="22"/>
          <w:szCs w:val="22"/>
        </w:rPr>
        <w:t>Y</w:t>
      </w:r>
      <w:r w:rsidR="00FF0BFB" w:rsidRPr="00DD45EE">
        <w:rPr>
          <w:rFonts w:ascii="Arial" w:hAnsi="Arial" w:cs="Arial"/>
          <w:sz w:val="22"/>
          <w:szCs w:val="22"/>
        </w:rPr>
        <w:t xml:space="preserve">’ </w:t>
      </w:r>
      <w:r w:rsidR="001F79EB" w:rsidRPr="00DD45EE">
        <w:rPr>
          <w:rFonts w:ascii="Arial" w:hAnsi="Arial" w:cs="Arial"/>
          <w:sz w:val="22"/>
          <w:szCs w:val="22"/>
        </w:rPr>
        <w:t xml:space="preserve">allowed us to form a second conclusion </w:t>
      </w:r>
      <w:r w:rsidR="002C6055" w:rsidRPr="00DD45EE">
        <w:rPr>
          <w:rFonts w:ascii="Arial" w:hAnsi="Arial" w:cs="Arial"/>
          <w:sz w:val="22"/>
          <w:szCs w:val="22"/>
        </w:rPr>
        <w:t xml:space="preserve">that pupils who have higher self-confidence and ability levels use a model answer as a form of self-assessment as opposed to a </w:t>
      </w:r>
      <w:r w:rsidR="008C7F35" w:rsidRPr="00DD45EE">
        <w:rPr>
          <w:rFonts w:ascii="Arial" w:hAnsi="Arial" w:cs="Arial"/>
          <w:sz w:val="22"/>
          <w:szCs w:val="22"/>
        </w:rPr>
        <w:t xml:space="preserve">scaffold, </w:t>
      </w:r>
      <w:r w:rsidR="00B85D00" w:rsidRPr="00DD45EE">
        <w:rPr>
          <w:rFonts w:ascii="Arial" w:hAnsi="Arial" w:cs="Arial"/>
          <w:sz w:val="22"/>
          <w:szCs w:val="22"/>
        </w:rPr>
        <w:t xml:space="preserve"> the purpose of </w:t>
      </w:r>
      <w:r w:rsidR="008C7F35" w:rsidRPr="00DD45EE">
        <w:rPr>
          <w:rFonts w:ascii="Arial" w:hAnsi="Arial" w:cs="Arial"/>
          <w:sz w:val="22"/>
          <w:szCs w:val="22"/>
        </w:rPr>
        <w:t xml:space="preserve">which pupils </w:t>
      </w:r>
      <w:r w:rsidR="00870620" w:rsidRPr="00DD45EE">
        <w:rPr>
          <w:rFonts w:ascii="Arial" w:hAnsi="Arial" w:cs="Arial"/>
          <w:sz w:val="22"/>
          <w:szCs w:val="22"/>
        </w:rPr>
        <w:t>‘</w:t>
      </w:r>
      <w:r w:rsidR="008C7F35" w:rsidRPr="00DD45EE">
        <w:rPr>
          <w:rFonts w:ascii="Arial" w:hAnsi="Arial" w:cs="Arial"/>
          <w:sz w:val="22"/>
          <w:szCs w:val="22"/>
        </w:rPr>
        <w:t>two</w:t>
      </w:r>
      <w:r w:rsidR="00870620" w:rsidRPr="00DD45EE">
        <w:rPr>
          <w:rFonts w:ascii="Arial" w:hAnsi="Arial" w:cs="Arial"/>
          <w:sz w:val="22"/>
          <w:szCs w:val="22"/>
        </w:rPr>
        <w:t>’</w:t>
      </w:r>
      <w:r w:rsidR="008C7F35" w:rsidRPr="00DD45EE">
        <w:rPr>
          <w:rFonts w:ascii="Arial" w:hAnsi="Arial" w:cs="Arial"/>
          <w:sz w:val="22"/>
          <w:szCs w:val="22"/>
        </w:rPr>
        <w:t xml:space="preserve">, </w:t>
      </w:r>
      <w:r w:rsidR="00870620" w:rsidRPr="00DD45EE">
        <w:rPr>
          <w:rFonts w:ascii="Arial" w:hAnsi="Arial" w:cs="Arial"/>
          <w:sz w:val="22"/>
          <w:szCs w:val="22"/>
        </w:rPr>
        <w:t>‘</w:t>
      </w:r>
      <w:r w:rsidR="008C7F35" w:rsidRPr="00DD45EE">
        <w:rPr>
          <w:rFonts w:ascii="Arial" w:hAnsi="Arial" w:cs="Arial"/>
          <w:sz w:val="22"/>
          <w:szCs w:val="22"/>
        </w:rPr>
        <w:t>X</w:t>
      </w:r>
      <w:r w:rsidR="00870620" w:rsidRPr="00DD45EE">
        <w:rPr>
          <w:rFonts w:ascii="Arial" w:hAnsi="Arial" w:cs="Arial"/>
          <w:sz w:val="22"/>
          <w:szCs w:val="22"/>
        </w:rPr>
        <w:t>’</w:t>
      </w:r>
      <w:r w:rsidR="008C7F35" w:rsidRPr="00DD45EE">
        <w:rPr>
          <w:rFonts w:ascii="Arial" w:hAnsi="Arial" w:cs="Arial"/>
          <w:sz w:val="22"/>
          <w:szCs w:val="22"/>
        </w:rPr>
        <w:t xml:space="preserve"> and </w:t>
      </w:r>
      <w:r w:rsidR="00870620" w:rsidRPr="00DD45EE">
        <w:rPr>
          <w:rFonts w:ascii="Arial" w:hAnsi="Arial" w:cs="Arial"/>
          <w:sz w:val="22"/>
          <w:szCs w:val="22"/>
        </w:rPr>
        <w:t>‘</w:t>
      </w:r>
      <w:r w:rsidR="008C7F35" w:rsidRPr="00DD45EE">
        <w:rPr>
          <w:rFonts w:ascii="Arial" w:hAnsi="Arial" w:cs="Arial"/>
          <w:sz w:val="22"/>
          <w:szCs w:val="22"/>
        </w:rPr>
        <w:t>Z</w:t>
      </w:r>
      <w:r w:rsidR="00870620" w:rsidRPr="00DD45EE">
        <w:rPr>
          <w:rFonts w:ascii="Arial" w:hAnsi="Arial" w:cs="Arial"/>
          <w:sz w:val="22"/>
          <w:szCs w:val="22"/>
        </w:rPr>
        <w:t>’</w:t>
      </w:r>
      <w:r w:rsidR="008C7F35" w:rsidRPr="00DD45EE">
        <w:rPr>
          <w:rFonts w:ascii="Arial" w:hAnsi="Arial" w:cs="Arial"/>
          <w:sz w:val="22"/>
          <w:szCs w:val="22"/>
        </w:rPr>
        <w:t xml:space="preserve"> used it for. </w:t>
      </w:r>
    </w:p>
    <w:p w14:paraId="519A876B" w14:textId="4C30CE23" w:rsidR="00230428" w:rsidRPr="00DD45EE" w:rsidRDefault="00230428" w:rsidP="00DD45EE">
      <w:pPr>
        <w:spacing w:line="360" w:lineRule="auto"/>
        <w:rPr>
          <w:rFonts w:ascii="Arial" w:hAnsi="Arial" w:cs="Arial"/>
          <w:sz w:val="22"/>
          <w:szCs w:val="22"/>
        </w:rPr>
      </w:pPr>
      <w:r w:rsidRPr="00DD45EE">
        <w:rPr>
          <w:rFonts w:ascii="Arial" w:hAnsi="Arial" w:cs="Arial"/>
          <w:sz w:val="22"/>
          <w:szCs w:val="22"/>
        </w:rPr>
        <w:t xml:space="preserve">    </w:t>
      </w:r>
      <w:r w:rsidR="00A739F1" w:rsidRPr="00DD45EE">
        <w:rPr>
          <w:rFonts w:ascii="Arial" w:hAnsi="Arial" w:cs="Arial"/>
          <w:sz w:val="22"/>
          <w:szCs w:val="22"/>
        </w:rPr>
        <w:t xml:space="preserve">To draw conclusions that related to </w:t>
      </w:r>
      <w:r w:rsidR="00ED5581" w:rsidRPr="00DD45EE">
        <w:rPr>
          <w:rFonts w:ascii="Arial" w:hAnsi="Arial" w:cs="Arial"/>
          <w:sz w:val="22"/>
          <w:szCs w:val="22"/>
        </w:rPr>
        <w:t>and answered</w:t>
      </w:r>
      <w:r w:rsidRPr="00DD45EE">
        <w:rPr>
          <w:rFonts w:ascii="Arial" w:hAnsi="Arial" w:cs="Arial"/>
          <w:sz w:val="22"/>
          <w:szCs w:val="22"/>
        </w:rPr>
        <w:t xml:space="preserve"> the purpose of our research</w:t>
      </w:r>
      <w:r w:rsidR="00ED5581" w:rsidRPr="00DD45EE">
        <w:rPr>
          <w:rFonts w:ascii="Arial" w:hAnsi="Arial" w:cs="Arial"/>
          <w:sz w:val="22"/>
          <w:szCs w:val="22"/>
        </w:rPr>
        <w:t>, which was</w:t>
      </w:r>
      <w:r w:rsidRPr="00DD45EE">
        <w:rPr>
          <w:rFonts w:ascii="Arial" w:hAnsi="Arial" w:cs="Arial"/>
          <w:sz w:val="22"/>
          <w:szCs w:val="22"/>
        </w:rPr>
        <w:t xml:space="preserve"> to explore whether </w:t>
      </w:r>
      <w:r w:rsidR="00755859" w:rsidRPr="00DD45EE">
        <w:rPr>
          <w:rFonts w:ascii="Arial" w:hAnsi="Arial" w:cs="Arial"/>
          <w:sz w:val="22"/>
          <w:szCs w:val="22"/>
        </w:rPr>
        <w:t xml:space="preserve">a correlation would be visible between the time of the lesson that a model answer is presented and pupil engagement and willingness to participate, we asked </w:t>
      </w:r>
      <w:r w:rsidR="003A0763" w:rsidRPr="00DD45EE">
        <w:rPr>
          <w:rFonts w:ascii="Arial" w:hAnsi="Arial" w:cs="Arial"/>
          <w:sz w:val="22"/>
          <w:szCs w:val="22"/>
        </w:rPr>
        <w:t>all six</w:t>
      </w:r>
      <w:r w:rsidR="00755859" w:rsidRPr="00DD45EE">
        <w:rPr>
          <w:rFonts w:ascii="Arial" w:hAnsi="Arial" w:cs="Arial"/>
          <w:sz w:val="22"/>
          <w:szCs w:val="22"/>
        </w:rPr>
        <w:t xml:space="preserve"> focus pupils</w:t>
      </w:r>
      <w:r w:rsidR="003A0763" w:rsidRPr="00DD45EE">
        <w:rPr>
          <w:rFonts w:ascii="Arial" w:hAnsi="Arial" w:cs="Arial"/>
          <w:sz w:val="22"/>
          <w:szCs w:val="22"/>
        </w:rPr>
        <w:t xml:space="preserve"> the same question: “Would you prefer the model answer to be shown to you at the beginning of the lesson or halfway through?”</w:t>
      </w:r>
      <w:r w:rsidR="003B1366" w:rsidRPr="00DD45EE">
        <w:rPr>
          <w:rFonts w:ascii="Arial" w:hAnsi="Arial" w:cs="Arial"/>
          <w:sz w:val="22"/>
          <w:szCs w:val="22"/>
        </w:rPr>
        <w:t xml:space="preserve"> </w:t>
      </w:r>
      <w:r w:rsidR="00C27F71" w:rsidRPr="00DD45EE">
        <w:rPr>
          <w:rFonts w:ascii="Arial" w:hAnsi="Arial" w:cs="Arial"/>
          <w:sz w:val="22"/>
          <w:szCs w:val="22"/>
        </w:rPr>
        <w:t xml:space="preserve">Pupils </w:t>
      </w:r>
      <w:r w:rsidR="00BD24DE" w:rsidRPr="00DD45EE">
        <w:rPr>
          <w:rFonts w:ascii="Arial" w:hAnsi="Arial" w:cs="Arial"/>
          <w:sz w:val="22"/>
          <w:szCs w:val="22"/>
        </w:rPr>
        <w:t>‘</w:t>
      </w:r>
      <w:r w:rsidR="00C27F71" w:rsidRPr="00DD45EE">
        <w:rPr>
          <w:rFonts w:ascii="Arial" w:hAnsi="Arial" w:cs="Arial"/>
          <w:sz w:val="22"/>
          <w:szCs w:val="22"/>
        </w:rPr>
        <w:t>two</w:t>
      </w:r>
      <w:r w:rsidR="00BD24DE" w:rsidRPr="00DD45EE">
        <w:rPr>
          <w:rFonts w:ascii="Arial" w:hAnsi="Arial" w:cs="Arial"/>
          <w:sz w:val="22"/>
          <w:szCs w:val="22"/>
        </w:rPr>
        <w:t>’</w:t>
      </w:r>
      <w:r w:rsidR="00C27F71" w:rsidRPr="00DD45EE">
        <w:rPr>
          <w:rFonts w:ascii="Arial" w:hAnsi="Arial" w:cs="Arial"/>
          <w:sz w:val="22"/>
          <w:szCs w:val="22"/>
        </w:rPr>
        <w:t xml:space="preserve">, </w:t>
      </w:r>
      <w:r w:rsidR="00BD24DE" w:rsidRPr="00DD45EE">
        <w:rPr>
          <w:rFonts w:ascii="Arial" w:hAnsi="Arial" w:cs="Arial"/>
          <w:sz w:val="22"/>
          <w:szCs w:val="22"/>
        </w:rPr>
        <w:t>‘</w:t>
      </w:r>
      <w:r w:rsidR="00C27F71" w:rsidRPr="00DD45EE">
        <w:rPr>
          <w:rFonts w:ascii="Arial" w:hAnsi="Arial" w:cs="Arial"/>
          <w:sz w:val="22"/>
          <w:szCs w:val="22"/>
        </w:rPr>
        <w:t>X</w:t>
      </w:r>
      <w:r w:rsidR="00BD24DE" w:rsidRPr="00DD45EE">
        <w:rPr>
          <w:rFonts w:ascii="Arial" w:hAnsi="Arial" w:cs="Arial"/>
          <w:sz w:val="22"/>
          <w:szCs w:val="22"/>
        </w:rPr>
        <w:t>’</w:t>
      </w:r>
      <w:r w:rsidR="00C27F71" w:rsidRPr="00DD45EE">
        <w:rPr>
          <w:rFonts w:ascii="Arial" w:hAnsi="Arial" w:cs="Arial"/>
          <w:sz w:val="22"/>
          <w:szCs w:val="22"/>
        </w:rPr>
        <w:t xml:space="preserve"> and </w:t>
      </w:r>
      <w:r w:rsidR="00BD24DE" w:rsidRPr="00DD45EE">
        <w:rPr>
          <w:rFonts w:ascii="Arial" w:hAnsi="Arial" w:cs="Arial"/>
          <w:sz w:val="22"/>
          <w:szCs w:val="22"/>
        </w:rPr>
        <w:t>‘</w:t>
      </w:r>
      <w:r w:rsidR="00870620" w:rsidRPr="00DD45EE">
        <w:rPr>
          <w:rFonts w:ascii="Arial" w:hAnsi="Arial" w:cs="Arial"/>
          <w:sz w:val="22"/>
          <w:szCs w:val="22"/>
        </w:rPr>
        <w:t>Z</w:t>
      </w:r>
      <w:r w:rsidR="00BD24DE" w:rsidRPr="00DD45EE">
        <w:rPr>
          <w:rFonts w:ascii="Arial" w:hAnsi="Arial" w:cs="Arial"/>
          <w:sz w:val="22"/>
          <w:szCs w:val="22"/>
        </w:rPr>
        <w:t>’ all answered that they would have preferred the model answer to have been shown to them at the beginning of the lesson. This allowed us to reach the conclusion that a correlation does exist between the time of the lesson that a model answer is introduced and pupil engagement levels as the engagement level</w:t>
      </w:r>
      <w:r w:rsidR="001446BA" w:rsidRPr="00DD45EE">
        <w:rPr>
          <w:rFonts w:ascii="Arial" w:hAnsi="Arial" w:cs="Arial"/>
          <w:sz w:val="22"/>
          <w:szCs w:val="22"/>
        </w:rPr>
        <w:t xml:space="preserve"> </w:t>
      </w:r>
      <w:r w:rsidR="00BD24DE" w:rsidRPr="00DD45EE">
        <w:rPr>
          <w:rFonts w:ascii="Arial" w:hAnsi="Arial" w:cs="Arial"/>
          <w:sz w:val="22"/>
          <w:szCs w:val="22"/>
        </w:rPr>
        <w:t>of pupil two</w:t>
      </w:r>
      <w:r w:rsidR="001446BA" w:rsidRPr="00DD45EE">
        <w:rPr>
          <w:rFonts w:ascii="Arial" w:hAnsi="Arial" w:cs="Arial"/>
          <w:sz w:val="22"/>
          <w:szCs w:val="22"/>
        </w:rPr>
        <w:t xml:space="preserve"> who said that they would have preferred to have seen the answer at the beginning scored significantly lower than their peers, suggesting that </w:t>
      </w:r>
      <w:r w:rsidR="00DB4A2E" w:rsidRPr="00DD45EE">
        <w:rPr>
          <w:rFonts w:ascii="Arial" w:hAnsi="Arial" w:cs="Arial"/>
          <w:sz w:val="22"/>
          <w:szCs w:val="22"/>
        </w:rPr>
        <w:t xml:space="preserve">if they had a model answer to refer to, their engagement would have been increased. </w:t>
      </w:r>
      <w:r w:rsidR="00F529BD" w:rsidRPr="00DD45EE">
        <w:rPr>
          <w:rFonts w:ascii="Arial" w:hAnsi="Arial" w:cs="Arial"/>
          <w:sz w:val="22"/>
          <w:szCs w:val="22"/>
        </w:rPr>
        <w:t>This correlation is further proved in the engagement levels and responses of pupils ‘X’ and ‘</w:t>
      </w:r>
      <w:r w:rsidR="00870620" w:rsidRPr="00DD45EE">
        <w:rPr>
          <w:rFonts w:ascii="Arial" w:hAnsi="Arial" w:cs="Arial"/>
          <w:sz w:val="22"/>
          <w:szCs w:val="22"/>
        </w:rPr>
        <w:t>Z</w:t>
      </w:r>
      <w:r w:rsidR="00F529BD" w:rsidRPr="00DD45EE">
        <w:rPr>
          <w:rFonts w:ascii="Arial" w:hAnsi="Arial" w:cs="Arial"/>
          <w:sz w:val="22"/>
          <w:szCs w:val="22"/>
        </w:rPr>
        <w:t>’</w:t>
      </w:r>
      <w:r w:rsidR="00981A4F" w:rsidRPr="00DD45EE">
        <w:rPr>
          <w:rFonts w:ascii="Arial" w:hAnsi="Arial" w:cs="Arial"/>
          <w:sz w:val="22"/>
          <w:szCs w:val="22"/>
        </w:rPr>
        <w:t xml:space="preserve"> (available for reference in appendi</w:t>
      </w:r>
      <w:r w:rsidR="002E563A" w:rsidRPr="00DD45EE">
        <w:rPr>
          <w:rFonts w:ascii="Arial" w:hAnsi="Arial" w:cs="Arial"/>
          <w:sz w:val="22"/>
          <w:szCs w:val="22"/>
        </w:rPr>
        <w:t>c</w:t>
      </w:r>
      <w:r w:rsidR="00981A4F" w:rsidRPr="00DD45EE">
        <w:rPr>
          <w:rFonts w:ascii="Arial" w:hAnsi="Arial" w:cs="Arial"/>
          <w:sz w:val="22"/>
          <w:szCs w:val="22"/>
        </w:rPr>
        <w:t xml:space="preserve">es </w:t>
      </w:r>
      <w:r w:rsidR="00870620" w:rsidRPr="00DD45EE">
        <w:rPr>
          <w:rFonts w:ascii="Arial" w:hAnsi="Arial" w:cs="Arial"/>
          <w:sz w:val="22"/>
          <w:szCs w:val="22"/>
        </w:rPr>
        <w:t xml:space="preserve">seven and nine) </w:t>
      </w:r>
      <w:r w:rsidR="00F529BD" w:rsidRPr="00DD45EE">
        <w:rPr>
          <w:rFonts w:ascii="Arial" w:hAnsi="Arial" w:cs="Arial"/>
          <w:sz w:val="22"/>
          <w:szCs w:val="22"/>
        </w:rPr>
        <w:t xml:space="preserve">who </w:t>
      </w:r>
      <w:r w:rsidR="00C12F49" w:rsidRPr="00DD45EE">
        <w:rPr>
          <w:rFonts w:ascii="Arial" w:hAnsi="Arial" w:cs="Arial"/>
          <w:sz w:val="22"/>
          <w:szCs w:val="22"/>
        </w:rPr>
        <w:t xml:space="preserve">both answered that had they not had a model answer to refer to like they did, </w:t>
      </w:r>
      <w:r w:rsidR="00981A4F" w:rsidRPr="00DD45EE">
        <w:rPr>
          <w:rFonts w:ascii="Arial" w:hAnsi="Arial" w:cs="Arial"/>
          <w:sz w:val="22"/>
          <w:szCs w:val="22"/>
        </w:rPr>
        <w:t xml:space="preserve">they would have not attempted the question. </w:t>
      </w:r>
      <w:r w:rsidR="00BD24DE" w:rsidRPr="00DD45EE">
        <w:rPr>
          <w:rFonts w:ascii="Arial" w:hAnsi="Arial" w:cs="Arial"/>
          <w:sz w:val="22"/>
          <w:szCs w:val="22"/>
        </w:rPr>
        <w:t xml:space="preserve"> </w:t>
      </w:r>
      <w:r w:rsidR="00C27F71" w:rsidRPr="00DD45EE">
        <w:rPr>
          <w:rFonts w:ascii="Arial" w:hAnsi="Arial" w:cs="Arial"/>
          <w:sz w:val="22"/>
          <w:szCs w:val="22"/>
        </w:rPr>
        <w:t xml:space="preserve"> </w:t>
      </w:r>
    </w:p>
    <w:p w14:paraId="6FBAC295" w14:textId="692E7C1B" w:rsidR="00870620" w:rsidRDefault="00870620" w:rsidP="00DD45EE">
      <w:pPr>
        <w:spacing w:line="360" w:lineRule="auto"/>
        <w:rPr>
          <w:rFonts w:ascii="Arial" w:hAnsi="Arial" w:cs="Arial"/>
          <w:sz w:val="22"/>
          <w:szCs w:val="22"/>
        </w:rPr>
      </w:pPr>
      <w:r w:rsidRPr="00DD45EE">
        <w:rPr>
          <w:rFonts w:ascii="Arial" w:hAnsi="Arial" w:cs="Arial"/>
          <w:sz w:val="22"/>
          <w:szCs w:val="22"/>
        </w:rPr>
        <w:t xml:space="preserve">     The second </w:t>
      </w:r>
      <w:r w:rsidR="009E08D4" w:rsidRPr="00DD45EE">
        <w:rPr>
          <w:rFonts w:ascii="Arial" w:hAnsi="Arial" w:cs="Arial"/>
          <w:sz w:val="22"/>
          <w:szCs w:val="22"/>
        </w:rPr>
        <w:t xml:space="preserve">way in which a correlation between time of the lesson that a model answer is presented and pupil engagement and willingness to participate was visible is in the engagement levels of pupils ‘one’, ‘three’ and ‘Y’ </w:t>
      </w:r>
      <w:r w:rsidR="00FA4DD9" w:rsidRPr="00DD45EE">
        <w:rPr>
          <w:rFonts w:ascii="Arial" w:hAnsi="Arial" w:cs="Arial"/>
          <w:sz w:val="22"/>
          <w:szCs w:val="22"/>
        </w:rPr>
        <w:t>(available for reference in appendi</w:t>
      </w:r>
      <w:r w:rsidR="002E563A" w:rsidRPr="00DD45EE">
        <w:rPr>
          <w:rFonts w:ascii="Arial" w:hAnsi="Arial" w:cs="Arial"/>
          <w:sz w:val="22"/>
          <w:szCs w:val="22"/>
        </w:rPr>
        <w:t>c</w:t>
      </w:r>
      <w:r w:rsidR="00FA4DD9" w:rsidRPr="00DD45EE">
        <w:rPr>
          <w:rFonts w:ascii="Arial" w:hAnsi="Arial" w:cs="Arial"/>
          <w:sz w:val="22"/>
          <w:szCs w:val="22"/>
        </w:rPr>
        <w:t xml:space="preserve">es </w:t>
      </w:r>
      <w:r w:rsidR="0020373A" w:rsidRPr="00DD45EE">
        <w:rPr>
          <w:rFonts w:ascii="Arial" w:hAnsi="Arial" w:cs="Arial"/>
          <w:sz w:val="22"/>
          <w:szCs w:val="22"/>
        </w:rPr>
        <w:t xml:space="preserve">four, six and eight) </w:t>
      </w:r>
      <w:r w:rsidR="009E08D4" w:rsidRPr="00DD45EE">
        <w:rPr>
          <w:rFonts w:ascii="Arial" w:hAnsi="Arial" w:cs="Arial"/>
          <w:sz w:val="22"/>
          <w:szCs w:val="22"/>
        </w:rPr>
        <w:t xml:space="preserve">who, due to </w:t>
      </w:r>
      <w:r w:rsidR="00581D04" w:rsidRPr="00DD45EE">
        <w:rPr>
          <w:rFonts w:ascii="Arial" w:hAnsi="Arial" w:cs="Arial"/>
          <w:sz w:val="22"/>
          <w:szCs w:val="22"/>
        </w:rPr>
        <w:t>being challenged and cognitively stimulated by having the model answer shown halfway through the lesson</w:t>
      </w:r>
      <w:r w:rsidR="00851690" w:rsidRPr="00DD45EE">
        <w:rPr>
          <w:rFonts w:ascii="Arial" w:hAnsi="Arial" w:cs="Arial"/>
          <w:sz w:val="22"/>
          <w:szCs w:val="22"/>
        </w:rPr>
        <w:t xml:space="preserve">, were significantly more engaged and willing to </w:t>
      </w:r>
      <w:r w:rsidR="00851690" w:rsidRPr="00DD45EE">
        <w:rPr>
          <w:rFonts w:ascii="Arial" w:hAnsi="Arial" w:cs="Arial"/>
          <w:sz w:val="22"/>
          <w:szCs w:val="22"/>
        </w:rPr>
        <w:lastRenderedPageBreak/>
        <w:t xml:space="preserve">participate than their peers who would have preferred to have seen the answer at the beginning of the lesson. </w:t>
      </w:r>
    </w:p>
    <w:p w14:paraId="375C09DA" w14:textId="1DD454FC" w:rsidR="00974FCE" w:rsidRDefault="00974FCE" w:rsidP="00DD45EE">
      <w:pPr>
        <w:spacing w:line="360" w:lineRule="auto"/>
        <w:rPr>
          <w:rFonts w:ascii="Arial" w:hAnsi="Arial" w:cs="Arial"/>
          <w:sz w:val="22"/>
          <w:szCs w:val="22"/>
        </w:rPr>
      </w:pPr>
      <w:r>
        <w:rPr>
          <w:rFonts w:ascii="Arial" w:hAnsi="Arial" w:cs="Arial"/>
          <w:sz w:val="22"/>
          <w:szCs w:val="22"/>
        </w:rPr>
        <w:t xml:space="preserve">     The conclusions formed from this research will inform my </w:t>
      </w:r>
      <w:r w:rsidR="00C24E3B">
        <w:rPr>
          <w:rFonts w:ascii="Arial" w:hAnsi="Arial" w:cs="Arial"/>
          <w:sz w:val="22"/>
          <w:szCs w:val="22"/>
        </w:rPr>
        <w:t>future</w:t>
      </w:r>
      <w:r>
        <w:rPr>
          <w:rFonts w:ascii="Arial" w:hAnsi="Arial" w:cs="Arial"/>
          <w:sz w:val="22"/>
          <w:szCs w:val="22"/>
        </w:rPr>
        <w:t xml:space="preserve"> </w:t>
      </w:r>
      <w:r w:rsidR="00C24E3B">
        <w:rPr>
          <w:rFonts w:ascii="Arial" w:hAnsi="Arial" w:cs="Arial"/>
          <w:sz w:val="22"/>
          <w:szCs w:val="22"/>
        </w:rPr>
        <w:t xml:space="preserve">most influentially due to it providing me with an understanding of </w:t>
      </w:r>
      <w:r w:rsidR="00ED79D9">
        <w:rPr>
          <w:rFonts w:ascii="Arial" w:hAnsi="Arial" w:cs="Arial"/>
          <w:sz w:val="22"/>
          <w:szCs w:val="22"/>
        </w:rPr>
        <w:t xml:space="preserve">how pupils interact with model answers, with some using them as a scaffold and some as an Assessment for Learning tool. </w:t>
      </w:r>
      <w:r w:rsidR="00AA585C">
        <w:rPr>
          <w:rFonts w:ascii="Arial" w:hAnsi="Arial" w:cs="Arial"/>
          <w:sz w:val="22"/>
          <w:szCs w:val="22"/>
        </w:rPr>
        <w:t xml:space="preserve">Furthermore, it has </w:t>
      </w:r>
      <w:r w:rsidR="00242AEE">
        <w:rPr>
          <w:rFonts w:ascii="Arial" w:hAnsi="Arial" w:cs="Arial"/>
          <w:sz w:val="22"/>
          <w:szCs w:val="22"/>
        </w:rPr>
        <w:t xml:space="preserve">provided me with the knowledge that the time of the lesson that I display a model answer has the ability to affect the engagement levels and confidence of pupils and </w:t>
      </w:r>
      <w:r w:rsidR="001C1672">
        <w:rPr>
          <w:rFonts w:ascii="Arial" w:hAnsi="Arial" w:cs="Arial"/>
          <w:sz w:val="22"/>
          <w:szCs w:val="22"/>
        </w:rPr>
        <w:t xml:space="preserve">I must plan my lessons in a way that maximises these factors; </w:t>
      </w:r>
      <w:r w:rsidR="00242AEE">
        <w:rPr>
          <w:rFonts w:ascii="Arial" w:hAnsi="Arial" w:cs="Arial"/>
          <w:sz w:val="22"/>
          <w:szCs w:val="22"/>
        </w:rPr>
        <w:t xml:space="preserve">as outlined in Professor Donaldson </w:t>
      </w:r>
      <w:r w:rsidR="001C1672">
        <w:rPr>
          <w:rFonts w:ascii="Arial" w:hAnsi="Arial" w:cs="Arial"/>
          <w:sz w:val="22"/>
          <w:szCs w:val="22"/>
        </w:rPr>
        <w:t xml:space="preserve">in his </w:t>
      </w:r>
      <w:r w:rsidR="00505FC2">
        <w:rPr>
          <w:rFonts w:ascii="Arial" w:hAnsi="Arial" w:cs="Arial"/>
          <w:sz w:val="22"/>
          <w:szCs w:val="22"/>
        </w:rPr>
        <w:t>recom</w:t>
      </w:r>
      <w:r w:rsidR="00C46FAC">
        <w:rPr>
          <w:rFonts w:ascii="Arial" w:hAnsi="Arial" w:cs="Arial"/>
          <w:sz w:val="22"/>
          <w:szCs w:val="22"/>
        </w:rPr>
        <w:t>m</w:t>
      </w:r>
      <w:r w:rsidR="00505FC2">
        <w:rPr>
          <w:rFonts w:ascii="Arial" w:hAnsi="Arial" w:cs="Arial"/>
          <w:sz w:val="22"/>
          <w:szCs w:val="22"/>
        </w:rPr>
        <w:t xml:space="preserve">endations in </w:t>
      </w:r>
      <w:r w:rsidR="00505FC2" w:rsidRPr="00505FC2">
        <w:rPr>
          <w:rFonts w:ascii="Arial" w:hAnsi="Arial" w:cs="Arial"/>
          <w:i/>
          <w:iCs/>
          <w:sz w:val="22"/>
          <w:szCs w:val="22"/>
        </w:rPr>
        <w:t>Successful Futures</w:t>
      </w:r>
      <w:r w:rsidR="00C46FAC">
        <w:rPr>
          <w:rFonts w:ascii="Arial" w:hAnsi="Arial" w:cs="Arial"/>
          <w:i/>
          <w:iCs/>
          <w:sz w:val="22"/>
          <w:szCs w:val="22"/>
        </w:rPr>
        <w:t xml:space="preserve"> </w:t>
      </w:r>
      <w:r w:rsidR="00C46FAC">
        <w:rPr>
          <w:rFonts w:ascii="Arial" w:hAnsi="Arial" w:cs="Arial"/>
          <w:sz w:val="22"/>
          <w:szCs w:val="22"/>
        </w:rPr>
        <w:t>where he writes that one of the four purposes of the curriculum is to create ‘healthy, confident individuals’.</w:t>
      </w:r>
      <w:r w:rsidR="004F2615">
        <w:rPr>
          <w:rFonts w:ascii="Arial" w:hAnsi="Arial" w:cs="Arial"/>
          <w:sz w:val="22"/>
          <w:szCs w:val="22"/>
        </w:rPr>
        <w:t xml:space="preserve"> </w:t>
      </w:r>
      <w:r w:rsidR="00505FC2">
        <w:rPr>
          <w:rFonts w:ascii="Arial" w:hAnsi="Arial" w:cs="Arial"/>
          <w:sz w:val="22"/>
          <w:szCs w:val="22"/>
        </w:rPr>
        <w:t xml:space="preserve">Therefore, it is important to consider the </w:t>
      </w:r>
      <w:r w:rsidR="00C46FAC">
        <w:rPr>
          <w:rFonts w:ascii="Arial" w:hAnsi="Arial" w:cs="Arial"/>
          <w:sz w:val="22"/>
          <w:szCs w:val="22"/>
        </w:rPr>
        <w:t xml:space="preserve">individual needs of every pupil and plan my lessons in a way that fulfils </w:t>
      </w:r>
      <w:r w:rsidR="004F2615">
        <w:rPr>
          <w:rFonts w:ascii="Arial" w:hAnsi="Arial" w:cs="Arial"/>
          <w:sz w:val="22"/>
          <w:szCs w:val="22"/>
        </w:rPr>
        <w:t>such</w:t>
      </w:r>
      <w:r w:rsidR="00C46FAC">
        <w:rPr>
          <w:rFonts w:ascii="Arial" w:hAnsi="Arial" w:cs="Arial"/>
          <w:sz w:val="22"/>
          <w:szCs w:val="22"/>
        </w:rPr>
        <w:t xml:space="preserve"> needs.</w:t>
      </w:r>
    </w:p>
    <w:p w14:paraId="3BB0B44B" w14:textId="05018428" w:rsidR="007F6F6C" w:rsidRDefault="007F6F6C" w:rsidP="00DD45EE">
      <w:pPr>
        <w:spacing w:line="360" w:lineRule="auto"/>
        <w:rPr>
          <w:rFonts w:ascii="Arial" w:hAnsi="Arial" w:cs="Arial"/>
          <w:sz w:val="22"/>
          <w:szCs w:val="22"/>
        </w:rPr>
      </w:pPr>
    </w:p>
    <w:p w14:paraId="26379D04" w14:textId="61293E22" w:rsidR="007F6F6C" w:rsidRPr="00DD45EE" w:rsidRDefault="007F6F6C" w:rsidP="00DD45EE">
      <w:pPr>
        <w:spacing w:line="360" w:lineRule="auto"/>
        <w:rPr>
          <w:rFonts w:ascii="Arial" w:hAnsi="Arial" w:cs="Arial"/>
          <w:sz w:val="22"/>
          <w:szCs w:val="22"/>
        </w:rPr>
      </w:pPr>
      <w:r>
        <w:rPr>
          <w:rFonts w:ascii="Arial" w:hAnsi="Arial" w:cs="Arial"/>
          <w:sz w:val="22"/>
          <w:szCs w:val="22"/>
        </w:rPr>
        <w:t>Word Count: 489</w:t>
      </w:r>
      <w:r w:rsidR="004F2615">
        <w:rPr>
          <w:rFonts w:ascii="Arial" w:hAnsi="Arial" w:cs="Arial"/>
          <w:sz w:val="22"/>
          <w:szCs w:val="22"/>
        </w:rPr>
        <w:t>0</w:t>
      </w:r>
      <w:r>
        <w:rPr>
          <w:rFonts w:ascii="Arial" w:hAnsi="Arial" w:cs="Arial"/>
          <w:sz w:val="22"/>
          <w:szCs w:val="22"/>
        </w:rPr>
        <w:t xml:space="preserve"> words.</w:t>
      </w:r>
    </w:p>
    <w:p w14:paraId="13222046" w14:textId="700F0316" w:rsidR="004C1405" w:rsidRDefault="004C1405"/>
    <w:p w14:paraId="0AF65603" w14:textId="228D8F63" w:rsidR="000705F3" w:rsidRDefault="000705F3"/>
    <w:p w14:paraId="2BC284FC" w14:textId="60747DFA" w:rsidR="00A57B88" w:rsidRDefault="00A57B88"/>
    <w:p w14:paraId="7011D621" w14:textId="7750A8EB" w:rsidR="00A57B88" w:rsidRDefault="00A57B88"/>
    <w:p w14:paraId="1D6BE7F9" w14:textId="10CA2138" w:rsidR="0061102A" w:rsidRPr="00C83DE3" w:rsidRDefault="0061102A">
      <w:pPr>
        <w:rPr>
          <w:rFonts w:ascii="Arial" w:hAnsi="Arial" w:cs="Arial"/>
          <w:u w:val="single"/>
        </w:rPr>
      </w:pPr>
      <w:r w:rsidRPr="00C83DE3">
        <w:rPr>
          <w:rFonts w:ascii="Arial" w:hAnsi="Arial" w:cs="Arial"/>
          <w:u w:val="single"/>
        </w:rPr>
        <w:t>Bibliography</w:t>
      </w:r>
    </w:p>
    <w:p w14:paraId="35691AD1" w14:textId="1C36839E" w:rsidR="0097580B" w:rsidRDefault="0097580B">
      <w:pPr>
        <w:rPr>
          <w:u w:val="single"/>
        </w:rPr>
      </w:pPr>
    </w:p>
    <w:p w14:paraId="20CF8CA4" w14:textId="1D985071" w:rsidR="00C83DE3" w:rsidRDefault="00C83DE3" w:rsidP="006B632B">
      <w:pPr>
        <w:rPr>
          <w:rFonts w:ascii="Arial" w:hAnsi="Arial" w:cs="Arial"/>
          <w:color w:val="000000" w:themeColor="text1"/>
          <w:sz w:val="22"/>
          <w:szCs w:val="22"/>
          <w:shd w:val="clear" w:color="auto" w:fill="FFFFFF"/>
        </w:rPr>
      </w:pPr>
      <w:r w:rsidRPr="00C83DE3">
        <w:rPr>
          <w:rFonts w:ascii="Arial" w:hAnsi="Arial" w:cs="Arial"/>
          <w:color w:val="000000" w:themeColor="text1"/>
          <w:sz w:val="22"/>
          <w:szCs w:val="22"/>
          <w:shd w:val="clear" w:color="auto" w:fill="FFFFFF"/>
        </w:rPr>
        <w:t>Arthur, J., Waring, M., Coe, R.</w:t>
      </w:r>
      <w:r w:rsidRPr="00C83DE3">
        <w:rPr>
          <w:rFonts w:ascii="Arial" w:hAnsi="Arial" w:cs="Arial"/>
          <w:color w:val="000000" w:themeColor="text1"/>
          <w:sz w:val="22"/>
          <w:szCs w:val="22"/>
        </w:rPr>
        <w:t>, &amp; Hedges, L. V.</w:t>
      </w:r>
      <w:r w:rsidRPr="00C83DE3">
        <w:rPr>
          <w:rStyle w:val="apple-converted-space"/>
          <w:rFonts w:ascii="Arial" w:hAnsi="Arial" w:cs="Arial"/>
          <w:color w:val="000000" w:themeColor="text1"/>
          <w:sz w:val="22"/>
          <w:szCs w:val="22"/>
          <w:shd w:val="clear" w:color="auto" w:fill="FFFFFF"/>
        </w:rPr>
        <w:t> </w:t>
      </w:r>
      <w:r w:rsidRPr="00C83DE3">
        <w:rPr>
          <w:rFonts w:ascii="Arial" w:hAnsi="Arial" w:cs="Arial"/>
          <w:color w:val="000000" w:themeColor="text1"/>
          <w:sz w:val="22"/>
          <w:szCs w:val="22"/>
          <w:shd w:val="clear" w:color="auto" w:fill="FFFFFF"/>
        </w:rPr>
        <w:t>(Eds.) (2012).</w:t>
      </w:r>
      <w:r w:rsidRPr="00C83DE3">
        <w:rPr>
          <w:rStyle w:val="apple-converted-space"/>
          <w:rFonts w:ascii="Arial" w:hAnsi="Arial" w:cs="Arial"/>
          <w:color w:val="000000" w:themeColor="text1"/>
          <w:sz w:val="22"/>
          <w:szCs w:val="22"/>
          <w:shd w:val="clear" w:color="auto" w:fill="FFFFFF"/>
        </w:rPr>
        <w:t> </w:t>
      </w:r>
      <w:r w:rsidRPr="00C83DE3">
        <w:rPr>
          <w:rStyle w:val="Emphasis"/>
          <w:rFonts w:ascii="Arial" w:hAnsi="Arial" w:cs="Arial"/>
          <w:color w:val="000000" w:themeColor="text1"/>
          <w:sz w:val="22"/>
          <w:szCs w:val="22"/>
        </w:rPr>
        <w:t>Research Methods and Methodologies in Education</w:t>
      </w:r>
      <w:r w:rsidRPr="00C83DE3">
        <w:rPr>
          <w:rFonts w:ascii="Arial" w:hAnsi="Arial" w:cs="Arial"/>
          <w:color w:val="000000" w:themeColor="text1"/>
          <w:sz w:val="22"/>
          <w:szCs w:val="22"/>
          <w:shd w:val="clear" w:color="auto" w:fill="FFFFFF"/>
        </w:rPr>
        <w:t>. (1 ed.) SAGE Publications Ltd.</w:t>
      </w:r>
    </w:p>
    <w:p w14:paraId="7752B020" w14:textId="77777777" w:rsidR="00C83DE3" w:rsidRPr="00C83DE3" w:rsidRDefault="00C83DE3" w:rsidP="006B632B">
      <w:pPr>
        <w:rPr>
          <w:rFonts w:ascii="Arial" w:hAnsi="Arial" w:cs="Arial"/>
          <w:color w:val="000000" w:themeColor="text1"/>
          <w:sz w:val="22"/>
          <w:szCs w:val="22"/>
        </w:rPr>
      </w:pPr>
    </w:p>
    <w:p w14:paraId="55533F00" w14:textId="3A3BBADB" w:rsidR="00C83DE3" w:rsidRDefault="00C83DE3">
      <w:pPr>
        <w:rPr>
          <w:rFonts w:ascii="Arial" w:hAnsi="Arial" w:cs="Arial"/>
          <w:sz w:val="22"/>
          <w:szCs w:val="22"/>
        </w:rPr>
      </w:pPr>
      <w:r w:rsidRPr="006B632B">
        <w:rPr>
          <w:rFonts w:ascii="Arial" w:hAnsi="Arial" w:cs="Arial"/>
          <w:sz w:val="22"/>
          <w:szCs w:val="22"/>
        </w:rPr>
        <w:t>Bandura, A. (1977). Social Learning Theory. New York: General Learning Press</w:t>
      </w:r>
    </w:p>
    <w:p w14:paraId="207C2785" w14:textId="77777777" w:rsidR="00C83DE3" w:rsidRPr="006B632B" w:rsidRDefault="00C83DE3">
      <w:pPr>
        <w:rPr>
          <w:rFonts w:ascii="Arial" w:hAnsi="Arial" w:cs="Arial"/>
          <w:sz w:val="22"/>
          <w:szCs w:val="22"/>
        </w:rPr>
      </w:pPr>
    </w:p>
    <w:p w14:paraId="75A4D184" w14:textId="77777777" w:rsidR="00C83DE3" w:rsidRPr="006B632B" w:rsidRDefault="00C83DE3" w:rsidP="007C025A">
      <w:pPr>
        <w:rPr>
          <w:rFonts w:ascii="Arial" w:hAnsi="Arial" w:cs="Arial"/>
          <w:sz w:val="22"/>
          <w:szCs w:val="22"/>
        </w:rPr>
      </w:pPr>
      <w:r w:rsidRPr="006B632B">
        <w:rPr>
          <w:rFonts w:ascii="Arial" w:hAnsi="Arial" w:cs="Arial"/>
          <w:color w:val="000000"/>
          <w:sz w:val="22"/>
          <w:szCs w:val="22"/>
          <w:shd w:val="clear" w:color="auto" w:fill="FFFFFF"/>
        </w:rPr>
        <w:t>Bell, A. (2007). Designing and testing questionnaires for children.</w:t>
      </w:r>
      <w:r w:rsidRPr="006B632B">
        <w:rPr>
          <w:rStyle w:val="apple-converted-space"/>
          <w:rFonts w:ascii="Arial" w:hAnsi="Arial" w:cs="Arial"/>
          <w:color w:val="000000"/>
          <w:sz w:val="22"/>
          <w:szCs w:val="22"/>
          <w:shd w:val="clear" w:color="auto" w:fill="FFFFFF"/>
        </w:rPr>
        <w:t> </w:t>
      </w:r>
      <w:r w:rsidRPr="006B632B">
        <w:rPr>
          <w:rFonts w:ascii="Arial" w:hAnsi="Arial" w:cs="Arial"/>
          <w:i/>
          <w:iCs/>
          <w:color w:val="000000"/>
          <w:sz w:val="22"/>
          <w:szCs w:val="22"/>
        </w:rPr>
        <w:t>Journal of Research in Nursing</w:t>
      </w:r>
      <w:r w:rsidRPr="006B632B">
        <w:rPr>
          <w:rFonts w:ascii="Arial" w:hAnsi="Arial" w:cs="Arial"/>
          <w:color w:val="000000"/>
          <w:sz w:val="22"/>
          <w:szCs w:val="22"/>
          <w:shd w:val="clear" w:color="auto" w:fill="FFFFFF"/>
        </w:rPr>
        <w:t>, 12(5), pp.461-469.</w:t>
      </w:r>
    </w:p>
    <w:p w14:paraId="4F06B215" w14:textId="77777777" w:rsidR="00C83DE3" w:rsidRPr="006B632B" w:rsidRDefault="00C83DE3" w:rsidP="0097580B">
      <w:pPr>
        <w:pStyle w:val="NormalWeb"/>
        <w:rPr>
          <w:rFonts w:ascii="Arial" w:hAnsi="Arial" w:cs="Arial"/>
          <w:sz w:val="22"/>
          <w:szCs w:val="22"/>
        </w:rPr>
      </w:pPr>
      <w:proofErr w:type="spellStart"/>
      <w:r w:rsidRPr="006B632B">
        <w:rPr>
          <w:rFonts w:ascii="Arial" w:hAnsi="Arial" w:cs="Arial"/>
          <w:sz w:val="22"/>
          <w:szCs w:val="22"/>
        </w:rPr>
        <w:t>Brabazon</w:t>
      </w:r>
      <w:proofErr w:type="spellEnd"/>
      <w:r w:rsidRPr="006B632B">
        <w:rPr>
          <w:rFonts w:ascii="Arial" w:hAnsi="Arial" w:cs="Arial"/>
          <w:sz w:val="22"/>
          <w:szCs w:val="22"/>
        </w:rPr>
        <w:t xml:space="preserve">, T. (2010). Unobtrusive Research Methods. From </w:t>
      </w:r>
      <w:r w:rsidRPr="006B632B">
        <w:rPr>
          <w:rFonts w:ascii="Arial" w:hAnsi="Arial" w:cs="Arial"/>
          <w:i/>
          <w:iCs/>
          <w:sz w:val="22"/>
          <w:szCs w:val="22"/>
        </w:rPr>
        <w:t xml:space="preserve">Practising Media Research, Week 2 </w:t>
      </w:r>
      <w:r w:rsidRPr="006B632B">
        <w:rPr>
          <w:rFonts w:ascii="Arial" w:hAnsi="Arial" w:cs="Arial"/>
          <w:sz w:val="22"/>
          <w:szCs w:val="22"/>
        </w:rPr>
        <w:t xml:space="preserve">[Podcast]. Retrieved from http://studentcentral.brighton.ac.uk/ </w:t>
      </w:r>
    </w:p>
    <w:p w14:paraId="4EEAB6A8" w14:textId="6C46E5FE" w:rsidR="00C83DE3" w:rsidRDefault="00C83DE3">
      <w:pPr>
        <w:rPr>
          <w:rFonts w:ascii="Arial" w:hAnsi="Arial" w:cs="Arial"/>
          <w:sz w:val="22"/>
          <w:szCs w:val="22"/>
        </w:rPr>
      </w:pPr>
      <w:r w:rsidRPr="006B632B">
        <w:rPr>
          <w:rFonts w:ascii="Arial" w:hAnsi="Arial" w:cs="Arial"/>
          <w:sz w:val="22"/>
          <w:szCs w:val="22"/>
        </w:rPr>
        <w:t xml:space="preserve">Chaucer School. (2018). </w:t>
      </w:r>
      <w:r w:rsidRPr="006B632B">
        <w:rPr>
          <w:rFonts w:ascii="Arial" w:hAnsi="Arial" w:cs="Arial"/>
          <w:i/>
          <w:iCs/>
          <w:sz w:val="22"/>
          <w:szCs w:val="22"/>
        </w:rPr>
        <w:t xml:space="preserve">Effective Modelling, Observational Learning </w:t>
      </w:r>
      <w:r w:rsidRPr="006B632B">
        <w:rPr>
          <w:rFonts w:ascii="Arial" w:hAnsi="Arial" w:cs="Arial"/>
          <w:sz w:val="22"/>
          <w:szCs w:val="22"/>
        </w:rPr>
        <w:t>[online] Available at: http://www.chaucer.sheffield.sch.uk/images/schoolimprovement/tla/modelling.pdf [Accessed 22 Feb. 2020].</w:t>
      </w:r>
    </w:p>
    <w:p w14:paraId="76F22BBE" w14:textId="43851C92" w:rsidR="00DA238C" w:rsidRDefault="00DA238C">
      <w:pPr>
        <w:rPr>
          <w:rFonts w:ascii="Arial" w:hAnsi="Arial" w:cs="Arial"/>
          <w:sz w:val="22"/>
          <w:szCs w:val="22"/>
        </w:rPr>
      </w:pPr>
    </w:p>
    <w:p w14:paraId="5C022652" w14:textId="77777777" w:rsidR="00DA238C" w:rsidRPr="00DA238C" w:rsidRDefault="00DA238C" w:rsidP="00DA238C">
      <w:pPr>
        <w:rPr>
          <w:color w:val="000000" w:themeColor="text1"/>
          <w:sz w:val="28"/>
          <w:szCs w:val="28"/>
        </w:rPr>
      </w:pPr>
      <w:r w:rsidRPr="00DA238C">
        <w:rPr>
          <w:rFonts w:ascii="Arial" w:hAnsi="Arial" w:cs="Arial"/>
          <w:color w:val="000000" w:themeColor="text1"/>
          <w:sz w:val="21"/>
          <w:szCs w:val="21"/>
          <w:shd w:val="clear" w:color="auto" w:fill="FFFFFF"/>
        </w:rPr>
        <w:t>Donaldson, G. (2015).</w:t>
      </w:r>
      <w:r w:rsidRPr="00DA238C">
        <w:rPr>
          <w:rStyle w:val="apple-converted-space"/>
          <w:rFonts w:ascii="Arial" w:hAnsi="Arial" w:cs="Arial"/>
          <w:color w:val="000000" w:themeColor="text1"/>
          <w:sz w:val="21"/>
          <w:szCs w:val="21"/>
          <w:shd w:val="clear" w:color="auto" w:fill="FFFFFF"/>
        </w:rPr>
        <w:t> </w:t>
      </w:r>
      <w:r w:rsidRPr="00DA238C">
        <w:rPr>
          <w:rFonts w:ascii="Arial" w:hAnsi="Arial" w:cs="Arial"/>
          <w:i/>
          <w:iCs/>
          <w:color w:val="000000" w:themeColor="text1"/>
          <w:sz w:val="21"/>
          <w:szCs w:val="21"/>
        </w:rPr>
        <w:t>Successful Futures: Independent review of curriculum and assessment arrangements in Wales</w:t>
      </w:r>
      <w:r w:rsidRPr="00DA238C">
        <w:rPr>
          <w:rFonts w:ascii="Arial" w:hAnsi="Arial" w:cs="Arial"/>
          <w:color w:val="000000" w:themeColor="text1"/>
          <w:sz w:val="21"/>
          <w:szCs w:val="21"/>
          <w:shd w:val="clear" w:color="auto" w:fill="FFFFFF"/>
        </w:rPr>
        <w:t xml:space="preserve">. </w:t>
      </w:r>
      <w:proofErr w:type="spellStart"/>
      <w:r w:rsidRPr="00DA238C">
        <w:rPr>
          <w:rFonts w:ascii="Arial" w:hAnsi="Arial" w:cs="Arial"/>
          <w:color w:val="000000" w:themeColor="text1"/>
          <w:sz w:val="21"/>
          <w:szCs w:val="21"/>
          <w:shd w:val="clear" w:color="auto" w:fill="FFFFFF"/>
        </w:rPr>
        <w:t>Caerdydd</w:t>
      </w:r>
      <w:proofErr w:type="spellEnd"/>
      <w:r w:rsidRPr="00DA238C">
        <w:rPr>
          <w:rFonts w:ascii="Arial" w:hAnsi="Arial" w:cs="Arial"/>
          <w:color w:val="000000" w:themeColor="text1"/>
          <w:sz w:val="21"/>
          <w:szCs w:val="21"/>
          <w:shd w:val="clear" w:color="auto" w:fill="FFFFFF"/>
        </w:rPr>
        <w:t xml:space="preserve">: </w:t>
      </w:r>
      <w:proofErr w:type="spellStart"/>
      <w:r w:rsidRPr="00DA238C">
        <w:rPr>
          <w:rFonts w:ascii="Arial" w:hAnsi="Arial" w:cs="Arial"/>
          <w:color w:val="000000" w:themeColor="text1"/>
          <w:sz w:val="21"/>
          <w:szCs w:val="21"/>
          <w:shd w:val="clear" w:color="auto" w:fill="FFFFFF"/>
        </w:rPr>
        <w:t>Llywodraeth</w:t>
      </w:r>
      <w:proofErr w:type="spellEnd"/>
      <w:r w:rsidRPr="00DA238C">
        <w:rPr>
          <w:rFonts w:ascii="Arial" w:hAnsi="Arial" w:cs="Arial"/>
          <w:color w:val="000000" w:themeColor="text1"/>
          <w:sz w:val="21"/>
          <w:szCs w:val="21"/>
          <w:shd w:val="clear" w:color="auto" w:fill="FFFFFF"/>
        </w:rPr>
        <w:t xml:space="preserve"> </w:t>
      </w:r>
      <w:proofErr w:type="spellStart"/>
      <w:r w:rsidRPr="00DA238C">
        <w:rPr>
          <w:rFonts w:ascii="Arial" w:hAnsi="Arial" w:cs="Arial"/>
          <w:color w:val="000000" w:themeColor="text1"/>
          <w:sz w:val="21"/>
          <w:szCs w:val="21"/>
          <w:shd w:val="clear" w:color="auto" w:fill="FFFFFF"/>
        </w:rPr>
        <w:t>Cenedlaethol</w:t>
      </w:r>
      <w:proofErr w:type="spellEnd"/>
      <w:r w:rsidRPr="00DA238C">
        <w:rPr>
          <w:rFonts w:ascii="Arial" w:hAnsi="Arial" w:cs="Arial"/>
          <w:color w:val="000000" w:themeColor="text1"/>
          <w:sz w:val="21"/>
          <w:szCs w:val="21"/>
          <w:shd w:val="clear" w:color="auto" w:fill="FFFFFF"/>
        </w:rPr>
        <w:t xml:space="preserve"> Cymru.</w:t>
      </w:r>
    </w:p>
    <w:p w14:paraId="64A5F350" w14:textId="77777777" w:rsidR="00DA238C" w:rsidRDefault="00DA238C">
      <w:pPr>
        <w:rPr>
          <w:rFonts w:ascii="Arial" w:hAnsi="Arial" w:cs="Arial"/>
          <w:sz w:val="22"/>
          <w:szCs w:val="22"/>
        </w:rPr>
      </w:pPr>
    </w:p>
    <w:p w14:paraId="157E47E4" w14:textId="77777777" w:rsidR="00C83DE3" w:rsidRPr="006B632B" w:rsidRDefault="00C83DE3">
      <w:pPr>
        <w:rPr>
          <w:rFonts w:ascii="Arial" w:hAnsi="Arial" w:cs="Arial"/>
          <w:sz w:val="22"/>
          <w:szCs w:val="22"/>
        </w:rPr>
      </w:pPr>
    </w:p>
    <w:p w14:paraId="1D6E1B82" w14:textId="2898A363" w:rsidR="00C83DE3" w:rsidRDefault="00C83DE3">
      <w:pPr>
        <w:rPr>
          <w:rFonts w:ascii="Arial" w:hAnsi="Arial" w:cs="Arial"/>
          <w:sz w:val="22"/>
          <w:szCs w:val="22"/>
        </w:rPr>
      </w:pPr>
      <w:r w:rsidRPr="006B632B">
        <w:rPr>
          <w:rFonts w:ascii="Arial" w:hAnsi="Arial" w:cs="Arial"/>
          <w:sz w:val="22"/>
          <w:szCs w:val="22"/>
        </w:rPr>
        <w:t>Dudley, P. (2011). [online] Available at: http://lessonstudy.co.uk/wp-content/uploads/2012/03/new-handbook-revisedMay14.pdf [Accessed 23 Feb. 2020].</w:t>
      </w:r>
    </w:p>
    <w:p w14:paraId="02C0D13B" w14:textId="77777777" w:rsidR="00C83DE3" w:rsidRPr="006B632B" w:rsidRDefault="00C83DE3">
      <w:pPr>
        <w:rPr>
          <w:rFonts w:ascii="Arial" w:hAnsi="Arial" w:cs="Arial"/>
          <w:sz w:val="22"/>
          <w:szCs w:val="22"/>
        </w:rPr>
      </w:pPr>
    </w:p>
    <w:p w14:paraId="242200DA" w14:textId="3A2763C1" w:rsidR="00C83DE3" w:rsidRDefault="00C83DE3">
      <w:pPr>
        <w:rPr>
          <w:rFonts w:ascii="Arial" w:hAnsi="Arial" w:cs="Arial"/>
          <w:sz w:val="22"/>
          <w:szCs w:val="22"/>
        </w:rPr>
      </w:pPr>
      <w:r w:rsidRPr="006B632B">
        <w:rPr>
          <w:rFonts w:ascii="Arial" w:hAnsi="Arial" w:cs="Arial"/>
          <w:sz w:val="22"/>
          <w:szCs w:val="22"/>
        </w:rPr>
        <w:t xml:space="preserve">Edutopia. (2020). </w:t>
      </w:r>
      <w:r w:rsidRPr="006B632B">
        <w:rPr>
          <w:rFonts w:ascii="Arial" w:hAnsi="Arial" w:cs="Arial"/>
          <w:i/>
          <w:iCs/>
          <w:sz w:val="22"/>
          <w:szCs w:val="22"/>
        </w:rPr>
        <w:t xml:space="preserve">When Teaching the Right Answers Is the Wrong </w:t>
      </w:r>
      <w:proofErr w:type="gramStart"/>
      <w:r w:rsidRPr="006B632B">
        <w:rPr>
          <w:rFonts w:ascii="Arial" w:hAnsi="Arial" w:cs="Arial"/>
          <w:i/>
          <w:iCs/>
          <w:sz w:val="22"/>
          <w:szCs w:val="22"/>
        </w:rPr>
        <w:t>Direction</w:t>
      </w:r>
      <w:r w:rsidRPr="006B632B">
        <w:rPr>
          <w:rFonts w:ascii="Arial" w:hAnsi="Arial" w:cs="Arial"/>
          <w:sz w:val="22"/>
          <w:szCs w:val="22"/>
        </w:rPr>
        <w:t>.</w:t>
      </w:r>
      <w:proofErr w:type="gramEnd"/>
      <w:r w:rsidRPr="006B632B">
        <w:rPr>
          <w:rFonts w:ascii="Arial" w:hAnsi="Arial" w:cs="Arial"/>
          <w:sz w:val="22"/>
          <w:szCs w:val="22"/>
        </w:rPr>
        <w:t xml:space="preserve"> [online] Available at: https://www.edutopia.org/lesson-planning-inquiry-modeling [Accessed 22 Feb. 2020].</w:t>
      </w:r>
    </w:p>
    <w:p w14:paraId="142ABA1C" w14:textId="77777777" w:rsidR="00C83DE3" w:rsidRPr="006B632B" w:rsidRDefault="00C83DE3">
      <w:pPr>
        <w:rPr>
          <w:rFonts w:ascii="Arial" w:hAnsi="Arial" w:cs="Arial"/>
          <w:sz w:val="22"/>
          <w:szCs w:val="22"/>
        </w:rPr>
      </w:pPr>
    </w:p>
    <w:p w14:paraId="47876EA1" w14:textId="46328A3B" w:rsidR="00C83DE3" w:rsidRDefault="00C83DE3" w:rsidP="00773969">
      <w:pPr>
        <w:rPr>
          <w:rFonts w:ascii="Arial" w:hAnsi="Arial" w:cs="Arial"/>
          <w:color w:val="000000"/>
          <w:sz w:val="22"/>
          <w:szCs w:val="22"/>
          <w:shd w:val="clear" w:color="auto" w:fill="FFFFFF"/>
        </w:rPr>
      </w:pPr>
      <w:r w:rsidRPr="00773969">
        <w:rPr>
          <w:rFonts w:ascii="Arial" w:hAnsi="Arial" w:cs="Arial"/>
          <w:color w:val="000000"/>
          <w:sz w:val="22"/>
          <w:szCs w:val="22"/>
          <w:shd w:val="clear" w:color="auto" w:fill="FFFFFF"/>
        </w:rPr>
        <w:t xml:space="preserve">Handley, K. and Williams, L. (2011). From copying to </w:t>
      </w:r>
      <w:proofErr w:type="gramStart"/>
      <w:r w:rsidRPr="00773969">
        <w:rPr>
          <w:rFonts w:ascii="Arial" w:hAnsi="Arial" w:cs="Arial"/>
          <w:color w:val="000000"/>
          <w:sz w:val="22"/>
          <w:szCs w:val="22"/>
          <w:shd w:val="clear" w:color="auto" w:fill="FFFFFF"/>
        </w:rPr>
        <w:t>learning:</w:t>
      </w:r>
      <w:proofErr w:type="gramEnd"/>
      <w:r w:rsidRPr="00773969">
        <w:rPr>
          <w:rFonts w:ascii="Arial" w:hAnsi="Arial" w:cs="Arial"/>
          <w:color w:val="000000"/>
          <w:sz w:val="22"/>
          <w:szCs w:val="22"/>
          <w:shd w:val="clear" w:color="auto" w:fill="FFFFFF"/>
        </w:rPr>
        <w:t xml:space="preserve"> using exemplars to engage students with assessment criteria and feedback. </w:t>
      </w:r>
      <w:r w:rsidRPr="00773969">
        <w:rPr>
          <w:rFonts w:ascii="Arial" w:hAnsi="Arial" w:cs="Arial"/>
          <w:i/>
          <w:iCs/>
          <w:color w:val="000000"/>
          <w:sz w:val="22"/>
          <w:szCs w:val="22"/>
        </w:rPr>
        <w:t>Assessment &amp; Evaluation in Higher Education</w:t>
      </w:r>
      <w:r w:rsidRPr="00773969">
        <w:rPr>
          <w:rFonts w:ascii="Arial" w:hAnsi="Arial" w:cs="Arial"/>
          <w:color w:val="000000"/>
          <w:sz w:val="22"/>
          <w:szCs w:val="22"/>
          <w:shd w:val="clear" w:color="auto" w:fill="FFFFFF"/>
        </w:rPr>
        <w:t>, 36(1), pp.95-108.</w:t>
      </w:r>
    </w:p>
    <w:p w14:paraId="1BEDCCE8" w14:textId="77777777" w:rsidR="00C83DE3" w:rsidRPr="00773969" w:rsidRDefault="00C83DE3" w:rsidP="00773969">
      <w:pPr>
        <w:rPr>
          <w:rFonts w:ascii="Arial" w:hAnsi="Arial" w:cs="Arial"/>
          <w:sz w:val="22"/>
          <w:szCs w:val="22"/>
        </w:rPr>
      </w:pPr>
    </w:p>
    <w:p w14:paraId="31AC029C" w14:textId="0CDAA119" w:rsidR="00C83DE3" w:rsidRDefault="00C83DE3">
      <w:pPr>
        <w:rPr>
          <w:rFonts w:ascii="Arial" w:hAnsi="Arial" w:cs="Arial"/>
          <w:sz w:val="22"/>
          <w:szCs w:val="22"/>
        </w:rPr>
      </w:pPr>
      <w:r w:rsidRPr="006B632B">
        <w:rPr>
          <w:rFonts w:ascii="Arial" w:hAnsi="Arial" w:cs="Arial"/>
          <w:sz w:val="22"/>
          <w:szCs w:val="22"/>
        </w:rPr>
        <w:t xml:space="preserve">Hounsell, D., Xu, R. and Tai, C.M. (2007a) </w:t>
      </w:r>
      <w:r w:rsidRPr="006B632B">
        <w:rPr>
          <w:rFonts w:ascii="Arial" w:hAnsi="Arial" w:cs="Arial"/>
          <w:i/>
          <w:iCs/>
          <w:sz w:val="22"/>
          <w:szCs w:val="22"/>
        </w:rPr>
        <w:t>Monitoring students' experiences of assessment</w:t>
      </w:r>
      <w:r w:rsidRPr="006B632B">
        <w:rPr>
          <w:rFonts w:ascii="Arial" w:hAnsi="Arial" w:cs="Arial"/>
          <w:sz w:val="22"/>
          <w:szCs w:val="22"/>
        </w:rPr>
        <w:t>. Enhancement Themes Integrative Assessment Guide No. 1. Gloucester: QAA</w:t>
      </w:r>
    </w:p>
    <w:p w14:paraId="3A62F421" w14:textId="77777777" w:rsidR="00C83DE3" w:rsidRPr="006B632B" w:rsidRDefault="00C83DE3">
      <w:pPr>
        <w:rPr>
          <w:rFonts w:ascii="Arial" w:hAnsi="Arial" w:cs="Arial"/>
          <w:sz w:val="22"/>
          <w:szCs w:val="22"/>
        </w:rPr>
      </w:pPr>
    </w:p>
    <w:p w14:paraId="2EECF8A2" w14:textId="013C6ABD" w:rsidR="00C83DE3" w:rsidRDefault="00C83DE3">
      <w:pPr>
        <w:rPr>
          <w:rFonts w:ascii="Arial" w:hAnsi="Arial" w:cs="Arial"/>
          <w:sz w:val="22"/>
          <w:szCs w:val="22"/>
        </w:rPr>
      </w:pPr>
      <w:proofErr w:type="spellStart"/>
      <w:r w:rsidRPr="006B632B">
        <w:rPr>
          <w:rFonts w:ascii="Arial" w:hAnsi="Arial" w:cs="Arial"/>
          <w:sz w:val="22"/>
          <w:szCs w:val="22"/>
        </w:rPr>
        <w:t>Huxham</w:t>
      </w:r>
      <w:proofErr w:type="spellEnd"/>
      <w:r w:rsidRPr="006B632B">
        <w:rPr>
          <w:rFonts w:ascii="Arial" w:hAnsi="Arial" w:cs="Arial"/>
          <w:sz w:val="22"/>
          <w:szCs w:val="22"/>
        </w:rPr>
        <w:t xml:space="preserve">, M. (2007). Fast and effective feedback: are model answers the answer? </w:t>
      </w:r>
      <w:r w:rsidRPr="006B632B">
        <w:rPr>
          <w:rFonts w:ascii="Arial" w:hAnsi="Arial" w:cs="Arial"/>
          <w:i/>
          <w:iCs/>
          <w:sz w:val="22"/>
          <w:szCs w:val="22"/>
        </w:rPr>
        <w:t>Assessment &amp; Evaluation in Higher Education</w:t>
      </w:r>
      <w:r w:rsidRPr="006B632B">
        <w:rPr>
          <w:rFonts w:ascii="Arial" w:hAnsi="Arial" w:cs="Arial"/>
          <w:sz w:val="22"/>
          <w:szCs w:val="22"/>
        </w:rPr>
        <w:t>, 32.6, pp. 601-611.</w:t>
      </w:r>
    </w:p>
    <w:p w14:paraId="05D7727C" w14:textId="77777777" w:rsidR="00C83DE3" w:rsidRPr="006B632B" w:rsidRDefault="00C83DE3">
      <w:pPr>
        <w:rPr>
          <w:rFonts w:ascii="Arial" w:hAnsi="Arial" w:cs="Arial"/>
          <w:sz w:val="22"/>
          <w:szCs w:val="22"/>
        </w:rPr>
      </w:pPr>
    </w:p>
    <w:p w14:paraId="540B3026" w14:textId="77777777" w:rsidR="00C83DE3" w:rsidRPr="006B632B" w:rsidRDefault="00C83DE3" w:rsidP="00F50BF4">
      <w:pPr>
        <w:rPr>
          <w:rFonts w:ascii="Arial" w:hAnsi="Arial" w:cs="Arial"/>
          <w:sz w:val="22"/>
          <w:szCs w:val="22"/>
        </w:rPr>
      </w:pPr>
      <w:proofErr w:type="spellStart"/>
      <w:r w:rsidRPr="006B632B">
        <w:rPr>
          <w:rFonts w:ascii="Arial" w:hAnsi="Arial" w:cs="Arial"/>
          <w:sz w:val="22"/>
          <w:szCs w:val="22"/>
        </w:rPr>
        <w:t>Kellehear</w:t>
      </w:r>
      <w:proofErr w:type="spellEnd"/>
      <w:r w:rsidRPr="006B632B">
        <w:rPr>
          <w:rFonts w:ascii="Arial" w:hAnsi="Arial" w:cs="Arial"/>
          <w:sz w:val="22"/>
          <w:szCs w:val="22"/>
        </w:rPr>
        <w:t>, A. (1993). The Unobtrusive Researcher. Sydney, Australia: Allen and Unwin.</w:t>
      </w:r>
    </w:p>
    <w:p w14:paraId="4C42FEB7" w14:textId="354FBDC4" w:rsidR="00C83DE3" w:rsidRDefault="00C83DE3">
      <w:pPr>
        <w:rPr>
          <w:rFonts w:ascii="Arial" w:hAnsi="Arial" w:cs="Arial"/>
          <w:sz w:val="22"/>
          <w:szCs w:val="22"/>
        </w:rPr>
      </w:pPr>
      <w:r w:rsidRPr="006B632B">
        <w:rPr>
          <w:rFonts w:ascii="Arial" w:hAnsi="Arial" w:cs="Arial"/>
          <w:sz w:val="22"/>
          <w:szCs w:val="22"/>
        </w:rPr>
        <w:t>Lenski, S. J., &amp; Caskey, M. M. (2009). Using the Lesson Study Approach to Plan for Student Learning. Middle School Journal, 40(3), 50-57.</w:t>
      </w:r>
    </w:p>
    <w:p w14:paraId="4F2FC873" w14:textId="77777777" w:rsidR="00C83DE3" w:rsidRPr="006B632B" w:rsidRDefault="00C83DE3">
      <w:pPr>
        <w:rPr>
          <w:rFonts w:ascii="Arial" w:hAnsi="Arial" w:cs="Arial"/>
          <w:sz w:val="22"/>
          <w:szCs w:val="22"/>
        </w:rPr>
      </w:pPr>
    </w:p>
    <w:p w14:paraId="41329550" w14:textId="77777777" w:rsidR="00C83DE3" w:rsidRPr="006B632B" w:rsidRDefault="00C83DE3">
      <w:pPr>
        <w:rPr>
          <w:rFonts w:ascii="Arial" w:hAnsi="Arial" w:cs="Arial"/>
          <w:sz w:val="22"/>
          <w:szCs w:val="22"/>
        </w:rPr>
      </w:pPr>
      <w:r w:rsidRPr="006B632B">
        <w:rPr>
          <w:rFonts w:ascii="Arial" w:hAnsi="Arial" w:cs="Arial"/>
          <w:sz w:val="22"/>
          <w:szCs w:val="22"/>
        </w:rPr>
        <w:t>Sadler, D.R. (1989) Formative assessment and the design of instructional systems. Instructional Science,18 (2), 119-144</w:t>
      </w:r>
    </w:p>
    <w:sectPr w:rsidR="00C83DE3" w:rsidRPr="006B632B" w:rsidSect="00EB6EB5">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B2AD45" w14:textId="77777777" w:rsidR="008E41E2" w:rsidRDefault="008E41E2" w:rsidP="008E41E2">
      <w:r>
        <w:separator/>
      </w:r>
    </w:p>
  </w:endnote>
  <w:endnote w:type="continuationSeparator" w:id="0">
    <w:p w14:paraId="500B38E4" w14:textId="77777777" w:rsidR="008E41E2" w:rsidRDefault="008E41E2" w:rsidP="008E41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C10482" w14:textId="77777777" w:rsidR="008E41E2" w:rsidRDefault="008E41E2" w:rsidP="008E41E2">
      <w:r>
        <w:separator/>
      </w:r>
    </w:p>
  </w:footnote>
  <w:footnote w:type="continuationSeparator" w:id="0">
    <w:p w14:paraId="236E4A14" w14:textId="77777777" w:rsidR="008E41E2" w:rsidRDefault="008E41E2" w:rsidP="008E41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0BBB3C" w14:textId="25212D8B" w:rsidR="008E41E2" w:rsidRPr="007A6C44" w:rsidRDefault="00C41944">
    <w:pPr>
      <w:pStyle w:val="Header"/>
      <w:rPr>
        <w:rFonts w:ascii="Arial" w:hAnsi="Arial" w:cs="Arial"/>
        <w:sz w:val="22"/>
        <w:szCs w:val="22"/>
      </w:rPr>
    </w:pPr>
    <w:r w:rsidRPr="007A6C44">
      <w:rPr>
        <w:rFonts w:ascii="Arial" w:hAnsi="Arial" w:cs="Arial"/>
        <w:sz w:val="22"/>
        <w:szCs w:val="22"/>
      </w:rPr>
      <w:t xml:space="preserve">ECAD </w:t>
    </w:r>
    <w:r w:rsidR="007A6C44" w:rsidRPr="007A6C44">
      <w:rPr>
        <w:rFonts w:ascii="Arial" w:hAnsi="Arial" w:cs="Arial"/>
        <w:sz w:val="22"/>
        <w:szCs w:val="22"/>
      </w:rPr>
      <w:t>7004                                                                                                                 1900781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B361E8"/>
    <w:multiLevelType w:val="hybridMultilevel"/>
    <w:tmpl w:val="9A9E1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35B"/>
    <w:rsid w:val="00000141"/>
    <w:rsid w:val="00005346"/>
    <w:rsid w:val="00006544"/>
    <w:rsid w:val="0001635B"/>
    <w:rsid w:val="00024739"/>
    <w:rsid w:val="00025B90"/>
    <w:rsid w:val="00033F0F"/>
    <w:rsid w:val="0003728B"/>
    <w:rsid w:val="000429AD"/>
    <w:rsid w:val="00044BFB"/>
    <w:rsid w:val="00050A11"/>
    <w:rsid w:val="0005701A"/>
    <w:rsid w:val="0006212A"/>
    <w:rsid w:val="0006703F"/>
    <w:rsid w:val="000705F3"/>
    <w:rsid w:val="0007163E"/>
    <w:rsid w:val="00071F05"/>
    <w:rsid w:val="00073AB6"/>
    <w:rsid w:val="00080F01"/>
    <w:rsid w:val="00086D10"/>
    <w:rsid w:val="000C5E47"/>
    <w:rsid w:val="000D0B61"/>
    <w:rsid w:val="000D44AF"/>
    <w:rsid w:val="000D5021"/>
    <w:rsid w:val="000D70EC"/>
    <w:rsid w:val="000E0902"/>
    <w:rsid w:val="000E0E12"/>
    <w:rsid w:val="000E2548"/>
    <w:rsid w:val="000E511C"/>
    <w:rsid w:val="00100E2D"/>
    <w:rsid w:val="001065DA"/>
    <w:rsid w:val="00122122"/>
    <w:rsid w:val="001248EE"/>
    <w:rsid w:val="00126A38"/>
    <w:rsid w:val="001446BA"/>
    <w:rsid w:val="00144794"/>
    <w:rsid w:val="001458DF"/>
    <w:rsid w:val="00151CD2"/>
    <w:rsid w:val="0015538F"/>
    <w:rsid w:val="00162201"/>
    <w:rsid w:val="001632B9"/>
    <w:rsid w:val="001667EC"/>
    <w:rsid w:val="00180198"/>
    <w:rsid w:val="00180348"/>
    <w:rsid w:val="00180E5D"/>
    <w:rsid w:val="00185E36"/>
    <w:rsid w:val="00193E4C"/>
    <w:rsid w:val="00193E5A"/>
    <w:rsid w:val="00194BBA"/>
    <w:rsid w:val="00196604"/>
    <w:rsid w:val="001A17A2"/>
    <w:rsid w:val="001A1A0C"/>
    <w:rsid w:val="001A37F7"/>
    <w:rsid w:val="001A6E29"/>
    <w:rsid w:val="001B24EF"/>
    <w:rsid w:val="001C1672"/>
    <w:rsid w:val="001C39B2"/>
    <w:rsid w:val="001D5340"/>
    <w:rsid w:val="001D7F25"/>
    <w:rsid w:val="001F3958"/>
    <w:rsid w:val="001F40D3"/>
    <w:rsid w:val="001F778D"/>
    <w:rsid w:val="001F79EB"/>
    <w:rsid w:val="002005B8"/>
    <w:rsid w:val="0020373A"/>
    <w:rsid w:val="002208C8"/>
    <w:rsid w:val="00230428"/>
    <w:rsid w:val="00231C9E"/>
    <w:rsid w:val="00231E5A"/>
    <w:rsid w:val="00233EFA"/>
    <w:rsid w:val="00237E00"/>
    <w:rsid w:val="00237FAC"/>
    <w:rsid w:val="002418FA"/>
    <w:rsid w:val="00242AEE"/>
    <w:rsid w:val="002442C3"/>
    <w:rsid w:val="00245428"/>
    <w:rsid w:val="0024548A"/>
    <w:rsid w:val="00245AB9"/>
    <w:rsid w:val="00245E80"/>
    <w:rsid w:val="0025523D"/>
    <w:rsid w:val="002574CC"/>
    <w:rsid w:val="002608CE"/>
    <w:rsid w:val="00261445"/>
    <w:rsid w:val="00263BB2"/>
    <w:rsid w:val="00267098"/>
    <w:rsid w:val="00272B7D"/>
    <w:rsid w:val="00276EB9"/>
    <w:rsid w:val="002953F0"/>
    <w:rsid w:val="002A0ABB"/>
    <w:rsid w:val="002A3EE2"/>
    <w:rsid w:val="002A69D0"/>
    <w:rsid w:val="002C02E3"/>
    <w:rsid w:val="002C2A40"/>
    <w:rsid w:val="002C501F"/>
    <w:rsid w:val="002C6055"/>
    <w:rsid w:val="002C6937"/>
    <w:rsid w:val="002D61F6"/>
    <w:rsid w:val="002E2AF0"/>
    <w:rsid w:val="002E563A"/>
    <w:rsid w:val="002F5F27"/>
    <w:rsid w:val="00301F23"/>
    <w:rsid w:val="00306B40"/>
    <w:rsid w:val="00327038"/>
    <w:rsid w:val="00327F84"/>
    <w:rsid w:val="00337283"/>
    <w:rsid w:val="003372AC"/>
    <w:rsid w:val="00342ADD"/>
    <w:rsid w:val="00343C90"/>
    <w:rsid w:val="003463CE"/>
    <w:rsid w:val="00347A90"/>
    <w:rsid w:val="003518FC"/>
    <w:rsid w:val="00364950"/>
    <w:rsid w:val="00371863"/>
    <w:rsid w:val="00382A49"/>
    <w:rsid w:val="00383349"/>
    <w:rsid w:val="00393651"/>
    <w:rsid w:val="00396461"/>
    <w:rsid w:val="003A0763"/>
    <w:rsid w:val="003A1AE2"/>
    <w:rsid w:val="003A3261"/>
    <w:rsid w:val="003B0BB3"/>
    <w:rsid w:val="003B1366"/>
    <w:rsid w:val="003B150F"/>
    <w:rsid w:val="003B467D"/>
    <w:rsid w:val="003B520E"/>
    <w:rsid w:val="003C0AA8"/>
    <w:rsid w:val="003C5272"/>
    <w:rsid w:val="003D0BF0"/>
    <w:rsid w:val="003D1163"/>
    <w:rsid w:val="003D2456"/>
    <w:rsid w:val="003D2908"/>
    <w:rsid w:val="003D3BC8"/>
    <w:rsid w:val="003D403E"/>
    <w:rsid w:val="003D755A"/>
    <w:rsid w:val="003E0576"/>
    <w:rsid w:val="003E2782"/>
    <w:rsid w:val="003E5765"/>
    <w:rsid w:val="003E649A"/>
    <w:rsid w:val="003F436F"/>
    <w:rsid w:val="003F43FD"/>
    <w:rsid w:val="004004DC"/>
    <w:rsid w:val="00402668"/>
    <w:rsid w:val="00404B35"/>
    <w:rsid w:val="004051D0"/>
    <w:rsid w:val="00405500"/>
    <w:rsid w:val="00406476"/>
    <w:rsid w:val="004115BF"/>
    <w:rsid w:val="00415222"/>
    <w:rsid w:val="004179C4"/>
    <w:rsid w:val="00421B9D"/>
    <w:rsid w:val="0043281C"/>
    <w:rsid w:val="00432D0E"/>
    <w:rsid w:val="00432ED3"/>
    <w:rsid w:val="004333FE"/>
    <w:rsid w:val="00433AA7"/>
    <w:rsid w:val="00440F95"/>
    <w:rsid w:val="00445394"/>
    <w:rsid w:val="004619A3"/>
    <w:rsid w:val="00481A20"/>
    <w:rsid w:val="00484DC5"/>
    <w:rsid w:val="004A102C"/>
    <w:rsid w:val="004A12A1"/>
    <w:rsid w:val="004A39B6"/>
    <w:rsid w:val="004A4E5F"/>
    <w:rsid w:val="004A67F1"/>
    <w:rsid w:val="004C05D2"/>
    <w:rsid w:val="004C1405"/>
    <w:rsid w:val="004C2BD7"/>
    <w:rsid w:val="004D3230"/>
    <w:rsid w:val="004D453B"/>
    <w:rsid w:val="004D4D86"/>
    <w:rsid w:val="004D6571"/>
    <w:rsid w:val="004D6E2D"/>
    <w:rsid w:val="004E4948"/>
    <w:rsid w:val="004E72D2"/>
    <w:rsid w:val="004E7718"/>
    <w:rsid w:val="004E7E06"/>
    <w:rsid w:val="004F0F2C"/>
    <w:rsid w:val="004F2164"/>
    <w:rsid w:val="004F2615"/>
    <w:rsid w:val="004F4539"/>
    <w:rsid w:val="004F7D9E"/>
    <w:rsid w:val="005002E2"/>
    <w:rsid w:val="00504DBC"/>
    <w:rsid w:val="00505FC2"/>
    <w:rsid w:val="0051521D"/>
    <w:rsid w:val="005163DA"/>
    <w:rsid w:val="00525D9C"/>
    <w:rsid w:val="00526B1C"/>
    <w:rsid w:val="00530C42"/>
    <w:rsid w:val="00533B86"/>
    <w:rsid w:val="00534FCF"/>
    <w:rsid w:val="00535F47"/>
    <w:rsid w:val="00540C4F"/>
    <w:rsid w:val="005470DC"/>
    <w:rsid w:val="00554684"/>
    <w:rsid w:val="00555067"/>
    <w:rsid w:val="005569D2"/>
    <w:rsid w:val="00556F9A"/>
    <w:rsid w:val="00567EA0"/>
    <w:rsid w:val="00574E99"/>
    <w:rsid w:val="00581D04"/>
    <w:rsid w:val="00582FB4"/>
    <w:rsid w:val="005857F3"/>
    <w:rsid w:val="00591A6C"/>
    <w:rsid w:val="0059672B"/>
    <w:rsid w:val="005A24DE"/>
    <w:rsid w:val="005A5351"/>
    <w:rsid w:val="005B12AC"/>
    <w:rsid w:val="005B47F7"/>
    <w:rsid w:val="005B5D06"/>
    <w:rsid w:val="005D3721"/>
    <w:rsid w:val="005E4221"/>
    <w:rsid w:val="005E65C4"/>
    <w:rsid w:val="005F1367"/>
    <w:rsid w:val="005F2934"/>
    <w:rsid w:val="005F5512"/>
    <w:rsid w:val="00600D78"/>
    <w:rsid w:val="0060676E"/>
    <w:rsid w:val="00607B72"/>
    <w:rsid w:val="0061102A"/>
    <w:rsid w:val="00616A72"/>
    <w:rsid w:val="00617C02"/>
    <w:rsid w:val="00624C06"/>
    <w:rsid w:val="0063154D"/>
    <w:rsid w:val="006340D5"/>
    <w:rsid w:val="00657EA3"/>
    <w:rsid w:val="00661323"/>
    <w:rsid w:val="00663E5D"/>
    <w:rsid w:val="0066573F"/>
    <w:rsid w:val="006676D2"/>
    <w:rsid w:val="0068029B"/>
    <w:rsid w:val="00680EFC"/>
    <w:rsid w:val="00682DE1"/>
    <w:rsid w:val="00685112"/>
    <w:rsid w:val="0068531B"/>
    <w:rsid w:val="0068750C"/>
    <w:rsid w:val="0069233B"/>
    <w:rsid w:val="0069469D"/>
    <w:rsid w:val="006950AA"/>
    <w:rsid w:val="006A0ECF"/>
    <w:rsid w:val="006A343B"/>
    <w:rsid w:val="006B0831"/>
    <w:rsid w:val="006B632B"/>
    <w:rsid w:val="006B69FB"/>
    <w:rsid w:val="006C1E9E"/>
    <w:rsid w:val="006C4A53"/>
    <w:rsid w:val="006C4D9E"/>
    <w:rsid w:val="006C7C7B"/>
    <w:rsid w:val="006D159A"/>
    <w:rsid w:val="006D4DA6"/>
    <w:rsid w:val="006E1539"/>
    <w:rsid w:val="006E18D7"/>
    <w:rsid w:val="006E5F48"/>
    <w:rsid w:val="006F59F7"/>
    <w:rsid w:val="006F5C2C"/>
    <w:rsid w:val="00701452"/>
    <w:rsid w:val="007033A7"/>
    <w:rsid w:val="0070442F"/>
    <w:rsid w:val="00705C19"/>
    <w:rsid w:val="00705CCD"/>
    <w:rsid w:val="00705EEE"/>
    <w:rsid w:val="007075E7"/>
    <w:rsid w:val="00714DD0"/>
    <w:rsid w:val="0071674C"/>
    <w:rsid w:val="007202BE"/>
    <w:rsid w:val="00720676"/>
    <w:rsid w:val="00721707"/>
    <w:rsid w:val="00722616"/>
    <w:rsid w:val="00731A01"/>
    <w:rsid w:val="007325BC"/>
    <w:rsid w:val="00733A5F"/>
    <w:rsid w:val="00735562"/>
    <w:rsid w:val="007355CB"/>
    <w:rsid w:val="00745A18"/>
    <w:rsid w:val="007465BA"/>
    <w:rsid w:val="0075222D"/>
    <w:rsid w:val="007539DB"/>
    <w:rsid w:val="00755859"/>
    <w:rsid w:val="007560D9"/>
    <w:rsid w:val="00760F28"/>
    <w:rsid w:val="00765BB3"/>
    <w:rsid w:val="00773652"/>
    <w:rsid w:val="00773969"/>
    <w:rsid w:val="007755AA"/>
    <w:rsid w:val="00777114"/>
    <w:rsid w:val="00784CA7"/>
    <w:rsid w:val="007864ED"/>
    <w:rsid w:val="00786AE5"/>
    <w:rsid w:val="00787D7D"/>
    <w:rsid w:val="007915A7"/>
    <w:rsid w:val="00792AF1"/>
    <w:rsid w:val="00795AD3"/>
    <w:rsid w:val="007965AE"/>
    <w:rsid w:val="007A1E50"/>
    <w:rsid w:val="007A28A9"/>
    <w:rsid w:val="007A3171"/>
    <w:rsid w:val="007A4FFB"/>
    <w:rsid w:val="007A6C44"/>
    <w:rsid w:val="007B30A9"/>
    <w:rsid w:val="007C025A"/>
    <w:rsid w:val="007C3F60"/>
    <w:rsid w:val="007D0F79"/>
    <w:rsid w:val="007D7E89"/>
    <w:rsid w:val="007F0D42"/>
    <w:rsid w:val="007F62D9"/>
    <w:rsid w:val="007F6599"/>
    <w:rsid w:val="007F6F6C"/>
    <w:rsid w:val="007F74AF"/>
    <w:rsid w:val="00800095"/>
    <w:rsid w:val="008052BB"/>
    <w:rsid w:val="00813987"/>
    <w:rsid w:val="00814CF1"/>
    <w:rsid w:val="00815A29"/>
    <w:rsid w:val="0081753C"/>
    <w:rsid w:val="00823705"/>
    <w:rsid w:val="00831DE2"/>
    <w:rsid w:val="00831F04"/>
    <w:rsid w:val="008424DA"/>
    <w:rsid w:val="00844DA6"/>
    <w:rsid w:val="00845792"/>
    <w:rsid w:val="008462DF"/>
    <w:rsid w:val="008478C2"/>
    <w:rsid w:val="00851690"/>
    <w:rsid w:val="00864965"/>
    <w:rsid w:val="00870620"/>
    <w:rsid w:val="00872EB7"/>
    <w:rsid w:val="008908F4"/>
    <w:rsid w:val="00890F87"/>
    <w:rsid w:val="00890FD5"/>
    <w:rsid w:val="008919F0"/>
    <w:rsid w:val="00893016"/>
    <w:rsid w:val="008933AF"/>
    <w:rsid w:val="0089697A"/>
    <w:rsid w:val="008A2718"/>
    <w:rsid w:val="008A4F3A"/>
    <w:rsid w:val="008B2C35"/>
    <w:rsid w:val="008B3FCA"/>
    <w:rsid w:val="008B5E24"/>
    <w:rsid w:val="008C3F4B"/>
    <w:rsid w:val="008C45C3"/>
    <w:rsid w:val="008C70C9"/>
    <w:rsid w:val="008C7F35"/>
    <w:rsid w:val="008D09E5"/>
    <w:rsid w:val="008D5FA3"/>
    <w:rsid w:val="008E171C"/>
    <w:rsid w:val="008E41E2"/>
    <w:rsid w:val="008F1EB1"/>
    <w:rsid w:val="00901E21"/>
    <w:rsid w:val="00902655"/>
    <w:rsid w:val="00905860"/>
    <w:rsid w:val="00907219"/>
    <w:rsid w:val="00910192"/>
    <w:rsid w:val="00910E91"/>
    <w:rsid w:val="009257DB"/>
    <w:rsid w:val="00936E9A"/>
    <w:rsid w:val="00937456"/>
    <w:rsid w:val="00940779"/>
    <w:rsid w:val="00940A28"/>
    <w:rsid w:val="009420EE"/>
    <w:rsid w:val="00944D26"/>
    <w:rsid w:val="009472B8"/>
    <w:rsid w:val="00956464"/>
    <w:rsid w:val="00971B53"/>
    <w:rsid w:val="00974AAC"/>
    <w:rsid w:val="00974FCE"/>
    <w:rsid w:val="0097580B"/>
    <w:rsid w:val="00981A4F"/>
    <w:rsid w:val="00982FD2"/>
    <w:rsid w:val="00985731"/>
    <w:rsid w:val="00994F9E"/>
    <w:rsid w:val="009A726E"/>
    <w:rsid w:val="009A786B"/>
    <w:rsid w:val="009B5C52"/>
    <w:rsid w:val="009D2BEA"/>
    <w:rsid w:val="009D7582"/>
    <w:rsid w:val="009D7BE0"/>
    <w:rsid w:val="009E08D4"/>
    <w:rsid w:val="009E178E"/>
    <w:rsid w:val="009E27A7"/>
    <w:rsid w:val="009E285F"/>
    <w:rsid w:val="009E7281"/>
    <w:rsid w:val="009F1DBD"/>
    <w:rsid w:val="009F264F"/>
    <w:rsid w:val="009F2947"/>
    <w:rsid w:val="009F47D5"/>
    <w:rsid w:val="00A04A46"/>
    <w:rsid w:val="00A04F4A"/>
    <w:rsid w:val="00A102C1"/>
    <w:rsid w:val="00A23896"/>
    <w:rsid w:val="00A31EDA"/>
    <w:rsid w:val="00A36250"/>
    <w:rsid w:val="00A373A5"/>
    <w:rsid w:val="00A57B88"/>
    <w:rsid w:val="00A60F48"/>
    <w:rsid w:val="00A61632"/>
    <w:rsid w:val="00A730D1"/>
    <w:rsid w:val="00A73660"/>
    <w:rsid w:val="00A739F1"/>
    <w:rsid w:val="00A73A6A"/>
    <w:rsid w:val="00A755E8"/>
    <w:rsid w:val="00A764CE"/>
    <w:rsid w:val="00A76FCE"/>
    <w:rsid w:val="00A85C9E"/>
    <w:rsid w:val="00A85E6B"/>
    <w:rsid w:val="00A9054F"/>
    <w:rsid w:val="00A92028"/>
    <w:rsid w:val="00A94453"/>
    <w:rsid w:val="00AA585C"/>
    <w:rsid w:val="00AA7160"/>
    <w:rsid w:val="00AB170D"/>
    <w:rsid w:val="00AB2B2E"/>
    <w:rsid w:val="00AB5E0E"/>
    <w:rsid w:val="00AC0607"/>
    <w:rsid w:val="00AD3799"/>
    <w:rsid w:val="00AD5C69"/>
    <w:rsid w:val="00AD6F37"/>
    <w:rsid w:val="00AD7233"/>
    <w:rsid w:val="00AF00DD"/>
    <w:rsid w:val="00B05378"/>
    <w:rsid w:val="00B079EF"/>
    <w:rsid w:val="00B1019D"/>
    <w:rsid w:val="00B104F4"/>
    <w:rsid w:val="00B16E0E"/>
    <w:rsid w:val="00B211C6"/>
    <w:rsid w:val="00B219F0"/>
    <w:rsid w:val="00B25FC6"/>
    <w:rsid w:val="00B27523"/>
    <w:rsid w:val="00B27CAF"/>
    <w:rsid w:val="00B31DE6"/>
    <w:rsid w:val="00B36F37"/>
    <w:rsid w:val="00B53515"/>
    <w:rsid w:val="00B546D5"/>
    <w:rsid w:val="00B552F5"/>
    <w:rsid w:val="00B5785F"/>
    <w:rsid w:val="00B66808"/>
    <w:rsid w:val="00B74DF4"/>
    <w:rsid w:val="00B75E3D"/>
    <w:rsid w:val="00B77CE6"/>
    <w:rsid w:val="00B80217"/>
    <w:rsid w:val="00B85D00"/>
    <w:rsid w:val="00B869D1"/>
    <w:rsid w:val="00BA1AD3"/>
    <w:rsid w:val="00BA6201"/>
    <w:rsid w:val="00BA679C"/>
    <w:rsid w:val="00BB06C7"/>
    <w:rsid w:val="00BB4B20"/>
    <w:rsid w:val="00BC1470"/>
    <w:rsid w:val="00BC2605"/>
    <w:rsid w:val="00BC2E43"/>
    <w:rsid w:val="00BC6348"/>
    <w:rsid w:val="00BD24DE"/>
    <w:rsid w:val="00BE3618"/>
    <w:rsid w:val="00BE4D67"/>
    <w:rsid w:val="00BF67FF"/>
    <w:rsid w:val="00C0192B"/>
    <w:rsid w:val="00C01DA4"/>
    <w:rsid w:val="00C02BB6"/>
    <w:rsid w:val="00C1196A"/>
    <w:rsid w:val="00C12F49"/>
    <w:rsid w:val="00C169AB"/>
    <w:rsid w:val="00C24DBB"/>
    <w:rsid w:val="00C24E3B"/>
    <w:rsid w:val="00C2771F"/>
    <w:rsid w:val="00C27F71"/>
    <w:rsid w:val="00C30597"/>
    <w:rsid w:val="00C36D85"/>
    <w:rsid w:val="00C36DB6"/>
    <w:rsid w:val="00C37BE5"/>
    <w:rsid w:val="00C41944"/>
    <w:rsid w:val="00C44045"/>
    <w:rsid w:val="00C46FAC"/>
    <w:rsid w:val="00C63F9B"/>
    <w:rsid w:val="00C76977"/>
    <w:rsid w:val="00C83DE3"/>
    <w:rsid w:val="00C860B5"/>
    <w:rsid w:val="00C977E4"/>
    <w:rsid w:val="00CA40C5"/>
    <w:rsid w:val="00CA5BCD"/>
    <w:rsid w:val="00CA7ED6"/>
    <w:rsid w:val="00CB2A2D"/>
    <w:rsid w:val="00CB2E67"/>
    <w:rsid w:val="00CB498C"/>
    <w:rsid w:val="00CB7161"/>
    <w:rsid w:val="00CC1792"/>
    <w:rsid w:val="00CD306E"/>
    <w:rsid w:val="00CD3F6E"/>
    <w:rsid w:val="00CE2BBD"/>
    <w:rsid w:val="00CE744A"/>
    <w:rsid w:val="00CF0166"/>
    <w:rsid w:val="00CF6E57"/>
    <w:rsid w:val="00D06341"/>
    <w:rsid w:val="00D101C2"/>
    <w:rsid w:val="00D11E0E"/>
    <w:rsid w:val="00D14A4F"/>
    <w:rsid w:val="00D14B14"/>
    <w:rsid w:val="00D20951"/>
    <w:rsid w:val="00D24B51"/>
    <w:rsid w:val="00D27128"/>
    <w:rsid w:val="00D27F69"/>
    <w:rsid w:val="00D32454"/>
    <w:rsid w:val="00D35AAF"/>
    <w:rsid w:val="00D36758"/>
    <w:rsid w:val="00D4678B"/>
    <w:rsid w:val="00D6001B"/>
    <w:rsid w:val="00D66A4F"/>
    <w:rsid w:val="00D70712"/>
    <w:rsid w:val="00D72619"/>
    <w:rsid w:val="00D74DE4"/>
    <w:rsid w:val="00D82B39"/>
    <w:rsid w:val="00D90FCE"/>
    <w:rsid w:val="00D953FA"/>
    <w:rsid w:val="00D97DE4"/>
    <w:rsid w:val="00DA1517"/>
    <w:rsid w:val="00DA238C"/>
    <w:rsid w:val="00DA3C55"/>
    <w:rsid w:val="00DA7183"/>
    <w:rsid w:val="00DB0CD9"/>
    <w:rsid w:val="00DB2B21"/>
    <w:rsid w:val="00DB4A2E"/>
    <w:rsid w:val="00DB4E4D"/>
    <w:rsid w:val="00DD02CF"/>
    <w:rsid w:val="00DD049D"/>
    <w:rsid w:val="00DD246C"/>
    <w:rsid w:val="00DD3B79"/>
    <w:rsid w:val="00DD45EE"/>
    <w:rsid w:val="00DD7924"/>
    <w:rsid w:val="00DE2B3F"/>
    <w:rsid w:val="00DE7B19"/>
    <w:rsid w:val="00DF35CB"/>
    <w:rsid w:val="00E115AF"/>
    <w:rsid w:val="00E1615B"/>
    <w:rsid w:val="00E16A1A"/>
    <w:rsid w:val="00E33353"/>
    <w:rsid w:val="00E4400F"/>
    <w:rsid w:val="00E562A3"/>
    <w:rsid w:val="00E574C2"/>
    <w:rsid w:val="00E7325F"/>
    <w:rsid w:val="00E74A65"/>
    <w:rsid w:val="00E97A8D"/>
    <w:rsid w:val="00EA03E5"/>
    <w:rsid w:val="00EA2742"/>
    <w:rsid w:val="00EB01D3"/>
    <w:rsid w:val="00EB1514"/>
    <w:rsid w:val="00EB4696"/>
    <w:rsid w:val="00EB6AD1"/>
    <w:rsid w:val="00EB6EB5"/>
    <w:rsid w:val="00EC19F2"/>
    <w:rsid w:val="00EC4FFE"/>
    <w:rsid w:val="00ED5581"/>
    <w:rsid w:val="00ED5957"/>
    <w:rsid w:val="00ED79D9"/>
    <w:rsid w:val="00EE05DB"/>
    <w:rsid w:val="00EE1F4F"/>
    <w:rsid w:val="00EE3257"/>
    <w:rsid w:val="00EE3E99"/>
    <w:rsid w:val="00EE7194"/>
    <w:rsid w:val="00EF5278"/>
    <w:rsid w:val="00F00979"/>
    <w:rsid w:val="00F059BD"/>
    <w:rsid w:val="00F07B64"/>
    <w:rsid w:val="00F11DFC"/>
    <w:rsid w:val="00F15F7E"/>
    <w:rsid w:val="00F23832"/>
    <w:rsid w:val="00F26B10"/>
    <w:rsid w:val="00F32884"/>
    <w:rsid w:val="00F441FA"/>
    <w:rsid w:val="00F45768"/>
    <w:rsid w:val="00F501A3"/>
    <w:rsid w:val="00F50BF4"/>
    <w:rsid w:val="00F529BD"/>
    <w:rsid w:val="00F551F0"/>
    <w:rsid w:val="00F567E4"/>
    <w:rsid w:val="00F60844"/>
    <w:rsid w:val="00F609D2"/>
    <w:rsid w:val="00F62A69"/>
    <w:rsid w:val="00F7027C"/>
    <w:rsid w:val="00F74704"/>
    <w:rsid w:val="00F82043"/>
    <w:rsid w:val="00F84AF5"/>
    <w:rsid w:val="00F877F8"/>
    <w:rsid w:val="00F96723"/>
    <w:rsid w:val="00FA19A6"/>
    <w:rsid w:val="00FA4DD9"/>
    <w:rsid w:val="00FB2D32"/>
    <w:rsid w:val="00FB540C"/>
    <w:rsid w:val="00FB65DA"/>
    <w:rsid w:val="00FD0A87"/>
    <w:rsid w:val="00FE03E0"/>
    <w:rsid w:val="00FE315B"/>
    <w:rsid w:val="00FE6768"/>
    <w:rsid w:val="00FF0BFB"/>
    <w:rsid w:val="00FF5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F1167B"/>
  <w15:chartTrackingRefBased/>
  <w15:docId w15:val="{3809A57F-A462-4641-BBC6-5B0428C8A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25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45C3"/>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3F43FD"/>
    <w:pPr>
      <w:spacing w:before="100" w:beforeAutospacing="1" w:after="100" w:afterAutospacing="1"/>
    </w:pPr>
  </w:style>
  <w:style w:type="character" w:customStyle="1" w:styleId="eop">
    <w:name w:val="eop"/>
    <w:basedOn w:val="DefaultParagraphFont"/>
    <w:rsid w:val="001458DF"/>
  </w:style>
  <w:style w:type="character" w:customStyle="1" w:styleId="apple-converted-space">
    <w:name w:val="apple-converted-space"/>
    <w:basedOn w:val="DefaultParagraphFont"/>
    <w:rsid w:val="00773969"/>
  </w:style>
  <w:style w:type="character" w:styleId="Emphasis">
    <w:name w:val="Emphasis"/>
    <w:basedOn w:val="DefaultParagraphFont"/>
    <w:uiPriority w:val="20"/>
    <w:qFormat/>
    <w:rsid w:val="006B632B"/>
    <w:rPr>
      <w:i/>
      <w:iCs/>
    </w:rPr>
  </w:style>
  <w:style w:type="paragraph" w:styleId="Header">
    <w:name w:val="header"/>
    <w:basedOn w:val="Normal"/>
    <w:link w:val="HeaderChar"/>
    <w:uiPriority w:val="99"/>
    <w:unhideWhenUsed/>
    <w:rsid w:val="008E41E2"/>
    <w:pPr>
      <w:tabs>
        <w:tab w:val="center" w:pos="4513"/>
        <w:tab w:val="right" w:pos="9026"/>
      </w:tabs>
    </w:pPr>
  </w:style>
  <w:style w:type="character" w:customStyle="1" w:styleId="HeaderChar">
    <w:name w:val="Header Char"/>
    <w:basedOn w:val="DefaultParagraphFont"/>
    <w:link w:val="Header"/>
    <w:uiPriority w:val="99"/>
    <w:rsid w:val="008E41E2"/>
    <w:rPr>
      <w:rFonts w:ascii="Times New Roman" w:eastAsia="Times New Roman" w:hAnsi="Times New Roman" w:cs="Times New Roman"/>
      <w:lang w:eastAsia="en-GB"/>
    </w:rPr>
  </w:style>
  <w:style w:type="paragraph" w:styleId="Footer">
    <w:name w:val="footer"/>
    <w:basedOn w:val="Normal"/>
    <w:link w:val="FooterChar"/>
    <w:uiPriority w:val="99"/>
    <w:unhideWhenUsed/>
    <w:rsid w:val="008E41E2"/>
    <w:pPr>
      <w:tabs>
        <w:tab w:val="center" w:pos="4513"/>
        <w:tab w:val="right" w:pos="9026"/>
      </w:tabs>
    </w:pPr>
  </w:style>
  <w:style w:type="character" w:customStyle="1" w:styleId="FooterChar">
    <w:name w:val="Footer Char"/>
    <w:basedOn w:val="DefaultParagraphFont"/>
    <w:link w:val="Footer"/>
    <w:uiPriority w:val="99"/>
    <w:rsid w:val="008E41E2"/>
    <w:rPr>
      <w:rFonts w:ascii="Times New Roman" w:eastAsia="Times New Roman" w:hAnsi="Times New Roman" w:cs="Times New Roman"/>
      <w:lang w:eastAsia="en-GB"/>
    </w:rPr>
  </w:style>
  <w:style w:type="paragraph" w:customStyle="1" w:styleId="AssignBody">
    <w:name w:val="AssignBody"/>
    <w:basedOn w:val="Normal"/>
    <w:link w:val="AssignBodyChar"/>
    <w:qFormat/>
    <w:rsid w:val="0006212A"/>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06212A"/>
    <w:rPr>
      <w:rFonts w:ascii="Arial" w:hAnsi="Arial"/>
      <w:sz w:val="22"/>
      <w:szCs w:val="22"/>
    </w:rPr>
  </w:style>
  <w:style w:type="table" w:styleId="TableGrid">
    <w:name w:val="Table Grid"/>
    <w:basedOn w:val="TableNormal"/>
    <w:uiPriority w:val="39"/>
    <w:rsid w:val="0006212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70948">
      <w:bodyDiv w:val="1"/>
      <w:marLeft w:val="0"/>
      <w:marRight w:val="0"/>
      <w:marTop w:val="0"/>
      <w:marBottom w:val="0"/>
      <w:divBdr>
        <w:top w:val="none" w:sz="0" w:space="0" w:color="auto"/>
        <w:left w:val="none" w:sz="0" w:space="0" w:color="auto"/>
        <w:bottom w:val="none" w:sz="0" w:space="0" w:color="auto"/>
        <w:right w:val="none" w:sz="0" w:space="0" w:color="auto"/>
      </w:divBdr>
    </w:div>
    <w:div w:id="27418179">
      <w:bodyDiv w:val="1"/>
      <w:marLeft w:val="0"/>
      <w:marRight w:val="0"/>
      <w:marTop w:val="0"/>
      <w:marBottom w:val="0"/>
      <w:divBdr>
        <w:top w:val="none" w:sz="0" w:space="0" w:color="auto"/>
        <w:left w:val="none" w:sz="0" w:space="0" w:color="auto"/>
        <w:bottom w:val="none" w:sz="0" w:space="0" w:color="auto"/>
        <w:right w:val="none" w:sz="0" w:space="0" w:color="auto"/>
      </w:divBdr>
      <w:divsChild>
        <w:div w:id="1884946529">
          <w:marLeft w:val="0"/>
          <w:marRight w:val="0"/>
          <w:marTop w:val="0"/>
          <w:marBottom w:val="0"/>
          <w:divBdr>
            <w:top w:val="none" w:sz="0" w:space="0" w:color="auto"/>
            <w:left w:val="none" w:sz="0" w:space="0" w:color="auto"/>
            <w:bottom w:val="none" w:sz="0" w:space="0" w:color="auto"/>
            <w:right w:val="none" w:sz="0" w:space="0" w:color="auto"/>
          </w:divBdr>
          <w:divsChild>
            <w:div w:id="1750425776">
              <w:marLeft w:val="0"/>
              <w:marRight w:val="0"/>
              <w:marTop w:val="0"/>
              <w:marBottom w:val="0"/>
              <w:divBdr>
                <w:top w:val="none" w:sz="0" w:space="0" w:color="auto"/>
                <w:left w:val="none" w:sz="0" w:space="0" w:color="auto"/>
                <w:bottom w:val="none" w:sz="0" w:space="0" w:color="auto"/>
                <w:right w:val="none" w:sz="0" w:space="0" w:color="auto"/>
              </w:divBdr>
              <w:divsChild>
                <w:div w:id="365717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92590">
      <w:bodyDiv w:val="1"/>
      <w:marLeft w:val="0"/>
      <w:marRight w:val="0"/>
      <w:marTop w:val="0"/>
      <w:marBottom w:val="0"/>
      <w:divBdr>
        <w:top w:val="none" w:sz="0" w:space="0" w:color="auto"/>
        <w:left w:val="none" w:sz="0" w:space="0" w:color="auto"/>
        <w:bottom w:val="none" w:sz="0" w:space="0" w:color="auto"/>
        <w:right w:val="none" w:sz="0" w:space="0" w:color="auto"/>
      </w:divBdr>
    </w:div>
    <w:div w:id="235171901">
      <w:bodyDiv w:val="1"/>
      <w:marLeft w:val="0"/>
      <w:marRight w:val="0"/>
      <w:marTop w:val="0"/>
      <w:marBottom w:val="0"/>
      <w:divBdr>
        <w:top w:val="none" w:sz="0" w:space="0" w:color="auto"/>
        <w:left w:val="none" w:sz="0" w:space="0" w:color="auto"/>
        <w:bottom w:val="none" w:sz="0" w:space="0" w:color="auto"/>
        <w:right w:val="none" w:sz="0" w:space="0" w:color="auto"/>
      </w:divBdr>
    </w:div>
    <w:div w:id="272249681">
      <w:bodyDiv w:val="1"/>
      <w:marLeft w:val="0"/>
      <w:marRight w:val="0"/>
      <w:marTop w:val="0"/>
      <w:marBottom w:val="0"/>
      <w:divBdr>
        <w:top w:val="none" w:sz="0" w:space="0" w:color="auto"/>
        <w:left w:val="none" w:sz="0" w:space="0" w:color="auto"/>
        <w:bottom w:val="none" w:sz="0" w:space="0" w:color="auto"/>
        <w:right w:val="none" w:sz="0" w:space="0" w:color="auto"/>
      </w:divBdr>
      <w:divsChild>
        <w:div w:id="1325089123">
          <w:marLeft w:val="0"/>
          <w:marRight w:val="0"/>
          <w:marTop w:val="0"/>
          <w:marBottom w:val="0"/>
          <w:divBdr>
            <w:top w:val="none" w:sz="0" w:space="0" w:color="auto"/>
            <w:left w:val="none" w:sz="0" w:space="0" w:color="auto"/>
            <w:bottom w:val="none" w:sz="0" w:space="0" w:color="auto"/>
            <w:right w:val="none" w:sz="0" w:space="0" w:color="auto"/>
          </w:divBdr>
          <w:divsChild>
            <w:div w:id="1660187228">
              <w:marLeft w:val="0"/>
              <w:marRight w:val="0"/>
              <w:marTop w:val="0"/>
              <w:marBottom w:val="0"/>
              <w:divBdr>
                <w:top w:val="none" w:sz="0" w:space="0" w:color="auto"/>
                <w:left w:val="none" w:sz="0" w:space="0" w:color="auto"/>
                <w:bottom w:val="none" w:sz="0" w:space="0" w:color="auto"/>
                <w:right w:val="none" w:sz="0" w:space="0" w:color="auto"/>
              </w:divBdr>
              <w:divsChild>
                <w:div w:id="55747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024015">
      <w:bodyDiv w:val="1"/>
      <w:marLeft w:val="0"/>
      <w:marRight w:val="0"/>
      <w:marTop w:val="0"/>
      <w:marBottom w:val="0"/>
      <w:divBdr>
        <w:top w:val="none" w:sz="0" w:space="0" w:color="auto"/>
        <w:left w:val="none" w:sz="0" w:space="0" w:color="auto"/>
        <w:bottom w:val="none" w:sz="0" w:space="0" w:color="auto"/>
        <w:right w:val="none" w:sz="0" w:space="0" w:color="auto"/>
      </w:divBdr>
    </w:div>
    <w:div w:id="288170978">
      <w:bodyDiv w:val="1"/>
      <w:marLeft w:val="0"/>
      <w:marRight w:val="0"/>
      <w:marTop w:val="0"/>
      <w:marBottom w:val="0"/>
      <w:divBdr>
        <w:top w:val="none" w:sz="0" w:space="0" w:color="auto"/>
        <w:left w:val="none" w:sz="0" w:space="0" w:color="auto"/>
        <w:bottom w:val="none" w:sz="0" w:space="0" w:color="auto"/>
        <w:right w:val="none" w:sz="0" w:space="0" w:color="auto"/>
      </w:divBdr>
    </w:div>
    <w:div w:id="305667475">
      <w:bodyDiv w:val="1"/>
      <w:marLeft w:val="0"/>
      <w:marRight w:val="0"/>
      <w:marTop w:val="0"/>
      <w:marBottom w:val="0"/>
      <w:divBdr>
        <w:top w:val="none" w:sz="0" w:space="0" w:color="auto"/>
        <w:left w:val="none" w:sz="0" w:space="0" w:color="auto"/>
        <w:bottom w:val="none" w:sz="0" w:space="0" w:color="auto"/>
        <w:right w:val="none" w:sz="0" w:space="0" w:color="auto"/>
      </w:divBdr>
      <w:divsChild>
        <w:div w:id="586423835">
          <w:marLeft w:val="0"/>
          <w:marRight w:val="0"/>
          <w:marTop w:val="0"/>
          <w:marBottom w:val="0"/>
          <w:divBdr>
            <w:top w:val="none" w:sz="0" w:space="0" w:color="auto"/>
            <w:left w:val="none" w:sz="0" w:space="0" w:color="auto"/>
            <w:bottom w:val="none" w:sz="0" w:space="0" w:color="auto"/>
            <w:right w:val="none" w:sz="0" w:space="0" w:color="auto"/>
          </w:divBdr>
          <w:divsChild>
            <w:div w:id="75173259">
              <w:marLeft w:val="0"/>
              <w:marRight w:val="0"/>
              <w:marTop w:val="0"/>
              <w:marBottom w:val="0"/>
              <w:divBdr>
                <w:top w:val="none" w:sz="0" w:space="0" w:color="auto"/>
                <w:left w:val="none" w:sz="0" w:space="0" w:color="auto"/>
                <w:bottom w:val="none" w:sz="0" w:space="0" w:color="auto"/>
                <w:right w:val="none" w:sz="0" w:space="0" w:color="auto"/>
              </w:divBdr>
              <w:divsChild>
                <w:div w:id="147386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764636">
      <w:bodyDiv w:val="1"/>
      <w:marLeft w:val="0"/>
      <w:marRight w:val="0"/>
      <w:marTop w:val="0"/>
      <w:marBottom w:val="0"/>
      <w:divBdr>
        <w:top w:val="none" w:sz="0" w:space="0" w:color="auto"/>
        <w:left w:val="none" w:sz="0" w:space="0" w:color="auto"/>
        <w:bottom w:val="none" w:sz="0" w:space="0" w:color="auto"/>
        <w:right w:val="none" w:sz="0" w:space="0" w:color="auto"/>
      </w:divBdr>
    </w:div>
    <w:div w:id="373429684">
      <w:bodyDiv w:val="1"/>
      <w:marLeft w:val="0"/>
      <w:marRight w:val="0"/>
      <w:marTop w:val="0"/>
      <w:marBottom w:val="0"/>
      <w:divBdr>
        <w:top w:val="none" w:sz="0" w:space="0" w:color="auto"/>
        <w:left w:val="none" w:sz="0" w:space="0" w:color="auto"/>
        <w:bottom w:val="none" w:sz="0" w:space="0" w:color="auto"/>
        <w:right w:val="none" w:sz="0" w:space="0" w:color="auto"/>
      </w:divBdr>
    </w:div>
    <w:div w:id="501317009">
      <w:bodyDiv w:val="1"/>
      <w:marLeft w:val="0"/>
      <w:marRight w:val="0"/>
      <w:marTop w:val="0"/>
      <w:marBottom w:val="0"/>
      <w:divBdr>
        <w:top w:val="none" w:sz="0" w:space="0" w:color="auto"/>
        <w:left w:val="none" w:sz="0" w:space="0" w:color="auto"/>
        <w:bottom w:val="none" w:sz="0" w:space="0" w:color="auto"/>
        <w:right w:val="none" w:sz="0" w:space="0" w:color="auto"/>
      </w:divBdr>
    </w:div>
    <w:div w:id="540363993">
      <w:bodyDiv w:val="1"/>
      <w:marLeft w:val="0"/>
      <w:marRight w:val="0"/>
      <w:marTop w:val="0"/>
      <w:marBottom w:val="0"/>
      <w:divBdr>
        <w:top w:val="none" w:sz="0" w:space="0" w:color="auto"/>
        <w:left w:val="none" w:sz="0" w:space="0" w:color="auto"/>
        <w:bottom w:val="none" w:sz="0" w:space="0" w:color="auto"/>
        <w:right w:val="none" w:sz="0" w:space="0" w:color="auto"/>
      </w:divBdr>
      <w:divsChild>
        <w:div w:id="21591706">
          <w:marLeft w:val="0"/>
          <w:marRight w:val="0"/>
          <w:marTop w:val="0"/>
          <w:marBottom w:val="0"/>
          <w:divBdr>
            <w:top w:val="none" w:sz="0" w:space="0" w:color="auto"/>
            <w:left w:val="none" w:sz="0" w:space="0" w:color="auto"/>
            <w:bottom w:val="none" w:sz="0" w:space="0" w:color="auto"/>
            <w:right w:val="none" w:sz="0" w:space="0" w:color="auto"/>
          </w:divBdr>
          <w:divsChild>
            <w:div w:id="1709451547">
              <w:marLeft w:val="0"/>
              <w:marRight w:val="0"/>
              <w:marTop w:val="0"/>
              <w:marBottom w:val="0"/>
              <w:divBdr>
                <w:top w:val="none" w:sz="0" w:space="0" w:color="auto"/>
                <w:left w:val="none" w:sz="0" w:space="0" w:color="auto"/>
                <w:bottom w:val="none" w:sz="0" w:space="0" w:color="auto"/>
                <w:right w:val="none" w:sz="0" w:space="0" w:color="auto"/>
              </w:divBdr>
              <w:divsChild>
                <w:div w:id="43236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792019">
      <w:bodyDiv w:val="1"/>
      <w:marLeft w:val="0"/>
      <w:marRight w:val="0"/>
      <w:marTop w:val="0"/>
      <w:marBottom w:val="0"/>
      <w:divBdr>
        <w:top w:val="none" w:sz="0" w:space="0" w:color="auto"/>
        <w:left w:val="none" w:sz="0" w:space="0" w:color="auto"/>
        <w:bottom w:val="none" w:sz="0" w:space="0" w:color="auto"/>
        <w:right w:val="none" w:sz="0" w:space="0" w:color="auto"/>
      </w:divBdr>
      <w:divsChild>
        <w:div w:id="448280781">
          <w:marLeft w:val="0"/>
          <w:marRight w:val="0"/>
          <w:marTop w:val="0"/>
          <w:marBottom w:val="0"/>
          <w:divBdr>
            <w:top w:val="none" w:sz="0" w:space="0" w:color="auto"/>
            <w:left w:val="none" w:sz="0" w:space="0" w:color="auto"/>
            <w:bottom w:val="none" w:sz="0" w:space="0" w:color="auto"/>
            <w:right w:val="none" w:sz="0" w:space="0" w:color="auto"/>
          </w:divBdr>
          <w:divsChild>
            <w:div w:id="2023971050">
              <w:marLeft w:val="0"/>
              <w:marRight w:val="0"/>
              <w:marTop w:val="0"/>
              <w:marBottom w:val="0"/>
              <w:divBdr>
                <w:top w:val="none" w:sz="0" w:space="0" w:color="auto"/>
                <w:left w:val="none" w:sz="0" w:space="0" w:color="auto"/>
                <w:bottom w:val="none" w:sz="0" w:space="0" w:color="auto"/>
                <w:right w:val="none" w:sz="0" w:space="0" w:color="auto"/>
              </w:divBdr>
              <w:divsChild>
                <w:div w:id="171384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066476">
      <w:bodyDiv w:val="1"/>
      <w:marLeft w:val="0"/>
      <w:marRight w:val="0"/>
      <w:marTop w:val="0"/>
      <w:marBottom w:val="0"/>
      <w:divBdr>
        <w:top w:val="none" w:sz="0" w:space="0" w:color="auto"/>
        <w:left w:val="none" w:sz="0" w:space="0" w:color="auto"/>
        <w:bottom w:val="none" w:sz="0" w:space="0" w:color="auto"/>
        <w:right w:val="none" w:sz="0" w:space="0" w:color="auto"/>
      </w:divBdr>
    </w:div>
    <w:div w:id="727385602">
      <w:bodyDiv w:val="1"/>
      <w:marLeft w:val="0"/>
      <w:marRight w:val="0"/>
      <w:marTop w:val="0"/>
      <w:marBottom w:val="0"/>
      <w:divBdr>
        <w:top w:val="none" w:sz="0" w:space="0" w:color="auto"/>
        <w:left w:val="none" w:sz="0" w:space="0" w:color="auto"/>
        <w:bottom w:val="none" w:sz="0" w:space="0" w:color="auto"/>
        <w:right w:val="none" w:sz="0" w:space="0" w:color="auto"/>
      </w:divBdr>
      <w:divsChild>
        <w:div w:id="1952126078">
          <w:marLeft w:val="0"/>
          <w:marRight w:val="0"/>
          <w:marTop w:val="0"/>
          <w:marBottom w:val="0"/>
          <w:divBdr>
            <w:top w:val="none" w:sz="0" w:space="0" w:color="auto"/>
            <w:left w:val="none" w:sz="0" w:space="0" w:color="auto"/>
            <w:bottom w:val="none" w:sz="0" w:space="0" w:color="auto"/>
            <w:right w:val="none" w:sz="0" w:space="0" w:color="auto"/>
          </w:divBdr>
          <w:divsChild>
            <w:div w:id="341124155">
              <w:marLeft w:val="0"/>
              <w:marRight w:val="0"/>
              <w:marTop w:val="0"/>
              <w:marBottom w:val="0"/>
              <w:divBdr>
                <w:top w:val="none" w:sz="0" w:space="0" w:color="auto"/>
                <w:left w:val="none" w:sz="0" w:space="0" w:color="auto"/>
                <w:bottom w:val="none" w:sz="0" w:space="0" w:color="auto"/>
                <w:right w:val="none" w:sz="0" w:space="0" w:color="auto"/>
              </w:divBdr>
              <w:divsChild>
                <w:div w:id="211262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568839">
      <w:bodyDiv w:val="1"/>
      <w:marLeft w:val="0"/>
      <w:marRight w:val="0"/>
      <w:marTop w:val="0"/>
      <w:marBottom w:val="0"/>
      <w:divBdr>
        <w:top w:val="none" w:sz="0" w:space="0" w:color="auto"/>
        <w:left w:val="none" w:sz="0" w:space="0" w:color="auto"/>
        <w:bottom w:val="none" w:sz="0" w:space="0" w:color="auto"/>
        <w:right w:val="none" w:sz="0" w:space="0" w:color="auto"/>
      </w:divBdr>
    </w:div>
    <w:div w:id="849173541">
      <w:bodyDiv w:val="1"/>
      <w:marLeft w:val="0"/>
      <w:marRight w:val="0"/>
      <w:marTop w:val="0"/>
      <w:marBottom w:val="0"/>
      <w:divBdr>
        <w:top w:val="none" w:sz="0" w:space="0" w:color="auto"/>
        <w:left w:val="none" w:sz="0" w:space="0" w:color="auto"/>
        <w:bottom w:val="none" w:sz="0" w:space="0" w:color="auto"/>
        <w:right w:val="none" w:sz="0" w:space="0" w:color="auto"/>
      </w:divBdr>
    </w:div>
    <w:div w:id="889800105">
      <w:bodyDiv w:val="1"/>
      <w:marLeft w:val="0"/>
      <w:marRight w:val="0"/>
      <w:marTop w:val="0"/>
      <w:marBottom w:val="0"/>
      <w:divBdr>
        <w:top w:val="none" w:sz="0" w:space="0" w:color="auto"/>
        <w:left w:val="none" w:sz="0" w:space="0" w:color="auto"/>
        <w:bottom w:val="none" w:sz="0" w:space="0" w:color="auto"/>
        <w:right w:val="none" w:sz="0" w:space="0" w:color="auto"/>
      </w:divBdr>
      <w:divsChild>
        <w:div w:id="2074115586">
          <w:marLeft w:val="0"/>
          <w:marRight w:val="0"/>
          <w:marTop w:val="0"/>
          <w:marBottom w:val="0"/>
          <w:divBdr>
            <w:top w:val="none" w:sz="0" w:space="0" w:color="auto"/>
            <w:left w:val="none" w:sz="0" w:space="0" w:color="auto"/>
            <w:bottom w:val="none" w:sz="0" w:space="0" w:color="auto"/>
            <w:right w:val="none" w:sz="0" w:space="0" w:color="auto"/>
          </w:divBdr>
          <w:divsChild>
            <w:div w:id="1005477537">
              <w:marLeft w:val="0"/>
              <w:marRight w:val="0"/>
              <w:marTop w:val="0"/>
              <w:marBottom w:val="0"/>
              <w:divBdr>
                <w:top w:val="none" w:sz="0" w:space="0" w:color="auto"/>
                <w:left w:val="none" w:sz="0" w:space="0" w:color="auto"/>
                <w:bottom w:val="none" w:sz="0" w:space="0" w:color="auto"/>
                <w:right w:val="none" w:sz="0" w:space="0" w:color="auto"/>
              </w:divBdr>
              <w:divsChild>
                <w:div w:id="93285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358019">
      <w:bodyDiv w:val="1"/>
      <w:marLeft w:val="0"/>
      <w:marRight w:val="0"/>
      <w:marTop w:val="0"/>
      <w:marBottom w:val="0"/>
      <w:divBdr>
        <w:top w:val="none" w:sz="0" w:space="0" w:color="auto"/>
        <w:left w:val="none" w:sz="0" w:space="0" w:color="auto"/>
        <w:bottom w:val="none" w:sz="0" w:space="0" w:color="auto"/>
        <w:right w:val="none" w:sz="0" w:space="0" w:color="auto"/>
      </w:divBdr>
    </w:div>
    <w:div w:id="941910801">
      <w:bodyDiv w:val="1"/>
      <w:marLeft w:val="0"/>
      <w:marRight w:val="0"/>
      <w:marTop w:val="0"/>
      <w:marBottom w:val="0"/>
      <w:divBdr>
        <w:top w:val="none" w:sz="0" w:space="0" w:color="auto"/>
        <w:left w:val="none" w:sz="0" w:space="0" w:color="auto"/>
        <w:bottom w:val="none" w:sz="0" w:space="0" w:color="auto"/>
        <w:right w:val="none" w:sz="0" w:space="0" w:color="auto"/>
      </w:divBdr>
    </w:div>
    <w:div w:id="1344428994">
      <w:bodyDiv w:val="1"/>
      <w:marLeft w:val="0"/>
      <w:marRight w:val="0"/>
      <w:marTop w:val="0"/>
      <w:marBottom w:val="0"/>
      <w:divBdr>
        <w:top w:val="none" w:sz="0" w:space="0" w:color="auto"/>
        <w:left w:val="none" w:sz="0" w:space="0" w:color="auto"/>
        <w:bottom w:val="none" w:sz="0" w:space="0" w:color="auto"/>
        <w:right w:val="none" w:sz="0" w:space="0" w:color="auto"/>
      </w:divBdr>
    </w:div>
    <w:div w:id="1385986455">
      <w:bodyDiv w:val="1"/>
      <w:marLeft w:val="0"/>
      <w:marRight w:val="0"/>
      <w:marTop w:val="0"/>
      <w:marBottom w:val="0"/>
      <w:divBdr>
        <w:top w:val="none" w:sz="0" w:space="0" w:color="auto"/>
        <w:left w:val="none" w:sz="0" w:space="0" w:color="auto"/>
        <w:bottom w:val="none" w:sz="0" w:space="0" w:color="auto"/>
        <w:right w:val="none" w:sz="0" w:space="0" w:color="auto"/>
      </w:divBdr>
    </w:div>
    <w:div w:id="1396465413">
      <w:bodyDiv w:val="1"/>
      <w:marLeft w:val="0"/>
      <w:marRight w:val="0"/>
      <w:marTop w:val="0"/>
      <w:marBottom w:val="0"/>
      <w:divBdr>
        <w:top w:val="none" w:sz="0" w:space="0" w:color="auto"/>
        <w:left w:val="none" w:sz="0" w:space="0" w:color="auto"/>
        <w:bottom w:val="none" w:sz="0" w:space="0" w:color="auto"/>
        <w:right w:val="none" w:sz="0" w:space="0" w:color="auto"/>
      </w:divBdr>
      <w:divsChild>
        <w:div w:id="1260866027">
          <w:marLeft w:val="0"/>
          <w:marRight w:val="0"/>
          <w:marTop w:val="0"/>
          <w:marBottom w:val="0"/>
          <w:divBdr>
            <w:top w:val="none" w:sz="0" w:space="0" w:color="auto"/>
            <w:left w:val="none" w:sz="0" w:space="0" w:color="auto"/>
            <w:bottom w:val="none" w:sz="0" w:space="0" w:color="auto"/>
            <w:right w:val="none" w:sz="0" w:space="0" w:color="auto"/>
          </w:divBdr>
          <w:divsChild>
            <w:div w:id="959342521">
              <w:marLeft w:val="0"/>
              <w:marRight w:val="0"/>
              <w:marTop w:val="0"/>
              <w:marBottom w:val="0"/>
              <w:divBdr>
                <w:top w:val="none" w:sz="0" w:space="0" w:color="auto"/>
                <w:left w:val="none" w:sz="0" w:space="0" w:color="auto"/>
                <w:bottom w:val="none" w:sz="0" w:space="0" w:color="auto"/>
                <w:right w:val="none" w:sz="0" w:space="0" w:color="auto"/>
              </w:divBdr>
              <w:divsChild>
                <w:div w:id="212684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643185">
      <w:bodyDiv w:val="1"/>
      <w:marLeft w:val="0"/>
      <w:marRight w:val="0"/>
      <w:marTop w:val="0"/>
      <w:marBottom w:val="0"/>
      <w:divBdr>
        <w:top w:val="none" w:sz="0" w:space="0" w:color="auto"/>
        <w:left w:val="none" w:sz="0" w:space="0" w:color="auto"/>
        <w:bottom w:val="none" w:sz="0" w:space="0" w:color="auto"/>
        <w:right w:val="none" w:sz="0" w:space="0" w:color="auto"/>
      </w:divBdr>
    </w:div>
    <w:div w:id="1440755961">
      <w:bodyDiv w:val="1"/>
      <w:marLeft w:val="0"/>
      <w:marRight w:val="0"/>
      <w:marTop w:val="0"/>
      <w:marBottom w:val="0"/>
      <w:divBdr>
        <w:top w:val="none" w:sz="0" w:space="0" w:color="auto"/>
        <w:left w:val="none" w:sz="0" w:space="0" w:color="auto"/>
        <w:bottom w:val="none" w:sz="0" w:space="0" w:color="auto"/>
        <w:right w:val="none" w:sz="0" w:space="0" w:color="auto"/>
      </w:divBdr>
      <w:divsChild>
        <w:div w:id="920942032">
          <w:marLeft w:val="0"/>
          <w:marRight w:val="0"/>
          <w:marTop w:val="0"/>
          <w:marBottom w:val="0"/>
          <w:divBdr>
            <w:top w:val="none" w:sz="0" w:space="0" w:color="auto"/>
            <w:left w:val="none" w:sz="0" w:space="0" w:color="auto"/>
            <w:bottom w:val="none" w:sz="0" w:space="0" w:color="auto"/>
            <w:right w:val="none" w:sz="0" w:space="0" w:color="auto"/>
          </w:divBdr>
          <w:divsChild>
            <w:div w:id="1784957188">
              <w:marLeft w:val="0"/>
              <w:marRight w:val="0"/>
              <w:marTop w:val="0"/>
              <w:marBottom w:val="0"/>
              <w:divBdr>
                <w:top w:val="none" w:sz="0" w:space="0" w:color="auto"/>
                <w:left w:val="none" w:sz="0" w:space="0" w:color="auto"/>
                <w:bottom w:val="none" w:sz="0" w:space="0" w:color="auto"/>
                <w:right w:val="none" w:sz="0" w:space="0" w:color="auto"/>
              </w:divBdr>
              <w:divsChild>
                <w:div w:id="105396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795734">
      <w:bodyDiv w:val="1"/>
      <w:marLeft w:val="0"/>
      <w:marRight w:val="0"/>
      <w:marTop w:val="0"/>
      <w:marBottom w:val="0"/>
      <w:divBdr>
        <w:top w:val="none" w:sz="0" w:space="0" w:color="auto"/>
        <w:left w:val="none" w:sz="0" w:space="0" w:color="auto"/>
        <w:bottom w:val="none" w:sz="0" w:space="0" w:color="auto"/>
        <w:right w:val="none" w:sz="0" w:space="0" w:color="auto"/>
      </w:divBdr>
    </w:div>
    <w:div w:id="1774931206">
      <w:bodyDiv w:val="1"/>
      <w:marLeft w:val="0"/>
      <w:marRight w:val="0"/>
      <w:marTop w:val="0"/>
      <w:marBottom w:val="0"/>
      <w:divBdr>
        <w:top w:val="none" w:sz="0" w:space="0" w:color="auto"/>
        <w:left w:val="none" w:sz="0" w:space="0" w:color="auto"/>
        <w:bottom w:val="none" w:sz="0" w:space="0" w:color="auto"/>
        <w:right w:val="none" w:sz="0" w:space="0" w:color="auto"/>
      </w:divBdr>
      <w:divsChild>
        <w:div w:id="1185285733">
          <w:marLeft w:val="0"/>
          <w:marRight w:val="0"/>
          <w:marTop w:val="0"/>
          <w:marBottom w:val="0"/>
          <w:divBdr>
            <w:top w:val="none" w:sz="0" w:space="0" w:color="auto"/>
            <w:left w:val="none" w:sz="0" w:space="0" w:color="auto"/>
            <w:bottom w:val="none" w:sz="0" w:space="0" w:color="auto"/>
            <w:right w:val="none" w:sz="0" w:space="0" w:color="auto"/>
          </w:divBdr>
          <w:divsChild>
            <w:div w:id="1863516902">
              <w:marLeft w:val="0"/>
              <w:marRight w:val="0"/>
              <w:marTop w:val="0"/>
              <w:marBottom w:val="0"/>
              <w:divBdr>
                <w:top w:val="none" w:sz="0" w:space="0" w:color="auto"/>
                <w:left w:val="none" w:sz="0" w:space="0" w:color="auto"/>
                <w:bottom w:val="none" w:sz="0" w:space="0" w:color="auto"/>
                <w:right w:val="none" w:sz="0" w:space="0" w:color="auto"/>
              </w:divBdr>
              <w:divsChild>
                <w:div w:id="82150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339316">
      <w:bodyDiv w:val="1"/>
      <w:marLeft w:val="0"/>
      <w:marRight w:val="0"/>
      <w:marTop w:val="0"/>
      <w:marBottom w:val="0"/>
      <w:divBdr>
        <w:top w:val="none" w:sz="0" w:space="0" w:color="auto"/>
        <w:left w:val="none" w:sz="0" w:space="0" w:color="auto"/>
        <w:bottom w:val="none" w:sz="0" w:space="0" w:color="auto"/>
        <w:right w:val="none" w:sz="0" w:space="0" w:color="auto"/>
      </w:divBdr>
    </w:div>
    <w:div w:id="1843085335">
      <w:bodyDiv w:val="1"/>
      <w:marLeft w:val="0"/>
      <w:marRight w:val="0"/>
      <w:marTop w:val="0"/>
      <w:marBottom w:val="0"/>
      <w:divBdr>
        <w:top w:val="none" w:sz="0" w:space="0" w:color="auto"/>
        <w:left w:val="none" w:sz="0" w:space="0" w:color="auto"/>
        <w:bottom w:val="none" w:sz="0" w:space="0" w:color="auto"/>
        <w:right w:val="none" w:sz="0" w:space="0" w:color="auto"/>
      </w:divBdr>
    </w:div>
    <w:div w:id="1892417877">
      <w:bodyDiv w:val="1"/>
      <w:marLeft w:val="0"/>
      <w:marRight w:val="0"/>
      <w:marTop w:val="0"/>
      <w:marBottom w:val="0"/>
      <w:divBdr>
        <w:top w:val="none" w:sz="0" w:space="0" w:color="auto"/>
        <w:left w:val="none" w:sz="0" w:space="0" w:color="auto"/>
        <w:bottom w:val="none" w:sz="0" w:space="0" w:color="auto"/>
        <w:right w:val="none" w:sz="0" w:space="0" w:color="auto"/>
      </w:divBdr>
      <w:divsChild>
        <w:div w:id="344207646">
          <w:marLeft w:val="0"/>
          <w:marRight w:val="0"/>
          <w:marTop w:val="0"/>
          <w:marBottom w:val="0"/>
          <w:divBdr>
            <w:top w:val="none" w:sz="0" w:space="0" w:color="auto"/>
            <w:left w:val="none" w:sz="0" w:space="0" w:color="auto"/>
            <w:bottom w:val="none" w:sz="0" w:space="0" w:color="auto"/>
            <w:right w:val="none" w:sz="0" w:space="0" w:color="auto"/>
          </w:divBdr>
          <w:divsChild>
            <w:div w:id="743650605">
              <w:marLeft w:val="0"/>
              <w:marRight w:val="0"/>
              <w:marTop w:val="0"/>
              <w:marBottom w:val="0"/>
              <w:divBdr>
                <w:top w:val="none" w:sz="0" w:space="0" w:color="auto"/>
                <w:left w:val="none" w:sz="0" w:space="0" w:color="auto"/>
                <w:bottom w:val="none" w:sz="0" w:space="0" w:color="auto"/>
                <w:right w:val="none" w:sz="0" w:space="0" w:color="auto"/>
              </w:divBdr>
              <w:divsChild>
                <w:div w:id="329212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312805">
      <w:bodyDiv w:val="1"/>
      <w:marLeft w:val="0"/>
      <w:marRight w:val="0"/>
      <w:marTop w:val="0"/>
      <w:marBottom w:val="0"/>
      <w:divBdr>
        <w:top w:val="none" w:sz="0" w:space="0" w:color="auto"/>
        <w:left w:val="none" w:sz="0" w:space="0" w:color="auto"/>
        <w:bottom w:val="none" w:sz="0" w:space="0" w:color="auto"/>
        <w:right w:val="none" w:sz="0" w:space="0" w:color="auto"/>
      </w:divBdr>
      <w:divsChild>
        <w:div w:id="690185516">
          <w:marLeft w:val="0"/>
          <w:marRight w:val="0"/>
          <w:marTop w:val="0"/>
          <w:marBottom w:val="0"/>
          <w:divBdr>
            <w:top w:val="none" w:sz="0" w:space="0" w:color="auto"/>
            <w:left w:val="none" w:sz="0" w:space="0" w:color="auto"/>
            <w:bottom w:val="none" w:sz="0" w:space="0" w:color="auto"/>
            <w:right w:val="none" w:sz="0" w:space="0" w:color="auto"/>
          </w:divBdr>
          <w:divsChild>
            <w:div w:id="572736211">
              <w:marLeft w:val="0"/>
              <w:marRight w:val="0"/>
              <w:marTop w:val="0"/>
              <w:marBottom w:val="0"/>
              <w:divBdr>
                <w:top w:val="none" w:sz="0" w:space="0" w:color="auto"/>
                <w:left w:val="none" w:sz="0" w:space="0" w:color="auto"/>
                <w:bottom w:val="none" w:sz="0" w:space="0" w:color="auto"/>
                <w:right w:val="none" w:sz="0" w:space="0" w:color="auto"/>
              </w:divBdr>
              <w:divsChild>
                <w:div w:id="213420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628672">
      <w:bodyDiv w:val="1"/>
      <w:marLeft w:val="0"/>
      <w:marRight w:val="0"/>
      <w:marTop w:val="0"/>
      <w:marBottom w:val="0"/>
      <w:divBdr>
        <w:top w:val="none" w:sz="0" w:space="0" w:color="auto"/>
        <w:left w:val="none" w:sz="0" w:space="0" w:color="auto"/>
        <w:bottom w:val="none" w:sz="0" w:space="0" w:color="auto"/>
        <w:right w:val="none" w:sz="0" w:space="0" w:color="auto"/>
      </w:divBdr>
      <w:divsChild>
        <w:div w:id="299462003">
          <w:marLeft w:val="0"/>
          <w:marRight w:val="0"/>
          <w:marTop w:val="0"/>
          <w:marBottom w:val="0"/>
          <w:divBdr>
            <w:top w:val="none" w:sz="0" w:space="0" w:color="auto"/>
            <w:left w:val="none" w:sz="0" w:space="0" w:color="auto"/>
            <w:bottom w:val="none" w:sz="0" w:space="0" w:color="auto"/>
            <w:right w:val="none" w:sz="0" w:space="0" w:color="auto"/>
          </w:divBdr>
          <w:divsChild>
            <w:div w:id="1740858886">
              <w:marLeft w:val="0"/>
              <w:marRight w:val="0"/>
              <w:marTop w:val="0"/>
              <w:marBottom w:val="0"/>
              <w:divBdr>
                <w:top w:val="none" w:sz="0" w:space="0" w:color="auto"/>
                <w:left w:val="none" w:sz="0" w:space="0" w:color="auto"/>
                <w:bottom w:val="none" w:sz="0" w:space="0" w:color="auto"/>
                <w:right w:val="none" w:sz="0" w:space="0" w:color="auto"/>
              </w:divBdr>
              <w:divsChild>
                <w:div w:id="15231126">
                  <w:marLeft w:val="0"/>
                  <w:marRight w:val="0"/>
                  <w:marTop w:val="0"/>
                  <w:marBottom w:val="0"/>
                  <w:divBdr>
                    <w:top w:val="none" w:sz="0" w:space="0" w:color="auto"/>
                    <w:left w:val="none" w:sz="0" w:space="0" w:color="auto"/>
                    <w:bottom w:val="none" w:sz="0" w:space="0" w:color="auto"/>
                    <w:right w:val="none" w:sz="0" w:space="0" w:color="auto"/>
                  </w:divBdr>
                  <w:divsChild>
                    <w:div w:id="26904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235957">
      <w:bodyDiv w:val="1"/>
      <w:marLeft w:val="0"/>
      <w:marRight w:val="0"/>
      <w:marTop w:val="0"/>
      <w:marBottom w:val="0"/>
      <w:divBdr>
        <w:top w:val="none" w:sz="0" w:space="0" w:color="auto"/>
        <w:left w:val="none" w:sz="0" w:space="0" w:color="auto"/>
        <w:bottom w:val="none" w:sz="0" w:space="0" w:color="auto"/>
        <w:right w:val="none" w:sz="0" w:space="0" w:color="auto"/>
      </w:divBdr>
      <w:divsChild>
        <w:div w:id="1295672851">
          <w:marLeft w:val="0"/>
          <w:marRight w:val="0"/>
          <w:marTop w:val="0"/>
          <w:marBottom w:val="0"/>
          <w:divBdr>
            <w:top w:val="none" w:sz="0" w:space="0" w:color="auto"/>
            <w:left w:val="none" w:sz="0" w:space="0" w:color="auto"/>
            <w:bottom w:val="none" w:sz="0" w:space="0" w:color="auto"/>
            <w:right w:val="none" w:sz="0" w:space="0" w:color="auto"/>
          </w:divBdr>
          <w:divsChild>
            <w:div w:id="602685683">
              <w:marLeft w:val="0"/>
              <w:marRight w:val="0"/>
              <w:marTop w:val="0"/>
              <w:marBottom w:val="0"/>
              <w:divBdr>
                <w:top w:val="none" w:sz="0" w:space="0" w:color="auto"/>
                <w:left w:val="none" w:sz="0" w:space="0" w:color="auto"/>
                <w:bottom w:val="none" w:sz="0" w:space="0" w:color="auto"/>
                <w:right w:val="none" w:sz="0" w:space="0" w:color="auto"/>
              </w:divBdr>
              <w:divsChild>
                <w:div w:id="28600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4955</Words>
  <Characters>28246</Characters>
  <Application>Microsoft Office Word</Application>
  <DocSecurity>0</DocSecurity>
  <Lines>235</Lines>
  <Paragraphs>66</Paragraphs>
  <ScaleCrop>false</ScaleCrop>
  <Company/>
  <LinksUpToDate>false</LinksUpToDate>
  <CharactersWithSpaces>33135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Rhiana Smith (1900781)</dc:creator>
  <cp:keywords/>
  <dc:description/>
  <cp:lastModifiedBy>Rhiana Smith (1900781)</cp:lastModifiedBy>
  <cp:revision>2</cp:revision>
  <dcterms:created xsi:type="dcterms:W3CDTF">2020-02-23T22:00:00Z</dcterms:created>
  <dcterms:modified xsi:type="dcterms:W3CDTF">2020-02-23T22:00:00Z</dcterms:modified>
</cp:coreProperties>
</file>