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16815" w14:textId="400CA9D7" w:rsidR="004F27D4" w:rsidRPr="00EC2C53" w:rsidRDefault="004F27D4" w:rsidP="00EC2C53">
      <w:pPr>
        <w:jc w:val="center"/>
        <w:rPr>
          <w:rFonts w:ascii="Arial" w:hAnsi="Arial" w:cs="Arial"/>
          <w:u w:val="single"/>
        </w:rPr>
      </w:pPr>
      <w:r w:rsidRPr="00ED7F72">
        <w:rPr>
          <w:rFonts w:ascii="Arial" w:hAnsi="Arial" w:cs="Arial"/>
          <w:u w:val="single"/>
        </w:rPr>
        <w:t xml:space="preserve">Children’s Play: Theory and Practice assignment </w:t>
      </w:r>
    </w:p>
    <w:p w14:paraId="5D4A2AB1" w14:textId="0154BB9F" w:rsidR="005E53FF" w:rsidRPr="00D62F45" w:rsidRDefault="004F27D4" w:rsidP="004753BF">
      <w:pPr>
        <w:rPr>
          <w:rFonts w:ascii="Arial" w:hAnsi="Arial" w:cs="Arial"/>
          <w:b/>
          <w:bCs/>
          <w:u w:val="single"/>
        </w:rPr>
      </w:pPr>
      <w:r w:rsidRPr="00D62F45">
        <w:rPr>
          <w:rFonts w:ascii="Arial" w:hAnsi="Arial" w:cs="Arial"/>
          <w:b/>
          <w:bCs/>
          <w:u w:val="single"/>
        </w:rPr>
        <w:t>Section 1</w:t>
      </w:r>
    </w:p>
    <w:p w14:paraId="6B775046" w14:textId="5429AA2C" w:rsidR="005B4A0A" w:rsidRDefault="00161583" w:rsidP="004753BF">
      <w:pPr>
        <w:rPr>
          <w:rFonts w:ascii="Arial" w:hAnsi="Arial" w:cs="Arial"/>
        </w:rPr>
      </w:pPr>
      <w:r>
        <w:rPr>
          <w:rFonts w:ascii="Arial" w:hAnsi="Arial" w:cs="Arial"/>
        </w:rPr>
        <w:t xml:space="preserve">Froebel believed that play is the main way that children </w:t>
      </w:r>
      <w:r w:rsidR="00626094">
        <w:rPr>
          <w:rFonts w:ascii="Arial" w:hAnsi="Arial" w:cs="Arial"/>
        </w:rPr>
        <w:t>learn,</w:t>
      </w:r>
      <w:r>
        <w:rPr>
          <w:rFonts w:ascii="Arial" w:hAnsi="Arial" w:cs="Arial"/>
        </w:rPr>
        <w:t xml:space="preserve"> </w:t>
      </w:r>
      <w:r w:rsidR="00FF38DD">
        <w:rPr>
          <w:rFonts w:ascii="Arial" w:hAnsi="Arial" w:cs="Arial"/>
        </w:rPr>
        <w:t xml:space="preserve">and having first-hand experience with the world helps to form their understanding on it says </w:t>
      </w:r>
      <w:r w:rsidR="00626094">
        <w:rPr>
          <w:rFonts w:ascii="Arial" w:hAnsi="Arial" w:cs="Arial"/>
        </w:rPr>
        <w:t>(Froebel Trust, no date).</w:t>
      </w:r>
      <w:r w:rsidR="00032C40">
        <w:rPr>
          <w:rFonts w:ascii="Arial" w:hAnsi="Arial" w:cs="Arial"/>
        </w:rPr>
        <w:t xml:space="preserve"> </w:t>
      </w:r>
      <w:r w:rsidR="00FB2A62">
        <w:rPr>
          <w:rFonts w:ascii="Arial" w:hAnsi="Arial" w:cs="Arial"/>
        </w:rPr>
        <w:t xml:space="preserve">There are many different types of play that support children’s holistic development, </w:t>
      </w:r>
      <w:r w:rsidR="0021575E">
        <w:rPr>
          <w:rFonts w:ascii="Arial" w:hAnsi="Arial" w:cs="Arial"/>
        </w:rPr>
        <w:t>such as role play, construction and rough and tumble</w:t>
      </w:r>
      <w:r w:rsidR="0000469C">
        <w:rPr>
          <w:rFonts w:ascii="Arial" w:hAnsi="Arial" w:cs="Arial"/>
        </w:rPr>
        <w:t xml:space="preserve">. </w:t>
      </w:r>
      <w:r w:rsidR="00B13F98">
        <w:rPr>
          <w:rFonts w:ascii="Arial" w:hAnsi="Arial" w:cs="Arial"/>
        </w:rPr>
        <w:t>However,</w:t>
      </w:r>
      <w:r w:rsidR="00FB2A62">
        <w:rPr>
          <w:rFonts w:ascii="Arial" w:hAnsi="Arial" w:cs="Arial"/>
        </w:rPr>
        <w:t xml:space="preserve"> in this section messy play and risky play will be explored. </w:t>
      </w:r>
    </w:p>
    <w:p w14:paraId="3CA1C15F" w14:textId="0CA783DA" w:rsidR="00D472E4" w:rsidRDefault="00D472E4" w:rsidP="004753BF">
      <w:pPr>
        <w:rPr>
          <w:rFonts w:ascii="Arial" w:hAnsi="Arial" w:cs="Arial"/>
        </w:rPr>
      </w:pPr>
    </w:p>
    <w:p w14:paraId="117A0350" w14:textId="7C7C997F" w:rsidR="00ED7F72" w:rsidRPr="00ED7F72" w:rsidRDefault="00ED7F72" w:rsidP="004753BF">
      <w:pPr>
        <w:rPr>
          <w:rFonts w:ascii="Arial" w:hAnsi="Arial" w:cs="Arial"/>
          <w:u w:val="single"/>
        </w:rPr>
      </w:pPr>
      <w:r w:rsidRPr="00ED7F72">
        <w:rPr>
          <w:rFonts w:ascii="Arial" w:hAnsi="Arial" w:cs="Arial"/>
          <w:u w:val="single"/>
        </w:rPr>
        <w:t>Messy Play</w:t>
      </w:r>
    </w:p>
    <w:p w14:paraId="6F99DA6B" w14:textId="55D38B75" w:rsidR="00D718B7" w:rsidRDefault="00D472E4" w:rsidP="004753BF">
      <w:pPr>
        <w:rPr>
          <w:rFonts w:ascii="Arial" w:hAnsi="Arial" w:cs="Arial"/>
        </w:rPr>
      </w:pPr>
      <w:r>
        <w:rPr>
          <w:rFonts w:ascii="Arial" w:hAnsi="Arial" w:cs="Arial"/>
        </w:rPr>
        <w:t xml:space="preserve">Messy play is one play type that children can develop holistically from. Firstly, Gascoyne, S. (2017, P.272- P.274) says that young children learn </w:t>
      </w:r>
      <w:r w:rsidR="00EC5A5D">
        <w:rPr>
          <w:rFonts w:ascii="Arial" w:hAnsi="Arial" w:cs="Arial"/>
        </w:rPr>
        <w:t>about themselves and the environment around them through sensory stimulation</w:t>
      </w:r>
      <w:r w:rsidR="00D718B7">
        <w:rPr>
          <w:rFonts w:ascii="Arial" w:hAnsi="Arial" w:cs="Arial"/>
        </w:rPr>
        <w:t xml:space="preserve"> in particular the sense of touch</w:t>
      </w:r>
      <w:r w:rsidR="00EC5A5D">
        <w:rPr>
          <w:rFonts w:ascii="Arial" w:hAnsi="Arial" w:cs="Arial"/>
        </w:rPr>
        <w:t xml:space="preserve">. Messy play resources such as slime, mud, paint, </w:t>
      </w:r>
      <w:r w:rsidR="00E85A5E">
        <w:rPr>
          <w:rFonts w:ascii="Arial" w:hAnsi="Arial" w:cs="Arial"/>
        </w:rPr>
        <w:t xml:space="preserve">water </w:t>
      </w:r>
      <w:r w:rsidR="00EC5A5D">
        <w:rPr>
          <w:rFonts w:ascii="Arial" w:hAnsi="Arial" w:cs="Arial"/>
        </w:rPr>
        <w:t xml:space="preserve">and </w:t>
      </w:r>
      <w:r w:rsidR="00E85A5E">
        <w:rPr>
          <w:rFonts w:ascii="Arial" w:hAnsi="Arial" w:cs="Arial"/>
        </w:rPr>
        <w:t>play dough</w:t>
      </w:r>
      <w:r w:rsidR="00EC5A5D">
        <w:rPr>
          <w:rFonts w:ascii="Arial" w:hAnsi="Arial" w:cs="Arial"/>
        </w:rPr>
        <w:t xml:space="preserve"> just as examples are important for children’s cognitive development.</w:t>
      </w:r>
      <w:r w:rsidR="00B13F98">
        <w:rPr>
          <w:rFonts w:ascii="Arial" w:hAnsi="Arial" w:cs="Arial"/>
        </w:rPr>
        <w:t xml:space="preserve"> </w:t>
      </w:r>
      <w:r w:rsidR="00D718B7">
        <w:rPr>
          <w:rFonts w:ascii="Arial" w:hAnsi="Arial" w:cs="Arial"/>
        </w:rPr>
        <w:t xml:space="preserve">This will also </w:t>
      </w:r>
      <w:r w:rsidR="005E53FF">
        <w:rPr>
          <w:rFonts w:ascii="Arial" w:hAnsi="Arial" w:cs="Arial"/>
        </w:rPr>
        <w:t xml:space="preserve">help </w:t>
      </w:r>
      <w:r w:rsidR="00D718B7">
        <w:rPr>
          <w:rFonts w:ascii="Arial" w:hAnsi="Arial" w:cs="Arial"/>
        </w:rPr>
        <w:t>support a child’s language development</w:t>
      </w:r>
      <w:r w:rsidR="0000469C">
        <w:rPr>
          <w:rFonts w:ascii="Arial" w:hAnsi="Arial" w:cs="Arial"/>
        </w:rPr>
        <w:t xml:space="preserve"> as c</w:t>
      </w:r>
      <w:r w:rsidR="00D718B7">
        <w:rPr>
          <w:rFonts w:ascii="Arial" w:hAnsi="Arial" w:cs="Arial"/>
        </w:rPr>
        <w:t xml:space="preserve">hildren might use words such as wet, sticky, dry, slimy, soft, or hard to describe different textures and how they feel to them suggests Gascoyne, S. (2017, P.274) </w:t>
      </w:r>
    </w:p>
    <w:p w14:paraId="646D170B" w14:textId="77777777" w:rsidR="004B36D4" w:rsidRDefault="004B36D4" w:rsidP="004753BF">
      <w:pPr>
        <w:rPr>
          <w:rFonts w:ascii="Arial" w:hAnsi="Arial" w:cs="Arial"/>
        </w:rPr>
      </w:pPr>
    </w:p>
    <w:p w14:paraId="660B149C" w14:textId="13AF07B8" w:rsidR="00266F91" w:rsidRDefault="00EC5A5D" w:rsidP="004753BF">
      <w:pPr>
        <w:rPr>
          <w:rFonts w:ascii="Arial" w:hAnsi="Arial" w:cs="Arial"/>
        </w:rPr>
      </w:pPr>
      <w:r>
        <w:rPr>
          <w:rFonts w:ascii="Arial" w:hAnsi="Arial" w:cs="Arial"/>
        </w:rPr>
        <w:t xml:space="preserve">Piaget believes that </w:t>
      </w:r>
      <w:r w:rsidR="00B82479">
        <w:rPr>
          <w:rFonts w:ascii="Arial" w:hAnsi="Arial" w:cs="Arial"/>
        </w:rPr>
        <w:t>children actively engage in their learning by experimenting, for example, mixing sand and water together to see what happens. This helps children build upon their prior knowledge and account for new information as they learn about the world through first-hand experience with it</w:t>
      </w:r>
      <w:r w:rsidR="006F23DA">
        <w:rPr>
          <w:rFonts w:ascii="Arial" w:hAnsi="Arial" w:cs="Arial"/>
        </w:rPr>
        <w:t xml:space="preserve"> implies </w:t>
      </w:r>
      <w:r w:rsidR="00B82479">
        <w:rPr>
          <w:rFonts w:ascii="Arial" w:hAnsi="Arial" w:cs="Arial"/>
        </w:rPr>
        <w:t>(Very Well Mind, 2022)</w:t>
      </w:r>
      <w:r w:rsidR="00E85A5E">
        <w:rPr>
          <w:rFonts w:ascii="Arial" w:hAnsi="Arial" w:cs="Arial"/>
        </w:rPr>
        <w:t xml:space="preserve">. </w:t>
      </w:r>
    </w:p>
    <w:p w14:paraId="14168E54" w14:textId="77777777" w:rsidR="00266F91" w:rsidRDefault="00266F91" w:rsidP="004753BF">
      <w:pPr>
        <w:rPr>
          <w:rFonts w:ascii="Arial" w:hAnsi="Arial" w:cs="Arial"/>
        </w:rPr>
      </w:pPr>
    </w:p>
    <w:p w14:paraId="5AF440BC" w14:textId="7300FCBD" w:rsidR="00CC6D7F" w:rsidRDefault="00E85A5E" w:rsidP="004753BF">
      <w:pPr>
        <w:rPr>
          <w:rFonts w:ascii="Arial" w:hAnsi="Arial" w:cs="Arial"/>
        </w:rPr>
      </w:pPr>
      <w:r>
        <w:rPr>
          <w:rFonts w:ascii="Arial" w:hAnsi="Arial" w:cs="Arial"/>
        </w:rPr>
        <w:t xml:space="preserve">Messy play also has the capability to be a calming influence on children and a well-being booster </w:t>
      </w:r>
      <w:r w:rsidR="006F23DA">
        <w:rPr>
          <w:rFonts w:ascii="Arial" w:hAnsi="Arial" w:cs="Arial"/>
        </w:rPr>
        <w:t>suggests</w:t>
      </w:r>
      <w:r>
        <w:rPr>
          <w:rFonts w:ascii="Arial" w:hAnsi="Arial" w:cs="Arial"/>
        </w:rPr>
        <w:t xml:space="preserve"> Gascoyne, S. (2017, P.275).</w:t>
      </w:r>
      <w:r w:rsidR="00CC6D7F">
        <w:rPr>
          <w:rFonts w:ascii="Arial" w:hAnsi="Arial" w:cs="Arial"/>
        </w:rPr>
        <w:t xml:space="preserve"> </w:t>
      </w:r>
      <w:r w:rsidR="005E53FF">
        <w:rPr>
          <w:rFonts w:ascii="Arial" w:hAnsi="Arial" w:cs="Arial"/>
        </w:rPr>
        <w:t xml:space="preserve">Figure 1 by Gascoyne, S. (2017, p.275) shows that dry sand was the most calming and soothing for children. </w:t>
      </w:r>
      <w:r w:rsidR="00C70ABA">
        <w:rPr>
          <w:rFonts w:ascii="Arial" w:hAnsi="Arial" w:cs="Arial"/>
        </w:rPr>
        <w:t>Although, o</w:t>
      </w:r>
      <w:r w:rsidR="00032C40">
        <w:rPr>
          <w:rFonts w:ascii="Arial" w:hAnsi="Arial" w:cs="Arial"/>
        </w:rPr>
        <w:t>n</w:t>
      </w:r>
      <w:r w:rsidR="00266F91">
        <w:rPr>
          <w:rFonts w:ascii="Arial" w:hAnsi="Arial" w:cs="Arial"/>
        </w:rPr>
        <w:t xml:space="preserve"> the other hand, </w:t>
      </w:r>
      <w:r w:rsidR="00B13F98">
        <w:rPr>
          <w:rFonts w:ascii="Arial" w:hAnsi="Arial" w:cs="Arial"/>
        </w:rPr>
        <w:t>Miller, S. A. (2009</w:t>
      </w:r>
      <w:r w:rsidR="00266F91">
        <w:rPr>
          <w:rFonts w:ascii="Arial" w:hAnsi="Arial" w:cs="Arial"/>
        </w:rPr>
        <w:t>, P.70</w:t>
      </w:r>
      <w:r w:rsidR="00B13F98">
        <w:rPr>
          <w:rFonts w:ascii="Arial" w:hAnsi="Arial" w:cs="Arial"/>
        </w:rPr>
        <w:t xml:space="preserve">) </w:t>
      </w:r>
      <w:r w:rsidR="00266F91">
        <w:rPr>
          <w:rFonts w:ascii="Arial" w:hAnsi="Arial" w:cs="Arial"/>
        </w:rPr>
        <w:t xml:space="preserve">indicates that a child may instead </w:t>
      </w:r>
      <w:r w:rsidR="005E53FF">
        <w:rPr>
          <w:rFonts w:ascii="Arial" w:hAnsi="Arial" w:cs="Arial"/>
        </w:rPr>
        <w:t xml:space="preserve">hit </w:t>
      </w:r>
      <w:r w:rsidR="00266F91">
        <w:rPr>
          <w:rFonts w:ascii="Arial" w:hAnsi="Arial" w:cs="Arial"/>
        </w:rPr>
        <w:t>a block of clay with a first to release frustration or stress</w:t>
      </w:r>
      <w:r w:rsidR="00032C40">
        <w:rPr>
          <w:rFonts w:ascii="Arial" w:hAnsi="Arial" w:cs="Arial"/>
        </w:rPr>
        <w:t xml:space="preserve"> during messy play. </w:t>
      </w:r>
      <w:r w:rsidR="00D62F45">
        <w:rPr>
          <w:rFonts w:ascii="Arial" w:hAnsi="Arial" w:cs="Arial"/>
        </w:rPr>
        <w:t xml:space="preserve">This will help a child begin to develop emotionally. </w:t>
      </w:r>
    </w:p>
    <w:p w14:paraId="699D0DD9" w14:textId="77777777" w:rsidR="00553DEA" w:rsidRDefault="00553DEA" w:rsidP="004753BF">
      <w:pPr>
        <w:rPr>
          <w:rFonts w:ascii="Arial" w:hAnsi="Arial" w:cs="Arial"/>
        </w:rPr>
      </w:pPr>
    </w:p>
    <w:p w14:paraId="7F67ED37" w14:textId="5322BB66" w:rsidR="00D472E4" w:rsidRDefault="0000469C" w:rsidP="004753BF">
      <w:pPr>
        <w:rPr>
          <w:rFonts w:ascii="Arial" w:hAnsi="Arial" w:cs="Arial"/>
        </w:rPr>
      </w:pPr>
      <w:r>
        <w:rPr>
          <w:rFonts w:ascii="Arial" w:hAnsi="Arial" w:cs="Arial"/>
        </w:rPr>
        <w:lastRenderedPageBreak/>
        <w:t>Fine motor skills, hand-eye co-ordination, and muscle control may be developed from messy play</w:t>
      </w:r>
      <w:r w:rsidR="00CC6D7F">
        <w:rPr>
          <w:rFonts w:ascii="Arial" w:hAnsi="Arial" w:cs="Arial"/>
        </w:rPr>
        <w:t xml:space="preserve">. Through movements such as digging, pouring, and mark </w:t>
      </w:r>
      <w:r w:rsidR="00FB2A62">
        <w:rPr>
          <w:rFonts w:ascii="Arial" w:hAnsi="Arial" w:cs="Arial"/>
        </w:rPr>
        <w:t>making children</w:t>
      </w:r>
      <w:r w:rsidR="00CC6D7F">
        <w:rPr>
          <w:rFonts w:ascii="Arial" w:hAnsi="Arial" w:cs="Arial"/>
        </w:rPr>
        <w:t xml:space="preserve"> </w:t>
      </w:r>
      <w:r>
        <w:rPr>
          <w:rFonts w:ascii="Arial" w:hAnsi="Arial" w:cs="Arial"/>
        </w:rPr>
        <w:t xml:space="preserve">can </w:t>
      </w:r>
      <w:r w:rsidR="00CC6D7F">
        <w:rPr>
          <w:rFonts w:ascii="Arial" w:hAnsi="Arial" w:cs="Arial"/>
        </w:rPr>
        <w:t xml:space="preserve">develop these skills says </w:t>
      </w:r>
      <w:r w:rsidR="00E62DE9">
        <w:rPr>
          <w:rFonts w:ascii="Arial" w:hAnsi="Arial" w:cs="Arial"/>
        </w:rPr>
        <w:t xml:space="preserve">School house nursery (no date). </w:t>
      </w:r>
    </w:p>
    <w:p w14:paraId="767C2586" w14:textId="77777777" w:rsidR="005E53FF" w:rsidRDefault="005E53FF" w:rsidP="004753BF">
      <w:pPr>
        <w:rPr>
          <w:rFonts w:ascii="Arial" w:hAnsi="Arial" w:cs="Arial"/>
        </w:rPr>
      </w:pPr>
    </w:p>
    <w:p w14:paraId="29D82600" w14:textId="39784F1C" w:rsidR="00B65714" w:rsidRDefault="001F750D" w:rsidP="004753BF">
      <w:pPr>
        <w:rPr>
          <w:rFonts w:ascii="Arial" w:hAnsi="Arial" w:cs="Arial"/>
        </w:rPr>
      </w:pPr>
      <w:r>
        <w:rPr>
          <w:rFonts w:ascii="Arial" w:hAnsi="Arial" w:cs="Arial"/>
        </w:rPr>
        <w:t>Additionally</w:t>
      </w:r>
      <w:r w:rsidR="006F23DA">
        <w:rPr>
          <w:rFonts w:ascii="Arial" w:hAnsi="Arial" w:cs="Arial"/>
        </w:rPr>
        <w:t>,</w:t>
      </w:r>
      <w:r>
        <w:rPr>
          <w:rFonts w:ascii="Arial" w:hAnsi="Arial" w:cs="Arial"/>
        </w:rPr>
        <w:t xml:space="preserve"> messy play can also increase children’s independence. Messy play teaches children to make their own entertainment and use their imagination. Messy play is unrestricted meaning there is no right or wrong way to do things, resulting in children playing how they want to. When children </w:t>
      </w:r>
      <w:r w:rsidR="00A6164B">
        <w:rPr>
          <w:rFonts w:ascii="Arial" w:hAnsi="Arial" w:cs="Arial"/>
        </w:rPr>
        <w:t xml:space="preserve">problem-solve independently they build self-confidence and self-esteem which Maslow states are one of the basic needs every child should have. (School house nursery, no date). </w:t>
      </w:r>
    </w:p>
    <w:p w14:paraId="551DD1E2" w14:textId="5319A8F4" w:rsidR="00D718B7" w:rsidRPr="00ED7F72" w:rsidRDefault="00D718B7" w:rsidP="004753BF">
      <w:pPr>
        <w:rPr>
          <w:rFonts w:ascii="Arial" w:hAnsi="Arial" w:cs="Arial"/>
          <w:u w:val="single"/>
        </w:rPr>
      </w:pPr>
    </w:p>
    <w:p w14:paraId="1A737062" w14:textId="6812441D" w:rsidR="00ED7F72" w:rsidRPr="00ED7F72" w:rsidRDefault="00ED7F72" w:rsidP="004753BF">
      <w:pPr>
        <w:rPr>
          <w:rFonts w:ascii="Arial" w:hAnsi="Arial" w:cs="Arial"/>
          <w:u w:val="single"/>
        </w:rPr>
      </w:pPr>
      <w:r w:rsidRPr="00ED7F72">
        <w:rPr>
          <w:rFonts w:ascii="Arial" w:hAnsi="Arial" w:cs="Arial"/>
          <w:u w:val="single"/>
        </w:rPr>
        <w:t>Risky Play</w:t>
      </w:r>
    </w:p>
    <w:p w14:paraId="706D9232" w14:textId="4E57C9FA" w:rsidR="005E53FF" w:rsidRDefault="006F23DA" w:rsidP="004753BF">
      <w:pPr>
        <w:rPr>
          <w:rFonts w:ascii="Arial" w:hAnsi="Arial" w:cs="Arial"/>
        </w:rPr>
      </w:pPr>
      <w:r>
        <w:rPr>
          <w:rFonts w:ascii="Arial" w:hAnsi="Arial" w:cs="Arial"/>
        </w:rPr>
        <w:t xml:space="preserve">Children can also develop holistically through risky play. </w:t>
      </w:r>
      <w:r w:rsidR="006D422C">
        <w:rPr>
          <w:rFonts w:ascii="Arial" w:hAnsi="Arial" w:cs="Arial"/>
        </w:rPr>
        <w:t xml:space="preserve">Risky play involves jumping, climbing, </w:t>
      </w:r>
      <w:r w:rsidR="00170874">
        <w:rPr>
          <w:rFonts w:ascii="Arial" w:hAnsi="Arial" w:cs="Arial"/>
        </w:rPr>
        <w:t xml:space="preserve">sliding, </w:t>
      </w:r>
      <w:r w:rsidR="006D422C">
        <w:rPr>
          <w:rFonts w:ascii="Arial" w:hAnsi="Arial" w:cs="Arial"/>
        </w:rPr>
        <w:t xml:space="preserve">hanging upside down and </w:t>
      </w:r>
      <w:r w:rsidR="00170874">
        <w:rPr>
          <w:rFonts w:ascii="Arial" w:hAnsi="Arial" w:cs="Arial"/>
        </w:rPr>
        <w:t>rolling</w:t>
      </w:r>
      <w:r w:rsidR="00051ED4">
        <w:rPr>
          <w:rFonts w:ascii="Arial" w:hAnsi="Arial" w:cs="Arial"/>
        </w:rPr>
        <w:t xml:space="preserve"> for example. </w:t>
      </w:r>
      <w:r w:rsidR="006D422C">
        <w:rPr>
          <w:rFonts w:ascii="Arial" w:hAnsi="Arial" w:cs="Arial"/>
        </w:rPr>
        <w:t xml:space="preserve"> To children these movements are exciting with the element of risk where they could hurt themselves</w:t>
      </w:r>
      <w:r w:rsidR="008E65CD">
        <w:rPr>
          <w:rFonts w:ascii="Arial" w:hAnsi="Arial" w:cs="Arial"/>
        </w:rPr>
        <w:t xml:space="preserve">. </w:t>
      </w:r>
      <w:r w:rsidR="006D422C">
        <w:rPr>
          <w:rFonts w:ascii="Arial" w:hAnsi="Arial" w:cs="Arial"/>
        </w:rPr>
        <w:t xml:space="preserve">Lavrysen, A. </w:t>
      </w:r>
      <w:r w:rsidR="006D422C" w:rsidRPr="00FB2A62">
        <w:rPr>
          <w:rFonts w:ascii="Arial" w:hAnsi="Arial" w:cs="Arial"/>
          <w:i/>
          <w:iCs/>
        </w:rPr>
        <w:t>et al</w:t>
      </w:r>
      <w:r w:rsidR="006D422C">
        <w:rPr>
          <w:rFonts w:ascii="Arial" w:hAnsi="Arial" w:cs="Arial"/>
          <w:i/>
          <w:iCs/>
        </w:rPr>
        <w:t xml:space="preserve">. </w:t>
      </w:r>
      <w:r w:rsidR="006D422C">
        <w:rPr>
          <w:rFonts w:ascii="Arial" w:hAnsi="Arial" w:cs="Arial"/>
        </w:rPr>
        <w:t xml:space="preserve">(2017, p.89) implies </w:t>
      </w:r>
      <w:r w:rsidR="00170874">
        <w:rPr>
          <w:rFonts w:ascii="Arial" w:hAnsi="Arial" w:cs="Arial"/>
        </w:rPr>
        <w:t>t</w:t>
      </w:r>
      <w:r w:rsidR="006D422C">
        <w:rPr>
          <w:rFonts w:ascii="Arial" w:hAnsi="Arial" w:cs="Arial"/>
        </w:rPr>
        <w:t>hat naturally children want to test boundaries</w:t>
      </w:r>
      <w:r w:rsidR="00051ED4">
        <w:rPr>
          <w:rFonts w:ascii="Arial" w:hAnsi="Arial" w:cs="Arial"/>
        </w:rPr>
        <w:t xml:space="preserve"> and </w:t>
      </w:r>
      <w:r w:rsidR="00032C40">
        <w:rPr>
          <w:rFonts w:ascii="Arial" w:hAnsi="Arial" w:cs="Arial"/>
        </w:rPr>
        <w:t xml:space="preserve">it </w:t>
      </w:r>
      <w:r w:rsidR="00051ED4">
        <w:rPr>
          <w:rFonts w:ascii="Arial" w:hAnsi="Arial" w:cs="Arial"/>
        </w:rPr>
        <w:t>will boost their curiosity</w:t>
      </w:r>
      <w:r w:rsidR="006D422C">
        <w:rPr>
          <w:rFonts w:ascii="Arial" w:hAnsi="Arial" w:cs="Arial"/>
        </w:rPr>
        <w:t>.</w:t>
      </w:r>
      <w:r w:rsidR="00170874">
        <w:rPr>
          <w:rFonts w:ascii="Arial" w:hAnsi="Arial" w:cs="Arial"/>
        </w:rPr>
        <w:t xml:space="preserve"> However, to prevent the children injuring themselves an adult should be always supervising.</w:t>
      </w:r>
      <w:r w:rsidR="000E5B1C">
        <w:rPr>
          <w:rFonts w:ascii="Arial" w:hAnsi="Arial" w:cs="Arial"/>
        </w:rPr>
        <w:t xml:space="preserve"> According to Maynard (2014, p.48) it is the </w:t>
      </w:r>
      <w:r w:rsidR="00FF38DD">
        <w:rPr>
          <w:rFonts w:ascii="Arial" w:hAnsi="Arial" w:cs="Arial"/>
        </w:rPr>
        <w:t xml:space="preserve">adult’s </w:t>
      </w:r>
      <w:r w:rsidR="000E5B1C">
        <w:rPr>
          <w:rFonts w:ascii="Arial" w:hAnsi="Arial" w:cs="Arial"/>
        </w:rPr>
        <w:t xml:space="preserve">role to </w:t>
      </w:r>
      <w:r w:rsidR="005F32F4">
        <w:rPr>
          <w:rFonts w:ascii="Arial" w:hAnsi="Arial" w:cs="Arial"/>
        </w:rPr>
        <w:t>judge the environment to ensure the children are not exposed to any unnecessary risk.</w:t>
      </w:r>
    </w:p>
    <w:p w14:paraId="12AB2B93" w14:textId="77777777" w:rsidR="005E53FF" w:rsidRDefault="005E53FF" w:rsidP="004753BF">
      <w:pPr>
        <w:rPr>
          <w:rFonts w:ascii="Arial" w:hAnsi="Arial" w:cs="Arial"/>
        </w:rPr>
      </w:pPr>
    </w:p>
    <w:p w14:paraId="399B0BF2" w14:textId="368E7855" w:rsidR="004404ED" w:rsidRDefault="00051ED4" w:rsidP="004753BF">
      <w:pPr>
        <w:rPr>
          <w:rFonts w:ascii="Arial" w:hAnsi="Arial" w:cs="Arial"/>
        </w:rPr>
      </w:pPr>
      <w:r>
        <w:rPr>
          <w:rFonts w:ascii="Arial" w:hAnsi="Arial" w:cs="Arial"/>
        </w:rPr>
        <w:t>Risky play allows children to learn what they are capable of as an individual, as</w:t>
      </w:r>
      <w:r w:rsidR="00032C40">
        <w:rPr>
          <w:rFonts w:ascii="Arial" w:hAnsi="Arial" w:cs="Arial"/>
        </w:rPr>
        <w:t xml:space="preserve"> everyone’s interpretations of risks are different. </w:t>
      </w:r>
      <w:r w:rsidR="006F23DA">
        <w:rPr>
          <w:rFonts w:ascii="Arial" w:hAnsi="Arial" w:cs="Arial"/>
        </w:rPr>
        <w:t xml:space="preserve"> </w:t>
      </w:r>
      <w:r w:rsidR="006D422C">
        <w:rPr>
          <w:rFonts w:ascii="Arial" w:hAnsi="Arial" w:cs="Arial"/>
        </w:rPr>
        <w:t xml:space="preserve">In Reggio Emilia </w:t>
      </w:r>
      <w:r>
        <w:rPr>
          <w:rFonts w:ascii="Arial" w:hAnsi="Arial" w:cs="Arial"/>
        </w:rPr>
        <w:t xml:space="preserve">settings </w:t>
      </w:r>
      <w:r w:rsidR="006D422C">
        <w:rPr>
          <w:rFonts w:ascii="Arial" w:hAnsi="Arial" w:cs="Arial"/>
        </w:rPr>
        <w:t>all children are seen as capable and have the skill set to climb trees or jump of a large rock for example</w:t>
      </w:r>
      <w:r w:rsidR="008E65CD">
        <w:rPr>
          <w:rFonts w:ascii="Arial" w:hAnsi="Arial" w:cs="Arial"/>
        </w:rPr>
        <w:t>.</w:t>
      </w:r>
      <w:r w:rsidR="00C55683">
        <w:rPr>
          <w:rFonts w:ascii="Arial" w:hAnsi="Arial" w:cs="Arial"/>
        </w:rPr>
        <w:t xml:space="preserve"> </w:t>
      </w:r>
      <w:r w:rsidR="008E65CD">
        <w:rPr>
          <w:rFonts w:ascii="Arial" w:hAnsi="Arial" w:cs="Arial"/>
        </w:rPr>
        <w:t>T</w:t>
      </w:r>
      <w:r w:rsidR="00C55683">
        <w:rPr>
          <w:rFonts w:ascii="Arial" w:hAnsi="Arial" w:cs="Arial"/>
        </w:rPr>
        <w:t xml:space="preserve">he role of the adult </w:t>
      </w:r>
      <w:r w:rsidR="008E65CD">
        <w:rPr>
          <w:rFonts w:ascii="Arial" w:hAnsi="Arial" w:cs="Arial"/>
        </w:rPr>
        <w:t xml:space="preserve">in Reggio settings </w:t>
      </w:r>
      <w:r w:rsidR="00C55683">
        <w:rPr>
          <w:rFonts w:ascii="Arial" w:hAnsi="Arial" w:cs="Arial"/>
        </w:rPr>
        <w:t>is just to provide children with the opportunities for the</w:t>
      </w:r>
      <w:r w:rsidR="005A3DBA">
        <w:rPr>
          <w:rFonts w:ascii="Arial" w:hAnsi="Arial" w:cs="Arial"/>
        </w:rPr>
        <w:t>m</w:t>
      </w:r>
      <w:r w:rsidR="00C55683">
        <w:rPr>
          <w:rFonts w:ascii="Arial" w:hAnsi="Arial" w:cs="Arial"/>
        </w:rPr>
        <w:t xml:space="preserve"> to practice the skills. (Reggio-inspired learning centre, 2020). </w:t>
      </w:r>
    </w:p>
    <w:p w14:paraId="4907ECF3" w14:textId="77777777" w:rsidR="00553DEA" w:rsidRDefault="00553DEA" w:rsidP="004753BF">
      <w:pPr>
        <w:rPr>
          <w:rFonts w:ascii="Arial" w:hAnsi="Arial" w:cs="Arial"/>
        </w:rPr>
      </w:pPr>
    </w:p>
    <w:p w14:paraId="780EFC8D" w14:textId="13B86DFC" w:rsidR="006F23DA" w:rsidRDefault="001F1620" w:rsidP="004753BF">
      <w:pPr>
        <w:rPr>
          <w:rFonts w:ascii="Arial" w:hAnsi="Arial" w:cs="Arial"/>
        </w:rPr>
      </w:pPr>
      <w:r>
        <w:rPr>
          <w:rFonts w:ascii="Arial" w:hAnsi="Arial" w:cs="Arial"/>
        </w:rPr>
        <w:t>Through</w:t>
      </w:r>
      <w:r w:rsidR="008E65CD">
        <w:rPr>
          <w:rFonts w:ascii="Arial" w:hAnsi="Arial" w:cs="Arial"/>
        </w:rPr>
        <w:t xml:space="preserve"> risky </w:t>
      </w:r>
      <w:r>
        <w:rPr>
          <w:rFonts w:ascii="Arial" w:hAnsi="Arial" w:cs="Arial"/>
        </w:rPr>
        <w:t xml:space="preserve">play children will develop the skills to evaluate risky situations. </w:t>
      </w:r>
      <w:r w:rsidR="00F21714">
        <w:rPr>
          <w:rFonts w:ascii="Arial" w:hAnsi="Arial" w:cs="Arial"/>
        </w:rPr>
        <w:t xml:space="preserve">This will boost children’s self-esteem and confidence as they will start to become critical thinkers and consider the action and </w:t>
      </w:r>
      <w:r w:rsidR="00051ED4">
        <w:rPr>
          <w:rFonts w:ascii="Arial" w:hAnsi="Arial" w:cs="Arial"/>
        </w:rPr>
        <w:t>consequence</w:t>
      </w:r>
      <w:r w:rsidR="00F21714">
        <w:rPr>
          <w:rFonts w:ascii="Arial" w:hAnsi="Arial" w:cs="Arial"/>
        </w:rPr>
        <w:t xml:space="preserve"> of </w:t>
      </w:r>
      <w:r w:rsidR="00051ED4">
        <w:rPr>
          <w:rFonts w:ascii="Arial" w:hAnsi="Arial" w:cs="Arial"/>
        </w:rPr>
        <w:t>risks. Critical thinking skills will help children all throughout life says Twinkl (no date).</w:t>
      </w:r>
      <w:r w:rsidR="006F23DA">
        <w:rPr>
          <w:rFonts w:ascii="Arial" w:hAnsi="Arial" w:cs="Arial"/>
        </w:rPr>
        <w:t xml:space="preserve"> </w:t>
      </w:r>
      <w:r w:rsidR="00B65714">
        <w:rPr>
          <w:rFonts w:ascii="Arial" w:hAnsi="Arial" w:cs="Arial"/>
        </w:rPr>
        <w:t xml:space="preserve"> Additionally, problem solving </w:t>
      </w:r>
      <w:r w:rsidR="00B65714">
        <w:rPr>
          <w:rFonts w:ascii="Arial" w:hAnsi="Arial" w:cs="Arial"/>
        </w:rPr>
        <w:lastRenderedPageBreak/>
        <w:t xml:space="preserve">skills will be developed as children will be required to think of new ways to overcome obstacles says </w:t>
      </w:r>
      <w:r w:rsidR="00A16EEB">
        <w:rPr>
          <w:rFonts w:ascii="Arial" w:hAnsi="Arial" w:cs="Arial"/>
        </w:rPr>
        <w:t>Tiner, L</w:t>
      </w:r>
      <w:r w:rsidR="005E53FF">
        <w:rPr>
          <w:rFonts w:ascii="Arial" w:hAnsi="Arial" w:cs="Arial"/>
        </w:rPr>
        <w:t>.</w:t>
      </w:r>
      <w:r w:rsidR="00B65714">
        <w:rPr>
          <w:rFonts w:ascii="Arial" w:hAnsi="Arial" w:cs="Arial"/>
        </w:rPr>
        <w:t xml:space="preserve"> (2022) </w:t>
      </w:r>
      <w:r w:rsidR="004319F1">
        <w:rPr>
          <w:rFonts w:ascii="Arial" w:hAnsi="Arial" w:cs="Arial"/>
        </w:rPr>
        <w:t xml:space="preserve">furthering the child’s resilience. </w:t>
      </w:r>
    </w:p>
    <w:p w14:paraId="0F8C1BB2" w14:textId="77777777" w:rsidR="00553DEA" w:rsidRDefault="00553DEA" w:rsidP="004753BF">
      <w:pPr>
        <w:rPr>
          <w:rFonts w:ascii="Arial" w:hAnsi="Arial" w:cs="Arial"/>
        </w:rPr>
      </w:pPr>
    </w:p>
    <w:p w14:paraId="3551C4F8" w14:textId="77777777" w:rsidR="00C93507" w:rsidRDefault="004319F1" w:rsidP="00C93507">
      <w:pPr>
        <w:rPr>
          <w:rFonts w:ascii="Arial" w:hAnsi="Arial" w:cs="Arial"/>
        </w:rPr>
      </w:pPr>
      <w:r>
        <w:rPr>
          <w:rFonts w:ascii="Arial" w:hAnsi="Arial" w:cs="Arial"/>
        </w:rPr>
        <w:t>A</w:t>
      </w:r>
      <w:r w:rsidR="00BA04DC">
        <w:rPr>
          <w:rFonts w:ascii="Arial" w:hAnsi="Arial" w:cs="Arial"/>
        </w:rPr>
        <w:t>lso</w:t>
      </w:r>
      <w:r>
        <w:rPr>
          <w:rFonts w:ascii="Arial" w:hAnsi="Arial" w:cs="Arial"/>
        </w:rPr>
        <w:t>, r</w:t>
      </w:r>
      <w:r w:rsidR="00051ED4">
        <w:rPr>
          <w:rFonts w:ascii="Arial" w:hAnsi="Arial" w:cs="Arial"/>
        </w:rPr>
        <w:t>isky play can help support a child’s social development. During risky play children will often play with others suggests Twinkl (no date) meaning they will learn to trust others</w:t>
      </w:r>
      <w:r w:rsidR="00843E93">
        <w:rPr>
          <w:rFonts w:ascii="Arial" w:hAnsi="Arial" w:cs="Arial"/>
        </w:rPr>
        <w:t xml:space="preserve"> and communicate to keep each other safe. </w:t>
      </w:r>
    </w:p>
    <w:p w14:paraId="5C8CE1D6" w14:textId="77777777" w:rsidR="00C93507" w:rsidRDefault="00C93507" w:rsidP="00C93507">
      <w:pPr>
        <w:rPr>
          <w:rFonts w:ascii="Arial" w:hAnsi="Arial" w:cs="Arial"/>
        </w:rPr>
      </w:pPr>
    </w:p>
    <w:p w14:paraId="20387508" w14:textId="4F4201B7" w:rsidR="00757FED" w:rsidRDefault="00170874" w:rsidP="00C93507">
      <w:pPr>
        <w:rPr>
          <w:rFonts w:ascii="Arial" w:hAnsi="Arial" w:cs="Arial"/>
        </w:rPr>
      </w:pPr>
      <w:r>
        <w:rPr>
          <w:rFonts w:ascii="Arial" w:hAnsi="Arial" w:cs="Arial"/>
        </w:rPr>
        <w:t xml:space="preserve">Risky play supports a child’s physical development in specific their gross motor skills through activities like, </w:t>
      </w:r>
      <w:r w:rsidR="00B65714">
        <w:rPr>
          <w:rFonts w:ascii="Arial" w:hAnsi="Arial" w:cs="Arial"/>
        </w:rPr>
        <w:t xml:space="preserve">climbing trees, swinging on monkey </w:t>
      </w:r>
      <w:r w:rsidR="004319F1">
        <w:rPr>
          <w:rFonts w:ascii="Arial" w:hAnsi="Arial" w:cs="Arial"/>
        </w:rPr>
        <w:t>bars,</w:t>
      </w:r>
      <w:r w:rsidR="00B65714">
        <w:rPr>
          <w:rFonts w:ascii="Arial" w:hAnsi="Arial" w:cs="Arial"/>
        </w:rPr>
        <w:t xml:space="preserve"> and balancing across a beam. </w:t>
      </w:r>
      <w:r w:rsidR="0021575E">
        <w:rPr>
          <w:rFonts w:ascii="Arial" w:hAnsi="Arial" w:cs="Arial"/>
        </w:rPr>
        <w:t>These types of activities</w:t>
      </w:r>
      <w:r w:rsidR="00BA04DC">
        <w:rPr>
          <w:rFonts w:ascii="Arial" w:hAnsi="Arial" w:cs="Arial"/>
        </w:rPr>
        <w:t xml:space="preserve"> will also improve strength and co-ordination</w:t>
      </w:r>
      <w:r w:rsidR="00EE0CE1">
        <w:rPr>
          <w:rFonts w:ascii="Arial" w:hAnsi="Arial" w:cs="Arial"/>
        </w:rPr>
        <w:t xml:space="preserve"> </w:t>
      </w:r>
      <w:r w:rsidR="00C93507">
        <w:rPr>
          <w:rFonts w:ascii="Arial" w:hAnsi="Arial" w:cs="Arial"/>
        </w:rPr>
        <w:t>(Twinkl, no date)</w:t>
      </w:r>
      <w:r w:rsidR="00EE0CE1">
        <w:rPr>
          <w:rFonts w:ascii="Arial" w:hAnsi="Arial" w:cs="Arial"/>
        </w:rPr>
        <w:t>. In the same way Maynard (2014, p.47) signifies that the use of loose parts like pallets,</w:t>
      </w:r>
      <w:r w:rsidR="000E5B1C">
        <w:rPr>
          <w:rFonts w:ascii="Arial" w:hAnsi="Arial" w:cs="Arial"/>
        </w:rPr>
        <w:t xml:space="preserve"> crates and bricks</w:t>
      </w:r>
      <w:r w:rsidR="00EE0CE1">
        <w:rPr>
          <w:rFonts w:ascii="Arial" w:hAnsi="Arial" w:cs="Arial"/>
        </w:rPr>
        <w:t xml:space="preserve"> in an outdoor area make it risky</w:t>
      </w:r>
      <w:r w:rsidR="000E5B1C">
        <w:rPr>
          <w:rFonts w:ascii="Arial" w:hAnsi="Arial" w:cs="Arial"/>
        </w:rPr>
        <w:t xml:space="preserve"> but it also provides children the opportunity to think, move and interact more freely. </w:t>
      </w:r>
    </w:p>
    <w:p w14:paraId="553EEA55" w14:textId="23C0AF40" w:rsidR="004753BF" w:rsidRDefault="004753BF" w:rsidP="004753BF">
      <w:pPr>
        <w:jc w:val="both"/>
        <w:rPr>
          <w:rFonts w:ascii="Arial" w:hAnsi="Arial" w:cs="Arial"/>
        </w:rPr>
      </w:pPr>
    </w:p>
    <w:p w14:paraId="0AF1FB13" w14:textId="77777777" w:rsidR="00032C40" w:rsidRPr="00D62F45" w:rsidRDefault="00032C40" w:rsidP="004753BF">
      <w:pPr>
        <w:jc w:val="both"/>
        <w:rPr>
          <w:rFonts w:ascii="Arial" w:hAnsi="Arial" w:cs="Arial"/>
          <w:b/>
          <w:bCs/>
        </w:rPr>
      </w:pPr>
    </w:p>
    <w:p w14:paraId="1EED8385" w14:textId="14AC913A" w:rsidR="003F6521" w:rsidRDefault="004F27D4" w:rsidP="004753BF">
      <w:pPr>
        <w:rPr>
          <w:rFonts w:ascii="Arial" w:hAnsi="Arial" w:cs="Arial"/>
          <w:b/>
          <w:bCs/>
          <w:u w:val="single"/>
        </w:rPr>
      </w:pPr>
      <w:r w:rsidRPr="00D62F45">
        <w:rPr>
          <w:rFonts w:ascii="Arial" w:hAnsi="Arial" w:cs="Arial"/>
          <w:b/>
          <w:bCs/>
          <w:u w:val="single"/>
        </w:rPr>
        <w:t xml:space="preserve">Section 2 </w:t>
      </w:r>
    </w:p>
    <w:p w14:paraId="0818870A" w14:textId="3B580FF9" w:rsidR="00FF38DD" w:rsidRPr="00FF38DD" w:rsidRDefault="00FF38DD" w:rsidP="004753BF">
      <w:pPr>
        <w:rPr>
          <w:rFonts w:ascii="Arial" w:hAnsi="Arial" w:cs="Arial"/>
        </w:rPr>
      </w:pPr>
      <w:r w:rsidRPr="00FF38DD">
        <w:rPr>
          <w:rFonts w:ascii="Arial" w:hAnsi="Arial" w:cs="Arial"/>
        </w:rPr>
        <w:t xml:space="preserve">In accordance with Article 31 of the United Nations Convention on the Rights of the Child, it is important to give children the opportunities and space to play in the setting where they feel comfortable and may enjoy themselves. (UNICEF, 2009) </w:t>
      </w:r>
    </w:p>
    <w:p w14:paraId="4602FC14" w14:textId="77777777" w:rsidR="00272C0B" w:rsidRDefault="00272C0B" w:rsidP="004753BF">
      <w:pPr>
        <w:rPr>
          <w:rFonts w:ascii="Arial" w:hAnsi="Arial" w:cs="Arial"/>
        </w:rPr>
      </w:pPr>
    </w:p>
    <w:p w14:paraId="6DA19F98" w14:textId="467F4365" w:rsidR="000F3137" w:rsidRDefault="009A3DD5" w:rsidP="004753BF">
      <w:pPr>
        <w:rPr>
          <w:rFonts w:ascii="Arial" w:hAnsi="Arial" w:cs="Arial"/>
          <w:color w:val="3A3A3A"/>
          <w:shd w:val="clear" w:color="auto" w:fill="FFFFFF"/>
        </w:rPr>
      </w:pPr>
      <w:r>
        <w:rPr>
          <w:rFonts w:ascii="Arial" w:hAnsi="Arial" w:cs="Arial"/>
        </w:rPr>
        <w:t xml:space="preserve">Self-directed play is when children are allowed to follow their own interests. When a child engages in self-directed play, they are undertaking a physical or mental activity to satisfy their own desires, such as curiosity suggests </w:t>
      </w:r>
      <w:r w:rsidR="00ED5D09" w:rsidRPr="00A2696E">
        <w:rPr>
          <w:rFonts w:ascii="Arial" w:hAnsi="Arial" w:cs="Arial"/>
          <w:color w:val="3A3A3A"/>
          <w:shd w:val="clear" w:color="auto" w:fill="FFFFFF"/>
        </w:rPr>
        <w:t>Schwarz Mueller</w:t>
      </w:r>
      <w:r w:rsidRPr="00A2696E">
        <w:rPr>
          <w:rFonts w:ascii="Arial" w:hAnsi="Arial" w:cs="Arial"/>
          <w:color w:val="3A3A3A"/>
          <w:shd w:val="clear" w:color="auto" w:fill="FFFFFF"/>
        </w:rPr>
        <w:t>, G. and Rinaldo, V. (2013</w:t>
      </w:r>
      <w:r>
        <w:rPr>
          <w:rFonts w:ascii="Arial" w:hAnsi="Arial" w:cs="Arial"/>
          <w:color w:val="3A3A3A"/>
          <w:shd w:val="clear" w:color="auto" w:fill="FFFFFF"/>
        </w:rPr>
        <w:t>, p.38</w:t>
      </w:r>
      <w:r w:rsidRPr="00A2696E">
        <w:rPr>
          <w:rFonts w:ascii="Arial" w:hAnsi="Arial" w:cs="Arial"/>
          <w:color w:val="3A3A3A"/>
          <w:shd w:val="clear" w:color="auto" w:fill="FFFFFF"/>
        </w:rPr>
        <w:t>)</w:t>
      </w:r>
      <w:r>
        <w:rPr>
          <w:rFonts w:ascii="Arial" w:hAnsi="Arial" w:cs="Arial"/>
          <w:color w:val="3A3A3A"/>
          <w:shd w:val="clear" w:color="auto" w:fill="FFFFFF"/>
        </w:rPr>
        <w:t xml:space="preserve">. </w:t>
      </w:r>
      <w:r w:rsidR="00C70ABA">
        <w:rPr>
          <w:rFonts w:ascii="Arial" w:hAnsi="Arial" w:cs="Arial"/>
          <w:color w:val="3A3A3A"/>
          <w:shd w:val="clear" w:color="auto" w:fill="FFFFFF"/>
        </w:rPr>
        <w:t>Likewise, Froebel also believed that children should be allowed to be children regarding them having the freedom to explore their natural curiosity, enjoy play</w:t>
      </w:r>
      <w:r w:rsidR="00EA3F7B">
        <w:rPr>
          <w:rFonts w:ascii="Arial" w:hAnsi="Arial" w:cs="Arial"/>
          <w:color w:val="3A3A3A"/>
          <w:shd w:val="clear" w:color="auto" w:fill="FFFFFF"/>
        </w:rPr>
        <w:t>ing</w:t>
      </w:r>
      <w:r w:rsidR="00C70ABA">
        <w:rPr>
          <w:rFonts w:ascii="Arial" w:hAnsi="Arial" w:cs="Arial"/>
          <w:color w:val="3A3A3A"/>
          <w:shd w:val="clear" w:color="auto" w:fill="FFFFFF"/>
        </w:rPr>
        <w:t>, and hav</w:t>
      </w:r>
      <w:r w:rsidR="00EA3F7B">
        <w:rPr>
          <w:rFonts w:ascii="Arial" w:hAnsi="Arial" w:cs="Arial"/>
          <w:color w:val="3A3A3A"/>
          <w:shd w:val="clear" w:color="auto" w:fill="FFFFFF"/>
        </w:rPr>
        <w:t>e</w:t>
      </w:r>
      <w:r w:rsidR="00C70ABA">
        <w:rPr>
          <w:rFonts w:ascii="Arial" w:hAnsi="Arial" w:cs="Arial"/>
          <w:color w:val="3A3A3A"/>
          <w:shd w:val="clear" w:color="auto" w:fill="FFFFFF"/>
        </w:rPr>
        <w:t xml:space="preserve"> the desire to learn (Bruce, 2012, p.xii). </w:t>
      </w:r>
      <w:r w:rsidR="00F210AF">
        <w:rPr>
          <w:rFonts w:ascii="Arial" w:hAnsi="Arial" w:cs="Arial"/>
          <w:color w:val="3A3A3A"/>
          <w:shd w:val="clear" w:color="auto" w:fill="FFFFFF"/>
        </w:rPr>
        <w:t xml:space="preserve">Self-directed play is child-led, natural and has no specific outcome or goal. </w:t>
      </w:r>
      <w:r>
        <w:rPr>
          <w:rFonts w:ascii="Arial" w:hAnsi="Arial" w:cs="Arial"/>
          <w:color w:val="3A3A3A"/>
          <w:shd w:val="clear" w:color="auto" w:fill="FFFFFF"/>
        </w:rPr>
        <w:t>For example, in self-directed play the initiation of a creative activity should come from the child not the adult and it is important that the child stays in control</w:t>
      </w:r>
      <w:r w:rsidR="00C70ABA">
        <w:rPr>
          <w:rFonts w:ascii="Arial" w:hAnsi="Arial" w:cs="Arial"/>
          <w:color w:val="3A3A3A"/>
          <w:shd w:val="clear" w:color="auto" w:fill="FFFFFF"/>
        </w:rPr>
        <w:t>.</w:t>
      </w:r>
      <w:r w:rsidR="00272C0B">
        <w:rPr>
          <w:rFonts w:ascii="Arial" w:hAnsi="Arial" w:cs="Arial"/>
          <w:color w:val="3A3A3A"/>
          <w:shd w:val="clear" w:color="auto" w:fill="FFFFFF"/>
        </w:rPr>
        <w:t xml:space="preserve"> Although, </w:t>
      </w:r>
      <w:r w:rsidR="00ED5D09" w:rsidRPr="00A2696E">
        <w:rPr>
          <w:rFonts w:ascii="Arial" w:hAnsi="Arial" w:cs="Arial"/>
          <w:color w:val="3A3A3A"/>
          <w:shd w:val="clear" w:color="auto" w:fill="FFFFFF"/>
        </w:rPr>
        <w:t>Schwarz Mueller</w:t>
      </w:r>
      <w:r w:rsidRPr="00A2696E">
        <w:rPr>
          <w:rFonts w:ascii="Arial" w:hAnsi="Arial" w:cs="Arial"/>
          <w:color w:val="3A3A3A"/>
          <w:shd w:val="clear" w:color="auto" w:fill="FFFFFF"/>
        </w:rPr>
        <w:t>, G. and Rinaldo, V. (2013</w:t>
      </w:r>
      <w:r>
        <w:rPr>
          <w:rFonts w:ascii="Arial" w:hAnsi="Arial" w:cs="Arial"/>
          <w:color w:val="3A3A3A"/>
          <w:shd w:val="clear" w:color="auto" w:fill="FFFFFF"/>
        </w:rPr>
        <w:t>, p.38</w:t>
      </w:r>
      <w:r w:rsidRPr="00A2696E">
        <w:rPr>
          <w:rFonts w:ascii="Arial" w:hAnsi="Arial" w:cs="Arial"/>
          <w:color w:val="3A3A3A"/>
          <w:shd w:val="clear" w:color="auto" w:fill="FFFFFF"/>
        </w:rPr>
        <w:t>)</w:t>
      </w:r>
      <w:r>
        <w:rPr>
          <w:rFonts w:ascii="Arial" w:hAnsi="Arial" w:cs="Arial"/>
          <w:color w:val="3A3A3A"/>
          <w:shd w:val="clear" w:color="auto" w:fill="FFFFFF"/>
        </w:rPr>
        <w:t xml:space="preserve"> say that children should be guided in their play but only occasionally. </w:t>
      </w:r>
    </w:p>
    <w:p w14:paraId="7245615D" w14:textId="77777777" w:rsidR="00EF3B55" w:rsidRDefault="00EF3B55" w:rsidP="004753BF">
      <w:pPr>
        <w:rPr>
          <w:rFonts w:ascii="Arial" w:hAnsi="Arial" w:cs="Arial"/>
        </w:rPr>
      </w:pPr>
    </w:p>
    <w:p w14:paraId="21A0851A" w14:textId="070CB44A" w:rsidR="009601DA" w:rsidRDefault="00ED5D09" w:rsidP="004753BF">
      <w:pPr>
        <w:rPr>
          <w:rFonts w:ascii="Arial" w:hAnsi="Arial" w:cs="Arial"/>
        </w:rPr>
      </w:pPr>
      <w:r>
        <w:rPr>
          <w:rFonts w:ascii="Arial" w:hAnsi="Arial" w:cs="Arial"/>
        </w:rPr>
        <w:lastRenderedPageBreak/>
        <w:t>McInnes</w:t>
      </w:r>
      <w:r w:rsidR="00F522AD">
        <w:rPr>
          <w:rFonts w:ascii="Arial" w:hAnsi="Arial" w:cs="Arial"/>
        </w:rPr>
        <w:t xml:space="preserve">, </w:t>
      </w:r>
      <w:r w:rsidR="00033FF6" w:rsidRPr="00033FF6">
        <w:rPr>
          <w:rFonts w:ascii="Arial" w:hAnsi="Arial" w:cs="Arial"/>
          <w:i/>
          <w:iCs/>
        </w:rPr>
        <w:t>et al.</w:t>
      </w:r>
      <w:r w:rsidR="00033FF6">
        <w:rPr>
          <w:rFonts w:ascii="Arial" w:hAnsi="Arial" w:cs="Arial"/>
        </w:rPr>
        <w:t xml:space="preserve"> </w:t>
      </w:r>
      <w:r w:rsidR="00872596">
        <w:rPr>
          <w:rFonts w:ascii="Arial" w:hAnsi="Arial" w:cs="Arial"/>
        </w:rPr>
        <w:t>(2013</w:t>
      </w:r>
      <w:r w:rsidR="006B1AFF">
        <w:rPr>
          <w:rFonts w:ascii="Arial" w:hAnsi="Arial" w:cs="Arial"/>
        </w:rPr>
        <w:t>, p.268</w:t>
      </w:r>
      <w:r w:rsidR="00872596">
        <w:rPr>
          <w:rFonts w:ascii="Arial" w:hAnsi="Arial" w:cs="Arial"/>
        </w:rPr>
        <w:t xml:space="preserve">) </w:t>
      </w:r>
      <w:r w:rsidR="00F210AF">
        <w:rPr>
          <w:rFonts w:ascii="Arial" w:hAnsi="Arial" w:cs="Arial"/>
        </w:rPr>
        <w:t>suggests</w:t>
      </w:r>
      <w:r w:rsidR="00872596">
        <w:rPr>
          <w:rFonts w:ascii="Arial" w:hAnsi="Arial" w:cs="Arial"/>
        </w:rPr>
        <w:t xml:space="preserve"> </w:t>
      </w:r>
      <w:r w:rsidR="006E305D">
        <w:rPr>
          <w:rFonts w:ascii="Arial" w:hAnsi="Arial" w:cs="Arial"/>
        </w:rPr>
        <w:t>that play</w:t>
      </w:r>
      <w:r w:rsidR="00872596">
        <w:rPr>
          <w:rFonts w:ascii="Arial" w:hAnsi="Arial" w:cs="Arial"/>
        </w:rPr>
        <w:t xml:space="preserve"> is only beneficial when it is considered play to the child</w:t>
      </w:r>
      <w:r w:rsidR="006B1AFF">
        <w:rPr>
          <w:rFonts w:ascii="Arial" w:hAnsi="Arial" w:cs="Arial"/>
        </w:rPr>
        <w:t>.</w:t>
      </w:r>
      <w:r w:rsidR="00872596">
        <w:rPr>
          <w:rFonts w:ascii="Arial" w:hAnsi="Arial" w:cs="Arial"/>
        </w:rPr>
        <w:t xml:space="preserve"> </w:t>
      </w:r>
      <w:r w:rsidR="003F6521">
        <w:rPr>
          <w:rFonts w:ascii="Arial" w:hAnsi="Arial" w:cs="Arial"/>
        </w:rPr>
        <w:t xml:space="preserve">When deciding what is play and what is not, children look at environmental cues. The </w:t>
      </w:r>
      <w:r w:rsidR="006B6F00">
        <w:rPr>
          <w:rFonts w:ascii="Arial" w:hAnsi="Arial" w:cs="Arial"/>
        </w:rPr>
        <w:t>child’s level of choice</w:t>
      </w:r>
      <w:r w:rsidR="003F6521">
        <w:rPr>
          <w:rFonts w:ascii="Arial" w:hAnsi="Arial" w:cs="Arial"/>
        </w:rPr>
        <w:t>, where the activity is located, and</w:t>
      </w:r>
      <w:r w:rsidR="00C93507">
        <w:rPr>
          <w:rFonts w:ascii="Arial" w:hAnsi="Arial" w:cs="Arial"/>
        </w:rPr>
        <w:t xml:space="preserve"> adult presence</w:t>
      </w:r>
      <w:r w:rsidR="003F6521">
        <w:rPr>
          <w:rFonts w:ascii="Arial" w:hAnsi="Arial" w:cs="Arial"/>
        </w:rPr>
        <w:t xml:space="preserve"> are all cues says </w:t>
      </w:r>
      <w:r>
        <w:rPr>
          <w:rFonts w:ascii="Arial" w:hAnsi="Arial" w:cs="Arial"/>
        </w:rPr>
        <w:t>McInnes,</w:t>
      </w:r>
      <w:r w:rsidR="00033FF6">
        <w:rPr>
          <w:rFonts w:ascii="Arial" w:hAnsi="Arial" w:cs="Arial"/>
        </w:rPr>
        <w:t xml:space="preserve"> </w:t>
      </w:r>
      <w:r w:rsidR="00033FF6" w:rsidRPr="00033FF6">
        <w:rPr>
          <w:rFonts w:ascii="Arial" w:hAnsi="Arial" w:cs="Arial"/>
          <w:i/>
          <w:iCs/>
        </w:rPr>
        <w:t xml:space="preserve">et al </w:t>
      </w:r>
      <w:r w:rsidR="003F6521">
        <w:rPr>
          <w:rFonts w:ascii="Arial" w:hAnsi="Arial" w:cs="Arial"/>
        </w:rPr>
        <w:t>(2013, p.</w:t>
      </w:r>
      <w:r>
        <w:rPr>
          <w:rFonts w:ascii="Arial" w:hAnsi="Arial" w:cs="Arial"/>
        </w:rPr>
        <w:t>2</w:t>
      </w:r>
      <w:r w:rsidR="003F6521">
        <w:rPr>
          <w:rFonts w:ascii="Arial" w:hAnsi="Arial" w:cs="Arial"/>
        </w:rPr>
        <w:t xml:space="preserve">70).  For </w:t>
      </w:r>
      <w:r w:rsidR="00E24877">
        <w:rPr>
          <w:rFonts w:ascii="Arial" w:hAnsi="Arial" w:cs="Arial"/>
        </w:rPr>
        <w:t>instance,</w:t>
      </w:r>
      <w:r w:rsidR="009601DA">
        <w:rPr>
          <w:rFonts w:ascii="Arial" w:hAnsi="Arial" w:cs="Arial"/>
        </w:rPr>
        <w:t xml:space="preserve"> if an adult asked a child to make a tower </w:t>
      </w:r>
      <w:r w:rsidR="004753BF">
        <w:rPr>
          <w:rFonts w:ascii="Arial" w:hAnsi="Arial" w:cs="Arial"/>
        </w:rPr>
        <w:t xml:space="preserve">with </w:t>
      </w:r>
      <w:r w:rsidR="009601DA">
        <w:rPr>
          <w:rFonts w:ascii="Arial" w:hAnsi="Arial" w:cs="Arial"/>
        </w:rPr>
        <w:t>blocks</w:t>
      </w:r>
      <w:r w:rsidR="004753BF">
        <w:rPr>
          <w:rFonts w:ascii="Arial" w:hAnsi="Arial" w:cs="Arial"/>
        </w:rPr>
        <w:t xml:space="preserve"> in the construction area</w:t>
      </w:r>
      <w:r w:rsidR="009601DA">
        <w:rPr>
          <w:rFonts w:ascii="Arial" w:hAnsi="Arial" w:cs="Arial"/>
        </w:rPr>
        <w:t>, it would not be perceived as play. This is because it is the adult initiating the play.</w:t>
      </w:r>
    </w:p>
    <w:p w14:paraId="5B24E501" w14:textId="77777777" w:rsidR="004753BF" w:rsidRDefault="004753BF" w:rsidP="004753BF">
      <w:pPr>
        <w:rPr>
          <w:rFonts w:ascii="Arial" w:hAnsi="Arial" w:cs="Arial"/>
        </w:rPr>
      </w:pPr>
    </w:p>
    <w:p w14:paraId="5266D2C7" w14:textId="3CB0C9C8" w:rsidR="004753BF" w:rsidRDefault="00A608B8" w:rsidP="004753BF">
      <w:pPr>
        <w:rPr>
          <w:rFonts w:ascii="Arial" w:hAnsi="Arial" w:cs="Arial"/>
        </w:rPr>
      </w:pPr>
      <w:r>
        <w:rPr>
          <w:rFonts w:ascii="Arial" w:hAnsi="Arial" w:cs="Arial"/>
        </w:rPr>
        <w:t>However</w:t>
      </w:r>
      <w:r w:rsidR="008E65CD">
        <w:rPr>
          <w:rFonts w:ascii="Arial" w:hAnsi="Arial" w:cs="Arial"/>
        </w:rPr>
        <w:t>,</w:t>
      </w:r>
      <w:r w:rsidR="00E24877">
        <w:rPr>
          <w:rFonts w:ascii="Arial" w:hAnsi="Arial" w:cs="Arial"/>
        </w:rPr>
        <w:t xml:space="preserve"> a child would </w:t>
      </w:r>
      <w:r w:rsidR="004753BF">
        <w:rPr>
          <w:rFonts w:ascii="Arial" w:hAnsi="Arial" w:cs="Arial"/>
        </w:rPr>
        <w:t xml:space="preserve">identify </w:t>
      </w:r>
      <w:r w:rsidR="00E24877">
        <w:rPr>
          <w:rFonts w:ascii="Arial" w:hAnsi="Arial" w:cs="Arial"/>
        </w:rPr>
        <w:t xml:space="preserve">play </w:t>
      </w:r>
      <w:r w:rsidR="00BF7F24">
        <w:rPr>
          <w:rFonts w:ascii="Arial" w:hAnsi="Arial" w:cs="Arial"/>
        </w:rPr>
        <w:t xml:space="preserve">as an activity based on the floor, the freedom to decide whether to finish the activity and lack of adult presence implies </w:t>
      </w:r>
      <w:r w:rsidR="00033FF6">
        <w:rPr>
          <w:rFonts w:ascii="Arial" w:hAnsi="Arial" w:cs="Arial"/>
        </w:rPr>
        <w:t xml:space="preserve">McInnes, </w:t>
      </w:r>
      <w:r w:rsidR="00033FF6" w:rsidRPr="00033FF6">
        <w:rPr>
          <w:rFonts w:ascii="Arial" w:hAnsi="Arial" w:cs="Arial"/>
          <w:i/>
          <w:iCs/>
        </w:rPr>
        <w:t xml:space="preserve">et al. </w:t>
      </w:r>
      <w:r w:rsidR="00033FF6">
        <w:rPr>
          <w:rFonts w:ascii="Arial" w:hAnsi="Arial" w:cs="Arial"/>
          <w:i/>
          <w:iCs/>
        </w:rPr>
        <w:t>(</w:t>
      </w:r>
      <w:r w:rsidR="00E24877">
        <w:rPr>
          <w:rFonts w:ascii="Arial" w:hAnsi="Arial" w:cs="Arial"/>
        </w:rPr>
        <w:t xml:space="preserve">2013, p.738). They also say that a </w:t>
      </w:r>
      <w:r w:rsidR="003F6521">
        <w:rPr>
          <w:rFonts w:ascii="Arial" w:hAnsi="Arial" w:cs="Arial"/>
        </w:rPr>
        <w:t>child’s emotional well-being is increased when an activity is seen as play rather than not play</w:t>
      </w:r>
      <w:r w:rsidR="00E24877">
        <w:rPr>
          <w:rFonts w:ascii="Arial" w:hAnsi="Arial" w:cs="Arial"/>
        </w:rPr>
        <w:t>.</w:t>
      </w:r>
      <w:r w:rsidR="00274DFB">
        <w:rPr>
          <w:rFonts w:ascii="Arial" w:hAnsi="Arial" w:cs="Arial"/>
        </w:rPr>
        <w:t xml:space="preserve"> </w:t>
      </w:r>
      <w:r w:rsidR="00C70ABA">
        <w:rPr>
          <w:rFonts w:ascii="Arial" w:hAnsi="Arial" w:cs="Arial"/>
        </w:rPr>
        <w:t xml:space="preserve">In addition, </w:t>
      </w:r>
      <w:r w:rsidR="00274DFB">
        <w:rPr>
          <w:rFonts w:ascii="Arial" w:hAnsi="Arial" w:cs="Arial"/>
        </w:rPr>
        <w:t xml:space="preserve">Howard and McInnes (2012, p.740) </w:t>
      </w:r>
      <w:r w:rsidR="00C70ABA">
        <w:rPr>
          <w:rFonts w:ascii="Arial" w:hAnsi="Arial" w:cs="Arial"/>
        </w:rPr>
        <w:t xml:space="preserve">imply that </w:t>
      </w:r>
      <w:r w:rsidR="00274DFB">
        <w:rPr>
          <w:rFonts w:ascii="Arial" w:hAnsi="Arial" w:cs="Arial"/>
        </w:rPr>
        <w:t xml:space="preserve">children who took part in an activity in a play environment were more engrossed than the children who had the same activity in a not play environment. </w:t>
      </w:r>
      <w:r w:rsidR="00EF20B1">
        <w:rPr>
          <w:rFonts w:ascii="Arial" w:hAnsi="Arial" w:cs="Arial"/>
        </w:rPr>
        <w:t xml:space="preserve">This research shows that children get most out of their learning when they learn through play. </w:t>
      </w:r>
    </w:p>
    <w:p w14:paraId="174FBA01" w14:textId="77777777" w:rsidR="004753BF" w:rsidRDefault="004753BF" w:rsidP="004753BF">
      <w:pPr>
        <w:rPr>
          <w:rFonts w:ascii="Arial" w:hAnsi="Arial" w:cs="Arial"/>
        </w:rPr>
      </w:pPr>
    </w:p>
    <w:p w14:paraId="410C0A5F" w14:textId="0308B561" w:rsidR="000D528D" w:rsidRDefault="000D528D" w:rsidP="004753BF">
      <w:pPr>
        <w:rPr>
          <w:rFonts w:ascii="Arial" w:hAnsi="Arial" w:cs="Arial"/>
        </w:rPr>
      </w:pPr>
      <w:r>
        <w:rPr>
          <w:rFonts w:ascii="Arial" w:hAnsi="Arial" w:cs="Arial"/>
        </w:rPr>
        <w:t>Montessori classrooms allow for self-directed play as the learning environment is set out so that children can freely choose what they want to do</w:t>
      </w:r>
      <w:r w:rsidR="00EF3B55">
        <w:rPr>
          <w:rFonts w:ascii="Arial" w:hAnsi="Arial" w:cs="Arial"/>
        </w:rPr>
        <w:t>, initiating their own learning</w:t>
      </w:r>
      <w:r>
        <w:rPr>
          <w:rFonts w:ascii="Arial" w:hAnsi="Arial" w:cs="Arial"/>
        </w:rPr>
        <w:t xml:space="preserve">. The Montessori </w:t>
      </w:r>
      <w:r w:rsidR="00EF3B55">
        <w:rPr>
          <w:rFonts w:ascii="Arial" w:hAnsi="Arial" w:cs="Arial"/>
        </w:rPr>
        <w:t xml:space="preserve">method </w:t>
      </w:r>
      <w:r>
        <w:rPr>
          <w:rFonts w:ascii="Arial" w:hAnsi="Arial" w:cs="Arial"/>
        </w:rPr>
        <w:t>means that children will learn to make their own choices, develop at their own pace, build confidence, independence, and self-esteem. The role of the adult in the Montessori approach is to observe and only step in if there is disruption or conflict between the children.</w:t>
      </w:r>
      <w:r w:rsidR="00A16EEB">
        <w:rPr>
          <w:rFonts w:ascii="Arial" w:hAnsi="Arial" w:cs="Arial"/>
        </w:rPr>
        <w:t xml:space="preserve"> </w:t>
      </w:r>
      <w:r>
        <w:rPr>
          <w:rFonts w:ascii="Arial" w:hAnsi="Arial" w:cs="Arial"/>
        </w:rPr>
        <w:t xml:space="preserve">No rewards or punishments are given to the children, this way there is no </w:t>
      </w:r>
      <w:r w:rsidR="00A16EEB">
        <w:rPr>
          <w:rFonts w:ascii="Arial" w:hAnsi="Arial" w:cs="Arial"/>
        </w:rPr>
        <w:t>motive</w:t>
      </w:r>
      <w:r>
        <w:rPr>
          <w:rFonts w:ascii="Arial" w:hAnsi="Arial" w:cs="Arial"/>
        </w:rPr>
        <w:t xml:space="preserve"> for the children to do something </w:t>
      </w:r>
      <w:r w:rsidR="00A16EEB">
        <w:rPr>
          <w:rFonts w:ascii="Arial" w:hAnsi="Arial" w:cs="Arial"/>
        </w:rPr>
        <w:t>(Day nurseries, 2023)</w:t>
      </w:r>
      <w:r w:rsidR="00F522AD">
        <w:rPr>
          <w:rFonts w:ascii="Arial" w:hAnsi="Arial" w:cs="Arial"/>
        </w:rPr>
        <w:t xml:space="preserve">. For example, if an adult says a child can have a sticker if they practice writing numbers that will not be perceived as play to the child as they have an incentive to do it. </w:t>
      </w:r>
    </w:p>
    <w:p w14:paraId="13C6CA1F" w14:textId="77777777" w:rsidR="00A50CE2" w:rsidRDefault="00A50CE2" w:rsidP="004753BF">
      <w:pPr>
        <w:rPr>
          <w:rFonts w:ascii="Arial" w:hAnsi="Arial" w:cs="Arial"/>
        </w:rPr>
      </w:pPr>
    </w:p>
    <w:p w14:paraId="3FF140A3" w14:textId="78B29B66" w:rsidR="00C93507" w:rsidRPr="004F2E36" w:rsidRDefault="00A50CE2" w:rsidP="00C93507">
      <w:pPr>
        <w:rPr>
          <w:rFonts w:ascii="Arial" w:hAnsi="Arial" w:cs="Arial"/>
          <w:color w:val="000000" w:themeColor="text1"/>
        </w:rPr>
      </w:pPr>
      <w:r>
        <w:rPr>
          <w:rFonts w:ascii="Arial" w:hAnsi="Arial" w:cs="Arial"/>
        </w:rPr>
        <w:t xml:space="preserve">In a similar way to Montessori the Welsh Government (2014, p.14) say that “play encompasses children’s behaviour which is freely chosen, personally directed and intrinsically motivated. It is performed for no external; goal or reward, and is a fundamental and integral part of healthy development”.  </w:t>
      </w:r>
      <w:r w:rsidR="0099653C">
        <w:rPr>
          <w:rFonts w:ascii="Arial" w:hAnsi="Arial" w:cs="Arial"/>
        </w:rPr>
        <w:t xml:space="preserve">Wales’s Foundation Phase curriculum allows for the balance between self-directed play and adult structured </w:t>
      </w:r>
      <w:r w:rsidR="0099653C">
        <w:rPr>
          <w:rFonts w:ascii="Arial" w:hAnsi="Arial" w:cs="Arial"/>
        </w:rPr>
        <w:lastRenderedPageBreak/>
        <w:t xml:space="preserve">learning.  </w:t>
      </w:r>
      <w:r w:rsidR="00C93507" w:rsidRPr="004F2E36">
        <w:rPr>
          <w:rFonts w:ascii="Arial" w:hAnsi="Arial" w:cs="Arial"/>
          <w:color w:val="000000" w:themeColor="text1"/>
        </w:rPr>
        <w:t>In</w:t>
      </w:r>
      <w:r w:rsidR="004F2E36">
        <w:rPr>
          <w:rFonts w:ascii="Arial" w:hAnsi="Arial" w:cs="Arial"/>
          <w:color w:val="000000" w:themeColor="text1"/>
        </w:rPr>
        <w:t xml:space="preserve"> Wales </w:t>
      </w:r>
      <w:r w:rsidR="00C93507" w:rsidRPr="004F2E36">
        <w:rPr>
          <w:rFonts w:ascii="Arial" w:hAnsi="Arial" w:cs="Arial"/>
          <w:color w:val="000000" w:themeColor="text1"/>
        </w:rPr>
        <w:t xml:space="preserve">continuous provision refers to the resources and learning opportunities available to children daily which they can choose what they want to play with. For instance, the outdoors, sand and water tray and playdough table. Early Education (2022) says that when developed well the areas will invite children to explore and learn independently and the adults should follow the lead of the child. Adding enhancements to the areas will allow the children to develop and make progress with their learning. </w:t>
      </w:r>
    </w:p>
    <w:p w14:paraId="0298211B" w14:textId="77777777" w:rsidR="00C93507" w:rsidRDefault="00C93507" w:rsidP="0099653C">
      <w:pPr>
        <w:rPr>
          <w:rFonts w:ascii="Arial" w:hAnsi="Arial" w:cs="Arial"/>
        </w:rPr>
      </w:pPr>
    </w:p>
    <w:p w14:paraId="228C208D" w14:textId="49A1FBF3" w:rsidR="00C8786C" w:rsidRDefault="0099653C" w:rsidP="0099653C">
      <w:pPr>
        <w:rPr>
          <w:rFonts w:ascii="Arial" w:hAnsi="Arial" w:cs="Arial"/>
        </w:rPr>
      </w:pPr>
      <w:r>
        <w:rPr>
          <w:rFonts w:ascii="Arial" w:hAnsi="Arial" w:cs="Arial"/>
        </w:rPr>
        <w:t xml:space="preserve">McInnes, </w:t>
      </w:r>
      <w:r w:rsidRPr="00274DFB">
        <w:rPr>
          <w:rFonts w:ascii="Arial" w:hAnsi="Arial" w:cs="Arial"/>
          <w:i/>
          <w:iCs/>
        </w:rPr>
        <w:t>et al</w:t>
      </w:r>
      <w:r>
        <w:rPr>
          <w:rFonts w:ascii="Arial" w:hAnsi="Arial" w:cs="Arial"/>
        </w:rPr>
        <w:t xml:space="preserve">. (2013, p.271) says that traditionally the practitioner in the early years is significant in enabling a child’s development. Although in recent times McInnes </w:t>
      </w:r>
      <w:r w:rsidRPr="00274DFB">
        <w:rPr>
          <w:rFonts w:ascii="Arial" w:hAnsi="Arial" w:cs="Arial"/>
          <w:i/>
          <w:iCs/>
        </w:rPr>
        <w:t>et al</w:t>
      </w:r>
      <w:r w:rsidRPr="00274DFB">
        <w:rPr>
          <w:rFonts w:ascii="Arial" w:hAnsi="Arial" w:cs="Arial"/>
        </w:rPr>
        <w:t>. (2013, p.271</w:t>
      </w:r>
      <w:r>
        <w:rPr>
          <w:rFonts w:ascii="Arial" w:hAnsi="Arial" w:cs="Arial"/>
          <w:i/>
          <w:iCs/>
        </w:rPr>
        <w:t>)</w:t>
      </w:r>
      <w:r>
        <w:rPr>
          <w:rFonts w:ascii="Arial" w:hAnsi="Arial" w:cs="Arial"/>
        </w:rPr>
        <w:t xml:space="preserve"> researched that effective pedagogy in the early years are a mix between adult-led and child-led activities. It is suggested that adults should not get involved when they see children playing unless they are invited into the play</w:t>
      </w:r>
      <w:r w:rsidR="00C93507">
        <w:rPr>
          <w:rFonts w:ascii="Arial" w:hAnsi="Arial" w:cs="Arial"/>
        </w:rPr>
        <w:t>, this is called adulteration</w:t>
      </w:r>
      <w:r>
        <w:rPr>
          <w:rFonts w:ascii="Arial" w:hAnsi="Arial" w:cs="Arial"/>
        </w:rPr>
        <w:t>. This is because it breaks the play cycle for the child and will not be viewed as play anymore due to the adult presence (McInnes,</w:t>
      </w:r>
      <w:r w:rsidR="00DA1AEF">
        <w:rPr>
          <w:rFonts w:ascii="Arial" w:hAnsi="Arial" w:cs="Arial"/>
        </w:rPr>
        <w:t xml:space="preserve"> </w:t>
      </w:r>
      <w:r w:rsidR="00DA1AEF" w:rsidRPr="00DA1AEF">
        <w:rPr>
          <w:rFonts w:ascii="Arial" w:hAnsi="Arial" w:cs="Arial"/>
          <w:i/>
          <w:iCs/>
        </w:rPr>
        <w:t>et al</w:t>
      </w:r>
      <w:r>
        <w:rPr>
          <w:rFonts w:ascii="Arial" w:hAnsi="Arial" w:cs="Arial"/>
        </w:rPr>
        <w:t>, 2013, p.271). Cues that invite adults into play include</w:t>
      </w:r>
      <w:r w:rsidR="00C93507">
        <w:rPr>
          <w:rFonts w:ascii="Arial" w:hAnsi="Arial" w:cs="Arial"/>
        </w:rPr>
        <w:t xml:space="preserve"> </w:t>
      </w:r>
      <w:r>
        <w:rPr>
          <w:rFonts w:ascii="Arial" w:hAnsi="Arial" w:cs="Arial"/>
        </w:rPr>
        <w:t>verbal, eye-contact, and body language</w:t>
      </w:r>
      <w:r w:rsidR="00C93507">
        <w:rPr>
          <w:rFonts w:ascii="Arial" w:hAnsi="Arial" w:cs="Arial"/>
        </w:rPr>
        <w:t xml:space="preserve"> from the child.</w:t>
      </w:r>
      <w:r>
        <w:rPr>
          <w:rFonts w:ascii="Arial" w:hAnsi="Arial" w:cs="Arial"/>
        </w:rPr>
        <w:t xml:space="preserve"> </w:t>
      </w:r>
      <w:r w:rsidR="008B5DCD">
        <w:rPr>
          <w:rFonts w:ascii="Arial" w:hAnsi="Arial" w:cs="Arial"/>
        </w:rPr>
        <w:t xml:space="preserve"> </w:t>
      </w:r>
      <w:r w:rsidR="00C8786C">
        <w:rPr>
          <w:rFonts w:ascii="Arial" w:hAnsi="Arial" w:cs="Arial"/>
        </w:rPr>
        <w:t>Adults can support play for children by being a resource. This is a simple involvement where the adult might have been asked to hold something</w:t>
      </w:r>
      <w:r w:rsidR="00060E6F">
        <w:rPr>
          <w:rFonts w:ascii="Arial" w:hAnsi="Arial" w:cs="Arial"/>
        </w:rPr>
        <w:t xml:space="preserve">. </w:t>
      </w:r>
      <w:r w:rsidR="00C8786C">
        <w:rPr>
          <w:rFonts w:ascii="Arial" w:hAnsi="Arial" w:cs="Arial"/>
        </w:rPr>
        <w:t xml:space="preserve">Also, adults can also be invited in to play, which is a medial involvement. A complex involvement can include the adult resolving conflict between children in the game. </w:t>
      </w:r>
    </w:p>
    <w:p w14:paraId="664B65B4" w14:textId="75898EB7" w:rsidR="008B5DCD" w:rsidRDefault="008B5DCD" w:rsidP="0099653C">
      <w:pPr>
        <w:rPr>
          <w:rFonts w:ascii="Arial" w:hAnsi="Arial" w:cs="Arial"/>
        </w:rPr>
      </w:pPr>
    </w:p>
    <w:p w14:paraId="39350B00" w14:textId="77777777" w:rsidR="008B5DCD" w:rsidRDefault="008B5DCD" w:rsidP="0099653C">
      <w:pPr>
        <w:rPr>
          <w:rFonts w:ascii="Arial" w:hAnsi="Arial" w:cs="Arial"/>
        </w:rPr>
      </w:pPr>
    </w:p>
    <w:p w14:paraId="4E534301" w14:textId="5D6DBA92" w:rsidR="004F27D4" w:rsidRPr="00D62F45" w:rsidRDefault="004F27D4" w:rsidP="00C90E2E">
      <w:pPr>
        <w:rPr>
          <w:rFonts w:ascii="Arial" w:hAnsi="Arial" w:cs="Arial"/>
          <w:b/>
          <w:bCs/>
          <w:u w:val="single"/>
        </w:rPr>
      </w:pPr>
      <w:r w:rsidRPr="00D62F45">
        <w:rPr>
          <w:rFonts w:ascii="Arial" w:hAnsi="Arial" w:cs="Arial"/>
          <w:b/>
          <w:bCs/>
          <w:u w:val="single"/>
        </w:rPr>
        <w:t>Section 3</w:t>
      </w:r>
    </w:p>
    <w:p w14:paraId="1E873F73" w14:textId="2BB992C7" w:rsidR="007B76D5" w:rsidRDefault="00E50837" w:rsidP="00C90E2E">
      <w:pPr>
        <w:rPr>
          <w:rFonts w:ascii="Arial" w:hAnsi="Arial" w:cs="Arial"/>
        </w:rPr>
      </w:pPr>
      <w:r>
        <w:rPr>
          <w:rFonts w:ascii="Arial" w:hAnsi="Arial" w:cs="Arial"/>
        </w:rPr>
        <w:t xml:space="preserve">Welsh Governments curriculum for non-maintained nursery settings (2022, p.37) implies that in settings observation is important as it helps practitioners find out what inspires, interests, and engages children. Also, through observations practitioners can discover children’s emotional state, skill sets and friendships. </w:t>
      </w:r>
      <w:r w:rsidR="007B76D5">
        <w:rPr>
          <w:rFonts w:ascii="Arial" w:hAnsi="Arial" w:cs="Arial"/>
        </w:rPr>
        <w:t xml:space="preserve">The Welsh Governments non-maintained curriculum (2022, p.42) implies that the aim of assessing children is to find out what they can do by </w:t>
      </w:r>
      <w:r w:rsidR="009D549D">
        <w:rPr>
          <w:rFonts w:ascii="Arial" w:hAnsi="Arial" w:cs="Arial"/>
        </w:rPr>
        <w:t>detailed</w:t>
      </w:r>
      <w:r w:rsidR="007B76D5">
        <w:rPr>
          <w:rFonts w:ascii="Arial" w:hAnsi="Arial" w:cs="Arial"/>
        </w:rPr>
        <w:t xml:space="preserve"> observations. </w:t>
      </w:r>
      <w:r w:rsidR="00D75574">
        <w:rPr>
          <w:rFonts w:ascii="Arial" w:hAnsi="Arial" w:cs="Arial"/>
        </w:rPr>
        <w:t xml:space="preserve">There are many different types of observations such as a running record, time tracker and Schedule of Growing Skills kit (SOGS). However, </w:t>
      </w:r>
      <w:r w:rsidR="009D549D">
        <w:rPr>
          <w:rFonts w:ascii="Arial" w:hAnsi="Arial" w:cs="Arial"/>
        </w:rPr>
        <w:t>t</w:t>
      </w:r>
      <w:r w:rsidR="00D75574">
        <w:rPr>
          <w:rFonts w:ascii="Arial" w:hAnsi="Arial" w:cs="Arial"/>
        </w:rPr>
        <w:t>he Foundation Phase profile</w:t>
      </w:r>
      <w:r w:rsidR="005F6F16">
        <w:rPr>
          <w:rFonts w:ascii="Arial" w:hAnsi="Arial" w:cs="Arial"/>
        </w:rPr>
        <w:t xml:space="preserve">s strengths and weaknesses will be explored. </w:t>
      </w:r>
    </w:p>
    <w:p w14:paraId="76230994" w14:textId="39336089" w:rsidR="006B6F00" w:rsidRDefault="006B6F00" w:rsidP="00C90E2E">
      <w:pPr>
        <w:rPr>
          <w:rFonts w:ascii="Arial" w:hAnsi="Arial" w:cs="Arial"/>
        </w:rPr>
      </w:pPr>
      <w:r>
        <w:rPr>
          <w:rFonts w:ascii="Arial" w:hAnsi="Arial" w:cs="Arial"/>
        </w:rPr>
        <w:lastRenderedPageBreak/>
        <w:t>By observation and assessment, the Foundation Phase profile assists in analysing children’s growth and development from six months to seven years of age (WG, 2017, P.3). This is a section of the Early Years Development and Assessment Framework for the Welsh Government (EYDAF).</w:t>
      </w:r>
    </w:p>
    <w:p w14:paraId="284EDACC" w14:textId="77777777" w:rsidR="00066B69" w:rsidRDefault="00066B69" w:rsidP="00C90E2E">
      <w:pPr>
        <w:rPr>
          <w:rFonts w:ascii="Arial" w:hAnsi="Arial" w:cs="Arial"/>
        </w:rPr>
      </w:pPr>
    </w:p>
    <w:p w14:paraId="0638922D" w14:textId="707B9B20" w:rsidR="001C4634" w:rsidRDefault="00E44A3E" w:rsidP="00C90E2E">
      <w:pPr>
        <w:rPr>
          <w:rFonts w:ascii="Arial" w:hAnsi="Arial" w:cs="Arial"/>
        </w:rPr>
      </w:pPr>
      <w:r>
        <w:rPr>
          <w:rFonts w:ascii="Arial" w:hAnsi="Arial" w:cs="Arial"/>
        </w:rPr>
        <w:t xml:space="preserve">The Welsh Government </w:t>
      </w:r>
      <w:r w:rsidR="006B6F00">
        <w:rPr>
          <w:rFonts w:ascii="Arial" w:hAnsi="Arial" w:cs="Arial"/>
        </w:rPr>
        <w:t>understands</w:t>
      </w:r>
      <w:r>
        <w:rPr>
          <w:rFonts w:ascii="Arial" w:hAnsi="Arial" w:cs="Arial"/>
        </w:rPr>
        <w:t xml:space="preserve"> that children need time to </w:t>
      </w:r>
      <w:r w:rsidR="006B6F00">
        <w:rPr>
          <w:rFonts w:ascii="Arial" w:hAnsi="Arial" w:cs="Arial"/>
        </w:rPr>
        <w:t>get used to</w:t>
      </w:r>
      <w:r>
        <w:rPr>
          <w:rFonts w:ascii="Arial" w:hAnsi="Arial" w:cs="Arial"/>
        </w:rPr>
        <w:t xml:space="preserve"> their new class, so observations should be made within the first six weeks of </w:t>
      </w:r>
      <w:r w:rsidR="00E50837">
        <w:rPr>
          <w:rFonts w:ascii="Arial" w:hAnsi="Arial" w:cs="Arial"/>
        </w:rPr>
        <w:t xml:space="preserve">starting </w:t>
      </w:r>
      <w:r>
        <w:rPr>
          <w:rFonts w:ascii="Arial" w:hAnsi="Arial" w:cs="Arial"/>
        </w:rPr>
        <w:t>reception</w:t>
      </w:r>
      <w:r w:rsidR="009D549D">
        <w:rPr>
          <w:rFonts w:ascii="Arial" w:hAnsi="Arial" w:cs="Arial"/>
        </w:rPr>
        <w:t xml:space="preserve"> states Welsh Government (2017, p.5). </w:t>
      </w:r>
      <w:r w:rsidR="001C4634">
        <w:rPr>
          <w:rFonts w:ascii="Arial" w:hAnsi="Arial" w:cs="Arial"/>
        </w:rPr>
        <w:t>However, a weakness of this includes that some of the children will have turned five and some will have only just turned four in the August which could make their outcomes seem lower. The</w:t>
      </w:r>
      <w:r w:rsidR="00D90F55">
        <w:rPr>
          <w:rFonts w:ascii="Arial" w:hAnsi="Arial" w:cs="Arial"/>
        </w:rPr>
        <w:t xml:space="preserve"> Compact profil</w:t>
      </w:r>
      <w:r w:rsidR="001C4634">
        <w:rPr>
          <w:rFonts w:ascii="Arial" w:hAnsi="Arial" w:cs="Arial"/>
        </w:rPr>
        <w:t xml:space="preserve">e is the type used </w:t>
      </w:r>
      <w:r w:rsidR="009D549D">
        <w:rPr>
          <w:rFonts w:ascii="Arial" w:hAnsi="Arial" w:cs="Arial"/>
        </w:rPr>
        <w:t xml:space="preserve">during this time frame. </w:t>
      </w:r>
      <w:r w:rsidR="001C4634">
        <w:rPr>
          <w:rFonts w:ascii="Arial" w:hAnsi="Arial" w:cs="Arial"/>
        </w:rPr>
        <w:t>P</w:t>
      </w:r>
      <w:r w:rsidR="00D90F55">
        <w:rPr>
          <w:rFonts w:ascii="Arial" w:hAnsi="Arial" w:cs="Arial"/>
        </w:rPr>
        <w:t>ractitioners must select a range of skill ladders from the four areas of learning</w:t>
      </w:r>
      <w:r>
        <w:rPr>
          <w:rFonts w:ascii="Arial" w:hAnsi="Arial" w:cs="Arial"/>
        </w:rPr>
        <w:t xml:space="preserve"> for baseline assessments, that are easy to observe and give</w:t>
      </w:r>
      <w:r w:rsidR="001C4634">
        <w:rPr>
          <w:rFonts w:ascii="Arial" w:hAnsi="Arial" w:cs="Arial"/>
        </w:rPr>
        <w:t>s</w:t>
      </w:r>
      <w:r>
        <w:rPr>
          <w:rFonts w:ascii="Arial" w:hAnsi="Arial" w:cs="Arial"/>
        </w:rPr>
        <w:t xml:space="preserve"> </w:t>
      </w:r>
      <w:r w:rsidR="001C4634">
        <w:rPr>
          <w:rFonts w:ascii="Arial" w:hAnsi="Arial" w:cs="Arial"/>
        </w:rPr>
        <w:t>a</w:t>
      </w:r>
      <w:r>
        <w:rPr>
          <w:rFonts w:ascii="Arial" w:hAnsi="Arial" w:cs="Arial"/>
        </w:rPr>
        <w:t xml:space="preserve"> </w:t>
      </w:r>
      <w:r w:rsidR="001C4634">
        <w:rPr>
          <w:rFonts w:ascii="Arial" w:hAnsi="Arial" w:cs="Arial"/>
        </w:rPr>
        <w:t xml:space="preserve">snapshot of </w:t>
      </w:r>
      <w:r>
        <w:rPr>
          <w:rFonts w:ascii="Arial" w:hAnsi="Arial" w:cs="Arial"/>
        </w:rPr>
        <w:t>the child’s development</w:t>
      </w:r>
      <w:r w:rsidR="00AB54C3">
        <w:rPr>
          <w:rFonts w:ascii="Arial" w:hAnsi="Arial" w:cs="Arial"/>
        </w:rPr>
        <w:t xml:space="preserve"> says the Welsh Government (2017, p.5). </w:t>
      </w:r>
      <w:r w:rsidR="00116D1B">
        <w:rPr>
          <w:rFonts w:ascii="Arial" w:hAnsi="Arial" w:cs="Arial"/>
        </w:rPr>
        <w:t xml:space="preserve">However, Bronfenbrenner shows that there </w:t>
      </w:r>
      <w:r w:rsidR="009D549D">
        <w:rPr>
          <w:rFonts w:ascii="Arial" w:hAnsi="Arial" w:cs="Arial"/>
        </w:rPr>
        <w:t>are</w:t>
      </w:r>
      <w:r w:rsidR="00116D1B">
        <w:rPr>
          <w:rFonts w:ascii="Arial" w:hAnsi="Arial" w:cs="Arial"/>
        </w:rPr>
        <w:t xml:space="preserve"> many factors</w:t>
      </w:r>
      <w:r w:rsidR="00360222">
        <w:rPr>
          <w:rFonts w:ascii="Arial" w:hAnsi="Arial" w:cs="Arial"/>
        </w:rPr>
        <w:t xml:space="preserve"> that</w:t>
      </w:r>
      <w:r w:rsidR="00116D1B">
        <w:rPr>
          <w:rFonts w:ascii="Arial" w:hAnsi="Arial" w:cs="Arial"/>
        </w:rPr>
        <w:t xml:space="preserve"> can affect a child’s development including </w:t>
      </w:r>
      <w:r w:rsidR="009D549D">
        <w:rPr>
          <w:rFonts w:ascii="Arial" w:hAnsi="Arial" w:cs="Arial"/>
        </w:rPr>
        <w:t xml:space="preserve">wider influences such as the child’s family, friends and local area says Simply Psychology (2020). </w:t>
      </w:r>
      <w:r w:rsidR="00DB1236">
        <w:rPr>
          <w:rFonts w:ascii="Arial" w:hAnsi="Arial" w:cs="Arial"/>
        </w:rPr>
        <w:t xml:space="preserve">The Full Profile would be used to verify the end of phase outcomes at the end of year two. </w:t>
      </w:r>
      <w:r w:rsidR="00DB6365">
        <w:rPr>
          <w:rFonts w:ascii="Arial" w:hAnsi="Arial" w:cs="Arial"/>
        </w:rPr>
        <w:t>The Full profile contains all the skill ladders for each area of learning.</w:t>
      </w:r>
    </w:p>
    <w:p w14:paraId="19B7EEDB" w14:textId="7EB68BCE" w:rsidR="00507E8C" w:rsidRDefault="00507E8C" w:rsidP="00C90E2E">
      <w:pPr>
        <w:rPr>
          <w:rFonts w:ascii="Arial" w:hAnsi="Arial" w:cs="Arial"/>
        </w:rPr>
      </w:pPr>
    </w:p>
    <w:p w14:paraId="7932EE85" w14:textId="77777777" w:rsidR="00DB1236" w:rsidRDefault="0067037E" w:rsidP="000A66E7">
      <w:pPr>
        <w:rPr>
          <w:rFonts w:ascii="Arial" w:hAnsi="Arial" w:cs="Arial"/>
        </w:rPr>
      </w:pPr>
      <w:r>
        <w:rPr>
          <w:rFonts w:ascii="Arial" w:hAnsi="Arial" w:cs="Arial"/>
        </w:rPr>
        <w:t>O</w:t>
      </w:r>
      <w:r w:rsidR="00507E8C">
        <w:rPr>
          <w:rFonts w:ascii="Arial" w:hAnsi="Arial" w:cs="Arial"/>
        </w:rPr>
        <w:t xml:space="preserve">ne strength of the Foundation Phase profile is that it covers a </w:t>
      </w:r>
      <w:r w:rsidR="00684497">
        <w:rPr>
          <w:rFonts w:ascii="Arial" w:hAnsi="Arial" w:cs="Arial"/>
        </w:rPr>
        <w:t xml:space="preserve">holistic </w:t>
      </w:r>
      <w:r w:rsidR="00507E8C">
        <w:rPr>
          <w:rFonts w:ascii="Arial" w:hAnsi="Arial" w:cs="Arial"/>
        </w:rPr>
        <w:t xml:space="preserve">range </w:t>
      </w:r>
      <w:r w:rsidR="00684497">
        <w:rPr>
          <w:rFonts w:ascii="Arial" w:hAnsi="Arial" w:cs="Arial"/>
        </w:rPr>
        <w:t>of development</w:t>
      </w:r>
      <w:r w:rsidR="00507E8C">
        <w:rPr>
          <w:rFonts w:ascii="Arial" w:hAnsi="Arial" w:cs="Arial"/>
        </w:rPr>
        <w:t xml:space="preserve">.  The Welsh Government (2017, p.3) says that the observation and assessment </w:t>
      </w:r>
      <w:r w:rsidR="00E44A3E">
        <w:rPr>
          <w:rFonts w:ascii="Arial" w:hAnsi="Arial" w:cs="Arial"/>
        </w:rPr>
        <w:t>cover</w:t>
      </w:r>
      <w:r w:rsidR="00D90F55">
        <w:rPr>
          <w:rFonts w:ascii="Arial" w:hAnsi="Arial" w:cs="Arial"/>
        </w:rPr>
        <w:t xml:space="preserve"> the four areas of learning which are</w:t>
      </w:r>
      <w:r w:rsidR="00684497">
        <w:rPr>
          <w:rFonts w:ascii="Arial" w:hAnsi="Arial" w:cs="Arial"/>
        </w:rPr>
        <w:t xml:space="preserve"> “Personal and Social Development, Well-being and cultural diversity, Language, Literacy and Communication Skills, Mathematical development and Physical Development.”</w:t>
      </w:r>
      <w:r w:rsidR="00D90F55">
        <w:rPr>
          <w:rFonts w:ascii="Arial" w:hAnsi="Arial" w:cs="Arial"/>
        </w:rPr>
        <w:t xml:space="preserve"> </w:t>
      </w:r>
      <w:r w:rsidR="00962EAC">
        <w:rPr>
          <w:rFonts w:ascii="Arial" w:hAnsi="Arial" w:cs="Arial"/>
        </w:rPr>
        <w:t xml:space="preserve">Due to the wide range of areas covered this will give practitioners a good indication of where the children are in terms of their development. </w:t>
      </w:r>
      <w:r w:rsidR="00684497">
        <w:rPr>
          <w:rFonts w:ascii="Arial" w:hAnsi="Arial" w:cs="Arial"/>
        </w:rPr>
        <w:t xml:space="preserve">The profile also allows for consistency throughout Wales meaning </w:t>
      </w:r>
      <w:r w:rsidR="00962EAC">
        <w:rPr>
          <w:rFonts w:ascii="Arial" w:hAnsi="Arial" w:cs="Arial"/>
        </w:rPr>
        <w:t xml:space="preserve">that </w:t>
      </w:r>
      <w:r w:rsidR="00684497">
        <w:rPr>
          <w:rFonts w:ascii="Arial" w:hAnsi="Arial" w:cs="Arial"/>
        </w:rPr>
        <w:t>all children are being assessed the same</w:t>
      </w:r>
      <w:r w:rsidR="003065F8">
        <w:rPr>
          <w:rFonts w:ascii="Arial" w:hAnsi="Arial" w:cs="Arial"/>
        </w:rPr>
        <w:t xml:space="preserve"> and within the same time frame</w:t>
      </w:r>
      <w:r w:rsidR="00A61E8F">
        <w:rPr>
          <w:rFonts w:ascii="Arial" w:hAnsi="Arial" w:cs="Arial"/>
        </w:rPr>
        <w:t xml:space="preserve"> (WG, 2017, P.3).</w:t>
      </w:r>
    </w:p>
    <w:p w14:paraId="2D5D7CA8" w14:textId="77777777" w:rsidR="00DB1236" w:rsidRDefault="00DB1236" w:rsidP="000A66E7">
      <w:pPr>
        <w:rPr>
          <w:rFonts w:ascii="Arial" w:hAnsi="Arial" w:cs="Arial"/>
        </w:rPr>
      </w:pPr>
    </w:p>
    <w:p w14:paraId="359ECECD" w14:textId="342484A2" w:rsidR="00DB1236" w:rsidRDefault="00A61E8F" w:rsidP="000A66E7">
      <w:pPr>
        <w:rPr>
          <w:rFonts w:ascii="Arial" w:hAnsi="Arial" w:cs="Arial"/>
        </w:rPr>
      </w:pPr>
      <w:r>
        <w:rPr>
          <w:rFonts w:ascii="Arial" w:hAnsi="Arial" w:cs="Arial"/>
        </w:rPr>
        <w:t xml:space="preserve"> </w:t>
      </w:r>
      <w:r w:rsidR="000A66E7">
        <w:rPr>
          <w:rFonts w:ascii="Arial" w:hAnsi="Arial" w:cs="Arial"/>
        </w:rPr>
        <w:t xml:space="preserve">However, according to </w:t>
      </w:r>
      <w:r w:rsidR="008F2462">
        <w:rPr>
          <w:rFonts w:ascii="Arial" w:hAnsi="Arial" w:cs="Arial"/>
        </w:rPr>
        <w:t>Stats Wales</w:t>
      </w:r>
      <w:r w:rsidR="000A66E7">
        <w:rPr>
          <w:rFonts w:ascii="Arial" w:hAnsi="Arial" w:cs="Arial"/>
        </w:rPr>
        <w:t xml:space="preserve"> (2021) in 2021, “603” primary school teachers left the profession. This means that children might not be having consistency. As Bowlby’s theory suggests children need a secure attachment, and this will develop </w:t>
      </w:r>
      <w:r w:rsidR="000A66E7">
        <w:rPr>
          <w:rFonts w:ascii="Arial" w:hAnsi="Arial" w:cs="Arial"/>
        </w:rPr>
        <w:lastRenderedPageBreak/>
        <w:t xml:space="preserve">overtime. </w:t>
      </w:r>
      <w:r w:rsidR="00DB1236">
        <w:rPr>
          <w:rFonts w:ascii="Arial" w:hAnsi="Arial" w:cs="Arial"/>
        </w:rPr>
        <w:t xml:space="preserve">According to the NSPCC (2021) children’s emotional, cognitive, and physical development can be negatively impacted by a lack of comfort and security in the early years. </w:t>
      </w:r>
    </w:p>
    <w:p w14:paraId="01084112" w14:textId="77777777" w:rsidR="00962EAC" w:rsidRDefault="00962EAC" w:rsidP="00C90E2E">
      <w:pPr>
        <w:rPr>
          <w:rFonts w:ascii="Arial" w:hAnsi="Arial" w:cs="Arial"/>
        </w:rPr>
      </w:pPr>
    </w:p>
    <w:p w14:paraId="6655E5D8" w14:textId="53CA8431" w:rsidR="00684497" w:rsidRDefault="000A66E7" w:rsidP="00C90E2E">
      <w:pPr>
        <w:rPr>
          <w:rFonts w:ascii="Arial" w:hAnsi="Arial" w:cs="Arial"/>
        </w:rPr>
      </w:pPr>
      <w:r>
        <w:rPr>
          <w:rFonts w:ascii="Arial" w:hAnsi="Arial" w:cs="Arial"/>
        </w:rPr>
        <w:t>In addition,</w:t>
      </w:r>
      <w:r w:rsidR="00B64789">
        <w:rPr>
          <w:rFonts w:ascii="Arial" w:hAnsi="Arial" w:cs="Arial"/>
        </w:rPr>
        <w:t xml:space="preserve"> another strength is that the Foundation Phase Profile has been designed to align with other health professionals’ assessments, and help identify any developmental delay, special educational needs or any additional learning needs states the WG (2017, P.3). </w:t>
      </w:r>
      <w:r w:rsidR="00962EAC">
        <w:rPr>
          <w:rFonts w:ascii="Arial" w:hAnsi="Arial" w:cs="Arial"/>
        </w:rPr>
        <w:t>However, the Welsh Government (2017, P.9) state that the profile does not have the intention to fully assess SEN or ALN children</w:t>
      </w:r>
      <w:r w:rsidR="003065F8">
        <w:rPr>
          <w:rFonts w:ascii="Arial" w:hAnsi="Arial" w:cs="Arial"/>
        </w:rPr>
        <w:t xml:space="preserve">. This is because the lower steps support early childhood development based on developmental norms. For </w:t>
      </w:r>
      <w:r w:rsidR="001C4634">
        <w:rPr>
          <w:rFonts w:ascii="Arial" w:hAnsi="Arial" w:cs="Arial"/>
        </w:rPr>
        <w:t>example,</w:t>
      </w:r>
      <w:r w:rsidR="003065F8">
        <w:rPr>
          <w:rFonts w:ascii="Arial" w:hAnsi="Arial" w:cs="Arial"/>
        </w:rPr>
        <w:t xml:space="preserve"> the expected age of development for a </w:t>
      </w:r>
      <w:r w:rsidR="00D62F45">
        <w:rPr>
          <w:rFonts w:ascii="Arial" w:hAnsi="Arial" w:cs="Arial"/>
        </w:rPr>
        <w:t>bronze</w:t>
      </w:r>
      <w:r w:rsidR="003065F8">
        <w:rPr>
          <w:rFonts w:ascii="Arial" w:hAnsi="Arial" w:cs="Arial"/>
        </w:rPr>
        <w:t xml:space="preserve"> outcome is 6-12 months, and some children with developmental delay might not even be at that age mentally (WG, 2017, P.12). </w:t>
      </w:r>
      <w:r w:rsidR="00B64789">
        <w:rPr>
          <w:rFonts w:ascii="Arial" w:hAnsi="Arial" w:cs="Arial"/>
        </w:rPr>
        <w:t>D</w:t>
      </w:r>
      <w:r w:rsidR="00684497">
        <w:rPr>
          <w:rFonts w:ascii="Arial" w:hAnsi="Arial" w:cs="Arial"/>
        </w:rPr>
        <w:t xml:space="preserve">uring transitions for children </w:t>
      </w:r>
      <w:r w:rsidR="00B64789">
        <w:rPr>
          <w:rFonts w:ascii="Arial" w:hAnsi="Arial" w:cs="Arial"/>
        </w:rPr>
        <w:t xml:space="preserve">from one setting to another, or in the same setting </w:t>
      </w:r>
      <w:r w:rsidR="00684497">
        <w:rPr>
          <w:rFonts w:ascii="Arial" w:hAnsi="Arial" w:cs="Arial"/>
        </w:rPr>
        <w:t>the baseline assessments will be easy to pass on due to the consistency</w:t>
      </w:r>
      <w:r w:rsidR="00FB5ECC">
        <w:rPr>
          <w:rFonts w:ascii="Arial" w:hAnsi="Arial" w:cs="Arial"/>
        </w:rPr>
        <w:t xml:space="preserve"> </w:t>
      </w:r>
      <w:r w:rsidR="00684497">
        <w:rPr>
          <w:rFonts w:ascii="Arial" w:hAnsi="Arial" w:cs="Arial"/>
        </w:rPr>
        <w:t xml:space="preserve">says Welsh Government (2017, p.5). </w:t>
      </w:r>
    </w:p>
    <w:p w14:paraId="1B3E317B" w14:textId="77777777" w:rsidR="00286106" w:rsidRDefault="00286106" w:rsidP="00C90E2E">
      <w:pPr>
        <w:rPr>
          <w:rFonts w:ascii="Arial" w:hAnsi="Arial" w:cs="Arial"/>
        </w:rPr>
      </w:pPr>
    </w:p>
    <w:p w14:paraId="512B79D7" w14:textId="0BEE1B54" w:rsidR="004631A9" w:rsidRDefault="00286106" w:rsidP="00C90E2E">
      <w:pPr>
        <w:rPr>
          <w:rFonts w:ascii="Arial" w:hAnsi="Arial" w:cs="Arial"/>
        </w:rPr>
      </w:pPr>
      <w:r>
        <w:rPr>
          <w:rFonts w:ascii="Arial" w:hAnsi="Arial" w:cs="Arial"/>
        </w:rPr>
        <w:t>The Foundation</w:t>
      </w:r>
      <w:r w:rsidR="00373CF8">
        <w:rPr>
          <w:rFonts w:ascii="Arial" w:hAnsi="Arial" w:cs="Arial"/>
        </w:rPr>
        <w:t xml:space="preserve"> Phase profile </w:t>
      </w:r>
      <w:r>
        <w:rPr>
          <w:rFonts w:ascii="Arial" w:hAnsi="Arial" w:cs="Arial"/>
        </w:rPr>
        <w:t xml:space="preserve">has the opportunity to improve. Currently it </w:t>
      </w:r>
      <w:r w:rsidR="00373CF8">
        <w:rPr>
          <w:rFonts w:ascii="Arial" w:hAnsi="Arial" w:cs="Arial"/>
        </w:rPr>
        <w:t xml:space="preserve">does </w:t>
      </w:r>
      <w:r>
        <w:rPr>
          <w:rFonts w:ascii="Arial" w:hAnsi="Arial" w:cs="Arial"/>
        </w:rPr>
        <w:t xml:space="preserve">not take in to account </w:t>
      </w:r>
      <w:r w:rsidR="00373CF8">
        <w:rPr>
          <w:rFonts w:ascii="Arial" w:hAnsi="Arial" w:cs="Arial"/>
        </w:rPr>
        <w:t xml:space="preserve">any environmental and developmental factors or any ALN needs. For </w:t>
      </w:r>
      <w:r>
        <w:rPr>
          <w:rFonts w:ascii="Arial" w:hAnsi="Arial" w:cs="Arial"/>
        </w:rPr>
        <w:t>example,</w:t>
      </w:r>
      <w:r w:rsidR="00373CF8">
        <w:rPr>
          <w:rFonts w:ascii="Arial" w:hAnsi="Arial" w:cs="Arial"/>
        </w:rPr>
        <w:t xml:space="preserve"> the observations will not </w:t>
      </w:r>
      <w:r>
        <w:rPr>
          <w:rFonts w:ascii="Arial" w:hAnsi="Arial" w:cs="Arial"/>
        </w:rPr>
        <w:t xml:space="preserve">state if a child has poor attendance in school. </w:t>
      </w:r>
      <w:r w:rsidR="00373CF8">
        <w:rPr>
          <w:rFonts w:ascii="Arial" w:hAnsi="Arial" w:cs="Arial"/>
        </w:rPr>
        <w:t xml:space="preserve"> </w:t>
      </w:r>
    </w:p>
    <w:p w14:paraId="307A195C" w14:textId="73C21955" w:rsidR="00C93507" w:rsidRDefault="00C93507" w:rsidP="00C90E2E">
      <w:pPr>
        <w:rPr>
          <w:rFonts w:ascii="Arial" w:hAnsi="Arial" w:cs="Arial"/>
          <w:b/>
          <w:bCs/>
          <w:u w:val="single"/>
        </w:rPr>
      </w:pPr>
    </w:p>
    <w:p w14:paraId="7852BD06" w14:textId="77777777" w:rsidR="00373CF8" w:rsidRPr="00D62F45" w:rsidRDefault="00373CF8" w:rsidP="00C90E2E">
      <w:pPr>
        <w:rPr>
          <w:rFonts w:ascii="Arial" w:hAnsi="Arial" w:cs="Arial"/>
          <w:b/>
          <w:bCs/>
          <w:u w:val="single"/>
        </w:rPr>
      </w:pPr>
    </w:p>
    <w:p w14:paraId="320E3C03" w14:textId="33B34408" w:rsidR="004F27D4" w:rsidRPr="00D62F45" w:rsidRDefault="004F27D4" w:rsidP="00C90E2E">
      <w:pPr>
        <w:rPr>
          <w:rFonts w:ascii="Arial" w:hAnsi="Arial" w:cs="Arial"/>
          <w:b/>
          <w:bCs/>
          <w:u w:val="single"/>
        </w:rPr>
      </w:pPr>
      <w:r w:rsidRPr="00D62F45">
        <w:rPr>
          <w:rFonts w:ascii="Arial" w:hAnsi="Arial" w:cs="Arial"/>
          <w:b/>
          <w:bCs/>
          <w:u w:val="single"/>
        </w:rPr>
        <w:t xml:space="preserve">Section 4 </w:t>
      </w:r>
    </w:p>
    <w:p w14:paraId="089851F6" w14:textId="0A29735B" w:rsidR="008555FB" w:rsidRDefault="00415C98" w:rsidP="00C90E2E">
      <w:pPr>
        <w:rPr>
          <w:rFonts w:ascii="Arial" w:hAnsi="Arial" w:cs="Arial"/>
        </w:rPr>
      </w:pPr>
      <w:r>
        <w:rPr>
          <w:rFonts w:ascii="Arial" w:hAnsi="Arial" w:cs="Arial"/>
        </w:rPr>
        <w:t xml:space="preserve">According to Howard and McInnes (2012, p.738) play can be considered an observational behaviour if it is perceived as play to the child. This is because </w:t>
      </w:r>
      <w:r w:rsidR="00AE4521">
        <w:rPr>
          <w:rFonts w:ascii="Arial" w:hAnsi="Arial" w:cs="Arial"/>
        </w:rPr>
        <w:t xml:space="preserve">children will have more concentration on the activity, a sense of achievement and be more positive towards the situation imply Howard and McInnes (2012, p.738). For instance, the Foundation Phase compact profile (2017, p.86) says children should be observed holding something they can mark-make with. Children could be observed drawing anything they want </w:t>
      </w:r>
      <w:r w:rsidR="008555FB">
        <w:rPr>
          <w:rFonts w:ascii="Arial" w:hAnsi="Arial" w:cs="Arial"/>
        </w:rPr>
        <w:t>but due to the nature of it being like play they will be more involved and motivated</w:t>
      </w:r>
      <w:r w:rsidR="00887FE7">
        <w:rPr>
          <w:rFonts w:ascii="Arial" w:hAnsi="Arial" w:cs="Arial"/>
        </w:rPr>
        <w:t xml:space="preserve"> </w:t>
      </w:r>
      <w:r w:rsidR="008555FB">
        <w:rPr>
          <w:rFonts w:ascii="Arial" w:hAnsi="Arial" w:cs="Arial"/>
        </w:rPr>
        <w:t xml:space="preserve">says Howards and McInnes (2012, p. 740). They also say that the children also appeared happier during the </w:t>
      </w:r>
      <w:r w:rsidR="000B2343">
        <w:rPr>
          <w:rFonts w:ascii="Arial" w:hAnsi="Arial" w:cs="Arial"/>
        </w:rPr>
        <w:t>activity,</w:t>
      </w:r>
      <w:r w:rsidR="008555FB">
        <w:rPr>
          <w:rFonts w:ascii="Arial" w:hAnsi="Arial" w:cs="Arial"/>
        </w:rPr>
        <w:t xml:space="preserve"> and </w:t>
      </w:r>
      <w:r w:rsidR="000B2343">
        <w:rPr>
          <w:rFonts w:ascii="Arial" w:hAnsi="Arial" w:cs="Arial"/>
        </w:rPr>
        <w:t xml:space="preserve">it is </w:t>
      </w:r>
      <w:r w:rsidR="008555FB">
        <w:rPr>
          <w:rFonts w:ascii="Arial" w:hAnsi="Arial" w:cs="Arial"/>
        </w:rPr>
        <w:t>often self-directed.</w:t>
      </w:r>
    </w:p>
    <w:p w14:paraId="0E9C3EDA" w14:textId="1B23E233" w:rsidR="00356D15" w:rsidRDefault="00356D15" w:rsidP="00C90E2E">
      <w:pPr>
        <w:rPr>
          <w:rFonts w:ascii="Arial" w:hAnsi="Arial" w:cs="Arial"/>
        </w:rPr>
      </w:pPr>
    </w:p>
    <w:p w14:paraId="600AA7F2" w14:textId="782090C4" w:rsidR="004A28EA" w:rsidRDefault="00356D15" w:rsidP="00C90E2E">
      <w:pPr>
        <w:rPr>
          <w:rFonts w:ascii="Arial" w:hAnsi="Arial" w:cs="Arial"/>
        </w:rPr>
      </w:pPr>
      <w:r>
        <w:rPr>
          <w:rFonts w:ascii="Arial" w:hAnsi="Arial" w:cs="Arial"/>
        </w:rPr>
        <w:t xml:space="preserve">According to McInnes, </w:t>
      </w:r>
      <w:r w:rsidRPr="00356D15">
        <w:rPr>
          <w:rFonts w:ascii="Arial" w:hAnsi="Arial" w:cs="Arial"/>
          <w:i/>
          <w:iCs/>
        </w:rPr>
        <w:t>et al.</w:t>
      </w:r>
      <w:r>
        <w:rPr>
          <w:rFonts w:ascii="Arial" w:hAnsi="Arial" w:cs="Arial"/>
        </w:rPr>
        <w:t xml:space="preserve"> (</w:t>
      </w:r>
      <w:r w:rsidR="00B63D59">
        <w:rPr>
          <w:rFonts w:ascii="Arial" w:hAnsi="Arial" w:cs="Arial"/>
        </w:rPr>
        <w:t xml:space="preserve">2013, </w:t>
      </w:r>
      <w:r>
        <w:rPr>
          <w:rFonts w:ascii="Arial" w:hAnsi="Arial" w:cs="Arial"/>
        </w:rPr>
        <w:t>p.271) children are more compliant with classroom rules in terms of their behaviour, and their learning improved when an adult was not directly present in the activity. This is sufficient when observing children as it will give the adult a truer reflection of the child’s ability</w:t>
      </w:r>
      <w:r w:rsidR="004A28EA">
        <w:rPr>
          <w:rFonts w:ascii="Arial" w:hAnsi="Arial" w:cs="Arial"/>
        </w:rPr>
        <w:t xml:space="preserve"> as they will see it as play rather than work</w:t>
      </w:r>
      <w:r>
        <w:rPr>
          <w:rFonts w:ascii="Arial" w:hAnsi="Arial" w:cs="Arial"/>
        </w:rPr>
        <w:t xml:space="preserve">. </w:t>
      </w:r>
      <w:r w:rsidR="00E97FEA">
        <w:rPr>
          <w:rFonts w:ascii="Arial" w:hAnsi="Arial" w:cs="Arial"/>
        </w:rPr>
        <w:t xml:space="preserve">The purpose of observing children is to </w:t>
      </w:r>
      <w:r w:rsidR="004A28EA">
        <w:rPr>
          <w:rFonts w:ascii="Arial" w:hAnsi="Arial" w:cs="Arial"/>
        </w:rPr>
        <w:t xml:space="preserve">gather evidence on what the child can do rather than what they cannot this is called a deficit model says the Foundation Phase profile (p.10). This will then allow the adult to see where children need more support and create an enabling environment to help children reach their </w:t>
      </w:r>
      <w:r w:rsidR="009E56BD">
        <w:rPr>
          <w:rFonts w:ascii="Arial" w:hAnsi="Arial" w:cs="Arial"/>
        </w:rPr>
        <w:t xml:space="preserve">learning and development targets. </w:t>
      </w:r>
    </w:p>
    <w:p w14:paraId="145EA67E" w14:textId="0E25E9D9" w:rsidR="00F75EFD" w:rsidRDefault="00F75EFD" w:rsidP="00C90E2E">
      <w:pPr>
        <w:rPr>
          <w:rFonts w:ascii="Arial" w:hAnsi="Arial" w:cs="Arial"/>
        </w:rPr>
      </w:pPr>
    </w:p>
    <w:p w14:paraId="1F4EA081" w14:textId="77777777" w:rsidR="00F75EFD" w:rsidRDefault="00F75EFD" w:rsidP="00F75EFD">
      <w:pPr>
        <w:rPr>
          <w:rFonts w:ascii="Arial" w:hAnsi="Arial" w:cs="Arial"/>
        </w:rPr>
      </w:pPr>
      <w:r>
        <w:rPr>
          <w:rFonts w:ascii="Arial" w:hAnsi="Arial" w:cs="Arial"/>
        </w:rPr>
        <w:t>Howard and McInnes (2012, p.740) imply that children viewing an activity as play results in greater development, as children try out a range of different tasks with minimal risk of failure. When an activity is perceived as play children control the consequence of their actions increasing their independence, confidence, and self-esteem. Although, according to Howard and McInnes (2012, p.741) observations will only be accurate when the activities are seen as play to the child.</w:t>
      </w:r>
    </w:p>
    <w:p w14:paraId="26703DB2" w14:textId="77777777" w:rsidR="00F75EFD" w:rsidRDefault="00F75EFD" w:rsidP="00F75EFD">
      <w:pPr>
        <w:rPr>
          <w:rFonts w:ascii="Arial" w:hAnsi="Arial" w:cs="Arial"/>
        </w:rPr>
      </w:pPr>
    </w:p>
    <w:p w14:paraId="51ACC0E2" w14:textId="6B4F33D3" w:rsidR="00E54F59" w:rsidRDefault="00F75EFD" w:rsidP="00C90E2E">
      <w:pPr>
        <w:rPr>
          <w:rFonts w:ascii="Arial" w:hAnsi="Arial" w:cs="Arial"/>
        </w:rPr>
      </w:pPr>
      <w:r>
        <w:rPr>
          <w:rFonts w:ascii="Arial" w:hAnsi="Arial" w:cs="Arial"/>
        </w:rPr>
        <w:t xml:space="preserve">Observations undertaken when children are playing allow practitioners to gather insight on the child’s preferences. Areas the child likes, and dislike, friendships and adult relationships will be noticeable (WG Non-maintained curriculum, 2022, p.37). </w:t>
      </w:r>
      <w:r w:rsidR="00E54F59">
        <w:rPr>
          <w:rFonts w:ascii="Arial" w:hAnsi="Arial" w:cs="Arial"/>
        </w:rPr>
        <w:t xml:space="preserve">In the same way, Froebel </w:t>
      </w:r>
      <w:r w:rsidR="00AB43F6">
        <w:rPr>
          <w:rFonts w:ascii="Arial" w:hAnsi="Arial" w:cs="Arial"/>
        </w:rPr>
        <w:t xml:space="preserve">Trust </w:t>
      </w:r>
      <w:r w:rsidR="00E54F59">
        <w:rPr>
          <w:rFonts w:ascii="Arial" w:hAnsi="Arial" w:cs="Arial"/>
        </w:rPr>
        <w:t>(</w:t>
      </w:r>
      <w:r w:rsidR="00AB43F6">
        <w:rPr>
          <w:rFonts w:ascii="Arial" w:hAnsi="Arial" w:cs="Arial"/>
        </w:rPr>
        <w:t>no date, p</w:t>
      </w:r>
      <w:r w:rsidR="00E54F59">
        <w:rPr>
          <w:rFonts w:ascii="Arial" w:hAnsi="Arial" w:cs="Arial"/>
        </w:rPr>
        <w:t xml:space="preserve">.4) believes that play is important for children, and adults can discover what children are thinking, and their interest by observing closely while they play.  </w:t>
      </w:r>
    </w:p>
    <w:p w14:paraId="6CCBADE1" w14:textId="77777777" w:rsidR="00F75EFD" w:rsidRDefault="00F75EFD" w:rsidP="00C90E2E">
      <w:pPr>
        <w:rPr>
          <w:rFonts w:ascii="Arial" w:hAnsi="Arial" w:cs="Arial"/>
        </w:rPr>
      </w:pPr>
    </w:p>
    <w:p w14:paraId="083533FA" w14:textId="50E71E29" w:rsidR="004A28EA" w:rsidRDefault="004A28EA" w:rsidP="004A28EA">
      <w:pPr>
        <w:rPr>
          <w:rFonts w:ascii="Arial" w:hAnsi="Arial" w:cs="Arial"/>
        </w:rPr>
      </w:pPr>
      <w:r>
        <w:rPr>
          <w:rFonts w:ascii="Arial" w:hAnsi="Arial" w:cs="Arial"/>
        </w:rPr>
        <w:t xml:space="preserve">In contrast, when observing children in an assessment “not play” environment Howard and McInnes (2012, p.740) say that the children are easily distracted, negative towards their work, and had a lower engagement level. This will result in the children not </w:t>
      </w:r>
      <w:r w:rsidR="00373CF8">
        <w:rPr>
          <w:rFonts w:ascii="Arial" w:hAnsi="Arial" w:cs="Arial"/>
        </w:rPr>
        <w:t xml:space="preserve">preforming as well, as </w:t>
      </w:r>
      <w:r w:rsidR="000B2343">
        <w:rPr>
          <w:rFonts w:ascii="Arial" w:hAnsi="Arial" w:cs="Arial"/>
        </w:rPr>
        <w:t>it</w:t>
      </w:r>
      <w:r w:rsidR="00373CF8">
        <w:rPr>
          <w:rFonts w:ascii="Arial" w:hAnsi="Arial" w:cs="Arial"/>
        </w:rPr>
        <w:t xml:space="preserve"> will not be perceived as play with the adult present.  </w:t>
      </w:r>
    </w:p>
    <w:p w14:paraId="279EAE13" w14:textId="76881209" w:rsidR="00E54F59" w:rsidRDefault="00E54F59" w:rsidP="004A28EA">
      <w:pPr>
        <w:rPr>
          <w:rFonts w:ascii="Arial" w:hAnsi="Arial" w:cs="Arial"/>
        </w:rPr>
      </w:pPr>
    </w:p>
    <w:p w14:paraId="6EA905DA" w14:textId="5DBE788A" w:rsidR="00ED69D0" w:rsidRDefault="00ED69D0" w:rsidP="00C90E2E">
      <w:pPr>
        <w:rPr>
          <w:rFonts w:ascii="Arial" w:hAnsi="Arial" w:cs="Arial"/>
        </w:rPr>
      </w:pPr>
    </w:p>
    <w:p w14:paraId="7FF2E915" w14:textId="386799AE" w:rsidR="00F21571" w:rsidRDefault="00F21571" w:rsidP="00C90E2E">
      <w:pPr>
        <w:rPr>
          <w:rFonts w:ascii="Arial" w:hAnsi="Arial" w:cs="Arial"/>
          <w:u w:val="single"/>
        </w:rPr>
      </w:pPr>
    </w:p>
    <w:p w14:paraId="3620E8CC" w14:textId="448E6EDA" w:rsidR="004F3007" w:rsidRDefault="004F3007" w:rsidP="00C90E2E">
      <w:pPr>
        <w:rPr>
          <w:rFonts w:ascii="Arial" w:hAnsi="Arial" w:cs="Arial"/>
          <w:u w:val="single"/>
        </w:rPr>
      </w:pPr>
    </w:p>
    <w:p w14:paraId="273F6E00" w14:textId="476BB072" w:rsidR="004631A9" w:rsidRDefault="004631A9" w:rsidP="00C90E2E">
      <w:pPr>
        <w:rPr>
          <w:rFonts w:ascii="Arial" w:hAnsi="Arial" w:cs="Arial"/>
          <w:u w:val="single"/>
        </w:rPr>
      </w:pPr>
    </w:p>
    <w:p w14:paraId="71F5FDD6" w14:textId="77777777" w:rsidR="004631A9" w:rsidRDefault="004631A9" w:rsidP="00C90E2E">
      <w:pPr>
        <w:rPr>
          <w:rFonts w:ascii="Arial" w:hAnsi="Arial" w:cs="Arial"/>
          <w:u w:val="single"/>
        </w:rPr>
      </w:pPr>
    </w:p>
    <w:p w14:paraId="58669F8B" w14:textId="280DC82E" w:rsidR="005F32F4" w:rsidRPr="005F32F4" w:rsidRDefault="004F3007" w:rsidP="005F32F4">
      <w:pPr>
        <w:rPr>
          <w:rFonts w:ascii="Arial" w:hAnsi="Arial" w:cs="Arial"/>
          <w:u w:val="single"/>
        </w:rPr>
      </w:pPr>
      <w:r>
        <w:rPr>
          <w:rFonts w:ascii="Arial" w:hAnsi="Arial" w:cs="Arial"/>
          <w:u w:val="single"/>
        </w:rPr>
        <w:t>Reference Lis</w:t>
      </w:r>
      <w:r w:rsidR="005F32F4">
        <w:rPr>
          <w:rFonts w:ascii="Arial" w:hAnsi="Arial" w:cs="Arial"/>
          <w:u w:val="single"/>
        </w:rPr>
        <w:t>t</w:t>
      </w:r>
    </w:p>
    <w:p w14:paraId="7403838A" w14:textId="08A0F765" w:rsidR="005F32F4" w:rsidRDefault="005F32F4" w:rsidP="008F2462">
      <w:pPr>
        <w:spacing w:line="276" w:lineRule="auto"/>
        <w:rPr>
          <w:rFonts w:ascii="Arial" w:hAnsi="Arial" w:cs="Arial"/>
          <w:color w:val="3A3A3A"/>
          <w:shd w:val="clear" w:color="auto" w:fill="FFFFFF"/>
        </w:rPr>
      </w:pPr>
      <w:r>
        <w:rPr>
          <w:rFonts w:ascii="Arial" w:hAnsi="Arial" w:cs="Arial"/>
          <w:color w:val="3A3A3A"/>
          <w:shd w:val="clear" w:color="auto" w:fill="FFFFFF"/>
        </w:rPr>
        <w:t xml:space="preserve">Bruce, T (2012) </w:t>
      </w:r>
      <w:r w:rsidRPr="00272C0B">
        <w:rPr>
          <w:rFonts w:ascii="Arial" w:hAnsi="Arial" w:cs="Arial"/>
          <w:i/>
          <w:iCs/>
          <w:color w:val="3A3A3A"/>
          <w:shd w:val="clear" w:color="auto" w:fill="FFFFFF"/>
        </w:rPr>
        <w:t>Early childhood practice: Froebel today</w:t>
      </w:r>
      <w:r>
        <w:rPr>
          <w:rFonts w:ascii="Arial" w:hAnsi="Arial" w:cs="Arial"/>
          <w:color w:val="3A3A3A"/>
          <w:shd w:val="clear" w:color="auto" w:fill="FFFFFF"/>
        </w:rPr>
        <w:t xml:space="preserve">. Sage publications. [Online Book]. Available at: </w:t>
      </w:r>
      <w:hyperlink r:id="rId7" w:anchor="v=onepage&amp;q=Froebel%20and%20play&amp;f=false" w:history="1">
        <w:r w:rsidRPr="007B2DF4">
          <w:rPr>
            <w:rStyle w:val="Hyperlink"/>
            <w:rFonts w:ascii="Arial" w:hAnsi="Arial" w:cs="Arial"/>
            <w:shd w:val="clear" w:color="auto" w:fill="FFFFFF"/>
          </w:rPr>
          <w:t>https://books.google.co.uk/books?hl=en&amp;lr=&amp;id=qA7zt_l59UwC&amp;oi=fnd&amp;pg=PP2&amp;dq=Froebel+and+play&amp;ots=Mh2V4jwt0O&amp;sig=F97sZOFRlm3UqkKzH5VOzehvtNQ&amp;redir_esc=y#v=onepage&amp;q=Froebel%20and%20play&amp;f=false</w:t>
        </w:r>
      </w:hyperlink>
      <w:r>
        <w:rPr>
          <w:rFonts w:ascii="Arial" w:hAnsi="Arial" w:cs="Arial"/>
          <w:color w:val="3A3A3A"/>
          <w:shd w:val="clear" w:color="auto" w:fill="FFFFFF"/>
        </w:rPr>
        <w:t xml:space="preserve"> (Accessed: 21</w:t>
      </w:r>
      <w:r w:rsidRPr="007E014A">
        <w:rPr>
          <w:rFonts w:ascii="Arial" w:hAnsi="Arial" w:cs="Arial"/>
          <w:color w:val="3A3A3A"/>
          <w:shd w:val="clear" w:color="auto" w:fill="FFFFFF"/>
          <w:vertAlign w:val="superscript"/>
        </w:rPr>
        <w:t>st</w:t>
      </w:r>
      <w:r>
        <w:rPr>
          <w:rFonts w:ascii="Arial" w:hAnsi="Arial" w:cs="Arial"/>
          <w:color w:val="3A3A3A"/>
          <w:shd w:val="clear" w:color="auto" w:fill="FFFFFF"/>
        </w:rPr>
        <w:t xml:space="preserve"> February 2023) </w:t>
      </w:r>
    </w:p>
    <w:p w14:paraId="223F9B6F" w14:textId="77777777" w:rsidR="005F32F4" w:rsidRDefault="005F32F4" w:rsidP="008F2462">
      <w:pPr>
        <w:spacing w:line="276" w:lineRule="auto"/>
        <w:rPr>
          <w:rFonts w:ascii="Arial" w:hAnsi="Arial" w:cs="Arial"/>
          <w:color w:val="3A3A3A"/>
          <w:shd w:val="clear" w:color="auto" w:fill="FFFFFF"/>
        </w:rPr>
      </w:pPr>
    </w:p>
    <w:p w14:paraId="45DA427D" w14:textId="191C955F" w:rsidR="005F32F4" w:rsidRDefault="005F32F4" w:rsidP="008F2462">
      <w:pPr>
        <w:spacing w:line="276" w:lineRule="auto"/>
        <w:rPr>
          <w:rFonts w:ascii="Arial" w:hAnsi="Arial" w:cs="Arial"/>
          <w:color w:val="3A3A3A"/>
          <w:shd w:val="clear" w:color="auto" w:fill="FFFFFF"/>
        </w:rPr>
      </w:pPr>
      <w:r>
        <w:rPr>
          <w:rFonts w:ascii="Arial" w:hAnsi="Arial" w:cs="Arial"/>
          <w:color w:val="3A3A3A"/>
          <w:shd w:val="clear" w:color="auto" w:fill="FFFFFF"/>
        </w:rPr>
        <w:t xml:space="preserve">Day nurseries (2023) </w:t>
      </w:r>
      <w:r w:rsidRPr="00D166FA">
        <w:rPr>
          <w:rFonts w:ascii="Arial" w:hAnsi="Arial" w:cs="Arial"/>
          <w:i/>
          <w:iCs/>
          <w:color w:val="3A3A3A"/>
          <w:shd w:val="clear" w:color="auto" w:fill="FFFFFF"/>
        </w:rPr>
        <w:t>Early years education methods and teaching strategies: Montessori, Steiner, Reggio Emilia, forest schools and more</w:t>
      </w:r>
      <w:r>
        <w:rPr>
          <w:rFonts w:ascii="Arial" w:hAnsi="Arial" w:cs="Arial"/>
          <w:i/>
          <w:iCs/>
          <w:color w:val="3A3A3A"/>
          <w:shd w:val="clear" w:color="auto" w:fill="FFFFFF"/>
        </w:rPr>
        <w:t xml:space="preserve">. </w:t>
      </w:r>
      <w:r>
        <w:rPr>
          <w:rFonts w:ascii="Arial" w:hAnsi="Arial" w:cs="Arial"/>
          <w:color w:val="3A3A3A"/>
          <w:shd w:val="clear" w:color="auto" w:fill="FFFFFF"/>
        </w:rPr>
        <w:t xml:space="preserve">Available at: </w:t>
      </w:r>
      <w:hyperlink r:id="rId8" w:history="1">
        <w:r w:rsidRPr="00C2781B">
          <w:rPr>
            <w:rStyle w:val="Hyperlink"/>
            <w:rFonts w:ascii="Arial" w:hAnsi="Arial" w:cs="Arial"/>
            <w:shd w:val="clear" w:color="auto" w:fill="FFFFFF"/>
          </w:rPr>
          <w:t>https://www.daynurseries.co.uk/advice/early-years-education-methods-nursery-teaching-methods</w:t>
        </w:r>
      </w:hyperlink>
      <w:r>
        <w:rPr>
          <w:rFonts w:ascii="Arial" w:hAnsi="Arial" w:cs="Arial"/>
          <w:color w:val="3A3A3A"/>
          <w:shd w:val="clear" w:color="auto" w:fill="FFFFFF"/>
        </w:rPr>
        <w:t xml:space="preserve"> (Accessed: 19</w:t>
      </w:r>
      <w:r w:rsidRPr="00D166FA">
        <w:rPr>
          <w:rFonts w:ascii="Arial" w:hAnsi="Arial" w:cs="Arial"/>
          <w:color w:val="3A3A3A"/>
          <w:shd w:val="clear" w:color="auto" w:fill="FFFFFF"/>
          <w:vertAlign w:val="superscript"/>
        </w:rPr>
        <w:t>th</w:t>
      </w:r>
      <w:r>
        <w:rPr>
          <w:rFonts w:ascii="Arial" w:hAnsi="Arial" w:cs="Arial"/>
          <w:color w:val="3A3A3A"/>
          <w:shd w:val="clear" w:color="auto" w:fill="FFFFFF"/>
        </w:rPr>
        <w:t xml:space="preserve"> February 2023) </w:t>
      </w:r>
    </w:p>
    <w:p w14:paraId="789B2118" w14:textId="77777777" w:rsidR="005F32F4" w:rsidRDefault="005F32F4" w:rsidP="008F2462">
      <w:pPr>
        <w:spacing w:line="276" w:lineRule="auto"/>
        <w:rPr>
          <w:rFonts w:ascii="Arial" w:hAnsi="Arial" w:cs="Arial"/>
          <w:color w:val="3A3A3A"/>
          <w:shd w:val="clear" w:color="auto" w:fill="FFFFFF"/>
        </w:rPr>
      </w:pPr>
    </w:p>
    <w:p w14:paraId="61358AE7" w14:textId="72518FC6" w:rsidR="005F32F4" w:rsidRDefault="005F32F4" w:rsidP="008F2462">
      <w:pPr>
        <w:spacing w:line="276" w:lineRule="auto"/>
        <w:rPr>
          <w:rFonts w:ascii="Arial" w:hAnsi="Arial" w:cs="Arial"/>
          <w:color w:val="3A3A3A"/>
          <w:shd w:val="clear" w:color="auto" w:fill="FFFFFF"/>
        </w:rPr>
      </w:pPr>
      <w:r>
        <w:rPr>
          <w:rFonts w:ascii="Arial" w:hAnsi="Arial" w:cs="Arial"/>
          <w:color w:val="3A3A3A"/>
          <w:shd w:val="clear" w:color="auto" w:fill="FFFFFF"/>
        </w:rPr>
        <w:t>Early Education (2022)</w:t>
      </w:r>
      <w:r w:rsidRPr="00366C60">
        <w:rPr>
          <w:rFonts w:ascii="Arial" w:hAnsi="Arial" w:cs="Arial"/>
          <w:i/>
          <w:iCs/>
          <w:color w:val="3A3A3A"/>
          <w:shd w:val="clear" w:color="auto" w:fill="FFFFFF"/>
        </w:rPr>
        <w:t xml:space="preserve"> What is continuous provision in EYFS?</w:t>
      </w:r>
      <w:r>
        <w:rPr>
          <w:rFonts w:ascii="Arial" w:hAnsi="Arial" w:cs="Arial"/>
          <w:color w:val="3A3A3A"/>
          <w:shd w:val="clear" w:color="auto" w:fill="FFFFFF"/>
        </w:rPr>
        <w:t xml:space="preserve"> Available at: </w:t>
      </w:r>
      <w:hyperlink r:id="rId9" w:history="1">
        <w:r w:rsidRPr="00A469D2">
          <w:rPr>
            <w:rStyle w:val="Hyperlink"/>
            <w:rFonts w:ascii="Arial" w:hAnsi="Arial" w:cs="Arial"/>
            <w:shd w:val="clear" w:color="auto" w:fill="FFFFFF"/>
          </w:rPr>
          <w:t>https://early-education.org.uk/continuous-provision-in-eyfs/</w:t>
        </w:r>
      </w:hyperlink>
      <w:r>
        <w:rPr>
          <w:rFonts w:ascii="Arial" w:hAnsi="Arial" w:cs="Arial"/>
          <w:color w:val="3A3A3A"/>
          <w:shd w:val="clear" w:color="auto" w:fill="FFFFFF"/>
        </w:rPr>
        <w:t xml:space="preserve"> (Accessed: 20</w:t>
      </w:r>
      <w:r w:rsidRPr="00033666">
        <w:rPr>
          <w:rFonts w:ascii="Arial" w:hAnsi="Arial" w:cs="Arial"/>
          <w:color w:val="3A3A3A"/>
          <w:shd w:val="clear" w:color="auto" w:fill="FFFFFF"/>
          <w:vertAlign w:val="superscript"/>
        </w:rPr>
        <w:t>th</w:t>
      </w:r>
      <w:r>
        <w:rPr>
          <w:rFonts w:ascii="Arial" w:hAnsi="Arial" w:cs="Arial"/>
          <w:color w:val="3A3A3A"/>
          <w:shd w:val="clear" w:color="auto" w:fill="FFFFFF"/>
        </w:rPr>
        <w:t xml:space="preserve"> February 2023) </w:t>
      </w:r>
    </w:p>
    <w:p w14:paraId="3E059B16" w14:textId="77777777" w:rsidR="005F32F4" w:rsidRDefault="005F32F4" w:rsidP="008F2462">
      <w:pPr>
        <w:spacing w:line="276" w:lineRule="auto"/>
        <w:rPr>
          <w:rFonts w:ascii="Arial" w:hAnsi="Arial" w:cs="Arial"/>
          <w:color w:val="3A3A3A"/>
          <w:shd w:val="clear" w:color="auto" w:fill="FFFFFF"/>
        </w:rPr>
      </w:pPr>
    </w:p>
    <w:p w14:paraId="5E1EA36C" w14:textId="781B7414" w:rsidR="005F32F4" w:rsidRDefault="005F32F4" w:rsidP="008F2462">
      <w:pPr>
        <w:spacing w:line="276" w:lineRule="auto"/>
        <w:rPr>
          <w:rFonts w:ascii="Arial" w:hAnsi="Arial" w:cs="Arial"/>
        </w:rPr>
      </w:pPr>
      <w:r>
        <w:rPr>
          <w:rFonts w:ascii="Arial" w:hAnsi="Arial" w:cs="Arial"/>
        </w:rPr>
        <w:t>Froebel Trust (no date)</w:t>
      </w:r>
      <w:r w:rsidRPr="004631A9">
        <w:rPr>
          <w:rFonts w:ascii="Arial" w:hAnsi="Arial" w:cs="Arial"/>
          <w:i/>
          <w:iCs/>
        </w:rPr>
        <w:t xml:space="preserve"> Observing young children. </w:t>
      </w:r>
      <w:r w:rsidRPr="004631A9">
        <w:rPr>
          <w:rFonts w:ascii="Arial" w:hAnsi="Arial" w:cs="Arial"/>
        </w:rPr>
        <w:t xml:space="preserve">Available at: </w:t>
      </w:r>
      <w:hyperlink r:id="rId10" w:history="1">
        <w:r w:rsidRPr="00D073B7">
          <w:rPr>
            <w:rStyle w:val="Hyperlink"/>
            <w:rFonts w:ascii="Arial" w:hAnsi="Arial" w:cs="Arial"/>
          </w:rPr>
          <w:t>https://www.froebel.org.uk/uploads/documents/FT_Observing-young-children_Pamphlet_INTERACTIVE_REV-2.pdf</w:t>
        </w:r>
      </w:hyperlink>
      <w:r>
        <w:rPr>
          <w:rFonts w:ascii="Arial" w:hAnsi="Arial" w:cs="Arial"/>
        </w:rPr>
        <w:t xml:space="preserve"> (Accessed: 5</w:t>
      </w:r>
      <w:r w:rsidRPr="004631A9">
        <w:rPr>
          <w:rFonts w:ascii="Arial" w:hAnsi="Arial" w:cs="Arial"/>
          <w:vertAlign w:val="superscript"/>
        </w:rPr>
        <w:t>th</w:t>
      </w:r>
      <w:r>
        <w:rPr>
          <w:rFonts w:ascii="Arial" w:hAnsi="Arial" w:cs="Arial"/>
        </w:rPr>
        <w:t xml:space="preserve"> March 2023) </w:t>
      </w:r>
    </w:p>
    <w:p w14:paraId="50412258" w14:textId="77777777" w:rsidR="005F32F4" w:rsidRPr="004631A9" w:rsidRDefault="005F32F4" w:rsidP="008F2462">
      <w:pPr>
        <w:spacing w:line="276" w:lineRule="auto"/>
        <w:rPr>
          <w:rFonts w:ascii="Arial" w:hAnsi="Arial" w:cs="Arial"/>
        </w:rPr>
      </w:pPr>
    </w:p>
    <w:p w14:paraId="58704877" w14:textId="7597FA0D" w:rsidR="005F32F4" w:rsidRDefault="005F32F4" w:rsidP="008F2462">
      <w:pPr>
        <w:spacing w:line="276" w:lineRule="auto"/>
        <w:rPr>
          <w:rFonts w:ascii="Arial" w:hAnsi="Arial" w:cs="Arial"/>
        </w:rPr>
      </w:pPr>
      <w:r>
        <w:rPr>
          <w:rFonts w:ascii="Arial" w:hAnsi="Arial" w:cs="Arial"/>
        </w:rPr>
        <w:t xml:space="preserve">Gascoyne, s. (2017) ‘Patterns and attributes in vulnerable children’s messy play’ </w:t>
      </w:r>
      <w:r w:rsidRPr="00D472E4">
        <w:rPr>
          <w:rFonts w:ascii="Arial" w:hAnsi="Arial" w:cs="Arial"/>
          <w:i/>
          <w:iCs/>
        </w:rPr>
        <w:t>European Early Childhood Education Research Journal</w:t>
      </w:r>
      <w:r>
        <w:rPr>
          <w:rFonts w:ascii="Arial" w:hAnsi="Arial" w:cs="Arial"/>
        </w:rPr>
        <w:t>,</w:t>
      </w:r>
      <w:r w:rsidRPr="00D472E4">
        <w:rPr>
          <w:rFonts w:ascii="Arial" w:hAnsi="Arial" w:cs="Arial"/>
        </w:rPr>
        <w:t xml:space="preserve"> </w:t>
      </w:r>
      <w:r>
        <w:rPr>
          <w:rFonts w:ascii="Arial" w:hAnsi="Arial" w:cs="Arial"/>
        </w:rPr>
        <w:t xml:space="preserve">Volume 25, Issue 2, </w:t>
      </w:r>
      <w:r w:rsidRPr="00D472E4">
        <w:rPr>
          <w:rFonts w:ascii="Arial" w:hAnsi="Arial" w:cs="Arial"/>
        </w:rPr>
        <w:t xml:space="preserve">p.272-291, </w:t>
      </w:r>
      <w:r>
        <w:rPr>
          <w:rFonts w:ascii="Arial" w:hAnsi="Arial" w:cs="Arial"/>
        </w:rPr>
        <w:t>DOI:10.1080/1350293X.2017.1288019 (Accessed: 11</w:t>
      </w:r>
      <w:r w:rsidRPr="005B4A0A">
        <w:rPr>
          <w:rFonts w:ascii="Arial" w:hAnsi="Arial" w:cs="Arial"/>
          <w:vertAlign w:val="superscript"/>
        </w:rPr>
        <w:t>th</w:t>
      </w:r>
      <w:r>
        <w:rPr>
          <w:rFonts w:ascii="Arial" w:hAnsi="Arial" w:cs="Arial"/>
        </w:rPr>
        <w:t xml:space="preserve"> February 2023) </w:t>
      </w:r>
    </w:p>
    <w:p w14:paraId="6260ACDF" w14:textId="77777777" w:rsidR="005F32F4" w:rsidRDefault="005F32F4" w:rsidP="008F2462">
      <w:pPr>
        <w:spacing w:line="276" w:lineRule="auto"/>
        <w:rPr>
          <w:rFonts w:ascii="Arial" w:hAnsi="Arial" w:cs="Arial"/>
        </w:rPr>
      </w:pPr>
    </w:p>
    <w:p w14:paraId="6698DC16" w14:textId="31D4D36F" w:rsidR="005F32F4" w:rsidRDefault="005F32F4" w:rsidP="008F2462">
      <w:pPr>
        <w:spacing w:line="276" w:lineRule="auto"/>
        <w:rPr>
          <w:rFonts w:ascii="Arial" w:hAnsi="Arial" w:cs="Arial"/>
          <w:i/>
          <w:iCs/>
          <w:color w:val="3A3A3A"/>
          <w:shd w:val="clear" w:color="auto" w:fill="FFFFFF"/>
        </w:rPr>
      </w:pPr>
      <w:r>
        <w:rPr>
          <w:rFonts w:ascii="Arial" w:hAnsi="Arial" w:cs="Arial"/>
          <w:color w:val="3A3A3A"/>
          <w:shd w:val="clear" w:color="auto" w:fill="FFFFFF"/>
        </w:rPr>
        <w:t xml:space="preserve">Howard, J. and McInnes, K. (2012) ‘The impact of children’s perception of an activity as play rather than not play on emotional well-being’. </w:t>
      </w:r>
      <w:r>
        <w:rPr>
          <w:rFonts w:ascii="Arial" w:hAnsi="Arial" w:cs="Arial"/>
          <w:i/>
          <w:iCs/>
          <w:color w:val="3A3A3A"/>
          <w:shd w:val="clear" w:color="auto" w:fill="FFFFFF"/>
        </w:rPr>
        <w:t xml:space="preserve">Child: care, health and development, </w:t>
      </w:r>
      <w:r w:rsidRPr="001500F8">
        <w:rPr>
          <w:rFonts w:ascii="Arial" w:hAnsi="Arial" w:cs="Arial"/>
          <w:color w:val="3A3A3A"/>
          <w:shd w:val="clear" w:color="auto" w:fill="FFFFFF"/>
        </w:rPr>
        <w:t>p.737- 742. DOI: 10.1111/j.1365-2214.2012. 01405.x</w:t>
      </w:r>
      <w:r>
        <w:rPr>
          <w:rFonts w:ascii="Arial" w:hAnsi="Arial" w:cs="Arial"/>
          <w:i/>
          <w:iCs/>
          <w:color w:val="3A3A3A"/>
          <w:shd w:val="clear" w:color="auto" w:fill="FFFFFF"/>
        </w:rPr>
        <w:t xml:space="preserve"> </w:t>
      </w:r>
    </w:p>
    <w:p w14:paraId="4CC01CCB" w14:textId="77777777" w:rsidR="005F32F4" w:rsidRDefault="005F32F4" w:rsidP="008F2462">
      <w:pPr>
        <w:spacing w:line="276" w:lineRule="auto"/>
        <w:rPr>
          <w:rFonts w:ascii="Arial" w:hAnsi="Arial" w:cs="Arial"/>
          <w:i/>
          <w:iCs/>
          <w:color w:val="3A3A3A"/>
          <w:shd w:val="clear" w:color="auto" w:fill="FFFFFF"/>
        </w:rPr>
      </w:pPr>
    </w:p>
    <w:p w14:paraId="1140368D" w14:textId="77777777" w:rsidR="005F32F4" w:rsidRDefault="005F32F4" w:rsidP="008F2462">
      <w:pPr>
        <w:spacing w:line="276" w:lineRule="auto"/>
        <w:rPr>
          <w:rFonts w:ascii="Arial" w:hAnsi="Arial" w:cs="Arial"/>
        </w:rPr>
      </w:pPr>
      <w:r>
        <w:rPr>
          <w:rFonts w:ascii="Arial" w:hAnsi="Arial" w:cs="Arial"/>
        </w:rPr>
        <w:t xml:space="preserve">Lavrysen, A, </w:t>
      </w:r>
      <w:r w:rsidRPr="004404ED">
        <w:rPr>
          <w:rFonts w:ascii="Arial" w:hAnsi="Arial" w:cs="Arial"/>
          <w:i/>
          <w:iCs/>
        </w:rPr>
        <w:t>et al</w:t>
      </w:r>
      <w:r>
        <w:rPr>
          <w:rFonts w:ascii="Arial" w:hAnsi="Arial" w:cs="Arial"/>
          <w:i/>
          <w:iCs/>
        </w:rPr>
        <w:t xml:space="preserve"> </w:t>
      </w:r>
      <w:r w:rsidRPr="004404ED">
        <w:rPr>
          <w:rFonts w:ascii="Arial" w:hAnsi="Arial" w:cs="Arial"/>
        </w:rPr>
        <w:t>(2017)</w:t>
      </w:r>
      <w:r>
        <w:rPr>
          <w:rFonts w:ascii="Arial" w:hAnsi="Arial" w:cs="Arial"/>
          <w:i/>
          <w:iCs/>
        </w:rPr>
        <w:t xml:space="preserve"> </w:t>
      </w:r>
      <w:r>
        <w:rPr>
          <w:rFonts w:ascii="Arial" w:hAnsi="Arial" w:cs="Arial"/>
        </w:rPr>
        <w:t xml:space="preserve">‘Risky-play at school. Facilitating risk perception and competence in young children.’ </w:t>
      </w:r>
      <w:r w:rsidRPr="00D733F6">
        <w:rPr>
          <w:rFonts w:ascii="Arial" w:hAnsi="Arial" w:cs="Arial"/>
          <w:i/>
          <w:iCs/>
        </w:rPr>
        <w:t>European Early Childhood Education Research Journal</w:t>
      </w:r>
      <w:r>
        <w:rPr>
          <w:rFonts w:ascii="Arial" w:hAnsi="Arial" w:cs="Arial"/>
          <w:i/>
          <w:iCs/>
        </w:rPr>
        <w:t xml:space="preserve">, </w:t>
      </w:r>
      <w:r>
        <w:rPr>
          <w:rFonts w:ascii="Arial" w:hAnsi="Arial" w:cs="Arial"/>
        </w:rPr>
        <w:t>Volume 25, Issue 1. P.89-105, DOI:1080/1350293X.2015.1102412 (Accessed: 11</w:t>
      </w:r>
      <w:r w:rsidRPr="00D733F6">
        <w:rPr>
          <w:rFonts w:ascii="Arial" w:hAnsi="Arial" w:cs="Arial"/>
          <w:vertAlign w:val="superscript"/>
        </w:rPr>
        <w:t>th</w:t>
      </w:r>
      <w:r>
        <w:rPr>
          <w:rFonts w:ascii="Arial" w:hAnsi="Arial" w:cs="Arial"/>
        </w:rPr>
        <w:t xml:space="preserve"> February 2023) </w:t>
      </w:r>
    </w:p>
    <w:p w14:paraId="67796AAE" w14:textId="4CAE1A30" w:rsidR="005F32F4" w:rsidRDefault="005F32F4" w:rsidP="008F2462">
      <w:pPr>
        <w:spacing w:line="276" w:lineRule="auto"/>
        <w:rPr>
          <w:rFonts w:ascii="Arial" w:hAnsi="Arial" w:cs="Arial"/>
        </w:rPr>
      </w:pPr>
      <w:r>
        <w:rPr>
          <w:rFonts w:ascii="Arial" w:hAnsi="Arial" w:cs="Arial"/>
        </w:rPr>
        <w:t xml:space="preserve">Maynard, T. and Waters, J. (2014) </w:t>
      </w:r>
      <w:r w:rsidRPr="005F32F4">
        <w:rPr>
          <w:rFonts w:ascii="Arial" w:hAnsi="Arial" w:cs="Arial"/>
          <w:i/>
          <w:iCs/>
        </w:rPr>
        <w:t>Exploring outdoor play in the early years.</w:t>
      </w:r>
      <w:r>
        <w:rPr>
          <w:rFonts w:ascii="Arial" w:hAnsi="Arial" w:cs="Arial"/>
        </w:rPr>
        <w:t xml:space="preserve"> Berkshire, England: Open University Press. </w:t>
      </w:r>
    </w:p>
    <w:p w14:paraId="4E2F7316" w14:textId="77777777" w:rsidR="005F32F4" w:rsidRDefault="005F32F4" w:rsidP="008F2462">
      <w:pPr>
        <w:spacing w:line="276" w:lineRule="auto"/>
        <w:rPr>
          <w:rFonts w:ascii="Arial" w:hAnsi="Arial" w:cs="Arial"/>
        </w:rPr>
      </w:pPr>
    </w:p>
    <w:p w14:paraId="37FE7C8A" w14:textId="0D5EF00E" w:rsidR="005F32F4" w:rsidRDefault="005F32F4" w:rsidP="008F2462">
      <w:pPr>
        <w:spacing w:line="276" w:lineRule="auto"/>
        <w:rPr>
          <w:rFonts w:ascii="Arial" w:hAnsi="Arial" w:cs="Arial"/>
          <w:i/>
          <w:iCs/>
        </w:rPr>
      </w:pPr>
      <w:r>
        <w:rPr>
          <w:rFonts w:ascii="Arial" w:hAnsi="Arial" w:cs="Arial"/>
        </w:rPr>
        <w:lastRenderedPageBreak/>
        <w:t xml:space="preserve">McInnes, K., </w:t>
      </w:r>
      <w:r w:rsidRPr="00033FF6">
        <w:rPr>
          <w:rFonts w:ascii="Arial" w:hAnsi="Arial" w:cs="Arial"/>
          <w:i/>
          <w:iCs/>
        </w:rPr>
        <w:t>et al.</w:t>
      </w:r>
      <w:r>
        <w:rPr>
          <w:rFonts w:ascii="Arial" w:hAnsi="Arial" w:cs="Arial"/>
        </w:rPr>
        <w:t xml:space="preserve"> </w:t>
      </w:r>
      <w:r>
        <w:rPr>
          <w:rFonts w:ascii="Arial" w:hAnsi="Arial" w:cs="Arial"/>
          <w:i/>
          <w:iCs/>
        </w:rPr>
        <w:t>(2013) ‘</w:t>
      </w:r>
      <w:r w:rsidRPr="008E416B">
        <w:rPr>
          <w:rFonts w:ascii="Arial" w:hAnsi="Arial" w:cs="Arial"/>
        </w:rPr>
        <w:t>The nature of adult-child interaction in the early years classroom: Implications for children’s perceptions of play and subsequent learning behaviour</w:t>
      </w:r>
      <w:r>
        <w:rPr>
          <w:rFonts w:ascii="Arial" w:hAnsi="Arial" w:cs="Arial"/>
        </w:rPr>
        <w:t>’</w:t>
      </w:r>
      <w:r w:rsidRPr="008E416B">
        <w:rPr>
          <w:rFonts w:ascii="Arial" w:hAnsi="Arial" w:cs="Arial"/>
        </w:rPr>
        <w:t>,</w:t>
      </w:r>
      <w:r>
        <w:rPr>
          <w:rFonts w:ascii="Arial" w:hAnsi="Arial" w:cs="Arial"/>
          <w:i/>
          <w:iCs/>
        </w:rPr>
        <w:t xml:space="preserve"> European Early Childhood Education Research Journal, Volume 21, Issue 2, p.268-282, DOI: 10.1080/1350293X.78914 </w:t>
      </w:r>
    </w:p>
    <w:p w14:paraId="0E2C137E" w14:textId="77777777" w:rsidR="005F32F4" w:rsidRDefault="005F32F4" w:rsidP="008F2462">
      <w:pPr>
        <w:spacing w:line="276" w:lineRule="auto"/>
        <w:rPr>
          <w:rFonts w:ascii="Arial" w:hAnsi="Arial" w:cs="Arial"/>
          <w:i/>
          <w:iCs/>
        </w:rPr>
      </w:pPr>
    </w:p>
    <w:p w14:paraId="38FC801E" w14:textId="56418875" w:rsidR="005F32F4" w:rsidRDefault="005F32F4" w:rsidP="008F2462">
      <w:pPr>
        <w:spacing w:line="276" w:lineRule="auto"/>
        <w:rPr>
          <w:rFonts w:ascii="Arial" w:hAnsi="Arial" w:cs="Arial"/>
          <w:shd w:val="clear" w:color="auto" w:fill="FFFFFF"/>
        </w:rPr>
      </w:pPr>
      <w:r w:rsidRPr="00D73F55">
        <w:rPr>
          <w:rFonts w:ascii="Arial" w:hAnsi="Arial" w:cs="Arial"/>
          <w:shd w:val="clear" w:color="auto" w:fill="FFFFFF"/>
        </w:rPr>
        <w:t xml:space="preserve">Miller, </w:t>
      </w:r>
      <w:r>
        <w:rPr>
          <w:rFonts w:ascii="Arial" w:hAnsi="Arial" w:cs="Arial"/>
          <w:shd w:val="clear" w:color="auto" w:fill="FFFFFF"/>
        </w:rPr>
        <w:t>S. A</w:t>
      </w:r>
      <w:r w:rsidRPr="00D73F55">
        <w:rPr>
          <w:rFonts w:ascii="Arial" w:hAnsi="Arial" w:cs="Arial"/>
          <w:shd w:val="clear" w:color="auto" w:fill="FFFFFF"/>
        </w:rPr>
        <w:t xml:space="preserve">., </w:t>
      </w:r>
      <w:r>
        <w:rPr>
          <w:rFonts w:ascii="Arial" w:hAnsi="Arial" w:cs="Arial"/>
          <w:shd w:val="clear" w:color="auto" w:fill="FFFFFF"/>
        </w:rPr>
        <w:t>EDD</w:t>
      </w:r>
      <w:r w:rsidRPr="00D73F55">
        <w:rPr>
          <w:rFonts w:ascii="Arial" w:hAnsi="Arial" w:cs="Arial"/>
          <w:shd w:val="clear" w:color="auto" w:fill="FFFFFF"/>
        </w:rPr>
        <w:t>.</w:t>
      </w:r>
      <w:r>
        <w:rPr>
          <w:rFonts w:ascii="Arial" w:hAnsi="Arial" w:cs="Arial"/>
          <w:shd w:val="clear" w:color="auto" w:fill="FFFFFF"/>
        </w:rPr>
        <w:t xml:space="preserve"> (</w:t>
      </w:r>
      <w:r w:rsidRPr="00D73F55">
        <w:rPr>
          <w:rFonts w:ascii="Arial" w:hAnsi="Arial" w:cs="Arial"/>
          <w:shd w:val="clear" w:color="auto" w:fill="FFFFFF"/>
        </w:rPr>
        <w:t>2009</w:t>
      </w:r>
      <w:r>
        <w:rPr>
          <w:rFonts w:ascii="Arial" w:hAnsi="Arial" w:cs="Arial"/>
          <w:shd w:val="clear" w:color="auto" w:fill="FFFFFF"/>
        </w:rPr>
        <w:t>)</w:t>
      </w:r>
      <w:r w:rsidRPr="00D73F55">
        <w:rPr>
          <w:rFonts w:ascii="Arial" w:hAnsi="Arial" w:cs="Arial"/>
          <w:shd w:val="clear" w:color="auto" w:fill="FFFFFF"/>
        </w:rPr>
        <w:t>. Let's get messy!</w:t>
      </w:r>
      <w:r w:rsidRPr="00D73F55">
        <w:rPr>
          <w:rStyle w:val="apple-converted-space"/>
          <w:rFonts w:ascii="Arial" w:hAnsi="Arial" w:cs="Arial"/>
          <w:shd w:val="clear" w:color="auto" w:fill="FFFFFF"/>
        </w:rPr>
        <w:t> </w:t>
      </w:r>
      <w:r w:rsidRPr="00D73F55">
        <w:rPr>
          <w:rFonts w:ascii="Arial" w:hAnsi="Arial" w:cs="Arial"/>
          <w:i/>
          <w:iCs/>
        </w:rPr>
        <w:t>Scholastic parent &amp; child</w:t>
      </w:r>
      <w:r>
        <w:rPr>
          <w:rFonts w:ascii="Arial" w:hAnsi="Arial" w:cs="Arial"/>
          <w:i/>
          <w:iCs/>
        </w:rPr>
        <w:t>; New York</w:t>
      </w:r>
      <w:r w:rsidRPr="00D73F55">
        <w:rPr>
          <w:rStyle w:val="apple-converted-space"/>
          <w:rFonts w:ascii="Arial" w:hAnsi="Arial" w:cs="Arial"/>
          <w:i/>
          <w:iCs/>
        </w:rPr>
        <w:t> </w:t>
      </w:r>
      <w:r w:rsidRPr="00D43A22">
        <w:rPr>
          <w:rFonts w:ascii="Arial" w:hAnsi="Arial" w:cs="Arial"/>
        </w:rPr>
        <w:t>1</w:t>
      </w:r>
      <w:r w:rsidRPr="00D73F55">
        <w:rPr>
          <w:rFonts w:ascii="Arial" w:hAnsi="Arial" w:cs="Arial"/>
        </w:rPr>
        <w:t>6</w:t>
      </w:r>
      <w:r w:rsidRPr="00D73F55">
        <w:rPr>
          <w:rFonts w:ascii="Arial" w:hAnsi="Arial" w:cs="Arial"/>
          <w:shd w:val="clear" w:color="auto" w:fill="FFFFFF"/>
        </w:rPr>
        <w:t>(7), pp. 70.</w:t>
      </w:r>
      <w:r>
        <w:rPr>
          <w:rFonts w:ascii="Arial" w:hAnsi="Arial" w:cs="Arial"/>
          <w:shd w:val="clear" w:color="auto" w:fill="FFFFFF"/>
        </w:rPr>
        <w:t xml:space="preserve"> </w:t>
      </w:r>
    </w:p>
    <w:p w14:paraId="2B1CDF53" w14:textId="77777777" w:rsidR="005F32F4" w:rsidRDefault="005F32F4" w:rsidP="008F2462">
      <w:pPr>
        <w:spacing w:line="276" w:lineRule="auto"/>
        <w:rPr>
          <w:rFonts w:ascii="Arial" w:hAnsi="Arial" w:cs="Arial"/>
          <w:shd w:val="clear" w:color="auto" w:fill="FFFFFF"/>
        </w:rPr>
      </w:pPr>
    </w:p>
    <w:p w14:paraId="5F2A77DC" w14:textId="77777777" w:rsidR="005F32F4" w:rsidRDefault="005F32F4" w:rsidP="008F2462">
      <w:pPr>
        <w:spacing w:line="276" w:lineRule="auto"/>
        <w:rPr>
          <w:rFonts w:ascii="Arial" w:hAnsi="Arial" w:cs="Arial"/>
        </w:rPr>
      </w:pPr>
      <w:r>
        <w:rPr>
          <w:rFonts w:ascii="Arial" w:hAnsi="Arial" w:cs="Arial"/>
        </w:rPr>
        <w:t xml:space="preserve">NSPCC (2021) </w:t>
      </w:r>
      <w:r w:rsidRPr="004631A9">
        <w:rPr>
          <w:rFonts w:ascii="Arial" w:hAnsi="Arial" w:cs="Arial"/>
          <w:i/>
          <w:iCs/>
        </w:rPr>
        <w:t>Attachment and child development</w:t>
      </w:r>
      <w:r>
        <w:rPr>
          <w:rFonts w:ascii="Arial" w:hAnsi="Arial" w:cs="Arial"/>
        </w:rPr>
        <w:t xml:space="preserve">. Available at: </w:t>
      </w:r>
      <w:hyperlink r:id="rId11" w:anchor="article-top" w:history="1">
        <w:r w:rsidRPr="00BC1DA8">
          <w:rPr>
            <w:rStyle w:val="Hyperlink"/>
            <w:rFonts w:ascii="Arial" w:hAnsi="Arial" w:cs="Arial"/>
          </w:rPr>
          <w:t>https://learning.nspcc.org.uk/child-health-development/attachment-early-years#article-top</w:t>
        </w:r>
      </w:hyperlink>
      <w:r>
        <w:rPr>
          <w:rFonts w:ascii="Arial" w:hAnsi="Arial" w:cs="Arial"/>
        </w:rPr>
        <w:t xml:space="preserve"> (Accessed: 28</w:t>
      </w:r>
      <w:r w:rsidRPr="0032649C">
        <w:rPr>
          <w:rFonts w:ascii="Arial" w:hAnsi="Arial" w:cs="Arial"/>
          <w:vertAlign w:val="superscript"/>
        </w:rPr>
        <w:t>th</w:t>
      </w:r>
      <w:r>
        <w:rPr>
          <w:rFonts w:ascii="Arial" w:hAnsi="Arial" w:cs="Arial"/>
        </w:rPr>
        <w:t xml:space="preserve"> February 2023). </w:t>
      </w:r>
    </w:p>
    <w:p w14:paraId="49CBCB66" w14:textId="7B451646" w:rsidR="005F32F4" w:rsidRDefault="005F32F4" w:rsidP="008F2462">
      <w:pPr>
        <w:spacing w:line="276" w:lineRule="auto"/>
        <w:rPr>
          <w:rFonts w:ascii="Arial" w:hAnsi="Arial" w:cs="Arial"/>
        </w:rPr>
      </w:pPr>
      <w:r>
        <w:rPr>
          <w:rFonts w:ascii="Arial" w:hAnsi="Arial" w:cs="Arial"/>
        </w:rPr>
        <w:br/>
        <w:t xml:space="preserve">Froebel Trust (no date) </w:t>
      </w:r>
      <w:r w:rsidRPr="00626094">
        <w:rPr>
          <w:rFonts w:ascii="Arial" w:hAnsi="Arial" w:cs="Arial"/>
          <w:i/>
          <w:iCs/>
        </w:rPr>
        <w:t>The power of play</w:t>
      </w:r>
      <w:r>
        <w:rPr>
          <w:rFonts w:ascii="Arial" w:hAnsi="Arial" w:cs="Arial"/>
          <w:i/>
          <w:iCs/>
        </w:rPr>
        <w:t xml:space="preserve">. </w:t>
      </w:r>
      <w:r w:rsidRPr="00033FF6">
        <w:rPr>
          <w:rFonts w:ascii="Arial" w:hAnsi="Arial" w:cs="Arial"/>
        </w:rPr>
        <w:t>Available</w:t>
      </w:r>
      <w:r>
        <w:rPr>
          <w:rFonts w:ascii="Arial" w:hAnsi="Arial" w:cs="Arial"/>
        </w:rPr>
        <w:t xml:space="preserve"> at: </w:t>
      </w:r>
      <w:hyperlink r:id="rId12" w:history="1">
        <w:r w:rsidRPr="00A7285C">
          <w:rPr>
            <w:rStyle w:val="Hyperlink"/>
            <w:rFonts w:ascii="Arial" w:hAnsi="Arial" w:cs="Arial"/>
          </w:rPr>
          <w:t>https://www.froebel.org.uk/about-us/the-power-of-play</w:t>
        </w:r>
      </w:hyperlink>
      <w:r>
        <w:rPr>
          <w:rFonts w:ascii="Arial" w:hAnsi="Arial" w:cs="Arial"/>
        </w:rPr>
        <w:t xml:space="preserve"> (Accessed: 5</w:t>
      </w:r>
      <w:r w:rsidRPr="00626094">
        <w:rPr>
          <w:rFonts w:ascii="Arial" w:hAnsi="Arial" w:cs="Arial"/>
          <w:vertAlign w:val="superscript"/>
        </w:rPr>
        <w:t>th</w:t>
      </w:r>
      <w:r>
        <w:rPr>
          <w:rFonts w:ascii="Arial" w:hAnsi="Arial" w:cs="Arial"/>
        </w:rPr>
        <w:t xml:space="preserve"> February 2023)</w:t>
      </w:r>
    </w:p>
    <w:p w14:paraId="24747617" w14:textId="77777777" w:rsidR="005F32F4" w:rsidRDefault="005F32F4" w:rsidP="008F2462">
      <w:pPr>
        <w:spacing w:line="276" w:lineRule="auto"/>
        <w:rPr>
          <w:rFonts w:ascii="Arial" w:hAnsi="Arial" w:cs="Arial"/>
        </w:rPr>
      </w:pPr>
    </w:p>
    <w:p w14:paraId="2A46F35B" w14:textId="22E3112C" w:rsidR="005F32F4" w:rsidRDefault="005F32F4" w:rsidP="008F2462">
      <w:pPr>
        <w:spacing w:line="276" w:lineRule="auto"/>
        <w:rPr>
          <w:rFonts w:ascii="Arial" w:hAnsi="Arial" w:cs="Arial"/>
        </w:rPr>
      </w:pPr>
      <w:r>
        <w:rPr>
          <w:rFonts w:ascii="Arial" w:hAnsi="Arial" w:cs="Arial"/>
        </w:rPr>
        <w:t xml:space="preserve">Reggio-inspired learning centre (2020) </w:t>
      </w:r>
      <w:r w:rsidRPr="002D6E4A">
        <w:rPr>
          <w:rFonts w:ascii="Arial" w:hAnsi="Arial" w:cs="Arial"/>
          <w:i/>
          <w:iCs/>
        </w:rPr>
        <w:t>Children Can be Risk Assessors Too</w:t>
      </w:r>
      <w:r>
        <w:rPr>
          <w:rFonts w:ascii="Arial" w:hAnsi="Arial" w:cs="Arial"/>
          <w:i/>
          <w:iCs/>
        </w:rPr>
        <w:t xml:space="preserve">. </w:t>
      </w:r>
      <w:r w:rsidRPr="00033FF6">
        <w:rPr>
          <w:rFonts w:ascii="Arial" w:hAnsi="Arial" w:cs="Arial"/>
        </w:rPr>
        <w:t>[Website]</w:t>
      </w:r>
      <w:r>
        <w:rPr>
          <w:rFonts w:ascii="Arial" w:hAnsi="Arial" w:cs="Arial"/>
          <w:i/>
          <w:iCs/>
        </w:rPr>
        <w:t xml:space="preserve"> </w:t>
      </w:r>
      <w:r>
        <w:rPr>
          <w:rFonts w:ascii="Arial" w:hAnsi="Arial" w:cs="Arial"/>
        </w:rPr>
        <w:t xml:space="preserve">Available at: </w:t>
      </w:r>
      <w:hyperlink r:id="rId13" w:history="1">
        <w:r w:rsidRPr="002C2E8F">
          <w:rPr>
            <w:rStyle w:val="Hyperlink"/>
            <w:rFonts w:ascii="Arial" w:hAnsi="Arial" w:cs="Arial"/>
          </w:rPr>
          <w:t>https://www.reggiolearning.ca/children-can-be-risk-assessors-too/</w:t>
        </w:r>
      </w:hyperlink>
      <w:r>
        <w:rPr>
          <w:rFonts w:ascii="Arial" w:hAnsi="Arial" w:cs="Arial"/>
        </w:rPr>
        <w:t xml:space="preserve"> (Accessed: 12</w:t>
      </w:r>
      <w:r w:rsidRPr="002D6E4A">
        <w:rPr>
          <w:rFonts w:ascii="Arial" w:hAnsi="Arial" w:cs="Arial"/>
          <w:vertAlign w:val="superscript"/>
        </w:rPr>
        <w:t>th</w:t>
      </w:r>
      <w:r>
        <w:rPr>
          <w:rFonts w:ascii="Arial" w:hAnsi="Arial" w:cs="Arial"/>
        </w:rPr>
        <w:t xml:space="preserve"> February 2023) </w:t>
      </w:r>
    </w:p>
    <w:p w14:paraId="7C167D07" w14:textId="77777777" w:rsidR="005F32F4" w:rsidRDefault="005F32F4" w:rsidP="008F2462">
      <w:pPr>
        <w:spacing w:line="276" w:lineRule="auto"/>
        <w:rPr>
          <w:rFonts w:ascii="Arial" w:hAnsi="Arial" w:cs="Arial"/>
        </w:rPr>
      </w:pPr>
    </w:p>
    <w:p w14:paraId="7EF2A1BA" w14:textId="05C770A7" w:rsidR="005F32F4" w:rsidRDefault="005F32F4" w:rsidP="008F2462">
      <w:pPr>
        <w:spacing w:line="276" w:lineRule="auto"/>
        <w:rPr>
          <w:rFonts w:ascii="Arial" w:hAnsi="Arial" w:cs="Arial"/>
        </w:rPr>
      </w:pPr>
      <w:r>
        <w:rPr>
          <w:rFonts w:ascii="Arial" w:hAnsi="Arial" w:cs="Arial"/>
        </w:rPr>
        <w:t xml:space="preserve">School house nursery (no date) </w:t>
      </w:r>
      <w:r w:rsidRPr="00E62DE9">
        <w:rPr>
          <w:rFonts w:ascii="Arial" w:hAnsi="Arial" w:cs="Arial"/>
          <w:i/>
          <w:iCs/>
        </w:rPr>
        <w:t>5 reasons why messy play is important and benefits children</w:t>
      </w:r>
      <w:r w:rsidRPr="00033FF6">
        <w:rPr>
          <w:rFonts w:ascii="Arial" w:hAnsi="Arial" w:cs="Arial"/>
        </w:rPr>
        <w:t>. [Website]</w:t>
      </w:r>
      <w:r>
        <w:rPr>
          <w:rFonts w:ascii="Arial" w:hAnsi="Arial" w:cs="Arial"/>
          <w:i/>
          <w:iCs/>
        </w:rPr>
        <w:t xml:space="preserve"> </w:t>
      </w:r>
      <w:r>
        <w:rPr>
          <w:rFonts w:ascii="Arial" w:hAnsi="Arial" w:cs="Arial"/>
        </w:rPr>
        <w:t xml:space="preserve">Available at: </w:t>
      </w:r>
      <w:hyperlink r:id="rId14" w:history="1">
        <w:r w:rsidRPr="00265992">
          <w:rPr>
            <w:rStyle w:val="Hyperlink"/>
            <w:rFonts w:ascii="Arial" w:hAnsi="Arial" w:cs="Arial"/>
          </w:rPr>
          <w:t>https://schoolhouse-daycare.co.uk/news/why-messy-play-benefits-children/</w:t>
        </w:r>
      </w:hyperlink>
      <w:r>
        <w:rPr>
          <w:rFonts w:ascii="Arial" w:hAnsi="Arial" w:cs="Arial"/>
        </w:rPr>
        <w:t xml:space="preserve"> (Accessed: 11</w:t>
      </w:r>
      <w:r w:rsidRPr="00E62DE9">
        <w:rPr>
          <w:rFonts w:ascii="Arial" w:hAnsi="Arial" w:cs="Arial"/>
          <w:vertAlign w:val="superscript"/>
        </w:rPr>
        <w:t>th</w:t>
      </w:r>
      <w:r>
        <w:rPr>
          <w:rFonts w:ascii="Arial" w:hAnsi="Arial" w:cs="Arial"/>
        </w:rPr>
        <w:t xml:space="preserve"> February 2023) </w:t>
      </w:r>
    </w:p>
    <w:p w14:paraId="4F397AED" w14:textId="77777777" w:rsidR="005F32F4" w:rsidRDefault="005F32F4" w:rsidP="008F2462">
      <w:pPr>
        <w:spacing w:line="276" w:lineRule="auto"/>
        <w:rPr>
          <w:rFonts w:ascii="Arial" w:hAnsi="Arial" w:cs="Arial"/>
        </w:rPr>
      </w:pPr>
    </w:p>
    <w:p w14:paraId="3D335B33" w14:textId="6B2DC224" w:rsidR="005F32F4" w:rsidRDefault="005F32F4" w:rsidP="008F2462">
      <w:pPr>
        <w:spacing w:line="276" w:lineRule="auto"/>
        <w:rPr>
          <w:rFonts w:ascii="Arial" w:hAnsi="Arial" w:cs="Arial"/>
          <w:color w:val="3A3A3A"/>
          <w:shd w:val="clear" w:color="auto" w:fill="FFFFFF"/>
        </w:rPr>
      </w:pPr>
      <w:r w:rsidRPr="00A2696E">
        <w:rPr>
          <w:rFonts w:ascii="Arial" w:hAnsi="Arial" w:cs="Arial"/>
          <w:color w:val="3A3A3A"/>
          <w:shd w:val="clear" w:color="auto" w:fill="FFFFFF"/>
        </w:rPr>
        <w:t>Schwarz Mueller, G. and Rinaldo, V. (2013) ‘The Importance of Self-Directed Play’,</w:t>
      </w:r>
      <w:r w:rsidRPr="00A2696E">
        <w:rPr>
          <w:rStyle w:val="apple-converted-space"/>
          <w:rFonts w:ascii="Arial" w:hAnsi="Arial" w:cs="Arial"/>
          <w:color w:val="3A3A3A"/>
          <w:shd w:val="clear" w:color="auto" w:fill="FFFFFF"/>
        </w:rPr>
        <w:t> </w:t>
      </w:r>
      <w:r w:rsidRPr="00A2696E">
        <w:rPr>
          <w:rFonts w:ascii="Arial" w:hAnsi="Arial" w:cs="Arial"/>
          <w:i/>
          <w:iCs/>
          <w:color w:val="3A3A3A"/>
        </w:rPr>
        <w:t>Kappa Delta Pi record</w:t>
      </w:r>
      <w:r w:rsidRPr="00A2696E">
        <w:rPr>
          <w:rFonts w:ascii="Arial" w:hAnsi="Arial" w:cs="Arial"/>
          <w:color w:val="3A3A3A"/>
          <w:shd w:val="clear" w:color="auto" w:fill="FFFFFF"/>
        </w:rPr>
        <w:t xml:space="preserve">, 49(1), pp. 37–41. Available at: </w:t>
      </w:r>
      <w:hyperlink r:id="rId15" w:history="1">
        <w:r w:rsidRPr="00A2696E">
          <w:rPr>
            <w:rStyle w:val="Hyperlink"/>
            <w:rFonts w:ascii="Arial" w:hAnsi="Arial" w:cs="Arial"/>
            <w:shd w:val="clear" w:color="auto" w:fill="FFFFFF"/>
          </w:rPr>
          <w:t>https://doi.org/10.1080/00228958.2013.759848</w:t>
        </w:r>
      </w:hyperlink>
      <w:r w:rsidRPr="00A2696E">
        <w:rPr>
          <w:rFonts w:ascii="Arial" w:hAnsi="Arial" w:cs="Arial"/>
          <w:color w:val="3A3A3A"/>
          <w:shd w:val="clear" w:color="auto" w:fill="FFFFFF"/>
        </w:rPr>
        <w:t xml:space="preserve">. </w:t>
      </w:r>
    </w:p>
    <w:p w14:paraId="557DDC6F" w14:textId="77777777" w:rsidR="005F32F4" w:rsidRDefault="005F32F4" w:rsidP="008F2462">
      <w:pPr>
        <w:spacing w:line="276" w:lineRule="auto"/>
        <w:rPr>
          <w:rFonts w:ascii="Arial" w:hAnsi="Arial" w:cs="Arial"/>
          <w:color w:val="3A3A3A"/>
          <w:shd w:val="clear" w:color="auto" w:fill="FFFFFF"/>
        </w:rPr>
      </w:pPr>
    </w:p>
    <w:p w14:paraId="763E8C77" w14:textId="587E63D1" w:rsidR="005F32F4" w:rsidRDefault="005F32F4" w:rsidP="008F2462">
      <w:pPr>
        <w:spacing w:line="276" w:lineRule="auto"/>
        <w:rPr>
          <w:rFonts w:ascii="Arial" w:hAnsi="Arial" w:cs="Arial"/>
        </w:rPr>
      </w:pPr>
      <w:r>
        <w:rPr>
          <w:rFonts w:ascii="Arial" w:hAnsi="Arial" w:cs="Arial"/>
        </w:rPr>
        <w:t xml:space="preserve">Simply Psychology (2020) </w:t>
      </w:r>
      <w:r w:rsidRPr="009D549D">
        <w:rPr>
          <w:rFonts w:ascii="Arial" w:hAnsi="Arial" w:cs="Arial"/>
          <w:i/>
          <w:iCs/>
        </w:rPr>
        <w:t>Bronfenbrenner’s Ecological Systems Theory</w:t>
      </w:r>
      <w:r>
        <w:rPr>
          <w:rFonts w:ascii="Arial" w:hAnsi="Arial" w:cs="Arial"/>
          <w:i/>
          <w:iCs/>
        </w:rPr>
        <w:t xml:space="preserve">. </w:t>
      </w:r>
      <w:r>
        <w:rPr>
          <w:rFonts w:ascii="Arial" w:hAnsi="Arial" w:cs="Arial"/>
        </w:rPr>
        <w:t xml:space="preserve">Available at: </w:t>
      </w:r>
      <w:hyperlink r:id="rId16" w:history="1">
        <w:r w:rsidRPr="003A3FB1">
          <w:rPr>
            <w:rStyle w:val="Hyperlink"/>
            <w:rFonts w:ascii="Arial" w:hAnsi="Arial" w:cs="Arial"/>
          </w:rPr>
          <w:t>https://www.simplypsychology.org/Bronfenbrenner.html</w:t>
        </w:r>
      </w:hyperlink>
      <w:r>
        <w:rPr>
          <w:rFonts w:ascii="Arial" w:hAnsi="Arial" w:cs="Arial"/>
        </w:rPr>
        <w:t xml:space="preserve"> (Accessed: 25</w:t>
      </w:r>
      <w:r w:rsidRPr="009D549D">
        <w:rPr>
          <w:rFonts w:ascii="Arial" w:hAnsi="Arial" w:cs="Arial"/>
          <w:vertAlign w:val="superscript"/>
        </w:rPr>
        <w:t>th</w:t>
      </w:r>
      <w:r>
        <w:rPr>
          <w:rFonts w:ascii="Arial" w:hAnsi="Arial" w:cs="Arial"/>
        </w:rPr>
        <w:t xml:space="preserve"> February 2023) </w:t>
      </w:r>
    </w:p>
    <w:p w14:paraId="03C82C6F" w14:textId="77777777" w:rsidR="005F32F4" w:rsidRDefault="005F32F4" w:rsidP="008F2462">
      <w:pPr>
        <w:spacing w:line="276" w:lineRule="auto"/>
        <w:rPr>
          <w:rFonts w:ascii="Arial" w:hAnsi="Arial" w:cs="Arial"/>
        </w:rPr>
      </w:pPr>
    </w:p>
    <w:p w14:paraId="589FA25F" w14:textId="315D5A31" w:rsidR="005F32F4" w:rsidRDefault="005F32F4" w:rsidP="008F2462">
      <w:pPr>
        <w:spacing w:line="276" w:lineRule="auto"/>
        <w:rPr>
          <w:rFonts w:ascii="Arial" w:hAnsi="Arial" w:cs="Arial"/>
        </w:rPr>
      </w:pPr>
      <w:r>
        <w:rPr>
          <w:rFonts w:ascii="Arial" w:hAnsi="Arial" w:cs="Arial"/>
        </w:rPr>
        <w:t xml:space="preserve">Stats Wales (2021) Teacher retention: teachers who left the profession by subject and destination. Available at: </w:t>
      </w:r>
      <w:hyperlink r:id="rId17" w:history="1">
        <w:r w:rsidRPr="00BC1DA8">
          <w:rPr>
            <w:rStyle w:val="Hyperlink"/>
            <w:rFonts w:ascii="Arial" w:hAnsi="Arial" w:cs="Arial"/>
          </w:rPr>
          <w:t>https://statswales.gov.wales/Catalogue/Education-and-Skills/Schools-and-Teachers/teachers-and-support-staff/pupil-Level-annual-school-census/Teacher-Recruitment-and-Retention/teacherretentionleavers-by-subject-destination</w:t>
        </w:r>
      </w:hyperlink>
      <w:r>
        <w:rPr>
          <w:rFonts w:ascii="Arial" w:hAnsi="Arial" w:cs="Arial"/>
        </w:rPr>
        <w:t xml:space="preserve"> (Accessed: 28</w:t>
      </w:r>
      <w:r w:rsidRPr="000A66E7">
        <w:rPr>
          <w:rFonts w:ascii="Arial" w:hAnsi="Arial" w:cs="Arial"/>
          <w:vertAlign w:val="superscript"/>
        </w:rPr>
        <w:t>th</w:t>
      </w:r>
      <w:r>
        <w:rPr>
          <w:rFonts w:ascii="Arial" w:hAnsi="Arial" w:cs="Arial"/>
        </w:rPr>
        <w:t xml:space="preserve"> February 2023) </w:t>
      </w:r>
    </w:p>
    <w:p w14:paraId="6559E8A8" w14:textId="77777777" w:rsidR="005F32F4" w:rsidRDefault="005F32F4" w:rsidP="008F2462">
      <w:pPr>
        <w:spacing w:line="276" w:lineRule="auto"/>
        <w:rPr>
          <w:rFonts w:ascii="Arial" w:hAnsi="Arial" w:cs="Arial"/>
        </w:rPr>
      </w:pPr>
    </w:p>
    <w:p w14:paraId="7F24FB23" w14:textId="453F7396" w:rsidR="005F32F4" w:rsidRDefault="005F32F4" w:rsidP="008F2462">
      <w:pPr>
        <w:spacing w:line="276" w:lineRule="auto"/>
        <w:rPr>
          <w:rFonts w:ascii="Arial" w:hAnsi="Arial" w:cs="Arial"/>
          <w:i/>
          <w:iCs/>
        </w:rPr>
      </w:pPr>
      <w:r>
        <w:rPr>
          <w:rFonts w:ascii="Arial" w:hAnsi="Arial" w:cs="Arial"/>
        </w:rPr>
        <w:t xml:space="preserve">Tiner, L (2022) </w:t>
      </w:r>
      <w:r>
        <w:rPr>
          <w:rFonts w:ascii="Arial" w:hAnsi="Arial" w:cs="Arial"/>
          <w:i/>
          <w:iCs/>
        </w:rPr>
        <w:t xml:space="preserve">Why ‘Risky Play’ is important for Children. </w:t>
      </w:r>
      <w:r w:rsidRPr="002E7A08">
        <w:rPr>
          <w:rFonts w:ascii="Arial" w:hAnsi="Arial" w:cs="Arial"/>
        </w:rPr>
        <w:t xml:space="preserve">Available at: </w:t>
      </w:r>
      <w:hyperlink r:id="rId18" w:history="1">
        <w:r w:rsidRPr="002E7A08">
          <w:rPr>
            <w:rStyle w:val="Hyperlink"/>
            <w:rFonts w:ascii="Arial" w:hAnsi="Arial" w:cs="Arial"/>
          </w:rPr>
          <w:t>https://www.dbdplay.com/blog/risky-play-in-childrens-development?hs_amp=true&amp;utm_term=&amp;utm_campaign=School-playground-Performance+Max&amp;utm_source=adwords&amp;utm_medium=ppc&amp;hsa_acc=6872453247&amp;hsa_cam=16890963502&amp;hsa_grp=&amp;hsa_ad=&amp;hsa_src=x&amp;hsa_tgt=&amp;hsa_kw=&amp;hs</w:t>
        </w:r>
        <w:r w:rsidRPr="002E7A08">
          <w:rPr>
            <w:rStyle w:val="Hyperlink"/>
            <w:rFonts w:ascii="Arial" w:hAnsi="Arial" w:cs="Arial"/>
          </w:rPr>
          <w:lastRenderedPageBreak/>
          <w:t>a_mt=&amp;hsa_net=adwords&amp;hsa_ver=3&amp;gclid=EAIaIQobChMI8J-Vn4GY_QIVy_ftCh2yJQkbEAMYASAAEgKaSfD_BwE</w:t>
        </w:r>
      </w:hyperlink>
      <w:r w:rsidRPr="002E7A08">
        <w:rPr>
          <w:rFonts w:ascii="Arial" w:hAnsi="Arial" w:cs="Arial"/>
        </w:rPr>
        <w:t xml:space="preserve"> (Accessed: 15</w:t>
      </w:r>
      <w:r w:rsidRPr="002E7A08">
        <w:rPr>
          <w:rFonts w:ascii="Arial" w:hAnsi="Arial" w:cs="Arial"/>
          <w:vertAlign w:val="superscript"/>
        </w:rPr>
        <w:t>th</w:t>
      </w:r>
      <w:r w:rsidRPr="002E7A08">
        <w:rPr>
          <w:rFonts w:ascii="Arial" w:hAnsi="Arial" w:cs="Arial"/>
        </w:rPr>
        <w:t xml:space="preserve"> February </w:t>
      </w:r>
      <w:r>
        <w:rPr>
          <w:rFonts w:ascii="Arial" w:hAnsi="Arial" w:cs="Arial"/>
          <w:i/>
          <w:iCs/>
        </w:rPr>
        <w:t xml:space="preserve">2023) </w:t>
      </w:r>
    </w:p>
    <w:p w14:paraId="2E421351" w14:textId="77777777" w:rsidR="005F32F4" w:rsidRDefault="005F32F4" w:rsidP="008F2462">
      <w:pPr>
        <w:spacing w:line="276" w:lineRule="auto"/>
        <w:rPr>
          <w:rFonts w:ascii="Arial" w:hAnsi="Arial" w:cs="Arial"/>
          <w:i/>
          <w:iCs/>
        </w:rPr>
      </w:pPr>
    </w:p>
    <w:p w14:paraId="48C36BBE" w14:textId="37EBCB64" w:rsidR="005F32F4" w:rsidRDefault="005F32F4" w:rsidP="008F2462">
      <w:pPr>
        <w:spacing w:line="276" w:lineRule="auto"/>
        <w:rPr>
          <w:rFonts w:ascii="Arial" w:hAnsi="Arial" w:cs="Arial"/>
        </w:rPr>
      </w:pPr>
      <w:r>
        <w:rPr>
          <w:rFonts w:ascii="Arial" w:hAnsi="Arial" w:cs="Arial"/>
        </w:rPr>
        <w:t xml:space="preserve">Twinkl (no date) </w:t>
      </w:r>
      <w:r w:rsidRPr="00A108DF">
        <w:rPr>
          <w:rFonts w:ascii="Arial" w:hAnsi="Arial" w:cs="Arial"/>
          <w:i/>
          <w:iCs/>
        </w:rPr>
        <w:t>Risky Play</w:t>
      </w:r>
      <w:r>
        <w:rPr>
          <w:rFonts w:ascii="Arial" w:hAnsi="Arial" w:cs="Arial"/>
          <w:i/>
          <w:iCs/>
        </w:rPr>
        <w:t xml:space="preserve">. </w:t>
      </w:r>
      <w:r>
        <w:rPr>
          <w:rFonts w:ascii="Arial" w:hAnsi="Arial" w:cs="Arial"/>
        </w:rPr>
        <w:t xml:space="preserve">Available at: </w:t>
      </w:r>
      <w:hyperlink r:id="rId19" w:history="1">
        <w:r w:rsidRPr="002C2E8F">
          <w:rPr>
            <w:rStyle w:val="Hyperlink"/>
            <w:rFonts w:ascii="Arial" w:hAnsi="Arial" w:cs="Arial"/>
          </w:rPr>
          <w:t>https://www.twinkl.co.uk/teaching-wiki/risky-play</w:t>
        </w:r>
      </w:hyperlink>
      <w:r>
        <w:rPr>
          <w:rFonts w:ascii="Arial" w:hAnsi="Arial" w:cs="Arial"/>
        </w:rPr>
        <w:t xml:space="preserve"> (Accessed: 12</w:t>
      </w:r>
      <w:r w:rsidRPr="00A108DF">
        <w:rPr>
          <w:rFonts w:ascii="Arial" w:hAnsi="Arial" w:cs="Arial"/>
          <w:vertAlign w:val="superscript"/>
        </w:rPr>
        <w:t>th</w:t>
      </w:r>
      <w:r>
        <w:rPr>
          <w:rFonts w:ascii="Arial" w:hAnsi="Arial" w:cs="Arial"/>
        </w:rPr>
        <w:t xml:space="preserve"> February 2023) </w:t>
      </w:r>
    </w:p>
    <w:p w14:paraId="6BE6814F" w14:textId="77777777" w:rsidR="005F32F4" w:rsidRDefault="005F32F4" w:rsidP="008F2462">
      <w:pPr>
        <w:spacing w:line="276" w:lineRule="auto"/>
        <w:rPr>
          <w:rFonts w:ascii="Arial" w:hAnsi="Arial" w:cs="Arial"/>
        </w:rPr>
      </w:pPr>
    </w:p>
    <w:p w14:paraId="0C0945F2" w14:textId="04FBA691" w:rsidR="005F32F4" w:rsidRDefault="005F32F4" w:rsidP="008F2462">
      <w:pPr>
        <w:spacing w:line="276" w:lineRule="auto"/>
        <w:rPr>
          <w:rFonts w:ascii="Arial" w:hAnsi="Arial" w:cs="Arial"/>
          <w:color w:val="3A3A3A"/>
          <w:shd w:val="clear" w:color="auto" w:fill="FFFFFF"/>
        </w:rPr>
      </w:pPr>
      <w:r>
        <w:rPr>
          <w:rFonts w:ascii="Arial" w:hAnsi="Arial" w:cs="Arial"/>
          <w:color w:val="3A3A3A"/>
          <w:shd w:val="clear" w:color="auto" w:fill="FFFFFF"/>
        </w:rPr>
        <w:t xml:space="preserve">UNICEF (2009) </w:t>
      </w:r>
      <w:r w:rsidRPr="00033FF6">
        <w:rPr>
          <w:rFonts w:ascii="Arial" w:hAnsi="Arial" w:cs="Arial"/>
          <w:i/>
          <w:iCs/>
          <w:color w:val="3A3A3A"/>
          <w:shd w:val="clear" w:color="auto" w:fill="FFFFFF"/>
        </w:rPr>
        <w:t>Summary of the UN Convention on the Rights of the Child.</w:t>
      </w:r>
      <w:r>
        <w:rPr>
          <w:rFonts w:ascii="Arial" w:hAnsi="Arial" w:cs="Arial"/>
          <w:color w:val="3A3A3A"/>
          <w:shd w:val="clear" w:color="auto" w:fill="FFFFFF"/>
        </w:rPr>
        <w:t xml:space="preserve"> Available at: </w:t>
      </w:r>
      <w:hyperlink r:id="rId20" w:history="1">
        <w:r w:rsidRPr="00C2781B">
          <w:rPr>
            <w:rStyle w:val="Hyperlink"/>
            <w:rFonts w:ascii="Arial" w:hAnsi="Arial" w:cs="Arial"/>
            <w:shd w:val="clear" w:color="auto" w:fill="FFFFFF"/>
          </w:rPr>
          <w:t>https://www.unicef.org.uk/wp-content/uploads/2019/10/UNCRC_summary-1_1.pdf</w:t>
        </w:r>
      </w:hyperlink>
      <w:r>
        <w:rPr>
          <w:rFonts w:ascii="Arial" w:hAnsi="Arial" w:cs="Arial"/>
          <w:color w:val="3A3A3A"/>
          <w:shd w:val="clear" w:color="auto" w:fill="FFFFFF"/>
        </w:rPr>
        <w:t xml:space="preserve"> (Accessed: 19</w:t>
      </w:r>
      <w:r w:rsidRPr="00BE7686">
        <w:rPr>
          <w:rFonts w:ascii="Arial" w:hAnsi="Arial" w:cs="Arial"/>
          <w:color w:val="3A3A3A"/>
          <w:shd w:val="clear" w:color="auto" w:fill="FFFFFF"/>
          <w:vertAlign w:val="superscript"/>
        </w:rPr>
        <w:t>th</w:t>
      </w:r>
      <w:r>
        <w:rPr>
          <w:rFonts w:ascii="Arial" w:hAnsi="Arial" w:cs="Arial"/>
          <w:color w:val="3A3A3A"/>
          <w:shd w:val="clear" w:color="auto" w:fill="FFFFFF"/>
        </w:rPr>
        <w:t xml:space="preserve"> February 2023) </w:t>
      </w:r>
    </w:p>
    <w:p w14:paraId="4531CDAF" w14:textId="77777777" w:rsidR="005F32F4" w:rsidRDefault="005F32F4" w:rsidP="008F2462">
      <w:pPr>
        <w:spacing w:line="276" w:lineRule="auto"/>
        <w:rPr>
          <w:rFonts w:ascii="Arial" w:hAnsi="Arial" w:cs="Arial"/>
          <w:color w:val="3A3A3A"/>
          <w:shd w:val="clear" w:color="auto" w:fill="FFFFFF"/>
        </w:rPr>
      </w:pPr>
    </w:p>
    <w:p w14:paraId="5ACD1A4C" w14:textId="22AC9794" w:rsidR="005F32F4" w:rsidRDefault="005F32F4" w:rsidP="008F2462">
      <w:pPr>
        <w:spacing w:line="276" w:lineRule="auto"/>
        <w:rPr>
          <w:rFonts w:ascii="Arial" w:hAnsi="Arial" w:cs="Arial"/>
        </w:rPr>
      </w:pPr>
      <w:r>
        <w:rPr>
          <w:rFonts w:ascii="Arial" w:hAnsi="Arial" w:cs="Arial"/>
        </w:rPr>
        <w:t xml:space="preserve">Very Well Mind (2022) </w:t>
      </w:r>
      <w:r w:rsidRPr="00B82479">
        <w:rPr>
          <w:rFonts w:ascii="Arial" w:hAnsi="Arial" w:cs="Arial"/>
          <w:i/>
          <w:iCs/>
        </w:rPr>
        <w:t>Piaget’s 4 Stages of Cognitive Development Explained</w:t>
      </w:r>
      <w:r>
        <w:rPr>
          <w:rFonts w:ascii="Arial" w:hAnsi="Arial" w:cs="Arial"/>
          <w:i/>
          <w:iCs/>
        </w:rPr>
        <w:t xml:space="preserve">. </w:t>
      </w:r>
      <w:r w:rsidRPr="00033FF6">
        <w:rPr>
          <w:rFonts w:ascii="Arial" w:hAnsi="Arial" w:cs="Arial"/>
        </w:rPr>
        <w:t>[Website]</w:t>
      </w:r>
      <w:r>
        <w:rPr>
          <w:rFonts w:ascii="Arial" w:hAnsi="Arial" w:cs="Arial"/>
          <w:i/>
          <w:iCs/>
        </w:rPr>
        <w:t xml:space="preserve"> </w:t>
      </w:r>
      <w:r>
        <w:rPr>
          <w:rFonts w:ascii="Arial" w:hAnsi="Arial" w:cs="Arial"/>
        </w:rPr>
        <w:t xml:space="preserve">Available at: </w:t>
      </w:r>
      <w:hyperlink r:id="rId21" w:history="1">
        <w:r w:rsidRPr="00265992">
          <w:rPr>
            <w:rStyle w:val="Hyperlink"/>
            <w:rFonts w:ascii="Arial" w:hAnsi="Arial" w:cs="Arial"/>
          </w:rPr>
          <w:t>https://www.verywellmind.com/piagets-stages-of-cognitive-development-2795457</w:t>
        </w:r>
      </w:hyperlink>
      <w:r>
        <w:rPr>
          <w:rFonts w:ascii="Arial" w:hAnsi="Arial" w:cs="Arial"/>
        </w:rPr>
        <w:t xml:space="preserve"> (Accessed: 11</w:t>
      </w:r>
      <w:r w:rsidRPr="00B82479">
        <w:rPr>
          <w:rFonts w:ascii="Arial" w:hAnsi="Arial" w:cs="Arial"/>
          <w:vertAlign w:val="superscript"/>
        </w:rPr>
        <w:t>th</w:t>
      </w:r>
      <w:r>
        <w:rPr>
          <w:rFonts w:ascii="Arial" w:hAnsi="Arial" w:cs="Arial"/>
        </w:rPr>
        <w:t xml:space="preserve"> February 2023) </w:t>
      </w:r>
    </w:p>
    <w:p w14:paraId="523FDCE9" w14:textId="77777777" w:rsidR="005F32F4" w:rsidRDefault="005F32F4" w:rsidP="008F2462">
      <w:pPr>
        <w:spacing w:line="276" w:lineRule="auto"/>
        <w:rPr>
          <w:rFonts w:ascii="Arial" w:hAnsi="Arial" w:cs="Arial"/>
        </w:rPr>
      </w:pPr>
    </w:p>
    <w:p w14:paraId="0976B718" w14:textId="770AAFCE" w:rsidR="005F32F4" w:rsidRDefault="005F32F4" w:rsidP="008F2462">
      <w:pPr>
        <w:spacing w:line="276" w:lineRule="auto"/>
        <w:rPr>
          <w:rFonts w:ascii="Arial" w:hAnsi="Arial" w:cs="Arial"/>
          <w:color w:val="3A3A3A"/>
          <w:shd w:val="clear" w:color="auto" w:fill="FFFFFF"/>
        </w:rPr>
      </w:pPr>
      <w:r>
        <w:rPr>
          <w:rFonts w:ascii="Arial" w:hAnsi="Arial" w:cs="Arial"/>
          <w:color w:val="3A3A3A"/>
          <w:shd w:val="clear" w:color="auto" w:fill="FFFFFF"/>
        </w:rPr>
        <w:t xml:space="preserve">Welsh Government (2014) </w:t>
      </w:r>
      <w:r w:rsidRPr="002562B4">
        <w:rPr>
          <w:rFonts w:ascii="Arial" w:hAnsi="Arial" w:cs="Arial"/>
          <w:i/>
          <w:iCs/>
          <w:color w:val="3A3A3A"/>
          <w:shd w:val="clear" w:color="auto" w:fill="FFFFFF"/>
        </w:rPr>
        <w:t>Wales- a Play Friendly Country</w:t>
      </w:r>
      <w:r>
        <w:rPr>
          <w:rFonts w:ascii="Arial" w:hAnsi="Arial" w:cs="Arial"/>
          <w:color w:val="3A3A3A"/>
          <w:shd w:val="clear" w:color="auto" w:fill="FFFFFF"/>
        </w:rPr>
        <w:t xml:space="preserve">. Available at: </w:t>
      </w:r>
      <w:hyperlink r:id="rId22" w:history="1">
        <w:r w:rsidRPr="007B2DF4">
          <w:rPr>
            <w:rStyle w:val="Hyperlink"/>
            <w:rFonts w:ascii="Arial" w:hAnsi="Arial" w:cs="Arial"/>
            <w:shd w:val="clear" w:color="auto" w:fill="FFFFFF"/>
          </w:rPr>
          <w:t>https://www.gov.wales/sites/default/files/publications/2019-07/wales-a-play-friendly-country.pdf</w:t>
        </w:r>
      </w:hyperlink>
      <w:r>
        <w:rPr>
          <w:rFonts w:ascii="Arial" w:hAnsi="Arial" w:cs="Arial"/>
          <w:color w:val="3A3A3A"/>
          <w:shd w:val="clear" w:color="auto" w:fill="FFFFFF"/>
        </w:rPr>
        <w:t xml:space="preserve"> (Accessed: 21</w:t>
      </w:r>
      <w:r w:rsidRPr="002562B4">
        <w:rPr>
          <w:rFonts w:ascii="Arial" w:hAnsi="Arial" w:cs="Arial"/>
          <w:color w:val="3A3A3A"/>
          <w:shd w:val="clear" w:color="auto" w:fill="FFFFFF"/>
          <w:vertAlign w:val="superscript"/>
        </w:rPr>
        <w:t>st</w:t>
      </w:r>
      <w:r>
        <w:rPr>
          <w:rFonts w:ascii="Arial" w:hAnsi="Arial" w:cs="Arial"/>
          <w:color w:val="3A3A3A"/>
          <w:shd w:val="clear" w:color="auto" w:fill="FFFFFF"/>
        </w:rPr>
        <w:t xml:space="preserve"> February 2023) </w:t>
      </w:r>
    </w:p>
    <w:p w14:paraId="700777E1" w14:textId="77777777" w:rsidR="005F32F4" w:rsidRDefault="005F32F4" w:rsidP="008F2462">
      <w:pPr>
        <w:spacing w:line="276" w:lineRule="auto"/>
        <w:rPr>
          <w:rFonts w:ascii="Arial" w:hAnsi="Arial" w:cs="Arial"/>
          <w:color w:val="3A3A3A"/>
          <w:shd w:val="clear" w:color="auto" w:fill="FFFFFF"/>
        </w:rPr>
      </w:pPr>
    </w:p>
    <w:p w14:paraId="2A5AD342" w14:textId="698EF14A" w:rsidR="005F32F4" w:rsidRDefault="005F32F4" w:rsidP="008F2462">
      <w:pPr>
        <w:spacing w:line="276" w:lineRule="auto"/>
        <w:rPr>
          <w:rFonts w:ascii="Arial" w:hAnsi="Arial" w:cs="Arial"/>
        </w:rPr>
      </w:pPr>
      <w:r w:rsidRPr="00ED7F72">
        <w:rPr>
          <w:rFonts w:ascii="Arial" w:hAnsi="Arial" w:cs="Arial"/>
        </w:rPr>
        <w:t xml:space="preserve">Welsh Government </w:t>
      </w:r>
      <w:r>
        <w:rPr>
          <w:rFonts w:ascii="Arial" w:hAnsi="Arial" w:cs="Arial"/>
        </w:rPr>
        <w:t xml:space="preserve">(2015) </w:t>
      </w:r>
      <w:r w:rsidRPr="007B76D5">
        <w:rPr>
          <w:rFonts w:ascii="Arial" w:hAnsi="Arial" w:cs="Arial"/>
          <w:i/>
          <w:iCs/>
        </w:rPr>
        <w:t>Foundation Phase Framework</w:t>
      </w:r>
      <w:r>
        <w:rPr>
          <w:rFonts w:ascii="Arial" w:hAnsi="Arial" w:cs="Arial"/>
        </w:rPr>
        <w:t xml:space="preserve">. Available at: </w:t>
      </w:r>
      <w:hyperlink r:id="rId23" w:history="1">
        <w:r w:rsidRPr="007B2DF4">
          <w:rPr>
            <w:rStyle w:val="Hyperlink"/>
            <w:rFonts w:ascii="Arial" w:hAnsi="Arial" w:cs="Arial"/>
          </w:rPr>
          <w:t>https://hwb.gov.wales/storage/d5d8e39c-b534-40cb-a3f5-7e2e126d8077/foundation-phase-framework.pdf</w:t>
        </w:r>
      </w:hyperlink>
      <w:r>
        <w:rPr>
          <w:rFonts w:ascii="Arial" w:hAnsi="Arial" w:cs="Arial"/>
        </w:rPr>
        <w:t xml:space="preserve"> (Accessed: 21</w:t>
      </w:r>
      <w:r w:rsidRPr="00ED7F72">
        <w:rPr>
          <w:rFonts w:ascii="Arial" w:hAnsi="Arial" w:cs="Arial"/>
          <w:vertAlign w:val="superscript"/>
        </w:rPr>
        <w:t>st</w:t>
      </w:r>
      <w:r>
        <w:rPr>
          <w:rFonts w:ascii="Arial" w:hAnsi="Arial" w:cs="Arial"/>
        </w:rPr>
        <w:t xml:space="preserve"> February 2023) </w:t>
      </w:r>
    </w:p>
    <w:p w14:paraId="2BCB9C25" w14:textId="77777777" w:rsidR="005F32F4" w:rsidRDefault="005F32F4" w:rsidP="008F2462">
      <w:pPr>
        <w:spacing w:line="276" w:lineRule="auto"/>
        <w:rPr>
          <w:rFonts w:ascii="Arial" w:hAnsi="Arial" w:cs="Arial"/>
        </w:rPr>
      </w:pPr>
    </w:p>
    <w:p w14:paraId="79676603" w14:textId="3D31FF60" w:rsidR="005F32F4" w:rsidRDefault="005F32F4" w:rsidP="008F2462">
      <w:pPr>
        <w:spacing w:line="276" w:lineRule="auto"/>
        <w:rPr>
          <w:rFonts w:ascii="Arial" w:hAnsi="Arial" w:cs="Arial"/>
        </w:rPr>
      </w:pPr>
      <w:r>
        <w:rPr>
          <w:rFonts w:ascii="Arial" w:hAnsi="Arial" w:cs="Arial"/>
        </w:rPr>
        <w:t xml:space="preserve">Welsh Government (2017) </w:t>
      </w:r>
      <w:r w:rsidRPr="007B76D5">
        <w:rPr>
          <w:rFonts w:ascii="Arial" w:hAnsi="Arial" w:cs="Arial"/>
          <w:i/>
          <w:iCs/>
        </w:rPr>
        <w:t>Foundation Phase Profile Handbook</w:t>
      </w:r>
      <w:r>
        <w:rPr>
          <w:rFonts w:ascii="Arial" w:hAnsi="Arial" w:cs="Arial"/>
        </w:rPr>
        <w:t xml:space="preserve">. Available at: </w:t>
      </w:r>
      <w:hyperlink r:id="rId24" w:history="1">
        <w:r w:rsidRPr="00A928F2">
          <w:rPr>
            <w:rStyle w:val="Hyperlink"/>
            <w:rFonts w:ascii="Arial" w:hAnsi="Arial" w:cs="Arial"/>
          </w:rPr>
          <w:t>https://hwb.gov.wales/storage/f9d85dba-85a4-4e87-bb58-a24730ad7e57/foundation-phase-profile-handbook-revised-september-2017.pdf</w:t>
        </w:r>
      </w:hyperlink>
      <w:r>
        <w:rPr>
          <w:rFonts w:ascii="Arial" w:hAnsi="Arial" w:cs="Arial"/>
        </w:rPr>
        <w:t xml:space="preserve"> (Accessed: 24</w:t>
      </w:r>
      <w:r w:rsidRPr="00B577CC">
        <w:rPr>
          <w:rFonts w:ascii="Arial" w:hAnsi="Arial" w:cs="Arial"/>
          <w:vertAlign w:val="superscript"/>
        </w:rPr>
        <w:t>th</w:t>
      </w:r>
      <w:r>
        <w:rPr>
          <w:rFonts w:ascii="Arial" w:hAnsi="Arial" w:cs="Arial"/>
        </w:rPr>
        <w:t xml:space="preserve"> February 2013) </w:t>
      </w:r>
    </w:p>
    <w:p w14:paraId="421EC7BD" w14:textId="77777777" w:rsidR="005F32F4" w:rsidRDefault="005F32F4" w:rsidP="008F2462">
      <w:pPr>
        <w:spacing w:line="276" w:lineRule="auto"/>
        <w:rPr>
          <w:rFonts w:ascii="Arial" w:hAnsi="Arial" w:cs="Arial"/>
        </w:rPr>
      </w:pPr>
    </w:p>
    <w:p w14:paraId="0EC17588" w14:textId="77777777" w:rsidR="005F32F4" w:rsidRDefault="005F32F4" w:rsidP="008F2462">
      <w:pPr>
        <w:spacing w:line="276" w:lineRule="auto"/>
        <w:rPr>
          <w:rFonts w:ascii="Arial" w:hAnsi="Arial" w:cs="Arial"/>
        </w:rPr>
      </w:pPr>
      <w:r w:rsidRPr="007B76D5">
        <w:rPr>
          <w:rFonts w:ascii="Arial" w:hAnsi="Arial" w:cs="Arial"/>
        </w:rPr>
        <w:t>Welsh Government (2022</w:t>
      </w:r>
      <w:r w:rsidRPr="007B76D5">
        <w:rPr>
          <w:rFonts w:ascii="Arial" w:hAnsi="Arial" w:cs="Arial"/>
          <w:i/>
          <w:iCs/>
        </w:rPr>
        <w:t>) A curriculum for funded non-maintained nursery settings.</w:t>
      </w:r>
      <w:r w:rsidRPr="007B76D5">
        <w:rPr>
          <w:rFonts w:ascii="Arial" w:hAnsi="Arial" w:cs="Arial"/>
        </w:rPr>
        <w:t xml:space="preserve"> Available at: </w:t>
      </w:r>
      <w:hyperlink r:id="rId25" w:history="1">
        <w:r w:rsidRPr="007B76D5">
          <w:rPr>
            <w:rStyle w:val="Hyperlink"/>
            <w:rFonts w:ascii="Arial" w:hAnsi="Arial" w:cs="Arial"/>
          </w:rPr>
          <w:t>https://hwb.gov.wales/api/storage/b1801d78-38c3-4320-9818-d9996c21aef8/220914-a-curriculum-for-funded-non-maintained-nursery-settings.pdf</w:t>
        </w:r>
      </w:hyperlink>
      <w:r w:rsidRPr="007B76D5">
        <w:rPr>
          <w:rFonts w:ascii="Arial" w:hAnsi="Arial" w:cs="Arial"/>
          <w:u w:val="single"/>
        </w:rPr>
        <w:t xml:space="preserve"> </w:t>
      </w:r>
      <w:r w:rsidRPr="007B76D5">
        <w:rPr>
          <w:rFonts w:ascii="Arial" w:hAnsi="Arial" w:cs="Arial"/>
        </w:rPr>
        <w:t>(Accessed: 25</w:t>
      </w:r>
      <w:r w:rsidRPr="007B76D5">
        <w:rPr>
          <w:rFonts w:ascii="Arial" w:hAnsi="Arial" w:cs="Arial"/>
          <w:vertAlign w:val="superscript"/>
        </w:rPr>
        <w:t>th</w:t>
      </w:r>
      <w:r w:rsidRPr="007B76D5">
        <w:rPr>
          <w:rFonts w:ascii="Arial" w:hAnsi="Arial" w:cs="Arial"/>
        </w:rPr>
        <w:t xml:space="preserve"> February 2023) </w:t>
      </w:r>
    </w:p>
    <w:p w14:paraId="3F15A19E" w14:textId="3BE610D3" w:rsidR="00A6164B" w:rsidRDefault="00A6164B" w:rsidP="00C90E2E">
      <w:pPr>
        <w:rPr>
          <w:rFonts w:ascii="Arial" w:hAnsi="Arial" w:cs="Arial"/>
          <w:u w:val="single"/>
        </w:rPr>
      </w:pPr>
    </w:p>
    <w:p w14:paraId="0420541C" w14:textId="67476766" w:rsidR="00A6164B" w:rsidRDefault="00A6164B" w:rsidP="00C90E2E">
      <w:pPr>
        <w:rPr>
          <w:rFonts w:ascii="Arial" w:hAnsi="Arial" w:cs="Arial"/>
          <w:u w:val="single"/>
        </w:rPr>
      </w:pPr>
    </w:p>
    <w:p w14:paraId="39569ADB" w14:textId="4A7FA57D" w:rsidR="00A6164B" w:rsidRDefault="00A6164B" w:rsidP="00C90E2E">
      <w:pPr>
        <w:rPr>
          <w:rFonts w:ascii="Arial" w:hAnsi="Arial" w:cs="Arial"/>
          <w:u w:val="single"/>
        </w:rPr>
      </w:pPr>
    </w:p>
    <w:p w14:paraId="1DFC95C3" w14:textId="7E0A1C26" w:rsidR="00A6164B" w:rsidRDefault="00A6164B" w:rsidP="00C90E2E">
      <w:pPr>
        <w:rPr>
          <w:rFonts w:ascii="Arial" w:hAnsi="Arial" w:cs="Arial"/>
          <w:u w:val="single"/>
        </w:rPr>
      </w:pPr>
    </w:p>
    <w:p w14:paraId="64E6D47D" w14:textId="0672B4D4" w:rsidR="00A6164B" w:rsidRDefault="00A6164B" w:rsidP="00C90E2E">
      <w:pPr>
        <w:rPr>
          <w:rFonts w:ascii="Arial" w:hAnsi="Arial" w:cs="Arial"/>
          <w:u w:val="single"/>
        </w:rPr>
      </w:pPr>
    </w:p>
    <w:p w14:paraId="798FCE54" w14:textId="1CEB57E4" w:rsidR="00A6164B" w:rsidRDefault="00A6164B" w:rsidP="00C90E2E">
      <w:pPr>
        <w:rPr>
          <w:rFonts w:ascii="Arial" w:hAnsi="Arial" w:cs="Arial"/>
          <w:u w:val="single"/>
        </w:rPr>
      </w:pPr>
    </w:p>
    <w:p w14:paraId="0B97848C" w14:textId="4EC4A39C" w:rsidR="00A6164B" w:rsidRDefault="00A6164B" w:rsidP="00C90E2E">
      <w:pPr>
        <w:rPr>
          <w:rFonts w:ascii="Arial" w:hAnsi="Arial" w:cs="Arial"/>
          <w:u w:val="single"/>
        </w:rPr>
      </w:pPr>
    </w:p>
    <w:p w14:paraId="68C56CB7" w14:textId="78E88889" w:rsidR="00A6164B" w:rsidRDefault="00A6164B" w:rsidP="00C90E2E">
      <w:pPr>
        <w:rPr>
          <w:rFonts w:ascii="Arial" w:hAnsi="Arial" w:cs="Arial"/>
          <w:u w:val="single"/>
        </w:rPr>
      </w:pPr>
    </w:p>
    <w:p w14:paraId="0BCAEABB" w14:textId="029BBE43" w:rsidR="00A6164B" w:rsidRDefault="00A6164B" w:rsidP="00C90E2E">
      <w:pPr>
        <w:rPr>
          <w:rFonts w:ascii="Arial" w:hAnsi="Arial" w:cs="Arial"/>
          <w:u w:val="single"/>
        </w:rPr>
      </w:pPr>
    </w:p>
    <w:p w14:paraId="2BDEB7E7" w14:textId="1A41EF2A" w:rsidR="00A6164B" w:rsidRDefault="00A6164B" w:rsidP="00C90E2E">
      <w:pPr>
        <w:rPr>
          <w:rFonts w:ascii="Arial" w:hAnsi="Arial" w:cs="Arial"/>
          <w:u w:val="single"/>
        </w:rPr>
      </w:pPr>
    </w:p>
    <w:p w14:paraId="6E80EB5B" w14:textId="62D1FEBD" w:rsidR="00A6164B" w:rsidRDefault="00A6164B" w:rsidP="00C90E2E">
      <w:pPr>
        <w:rPr>
          <w:rFonts w:ascii="Arial" w:hAnsi="Arial" w:cs="Arial"/>
          <w:u w:val="single"/>
        </w:rPr>
      </w:pPr>
    </w:p>
    <w:p w14:paraId="37383120" w14:textId="4BB30C22" w:rsidR="004404ED" w:rsidRPr="004404ED" w:rsidRDefault="00D733F6" w:rsidP="00626094">
      <w:pPr>
        <w:rPr>
          <w:rFonts w:ascii="Arial" w:hAnsi="Arial" w:cs="Arial"/>
        </w:rPr>
      </w:pPr>
      <w:r>
        <w:rPr>
          <w:rFonts w:ascii="Arial" w:hAnsi="Arial" w:cs="Arial"/>
        </w:rPr>
        <w:t xml:space="preserve"> </w:t>
      </w:r>
    </w:p>
    <w:sectPr w:rsidR="004404ED" w:rsidRPr="004404ED">
      <w:headerReference w:type="default" r:id="rId26"/>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095E2" w14:textId="77777777" w:rsidR="005832AE" w:rsidRDefault="005832AE" w:rsidP="004F27D4">
      <w:r>
        <w:separator/>
      </w:r>
    </w:p>
  </w:endnote>
  <w:endnote w:type="continuationSeparator" w:id="0">
    <w:p w14:paraId="5B116345" w14:textId="77777777" w:rsidR="005832AE" w:rsidRDefault="005832AE" w:rsidP="004F2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6208679"/>
      <w:docPartObj>
        <w:docPartGallery w:val="Page Numbers (Bottom of Page)"/>
        <w:docPartUnique/>
      </w:docPartObj>
    </w:sdtPr>
    <w:sdtEndPr>
      <w:rPr>
        <w:rStyle w:val="PageNumber"/>
      </w:rPr>
    </w:sdtEndPr>
    <w:sdtContent>
      <w:p w14:paraId="27D11CC0" w14:textId="2DBD484A" w:rsidR="004F27D4" w:rsidRDefault="004F27D4" w:rsidP="001259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DE824B" w14:textId="77777777" w:rsidR="004F27D4" w:rsidRDefault="004F27D4" w:rsidP="004F27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5475388"/>
      <w:docPartObj>
        <w:docPartGallery w:val="Page Numbers (Bottom of Page)"/>
        <w:docPartUnique/>
      </w:docPartObj>
    </w:sdtPr>
    <w:sdtEndPr>
      <w:rPr>
        <w:rStyle w:val="PageNumber"/>
      </w:rPr>
    </w:sdtEndPr>
    <w:sdtContent>
      <w:p w14:paraId="1263BF99" w14:textId="424CAF08" w:rsidR="004F27D4" w:rsidRDefault="004F27D4" w:rsidP="001259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DC31A1" w14:textId="77777777" w:rsidR="004F27D4" w:rsidRDefault="004F27D4" w:rsidP="004F27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71BD8" w14:textId="77777777" w:rsidR="005832AE" w:rsidRDefault="005832AE" w:rsidP="004F27D4">
      <w:r>
        <w:separator/>
      </w:r>
    </w:p>
  </w:footnote>
  <w:footnote w:type="continuationSeparator" w:id="0">
    <w:p w14:paraId="53856979" w14:textId="77777777" w:rsidR="005832AE" w:rsidRDefault="005832AE" w:rsidP="004F2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8AD8F" w14:textId="35DE8175" w:rsidR="004F27D4" w:rsidRDefault="004F27D4">
    <w:pPr>
      <w:pStyle w:val="Header"/>
    </w:pPr>
    <w:r>
      <w:t>2203999</w:t>
    </w:r>
  </w:p>
  <w:p w14:paraId="341945F0" w14:textId="3743D6ED" w:rsidR="004F27D4" w:rsidRDefault="004F27D4">
    <w:pPr>
      <w:pStyle w:val="Header"/>
    </w:pPr>
    <w:r>
      <w:t>ECEY4003</w:t>
    </w:r>
  </w:p>
  <w:p w14:paraId="40992527" w14:textId="5C73A9E5" w:rsidR="004F27D4" w:rsidRDefault="004F27D4">
    <w:pPr>
      <w:pStyle w:val="Header"/>
    </w:pPr>
    <w:r>
      <w:t xml:space="preserve">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7D4"/>
    <w:rsid w:val="0000469C"/>
    <w:rsid w:val="00032C40"/>
    <w:rsid w:val="00033666"/>
    <w:rsid w:val="00033FF6"/>
    <w:rsid w:val="00051ED4"/>
    <w:rsid w:val="00060E6F"/>
    <w:rsid w:val="00066B69"/>
    <w:rsid w:val="000775C0"/>
    <w:rsid w:val="000A66E7"/>
    <w:rsid w:val="000B2343"/>
    <w:rsid w:val="000D528D"/>
    <w:rsid w:val="000E5B1C"/>
    <w:rsid w:val="000E6AA9"/>
    <w:rsid w:val="000F3137"/>
    <w:rsid w:val="00116D1B"/>
    <w:rsid w:val="001500F8"/>
    <w:rsid w:val="00161583"/>
    <w:rsid w:val="00170874"/>
    <w:rsid w:val="00183142"/>
    <w:rsid w:val="001A1C46"/>
    <w:rsid w:val="001C4634"/>
    <w:rsid w:val="001F1620"/>
    <w:rsid w:val="001F750D"/>
    <w:rsid w:val="0021575E"/>
    <w:rsid w:val="00230142"/>
    <w:rsid w:val="002562B4"/>
    <w:rsid w:val="00266F91"/>
    <w:rsid w:val="00272C0B"/>
    <w:rsid w:val="00274DFB"/>
    <w:rsid w:val="00286106"/>
    <w:rsid w:val="0030199F"/>
    <w:rsid w:val="003065F8"/>
    <w:rsid w:val="0032649C"/>
    <w:rsid w:val="00326BDE"/>
    <w:rsid w:val="00356D15"/>
    <w:rsid w:val="00360222"/>
    <w:rsid w:val="00366C60"/>
    <w:rsid w:val="00373CF8"/>
    <w:rsid w:val="0039293E"/>
    <w:rsid w:val="003F6521"/>
    <w:rsid w:val="00415C98"/>
    <w:rsid w:val="004319F1"/>
    <w:rsid w:val="00437E6E"/>
    <w:rsid w:val="004404ED"/>
    <w:rsid w:val="004631A9"/>
    <w:rsid w:val="00463D81"/>
    <w:rsid w:val="004753BF"/>
    <w:rsid w:val="00495616"/>
    <w:rsid w:val="004A28EA"/>
    <w:rsid w:val="004B36D4"/>
    <w:rsid w:val="004F27D4"/>
    <w:rsid w:val="004F2E36"/>
    <w:rsid w:val="004F3007"/>
    <w:rsid w:val="00505F4D"/>
    <w:rsid w:val="00507E8C"/>
    <w:rsid w:val="00517D8C"/>
    <w:rsid w:val="00536B73"/>
    <w:rsid w:val="00536DE2"/>
    <w:rsid w:val="00553DEA"/>
    <w:rsid w:val="005832AE"/>
    <w:rsid w:val="005A3DBA"/>
    <w:rsid w:val="005B4A0A"/>
    <w:rsid w:val="005E53FF"/>
    <w:rsid w:val="005F32F4"/>
    <w:rsid w:val="005F6F16"/>
    <w:rsid w:val="00626094"/>
    <w:rsid w:val="0067037E"/>
    <w:rsid w:val="00684497"/>
    <w:rsid w:val="006861E0"/>
    <w:rsid w:val="006B1AFF"/>
    <w:rsid w:val="006B6F00"/>
    <w:rsid w:val="006D422C"/>
    <w:rsid w:val="006E305D"/>
    <w:rsid w:val="006F23DA"/>
    <w:rsid w:val="00757FED"/>
    <w:rsid w:val="007B76D5"/>
    <w:rsid w:val="007E014A"/>
    <w:rsid w:val="00843E93"/>
    <w:rsid w:val="00846598"/>
    <w:rsid w:val="008555FB"/>
    <w:rsid w:val="0085652E"/>
    <w:rsid w:val="00872596"/>
    <w:rsid w:val="00887FE7"/>
    <w:rsid w:val="008B5DCD"/>
    <w:rsid w:val="008E65CD"/>
    <w:rsid w:val="008F2462"/>
    <w:rsid w:val="009601DA"/>
    <w:rsid w:val="00962EAC"/>
    <w:rsid w:val="0099653C"/>
    <w:rsid w:val="009A3DD5"/>
    <w:rsid w:val="009D17DB"/>
    <w:rsid w:val="009D549D"/>
    <w:rsid w:val="009E56BD"/>
    <w:rsid w:val="009F0D8D"/>
    <w:rsid w:val="00A10B5F"/>
    <w:rsid w:val="00A16EEB"/>
    <w:rsid w:val="00A3318E"/>
    <w:rsid w:val="00A50CE2"/>
    <w:rsid w:val="00A608B8"/>
    <w:rsid w:val="00A6164B"/>
    <w:rsid w:val="00A61E8F"/>
    <w:rsid w:val="00A9458F"/>
    <w:rsid w:val="00AB43F6"/>
    <w:rsid w:val="00AB54C3"/>
    <w:rsid w:val="00AE4521"/>
    <w:rsid w:val="00B13F98"/>
    <w:rsid w:val="00B32D01"/>
    <w:rsid w:val="00B47502"/>
    <w:rsid w:val="00B577CC"/>
    <w:rsid w:val="00B63D59"/>
    <w:rsid w:val="00B64789"/>
    <w:rsid w:val="00B65714"/>
    <w:rsid w:val="00B82479"/>
    <w:rsid w:val="00BA04DC"/>
    <w:rsid w:val="00BF7F24"/>
    <w:rsid w:val="00C55683"/>
    <w:rsid w:val="00C56E4B"/>
    <w:rsid w:val="00C70ABA"/>
    <w:rsid w:val="00C8786C"/>
    <w:rsid w:val="00C90C59"/>
    <w:rsid w:val="00C90E2E"/>
    <w:rsid w:val="00C93507"/>
    <w:rsid w:val="00CA6073"/>
    <w:rsid w:val="00CB69A8"/>
    <w:rsid w:val="00CC6D7F"/>
    <w:rsid w:val="00CD7CE8"/>
    <w:rsid w:val="00CE769C"/>
    <w:rsid w:val="00D472E4"/>
    <w:rsid w:val="00D62F45"/>
    <w:rsid w:val="00D718B7"/>
    <w:rsid w:val="00D733F6"/>
    <w:rsid w:val="00D75574"/>
    <w:rsid w:val="00D80962"/>
    <w:rsid w:val="00D90F55"/>
    <w:rsid w:val="00DA1AEF"/>
    <w:rsid w:val="00DB1236"/>
    <w:rsid w:val="00DB6365"/>
    <w:rsid w:val="00DE69B5"/>
    <w:rsid w:val="00E24877"/>
    <w:rsid w:val="00E44A3E"/>
    <w:rsid w:val="00E50837"/>
    <w:rsid w:val="00E5146E"/>
    <w:rsid w:val="00E54F59"/>
    <w:rsid w:val="00E62DE9"/>
    <w:rsid w:val="00E85A5E"/>
    <w:rsid w:val="00E97FEA"/>
    <w:rsid w:val="00EA3F7B"/>
    <w:rsid w:val="00EA5E3B"/>
    <w:rsid w:val="00EC2C53"/>
    <w:rsid w:val="00EC5A5D"/>
    <w:rsid w:val="00ED5D09"/>
    <w:rsid w:val="00ED69D0"/>
    <w:rsid w:val="00ED7F72"/>
    <w:rsid w:val="00EE0CE1"/>
    <w:rsid w:val="00EF01FF"/>
    <w:rsid w:val="00EF20B1"/>
    <w:rsid w:val="00EF3B55"/>
    <w:rsid w:val="00EF3C6B"/>
    <w:rsid w:val="00F210AF"/>
    <w:rsid w:val="00F21571"/>
    <w:rsid w:val="00F21714"/>
    <w:rsid w:val="00F522AD"/>
    <w:rsid w:val="00F75D57"/>
    <w:rsid w:val="00F75EFD"/>
    <w:rsid w:val="00FB2A62"/>
    <w:rsid w:val="00FB5ECC"/>
    <w:rsid w:val="00FF3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A5347"/>
  <w15:chartTrackingRefBased/>
  <w15:docId w15:val="{077042CA-7DBB-F044-9215-FE48D2F32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27D4"/>
    <w:pPr>
      <w:tabs>
        <w:tab w:val="center" w:pos="4513"/>
        <w:tab w:val="right" w:pos="9026"/>
      </w:tabs>
    </w:pPr>
  </w:style>
  <w:style w:type="character" w:customStyle="1" w:styleId="HeaderChar">
    <w:name w:val="Header Char"/>
    <w:basedOn w:val="DefaultParagraphFont"/>
    <w:link w:val="Header"/>
    <w:uiPriority w:val="99"/>
    <w:rsid w:val="004F27D4"/>
  </w:style>
  <w:style w:type="paragraph" w:styleId="Footer">
    <w:name w:val="footer"/>
    <w:basedOn w:val="Normal"/>
    <w:link w:val="FooterChar"/>
    <w:uiPriority w:val="99"/>
    <w:unhideWhenUsed/>
    <w:rsid w:val="004F27D4"/>
    <w:pPr>
      <w:tabs>
        <w:tab w:val="center" w:pos="4513"/>
        <w:tab w:val="right" w:pos="9026"/>
      </w:tabs>
    </w:pPr>
  </w:style>
  <w:style w:type="character" w:customStyle="1" w:styleId="FooterChar">
    <w:name w:val="Footer Char"/>
    <w:basedOn w:val="DefaultParagraphFont"/>
    <w:link w:val="Footer"/>
    <w:uiPriority w:val="99"/>
    <w:rsid w:val="004F27D4"/>
  </w:style>
  <w:style w:type="character" w:styleId="PageNumber">
    <w:name w:val="page number"/>
    <w:basedOn w:val="DefaultParagraphFont"/>
    <w:uiPriority w:val="99"/>
    <w:semiHidden/>
    <w:unhideWhenUsed/>
    <w:rsid w:val="004F27D4"/>
  </w:style>
  <w:style w:type="character" w:styleId="Hyperlink">
    <w:name w:val="Hyperlink"/>
    <w:basedOn w:val="DefaultParagraphFont"/>
    <w:uiPriority w:val="99"/>
    <w:unhideWhenUsed/>
    <w:rsid w:val="00626094"/>
    <w:rPr>
      <w:color w:val="0563C1" w:themeColor="hyperlink"/>
      <w:u w:val="single"/>
    </w:rPr>
  </w:style>
  <w:style w:type="character" w:styleId="UnresolvedMention">
    <w:name w:val="Unresolved Mention"/>
    <w:basedOn w:val="DefaultParagraphFont"/>
    <w:uiPriority w:val="99"/>
    <w:semiHidden/>
    <w:unhideWhenUsed/>
    <w:rsid w:val="00626094"/>
    <w:rPr>
      <w:color w:val="605E5C"/>
      <w:shd w:val="clear" w:color="auto" w:fill="E1DFDD"/>
    </w:rPr>
  </w:style>
  <w:style w:type="paragraph" w:styleId="Revision">
    <w:name w:val="Revision"/>
    <w:hidden/>
    <w:uiPriority w:val="99"/>
    <w:semiHidden/>
    <w:rsid w:val="008E65CD"/>
    <w:pPr>
      <w:spacing w:line="240" w:lineRule="auto"/>
    </w:pPr>
  </w:style>
  <w:style w:type="character" w:customStyle="1" w:styleId="apple-converted-space">
    <w:name w:val="apple-converted-space"/>
    <w:basedOn w:val="DefaultParagraphFont"/>
    <w:rsid w:val="00F21571"/>
  </w:style>
  <w:style w:type="character" w:styleId="FollowedHyperlink">
    <w:name w:val="FollowedHyperlink"/>
    <w:basedOn w:val="DefaultParagraphFont"/>
    <w:uiPriority w:val="99"/>
    <w:semiHidden/>
    <w:unhideWhenUsed/>
    <w:rsid w:val="00F21571"/>
    <w:rPr>
      <w:color w:val="954F72" w:themeColor="followedHyperlink"/>
      <w:u w:val="single"/>
    </w:rPr>
  </w:style>
  <w:style w:type="character" w:styleId="CommentReference">
    <w:name w:val="annotation reference"/>
    <w:basedOn w:val="DefaultParagraphFont"/>
    <w:uiPriority w:val="99"/>
    <w:semiHidden/>
    <w:unhideWhenUsed/>
    <w:rsid w:val="0039293E"/>
    <w:rPr>
      <w:sz w:val="16"/>
      <w:szCs w:val="16"/>
    </w:rPr>
  </w:style>
  <w:style w:type="paragraph" w:styleId="CommentText">
    <w:name w:val="annotation text"/>
    <w:basedOn w:val="Normal"/>
    <w:link w:val="CommentTextChar"/>
    <w:uiPriority w:val="99"/>
    <w:semiHidden/>
    <w:unhideWhenUsed/>
    <w:rsid w:val="0039293E"/>
    <w:pPr>
      <w:spacing w:line="240" w:lineRule="auto"/>
    </w:pPr>
    <w:rPr>
      <w:sz w:val="20"/>
      <w:szCs w:val="20"/>
    </w:rPr>
  </w:style>
  <w:style w:type="character" w:customStyle="1" w:styleId="CommentTextChar">
    <w:name w:val="Comment Text Char"/>
    <w:basedOn w:val="DefaultParagraphFont"/>
    <w:link w:val="CommentText"/>
    <w:uiPriority w:val="99"/>
    <w:semiHidden/>
    <w:rsid w:val="0039293E"/>
    <w:rPr>
      <w:sz w:val="20"/>
      <w:szCs w:val="20"/>
    </w:rPr>
  </w:style>
  <w:style w:type="paragraph" w:styleId="CommentSubject">
    <w:name w:val="annotation subject"/>
    <w:basedOn w:val="CommentText"/>
    <w:next w:val="CommentText"/>
    <w:link w:val="CommentSubjectChar"/>
    <w:uiPriority w:val="99"/>
    <w:semiHidden/>
    <w:unhideWhenUsed/>
    <w:rsid w:val="0039293E"/>
    <w:rPr>
      <w:b/>
      <w:bCs/>
    </w:rPr>
  </w:style>
  <w:style w:type="character" w:customStyle="1" w:styleId="CommentSubjectChar">
    <w:name w:val="Comment Subject Char"/>
    <w:basedOn w:val="CommentTextChar"/>
    <w:link w:val="CommentSubject"/>
    <w:uiPriority w:val="99"/>
    <w:semiHidden/>
    <w:rsid w:val="003929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ynurseries.co.uk/advice/early-years-education-methods-nursery-teaching-methods" TargetMode="External"/><Relationship Id="rId13" Type="http://schemas.openxmlformats.org/officeDocument/2006/relationships/hyperlink" Target="https://www.reggiolearning.ca/children-can-be-risk-assessors-too/" TargetMode="External"/><Relationship Id="rId18" Type="http://schemas.openxmlformats.org/officeDocument/2006/relationships/hyperlink" Target="https://www.dbdplay.com/blog/risky-play-in-childrens-development?hs_amp=true&amp;utm_term=&amp;utm_campaign=School-playground-Performance+Max&amp;utm_source=adwords&amp;utm_medium=ppc&amp;hsa_acc=6872453247&amp;hsa_cam=16890963502&amp;hsa_grp=&amp;hsa_ad=&amp;hsa_src=x&amp;hsa_tgt=&amp;hsa_kw=&amp;hsa_mt=&amp;hsa_net=adwords&amp;hsa_ver=3&amp;gclid=EAIaIQobChMI8J-Vn4GY_QIVy_ftCh2yJQkbEAMYASAAEgKaSfD_BwE"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verywellmind.com/piagets-stages-of-cognitive-development-2795457" TargetMode="External"/><Relationship Id="rId7" Type="http://schemas.openxmlformats.org/officeDocument/2006/relationships/hyperlink" Target="https://books.google.co.uk/books?hl=en&amp;lr=&amp;id=qA7zt_l59UwC&amp;oi=fnd&amp;pg=PP2&amp;dq=Froebel+and+play&amp;ots=Mh2V4jwt0O&amp;sig=F97sZOFRlm3UqkKzH5VOzehvtNQ&amp;redir_esc=y" TargetMode="External"/><Relationship Id="rId12" Type="http://schemas.openxmlformats.org/officeDocument/2006/relationships/hyperlink" Target="https://www.froebel.org.uk/about-us/the-power-of-play" TargetMode="External"/><Relationship Id="rId17" Type="http://schemas.openxmlformats.org/officeDocument/2006/relationships/hyperlink" Target="https://statswales.gov.wales/Catalogue/Education-and-Skills/Schools-and-Teachers/teachers-and-support-staff/pupil-Level-annual-school-census/Teacher-Recruitment-and-Retention/teacherretentionleavers-by-subject-destination" TargetMode="External"/><Relationship Id="rId25" Type="http://schemas.openxmlformats.org/officeDocument/2006/relationships/hyperlink" Target="https://hwb.gov.wales/api/storage/b1801d78-38c3-4320-9818-d9996c21aef8/220914-a-curriculum-for-funded-non-maintained-nursery-settings.pdf" TargetMode="External"/><Relationship Id="rId2" Type="http://schemas.openxmlformats.org/officeDocument/2006/relationships/styles" Target="styles.xml"/><Relationship Id="rId16" Type="http://schemas.openxmlformats.org/officeDocument/2006/relationships/hyperlink" Target="https://www.simplypsychology.org/Bronfenbrenner.html" TargetMode="External"/><Relationship Id="rId20" Type="http://schemas.openxmlformats.org/officeDocument/2006/relationships/hyperlink" Target="https://www.unicef.org.uk/wp-content/uploads/2019/10/UNCRC_summary-1_1.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earning.nspcc.org.uk/child-health-development/attachment-early-years" TargetMode="External"/><Relationship Id="rId24" Type="http://schemas.openxmlformats.org/officeDocument/2006/relationships/hyperlink" Target="https://hwb.gov.wales/storage/f9d85dba-85a4-4e87-bb58-a24730ad7e57/foundation-phase-profile-handbook-revised-september-2017.pdf" TargetMode="External"/><Relationship Id="rId5" Type="http://schemas.openxmlformats.org/officeDocument/2006/relationships/footnotes" Target="footnotes.xml"/><Relationship Id="rId15" Type="http://schemas.openxmlformats.org/officeDocument/2006/relationships/hyperlink" Target="https://doi.org/10.1080/00228958.2013.759848" TargetMode="External"/><Relationship Id="rId23" Type="http://schemas.openxmlformats.org/officeDocument/2006/relationships/hyperlink" Target="https://hwb.gov.wales/storage/d5d8e39c-b534-40cb-a3f5-7e2e126d8077/foundation-phase-framework.pdf" TargetMode="External"/><Relationship Id="rId28" Type="http://schemas.openxmlformats.org/officeDocument/2006/relationships/footer" Target="footer2.xml"/><Relationship Id="rId10" Type="http://schemas.openxmlformats.org/officeDocument/2006/relationships/hyperlink" Target="https://www.froebel.org.uk/uploads/documents/FT_Observing-young-children_Pamphlet_INTERACTIVE_REV-2.pdf" TargetMode="External"/><Relationship Id="rId19" Type="http://schemas.openxmlformats.org/officeDocument/2006/relationships/hyperlink" Target="https://www.twinkl.co.uk/teaching-wiki/risky-play" TargetMode="External"/><Relationship Id="rId4" Type="http://schemas.openxmlformats.org/officeDocument/2006/relationships/webSettings" Target="webSettings.xml"/><Relationship Id="rId9" Type="http://schemas.openxmlformats.org/officeDocument/2006/relationships/hyperlink" Target="https://early-education.org.uk/continuous-provision-in-eyfs/" TargetMode="External"/><Relationship Id="rId14" Type="http://schemas.openxmlformats.org/officeDocument/2006/relationships/hyperlink" Target="https://schoolhouse-daycare.co.uk/news/why-messy-play-benefits-children/" TargetMode="External"/><Relationship Id="rId22" Type="http://schemas.openxmlformats.org/officeDocument/2006/relationships/hyperlink" Target="https://www.gov.wales/sites/default/files/publications/2019-07/wales-a-play-friendly-country.pdf"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6B24410-1190-174D-9D45-AE8A3C6632A0}">
  <we:reference id="8c1c3d44-57e9-40d7-86e4-4adf61fea1dd" version="2.1.0.1" store="EXCatalog" storeType="EXCatalog"/>
  <we:alternateReferences>
    <we:reference id="WA104380122" version="2.1.0.1" store="en-GB" storeType="OMEX"/>
  </we:alternateReferences>
  <we:properties>
    <we:property name="bibliographyEnabled" value="&quot;bibliographyDisabled&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385801-7288-2642-9A77-8A39D3518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12</Pages>
  <Words>3706</Words>
  <Characters>21128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Murphy (2203999)</dc:creator>
  <cp:keywords/>
  <dc:description/>
  <cp:lastModifiedBy>Ashley Murphy (2203999)</cp:lastModifiedBy>
  <cp:revision>6</cp:revision>
  <dcterms:created xsi:type="dcterms:W3CDTF">2023-03-02T19:33:00Z</dcterms:created>
  <dcterms:modified xsi:type="dcterms:W3CDTF">2023-03-05T16:11:00Z</dcterms:modified>
</cp:coreProperties>
</file>