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5999B" w14:textId="77777777" w:rsidR="007A5114" w:rsidRPr="003F4EA4" w:rsidRDefault="007A5114" w:rsidP="00B91355">
      <w:pPr>
        <w:spacing w:line="276" w:lineRule="auto"/>
        <w:rPr>
          <w:rFonts w:ascii="Times New Roman" w:hAnsi="Times New Roman" w:cs="Times New Roman"/>
          <w:b/>
          <w:bCs/>
          <w:color w:val="000000" w:themeColor="text1"/>
          <w:sz w:val="36"/>
          <w:shd w:val="clear" w:color="auto" w:fill="FFFFFF"/>
        </w:rPr>
      </w:pPr>
    </w:p>
    <w:p w14:paraId="6FAA948F" w14:textId="6BC9D9EE" w:rsidR="007A5114" w:rsidRPr="003F4EA4" w:rsidRDefault="00B91355" w:rsidP="00B91355">
      <w:pPr>
        <w:spacing w:line="276" w:lineRule="auto"/>
        <w:jc w:val="center"/>
        <w:rPr>
          <w:rFonts w:ascii="Times New Roman" w:hAnsi="Times New Roman" w:cs="Times New Roman"/>
          <w:b/>
          <w:bCs/>
          <w:color w:val="000000" w:themeColor="text1"/>
          <w:sz w:val="36"/>
          <w:shd w:val="clear" w:color="auto" w:fill="FFFFFF"/>
        </w:rPr>
      </w:pPr>
      <w:r>
        <w:rPr>
          <w:noProof/>
        </w:rPr>
        <w:drawing>
          <wp:inline distT="0" distB="0" distL="0" distR="0" wp14:anchorId="506F3DA9" wp14:editId="09508288">
            <wp:extent cx="2923953" cy="1625246"/>
            <wp:effectExtent l="0" t="0" r="0" b="0"/>
            <wp:docPr id="321210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6969" cy="1638039"/>
                    </a:xfrm>
                    <a:prstGeom prst="rect">
                      <a:avLst/>
                    </a:prstGeom>
                    <a:noFill/>
                    <a:ln>
                      <a:noFill/>
                    </a:ln>
                  </pic:spPr>
                </pic:pic>
              </a:graphicData>
            </a:graphic>
          </wp:inline>
        </w:drawing>
      </w:r>
    </w:p>
    <w:p w14:paraId="1CDFF129" w14:textId="77777777" w:rsidR="00B91355" w:rsidRPr="00B91355" w:rsidRDefault="00B91355" w:rsidP="00B91355">
      <w:pPr>
        <w:spacing w:line="276" w:lineRule="auto"/>
        <w:rPr>
          <w:rFonts w:ascii="Times New Roman" w:hAnsi="Times New Roman" w:cs="Times New Roman"/>
          <w:b/>
          <w:bCs/>
          <w:color w:val="000000" w:themeColor="text1"/>
          <w:sz w:val="48"/>
          <w:szCs w:val="32"/>
          <w:shd w:val="clear" w:color="auto" w:fill="FFFFFF"/>
        </w:rPr>
      </w:pPr>
    </w:p>
    <w:p w14:paraId="62F93613" w14:textId="77777777" w:rsidR="00B91355" w:rsidRPr="00B91355" w:rsidRDefault="00B91355" w:rsidP="00B91355">
      <w:pPr>
        <w:spacing w:line="276" w:lineRule="auto"/>
        <w:jc w:val="center"/>
        <w:rPr>
          <w:rFonts w:ascii="Times New Roman" w:eastAsia="Times New Roman" w:hAnsi="Times New Roman" w:cs="Times New Roman"/>
          <w:b/>
          <w:bCs/>
          <w:color w:val="000000" w:themeColor="text1"/>
          <w:sz w:val="36"/>
          <w:szCs w:val="36"/>
          <w:lang w:val="en-IN" w:eastAsia="en-GB"/>
        </w:rPr>
      </w:pPr>
      <w:r w:rsidRPr="00B91355">
        <w:rPr>
          <w:rFonts w:ascii="Times New Roman" w:eastAsia="Times New Roman" w:hAnsi="Times New Roman" w:cs="Times New Roman"/>
          <w:b/>
          <w:bCs/>
          <w:color w:val="000000" w:themeColor="text1"/>
          <w:sz w:val="36"/>
          <w:szCs w:val="36"/>
          <w:lang w:val="en-IN" w:eastAsia="en-GB"/>
        </w:rPr>
        <w:t>Assignment Title:</w:t>
      </w:r>
    </w:p>
    <w:p w14:paraId="0D9C53BE" w14:textId="77777777" w:rsidR="00B91355" w:rsidRDefault="00B91355" w:rsidP="00B91355">
      <w:pPr>
        <w:spacing w:line="276" w:lineRule="auto"/>
        <w:jc w:val="center"/>
        <w:rPr>
          <w:rFonts w:ascii="Times New Roman" w:eastAsia="Times New Roman" w:hAnsi="Times New Roman" w:cs="Times New Roman"/>
          <w:b/>
          <w:bCs/>
          <w:color w:val="000000" w:themeColor="text1"/>
          <w:sz w:val="36"/>
          <w:szCs w:val="36"/>
          <w:lang w:val="en-IN" w:eastAsia="en-GB"/>
        </w:rPr>
      </w:pPr>
      <w:r w:rsidRPr="00B91355">
        <w:rPr>
          <w:rFonts w:ascii="Times New Roman" w:eastAsia="Times New Roman" w:hAnsi="Times New Roman" w:cs="Times New Roman"/>
          <w:b/>
          <w:bCs/>
          <w:color w:val="000000" w:themeColor="text1"/>
          <w:sz w:val="36"/>
          <w:szCs w:val="36"/>
          <w:lang w:val="en-IN" w:eastAsia="en-GB"/>
        </w:rPr>
        <w:t>Comprehensive Management of Chronic Mental Health Conditions in the Community</w:t>
      </w:r>
    </w:p>
    <w:p w14:paraId="01051929" w14:textId="77777777" w:rsidR="00B91355" w:rsidRPr="00B91355" w:rsidRDefault="00B91355" w:rsidP="00B91355">
      <w:pPr>
        <w:spacing w:line="276" w:lineRule="auto"/>
        <w:jc w:val="center"/>
        <w:rPr>
          <w:rFonts w:ascii="Times New Roman" w:eastAsia="Times New Roman" w:hAnsi="Times New Roman" w:cs="Times New Roman"/>
          <w:b/>
          <w:bCs/>
          <w:color w:val="000000" w:themeColor="text1"/>
          <w:sz w:val="36"/>
          <w:szCs w:val="36"/>
          <w:lang w:val="en-IN" w:eastAsia="en-GB"/>
        </w:rPr>
      </w:pPr>
    </w:p>
    <w:p w14:paraId="55CDC9DA" w14:textId="77777777" w:rsidR="00B91355" w:rsidRDefault="00B91355" w:rsidP="00B91355">
      <w:pPr>
        <w:spacing w:line="276" w:lineRule="auto"/>
        <w:jc w:val="center"/>
        <w:rPr>
          <w:rFonts w:ascii="Times New Roman" w:eastAsia="Times New Roman" w:hAnsi="Times New Roman" w:cs="Times New Roman"/>
          <w:b/>
          <w:bCs/>
          <w:color w:val="000000" w:themeColor="text1"/>
          <w:sz w:val="36"/>
          <w:szCs w:val="36"/>
          <w:lang w:val="en-IN" w:eastAsia="en-GB"/>
        </w:rPr>
      </w:pPr>
      <w:r w:rsidRPr="00B91355">
        <w:rPr>
          <w:rFonts w:ascii="Times New Roman" w:eastAsia="Times New Roman" w:hAnsi="Times New Roman" w:cs="Times New Roman"/>
          <w:b/>
          <w:bCs/>
          <w:color w:val="000000" w:themeColor="text1"/>
          <w:sz w:val="36"/>
          <w:szCs w:val="36"/>
          <w:lang w:val="en-IN" w:eastAsia="en-GB"/>
        </w:rPr>
        <w:t>Programme: MSc Public Health and Social Care in Practice</w:t>
      </w:r>
    </w:p>
    <w:p w14:paraId="71E6E4CC" w14:textId="77777777" w:rsidR="00B91355" w:rsidRDefault="00B91355" w:rsidP="00B91355">
      <w:pPr>
        <w:spacing w:line="276" w:lineRule="auto"/>
        <w:jc w:val="center"/>
        <w:rPr>
          <w:rFonts w:ascii="Times New Roman" w:eastAsia="Times New Roman" w:hAnsi="Times New Roman" w:cs="Times New Roman"/>
          <w:b/>
          <w:bCs/>
          <w:color w:val="000000" w:themeColor="text1"/>
          <w:sz w:val="36"/>
          <w:szCs w:val="36"/>
          <w:lang w:val="en-IN" w:eastAsia="en-GB"/>
        </w:rPr>
      </w:pPr>
      <w:r w:rsidRPr="00B91355">
        <w:rPr>
          <w:rFonts w:ascii="Times New Roman" w:eastAsia="Times New Roman" w:hAnsi="Times New Roman" w:cs="Times New Roman"/>
          <w:b/>
          <w:bCs/>
          <w:color w:val="000000" w:themeColor="text1"/>
          <w:sz w:val="36"/>
          <w:szCs w:val="36"/>
          <w:lang w:val="en-IN" w:eastAsia="en-GB"/>
        </w:rPr>
        <w:br/>
        <w:t>Module Code: LCHS7003</w:t>
      </w:r>
    </w:p>
    <w:p w14:paraId="41455586" w14:textId="3BA2DC36" w:rsidR="00B91355" w:rsidRDefault="00B91355" w:rsidP="00B91355">
      <w:pPr>
        <w:spacing w:line="276" w:lineRule="auto"/>
        <w:jc w:val="center"/>
        <w:rPr>
          <w:rFonts w:ascii="Times New Roman" w:eastAsia="Times New Roman" w:hAnsi="Times New Roman" w:cs="Times New Roman"/>
          <w:b/>
          <w:bCs/>
          <w:color w:val="000000" w:themeColor="text1"/>
          <w:sz w:val="36"/>
          <w:szCs w:val="36"/>
          <w:lang w:val="en-IN" w:eastAsia="en-GB"/>
        </w:rPr>
      </w:pPr>
      <w:r w:rsidRPr="00B91355">
        <w:rPr>
          <w:rFonts w:ascii="Times New Roman" w:eastAsia="Times New Roman" w:hAnsi="Times New Roman" w:cs="Times New Roman"/>
          <w:b/>
          <w:bCs/>
          <w:color w:val="000000" w:themeColor="text1"/>
          <w:sz w:val="36"/>
          <w:szCs w:val="36"/>
          <w:lang w:val="en-IN" w:eastAsia="en-GB"/>
        </w:rPr>
        <w:br/>
        <w:t>Module Name: Community Care and Management of Longer-term Conditions</w:t>
      </w:r>
    </w:p>
    <w:p w14:paraId="718F244F" w14:textId="77777777" w:rsidR="00B91355" w:rsidRPr="00B91355" w:rsidRDefault="00B91355" w:rsidP="00B91355">
      <w:pPr>
        <w:spacing w:line="276" w:lineRule="auto"/>
        <w:jc w:val="center"/>
        <w:rPr>
          <w:rFonts w:ascii="Times New Roman" w:eastAsia="Times New Roman" w:hAnsi="Times New Roman" w:cs="Times New Roman"/>
          <w:b/>
          <w:bCs/>
          <w:color w:val="000000" w:themeColor="text1"/>
          <w:sz w:val="36"/>
          <w:szCs w:val="36"/>
          <w:lang w:val="en-IN" w:eastAsia="en-GB"/>
        </w:rPr>
      </w:pPr>
    </w:p>
    <w:p w14:paraId="1BEEC3AF" w14:textId="30FBF6DC" w:rsidR="00B91355" w:rsidRPr="00B91355" w:rsidRDefault="00B91355" w:rsidP="00B91355">
      <w:pPr>
        <w:spacing w:line="276" w:lineRule="auto"/>
        <w:jc w:val="center"/>
        <w:rPr>
          <w:rFonts w:ascii="Times New Roman" w:eastAsia="Times New Roman" w:hAnsi="Times New Roman" w:cs="Times New Roman"/>
          <w:b/>
          <w:bCs/>
          <w:color w:val="000000" w:themeColor="text1"/>
          <w:sz w:val="36"/>
          <w:szCs w:val="36"/>
          <w:lang w:val="en-IN" w:eastAsia="en-GB"/>
        </w:rPr>
      </w:pPr>
      <w:r w:rsidRPr="00B91355">
        <w:rPr>
          <w:rFonts w:ascii="Times New Roman" w:eastAsia="Times New Roman" w:hAnsi="Times New Roman" w:cs="Times New Roman"/>
          <w:b/>
          <w:bCs/>
          <w:color w:val="000000" w:themeColor="text1"/>
          <w:sz w:val="36"/>
          <w:szCs w:val="36"/>
          <w:lang w:val="en-IN" w:eastAsia="en-GB"/>
        </w:rPr>
        <w:t xml:space="preserve">Student Name: Dhruvi </w:t>
      </w:r>
      <w:proofErr w:type="spellStart"/>
      <w:r w:rsidR="00962F80" w:rsidRPr="00B91355">
        <w:rPr>
          <w:rFonts w:ascii="Times New Roman" w:eastAsia="Times New Roman" w:hAnsi="Times New Roman" w:cs="Times New Roman"/>
          <w:b/>
          <w:bCs/>
          <w:color w:val="000000" w:themeColor="text1"/>
          <w:sz w:val="36"/>
          <w:szCs w:val="36"/>
          <w:lang w:val="en-IN" w:eastAsia="en-GB"/>
        </w:rPr>
        <w:t>M</w:t>
      </w:r>
      <w:r w:rsidR="00962F80">
        <w:rPr>
          <w:rFonts w:ascii="Times New Roman" w:eastAsia="Times New Roman" w:hAnsi="Times New Roman" w:cs="Times New Roman"/>
          <w:b/>
          <w:bCs/>
          <w:color w:val="000000" w:themeColor="text1"/>
          <w:sz w:val="36"/>
          <w:szCs w:val="36"/>
          <w:lang w:val="en-IN" w:eastAsia="en-GB"/>
        </w:rPr>
        <w:t>ukesh</w:t>
      </w:r>
      <w:r w:rsidR="00962F80" w:rsidRPr="00B91355">
        <w:rPr>
          <w:rFonts w:ascii="Times New Roman" w:eastAsia="Times New Roman" w:hAnsi="Times New Roman" w:cs="Times New Roman"/>
          <w:b/>
          <w:bCs/>
          <w:color w:val="000000" w:themeColor="text1"/>
          <w:sz w:val="36"/>
          <w:szCs w:val="36"/>
          <w:lang w:val="en-IN" w:eastAsia="en-GB"/>
        </w:rPr>
        <w:t>bhai</w:t>
      </w:r>
      <w:proofErr w:type="spellEnd"/>
      <w:r w:rsidRPr="00B91355">
        <w:rPr>
          <w:rFonts w:ascii="Times New Roman" w:eastAsia="Times New Roman" w:hAnsi="Times New Roman" w:cs="Times New Roman"/>
          <w:b/>
          <w:bCs/>
          <w:color w:val="000000" w:themeColor="text1"/>
          <w:sz w:val="36"/>
          <w:szCs w:val="36"/>
          <w:lang w:val="en-IN" w:eastAsia="en-GB"/>
        </w:rPr>
        <w:t xml:space="preserve"> Desai</w:t>
      </w:r>
      <w:r w:rsidRPr="00B91355">
        <w:rPr>
          <w:rFonts w:ascii="Times New Roman" w:eastAsia="Times New Roman" w:hAnsi="Times New Roman" w:cs="Times New Roman"/>
          <w:b/>
          <w:bCs/>
          <w:color w:val="000000" w:themeColor="text1"/>
          <w:sz w:val="36"/>
          <w:szCs w:val="36"/>
          <w:lang w:val="en-IN" w:eastAsia="en-GB"/>
        </w:rPr>
        <w:br/>
        <w:t>Student Number: 2534275</w:t>
      </w:r>
    </w:p>
    <w:p w14:paraId="19231F7F" w14:textId="7A2948EF" w:rsidR="007A5114" w:rsidRPr="00B91355" w:rsidRDefault="007A5114" w:rsidP="007A5114">
      <w:pPr>
        <w:spacing w:line="276" w:lineRule="auto"/>
        <w:jc w:val="center"/>
        <w:rPr>
          <w:rFonts w:ascii="Times New Roman" w:eastAsia="Times New Roman" w:hAnsi="Times New Roman" w:cs="Times New Roman"/>
          <w:b/>
          <w:bCs/>
          <w:color w:val="000000" w:themeColor="text1"/>
          <w:sz w:val="36"/>
          <w:szCs w:val="36"/>
          <w:lang w:eastAsia="en-GB"/>
        </w:rPr>
      </w:pPr>
      <w:r w:rsidRPr="00B91355">
        <w:rPr>
          <w:rFonts w:ascii="Times New Roman" w:eastAsia="Times New Roman" w:hAnsi="Times New Roman" w:cs="Times New Roman"/>
          <w:b/>
          <w:bCs/>
          <w:color w:val="000000" w:themeColor="text1"/>
          <w:sz w:val="36"/>
          <w:szCs w:val="36"/>
          <w:lang w:eastAsia="en-GB"/>
        </w:rPr>
        <w:br w:type="page"/>
      </w:r>
    </w:p>
    <w:sdt>
      <w:sdtPr>
        <w:rPr>
          <w:rFonts w:ascii="Times New Roman" w:eastAsiaTheme="minorHAnsi" w:hAnsi="Times New Roman" w:cs="Times New Roman"/>
          <w:color w:val="000000" w:themeColor="text1"/>
          <w:sz w:val="24"/>
          <w:szCs w:val="24"/>
          <w:lang w:val="en-GB"/>
        </w:rPr>
        <w:id w:val="1473706214"/>
        <w:docPartObj>
          <w:docPartGallery w:val="Table of Contents"/>
          <w:docPartUnique/>
        </w:docPartObj>
      </w:sdtPr>
      <w:sdtEndPr>
        <w:rPr>
          <w:b/>
          <w:bCs/>
          <w:noProof/>
        </w:rPr>
      </w:sdtEndPr>
      <w:sdtContent>
        <w:p w14:paraId="737BFE89" w14:textId="77777777" w:rsidR="00A62D22" w:rsidRPr="003F4EA4" w:rsidRDefault="00A62D22" w:rsidP="009034D2">
          <w:pPr>
            <w:pStyle w:val="TOCHeading"/>
            <w:spacing w:line="360" w:lineRule="auto"/>
            <w:jc w:val="center"/>
            <w:rPr>
              <w:rFonts w:ascii="Times New Roman" w:hAnsi="Times New Roman" w:cs="Times New Roman"/>
              <w:b/>
              <w:color w:val="000000" w:themeColor="text1"/>
              <w:sz w:val="28"/>
              <w:szCs w:val="24"/>
            </w:rPr>
          </w:pPr>
          <w:r w:rsidRPr="003F4EA4">
            <w:rPr>
              <w:rFonts w:ascii="Times New Roman" w:hAnsi="Times New Roman" w:cs="Times New Roman"/>
              <w:b/>
              <w:color w:val="000000" w:themeColor="text1"/>
              <w:sz w:val="28"/>
              <w:szCs w:val="24"/>
            </w:rPr>
            <w:t>Table of Contents</w:t>
          </w:r>
        </w:p>
        <w:p w14:paraId="2B573A47" w14:textId="7A4DB748" w:rsidR="00897863" w:rsidRPr="003F4EA4" w:rsidRDefault="00A62D22" w:rsidP="00897863">
          <w:pPr>
            <w:pStyle w:val="TOC1"/>
            <w:tabs>
              <w:tab w:val="right" w:leader="dot" w:pos="9016"/>
            </w:tabs>
            <w:jc w:val="both"/>
            <w:rPr>
              <w:rFonts w:ascii="Times New Roman" w:eastAsiaTheme="minorEastAsia" w:hAnsi="Times New Roman" w:cs="Times New Roman"/>
              <w:noProof/>
              <w:color w:val="000000" w:themeColor="text1"/>
              <w:sz w:val="24"/>
              <w:lang w:eastAsia="en-GB"/>
            </w:rPr>
          </w:pPr>
          <w:r w:rsidRPr="003F4EA4">
            <w:rPr>
              <w:rFonts w:ascii="Times New Roman" w:hAnsi="Times New Roman" w:cs="Times New Roman"/>
              <w:color w:val="000000" w:themeColor="text1"/>
              <w:sz w:val="24"/>
              <w:szCs w:val="24"/>
            </w:rPr>
            <w:fldChar w:fldCharType="begin"/>
          </w:r>
          <w:r w:rsidRPr="003F4EA4">
            <w:rPr>
              <w:rFonts w:ascii="Times New Roman" w:hAnsi="Times New Roman" w:cs="Times New Roman"/>
              <w:color w:val="000000" w:themeColor="text1"/>
              <w:sz w:val="24"/>
              <w:szCs w:val="24"/>
            </w:rPr>
            <w:instrText xml:space="preserve"> TOC \o "1-3" \h \z \u </w:instrText>
          </w:r>
          <w:r w:rsidRPr="003F4EA4">
            <w:rPr>
              <w:rFonts w:ascii="Times New Roman" w:hAnsi="Times New Roman" w:cs="Times New Roman"/>
              <w:color w:val="000000" w:themeColor="text1"/>
              <w:sz w:val="24"/>
              <w:szCs w:val="24"/>
            </w:rPr>
            <w:fldChar w:fldCharType="separate"/>
          </w:r>
          <w:hyperlink w:anchor="_Toc234658148" w:history="1">
            <w:r w:rsidR="00897863" w:rsidRPr="003F4EA4">
              <w:rPr>
                <w:rStyle w:val="Hyperlink"/>
                <w:rFonts w:ascii="Times New Roman" w:eastAsia="Times New Roman" w:hAnsi="Times New Roman" w:cs="Times New Roman"/>
                <w:noProof/>
                <w:color w:val="000000" w:themeColor="text1"/>
                <w:sz w:val="24"/>
                <w:lang w:eastAsia="en-GB"/>
              </w:rPr>
              <w:t>1. Introduction</w:t>
            </w:r>
            <w:r w:rsidR="00897863" w:rsidRPr="003F4EA4">
              <w:rPr>
                <w:rFonts w:ascii="Times New Roman" w:hAnsi="Times New Roman" w:cs="Times New Roman"/>
                <w:noProof/>
                <w:webHidden/>
                <w:color w:val="000000" w:themeColor="text1"/>
                <w:sz w:val="24"/>
              </w:rPr>
              <w:tab/>
            </w:r>
            <w:r w:rsidR="00897863" w:rsidRPr="003F4EA4">
              <w:rPr>
                <w:rFonts w:ascii="Times New Roman" w:hAnsi="Times New Roman" w:cs="Times New Roman"/>
                <w:noProof/>
                <w:webHidden/>
                <w:color w:val="000000" w:themeColor="text1"/>
                <w:sz w:val="24"/>
              </w:rPr>
              <w:fldChar w:fldCharType="begin"/>
            </w:r>
            <w:r w:rsidR="00897863" w:rsidRPr="003F4EA4">
              <w:rPr>
                <w:rFonts w:ascii="Times New Roman" w:hAnsi="Times New Roman" w:cs="Times New Roman"/>
                <w:noProof/>
                <w:webHidden/>
                <w:color w:val="000000" w:themeColor="text1"/>
                <w:sz w:val="24"/>
              </w:rPr>
              <w:instrText xml:space="preserve"> PAGEREF _Toc234658148 \h </w:instrText>
            </w:r>
            <w:r w:rsidR="00897863" w:rsidRPr="003F4EA4">
              <w:rPr>
                <w:rFonts w:ascii="Times New Roman" w:hAnsi="Times New Roman" w:cs="Times New Roman"/>
                <w:noProof/>
                <w:webHidden/>
                <w:color w:val="000000" w:themeColor="text1"/>
                <w:sz w:val="24"/>
              </w:rPr>
            </w:r>
            <w:r w:rsidR="00897863"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3</w:t>
            </w:r>
            <w:r w:rsidR="00897863" w:rsidRPr="003F4EA4">
              <w:rPr>
                <w:rFonts w:ascii="Times New Roman" w:hAnsi="Times New Roman" w:cs="Times New Roman"/>
                <w:noProof/>
                <w:webHidden/>
                <w:color w:val="000000" w:themeColor="text1"/>
                <w:sz w:val="24"/>
              </w:rPr>
              <w:fldChar w:fldCharType="end"/>
            </w:r>
          </w:hyperlink>
        </w:p>
        <w:p w14:paraId="4C636D3D" w14:textId="6A1CF4B4" w:rsidR="00897863" w:rsidRPr="003F4EA4" w:rsidRDefault="00897863" w:rsidP="00897863">
          <w:pPr>
            <w:pStyle w:val="TOC2"/>
            <w:tabs>
              <w:tab w:val="right" w:leader="dot" w:pos="9016"/>
            </w:tabs>
            <w:jc w:val="both"/>
            <w:rPr>
              <w:rFonts w:ascii="Times New Roman" w:eastAsiaTheme="minorEastAsia" w:hAnsi="Times New Roman" w:cs="Times New Roman"/>
              <w:noProof/>
              <w:color w:val="000000" w:themeColor="text1"/>
              <w:sz w:val="24"/>
              <w:lang w:eastAsia="en-GB"/>
            </w:rPr>
          </w:pPr>
          <w:hyperlink w:anchor="_Toc234658149" w:history="1">
            <w:r w:rsidRPr="003F4EA4">
              <w:rPr>
                <w:rStyle w:val="Hyperlink"/>
                <w:rFonts w:ascii="Times New Roman" w:eastAsia="Times New Roman" w:hAnsi="Times New Roman" w:cs="Times New Roman"/>
                <w:noProof/>
                <w:color w:val="000000" w:themeColor="text1"/>
                <w:sz w:val="24"/>
                <w:lang w:eastAsia="en-GB"/>
              </w:rPr>
              <w:t>1.1 Relevance and Background</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_Toc234658149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3</w:t>
            </w:r>
            <w:r w:rsidRPr="003F4EA4">
              <w:rPr>
                <w:rFonts w:ascii="Times New Roman" w:hAnsi="Times New Roman" w:cs="Times New Roman"/>
                <w:noProof/>
                <w:webHidden/>
                <w:color w:val="000000" w:themeColor="text1"/>
                <w:sz w:val="24"/>
              </w:rPr>
              <w:fldChar w:fldCharType="end"/>
            </w:r>
          </w:hyperlink>
        </w:p>
        <w:p w14:paraId="1D62A6E3" w14:textId="203D32E8" w:rsidR="00897863" w:rsidRPr="003F4EA4" w:rsidRDefault="00897863" w:rsidP="00897863">
          <w:pPr>
            <w:pStyle w:val="TOC2"/>
            <w:tabs>
              <w:tab w:val="right" w:leader="dot" w:pos="9016"/>
            </w:tabs>
            <w:jc w:val="both"/>
            <w:rPr>
              <w:rFonts w:ascii="Times New Roman" w:eastAsiaTheme="minorEastAsia" w:hAnsi="Times New Roman" w:cs="Times New Roman"/>
              <w:noProof/>
              <w:color w:val="000000" w:themeColor="text1"/>
              <w:sz w:val="24"/>
              <w:lang w:eastAsia="en-GB"/>
            </w:rPr>
          </w:pPr>
          <w:hyperlink w:anchor="_Toc234658150" w:history="1">
            <w:r w:rsidRPr="003F4EA4">
              <w:rPr>
                <w:rStyle w:val="Hyperlink"/>
                <w:rFonts w:ascii="Times New Roman" w:eastAsia="Times New Roman" w:hAnsi="Times New Roman" w:cs="Times New Roman"/>
                <w:noProof/>
                <w:color w:val="000000" w:themeColor="text1"/>
                <w:sz w:val="24"/>
                <w:lang w:eastAsia="en-GB"/>
              </w:rPr>
              <w:t>1.2 Definition</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_Toc234658150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3</w:t>
            </w:r>
            <w:r w:rsidRPr="003F4EA4">
              <w:rPr>
                <w:rFonts w:ascii="Times New Roman" w:hAnsi="Times New Roman" w:cs="Times New Roman"/>
                <w:noProof/>
                <w:webHidden/>
                <w:color w:val="000000" w:themeColor="text1"/>
                <w:sz w:val="24"/>
              </w:rPr>
              <w:fldChar w:fldCharType="end"/>
            </w:r>
          </w:hyperlink>
        </w:p>
        <w:p w14:paraId="6CA91141" w14:textId="57133297" w:rsidR="00897863" w:rsidRPr="003F4EA4" w:rsidRDefault="00897863" w:rsidP="00897863">
          <w:pPr>
            <w:pStyle w:val="TOC2"/>
            <w:tabs>
              <w:tab w:val="right" w:leader="dot" w:pos="9016"/>
            </w:tabs>
            <w:jc w:val="both"/>
            <w:rPr>
              <w:rFonts w:ascii="Times New Roman" w:eastAsiaTheme="minorEastAsia" w:hAnsi="Times New Roman" w:cs="Times New Roman"/>
              <w:noProof/>
              <w:color w:val="000000" w:themeColor="text1"/>
              <w:sz w:val="24"/>
              <w:lang w:eastAsia="en-GB"/>
            </w:rPr>
          </w:pPr>
          <w:hyperlink w:anchor="_Toc234658151" w:history="1">
            <w:r w:rsidRPr="003F4EA4">
              <w:rPr>
                <w:rStyle w:val="Hyperlink"/>
                <w:rFonts w:ascii="Times New Roman" w:eastAsia="Times New Roman" w:hAnsi="Times New Roman" w:cs="Times New Roman"/>
                <w:noProof/>
                <w:color w:val="000000" w:themeColor="text1"/>
                <w:sz w:val="24"/>
                <w:lang w:eastAsia="en-GB"/>
              </w:rPr>
              <w:t>1.3 Prevalence and Burden</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_Toc234658151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3</w:t>
            </w:r>
            <w:r w:rsidRPr="003F4EA4">
              <w:rPr>
                <w:rFonts w:ascii="Times New Roman" w:hAnsi="Times New Roman" w:cs="Times New Roman"/>
                <w:noProof/>
                <w:webHidden/>
                <w:color w:val="000000" w:themeColor="text1"/>
                <w:sz w:val="24"/>
              </w:rPr>
              <w:fldChar w:fldCharType="end"/>
            </w:r>
          </w:hyperlink>
        </w:p>
        <w:p w14:paraId="2D07CCB2" w14:textId="14F4BD63" w:rsidR="00897863" w:rsidRPr="003F4EA4" w:rsidRDefault="00897863" w:rsidP="00897863">
          <w:pPr>
            <w:pStyle w:val="TOC2"/>
            <w:tabs>
              <w:tab w:val="right" w:leader="dot" w:pos="9016"/>
            </w:tabs>
            <w:jc w:val="both"/>
            <w:rPr>
              <w:rFonts w:ascii="Times New Roman" w:eastAsiaTheme="minorEastAsia" w:hAnsi="Times New Roman" w:cs="Times New Roman"/>
              <w:noProof/>
              <w:color w:val="000000" w:themeColor="text1"/>
              <w:sz w:val="24"/>
              <w:lang w:eastAsia="en-GB"/>
            </w:rPr>
          </w:pPr>
          <w:hyperlink w:anchor="_Toc234658152" w:history="1">
            <w:r w:rsidRPr="003F4EA4">
              <w:rPr>
                <w:rStyle w:val="Hyperlink"/>
                <w:rFonts w:ascii="Times New Roman" w:eastAsia="Times New Roman" w:hAnsi="Times New Roman" w:cs="Times New Roman"/>
                <w:noProof/>
                <w:color w:val="000000" w:themeColor="text1"/>
                <w:sz w:val="24"/>
                <w:lang w:eastAsia="en-GB"/>
              </w:rPr>
              <w:t>1.4 Aetiology and Risk Factors</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_Toc234658152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3</w:t>
            </w:r>
            <w:r w:rsidRPr="003F4EA4">
              <w:rPr>
                <w:rFonts w:ascii="Times New Roman" w:hAnsi="Times New Roman" w:cs="Times New Roman"/>
                <w:noProof/>
                <w:webHidden/>
                <w:color w:val="000000" w:themeColor="text1"/>
                <w:sz w:val="24"/>
              </w:rPr>
              <w:fldChar w:fldCharType="end"/>
            </w:r>
          </w:hyperlink>
        </w:p>
        <w:p w14:paraId="1F4499AA" w14:textId="348443ED" w:rsidR="00897863" w:rsidRPr="003F4EA4" w:rsidRDefault="00897863" w:rsidP="00897863">
          <w:pPr>
            <w:pStyle w:val="TOC1"/>
            <w:tabs>
              <w:tab w:val="right" w:leader="dot" w:pos="9016"/>
            </w:tabs>
            <w:jc w:val="both"/>
            <w:rPr>
              <w:rFonts w:ascii="Times New Roman" w:eastAsiaTheme="minorEastAsia" w:hAnsi="Times New Roman" w:cs="Times New Roman"/>
              <w:noProof/>
              <w:color w:val="000000" w:themeColor="text1"/>
              <w:sz w:val="24"/>
              <w:lang w:eastAsia="en-GB"/>
            </w:rPr>
          </w:pPr>
          <w:hyperlink w:anchor="_Toc234658153" w:history="1">
            <w:r w:rsidRPr="003F4EA4">
              <w:rPr>
                <w:rStyle w:val="Hyperlink"/>
                <w:rFonts w:ascii="Times New Roman" w:eastAsia="Times New Roman" w:hAnsi="Times New Roman" w:cs="Times New Roman"/>
                <w:noProof/>
                <w:color w:val="000000" w:themeColor="text1"/>
                <w:sz w:val="24"/>
                <w:lang w:eastAsia="en-GB"/>
              </w:rPr>
              <w:t>2. Impacts of Chronic Mental Health Conditions</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_Toc234658153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4</w:t>
            </w:r>
            <w:r w:rsidRPr="003F4EA4">
              <w:rPr>
                <w:rFonts w:ascii="Times New Roman" w:hAnsi="Times New Roman" w:cs="Times New Roman"/>
                <w:noProof/>
                <w:webHidden/>
                <w:color w:val="000000" w:themeColor="text1"/>
                <w:sz w:val="24"/>
              </w:rPr>
              <w:fldChar w:fldCharType="end"/>
            </w:r>
          </w:hyperlink>
        </w:p>
        <w:p w14:paraId="25C7CFCC" w14:textId="06817CA4" w:rsidR="00897863" w:rsidRPr="003F4EA4" w:rsidRDefault="00897863" w:rsidP="00897863">
          <w:pPr>
            <w:pStyle w:val="TOC2"/>
            <w:tabs>
              <w:tab w:val="right" w:leader="dot" w:pos="9016"/>
            </w:tabs>
            <w:jc w:val="both"/>
            <w:rPr>
              <w:rFonts w:ascii="Times New Roman" w:eastAsiaTheme="minorEastAsia" w:hAnsi="Times New Roman" w:cs="Times New Roman"/>
              <w:noProof/>
              <w:color w:val="000000" w:themeColor="text1"/>
              <w:sz w:val="24"/>
              <w:lang w:eastAsia="en-GB"/>
            </w:rPr>
          </w:pPr>
          <w:hyperlink w:anchor="_Toc234658154" w:history="1">
            <w:r w:rsidRPr="003F4EA4">
              <w:rPr>
                <w:rStyle w:val="Hyperlink"/>
                <w:rFonts w:ascii="Times New Roman" w:eastAsia="Times New Roman" w:hAnsi="Times New Roman" w:cs="Times New Roman"/>
                <w:noProof/>
                <w:color w:val="000000" w:themeColor="text1"/>
                <w:sz w:val="24"/>
                <w:lang w:eastAsia="en-GB"/>
              </w:rPr>
              <w:t>2.1 Physical Implications</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_Toc234658154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4</w:t>
            </w:r>
            <w:r w:rsidRPr="003F4EA4">
              <w:rPr>
                <w:rFonts w:ascii="Times New Roman" w:hAnsi="Times New Roman" w:cs="Times New Roman"/>
                <w:noProof/>
                <w:webHidden/>
                <w:color w:val="000000" w:themeColor="text1"/>
                <w:sz w:val="24"/>
              </w:rPr>
              <w:fldChar w:fldCharType="end"/>
            </w:r>
          </w:hyperlink>
        </w:p>
        <w:p w14:paraId="7D7B920F" w14:textId="38E40B8D" w:rsidR="00897863" w:rsidRPr="003F4EA4" w:rsidRDefault="00897863" w:rsidP="00897863">
          <w:pPr>
            <w:pStyle w:val="TOC2"/>
            <w:tabs>
              <w:tab w:val="right" w:leader="dot" w:pos="9016"/>
            </w:tabs>
            <w:jc w:val="both"/>
            <w:rPr>
              <w:rFonts w:ascii="Times New Roman" w:eastAsiaTheme="minorEastAsia" w:hAnsi="Times New Roman" w:cs="Times New Roman"/>
              <w:noProof/>
              <w:color w:val="000000" w:themeColor="text1"/>
              <w:sz w:val="24"/>
              <w:lang w:eastAsia="en-GB"/>
            </w:rPr>
          </w:pPr>
          <w:hyperlink w:anchor="_Toc234658155" w:history="1">
            <w:r w:rsidRPr="003F4EA4">
              <w:rPr>
                <w:rStyle w:val="Hyperlink"/>
                <w:rFonts w:ascii="Times New Roman" w:eastAsia="Times New Roman" w:hAnsi="Times New Roman" w:cs="Times New Roman"/>
                <w:noProof/>
                <w:color w:val="000000" w:themeColor="text1"/>
                <w:sz w:val="24"/>
                <w:lang w:eastAsia="en-GB"/>
              </w:rPr>
              <w:t>2.2 Psychological Implications</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_Toc234658155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5</w:t>
            </w:r>
            <w:r w:rsidRPr="003F4EA4">
              <w:rPr>
                <w:rFonts w:ascii="Times New Roman" w:hAnsi="Times New Roman" w:cs="Times New Roman"/>
                <w:noProof/>
                <w:webHidden/>
                <w:color w:val="000000" w:themeColor="text1"/>
                <w:sz w:val="24"/>
              </w:rPr>
              <w:fldChar w:fldCharType="end"/>
            </w:r>
          </w:hyperlink>
        </w:p>
        <w:p w14:paraId="089F3832" w14:textId="3CDDD49B" w:rsidR="00897863" w:rsidRPr="003F4EA4" w:rsidRDefault="00897863" w:rsidP="00897863">
          <w:pPr>
            <w:pStyle w:val="TOC2"/>
            <w:tabs>
              <w:tab w:val="left" w:pos="880"/>
              <w:tab w:val="right" w:leader="dot" w:pos="9016"/>
            </w:tabs>
            <w:jc w:val="both"/>
            <w:rPr>
              <w:rFonts w:ascii="Times New Roman" w:eastAsiaTheme="minorEastAsia" w:hAnsi="Times New Roman" w:cs="Times New Roman"/>
              <w:noProof/>
              <w:color w:val="000000" w:themeColor="text1"/>
              <w:sz w:val="24"/>
              <w:lang w:eastAsia="en-GB"/>
            </w:rPr>
          </w:pPr>
          <w:hyperlink w:anchor="_Toc234658156" w:history="1">
            <w:r w:rsidRPr="003F4EA4">
              <w:rPr>
                <w:rStyle w:val="Hyperlink"/>
                <w:rFonts w:ascii="Times New Roman" w:eastAsia="Times New Roman" w:hAnsi="Times New Roman" w:cs="Times New Roman"/>
                <w:noProof/>
                <w:color w:val="000000" w:themeColor="text1"/>
                <w:sz w:val="24"/>
                <w:lang w:eastAsia="en-GB"/>
              </w:rPr>
              <w:t>2.3</w:t>
            </w:r>
            <w:r w:rsidRPr="003F4EA4">
              <w:rPr>
                <w:rFonts w:ascii="Times New Roman" w:eastAsiaTheme="minorEastAsia" w:hAnsi="Times New Roman" w:cs="Times New Roman"/>
                <w:noProof/>
                <w:color w:val="000000" w:themeColor="text1"/>
                <w:sz w:val="24"/>
                <w:lang w:eastAsia="en-GB"/>
              </w:rPr>
              <w:tab/>
            </w:r>
            <w:r w:rsidRPr="003F4EA4">
              <w:rPr>
                <w:rStyle w:val="Hyperlink"/>
                <w:rFonts w:ascii="Times New Roman" w:eastAsia="Times New Roman" w:hAnsi="Times New Roman" w:cs="Times New Roman"/>
                <w:noProof/>
                <w:color w:val="000000" w:themeColor="text1"/>
                <w:sz w:val="24"/>
                <w:lang w:eastAsia="en-GB"/>
              </w:rPr>
              <w:t>Social Implications</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_Toc234658156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5</w:t>
            </w:r>
            <w:r w:rsidRPr="003F4EA4">
              <w:rPr>
                <w:rFonts w:ascii="Times New Roman" w:hAnsi="Times New Roman" w:cs="Times New Roman"/>
                <w:noProof/>
                <w:webHidden/>
                <w:color w:val="000000" w:themeColor="text1"/>
                <w:sz w:val="24"/>
              </w:rPr>
              <w:fldChar w:fldCharType="end"/>
            </w:r>
          </w:hyperlink>
        </w:p>
        <w:p w14:paraId="5F3B9B9F" w14:textId="0F22AC7A" w:rsidR="00897863" w:rsidRPr="003F4EA4" w:rsidRDefault="00897863" w:rsidP="00897863">
          <w:pPr>
            <w:pStyle w:val="TOC2"/>
            <w:tabs>
              <w:tab w:val="right" w:leader="dot" w:pos="9016"/>
            </w:tabs>
            <w:jc w:val="both"/>
            <w:rPr>
              <w:rFonts w:ascii="Times New Roman" w:eastAsiaTheme="minorEastAsia" w:hAnsi="Times New Roman" w:cs="Times New Roman"/>
              <w:noProof/>
              <w:color w:val="000000" w:themeColor="text1"/>
              <w:sz w:val="24"/>
              <w:lang w:eastAsia="en-GB"/>
            </w:rPr>
          </w:pPr>
          <w:hyperlink w:anchor="_Toc234658157" w:history="1">
            <w:r w:rsidRPr="003F4EA4">
              <w:rPr>
                <w:rStyle w:val="Hyperlink"/>
                <w:rFonts w:ascii="Times New Roman" w:eastAsia="Times New Roman" w:hAnsi="Times New Roman" w:cs="Times New Roman"/>
                <w:noProof/>
                <w:color w:val="000000" w:themeColor="text1"/>
                <w:sz w:val="24"/>
                <w:lang w:eastAsia="en-GB"/>
              </w:rPr>
              <w:t>2.4 Economic Impact</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_Toc234658157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6</w:t>
            </w:r>
            <w:r w:rsidRPr="003F4EA4">
              <w:rPr>
                <w:rFonts w:ascii="Times New Roman" w:hAnsi="Times New Roman" w:cs="Times New Roman"/>
                <w:noProof/>
                <w:webHidden/>
                <w:color w:val="000000" w:themeColor="text1"/>
                <w:sz w:val="24"/>
              </w:rPr>
              <w:fldChar w:fldCharType="end"/>
            </w:r>
          </w:hyperlink>
        </w:p>
        <w:p w14:paraId="0CCE0B37" w14:textId="60EBBBDD" w:rsidR="00897863" w:rsidRPr="003F4EA4" w:rsidRDefault="00897863" w:rsidP="00897863">
          <w:pPr>
            <w:pStyle w:val="TOC1"/>
            <w:tabs>
              <w:tab w:val="right" w:leader="dot" w:pos="9016"/>
            </w:tabs>
            <w:jc w:val="both"/>
            <w:rPr>
              <w:rFonts w:ascii="Times New Roman" w:eastAsiaTheme="minorEastAsia" w:hAnsi="Times New Roman" w:cs="Times New Roman"/>
              <w:noProof/>
              <w:color w:val="000000" w:themeColor="text1"/>
              <w:sz w:val="24"/>
              <w:lang w:eastAsia="en-GB"/>
            </w:rPr>
          </w:pPr>
          <w:hyperlink w:anchor="_Toc234658158" w:history="1">
            <w:r w:rsidRPr="003F4EA4">
              <w:rPr>
                <w:rStyle w:val="Hyperlink"/>
                <w:rFonts w:ascii="Times New Roman" w:eastAsia="Times New Roman" w:hAnsi="Times New Roman" w:cs="Times New Roman"/>
                <w:noProof/>
                <w:color w:val="000000" w:themeColor="text1"/>
                <w:sz w:val="24"/>
                <w:lang w:eastAsia="en-GB"/>
              </w:rPr>
              <w:t>3. Theoretical Perspectives and Models</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_Toc234658158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7</w:t>
            </w:r>
            <w:r w:rsidRPr="003F4EA4">
              <w:rPr>
                <w:rFonts w:ascii="Times New Roman" w:hAnsi="Times New Roman" w:cs="Times New Roman"/>
                <w:noProof/>
                <w:webHidden/>
                <w:color w:val="000000" w:themeColor="text1"/>
                <w:sz w:val="24"/>
              </w:rPr>
              <w:fldChar w:fldCharType="end"/>
            </w:r>
          </w:hyperlink>
        </w:p>
        <w:p w14:paraId="5790F866" w14:textId="74A28954" w:rsidR="00897863" w:rsidRPr="003F4EA4" w:rsidRDefault="00897863" w:rsidP="00897863">
          <w:pPr>
            <w:pStyle w:val="TOC2"/>
            <w:tabs>
              <w:tab w:val="right" w:leader="dot" w:pos="9016"/>
            </w:tabs>
            <w:jc w:val="both"/>
            <w:rPr>
              <w:rFonts w:ascii="Times New Roman" w:eastAsiaTheme="minorEastAsia" w:hAnsi="Times New Roman" w:cs="Times New Roman"/>
              <w:noProof/>
              <w:color w:val="000000" w:themeColor="text1"/>
              <w:sz w:val="24"/>
              <w:lang w:eastAsia="en-GB"/>
            </w:rPr>
          </w:pPr>
          <w:hyperlink w:anchor="_Toc234658159" w:history="1">
            <w:r w:rsidRPr="003F4EA4">
              <w:rPr>
                <w:rStyle w:val="Hyperlink"/>
                <w:rFonts w:ascii="Times New Roman" w:eastAsia="Times New Roman" w:hAnsi="Times New Roman" w:cs="Times New Roman"/>
                <w:noProof/>
                <w:color w:val="000000" w:themeColor="text1"/>
                <w:sz w:val="24"/>
                <w:lang w:eastAsia="en-GB"/>
              </w:rPr>
              <w:t>3.1 International Model: The Chronic Care Model (CCM)</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_Toc234658159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7</w:t>
            </w:r>
            <w:r w:rsidRPr="003F4EA4">
              <w:rPr>
                <w:rFonts w:ascii="Times New Roman" w:hAnsi="Times New Roman" w:cs="Times New Roman"/>
                <w:noProof/>
                <w:webHidden/>
                <w:color w:val="000000" w:themeColor="text1"/>
                <w:sz w:val="24"/>
              </w:rPr>
              <w:fldChar w:fldCharType="end"/>
            </w:r>
          </w:hyperlink>
        </w:p>
        <w:p w14:paraId="6F963C77" w14:textId="089A3DAF" w:rsidR="00897863" w:rsidRPr="003F4EA4" w:rsidRDefault="00897863" w:rsidP="00897863">
          <w:pPr>
            <w:pStyle w:val="TOC2"/>
            <w:tabs>
              <w:tab w:val="right" w:leader="dot" w:pos="9016"/>
            </w:tabs>
            <w:jc w:val="both"/>
            <w:rPr>
              <w:rFonts w:ascii="Times New Roman" w:eastAsiaTheme="minorEastAsia" w:hAnsi="Times New Roman" w:cs="Times New Roman"/>
              <w:noProof/>
              <w:color w:val="000000" w:themeColor="text1"/>
              <w:sz w:val="24"/>
              <w:lang w:eastAsia="en-GB"/>
            </w:rPr>
          </w:pPr>
          <w:hyperlink w:anchor="_Toc234658160" w:history="1">
            <w:r w:rsidRPr="003F4EA4">
              <w:rPr>
                <w:rStyle w:val="Hyperlink"/>
                <w:rFonts w:ascii="Times New Roman" w:eastAsia="Times New Roman" w:hAnsi="Times New Roman" w:cs="Times New Roman"/>
                <w:noProof/>
                <w:color w:val="000000" w:themeColor="text1"/>
                <w:sz w:val="24"/>
                <w:lang w:eastAsia="en-GB"/>
              </w:rPr>
              <w:t>3.2 UK Model: The House of Care Framework</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_Toc234658160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8</w:t>
            </w:r>
            <w:r w:rsidRPr="003F4EA4">
              <w:rPr>
                <w:rFonts w:ascii="Times New Roman" w:hAnsi="Times New Roman" w:cs="Times New Roman"/>
                <w:noProof/>
                <w:webHidden/>
                <w:color w:val="000000" w:themeColor="text1"/>
                <w:sz w:val="24"/>
              </w:rPr>
              <w:fldChar w:fldCharType="end"/>
            </w:r>
          </w:hyperlink>
        </w:p>
        <w:p w14:paraId="719A9225" w14:textId="5FEBC044" w:rsidR="00897863" w:rsidRPr="003F4EA4" w:rsidRDefault="00897863" w:rsidP="00897863">
          <w:pPr>
            <w:pStyle w:val="TOC2"/>
            <w:tabs>
              <w:tab w:val="right" w:leader="dot" w:pos="9016"/>
            </w:tabs>
            <w:jc w:val="both"/>
            <w:rPr>
              <w:rFonts w:ascii="Times New Roman" w:eastAsiaTheme="minorEastAsia" w:hAnsi="Times New Roman" w:cs="Times New Roman"/>
              <w:noProof/>
              <w:color w:val="000000" w:themeColor="text1"/>
              <w:sz w:val="24"/>
              <w:lang w:eastAsia="en-GB"/>
            </w:rPr>
          </w:pPr>
          <w:hyperlink w:anchor="_Toc234658161" w:history="1">
            <w:r w:rsidRPr="003F4EA4">
              <w:rPr>
                <w:rStyle w:val="Hyperlink"/>
                <w:rFonts w:ascii="Times New Roman" w:eastAsia="Times New Roman" w:hAnsi="Times New Roman" w:cs="Times New Roman"/>
                <w:noProof/>
                <w:color w:val="000000" w:themeColor="text1"/>
                <w:sz w:val="24"/>
                <w:lang w:eastAsia="en-GB"/>
              </w:rPr>
              <w:t>3.3 Framework for Improved Outcomes</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_Toc234658161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9</w:t>
            </w:r>
            <w:r w:rsidRPr="003F4EA4">
              <w:rPr>
                <w:rFonts w:ascii="Times New Roman" w:hAnsi="Times New Roman" w:cs="Times New Roman"/>
                <w:noProof/>
                <w:webHidden/>
                <w:color w:val="000000" w:themeColor="text1"/>
                <w:sz w:val="24"/>
              </w:rPr>
              <w:fldChar w:fldCharType="end"/>
            </w:r>
          </w:hyperlink>
        </w:p>
        <w:p w14:paraId="51E58B74" w14:textId="7F737303" w:rsidR="00897863" w:rsidRPr="003F4EA4" w:rsidRDefault="00897863" w:rsidP="00897863">
          <w:pPr>
            <w:pStyle w:val="TOC1"/>
            <w:tabs>
              <w:tab w:val="right" w:leader="dot" w:pos="9016"/>
            </w:tabs>
            <w:jc w:val="both"/>
            <w:rPr>
              <w:rFonts w:ascii="Times New Roman" w:eastAsiaTheme="minorEastAsia" w:hAnsi="Times New Roman" w:cs="Times New Roman"/>
              <w:noProof/>
              <w:color w:val="000000" w:themeColor="text1"/>
              <w:sz w:val="24"/>
              <w:lang w:eastAsia="en-GB"/>
            </w:rPr>
          </w:pPr>
          <w:hyperlink w:anchor="_Toc234658162" w:history="1">
            <w:r w:rsidRPr="003F4EA4">
              <w:rPr>
                <w:rStyle w:val="Hyperlink"/>
                <w:rFonts w:ascii="Times New Roman" w:eastAsia="Times New Roman" w:hAnsi="Times New Roman" w:cs="Times New Roman"/>
                <w:noProof/>
                <w:color w:val="000000" w:themeColor="text1"/>
                <w:sz w:val="24"/>
                <w:lang w:eastAsia="en-GB"/>
              </w:rPr>
              <w:t>4. Political, Health, and Social Care Agendas</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_Toc234658162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10</w:t>
            </w:r>
            <w:r w:rsidRPr="003F4EA4">
              <w:rPr>
                <w:rFonts w:ascii="Times New Roman" w:hAnsi="Times New Roman" w:cs="Times New Roman"/>
                <w:noProof/>
                <w:webHidden/>
                <w:color w:val="000000" w:themeColor="text1"/>
                <w:sz w:val="24"/>
              </w:rPr>
              <w:fldChar w:fldCharType="end"/>
            </w:r>
          </w:hyperlink>
        </w:p>
        <w:p w14:paraId="6E23BE46" w14:textId="07AD6B9A" w:rsidR="00897863" w:rsidRPr="003F4EA4" w:rsidRDefault="00897863" w:rsidP="00897863">
          <w:pPr>
            <w:pStyle w:val="TOC2"/>
            <w:tabs>
              <w:tab w:val="right" w:leader="dot" w:pos="9016"/>
            </w:tabs>
            <w:jc w:val="both"/>
            <w:rPr>
              <w:rFonts w:ascii="Times New Roman" w:eastAsiaTheme="minorEastAsia" w:hAnsi="Times New Roman" w:cs="Times New Roman"/>
              <w:noProof/>
              <w:color w:val="000000" w:themeColor="text1"/>
              <w:sz w:val="24"/>
              <w:lang w:eastAsia="en-GB"/>
            </w:rPr>
          </w:pPr>
          <w:hyperlink w:anchor="_Toc234658163" w:history="1">
            <w:r w:rsidRPr="003F4EA4">
              <w:rPr>
                <w:rStyle w:val="Hyperlink"/>
                <w:rFonts w:ascii="Times New Roman" w:eastAsia="Times New Roman" w:hAnsi="Times New Roman" w:cs="Times New Roman"/>
                <w:noProof/>
                <w:color w:val="000000" w:themeColor="text1"/>
                <w:sz w:val="24"/>
                <w:lang w:eastAsia="en-GB"/>
              </w:rPr>
              <w:t>4.1 National Agendas (UK)</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_Toc234658163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10</w:t>
            </w:r>
            <w:r w:rsidRPr="003F4EA4">
              <w:rPr>
                <w:rFonts w:ascii="Times New Roman" w:hAnsi="Times New Roman" w:cs="Times New Roman"/>
                <w:noProof/>
                <w:webHidden/>
                <w:color w:val="000000" w:themeColor="text1"/>
                <w:sz w:val="24"/>
              </w:rPr>
              <w:fldChar w:fldCharType="end"/>
            </w:r>
          </w:hyperlink>
        </w:p>
        <w:p w14:paraId="6C477B2A" w14:textId="2AAEB055" w:rsidR="00897863" w:rsidRPr="003F4EA4" w:rsidRDefault="00897863" w:rsidP="00897863">
          <w:pPr>
            <w:pStyle w:val="TOC2"/>
            <w:tabs>
              <w:tab w:val="right" w:leader="dot" w:pos="9016"/>
            </w:tabs>
            <w:jc w:val="both"/>
            <w:rPr>
              <w:rFonts w:ascii="Times New Roman" w:eastAsiaTheme="minorEastAsia" w:hAnsi="Times New Roman" w:cs="Times New Roman"/>
              <w:noProof/>
              <w:color w:val="000000" w:themeColor="text1"/>
              <w:sz w:val="24"/>
              <w:lang w:eastAsia="en-GB"/>
            </w:rPr>
          </w:pPr>
          <w:hyperlink w:anchor="_Toc234658164" w:history="1">
            <w:r w:rsidRPr="003F4EA4">
              <w:rPr>
                <w:rStyle w:val="Hyperlink"/>
                <w:rFonts w:ascii="Times New Roman" w:eastAsia="Times New Roman" w:hAnsi="Times New Roman" w:cs="Times New Roman"/>
                <w:noProof/>
                <w:color w:val="000000" w:themeColor="text1"/>
                <w:sz w:val="24"/>
                <w:lang w:eastAsia="en-GB"/>
              </w:rPr>
              <w:t>4.2 Implementation of Initiatives globally</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_Toc234658164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11</w:t>
            </w:r>
            <w:r w:rsidRPr="003F4EA4">
              <w:rPr>
                <w:rFonts w:ascii="Times New Roman" w:hAnsi="Times New Roman" w:cs="Times New Roman"/>
                <w:noProof/>
                <w:webHidden/>
                <w:color w:val="000000" w:themeColor="text1"/>
                <w:sz w:val="24"/>
              </w:rPr>
              <w:fldChar w:fldCharType="end"/>
            </w:r>
          </w:hyperlink>
        </w:p>
        <w:p w14:paraId="0D4CDE4A" w14:textId="060A697C" w:rsidR="00897863" w:rsidRPr="003F4EA4" w:rsidRDefault="00897863" w:rsidP="00897863">
          <w:pPr>
            <w:pStyle w:val="TOC1"/>
            <w:tabs>
              <w:tab w:val="right" w:leader="dot" w:pos="9016"/>
            </w:tabs>
            <w:jc w:val="both"/>
            <w:rPr>
              <w:rFonts w:ascii="Times New Roman" w:eastAsiaTheme="minorEastAsia" w:hAnsi="Times New Roman" w:cs="Times New Roman"/>
              <w:noProof/>
              <w:color w:val="000000" w:themeColor="text1"/>
              <w:sz w:val="24"/>
              <w:lang w:eastAsia="en-GB"/>
            </w:rPr>
          </w:pPr>
          <w:hyperlink w:anchor="_Toc234658165" w:history="1">
            <w:r w:rsidRPr="003F4EA4">
              <w:rPr>
                <w:rStyle w:val="Hyperlink"/>
                <w:rFonts w:ascii="Times New Roman" w:eastAsia="Times New Roman" w:hAnsi="Times New Roman" w:cs="Times New Roman"/>
                <w:noProof/>
                <w:color w:val="000000" w:themeColor="text1"/>
                <w:sz w:val="24"/>
                <w:lang w:eastAsia="en-GB"/>
              </w:rPr>
              <w:t>5. Recommendations for Improvement</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_Toc234658165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12</w:t>
            </w:r>
            <w:r w:rsidRPr="003F4EA4">
              <w:rPr>
                <w:rFonts w:ascii="Times New Roman" w:hAnsi="Times New Roman" w:cs="Times New Roman"/>
                <w:noProof/>
                <w:webHidden/>
                <w:color w:val="000000" w:themeColor="text1"/>
                <w:sz w:val="24"/>
              </w:rPr>
              <w:fldChar w:fldCharType="end"/>
            </w:r>
          </w:hyperlink>
        </w:p>
        <w:p w14:paraId="58F8833D" w14:textId="5CD17704" w:rsidR="00897863" w:rsidRPr="003F4EA4" w:rsidRDefault="00897863" w:rsidP="00897863">
          <w:pPr>
            <w:pStyle w:val="TOC1"/>
            <w:tabs>
              <w:tab w:val="right" w:leader="dot" w:pos="9016"/>
            </w:tabs>
            <w:jc w:val="both"/>
            <w:rPr>
              <w:rFonts w:ascii="Times New Roman" w:eastAsiaTheme="minorEastAsia" w:hAnsi="Times New Roman" w:cs="Times New Roman"/>
              <w:noProof/>
              <w:color w:val="000000" w:themeColor="text1"/>
              <w:sz w:val="24"/>
              <w:lang w:eastAsia="en-GB"/>
            </w:rPr>
          </w:pPr>
          <w:hyperlink w:anchor="_Toc234658166" w:history="1">
            <w:r w:rsidRPr="003F4EA4">
              <w:rPr>
                <w:rStyle w:val="Hyperlink"/>
                <w:rFonts w:ascii="Times New Roman" w:eastAsia="Times New Roman" w:hAnsi="Times New Roman" w:cs="Times New Roman"/>
                <w:noProof/>
                <w:color w:val="000000" w:themeColor="text1"/>
                <w:sz w:val="24"/>
                <w:lang w:eastAsia="en-GB"/>
              </w:rPr>
              <w:t>6. Conclusion</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_Toc234658166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13</w:t>
            </w:r>
            <w:r w:rsidRPr="003F4EA4">
              <w:rPr>
                <w:rFonts w:ascii="Times New Roman" w:hAnsi="Times New Roman" w:cs="Times New Roman"/>
                <w:noProof/>
                <w:webHidden/>
                <w:color w:val="000000" w:themeColor="text1"/>
                <w:sz w:val="24"/>
              </w:rPr>
              <w:fldChar w:fldCharType="end"/>
            </w:r>
          </w:hyperlink>
        </w:p>
        <w:p w14:paraId="50CFAA81" w14:textId="4015BA1D" w:rsidR="00897863" w:rsidRPr="003F4EA4" w:rsidRDefault="00897863" w:rsidP="00897863">
          <w:pPr>
            <w:pStyle w:val="TOC1"/>
            <w:tabs>
              <w:tab w:val="right" w:leader="dot" w:pos="9016"/>
            </w:tabs>
            <w:jc w:val="both"/>
            <w:rPr>
              <w:rFonts w:eastAsiaTheme="minorEastAsia"/>
              <w:noProof/>
              <w:color w:val="000000" w:themeColor="text1"/>
              <w:lang w:eastAsia="en-GB"/>
            </w:rPr>
          </w:pPr>
          <w:hyperlink w:anchor="_Toc234658167" w:history="1">
            <w:r w:rsidRPr="003F4EA4">
              <w:rPr>
                <w:rStyle w:val="Hyperlink"/>
                <w:rFonts w:ascii="Times New Roman" w:eastAsia="Times New Roman" w:hAnsi="Times New Roman" w:cs="Times New Roman"/>
                <w:noProof/>
                <w:color w:val="000000" w:themeColor="text1"/>
                <w:sz w:val="24"/>
                <w:lang w:eastAsia="en-GB"/>
              </w:rPr>
              <w:t>References</w:t>
            </w:r>
            <w:r w:rsidRPr="003F4EA4">
              <w:rPr>
                <w:rFonts w:ascii="Times New Roman" w:hAnsi="Times New Roman" w:cs="Times New Roman"/>
                <w:noProof/>
                <w:webHidden/>
                <w:color w:val="000000" w:themeColor="text1"/>
                <w:sz w:val="24"/>
              </w:rPr>
              <w:tab/>
            </w:r>
            <w:r w:rsidRPr="003F4EA4">
              <w:rPr>
                <w:rFonts w:ascii="Times New Roman" w:hAnsi="Times New Roman" w:cs="Times New Roman"/>
                <w:noProof/>
                <w:webHidden/>
                <w:color w:val="000000" w:themeColor="text1"/>
                <w:sz w:val="24"/>
              </w:rPr>
              <w:fldChar w:fldCharType="begin"/>
            </w:r>
            <w:r w:rsidRPr="003F4EA4">
              <w:rPr>
                <w:rFonts w:ascii="Times New Roman" w:hAnsi="Times New Roman" w:cs="Times New Roman"/>
                <w:noProof/>
                <w:webHidden/>
                <w:color w:val="000000" w:themeColor="text1"/>
                <w:sz w:val="24"/>
              </w:rPr>
              <w:instrText xml:space="preserve"> PAGEREF _Toc234658167 \h </w:instrText>
            </w:r>
            <w:r w:rsidRPr="003F4EA4">
              <w:rPr>
                <w:rFonts w:ascii="Times New Roman" w:hAnsi="Times New Roman" w:cs="Times New Roman"/>
                <w:noProof/>
                <w:webHidden/>
                <w:color w:val="000000" w:themeColor="text1"/>
                <w:sz w:val="24"/>
              </w:rPr>
            </w:r>
            <w:r w:rsidRPr="003F4EA4">
              <w:rPr>
                <w:rFonts w:ascii="Times New Roman" w:hAnsi="Times New Roman" w:cs="Times New Roman"/>
                <w:noProof/>
                <w:webHidden/>
                <w:color w:val="000000" w:themeColor="text1"/>
                <w:sz w:val="24"/>
              </w:rPr>
              <w:fldChar w:fldCharType="separate"/>
            </w:r>
            <w:r w:rsidR="007458A3">
              <w:rPr>
                <w:rFonts w:ascii="Times New Roman" w:hAnsi="Times New Roman" w:cs="Times New Roman"/>
                <w:noProof/>
                <w:webHidden/>
                <w:color w:val="000000" w:themeColor="text1"/>
                <w:sz w:val="24"/>
              </w:rPr>
              <w:t>14</w:t>
            </w:r>
            <w:r w:rsidRPr="003F4EA4">
              <w:rPr>
                <w:rFonts w:ascii="Times New Roman" w:hAnsi="Times New Roman" w:cs="Times New Roman"/>
                <w:noProof/>
                <w:webHidden/>
                <w:color w:val="000000" w:themeColor="text1"/>
                <w:sz w:val="24"/>
              </w:rPr>
              <w:fldChar w:fldCharType="end"/>
            </w:r>
          </w:hyperlink>
        </w:p>
        <w:p w14:paraId="33E335C3" w14:textId="77777777" w:rsidR="00A62D22" w:rsidRPr="003F4EA4" w:rsidRDefault="00A62D22" w:rsidP="009034D2">
          <w:pPr>
            <w:spacing w:line="360" w:lineRule="auto"/>
            <w:jc w:val="both"/>
            <w:rPr>
              <w:color w:val="000000" w:themeColor="text1"/>
            </w:rPr>
          </w:pPr>
          <w:r w:rsidRPr="003F4EA4">
            <w:rPr>
              <w:rFonts w:ascii="Times New Roman" w:hAnsi="Times New Roman" w:cs="Times New Roman"/>
              <w:b/>
              <w:bCs/>
              <w:noProof/>
              <w:color w:val="000000" w:themeColor="text1"/>
              <w:sz w:val="24"/>
              <w:szCs w:val="24"/>
            </w:rPr>
            <w:fldChar w:fldCharType="end"/>
          </w:r>
        </w:p>
      </w:sdtContent>
    </w:sdt>
    <w:p w14:paraId="2E9253AE" w14:textId="77777777" w:rsidR="003138C7" w:rsidRPr="003F4EA4" w:rsidRDefault="003138C7">
      <w:pPr>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br w:type="page"/>
      </w:r>
    </w:p>
    <w:p w14:paraId="0FD6AD66" w14:textId="77777777" w:rsidR="00E31753" w:rsidRDefault="00E31753" w:rsidP="003138C7">
      <w:pPr>
        <w:pStyle w:val="Heading1"/>
        <w:rPr>
          <w:rFonts w:eastAsia="Times New Roman"/>
          <w:lang w:eastAsia="en-GB"/>
        </w:rPr>
        <w:sectPr w:rsidR="00E31753" w:rsidSect="007E016A">
          <w:footerReference w:type="default" r:id="rId9"/>
          <w:pgSz w:w="11906" w:h="16838" w:code="9"/>
          <w:pgMar w:top="1440" w:right="1440" w:bottom="1440" w:left="1440" w:header="720" w:footer="720" w:gutter="0"/>
          <w:cols w:space="720"/>
          <w:docGrid w:linePitch="360"/>
        </w:sectPr>
      </w:pPr>
      <w:bookmarkStart w:id="0" w:name="_Toc234658148"/>
    </w:p>
    <w:p w14:paraId="3EA10BE2" w14:textId="77777777" w:rsidR="007A5114" w:rsidRPr="003F4EA4" w:rsidRDefault="007A5114" w:rsidP="003138C7">
      <w:pPr>
        <w:pStyle w:val="Heading1"/>
        <w:rPr>
          <w:rFonts w:eastAsia="Times New Roman"/>
          <w:lang w:eastAsia="en-GB"/>
        </w:rPr>
      </w:pPr>
      <w:r w:rsidRPr="003F4EA4">
        <w:rPr>
          <w:rFonts w:eastAsia="Times New Roman"/>
          <w:lang w:eastAsia="en-GB"/>
        </w:rPr>
        <w:lastRenderedPageBreak/>
        <w:t>1. Introduction</w:t>
      </w:r>
      <w:bookmarkEnd w:id="0"/>
      <w:r w:rsidRPr="003F4EA4">
        <w:rPr>
          <w:rFonts w:eastAsia="Times New Roman"/>
          <w:lang w:eastAsia="en-GB"/>
        </w:rPr>
        <w:t xml:space="preserve"> </w:t>
      </w:r>
    </w:p>
    <w:p w14:paraId="4351B67E" w14:textId="77777777" w:rsidR="00C43F45" w:rsidRPr="003F4EA4" w:rsidRDefault="00610A48" w:rsidP="003138C7">
      <w:pPr>
        <w:pStyle w:val="Heading2"/>
        <w:rPr>
          <w:rFonts w:eastAsia="Times New Roman"/>
          <w:lang w:eastAsia="en-GB"/>
        </w:rPr>
      </w:pPr>
      <w:bookmarkStart w:id="1" w:name="_Toc234658149"/>
      <w:r w:rsidRPr="003F4EA4">
        <w:rPr>
          <w:rFonts w:eastAsia="Times New Roman"/>
          <w:lang w:eastAsia="en-GB"/>
        </w:rPr>
        <w:t xml:space="preserve">1.1 </w:t>
      </w:r>
      <w:r w:rsidR="00C43F45" w:rsidRPr="003F4EA4">
        <w:rPr>
          <w:rFonts w:eastAsia="Times New Roman"/>
          <w:lang w:eastAsia="en-GB"/>
        </w:rPr>
        <w:t>Relevance and Background</w:t>
      </w:r>
      <w:bookmarkEnd w:id="1"/>
    </w:p>
    <w:p w14:paraId="30D2CE00" w14:textId="26E42F5E" w:rsidR="003138C7" w:rsidRPr="003F4EA4" w:rsidRDefault="00BD1CBB" w:rsidP="00C43F45">
      <w:pPr>
        <w:shd w:val="clear" w:color="auto" w:fill="FFFFFF"/>
        <w:spacing w:before="100" w:beforeAutospacing="1" w:after="100" w:afterAutospacing="1" w:line="360" w:lineRule="auto"/>
        <w:jc w:val="both"/>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Different mental health disorders, such as depression is a crucial global health problem. It has been recorded that these conditions have made around 13% of the total disease burden worldwide (</w:t>
      </w:r>
      <w:r w:rsidR="0010134F" w:rsidRPr="003F4EA4">
        <w:rPr>
          <w:rFonts w:ascii="Times New Roman" w:eastAsia="Times New Roman" w:hAnsi="Times New Roman" w:cs="Times New Roman"/>
          <w:bCs/>
          <w:color w:val="000000" w:themeColor="text1"/>
          <w:sz w:val="24"/>
          <w:szCs w:val="24"/>
          <w:lang w:eastAsia="en-GB"/>
        </w:rPr>
        <w:t>World Health Organization, 2023</w:t>
      </w:r>
      <w:r w:rsidRPr="003F4EA4">
        <w:rPr>
          <w:rFonts w:ascii="Times New Roman" w:eastAsia="Times New Roman" w:hAnsi="Times New Roman" w:cs="Times New Roman"/>
          <w:bCs/>
          <w:color w:val="000000" w:themeColor="text1"/>
          <w:sz w:val="24"/>
          <w:szCs w:val="24"/>
          <w:lang w:eastAsia="en-GB"/>
        </w:rPr>
        <w:t>). The information from 202</w:t>
      </w:r>
      <w:r w:rsidR="00547EC5" w:rsidRPr="003F4EA4">
        <w:rPr>
          <w:rFonts w:ascii="Times New Roman" w:eastAsia="Times New Roman" w:hAnsi="Times New Roman" w:cs="Times New Roman"/>
          <w:bCs/>
          <w:color w:val="000000" w:themeColor="text1"/>
          <w:sz w:val="24"/>
          <w:szCs w:val="24"/>
          <w:lang w:eastAsia="en-GB"/>
        </w:rPr>
        <w:t>4</w:t>
      </w:r>
      <w:r w:rsidRPr="003F4EA4">
        <w:rPr>
          <w:rFonts w:ascii="Times New Roman" w:eastAsia="Times New Roman" w:hAnsi="Times New Roman" w:cs="Times New Roman"/>
          <w:bCs/>
          <w:color w:val="000000" w:themeColor="text1"/>
          <w:sz w:val="24"/>
          <w:szCs w:val="24"/>
          <w:lang w:eastAsia="en-GB"/>
        </w:rPr>
        <w:t xml:space="preserve"> of the WHO has revealed that approximately 1 in 8 people throughout the globe is affected with a severe mental disorder (</w:t>
      </w:r>
      <w:r w:rsidR="0010134F" w:rsidRPr="003F4EA4">
        <w:rPr>
          <w:rFonts w:ascii="Times New Roman" w:eastAsia="Times New Roman" w:hAnsi="Times New Roman" w:cs="Times New Roman"/>
          <w:bCs/>
          <w:color w:val="000000" w:themeColor="text1"/>
          <w:sz w:val="24"/>
          <w:szCs w:val="24"/>
          <w:lang w:eastAsia="en-GB"/>
        </w:rPr>
        <w:t>United Nations, 2020</w:t>
      </w:r>
      <w:r w:rsidRPr="003F4EA4">
        <w:rPr>
          <w:rFonts w:ascii="Times New Roman" w:eastAsia="Times New Roman" w:hAnsi="Times New Roman" w:cs="Times New Roman"/>
          <w:bCs/>
          <w:color w:val="000000" w:themeColor="text1"/>
          <w:sz w:val="24"/>
          <w:szCs w:val="24"/>
          <w:lang w:eastAsia="en-GB"/>
        </w:rPr>
        <w:t>).</w:t>
      </w:r>
    </w:p>
    <w:p w14:paraId="2235A1C1" w14:textId="77777777" w:rsidR="00284AB5" w:rsidRPr="003F4EA4" w:rsidRDefault="00284AB5" w:rsidP="00284AB5">
      <w:pPr>
        <w:shd w:val="clear" w:color="auto" w:fill="FFFFFF"/>
        <w:spacing w:before="100" w:beforeAutospacing="1" w:after="100" w:afterAutospacing="1" w:line="360" w:lineRule="auto"/>
        <w:jc w:val="center"/>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noProof/>
          <w:color w:val="000000" w:themeColor="text1"/>
          <w:sz w:val="24"/>
          <w:szCs w:val="24"/>
          <w:lang w:eastAsia="en-GB"/>
        </w:rPr>
        <w:drawing>
          <wp:inline distT="0" distB="0" distL="0" distR="0" wp14:anchorId="1555442E" wp14:editId="5E0A1BFF">
            <wp:extent cx="2720295" cy="137160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40292" cy="1381683"/>
                    </a:xfrm>
                    <a:prstGeom prst="rect">
                      <a:avLst/>
                    </a:prstGeom>
                  </pic:spPr>
                </pic:pic>
              </a:graphicData>
            </a:graphic>
          </wp:inline>
        </w:drawing>
      </w:r>
    </w:p>
    <w:p w14:paraId="7E8B3516" w14:textId="1AF9EF35" w:rsidR="00547EC5" w:rsidRPr="003F4EA4" w:rsidRDefault="00547EC5" w:rsidP="00547EC5">
      <w:pPr>
        <w:shd w:val="clear" w:color="auto" w:fill="FFFFFF"/>
        <w:spacing w:before="100" w:beforeAutospacing="1" w:after="100" w:afterAutospacing="1" w:line="360" w:lineRule="auto"/>
        <w:jc w:val="center"/>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Figure 1:</w:t>
      </w:r>
      <w:r w:rsidR="00284AB5" w:rsidRPr="003F4EA4">
        <w:rPr>
          <w:rFonts w:ascii="Times New Roman" w:eastAsia="Times New Roman" w:hAnsi="Times New Roman" w:cs="Times New Roman"/>
          <w:b/>
          <w:bCs/>
          <w:color w:val="000000" w:themeColor="text1"/>
          <w:sz w:val="24"/>
          <w:szCs w:val="24"/>
          <w:lang w:eastAsia="en-GB"/>
        </w:rPr>
        <w:t xml:space="preserve"> Global rate of depression </w:t>
      </w:r>
    </w:p>
    <w:p w14:paraId="3D80943D" w14:textId="2A8EBAC8" w:rsidR="00547EC5" w:rsidRPr="003F4EA4" w:rsidRDefault="00547EC5" w:rsidP="00547EC5">
      <w:pPr>
        <w:shd w:val="clear" w:color="auto" w:fill="FFFFFF"/>
        <w:spacing w:before="100" w:beforeAutospacing="1" w:after="100" w:afterAutospacing="1" w:line="360" w:lineRule="auto"/>
        <w:jc w:val="center"/>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(Source: </w:t>
      </w:r>
      <w:r w:rsidR="00B6273F" w:rsidRPr="003F4EA4">
        <w:rPr>
          <w:rFonts w:ascii="Times New Roman" w:eastAsia="Times New Roman" w:hAnsi="Times New Roman" w:cs="Times New Roman"/>
          <w:bCs/>
          <w:color w:val="000000" w:themeColor="text1"/>
          <w:sz w:val="24"/>
          <w:szCs w:val="24"/>
          <w:lang w:eastAsia="en-GB"/>
        </w:rPr>
        <w:t>Grandview research</w:t>
      </w:r>
      <w:r w:rsidR="00284AB5" w:rsidRPr="003F4EA4">
        <w:rPr>
          <w:rFonts w:ascii="Times New Roman" w:eastAsia="Times New Roman" w:hAnsi="Times New Roman" w:cs="Times New Roman"/>
          <w:bCs/>
          <w:color w:val="000000" w:themeColor="text1"/>
          <w:sz w:val="24"/>
          <w:szCs w:val="24"/>
          <w:lang w:eastAsia="en-GB"/>
        </w:rPr>
        <w:t>, 2025</w:t>
      </w:r>
      <w:r w:rsidRPr="003F4EA4">
        <w:rPr>
          <w:rFonts w:ascii="Times New Roman" w:eastAsia="Times New Roman" w:hAnsi="Times New Roman" w:cs="Times New Roman"/>
          <w:bCs/>
          <w:color w:val="000000" w:themeColor="text1"/>
          <w:sz w:val="24"/>
          <w:szCs w:val="24"/>
          <w:lang w:eastAsia="en-GB"/>
        </w:rPr>
        <w:t>)</w:t>
      </w:r>
    </w:p>
    <w:p w14:paraId="08C3BCC2" w14:textId="77777777" w:rsidR="00C43F45" w:rsidRPr="003F4EA4" w:rsidRDefault="00610A48" w:rsidP="00BD1CBB">
      <w:pPr>
        <w:pStyle w:val="Heading2"/>
        <w:rPr>
          <w:rFonts w:eastAsia="Times New Roman"/>
          <w:lang w:eastAsia="en-GB"/>
        </w:rPr>
      </w:pPr>
      <w:bookmarkStart w:id="2" w:name="_Toc234658150"/>
      <w:r w:rsidRPr="003F4EA4">
        <w:rPr>
          <w:rFonts w:eastAsia="Times New Roman"/>
          <w:lang w:eastAsia="en-GB"/>
        </w:rPr>
        <w:t xml:space="preserve">1.2 </w:t>
      </w:r>
      <w:r w:rsidR="00C43F45" w:rsidRPr="003F4EA4">
        <w:rPr>
          <w:rFonts w:eastAsia="Times New Roman"/>
          <w:lang w:eastAsia="en-GB"/>
        </w:rPr>
        <w:t>Definition</w:t>
      </w:r>
      <w:bookmarkEnd w:id="2"/>
    </w:p>
    <w:p w14:paraId="582D14B9" w14:textId="798C51F1" w:rsidR="00BD1CBB" w:rsidRPr="003F4EA4" w:rsidRDefault="00BD1CBB" w:rsidP="00C43F45">
      <w:pPr>
        <w:shd w:val="clear" w:color="auto" w:fill="FFFFFF"/>
        <w:spacing w:before="100" w:beforeAutospacing="1" w:after="100" w:afterAutospacing="1" w:line="360" w:lineRule="auto"/>
        <w:jc w:val="both"/>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Clinical depression can be considered as a chronic or relapsing long-term condition (LTC).</w:t>
      </w:r>
      <w:r w:rsidR="00114394" w:rsidRPr="003F4EA4">
        <w:rPr>
          <w:rFonts w:ascii="Times New Roman" w:eastAsia="Times New Roman" w:hAnsi="Times New Roman" w:cs="Times New Roman"/>
          <w:bCs/>
          <w:color w:val="000000" w:themeColor="text1"/>
          <w:sz w:val="24"/>
          <w:szCs w:val="24"/>
          <w:lang w:eastAsia="en-GB"/>
        </w:rPr>
        <w:t xml:space="preserve"> </w:t>
      </w:r>
      <w:r w:rsidRPr="003F4EA4">
        <w:rPr>
          <w:rFonts w:ascii="Times New Roman" w:eastAsia="Times New Roman" w:hAnsi="Times New Roman" w:cs="Times New Roman"/>
          <w:color w:val="000000" w:themeColor="text1"/>
          <w:sz w:val="24"/>
          <w:szCs w:val="24"/>
          <w:lang w:eastAsia="en-GB"/>
        </w:rPr>
        <w:t xml:space="preserve">Around 50% people may be recovered </w:t>
      </w:r>
      <w:r w:rsidR="00547EC5" w:rsidRPr="003F4EA4">
        <w:rPr>
          <w:rFonts w:ascii="Times New Roman" w:eastAsia="Times New Roman" w:hAnsi="Times New Roman" w:cs="Times New Roman"/>
          <w:color w:val="000000" w:themeColor="text1"/>
          <w:sz w:val="24"/>
          <w:szCs w:val="24"/>
          <w:lang w:eastAsia="en-GB"/>
        </w:rPr>
        <w:t>from one stage to experience another, while those who have had three episodes face</w:t>
      </w:r>
      <w:r w:rsidR="0010134F" w:rsidRPr="003F4EA4">
        <w:rPr>
          <w:rFonts w:ascii="Times New Roman" w:eastAsia="Times New Roman" w:hAnsi="Times New Roman" w:cs="Times New Roman"/>
          <w:color w:val="000000" w:themeColor="text1"/>
          <w:sz w:val="24"/>
          <w:szCs w:val="24"/>
          <w:lang w:eastAsia="en-GB"/>
        </w:rPr>
        <w:t xml:space="preserve"> a 90% chance of further occurrence</w:t>
      </w:r>
      <w:r w:rsidR="00547EC5" w:rsidRPr="003F4EA4">
        <w:rPr>
          <w:rFonts w:ascii="Times New Roman" w:eastAsia="Times New Roman" w:hAnsi="Times New Roman" w:cs="Times New Roman"/>
          <w:color w:val="000000" w:themeColor="text1"/>
          <w:sz w:val="24"/>
          <w:szCs w:val="24"/>
          <w:lang w:eastAsia="en-GB"/>
        </w:rPr>
        <w:t xml:space="preserve"> (</w:t>
      </w:r>
      <w:r w:rsidR="0010134F" w:rsidRPr="003F4EA4">
        <w:rPr>
          <w:rFonts w:ascii="Times New Roman" w:eastAsia="Times New Roman" w:hAnsi="Times New Roman" w:cs="Times New Roman"/>
          <w:color w:val="000000" w:themeColor="text1"/>
          <w:sz w:val="24"/>
          <w:szCs w:val="24"/>
          <w:lang w:eastAsia="en-GB"/>
        </w:rPr>
        <w:t xml:space="preserve">Lye </w:t>
      </w:r>
      <w:r w:rsidR="0010134F" w:rsidRPr="003F4EA4">
        <w:rPr>
          <w:rFonts w:ascii="Times New Roman" w:eastAsia="Times New Roman" w:hAnsi="Times New Roman" w:cs="Times New Roman"/>
          <w:i/>
          <w:color w:val="000000" w:themeColor="text1"/>
          <w:sz w:val="24"/>
          <w:szCs w:val="24"/>
          <w:lang w:eastAsia="en-GB"/>
        </w:rPr>
        <w:t>et al</w:t>
      </w:r>
      <w:r w:rsidR="0010134F" w:rsidRPr="003F4EA4">
        <w:rPr>
          <w:rFonts w:ascii="Times New Roman" w:eastAsia="Times New Roman" w:hAnsi="Times New Roman" w:cs="Times New Roman"/>
          <w:color w:val="000000" w:themeColor="text1"/>
          <w:sz w:val="24"/>
          <w:szCs w:val="24"/>
          <w:lang w:eastAsia="en-GB"/>
        </w:rPr>
        <w:t>. 2020</w:t>
      </w:r>
      <w:r w:rsidR="00547EC5" w:rsidRPr="003F4EA4">
        <w:rPr>
          <w:rFonts w:ascii="Times New Roman" w:eastAsia="Times New Roman" w:hAnsi="Times New Roman" w:cs="Times New Roman"/>
          <w:color w:val="000000" w:themeColor="text1"/>
          <w:sz w:val="24"/>
          <w:szCs w:val="24"/>
          <w:lang w:eastAsia="en-GB"/>
        </w:rPr>
        <w:t xml:space="preserve">). </w:t>
      </w:r>
    </w:p>
    <w:p w14:paraId="5480EA87" w14:textId="77777777" w:rsidR="007A5114" w:rsidRPr="003F4EA4" w:rsidRDefault="00610A48" w:rsidP="00547EC5">
      <w:pPr>
        <w:pStyle w:val="Heading2"/>
        <w:rPr>
          <w:rFonts w:eastAsia="Times New Roman"/>
          <w:lang w:eastAsia="en-GB"/>
        </w:rPr>
      </w:pPr>
      <w:bookmarkStart w:id="3" w:name="_Toc234658151"/>
      <w:r w:rsidRPr="003F4EA4">
        <w:rPr>
          <w:rFonts w:eastAsia="Times New Roman"/>
          <w:lang w:eastAsia="en-GB"/>
        </w:rPr>
        <w:t xml:space="preserve">1.3 </w:t>
      </w:r>
      <w:r w:rsidR="00C43F45" w:rsidRPr="003F4EA4">
        <w:rPr>
          <w:rFonts w:eastAsia="Times New Roman"/>
          <w:lang w:eastAsia="en-GB"/>
        </w:rPr>
        <w:t>Prevalence and Burden</w:t>
      </w:r>
      <w:bookmarkEnd w:id="3"/>
    </w:p>
    <w:p w14:paraId="70B21767" w14:textId="45E6F216" w:rsidR="00547EC5" w:rsidRPr="003F4EA4" w:rsidRDefault="00547EC5" w:rsidP="00C43F45">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In the UK, approximately 11.3% of adults in England meet the diagnostic criteria for a depressive disorder (</w:t>
      </w:r>
      <w:r w:rsidR="00DC078C" w:rsidRPr="003F4EA4">
        <w:rPr>
          <w:rFonts w:ascii="Times New Roman" w:eastAsia="Times New Roman" w:hAnsi="Times New Roman" w:cs="Times New Roman"/>
          <w:color w:val="000000" w:themeColor="text1"/>
          <w:sz w:val="24"/>
          <w:szCs w:val="24"/>
          <w:lang w:eastAsia="en-GB"/>
        </w:rPr>
        <w:t>Mental Health First Aid Course</w:t>
      </w:r>
      <w:r w:rsidR="0010134F" w:rsidRPr="003F4EA4">
        <w:rPr>
          <w:rFonts w:ascii="Times New Roman" w:eastAsia="Times New Roman" w:hAnsi="Times New Roman" w:cs="Times New Roman"/>
          <w:color w:val="000000" w:themeColor="text1"/>
          <w:sz w:val="24"/>
          <w:szCs w:val="24"/>
          <w:lang w:eastAsia="en-GB"/>
        </w:rPr>
        <w:t>, 2026</w:t>
      </w:r>
      <w:r w:rsidRPr="003F4EA4">
        <w:rPr>
          <w:rFonts w:ascii="Times New Roman" w:eastAsia="Times New Roman" w:hAnsi="Times New Roman" w:cs="Times New Roman"/>
          <w:color w:val="000000" w:themeColor="text1"/>
          <w:sz w:val="24"/>
          <w:szCs w:val="24"/>
          <w:lang w:eastAsia="en-GB"/>
        </w:rPr>
        <w:t xml:space="preserve">). </w:t>
      </w:r>
      <w:r w:rsidR="00443A41" w:rsidRPr="003F4EA4">
        <w:rPr>
          <w:rFonts w:ascii="Times New Roman" w:eastAsia="Times New Roman" w:hAnsi="Times New Roman" w:cs="Times New Roman"/>
          <w:color w:val="000000" w:themeColor="text1"/>
          <w:sz w:val="24"/>
          <w:szCs w:val="24"/>
          <w:lang w:eastAsia="en-GB"/>
        </w:rPr>
        <w:t xml:space="preserve">Most stroking fact is that 30% of all primary care consultations </w:t>
      </w:r>
      <w:r w:rsidR="004C5264" w:rsidRPr="003F4EA4">
        <w:rPr>
          <w:rFonts w:ascii="Times New Roman" w:eastAsia="Times New Roman" w:hAnsi="Times New Roman" w:cs="Times New Roman"/>
          <w:color w:val="000000" w:themeColor="text1"/>
          <w:sz w:val="24"/>
          <w:szCs w:val="24"/>
          <w:lang w:eastAsia="en-GB"/>
        </w:rPr>
        <w:t>for</w:t>
      </w:r>
      <w:r w:rsidR="00A03F25" w:rsidRPr="003F4EA4">
        <w:rPr>
          <w:rFonts w:ascii="Times New Roman" w:eastAsia="Times New Roman" w:hAnsi="Times New Roman" w:cs="Times New Roman"/>
          <w:color w:val="000000" w:themeColor="text1"/>
          <w:sz w:val="24"/>
          <w:szCs w:val="24"/>
          <w:lang w:eastAsia="en-GB"/>
        </w:rPr>
        <w:t xml:space="preserve"> mental health </w:t>
      </w:r>
      <w:r w:rsidR="00443A41" w:rsidRPr="003F4EA4">
        <w:rPr>
          <w:rFonts w:ascii="Times New Roman" w:eastAsia="Times New Roman" w:hAnsi="Times New Roman" w:cs="Times New Roman"/>
          <w:color w:val="000000" w:themeColor="text1"/>
          <w:sz w:val="24"/>
          <w:szCs w:val="24"/>
          <w:lang w:eastAsia="en-GB"/>
        </w:rPr>
        <w:t xml:space="preserve">are focused </w:t>
      </w:r>
      <w:r w:rsidR="004C5264" w:rsidRPr="003F4EA4">
        <w:rPr>
          <w:rFonts w:ascii="Times New Roman" w:eastAsia="Times New Roman" w:hAnsi="Times New Roman" w:cs="Times New Roman"/>
          <w:color w:val="000000" w:themeColor="text1"/>
          <w:sz w:val="24"/>
          <w:szCs w:val="24"/>
          <w:lang w:eastAsia="en-GB"/>
        </w:rPr>
        <w:t>on</w:t>
      </w:r>
      <w:r w:rsidR="00443A41" w:rsidRPr="003F4EA4">
        <w:rPr>
          <w:rFonts w:ascii="Times New Roman" w:eastAsia="Times New Roman" w:hAnsi="Times New Roman" w:cs="Times New Roman"/>
          <w:color w:val="000000" w:themeColor="text1"/>
          <w:sz w:val="24"/>
          <w:szCs w:val="24"/>
          <w:lang w:eastAsia="en-GB"/>
        </w:rPr>
        <w:t xml:space="preserve"> </w:t>
      </w:r>
      <w:r w:rsidR="00F82735" w:rsidRPr="003F4EA4">
        <w:rPr>
          <w:rFonts w:ascii="Times New Roman" w:eastAsia="Times New Roman" w:hAnsi="Times New Roman" w:cs="Times New Roman"/>
          <w:color w:val="000000" w:themeColor="text1"/>
          <w:sz w:val="24"/>
          <w:szCs w:val="24"/>
          <w:lang w:eastAsia="en-GB"/>
        </w:rPr>
        <w:t>either depression</w:t>
      </w:r>
      <w:r w:rsidR="00A03F25" w:rsidRPr="003F4EA4">
        <w:rPr>
          <w:rFonts w:ascii="Times New Roman" w:eastAsia="Times New Roman" w:hAnsi="Times New Roman" w:cs="Times New Roman"/>
          <w:color w:val="000000" w:themeColor="text1"/>
          <w:sz w:val="24"/>
          <w:szCs w:val="24"/>
          <w:lang w:eastAsia="en-GB"/>
        </w:rPr>
        <w:t xml:space="preserve">. The burden of this disorder has impacted </w:t>
      </w:r>
      <w:r w:rsidR="004C5264" w:rsidRPr="003F4EA4">
        <w:rPr>
          <w:rFonts w:ascii="Times New Roman" w:eastAsia="Times New Roman" w:hAnsi="Times New Roman" w:cs="Times New Roman"/>
          <w:color w:val="000000" w:themeColor="text1"/>
          <w:sz w:val="24"/>
          <w:szCs w:val="24"/>
          <w:lang w:eastAsia="en-GB"/>
        </w:rPr>
        <w:t>the</w:t>
      </w:r>
      <w:r w:rsidR="00A03F25" w:rsidRPr="003F4EA4">
        <w:rPr>
          <w:rFonts w:ascii="Times New Roman" w:eastAsia="Times New Roman" w:hAnsi="Times New Roman" w:cs="Times New Roman"/>
          <w:color w:val="000000" w:themeColor="text1"/>
          <w:sz w:val="24"/>
          <w:szCs w:val="24"/>
          <w:lang w:eastAsia="en-GB"/>
        </w:rPr>
        <w:t xml:space="preserve"> UK in terms of £17 billion annually through lost productivity and increased service utilisation (</w:t>
      </w:r>
      <w:r w:rsidR="0010134F" w:rsidRPr="003F4EA4">
        <w:rPr>
          <w:rFonts w:ascii="Times New Roman" w:eastAsia="Times New Roman" w:hAnsi="Times New Roman" w:cs="Times New Roman"/>
          <w:color w:val="000000" w:themeColor="text1"/>
          <w:sz w:val="24"/>
          <w:szCs w:val="24"/>
          <w:lang w:eastAsia="en-GB"/>
        </w:rPr>
        <w:t>Mental Health Foundation, 2024</w:t>
      </w:r>
      <w:r w:rsidR="00A03F25" w:rsidRPr="003F4EA4">
        <w:rPr>
          <w:rFonts w:ascii="Times New Roman" w:eastAsia="Times New Roman" w:hAnsi="Times New Roman" w:cs="Times New Roman"/>
          <w:color w:val="000000" w:themeColor="text1"/>
          <w:sz w:val="24"/>
          <w:szCs w:val="24"/>
          <w:lang w:eastAsia="en-GB"/>
        </w:rPr>
        <w:t>).</w:t>
      </w:r>
      <w:r w:rsidR="000B7858" w:rsidRPr="003F4EA4">
        <w:rPr>
          <w:rFonts w:ascii="Times New Roman" w:eastAsia="Times New Roman" w:hAnsi="Times New Roman" w:cs="Times New Roman"/>
          <w:color w:val="000000" w:themeColor="text1"/>
          <w:sz w:val="24"/>
          <w:szCs w:val="24"/>
          <w:lang w:eastAsia="en-GB"/>
        </w:rPr>
        <w:t xml:space="preserve"> Globally, 1 in 5 men is seen to experience acute depression (World Health Organization, 2025). </w:t>
      </w:r>
    </w:p>
    <w:p w14:paraId="7B38CCDD" w14:textId="77777777" w:rsidR="000E047B" w:rsidRPr="003F4EA4" w:rsidRDefault="000E047B" w:rsidP="000E047B">
      <w:pPr>
        <w:shd w:val="clear" w:color="auto" w:fill="FFFFFF"/>
        <w:spacing w:before="100" w:beforeAutospacing="1" w:after="100" w:afterAutospacing="1" w:line="360" w:lineRule="auto"/>
        <w:jc w:val="center"/>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noProof/>
          <w:color w:val="000000" w:themeColor="text1"/>
          <w:sz w:val="24"/>
          <w:szCs w:val="24"/>
          <w:lang w:eastAsia="en-GB"/>
        </w:rPr>
        <w:drawing>
          <wp:inline distT="0" distB="0" distL="0" distR="0" wp14:anchorId="4A8C4C3A" wp14:editId="1DDB27BF">
            <wp:extent cx="3105770" cy="1800639"/>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19171" cy="1808409"/>
                    </a:xfrm>
                    <a:prstGeom prst="rect">
                      <a:avLst/>
                    </a:prstGeom>
                  </pic:spPr>
                </pic:pic>
              </a:graphicData>
            </a:graphic>
          </wp:inline>
        </w:drawing>
      </w:r>
    </w:p>
    <w:p w14:paraId="4D1843A1" w14:textId="77777777" w:rsidR="00547EC5" w:rsidRPr="003F4EA4" w:rsidRDefault="00547EC5" w:rsidP="00547EC5">
      <w:pPr>
        <w:shd w:val="clear" w:color="auto" w:fill="FFFFFF"/>
        <w:spacing w:before="100" w:beforeAutospacing="1" w:after="100" w:afterAutospacing="1" w:line="360" w:lineRule="auto"/>
        <w:jc w:val="center"/>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Figure 2:</w:t>
      </w:r>
      <w:r w:rsidR="000E047B" w:rsidRPr="003F4EA4">
        <w:rPr>
          <w:rFonts w:ascii="Times New Roman" w:eastAsia="Times New Roman" w:hAnsi="Times New Roman" w:cs="Times New Roman"/>
          <w:b/>
          <w:bCs/>
          <w:color w:val="000000" w:themeColor="text1"/>
          <w:sz w:val="24"/>
          <w:szCs w:val="24"/>
          <w:lang w:eastAsia="en-GB"/>
        </w:rPr>
        <w:t xml:space="preserve"> Increasing depression rate in </w:t>
      </w:r>
      <w:r w:rsidR="00E75077" w:rsidRPr="003F4EA4">
        <w:rPr>
          <w:rFonts w:ascii="Times New Roman" w:eastAsia="Times New Roman" w:hAnsi="Times New Roman" w:cs="Times New Roman"/>
          <w:b/>
          <w:bCs/>
          <w:color w:val="000000" w:themeColor="text1"/>
          <w:sz w:val="24"/>
          <w:szCs w:val="24"/>
          <w:lang w:eastAsia="en-GB"/>
        </w:rPr>
        <w:t xml:space="preserve">the </w:t>
      </w:r>
      <w:r w:rsidR="000E047B" w:rsidRPr="003F4EA4">
        <w:rPr>
          <w:rFonts w:ascii="Times New Roman" w:eastAsia="Times New Roman" w:hAnsi="Times New Roman" w:cs="Times New Roman"/>
          <w:b/>
          <w:bCs/>
          <w:color w:val="000000" w:themeColor="text1"/>
          <w:sz w:val="24"/>
          <w:szCs w:val="24"/>
          <w:lang w:eastAsia="en-GB"/>
        </w:rPr>
        <w:t>UK</w:t>
      </w:r>
    </w:p>
    <w:p w14:paraId="36E74F61" w14:textId="77777777" w:rsidR="00547EC5" w:rsidRPr="003F4EA4" w:rsidRDefault="00547EC5" w:rsidP="00547EC5">
      <w:pPr>
        <w:shd w:val="clear" w:color="auto" w:fill="FFFFFF"/>
        <w:spacing w:before="100" w:beforeAutospacing="1" w:after="100" w:afterAutospacing="1" w:line="360" w:lineRule="auto"/>
        <w:jc w:val="center"/>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(Source: </w:t>
      </w:r>
      <w:r w:rsidR="000E047B" w:rsidRPr="003F4EA4">
        <w:rPr>
          <w:rFonts w:ascii="Times New Roman" w:eastAsia="Times New Roman" w:hAnsi="Times New Roman" w:cs="Times New Roman"/>
          <w:bCs/>
          <w:color w:val="000000" w:themeColor="text1"/>
          <w:sz w:val="24"/>
          <w:szCs w:val="24"/>
          <w:lang w:eastAsia="en-GB"/>
        </w:rPr>
        <w:t>Our Future Health, 2025</w:t>
      </w:r>
      <w:r w:rsidRPr="003F4EA4">
        <w:rPr>
          <w:rFonts w:ascii="Times New Roman" w:eastAsia="Times New Roman" w:hAnsi="Times New Roman" w:cs="Times New Roman"/>
          <w:bCs/>
          <w:color w:val="000000" w:themeColor="text1"/>
          <w:sz w:val="24"/>
          <w:szCs w:val="24"/>
          <w:lang w:eastAsia="en-GB"/>
        </w:rPr>
        <w:t>)</w:t>
      </w:r>
    </w:p>
    <w:p w14:paraId="62DD188C" w14:textId="77777777" w:rsidR="00C43F45" w:rsidRPr="003F4EA4" w:rsidRDefault="00610A48" w:rsidP="00A03F25">
      <w:pPr>
        <w:pStyle w:val="Heading2"/>
        <w:rPr>
          <w:rFonts w:eastAsia="Times New Roman"/>
          <w:lang w:eastAsia="en-GB"/>
        </w:rPr>
      </w:pPr>
      <w:bookmarkStart w:id="4" w:name="_Toc234658152"/>
      <w:r w:rsidRPr="003F4EA4">
        <w:rPr>
          <w:rFonts w:eastAsia="Times New Roman"/>
          <w:lang w:eastAsia="en-GB"/>
        </w:rPr>
        <w:t xml:space="preserve">1.4 </w:t>
      </w:r>
      <w:r w:rsidR="00C43F45" w:rsidRPr="003F4EA4">
        <w:rPr>
          <w:rFonts w:eastAsia="Times New Roman"/>
          <w:lang w:eastAsia="en-GB"/>
        </w:rPr>
        <w:t>Aetiology and Risk Factors</w:t>
      </w:r>
      <w:bookmarkEnd w:id="4"/>
    </w:p>
    <w:p w14:paraId="5703AAAB" w14:textId="034A3BAA" w:rsidR="00A03F25" w:rsidRDefault="005B5B00" w:rsidP="00C43F45">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The aetiology can be analysed by applying the biopsychosocial model, which is helpful to evaluate the </w:t>
      </w:r>
      <w:r w:rsidRPr="003F4EA4">
        <w:rPr>
          <w:rFonts w:ascii="Times New Roman" w:eastAsia="Times New Roman" w:hAnsi="Times New Roman" w:cs="Times New Roman"/>
          <w:color w:val="000000" w:themeColor="text1"/>
          <w:sz w:val="24"/>
          <w:szCs w:val="24"/>
          <w:lang w:eastAsia="en-GB"/>
        </w:rPr>
        <w:t xml:space="preserve">health outcomes </w:t>
      </w:r>
      <w:r w:rsidR="00496B6C" w:rsidRPr="003F4EA4">
        <w:rPr>
          <w:rFonts w:ascii="Times New Roman" w:eastAsia="Times New Roman" w:hAnsi="Times New Roman" w:cs="Times New Roman"/>
          <w:color w:val="000000" w:themeColor="text1"/>
          <w:sz w:val="24"/>
          <w:szCs w:val="24"/>
          <w:lang w:eastAsia="en-GB"/>
        </w:rPr>
        <w:t xml:space="preserve">through the dynamic interaction of biological, </w:t>
      </w:r>
      <w:r w:rsidR="00496B6C" w:rsidRPr="003F4EA4">
        <w:rPr>
          <w:rFonts w:ascii="Times New Roman" w:eastAsia="Times New Roman" w:hAnsi="Times New Roman" w:cs="Times New Roman"/>
          <w:color w:val="000000" w:themeColor="text1"/>
          <w:sz w:val="24"/>
          <w:szCs w:val="24"/>
          <w:lang w:eastAsia="en-GB"/>
        </w:rPr>
        <w:lastRenderedPageBreak/>
        <w:t>psychological, and social factors (</w:t>
      </w:r>
      <w:r w:rsidR="00F822A7" w:rsidRPr="003F4EA4">
        <w:rPr>
          <w:rFonts w:ascii="Times New Roman" w:eastAsia="Times New Roman" w:hAnsi="Times New Roman" w:cs="Times New Roman"/>
          <w:color w:val="000000" w:themeColor="text1"/>
          <w:sz w:val="24"/>
          <w:szCs w:val="24"/>
          <w:lang w:eastAsia="en-GB"/>
        </w:rPr>
        <w:t>Bolton, 2023</w:t>
      </w:r>
      <w:r w:rsidR="00496B6C" w:rsidRPr="003F4EA4">
        <w:rPr>
          <w:rFonts w:ascii="Times New Roman" w:eastAsia="Times New Roman" w:hAnsi="Times New Roman" w:cs="Times New Roman"/>
          <w:color w:val="000000" w:themeColor="text1"/>
          <w:sz w:val="24"/>
          <w:szCs w:val="24"/>
          <w:lang w:eastAsia="en-GB"/>
        </w:rPr>
        <w:t xml:space="preserve">). The biological factors are based on genetic vulnerabilities and the physiological changes, while the </w:t>
      </w:r>
      <w:r w:rsidR="00AD1285" w:rsidRPr="003F4EA4">
        <w:rPr>
          <w:rFonts w:ascii="Times New Roman" w:eastAsia="Times New Roman" w:hAnsi="Times New Roman" w:cs="Times New Roman"/>
          <w:color w:val="000000" w:themeColor="text1"/>
          <w:sz w:val="24"/>
          <w:szCs w:val="24"/>
          <w:lang w:eastAsia="en-GB"/>
        </w:rPr>
        <w:t xml:space="preserve">psychological factors are based on </w:t>
      </w:r>
      <w:r w:rsidR="000E72CE" w:rsidRPr="003F4EA4">
        <w:rPr>
          <w:rFonts w:ascii="Times New Roman" w:eastAsia="Times New Roman" w:hAnsi="Times New Roman" w:cs="Times New Roman"/>
          <w:color w:val="000000" w:themeColor="text1"/>
          <w:sz w:val="24"/>
          <w:szCs w:val="24"/>
          <w:lang w:eastAsia="en-GB"/>
        </w:rPr>
        <w:t xml:space="preserve">expressing symptoms such as </w:t>
      </w:r>
      <w:r w:rsidR="00D26B9B" w:rsidRPr="003F4EA4">
        <w:rPr>
          <w:rFonts w:ascii="Times New Roman" w:eastAsia="Times New Roman" w:hAnsi="Times New Roman" w:cs="Times New Roman"/>
          <w:color w:val="000000" w:themeColor="text1"/>
          <w:sz w:val="24"/>
          <w:szCs w:val="24"/>
          <w:lang w:eastAsia="en-GB"/>
        </w:rPr>
        <w:t xml:space="preserve">sadness or irritability. </w:t>
      </w:r>
      <w:r w:rsidR="00D44771" w:rsidRPr="003F4EA4">
        <w:rPr>
          <w:rFonts w:ascii="Times New Roman" w:eastAsia="Times New Roman" w:hAnsi="Times New Roman" w:cs="Times New Roman"/>
          <w:color w:val="000000" w:themeColor="text1"/>
          <w:sz w:val="24"/>
          <w:szCs w:val="24"/>
          <w:lang w:eastAsia="en-GB"/>
        </w:rPr>
        <w:t>It is recorded that genetically depression is caused for 30% to 40% cases globally (</w:t>
      </w:r>
      <w:r w:rsidR="00960091" w:rsidRPr="003F4EA4">
        <w:rPr>
          <w:rFonts w:ascii="Times New Roman" w:eastAsia="Times New Roman" w:hAnsi="Times New Roman" w:cs="Times New Roman"/>
          <w:color w:val="000000" w:themeColor="text1"/>
          <w:sz w:val="24"/>
          <w:szCs w:val="24"/>
          <w:lang w:eastAsia="en-GB"/>
        </w:rPr>
        <w:t>Cerebral, 2025</w:t>
      </w:r>
      <w:r w:rsidR="00D44771" w:rsidRPr="003F4EA4">
        <w:rPr>
          <w:rFonts w:ascii="Times New Roman" w:eastAsia="Times New Roman" w:hAnsi="Times New Roman" w:cs="Times New Roman"/>
          <w:color w:val="000000" w:themeColor="text1"/>
          <w:sz w:val="24"/>
          <w:szCs w:val="24"/>
          <w:lang w:eastAsia="en-GB"/>
        </w:rPr>
        <w:t xml:space="preserve">). Moreover, globally, individuals with a history of severe childhood trauma are 2.6 times more likely to develop chronic, relapsing depression in adulthood. </w:t>
      </w:r>
      <w:r w:rsidR="00D26B9B" w:rsidRPr="003F4EA4">
        <w:rPr>
          <w:rFonts w:ascii="Times New Roman" w:eastAsia="Times New Roman" w:hAnsi="Times New Roman" w:cs="Times New Roman"/>
          <w:color w:val="000000" w:themeColor="text1"/>
          <w:sz w:val="24"/>
          <w:szCs w:val="24"/>
          <w:lang w:eastAsia="en-GB"/>
        </w:rPr>
        <w:t xml:space="preserve">Social determinants play a crucial role </w:t>
      </w:r>
      <w:r w:rsidR="00F30A0B" w:rsidRPr="003F4EA4">
        <w:rPr>
          <w:rFonts w:ascii="Times New Roman" w:eastAsia="Times New Roman" w:hAnsi="Times New Roman" w:cs="Times New Roman"/>
          <w:color w:val="000000" w:themeColor="text1"/>
          <w:sz w:val="24"/>
          <w:szCs w:val="24"/>
          <w:lang w:eastAsia="en-GB"/>
        </w:rPr>
        <w:t xml:space="preserve">in increasing the chance of </w:t>
      </w:r>
      <w:r w:rsidR="004C5264" w:rsidRPr="003F4EA4">
        <w:rPr>
          <w:rFonts w:ascii="Times New Roman" w:eastAsia="Times New Roman" w:hAnsi="Times New Roman" w:cs="Times New Roman"/>
          <w:color w:val="000000" w:themeColor="text1"/>
          <w:sz w:val="24"/>
          <w:szCs w:val="24"/>
          <w:lang w:eastAsia="en-GB"/>
        </w:rPr>
        <w:t xml:space="preserve">the </w:t>
      </w:r>
      <w:r w:rsidR="00F30A0B" w:rsidRPr="003F4EA4">
        <w:rPr>
          <w:rFonts w:ascii="Times New Roman" w:eastAsia="Times New Roman" w:hAnsi="Times New Roman" w:cs="Times New Roman"/>
          <w:color w:val="000000" w:themeColor="text1"/>
          <w:sz w:val="24"/>
          <w:szCs w:val="24"/>
          <w:lang w:eastAsia="en-GB"/>
        </w:rPr>
        <w:t xml:space="preserve">onset of illness. </w:t>
      </w:r>
      <w:r w:rsidR="00D44771" w:rsidRPr="003F4EA4">
        <w:rPr>
          <w:rFonts w:ascii="Times New Roman" w:eastAsia="Times New Roman" w:hAnsi="Times New Roman" w:cs="Times New Roman"/>
          <w:color w:val="000000" w:themeColor="text1"/>
          <w:sz w:val="24"/>
          <w:szCs w:val="24"/>
          <w:lang w:eastAsia="en-GB"/>
        </w:rPr>
        <w:t xml:space="preserve">As evidence, in England and Wales, male suicide rates due to depression have shown </w:t>
      </w:r>
      <w:proofErr w:type="gramStart"/>
      <w:r w:rsidR="00D44771" w:rsidRPr="003F4EA4">
        <w:rPr>
          <w:rFonts w:ascii="Times New Roman" w:eastAsia="Times New Roman" w:hAnsi="Times New Roman" w:cs="Times New Roman"/>
          <w:color w:val="000000" w:themeColor="text1"/>
          <w:sz w:val="24"/>
          <w:szCs w:val="24"/>
          <w:lang w:eastAsia="en-GB"/>
        </w:rPr>
        <w:t>a</w:t>
      </w:r>
      <w:proofErr w:type="gramEnd"/>
      <w:r w:rsidR="00D44771" w:rsidRPr="003F4EA4">
        <w:rPr>
          <w:rFonts w:ascii="Times New Roman" w:eastAsia="Times New Roman" w:hAnsi="Times New Roman" w:cs="Times New Roman"/>
          <w:color w:val="000000" w:themeColor="text1"/>
          <w:sz w:val="24"/>
          <w:szCs w:val="24"/>
          <w:lang w:eastAsia="en-GB"/>
        </w:rPr>
        <w:t xml:space="preserve"> upward trajectory, peaking at 17.6 deaths per 100,000 in recent years, compared to 5.7 per 100,000 for females (</w:t>
      </w:r>
      <w:r w:rsidR="00960091" w:rsidRPr="003F4EA4">
        <w:rPr>
          <w:rFonts w:ascii="Times New Roman" w:eastAsia="Times New Roman" w:hAnsi="Times New Roman" w:cs="Times New Roman"/>
          <w:color w:val="000000" w:themeColor="text1"/>
          <w:sz w:val="24"/>
          <w:szCs w:val="24"/>
          <w:lang w:eastAsia="en-GB"/>
        </w:rPr>
        <w:t>Kirk-Wade, 2025</w:t>
      </w:r>
      <w:r w:rsidR="00D44771" w:rsidRPr="003F4EA4">
        <w:rPr>
          <w:rFonts w:ascii="Times New Roman" w:eastAsia="Times New Roman" w:hAnsi="Times New Roman" w:cs="Times New Roman"/>
          <w:color w:val="000000" w:themeColor="text1"/>
          <w:sz w:val="24"/>
          <w:szCs w:val="24"/>
          <w:lang w:eastAsia="en-GB"/>
        </w:rPr>
        <w:t xml:space="preserve">). </w:t>
      </w:r>
      <w:r w:rsidR="00E91DDF" w:rsidRPr="003F4EA4">
        <w:rPr>
          <w:rFonts w:ascii="Times New Roman" w:eastAsia="Times New Roman" w:hAnsi="Times New Roman" w:cs="Times New Roman"/>
          <w:color w:val="000000" w:themeColor="text1"/>
          <w:sz w:val="24"/>
          <w:szCs w:val="24"/>
          <w:lang w:eastAsia="en-GB"/>
        </w:rPr>
        <w:t xml:space="preserve">Lack of community support is a social cause leading to acute depression for 40% individuals in UK. </w:t>
      </w:r>
      <w:r w:rsidR="00E84007" w:rsidRPr="003F4EA4">
        <w:rPr>
          <w:rFonts w:ascii="Times New Roman" w:eastAsia="Times New Roman" w:hAnsi="Times New Roman" w:cs="Times New Roman"/>
          <w:color w:val="000000" w:themeColor="text1"/>
          <w:sz w:val="24"/>
          <w:szCs w:val="24"/>
          <w:lang w:eastAsia="en-GB"/>
        </w:rPr>
        <w:t xml:space="preserve">As a support, it is highlighted that the prevalence of mental </w:t>
      </w:r>
      <w:r w:rsidR="000E745D" w:rsidRPr="003F4EA4">
        <w:rPr>
          <w:rFonts w:ascii="Times New Roman" w:eastAsia="Times New Roman" w:hAnsi="Times New Roman" w:cs="Times New Roman"/>
          <w:color w:val="000000" w:themeColor="text1"/>
          <w:sz w:val="24"/>
          <w:szCs w:val="24"/>
          <w:lang w:eastAsia="en-GB"/>
        </w:rPr>
        <w:t>health</w:t>
      </w:r>
      <w:r w:rsidR="00E84007" w:rsidRPr="003F4EA4">
        <w:rPr>
          <w:rFonts w:ascii="Times New Roman" w:eastAsia="Times New Roman" w:hAnsi="Times New Roman" w:cs="Times New Roman"/>
          <w:color w:val="000000" w:themeColor="text1"/>
          <w:sz w:val="24"/>
          <w:szCs w:val="24"/>
          <w:lang w:eastAsia="en-GB"/>
        </w:rPr>
        <w:t xml:space="preserve"> </w:t>
      </w:r>
      <w:r w:rsidR="000E745D" w:rsidRPr="003F4EA4">
        <w:rPr>
          <w:rFonts w:ascii="Times New Roman" w:eastAsia="Times New Roman" w:hAnsi="Times New Roman" w:cs="Times New Roman"/>
          <w:color w:val="000000" w:themeColor="text1"/>
          <w:sz w:val="24"/>
          <w:szCs w:val="24"/>
          <w:lang w:eastAsia="en-GB"/>
        </w:rPr>
        <w:t xml:space="preserve">disorders is prominent in the major parts of less deprived communities. </w:t>
      </w:r>
      <w:r w:rsidR="00E84007" w:rsidRPr="003F4EA4">
        <w:rPr>
          <w:rFonts w:ascii="Times New Roman" w:eastAsia="Times New Roman" w:hAnsi="Times New Roman" w:cs="Times New Roman"/>
          <w:color w:val="000000" w:themeColor="text1"/>
          <w:sz w:val="24"/>
          <w:szCs w:val="24"/>
          <w:lang w:eastAsia="en-GB"/>
        </w:rPr>
        <w:t xml:space="preserve"> </w:t>
      </w:r>
    </w:p>
    <w:p w14:paraId="227A985E" w14:textId="77777777" w:rsidR="00EE4D96" w:rsidRDefault="00EE4D96" w:rsidP="00C43F45">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p>
    <w:p w14:paraId="51F57706" w14:textId="77777777" w:rsidR="00EE4D96" w:rsidRPr="003F4EA4" w:rsidRDefault="00EE4D96" w:rsidP="00C43F45">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p>
    <w:p w14:paraId="0B046796" w14:textId="47FC86BB" w:rsidR="00114394" w:rsidRPr="003F4EA4" w:rsidRDefault="00114394" w:rsidP="00114394">
      <w:pPr>
        <w:shd w:val="clear" w:color="auto" w:fill="FFFFFF"/>
        <w:spacing w:before="100" w:beforeAutospacing="1" w:after="100" w:afterAutospacing="1" w:line="360" w:lineRule="auto"/>
        <w:jc w:val="center"/>
        <w:rPr>
          <w:rFonts w:ascii="Times New Roman" w:eastAsia="Times New Roman" w:hAnsi="Times New Roman" w:cs="Times New Roman"/>
          <w:color w:val="000000" w:themeColor="text1"/>
          <w:sz w:val="24"/>
          <w:szCs w:val="24"/>
          <w:lang w:eastAsia="en-GB"/>
        </w:rPr>
      </w:pPr>
      <w:r w:rsidRPr="003F4EA4">
        <w:rPr>
          <w:noProof/>
          <w:color w:val="000000" w:themeColor="text1"/>
          <w:lang w:eastAsia="en-GB"/>
        </w:rPr>
        <w:drawing>
          <wp:inline distT="0" distB="0" distL="0" distR="0" wp14:anchorId="2454D552" wp14:editId="612ACDB0">
            <wp:extent cx="3034387" cy="1384244"/>
            <wp:effectExtent l="0" t="0" r="0" b="6985"/>
            <wp:docPr id="10" name="Picture 10" descr="Suicide statistics - House of Comm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icide statistics - House of Commons Libra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54060" cy="1393219"/>
                    </a:xfrm>
                    <a:prstGeom prst="rect">
                      <a:avLst/>
                    </a:prstGeom>
                    <a:noFill/>
                    <a:ln>
                      <a:noFill/>
                    </a:ln>
                  </pic:spPr>
                </pic:pic>
              </a:graphicData>
            </a:graphic>
          </wp:inline>
        </w:drawing>
      </w:r>
    </w:p>
    <w:p w14:paraId="0675F84B" w14:textId="5BFF85C8" w:rsidR="00D44771" w:rsidRPr="003F4EA4" w:rsidRDefault="00D44771" w:rsidP="00D44771">
      <w:pPr>
        <w:shd w:val="clear" w:color="auto" w:fill="FFFFFF"/>
        <w:spacing w:before="100" w:beforeAutospacing="1" w:after="100" w:afterAutospacing="1" w:line="360" w:lineRule="auto"/>
        <w:jc w:val="center"/>
        <w:rPr>
          <w:rFonts w:ascii="Times New Roman" w:eastAsia="Times New Roman" w:hAnsi="Times New Roman" w:cs="Times New Roman"/>
          <w:b/>
          <w:color w:val="000000" w:themeColor="text1"/>
          <w:sz w:val="24"/>
          <w:szCs w:val="24"/>
          <w:lang w:eastAsia="en-GB"/>
        </w:rPr>
      </w:pPr>
      <w:r w:rsidRPr="003F4EA4">
        <w:rPr>
          <w:rFonts w:ascii="Times New Roman" w:eastAsia="Times New Roman" w:hAnsi="Times New Roman" w:cs="Times New Roman"/>
          <w:b/>
          <w:color w:val="000000" w:themeColor="text1"/>
          <w:sz w:val="24"/>
          <w:szCs w:val="24"/>
          <w:lang w:eastAsia="en-GB"/>
        </w:rPr>
        <w:t>Figure 3:</w:t>
      </w:r>
      <w:r w:rsidR="00114394" w:rsidRPr="003F4EA4">
        <w:rPr>
          <w:rFonts w:ascii="Times New Roman" w:eastAsia="Times New Roman" w:hAnsi="Times New Roman" w:cs="Times New Roman"/>
          <w:b/>
          <w:color w:val="000000" w:themeColor="text1"/>
          <w:sz w:val="24"/>
          <w:szCs w:val="24"/>
          <w:lang w:eastAsia="en-GB"/>
        </w:rPr>
        <w:t xml:space="preserve"> Suicide rates </w:t>
      </w:r>
    </w:p>
    <w:p w14:paraId="07FBC6AD" w14:textId="258A3E4E" w:rsidR="00D44771" w:rsidRPr="003F4EA4" w:rsidRDefault="00D44771" w:rsidP="00D44771">
      <w:pPr>
        <w:shd w:val="clear" w:color="auto" w:fill="FFFFFF"/>
        <w:spacing w:before="100" w:beforeAutospacing="1" w:after="100" w:afterAutospacing="1" w:line="360" w:lineRule="auto"/>
        <w:jc w:val="center"/>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(Source: </w:t>
      </w:r>
      <w:r w:rsidR="00114394" w:rsidRPr="003F4EA4">
        <w:rPr>
          <w:rFonts w:ascii="Times New Roman" w:eastAsia="Times New Roman" w:hAnsi="Times New Roman" w:cs="Times New Roman"/>
          <w:color w:val="000000" w:themeColor="text1"/>
          <w:sz w:val="24"/>
          <w:szCs w:val="24"/>
          <w:lang w:eastAsia="en-GB"/>
        </w:rPr>
        <w:t>Kirk-Wade, 2025</w:t>
      </w:r>
      <w:r w:rsidRPr="003F4EA4">
        <w:rPr>
          <w:rFonts w:ascii="Times New Roman" w:eastAsia="Times New Roman" w:hAnsi="Times New Roman" w:cs="Times New Roman"/>
          <w:color w:val="000000" w:themeColor="text1"/>
          <w:sz w:val="24"/>
          <w:szCs w:val="24"/>
          <w:lang w:eastAsia="en-GB"/>
        </w:rPr>
        <w:t>)</w:t>
      </w:r>
    </w:p>
    <w:p w14:paraId="42B74CF8" w14:textId="000F1CA7" w:rsidR="007A5114" w:rsidRPr="003F4EA4" w:rsidRDefault="007A5114" w:rsidP="008573CA">
      <w:pPr>
        <w:pStyle w:val="Heading1"/>
        <w:rPr>
          <w:rFonts w:eastAsia="Times New Roman"/>
          <w:lang w:eastAsia="en-GB"/>
        </w:rPr>
      </w:pPr>
      <w:bookmarkStart w:id="5" w:name="_Toc234658153"/>
      <w:r w:rsidRPr="003F4EA4">
        <w:rPr>
          <w:rFonts w:eastAsia="Times New Roman"/>
          <w:lang w:eastAsia="en-GB"/>
        </w:rPr>
        <w:t>2. Impacts of Chronic Mental Health Conditions</w:t>
      </w:r>
      <w:bookmarkEnd w:id="5"/>
      <w:r w:rsidRPr="003F4EA4">
        <w:rPr>
          <w:rFonts w:eastAsia="Times New Roman"/>
          <w:lang w:eastAsia="en-GB"/>
        </w:rPr>
        <w:t xml:space="preserve"> </w:t>
      </w:r>
    </w:p>
    <w:p w14:paraId="0D10A0AF" w14:textId="77777777" w:rsidR="00A03F25" w:rsidRPr="003F4EA4" w:rsidRDefault="004C5264" w:rsidP="004C5264">
      <w:pPr>
        <w:pStyle w:val="Heading2"/>
        <w:rPr>
          <w:rFonts w:eastAsia="Times New Roman"/>
          <w:lang w:eastAsia="en-GB"/>
        </w:rPr>
      </w:pPr>
      <w:bookmarkStart w:id="6" w:name="_Toc234658154"/>
      <w:r w:rsidRPr="003F4EA4">
        <w:rPr>
          <w:rFonts w:eastAsia="Times New Roman"/>
          <w:lang w:eastAsia="en-GB"/>
        </w:rPr>
        <w:t xml:space="preserve">2.1 </w:t>
      </w:r>
      <w:r w:rsidR="00A03F25" w:rsidRPr="003F4EA4">
        <w:rPr>
          <w:rFonts w:eastAsia="Times New Roman"/>
          <w:lang w:eastAsia="en-GB"/>
        </w:rPr>
        <w:t>Physical Implications</w:t>
      </w:r>
      <w:bookmarkEnd w:id="6"/>
    </w:p>
    <w:p w14:paraId="51F12434" w14:textId="1055AD2F" w:rsidR="004C5264" w:rsidRPr="003F4EA4" w:rsidRDefault="008D7291" w:rsidP="00A03F25">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The c</w:t>
      </w:r>
      <w:r w:rsidR="00423E62" w:rsidRPr="003F4EA4">
        <w:rPr>
          <w:rFonts w:ascii="Times New Roman" w:eastAsia="Times New Roman" w:hAnsi="Times New Roman" w:cs="Times New Roman"/>
          <w:color w:val="000000" w:themeColor="text1"/>
          <w:sz w:val="24"/>
          <w:szCs w:val="24"/>
          <w:lang w:eastAsia="en-GB"/>
        </w:rPr>
        <w:t>hronic mental hea</w:t>
      </w:r>
      <w:r w:rsidRPr="003F4EA4">
        <w:rPr>
          <w:rFonts w:ascii="Times New Roman" w:eastAsia="Times New Roman" w:hAnsi="Times New Roman" w:cs="Times New Roman"/>
          <w:color w:val="000000" w:themeColor="text1"/>
          <w:sz w:val="24"/>
          <w:szCs w:val="24"/>
          <w:lang w:eastAsia="en-GB"/>
        </w:rPr>
        <w:t>lth conditions</w:t>
      </w:r>
      <w:r w:rsidR="0063000B" w:rsidRPr="003F4EA4">
        <w:rPr>
          <w:rFonts w:ascii="Times New Roman" w:eastAsia="Times New Roman" w:hAnsi="Times New Roman" w:cs="Times New Roman"/>
          <w:color w:val="000000" w:themeColor="text1"/>
          <w:sz w:val="24"/>
          <w:szCs w:val="24"/>
          <w:lang w:eastAsia="en-GB"/>
        </w:rPr>
        <w:t>,</w:t>
      </w:r>
      <w:r w:rsidR="00F82735" w:rsidRPr="003F4EA4">
        <w:rPr>
          <w:rFonts w:ascii="Times New Roman" w:eastAsia="Times New Roman" w:hAnsi="Times New Roman" w:cs="Times New Roman"/>
          <w:color w:val="000000" w:themeColor="text1"/>
          <w:sz w:val="24"/>
          <w:szCs w:val="24"/>
          <w:lang w:eastAsia="en-GB"/>
        </w:rPr>
        <w:t xml:space="preserve"> specifically depression</w:t>
      </w:r>
      <w:r w:rsidR="0063000B" w:rsidRPr="003F4EA4">
        <w:rPr>
          <w:rFonts w:ascii="Times New Roman" w:eastAsia="Times New Roman" w:hAnsi="Times New Roman" w:cs="Times New Roman"/>
          <w:color w:val="000000" w:themeColor="text1"/>
          <w:sz w:val="24"/>
          <w:szCs w:val="24"/>
          <w:lang w:eastAsia="en-GB"/>
        </w:rPr>
        <w:t>,</w:t>
      </w:r>
      <w:r w:rsidRPr="003F4EA4">
        <w:rPr>
          <w:rFonts w:ascii="Times New Roman" w:eastAsia="Times New Roman" w:hAnsi="Times New Roman" w:cs="Times New Roman"/>
          <w:color w:val="000000" w:themeColor="text1"/>
          <w:sz w:val="24"/>
          <w:szCs w:val="24"/>
          <w:lang w:eastAsia="en-GB"/>
        </w:rPr>
        <w:t xml:space="preserve"> show</w:t>
      </w:r>
      <w:r w:rsidR="00423E62" w:rsidRPr="003F4EA4">
        <w:rPr>
          <w:rFonts w:ascii="Times New Roman" w:eastAsia="Times New Roman" w:hAnsi="Times New Roman" w:cs="Times New Roman"/>
          <w:color w:val="000000" w:themeColor="text1"/>
          <w:sz w:val="24"/>
          <w:szCs w:val="24"/>
          <w:lang w:eastAsia="en-GB"/>
        </w:rPr>
        <w:t xml:space="preserve"> a bidirectional corre</w:t>
      </w:r>
      <w:r w:rsidRPr="003F4EA4">
        <w:rPr>
          <w:rFonts w:ascii="Times New Roman" w:eastAsia="Times New Roman" w:hAnsi="Times New Roman" w:cs="Times New Roman"/>
          <w:color w:val="000000" w:themeColor="text1"/>
          <w:sz w:val="24"/>
          <w:szCs w:val="24"/>
          <w:lang w:eastAsia="en-GB"/>
        </w:rPr>
        <w:t>lation</w:t>
      </w:r>
      <w:r w:rsidR="00423E62" w:rsidRPr="003F4EA4">
        <w:rPr>
          <w:rFonts w:ascii="Times New Roman" w:eastAsia="Times New Roman" w:hAnsi="Times New Roman" w:cs="Times New Roman"/>
          <w:color w:val="000000" w:themeColor="text1"/>
          <w:sz w:val="24"/>
          <w:szCs w:val="24"/>
          <w:lang w:eastAsia="en-GB"/>
        </w:rPr>
        <w:t xml:space="preserve"> with </w:t>
      </w:r>
      <w:r w:rsidRPr="003F4EA4">
        <w:rPr>
          <w:rFonts w:ascii="Times New Roman" w:eastAsia="Times New Roman" w:hAnsi="Times New Roman" w:cs="Times New Roman"/>
          <w:color w:val="000000" w:themeColor="text1"/>
          <w:sz w:val="24"/>
          <w:szCs w:val="24"/>
          <w:lang w:eastAsia="en-GB"/>
        </w:rPr>
        <w:t>physical</w:t>
      </w:r>
      <w:r w:rsidR="00423E62" w:rsidRPr="003F4EA4">
        <w:rPr>
          <w:rFonts w:ascii="Times New Roman" w:eastAsia="Times New Roman" w:hAnsi="Times New Roman" w:cs="Times New Roman"/>
          <w:color w:val="000000" w:themeColor="text1"/>
          <w:sz w:val="24"/>
          <w:szCs w:val="24"/>
          <w:lang w:eastAsia="en-GB"/>
        </w:rPr>
        <w:t xml:space="preserve"> </w:t>
      </w:r>
      <w:r w:rsidR="0063000B" w:rsidRPr="003F4EA4">
        <w:rPr>
          <w:rFonts w:ascii="Times New Roman" w:eastAsia="Times New Roman" w:hAnsi="Times New Roman" w:cs="Times New Roman"/>
          <w:color w:val="000000" w:themeColor="text1"/>
          <w:sz w:val="24"/>
          <w:szCs w:val="24"/>
          <w:lang w:eastAsia="en-GB"/>
        </w:rPr>
        <w:t>long-term</w:t>
      </w:r>
      <w:r w:rsidR="00423E62" w:rsidRPr="003F4EA4">
        <w:rPr>
          <w:rFonts w:ascii="Times New Roman" w:eastAsia="Times New Roman" w:hAnsi="Times New Roman" w:cs="Times New Roman"/>
          <w:color w:val="000000" w:themeColor="text1"/>
          <w:sz w:val="24"/>
          <w:szCs w:val="24"/>
          <w:lang w:eastAsia="en-GB"/>
        </w:rPr>
        <w:t xml:space="preserve"> cond</w:t>
      </w:r>
      <w:r w:rsidRPr="003F4EA4">
        <w:rPr>
          <w:rFonts w:ascii="Times New Roman" w:eastAsia="Times New Roman" w:hAnsi="Times New Roman" w:cs="Times New Roman"/>
          <w:color w:val="000000" w:themeColor="text1"/>
          <w:sz w:val="24"/>
          <w:szCs w:val="24"/>
          <w:lang w:eastAsia="en-GB"/>
        </w:rPr>
        <w:t>itions.</w:t>
      </w:r>
      <w:r w:rsidR="00423E62" w:rsidRPr="003F4EA4">
        <w:rPr>
          <w:rFonts w:ascii="Times New Roman" w:eastAsia="Times New Roman" w:hAnsi="Times New Roman" w:cs="Times New Roman"/>
          <w:color w:val="000000" w:themeColor="text1"/>
          <w:sz w:val="24"/>
          <w:szCs w:val="24"/>
          <w:lang w:eastAsia="en-GB"/>
        </w:rPr>
        <w:t xml:space="preserve"> In this regard</w:t>
      </w:r>
      <w:r w:rsidRPr="003F4EA4">
        <w:rPr>
          <w:rFonts w:ascii="Times New Roman" w:eastAsia="Times New Roman" w:hAnsi="Times New Roman" w:cs="Times New Roman"/>
          <w:color w:val="000000" w:themeColor="text1"/>
          <w:sz w:val="24"/>
          <w:szCs w:val="24"/>
          <w:lang w:eastAsia="en-GB"/>
        </w:rPr>
        <w:t>,</w:t>
      </w:r>
      <w:r w:rsidR="00423E62" w:rsidRPr="003F4EA4">
        <w:rPr>
          <w:rFonts w:ascii="Times New Roman" w:eastAsia="Times New Roman" w:hAnsi="Times New Roman" w:cs="Times New Roman"/>
          <w:color w:val="000000" w:themeColor="text1"/>
          <w:sz w:val="24"/>
          <w:szCs w:val="24"/>
          <w:lang w:eastAsia="en-GB"/>
        </w:rPr>
        <w:t xml:space="preserve"> clinical evidence has made it prom</w:t>
      </w:r>
      <w:r w:rsidRPr="003F4EA4">
        <w:rPr>
          <w:rFonts w:ascii="Times New Roman" w:eastAsia="Times New Roman" w:hAnsi="Times New Roman" w:cs="Times New Roman"/>
          <w:color w:val="000000" w:themeColor="text1"/>
          <w:sz w:val="24"/>
          <w:szCs w:val="24"/>
          <w:lang w:eastAsia="en-GB"/>
        </w:rPr>
        <w:t>inent that</w:t>
      </w:r>
      <w:r w:rsidR="00423E62" w:rsidRPr="003F4EA4">
        <w:rPr>
          <w:rFonts w:ascii="Times New Roman" w:eastAsia="Times New Roman" w:hAnsi="Times New Roman" w:cs="Times New Roman"/>
          <w:color w:val="000000" w:themeColor="text1"/>
          <w:sz w:val="24"/>
          <w:szCs w:val="24"/>
          <w:lang w:eastAsia="en-GB"/>
        </w:rPr>
        <w:t xml:space="preserve"> individuals affected with depression </w:t>
      </w:r>
      <w:r w:rsidRPr="003F4EA4">
        <w:rPr>
          <w:rFonts w:ascii="Times New Roman" w:eastAsia="Times New Roman" w:hAnsi="Times New Roman" w:cs="Times New Roman"/>
          <w:color w:val="000000" w:themeColor="text1"/>
          <w:sz w:val="24"/>
          <w:szCs w:val="24"/>
          <w:lang w:eastAsia="en-GB"/>
        </w:rPr>
        <w:t>are</w:t>
      </w:r>
      <w:r w:rsidR="00423E62" w:rsidRPr="003F4EA4">
        <w:rPr>
          <w:rFonts w:ascii="Times New Roman" w:eastAsia="Times New Roman" w:hAnsi="Times New Roman" w:cs="Times New Roman"/>
          <w:color w:val="000000" w:themeColor="text1"/>
          <w:sz w:val="24"/>
          <w:szCs w:val="24"/>
          <w:lang w:eastAsia="en-GB"/>
        </w:rPr>
        <w:t xml:space="preserve"> more prone to have </w:t>
      </w:r>
      <w:r w:rsidR="0063000B" w:rsidRPr="003F4EA4">
        <w:rPr>
          <w:rFonts w:ascii="Times New Roman" w:eastAsia="Times New Roman" w:hAnsi="Times New Roman" w:cs="Times New Roman"/>
          <w:color w:val="000000" w:themeColor="text1"/>
          <w:sz w:val="24"/>
          <w:szCs w:val="24"/>
          <w:lang w:eastAsia="en-GB"/>
        </w:rPr>
        <w:t xml:space="preserve">a </w:t>
      </w:r>
      <w:r w:rsidRPr="003F4EA4">
        <w:rPr>
          <w:rFonts w:ascii="Times New Roman" w:eastAsia="Times New Roman" w:hAnsi="Times New Roman" w:cs="Times New Roman"/>
          <w:color w:val="000000" w:themeColor="text1"/>
          <w:sz w:val="24"/>
          <w:szCs w:val="24"/>
          <w:lang w:eastAsia="en-GB"/>
        </w:rPr>
        <w:t xml:space="preserve">stroke </w:t>
      </w:r>
      <w:r w:rsidR="00423E62" w:rsidRPr="003F4EA4">
        <w:rPr>
          <w:rFonts w:ascii="Times New Roman" w:eastAsia="Times New Roman" w:hAnsi="Times New Roman" w:cs="Times New Roman"/>
          <w:color w:val="000000" w:themeColor="text1"/>
          <w:sz w:val="24"/>
          <w:szCs w:val="24"/>
          <w:lang w:eastAsia="en-GB"/>
        </w:rPr>
        <w:t xml:space="preserve">and 4 times </w:t>
      </w:r>
      <w:r w:rsidRPr="003F4EA4">
        <w:rPr>
          <w:rFonts w:ascii="Times New Roman" w:eastAsia="Times New Roman" w:hAnsi="Times New Roman" w:cs="Times New Roman"/>
          <w:color w:val="000000" w:themeColor="text1"/>
          <w:sz w:val="24"/>
          <w:szCs w:val="24"/>
          <w:lang w:eastAsia="en-GB"/>
        </w:rPr>
        <w:t xml:space="preserve">more prone </w:t>
      </w:r>
      <w:r w:rsidR="00423E62" w:rsidRPr="003F4EA4">
        <w:rPr>
          <w:rFonts w:ascii="Times New Roman" w:eastAsia="Times New Roman" w:hAnsi="Times New Roman" w:cs="Times New Roman"/>
          <w:color w:val="000000" w:themeColor="text1"/>
          <w:sz w:val="24"/>
          <w:szCs w:val="24"/>
          <w:lang w:eastAsia="en-GB"/>
        </w:rPr>
        <w:t xml:space="preserve">to have a </w:t>
      </w:r>
      <w:r w:rsidRPr="003F4EA4">
        <w:rPr>
          <w:rFonts w:ascii="Times New Roman" w:eastAsia="Times New Roman" w:hAnsi="Times New Roman" w:cs="Times New Roman"/>
          <w:color w:val="000000" w:themeColor="text1"/>
          <w:sz w:val="24"/>
          <w:szCs w:val="24"/>
          <w:lang w:eastAsia="en-GB"/>
        </w:rPr>
        <w:t xml:space="preserve">heart attack </w:t>
      </w:r>
      <w:r w:rsidR="00423E62" w:rsidRPr="003F4EA4">
        <w:rPr>
          <w:rFonts w:ascii="Times New Roman" w:eastAsia="Times New Roman" w:hAnsi="Times New Roman" w:cs="Times New Roman"/>
          <w:color w:val="000000" w:themeColor="text1"/>
          <w:sz w:val="24"/>
          <w:szCs w:val="24"/>
          <w:lang w:eastAsia="en-GB"/>
        </w:rPr>
        <w:t xml:space="preserve">or develop cardiovascular diseases in comparison with a </w:t>
      </w:r>
      <w:r w:rsidRPr="003F4EA4">
        <w:rPr>
          <w:rFonts w:ascii="Times New Roman" w:eastAsia="Times New Roman" w:hAnsi="Times New Roman" w:cs="Times New Roman"/>
          <w:color w:val="000000" w:themeColor="text1"/>
          <w:sz w:val="24"/>
          <w:szCs w:val="24"/>
          <w:lang w:eastAsia="en-GB"/>
        </w:rPr>
        <w:t>non-depressed</w:t>
      </w:r>
      <w:r w:rsidR="00423E62" w:rsidRPr="003F4EA4">
        <w:rPr>
          <w:rFonts w:ascii="Times New Roman" w:eastAsia="Times New Roman" w:hAnsi="Times New Roman" w:cs="Times New Roman"/>
          <w:color w:val="000000" w:themeColor="text1"/>
          <w:sz w:val="24"/>
          <w:szCs w:val="24"/>
          <w:lang w:eastAsia="en-GB"/>
        </w:rPr>
        <w:t xml:space="preserve"> population</w:t>
      </w:r>
      <w:r w:rsidRPr="003F4EA4">
        <w:rPr>
          <w:rFonts w:ascii="Times New Roman" w:eastAsia="Times New Roman" w:hAnsi="Times New Roman" w:cs="Times New Roman"/>
          <w:color w:val="000000" w:themeColor="text1"/>
          <w:sz w:val="24"/>
          <w:szCs w:val="24"/>
          <w:lang w:eastAsia="en-GB"/>
        </w:rPr>
        <w:t xml:space="preserve"> (</w:t>
      </w:r>
      <w:r w:rsidR="00B6273F" w:rsidRPr="003F4EA4">
        <w:rPr>
          <w:rFonts w:ascii="Times New Roman" w:eastAsia="Times New Roman" w:hAnsi="Times New Roman" w:cs="Times New Roman"/>
          <w:color w:val="000000" w:themeColor="text1"/>
          <w:sz w:val="24"/>
          <w:szCs w:val="24"/>
          <w:lang w:eastAsia="en-GB"/>
        </w:rPr>
        <w:t>Kittanning</w:t>
      </w:r>
      <w:r w:rsidR="00F822A7" w:rsidRPr="003F4EA4">
        <w:rPr>
          <w:rFonts w:ascii="Times New Roman" w:eastAsia="Times New Roman" w:hAnsi="Times New Roman" w:cs="Times New Roman"/>
          <w:color w:val="000000" w:themeColor="text1"/>
          <w:sz w:val="24"/>
          <w:szCs w:val="24"/>
          <w:lang w:eastAsia="en-GB"/>
        </w:rPr>
        <w:t xml:space="preserve"> </w:t>
      </w:r>
      <w:r w:rsidR="00F822A7" w:rsidRPr="003F4EA4">
        <w:rPr>
          <w:rFonts w:ascii="Times New Roman" w:eastAsia="Times New Roman" w:hAnsi="Times New Roman" w:cs="Times New Roman"/>
          <w:i/>
          <w:color w:val="000000" w:themeColor="text1"/>
          <w:sz w:val="24"/>
          <w:szCs w:val="24"/>
          <w:lang w:eastAsia="en-GB"/>
        </w:rPr>
        <w:t>et al.</w:t>
      </w:r>
      <w:r w:rsidR="00F822A7" w:rsidRPr="003F4EA4">
        <w:rPr>
          <w:rFonts w:ascii="Times New Roman" w:eastAsia="Times New Roman" w:hAnsi="Times New Roman" w:cs="Times New Roman"/>
          <w:color w:val="000000" w:themeColor="text1"/>
          <w:sz w:val="24"/>
          <w:szCs w:val="24"/>
          <w:lang w:eastAsia="en-GB"/>
        </w:rPr>
        <w:t xml:space="preserve"> 2023).</w:t>
      </w:r>
      <w:r w:rsidRPr="003F4EA4">
        <w:rPr>
          <w:rFonts w:ascii="Times New Roman" w:eastAsia="Times New Roman" w:hAnsi="Times New Roman" w:cs="Times New Roman"/>
          <w:color w:val="000000" w:themeColor="text1"/>
          <w:sz w:val="24"/>
          <w:szCs w:val="24"/>
          <w:lang w:eastAsia="en-GB"/>
        </w:rPr>
        <w:t xml:space="preserve"> On the contrary,</w:t>
      </w:r>
      <w:r w:rsidR="00423E62" w:rsidRPr="003F4EA4">
        <w:rPr>
          <w:rFonts w:ascii="Times New Roman" w:eastAsia="Times New Roman" w:hAnsi="Times New Roman" w:cs="Times New Roman"/>
          <w:color w:val="000000" w:themeColor="text1"/>
          <w:sz w:val="24"/>
          <w:szCs w:val="24"/>
          <w:lang w:eastAsia="en-GB"/>
        </w:rPr>
        <w:t xml:space="preserve"> the presence of physical illness enhances </w:t>
      </w:r>
      <w:r w:rsidRPr="003F4EA4">
        <w:rPr>
          <w:rFonts w:ascii="Times New Roman" w:eastAsia="Times New Roman" w:hAnsi="Times New Roman" w:cs="Times New Roman"/>
          <w:color w:val="000000" w:themeColor="text1"/>
          <w:sz w:val="24"/>
          <w:szCs w:val="24"/>
          <w:lang w:eastAsia="en-GB"/>
        </w:rPr>
        <w:t>mental health vulnerability. It is observed that patients affected with physical long-term conditions often two to three times more adaptive to develop depression (</w:t>
      </w:r>
      <w:r w:rsidR="00B6273F" w:rsidRPr="003F4EA4">
        <w:rPr>
          <w:rFonts w:ascii="Times New Roman" w:eastAsia="Times New Roman" w:hAnsi="Times New Roman" w:cs="Times New Roman"/>
          <w:color w:val="000000" w:themeColor="text1"/>
          <w:sz w:val="24"/>
          <w:szCs w:val="24"/>
          <w:lang w:eastAsia="en-GB"/>
        </w:rPr>
        <w:t>Kittanning</w:t>
      </w:r>
      <w:r w:rsidR="00F822A7" w:rsidRPr="003F4EA4">
        <w:rPr>
          <w:rFonts w:ascii="Times New Roman" w:eastAsia="Times New Roman" w:hAnsi="Times New Roman" w:cs="Times New Roman"/>
          <w:color w:val="000000" w:themeColor="text1"/>
          <w:sz w:val="24"/>
          <w:szCs w:val="24"/>
          <w:lang w:eastAsia="en-GB"/>
        </w:rPr>
        <w:t xml:space="preserve"> </w:t>
      </w:r>
      <w:r w:rsidR="00F822A7" w:rsidRPr="003F4EA4">
        <w:rPr>
          <w:rFonts w:ascii="Times New Roman" w:eastAsia="Times New Roman" w:hAnsi="Times New Roman" w:cs="Times New Roman"/>
          <w:i/>
          <w:color w:val="000000" w:themeColor="text1"/>
          <w:sz w:val="24"/>
          <w:szCs w:val="24"/>
          <w:lang w:eastAsia="en-GB"/>
        </w:rPr>
        <w:t>et al.</w:t>
      </w:r>
      <w:r w:rsidR="00F822A7" w:rsidRPr="003F4EA4">
        <w:rPr>
          <w:rFonts w:ascii="Times New Roman" w:eastAsia="Times New Roman" w:hAnsi="Times New Roman" w:cs="Times New Roman"/>
          <w:color w:val="000000" w:themeColor="text1"/>
          <w:sz w:val="24"/>
          <w:szCs w:val="24"/>
          <w:lang w:eastAsia="en-GB"/>
        </w:rPr>
        <w:t xml:space="preserve"> 2023</w:t>
      </w:r>
      <w:r w:rsidRPr="003F4EA4">
        <w:rPr>
          <w:rFonts w:ascii="Times New Roman" w:eastAsia="Times New Roman" w:hAnsi="Times New Roman" w:cs="Times New Roman"/>
          <w:color w:val="000000" w:themeColor="text1"/>
          <w:sz w:val="24"/>
          <w:szCs w:val="24"/>
          <w:lang w:eastAsia="en-GB"/>
        </w:rPr>
        <w:t xml:space="preserve">). While, the individuals affected with three or more </w:t>
      </w:r>
      <w:r w:rsidRPr="003F4EA4">
        <w:rPr>
          <w:rFonts w:ascii="Times New Roman" w:eastAsia="Times New Roman" w:hAnsi="Times New Roman" w:cs="Times New Roman"/>
          <w:color w:val="000000" w:themeColor="text1"/>
          <w:sz w:val="24"/>
          <w:szCs w:val="24"/>
          <w:lang w:eastAsia="en-GB"/>
        </w:rPr>
        <w:lastRenderedPageBreak/>
        <w:t xml:space="preserve">conditions may face a seven times </w:t>
      </w:r>
      <w:r w:rsidR="0063000B" w:rsidRPr="003F4EA4">
        <w:rPr>
          <w:rFonts w:ascii="Times New Roman" w:eastAsia="Times New Roman" w:hAnsi="Times New Roman" w:cs="Times New Roman"/>
          <w:color w:val="000000" w:themeColor="text1"/>
          <w:sz w:val="24"/>
          <w:szCs w:val="24"/>
          <w:lang w:eastAsia="en-GB"/>
        </w:rPr>
        <w:t>increased</w:t>
      </w:r>
      <w:r w:rsidRPr="003F4EA4">
        <w:rPr>
          <w:rFonts w:ascii="Times New Roman" w:eastAsia="Times New Roman" w:hAnsi="Times New Roman" w:cs="Times New Roman"/>
          <w:color w:val="000000" w:themeColor="text1"/>
          <w:sz w:val="24"/>
          <w:szCs w:val="24"/>
          <w:lang w:eastAsia="en-GB"/>
        </w:rPr>
        <w:t xml:space="preserve"> risk. </w:t>
      </w:r>
    </w:p>
    <w:p w14:paraId="2B06B56F" w14:textId="77777777" w:rsidR="00A03F25" w:rsidRPr="003F4EA4" w:rsidRDefault="005973EF" w:rsidP="005973EF">
      <w:pPr>
        <w:pStyle w:val="Heading2"/>
        <w:rPr>
          <w:rFonts w:eastAsia="Times New Roman"/>
          <w:lang w:eastAsia="en-GB"/>
        </w:rPr>
      </w:pPr>
      <w:bookmarkStart w:id="7" w:name="_Toc234658155"/>
      <w:r w:rsidRPr="003F4EA4">
        <w:rPr>
          <w:rFonts w:eastAsia="Times New Roman"/>
          <w:lang w:eastAsia="en-GB"/>
        </w:rPr>
        <w:t xml:space="preserve">2.2 </w:t>
      </w:r>
      <w:r w:rsidR="00A03F25" w:rsidRPr="003F4EA4">
        <w:rPr>
          <w:rFonts w:eastAsia="Times New Roman"/>
          <w:lang w:eastAsia="en-GB"/>
        </w:rPr>
        <w:t>Psychological Implications</w:t>
      </w:r>
      <w:bookmarkEnd w:id="7"/>
    </w:p>
    <w:p w14:paraId="3B6B354C" w14:textId="2D2D3679" w:rsidR="007E0DB1" w:rsidRDefault="00F822A7" w:rsidP="007E0DB1">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As mentioned by </w:t>
      </w:r>
      <w:r w:rsidR="00B6273F" w:rsidRPr="003F4EA4">
        <w:rPr>
          <w:rFonts w:ascii="Times New Roman" w:eastAsia="Times New Roman" w:hAnsi="Times New Roman" w:cs="Times New Roman"/>
          <w:color w:val="000000" w:themeColor="text1"/>
          <w:sz w:val="24"/>
          <w:szCs w:val="24"/>
          <w:lang w:eastAsia="en-GB"/>
        </w:rPr>
        <w:t>Croatian</w:t>
      </w:r>
      <w:r w:rsidRPr="003F4EA4">
        <w:rPr>
          <w:rFonts w:ascii="Times New Roman" w:eastAsia="Times New Roman" w:hAnsi="Times New Roman" w:cs="Times New Roman"/>
          <w:color w:val="000000" w:themeColor="text1"/>
          <w:sz w:val="24"/>
          <w:szCs w:val="24"/>
          <w:lang w:eastAsia="en-GB"/>
        </w:rPr>
        <w:t xml:space="preserve"> </w:t>
      </w:r>
      <w:r w:rsidRPr="003F4EA4">
        <w:rPr>
          <w:rFonts w:ascii="Times New Roman" w:eastAsia="Times New Roman" w:hAnsi="Times New Roman" w:cs="Times New Roman"/>
          <w:i/>
          <w:color w:val="000000" w:themeColor="text1"/>
          <w:sz w:val="24"/>
          <w:szCs w:val="24"/>
          <w:lang w:eastAsia="en-GB"/>
        </w:rPr>
        <w:t>et al.</w:t>
      </w:r>
      <w:r w:rsidRPr="003F4EA4">
        <w:rPr>
          <w:rFonts w:ascii="Times New Roman" w:eastAsia="Times New Roman" w:hAnsi="Times New Roman" w:cs="Times New Roman"/>
          <w:color w:val="000000" w:themeColor="text1"/>
          <w:sz w:val="24"/>
          <w:szCs w:val="24"/>
          <w:lang w:eastAsia="en-GB"/>
        </w:rPr>
        <w:t xml:space="preserve"> (2025</w:t>
      </w:r>
      <w:r w:rsidR="000D77AF" w:rsidRPr="003F4EA4">
        <w:rPr>
          <w:rFonts w:ascii="Times New Roman" w:eastAsia="Times New Roman" w:hAnsi="Times New Roman" w:cs="Times New Roman"/>
          <w:color w:val="000000" w:themeColor="text1"/>
          <w:sz w:val="24"/>
          <w:szCs w:val="24"/>
          <w:lang w:eastAsia="en-GB"/>
        </w:rPr>
        <w:t xml:space="preserve">), </w:t>
      </w:r>
      <w:r w:rsidR="0063000B" w:rsidRPr="003F4EA4">
        <w:rPr>
          <w:rFonts w:ascii="Times New Roman" w:eastAsia="Times New Roman" w:hAnsi="Times New Roman" w:cs="Times New Roman"/>
          <w:color w:val="000000" w:themeColor="text1"/>
          <w:sz w:val="24"/>
          <w:szCs w:val="24"/>
          <w:lang w:eastAsia="en-GB"/>
        </w:rPr>
        <w:t>the</w:t>
      </w:r>
      <w:r w:rsidR="000D77AF" w:rsidRPr="003F4EA4">
        <w:rPr>
          <w:rFonts w:ascii="Times New Roman" w:eastAsia="Times New Roman" w:hAnsi="Times New Roman" w:cs="Times New Roman"/>
          <w:color w:val="000000" w:themeColor="text1"/>
          <w:sz w:val="24"/>
          <w:szCs w:val="24"/>
          <w:lang w:eastAsia="en-GB"/>
        </w:rPr>
        <w:t xml:space="preserve"> psychological impact </w:t>
      </w:r>
      <w:r w:rsidR="0063000B" w:rsidRPr="003F4EA4">
        <w:rPr>
          <w:rFonts w:ascii="Times New Roman" w:eastAsia="Times New Roman" w:hAnsi="Times New Roman" w:cs="Times New Roman"/>
          <w:color w:val="000000" w:themeColor="text1"/>
          <w:sz w:val="24"/>
          <w:szCs w:val="24"/>
          <w:lang w:eastAsia="en-GB"/>
        </w:rPr>
        <w:t xml:space="preserve">of </w:t>
      </w:r>
      <w:r w:rsidR="000D77AF" w:rsidRPr="003F4EA4">
        <w:rPr>
          <w:rFonts w:ascii="Times New Roman" w:eastAsia="Times New Roman" w:hAnsi="Times New Roman" w:cs="Times New Roman"/>
          <w:color w:val="000000" w:themeColor="text1"/>
          <w:sz w:val="24"/>
          <w:szCs w:val="24"/>
          <w:lang w:eastAsia="en-GB"/>
        </w:rPr>
        <w:t xml:space="preserve">mental health disorders can be evaluated </w:t>
      </w:r>
      <w:r w:rsidR="0063000B" w:rsidRPr="003F4EA4">
        <w:rPr>
          <w:rFonts w:ascii="Times New Roman" w:eastAsia="Times New Roman" w:hAnsi="Times New Roman" w:cs="Times New Roman"/>
          <w:color w:val="000000" w:themeColor="text1"/>
          <w:sz w:val="24"/>
          <w:szCs w:val="24"/>
          <w:lang w:eastAsia="en-GB"/>
        </w:rPr>
        <w:t xml:space="preserve">as a </w:t>
      </w:r>
      <w:r w:rsidR="000D77AF" w:rsidRPr="003F4EA4">
        <w:rPr>
          <w:rFonts w:ascii="Times New Roman" w:eastAsia="Times New Roman" w:hAnsi="Times New Roman" w:cs="Times New Roman"/>
          <w:color w:val="000000" w:themeColor="text1"/>
          <w:sz w:val="24"/>
          <w:szCs w:val="24"/>
          <w:lang w:eastAsia="en-GB"/>
        </w:rPr>
        <w:t>“Vicious cycle</w:t>
      </w:r>
      <w:r w:rsidR="0063000B" w:rsidRPr="003F4EA4">
        <w:rPr>
          <w:rFonts w:ascii="Times New Roman" w:eastAsia="Times New Roman" w:hAnsi="Times New Roman" w:cs="Times New Roman"/>
          <w:color w:val="000000" w:themeColor="text1"/>
          <w:sz w:val="24"/>
          <w:szCs w:val="24"/>
          <w:lang w:eastAsia="en-GB"/>
        </w:rPr>
        <w:t>” that</w:t>
      </w:r>
      <w:r w:rsidR="000D77AF" w:rsidRPr="003F4EA4">
        <w:rPr>
          <w:rFonts w:ascii="Times New Roman" w:eastAsia="Times New Roman" w:hAnsi="Times New Roman" w:cs="Times New Roman"/>
          <w:color w:val="000000" w:themeColor="text1"/>
          <w:sz w:val="24"/>
          <w:szCs w:val="24"/>
          <w:lang w:eastAsia="en-GB"/>
        </w:rPr>
        <w:t xml:space="preserve"> often </w:t>
      </w:r>
      <w:r w:rsidR="0063000B" w:rsidRPr="003F4EA4">
        <w:rPr>
          <w:rFonts w:ascii="Times New Roman" w:eastAsia="Times New Roman" w:hAnsi="Times New Roman" w:cs="Times New Roman"/>
          <w:color w:val="000000" w:themeColor="text1"/>
          <w:sz w:val="24"/>
          <w:szCs w:val="24"/>
          <w:lang w:eastAsia="en-GB"/>
        </w:rPr>
        <w:t>overruns</w:t>
      </w:r>
      <w:r w:rsidR="000D77AF" w:rsidRPr="003F4EA4">
        <w:rPr>
          <w:rFonts w:ascii="Times New Roman" w:eastAsia="Times New Roman" w:hAnsi="Times New Roman" w:cs="Times New Roman"/>
          <w:color w:val="000000" w:themeColor="text1"/>
          <w:sz w:val="24"/>
          <w:szCs w:val="24"/>
          <w:lang w:eastAsia="en-GB"/>
        </w:rPr>
        <w:t xml:space="preserve"> the management of coexisting physical symptoms. It is seen that if an individual undergoes psychological distress, it may lead to reduced capacity for managing symptoms and as a result of this, decreased reliance </w:t>
      </w:r>
      <w:r w:rsidR="0063000B" w:rsidRPr="003F4EA4">
        <w:rPr>
          <w:rFonts w:ascii="Times New Roman" w:eastAsia="Times New Roman" w:hAnsi="Times New Roman" w:cs="Times New Roman"/>
          <w:color w:val="000000" w:themeColor="text1"/>
          <w:sz w:val="24"/>
          <w:szCs w:val="24"/>
          <w:lang w:eastAsia="en-GB"/>
        </w:rPr>
        <w:t>on</w:t>
      </w:r>
      <w:r w:rsidR="000D77AF" w:rsidRPr="003F4EA4">
        <w:rPr>
          <w:rFonts w:ascii="Times New Roman" w:eastAsia="Times New Roman" w:hAnsi="Times New Roman" w:cs="Times New Roman"/>
          <w:color w:val="000000" w:themeColor="text1"/>
          <w:sz w:val="24"/>
          <w:szCs w:val="24"/>
          <w:lang w:eastAsia="en-GB"/>
        </w:rPr>
        <w:t xml:space="preserve"> medications enhances</w:t>
      </w:r>
      <w:r w:rsidR="00DA49AA" w:rsidRPr="003F4EA4">
        <w:rPr>
          <w:rFonts w:ascii="Times New Roman" w:eastAsia="Times New Roman" w:hAnsi="Times New Roman" w:cs="Times New Roman"/>
          <w:color w:val="000000" w:themeColor="text1"/>
          <w:sz w:val="24"/>
          <w:szCs w:val="24"/>
          <w:lang w:eastAsia="en-GB"/>
        </w:rPr>
        <w:t xml:space="preserve"> the risk of onset.</w:t>
      </w:r>
      <w:r w:rsidR="000D77AF" w:rsidRPr="003F4EA4">
        <w:rPr>
          <w:rFonts w:ascii="Times New Roman" w:eastAsia="Times New Roman" w:hAnsi="Times New Roman" w:cs="Times New Roman"/>
          <w:color w:val="000000" w:themeColor="text1"/>
          <w:sz w:val="24"/>
          <w:szCs w:val="24"/>
          <w:lang w:eastAsia="en-GB"/>
        </w:rPr>
        <w:t xml:space="preserve"> </w:t>
      </w:r>
      <w:r w:rsidR="00DA49AA" w:rsidRPr="003F4EA4">
        <w:rPr>
          <w:rFonts w:ascii="Times New Roman" w:eastAsia="Times New Roman" w:hAnsi="Times New Roman" w:cs="Times New Roman"/>
          <w:color w:val="000000" w:themeColor="text1"/>
          <w:sz w:val="24"/>
          <w:szCs w:val="24"/>
          <w:lang w:eastAsia="en-GB"/>
        </w:rPr>
        <w:t>In case of conditions such as diabetes</w:t>
      </w:r>
      <w:r w:rsidR="0063000B" w:rsidRPr="003F4EA4">
        <w:rPr>
          <w:rFonts w:ascii="Times New Roman" w:eastAsia="Times New Roman" w:hAnsi="Times New Roman" w:cs="Times New Roman"/>
          <w:color w:val="000000" w:themeColor="text1"/>
          <w:sz w:val="24"/>
          <w:szCs w:val="24"/>
          <w:lang w:eastAsia="en-GB"/>
        </w:rPr>
        <w:t xml:space="preserve">, the level of depression may be enhanced due to poorer </w:t>
      </w:r>
      <w:r w:rsidR="00B6273F" w:rsidRPr="003F4EA4">
        <w:rPr>
          <w:rFonts w:ascii="Times New Roman" w:eastAsia="Times New Roman" w:hAnsi="Times New Roman" w:cs="Times New Roman"/>
          <w:color w:val="000000" w:themeColor="text1"/>
          <w:sz w:val="24"/>
          <w:szCs w:val="24"/>
          <w:lang w:eastAsia="en-GB"/>
        </w:rPr>
        <w:t>glycaemic</w:t>
      </w:r>
      <w:r w:rsidR="0063000B" w:rsidRPr="003F4EA4">
        <w:rPr>
          <w:rFonts w:ascii="Times New Roman" w:eastAsia="Times New Roman" w:hAnsi="Times New Roman" w:cs="Times New Roman"/>
          <w:color w:val="000000" w:themeColor="text1"/>
          <w:sz w:val="24"/>
          <w:szCs w:val="24"/>
          <w:lang w:eastAsia="en-GB"/>
        </w:rPr>
        <w:t xml:space="preserve"> control (</w:t>
      </w:r>
      <w:r w:rsidRPr="003F4EA4">
        <w:rPr>
          <w:rFonts w:ascii="Times New Roman" w:eastAsia="Times New Roman" w:hAnsi="Times New Roman" w:cs="Times New Roman"/>
          <w:color w:val="000000" w:themeColor="text1"/>
          <w:sz w:val="24"/>
          <w:szCs w:val="24"/>
          <w:lang w:eastAsia="en-GB"/>
        </w:rPr>
        <w:t xml:space="preserve">Fanelli </w:t>
      </w:r>
      <w:r w:rsidRPr="003F4EA4">
        <w:rPr>
          <w:rFonts w:ascii="Times New Roman" w:eastAsia="Times New Roman" w:hAnsi="Times New Roman" w:cs="Times New Roman"/>
          <w:i/>
          <w:color w:val="000000" w:themeColor="text1"/>
          <w:sz w:val="24"/>
          <w:szCs w:val="24"/>
          <w:lang w:eastAsia="en-GB"/>
        </w:rPr>
        <w:t>et al.</w:t>
      </w:r>
      <w:r w:rsidRPr="003F4EA4">
        <w:rPr>
          <w:rFonts w:ascii="Times New Roman" w:eastAsia="Times New Roman" w:hAnsi="Times New Roman" w:cs="Times New Roman"/>
          <w:color w:val="000000" w:themeColor="text1"/>
          <w:sz w:val="24"/>
          <w:szCs w:val="24"/>
          <w:lang w:eastAsia="en-GB"/>
        </w:rPr>
        <w:t xml:space="preserve"> 2025</w:t>
      </w:r>
      <w:r w:rsidR="0063000B" w:rsidRPr="003F4EA4">
        <w:rPr>
          <w:rFonts w:ascii="Times New Roman" w:eastAsia="Times New Roman" w:hAnsi="Times New Roman" w:cs="Times New Roman"/>
          <w:color w:val="000000" w:themeColor="text1"/>
          <w:sz w:val="24"/>
          <w:szCs w:val="24"/>
          <w:lang w:eastAsia="en-GB"/>
        </w:rPr>
        <w:t>). This cycle can be impacted by “learned helplessness”</w:t>
      </w:r>
      <w:r w:rsidR="005775B1" w:rsidRPr="003F4EA4">
        <w:rPr>
          <w:rFonts w:ascii="Times New Roman" w:eastAsia="Times New Roman" w:hAnsi="Times New Roman" w:cs="Times New Roman"/>
          <w:color w:val="000000" w:themeColor="text1"/>
          <w:sz w:val="24"/>
          <w:szCs w:val="24"/>
          <w:lang w:eastAsia="en-GB"/>
        </w:rPr>
        <w:t xml:space="preserve"> and a sense of disempowerment, which may make the patient passive in their own care, viewing their health trajectory as outside of their control.</w:t>
      </w:r>
    </w:p>
    <w:p w14:paraId="24326C85" w14:textId="77777777" w:rsidR="004E7330" w:rsidRDefault="004E7330" w:rsidP="007E0DB1">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p>
    <w:p w14:paraId="0C09EF33" w14:textId="77777777" w:rsidR="004E7330" w:rsidRPr="003F4EA4" w:rsidRDefault="004E7330" w:rsidP="007E0DB1">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p>
    <w:p w14:paraId="1AE87383" w14:textId="77777777" w:rsidR="00E75077" w:rsidRPr="003F4EA4" w:rsidRDefault="00E75077" w:rsidP="00E75077">
      <w:pPr>
        <w:shd w:val="clear" w:color="auto" w:fill="FFFFFF"/>
        <w:spacing w:before="100" w:beforeAutospacing="1" w:after="100" w:afterAutospacing="1" w:line="360" w:lineRule="auto"/>
        <w:jc w:val="center"/>
        <w:rPr>
          <w:rFonts w:ascii="Times New Roman" w:eastAsia="Times New Roman" w:hAnsi="Times New Roman" w:cs="Times New Roman"/>
          <w:color w:val="000000" w:themeColor="text1"/>
          <w:sz w:val="24"/>
          <w:szCs w:val="24"/>
          <w:lang w:eastAsia="en-GB"/>
        </w:rPr>
      </w:pPr>
      <w:r w:rsidRPr="003F4EA4">
        <w:rPr>
          <w:noProof/>
          <w:color w:val="000000" w:themeColor="text1"/>
          <w:lang w:eastAsia="en-GB"/>
        </w:rPr>
        <w:drawing>
          <wp:inline distT="0" distB="0" distL="0" distR="0" wp14:anchorId="76830D24" wp14:editId="2AC1A02E">
            <wp:extent cx="3117872" cy="2056765"/>
            <wp:effectExtent l="0" t="0" r="6350" b="635"/>
            <wp:docPr id="6" name="Picture 6" descr="Male suicide combined rates in England and Wales continue to rise (highest  this century) | CPR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e suicide combined rates in England and Wales continue to rise (highest  this century) | CPRM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37046" cy="2069414"/>
                    </a:xfrm>
                    <a:prstGeom prst="rect">
                      <a:avLst/>
                    </a:prstGeom>
                    <a:noFill/>
                    <a:ln>
                      <a:noFill/>
                    </a:ln>
                  </pic:spPr>
                </pic:pic>
              </a:graphicData>
            </a:graphic>
          </wp:inline>
        </w:drawing>
      </w:r>
    </w:p>
    <w:p w14:paraId="62A42654" w14:textId="7DEAFD29" w:rsidR="00A30FBB" w:rsidRPr="003F4EA4" w:rsidRDefault="00C47262" w:rsidP="00A30FBB">
      <w:pPr>
        <w:shd w:val="clear" w:color="auto" w:fill="FFFFFF"/>
        <w:spacing w:before="100" w:beforeAutospacing="1" w:after="100" w:afterAutospacing="1" w:line="360" w:lineRule="auto"/>
        <w:jc w:val="center"/>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Figure 4</w:t>
      </w:r>
      <w:r w:rsidR="00A30FBB" w:rsidRPr="003F4EA4">
        <w:rPr>
          <w:rFonts w:ascii="Times New Roman" w:eastAsia="Times New Roman" w:hAnsi="Times New Roman" w:cs="Times New Roman"/>
          <w:b/>
          <w:bCs/>
          <w:color w:val="000000" w:themeColor="text1"/>
          <w:sz w:val="24"/>
          <w:szCs w:val="24"/>
          <w:lang w:eastAsia="en-GB"/>
        </w:rPr>
        <w:t>:</w:t>
      </w:r>
      <w:r w:rsidR="00E75077" w:rsidRPr="003F4EA4">
        <w:rPr>
          <w:rFonts w:ascii="Times New Roman" w:eastAsia="Times New Roman" w:hAnsi="Times New Roman" w:cs="Times New Roman"/>
          <w:b/>
          <w:bCs/>
          <w:color w:val="000000" w:themeColor="text1"/>
          <w:sz w:val="24"/>
          <w:szCs w:val="24"/>
          <w:lang w:eastAsia="en-GB"/>
        </w:rPr>
        <w:t xml:space="preserve"> Suicide rates due to depression </w:t>
      </w:r>
    </w:p>
    <w:p w14:paraId="4E5F5821" w14:textId="77777777" w:rsidR="007E0DB1" w:rsidRPr="003F4EA4" w:rsidRDefault="00A30FBB" w:rsidP="00DA49AA">
      <w:pPr>
        <w:shd w:val="clear" w:color="auto" w:fill="FFFFFF"/>
        <w:spacing w:before="100" w:beforeAutospacing="1" w:after="100" w:afterAutospacing="1" w:line="360" w:lineRule="auto"/>
        <w:jc w:val="center"/>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(Source: </w:t>
      </w:r>
      <w:r w:rsidR="007A0866" w:rsidRPr="003F4EA4">
        <w:rPr>
          <w:rFonts w:ascii="Times New Roman" w:eastAsia="Times New Roman" w:hAnsi="Times New Roman" w:cs="Times New Roman"/>
          <w:bCs/>
          <w:color w:val="000000" w:themeColor="text1"/>
          <w:sz w:val="24"/>
          <w:szCs w:val="24"/>
          <w:lang w:eastAsia="en-GB"/>
        </w:rPr>
        <w:t>CPRMB Team, 2025</w:t>
      </w:r>
      <w:r w:rsidRPr="003F4EA4">
        <w:rPr>
          <w:rFonts w:ascii="Times New Roman" w:eastAsia="Times New Roman" w:hAnsi="Times New Roman" w:cs="Times New Roman"/>
          <w:bCs/>
          <w:color w:val="000000" w:themeColor="text1"/>
          <w:sz w:val="24"/>
          <w:szCs w:val="24"/>
          <w:lang w:eastAsia="en-GB"/>
        </w:rPr>
        <w:t>)</w:t>
      </w:r>
    </w:p>
    <w:p w14:paraId="3AC4CE3E" w14:textId="77777777" w:rsidR="007A5114" w:rsidRPr="003F4EA4" w:rsidRDefault="00A03F25" w:rsidP="005775B1">
      <w:pPr>
        <w:pStyle w:val="Heading2"/>
        <w:numPr>
          <w:ilvl w:val="1"/>
          <w:numId w:val="8"/>
        </w:numPr>
        <w:rPr>
          <w:rFonts w:eastAsia="Times New Roman"/>
          <w:lang w:eastAsia="en-GB"/>
        </w:rPr>
      </w:pPr>
      <w:bookmarkStart w:id="8" w:name="_Toc234658156"/>
      <w:r w:rsidRPr="003F4EA4">
        <w:rPr>
          <w:rFonts w:eastAsia="Times New Roman"/>
          <w:lang w:eastAsia="en-GB"/>
        </w:rPr>
        <w:t>Social Implications</w:t>
      </w:r>
      <w:bookmarkEnd w:id="8"/>
    </w:p>
    <w:p w14:paraId="572E3AED" w14:textId="04AC5774" w:rsidR="00D435A9" w:rsidRPr="003F4EA4" w:rsidRDefault="00EC4F62" w:rsidP="00897863">
      <w:pPr>
        <w:spacing w:line="360" w:lineRule="auto"/>
        <w:jc w:val="both"/>
        <w:rPr>
          <w:rFonts w:ascii="Times New Roman" w:hAnsi="Times New Roman" w:cs="Times New Roman"/>
          <w:color w:val="000000" w:themeColor="text1"/>
          <w:lang w:eastAsia="en-GB"/>
        </w:rPr>
      </w:pPr>
      <w:r w:rsidRPr="003F4EA4">
        <w:rPr>
          <w:rFonts w:ascii="Times New Roman" w:hAnsi="Times New Roman" w:cs="Times New Roman"/>
          <w:color w:val="000000" w:themeColor="text1"/>
          <w:sz w:val="24"/>
          <w:lang w:eastAsia="en-GB"/>
        </w:rPr>
        <w:t xml:space="preserve">The social implications of chronic mental illness can be crucial to impact beyond the individual level, affecting the community health as well as the management of immediate support networks. </w:t>
      </w:r>
      <w:r w:rsidR="00191329" w:rsidRPr="003F4EA4">
        <w:rPr>
          <w:rFonts w:ascii="Times New Roman" w:eastAsia="Times New Roman" w:hAnsi="Times New Roman" w:cs="Times New Roman"/>
          <w:color w:val="000000" w:themeColor="text1"/>
          <w:sz w:val="24"/>
          <w:szCs w:val="24"/>
          <w:lang w:eastAsia="en-GB"/>
        </w:rPr>
        <w:t xml:space="preserve">At the individual level, the stigma and taboo surrounding mental health </w:t>
      </w:r>
      <w:r w:rsidR="00225FE2" w:rsidRPr="003F4EA4">
        <w:rPr>
          <w:rFonts w:ascii="Times New Roman" w:eastAsia="Times New Roman" w:hAnsi="Times New Roman" w:cs="Times New Roman"/>
          <w:color w:val="000000" w:themeColor="text1"/>
          <w:sz w:val="24"/>
          <w:szCs w:val="24"/>
          <w:lang w:eastAsia="en-GB"/>
        </w:rPr>
        <w:t>illnesses</w:t>
      </w:r>
      <w:r w:rsidR="00191329" w:rsidRPr="003F4EA4">
        <w:rPr>
          <w:rFonts w:ascii="Times New Roman" w:eastAsia="Times New Roman" w:hAnsi="Times New Roman" w:cs="Times New Roman"/>
          <w:color w:val="000000" w:themeColor="text1"/>
          <w:sz w:val="24"/>
          <w:szCs w:val="24"/>
          <w:lang w:eastAsia="en-GB"/>
        </w:rPr>
        <w:t xml:space="preserve"> are pervasive.</w:t>
      </w:r>
      <w:r w:rsidR="00D435A9" w:rsidRPr="003F4EA4">
        <w:rPr>
          <w:rFonts w:ascii="Times New Roman" w:eastAsia="Times New Roman" w:hAnsi="Times New Roman" w:cs="Times New Roman"/>
          <w:color w:val="000000" w:themeColor="text1"/>
          <w:sz w:val="24"/>
          <w:szCs w:val="24"/>
          <w:lang w:eastAsia="en-GB"/>
        </w:rPr>
        <w:t xml:space="preserve"> It </w:t>
      </w:r>
      <w:r w:rsidR="006F33AF" w:rsidRPr="003F4EA4">
        <w:rPr>
          <w:rFonts w:ascii="Times New Roman" w:eastAsia="Times New Roman" w:hAnsi="Times New Roman" w:cs="Times New Roman"/>
          <w:color w:val="000000" w:themeColor="text1"/>
          <w:sz w:val="24"/>
          <w:szCs w:val="24"/>
          <w:lang w:eastAsia="en-GB"/>
        </w:rPr>
        <w:t xml:space="preserve">is observed that </w:t>
      </w:r>
      <w:r w:rsidR="00B55A6E" w:rsidRPr="003F4EA4">
        <w:rPr>
          <w:rFonts w:ascii="Times New Roman" w:eastAsia="Times New Roman" w:hAnsi="Times New Roman" w:cs="Times New Roman"/>
          <w:color w:val="000000" w:themeColor="text1"/>
          <w:sz w:val="24"/>
          <w:szCs w:val="24"/>
          <w:lang w:eastAsia="en-GB"/>
        </w:rPr>
        <w:t xml:space="preserve">a </w:t>
      </w:r>
      <w:r w:rsidR="006F33AF" w:rsidRPr="003F4EA4">
        <w:rPr>
          <w:rFonts w:ascii="Times New Roman" w:eastAsia="Times New Roman" w:hAnsi="Times New Roman" w:cs="Times New Roman"/>
          <w:color w:val="000000" w:themeColor="text1"/>
          <w:sz w:val="24"/>
          <w:szCs w:val="24"/>
          <w:lang w:eastAsia="en-GB"/>
        </w:rPr>
        <w:t xml:space="preserve">lack of community support for physical conditions such as cancer may </w:t>
      </w:r>
      <w:r w:rsidR="00225FE2" w:rsidRPr="003F4EA4">
        <w:rPr>
          <w:rFonts w:ascii="Times New Roman" w:eastAsia="Times New Roman" w:hAnsi="Times New Roman" w:cs="Times New Roman"/>
          <w:color w:val="000000" w:themeColor="text1"/>
          <w:sz w:val="24"/>
          <w:szCs w:val="24"/>
          <w:lang w:eastAsia="en-GB"/>
        </w:rPr>
        <w:t>increase</w:t>
      </w:r>
      <w:r w:rsidR="006F33AF" w:rsidRPr="003F4EA4">
        <w:rPr>
          <w:rFonts w:ascii="Times New Roman" w:eastAsia="Times New Roman" w:hAnsi="Times New Roman" w:cs="Times New Roman"/>
          <w:color w:val="000000" w:themeColor="text1"/>
          <w:sz w:val="24"/>
          <w:szCs w:val="24"/>
          <w:lang w:eastAsia="en-GB"/>
        </w:rPr>
        <w:t xml:space="preserve"> the risk of ment</w:t>
      </w:r>
      <w:r w:rsidR="00F822A7" w:rsidRPr="003F4EA4">
        <w:rPr>
          <w:rFonts w:ascii="Times New Roman" w:eastAsia="Times New Roman" w:hAnsi="Times New Roman" w:cs="Times New Roman"/>
          <w:color w:val="000000" w:themeColor="text1"/>
          <w:sz w:val="24"/>
          <w:szCs w:val="24"/>
          <w:lang w:eastAsia="en-GB"/>
        </w:rPr>
        <w:t xml:space="preserve">al depression. In the words of Peçanha </w:t>
      </w:r>
      <w:r w:rsidR="00F822A7" w:rsidRPr="003F4EA4">
        <w:rPr>
          <w:rFonts w:ascii="Times New Roman" w:eastAsia="Times New Roman" w:hAnsi="Times New Roman" w:cs="Times New Roman"/>
          <w:i/>
          <w:color w:val="000000" w:themeColor="text1"/>
          <w:sz w:val="24"/>
          <w:szCs w:val="24"/>
          <w:lang w:eastAsia="en-GB"/>
        </w:rPr>
        <w:t>et al</w:t>
      </w:r>
      <w:r w:rsidR="00F822A7" w:rsidRPr="003F4EA4">
        <w:rPr>
          <w:rFonts w:ascii="Times New Roman" w:eastAsia="Times New Roman" w:hAnsi="Times New Roman" w:cs="Times New Roman"/>
          <w:color w:val="000000" w:themeColor="text1"/>
          <w:sz w:val="24"/>
          <w:szCs w:val="24"/>
          <w:lang w:eastAsia="en-GB"/>
        </w:rPr>
        <w:t>. (2025</w:t>
      </w:r>
      <w:r w:rsidR="006F33AF" w:rsidRPr="003F4EA4">
        <w:rPr>
          <w:rFonts w:ascii="Times New Roman" w:eastAsia="Times New Roman" w:hAnsi="Times New Roman" w:cs="Times New Roman"/>
          <w:color w:val="000000" w:themeColor="text1"/>
          <w:sz w:val="24"/>
          <w:szCs w:val="24"/>
          <w:lang w:eastAsia="en-GB"/>
        </w:rPr>
        <w:t xml:space="preserve">), social exclusion is also a prominent reason to </w:t>
      </w:r>
      <w:r w:rsidR="004D1302" w:rsidRPr="003F4EA4">
        <w:rPr>
          <w:rFonts w:ascii="Times New Roman" w:eastAsia="Times New Roman" w:hAnsi="Times New Roman" w:cs="Times New Roman"/>
          <w:color w:val="000000" w:themeColor="text1"/>
          <w:sz w:val="24"/>
          <w:szCs w:val="24"/>
          <w:lang w:eastAsia="en-GB"/>
        </w:rPr>
        <w:t xml:space="preserve">increase the risk of </w:t>
      </w:r>
      <w:r w:rsidR="00DF4657" w:rsidRPr="003F4EA4">
        <w:rPr>
          <w:rFonts w:ascii="Times New Roman" w:eastAsia="Times New Roman" w:hAnsi="Times New Roman" w:cs="Times New Roman"/>
          <w:color w:val="000000" w:themeColor="text1"/>
          <w:sz w:val="24"/>
          <w:szCs w:val="24"/>
          <w:lang w:eastAsia="en-GB"/>
        </w:rPr>
        <w:t>depressio</w:t>
      </w:r>
      <w:r w:rsidR="00F822A7" w:rsidRPr="003F4EA4">
        <w:rPr>
          <w:rFonts w:ascii="Times New Roman" w:eastAsia="Times New Roman" w:hAnsi="Times New Roman" w:cs="Times New Roman"/>
          <w:color w:val="000000" w:themeColor="text1"/>
          <w:sz w:val="24"/>
          <w:szCs w:val="24"/>
          <w:lang w:eastAsia="en-GB"/>
        </w:rPr>
        <w:t xml:space="preserve">n. As per the information from </w:t>
      </w:r>
      <w:r w:rsidR="00B6273F" w:rsidRPr="003F4EA4">
        <w:rPr>
          <w:rFonts w:ascii="Times New Roman" w:eastAsia="Times New Roman" w:hAnsi="Times New Roman" w:cs="Times New Roman"/>
          <w:color w:val="000000" w:themeColor="text1"/>
          <w:sz w:val="24"/>
          <w:szCs w:val="24"/>
          <w:lang w:eastAsia="en-GB"/>
        </w:rPr>
        <w:t>Chuti Yami</w:t>
      </w:r>
      <w:r w:rsidR="00F822A7" w:rsidRPr="003F4EA4">
        <w:rPr>
          <w:rFonts w:ascii="Times New Roman" w:eastAsia="Times New Roman" w:hAnsi="Times New Roman" w:cs="Times New Roman"/>
          <w:color w:val="000000" w:themeColor="text1"/>
          <w:sz w:val="24"/>
          <w:szCs w:val="24"/>
          <w:lang w:eastAsia="en-GB"/>
        </w:rPr>
        <w:t xml:space="preserve"> </w:t>
      </w:r>
      <w:r w:rsidR="00F822A7" w:rsidRPr="003F4EA4">
        <w:rPr>
          <w:rFonts w:ascii="Times New Roman" w:eastAsia="Times New Roman" w:hAnsi="Times New Roman" w:cs="Times New Roman"/>
          <w:i/>
          <w:color w:val="000000" w:themeColor="text1"/>
          <w:sz w:val="24"/>
          <w:szCs w:val="24"/>
          <w:lang w:eastAsia="en-GB"/>
        </w:rPr>
        <w:t>et al</w:t>
      </w:r>
      <w:r w:rsidR="00F822A7" w:rsidRPr="003F4EA4">
        <w:rPr>
          <w:rFonts w:ascii="Times New Roman" w:eastAsia="Times New Roman" w:hAnsi="Times New Roman" w:cs="Times New Roman"/>
          <w:color w:val="000000" w:themeColor="text1"/>
          <w:sz w:val="24"/>
          <w:szCs w:val="24"/>
          <w:lang w:eastAsia="en-GB"/>
        </w:rPr>
        <w:t>. (2025</w:t>
      </w:r>
      <w:r w:rsidR="00DF4657" w:rsidRPr="003F4EA4">
        <w:rPr>
          <w:rFonts w:ascii="Times New Roman" w:eastAsia="Times New Roman" w:hAnsi="Times New Roman" w:cs="Times New Roman"/>
          <w:color w:val="000000" w:themeColor="text1"/>
          <w:sz w:val="24"/>
          <w:szCs w:val="24"/>
          <w:lang w:eastAsia="en-GB"/>
        </w:rPr>
        <w:t xml:space="preserve">), due to </w:t>
      </w:r>
      <w:r w:rsidR="00225FE2" w:rsidRPr="003F4EA4">
        <w:rPr>
          <w:rFonts w:ascii="Times New Roman" w:eastAsia="Times New Roman" w:hAnsi="Times New Roman" w:cs="Times New Roman"/>
          <w:color w:val="000000" w:themeColor="text1"/>
          <w:sz w:val="24"/>
          <w:szCs w:val="24"/>
          <w:lang w:eastAsia="en-GB"/>
        </w:rPr>
        <w:t xml:space="preserve">the </w:t>
      </w:r>
      <w:r w:rsidR="00DF4657" w:rsidRPr="003F4EA4">
        <w:rPr>
          <w:rFonts w:ascii="Times New Roman" w:eastAsia="Times New Roman" w:hAnsi="Times New Roman" w:cs="Times New Roman"/>
          <w:color w:val="000000" w:themeColor="text1"/>
          <w:sz w:val="24"/>
          <w:szCs w:val="24"/>
          <w:lang w:eastAsia="en-GB"/>
        </w:rPr>
        <w:t>development of general awareness</w:t>
      </w:r>
      <w:r w:rsidR="00225FE2" w:rsidRPr="003F4EA4">
        <w:rPr>
          <w:rFonts w:ascii="Times New Roman" w:eastAsia="Times New Roman" w:hAnsi="Times New Roman" w:cs="Times New Roman"/>
          <w:color w:val="000000" w:themeColor="text1"/>
          <w:sz w:val="24"/>
          <w:szCs w:val="24"/>
          <w:lang w:eastAsia="en-GB"/>
        </w:rPr>
        <w:t xml:space="preserve"> in the UK</w:t>
      </w:r>
      <w:r w:rsidR="0043146F" w:rsidRPr="003F4EA4">
        <w:rPr>
          <w:rFonts w:ascii="Times New Roman" w:eastAsia="Times New Roman" w:hAnsi="Times New Roman" w:cs="Times New Roman"/>
          <w:color w:val="000000" w:themeColor="text1"/>
          <w:sz w:val="24"/>
          <w:szCs w:val="24"/>
          <w:lang w:eastAsia="en-GB"/>
        </w:rPr>
        <w:t>,</w:t>
      </w:r>
      <w:r w:rsidR="00DF4657" w:rsidRPr="003F4EA4">
        <w:rPr>
          <w:rFonts w:ascii="Times New Roman" w:eastAsia="Times New Roman" w:hAnsi="Times New Roman" w:cs="Times New Roman"/>
          <w:color w:val="000000" w:themeColor="text1"/>
          <w:sz w:val="24"/>
          <w:szCs w:val="24"/>
          <w:lang w:eastAsia="en-GB"/>
        </w:rPr>
        <w:t xml:space="preserve"> over 40% of individuals with chronic mental </w:t>
      </w:r>
      <w:r w:rsidR="0063796D" w:rsidRPr="003F4EA4">
        <w:rPr>
          <w:rFonts w:ascii="Times New Roman" w:eastAsia="Times New Roman" w:hAnsi="Times New Roman" w:cs="Times New Roman"/>
          <w:color w:val="000000" w:themeColor="text1"/>
          <w:sz w:val="24"/>
          <w:szCs w:val="24"/>
          <w:lang w:eastAsia="en-GB"/>
        </w:rPr>
        <w:t>disorders</w:t>
      </w:r>
      <w:r w:rsidR="00DF4657" w:rsidRPr="003F4EA4">
        <w:rPr>
          <w:rFonts w:ascii="Times New Roman" w:eastAsia="Times New Roman" w:hAnsi="Times New Roman" w:cs="Times New Roman"/>
          <w:color w:val="000000" w:themeColor="text1"/>
          <w:sz w:val="24"/>
          <w:szCs w:val="24"/>
          <w:lang w:eastAsia="en-GB"/>
        </w:rPr>
        <w:t xml:space="preserve"> </w:t>
      </w:r>
      <w:r w:rsidR="00225FE2" w:rsidRPr="003F4EA4">
        <w:rPr>
          <w:rFonts w:ascii="Times New Roman" w:eastAsia="Times New Roman" w:hAnsi="Times New Roman" w:cs="Times New Roman"/>
          <w:color w:val="000000" w:themeColor="text1"/>
          <w:sz w:val="24"/>
          <w:szCs w:val="24"/>
          <w:lang w:eastAsia="en-GB"/>
        </w:rPr>
        <w:t>are seen to state</w:t>
      </w:r>
      <w:r w:rsidR="00DF4657" w:rsidRPr="003F4EA4">
        <w:rPr>
          <w:rFonts w:ascii="Times New Roman" w:eastAsia="Times New Roman" w:hAnsi="Times New Roman" w:cs="Times New Roman"/>
          <w:color w:val="000000" w:themeColor="text1"/>
          <w:sz w:val="24"/>
          <w:szCs w:val="24"/>
          <w:lang w:eastAsia="en-GB"/>
        </w:rPr>
        <w:t xml:space="preserve"> that their </w:t>
      </w:r>
      <w:r w:rsidR="00DF4657" w:rsidRPr="003F4EA4">
        <w:rPr>
          <w:rFonts w:ascii="Times New Roman" w:eastAsia="Times New Roman" w:hAnsi="Times New Roman" w:cs="Times New Roman"/>
          <w:color w:val="000000" w:themeColor="text1"/>
          <w:sz w:val="24"/>
          <w:szCs w:val="24"/>
          <w:lang w:eastAsia="en-GB"/>
        </w:rPr>
        <w:lastRenderedPageBreak/>
        <w:t xml:space="preserve">condition </w:t>
      </w:r>
      <w:r w:rsidR="00225FE2" w:rsidRPr="003F4EA4">
        <w:rPr>
          <w:rFonts w:ascii="Times New Roman" w:eastAsia="Times New Roman" w:hAnsi="Times New Roman" w:cs="Times New Roman"/>
          <w:color w:val="000000" w:themeColor="text1"/>
          <w:sz w:val="24"/>
          <w:szCs w:val="24"/>
          <w:lang w:eastAsia="en-GB"/>
        </w:rPr>
        <w:t>has reduced</w:t>
      </w:r>
      <w:r w:rsidR="00DF4657" w:rsidRPr="003F4EA4">
        <w:rPr>
          <w:rFonts w:ascii="Times New Roman" w:eastAsia="Times New Roman" w:hAnsi="Times New Roman" w:cs="Times New Roman"/>
          <w:color w:val="000000" w:themeColor="text1"/>
          <w:sz w:val="24"/>
          <w:szCs w:val="24"/>
          <w:lang w:eastAsia="en-GB"/>
        </w:rPr>
        <w:t xml:space="preserve"> their participation in local community events</w:t>
      </w:r>
      <w:r w:rsidR="00225FE2" w:rsidRPr="003F4EA4">
        <w:rPr>
          <w:rFonts w:ascii="Times New Roman" w:eastAsia="Times New Roman" w:hAnsi="Times New Roman" w:cs="Times New Roman"/>
          <w:color w:val="000000" w:themeColor="text1"/>
          <w:sz w:val="24"/>
          <w:szCs w:val="24"/>
          <w:lang w:eastAsia="en-GB"/>
        </w:rPr>
        <w:t>.</w:t>
      </w:r>
    </w:p>
    <w:p w14:paraId="23976B12" w14:textId="77777777" w:rsidR="007A0866" w:rsidRPr="003F4EA4" w:rsidRDefault="007A0866" w:rsidP="007A0866">
      <w:pPr>
        <w:shd w:val="clear" w:color="auto" w:fill="FFFFFF"/>
        <w:spacing w:before="100" w:beforeAutospacing="1" w:after="100" w:afterAutospacing="1" w:line="360" w:lineRule="auto"/>
        <w:jc w:val="center"/>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noProof/>
          <w:color w:val="000000" w:themeColor="text1"/>
          <w:sz w:val="24"/>
          <w:szCs w:val="24"/>
          <w:lang w:eastAsia="en-GB"/>
        </w:rPr>
        <w:drawing>
          <wp:inline distT="0" distB="0" distL="0" distR="0" wp14:anchorId="2C39F94C" wp14:editId="16BA50EE">
            <wp:extent cx="2000484" cy="2258611"/>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11183" cy="2270691"/>
                    </a:xfrm>
                    <a:prstGeom prst="rect">
                      <a:avLst/>
                    </a:prstGeom>
                  </pic:spPr>
                </pic:pic>
              </a:graphicData>
            </a:graphic>
          </wp:inline>
        </w:drawing>
      </w:r>
    </w:p>
    <w:p w14:paraId="02F34445" w14:textId="63C99348" w:rsidR="00D435A9" w:rsidRPr="003F4EA4" w:rsidRDefault="00C47262" w:rsidP="00D435A9">
      <w:pPr>
        <w:shd w:val="clear" w:color="auto" w:fill="FFFFFF"/>
        <w:spacing w:before="100" w:beforeAutospacing="1" w:after="100" w:afterAutospacing="1" w:line="360" w:lineRule="auto"/>
        <w:jc w:val="center"/>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Figure 5</w:t>
      </w:r>
      <w:r w:rsidR="00D435A9" w:rsidRPr="003F4EA4">
        <w:rPr>
          <w:rFonts w:ascii="Times New Roman" w:eastAsia="Times New Roman" w:hAnsi="Times New Roman" w:cs="Times New Roman"/>
          <w:b/>
          <w:bCs/>
          <w:color w:val="000000" w:themeColor="text1"/>
          <w:sz w:val="24"/>
          <w:szCs w:val="24"/>
          <w:lang w:eastAsia="en-GB"/>
        </w:rPr>
        <w:t>:</w:t>
      </w:r>
      <w:r w:rsidR="007A0866" w:rsidRPr="003F4EA4">
        <w:rPr>
          <w:rFonts w:ascii="Times New Roman" w:eastAsia="Times New Roman" w:hAnsi="Times New Roman" w:cs="Times New Roman"/>
          <w:b/>
          <w:bCs/>
          <w:color w:val="000000" w:themeColor="text1"/>
          <w:sz w:val="24"/>
          <w:szCs w:val="24"/>
          <w:lang w:eastAsia="en-GB"/>
        </w:rPr>
        <w:t xml:space="preserve"> </w:t>
      </w:r>
      <w:r w:rsidR="001F08BC" w:rsidRPr="003F4EA4">
        <w:rPr>
          <w:rFonts w:ascii="Times New Roman" w:eastAsia="Times New Roman" w:hAnsi="Times New Roman" w:cs="Times New Roman"/>
          <w:b/>
          <w:bCs/>
          <w:color w:val="000000" w:themeColor="text1"/>
          <w:sz w:val="24"/>
          <w:szCs w:val="24"/>
          <w:lang w:eastAsia="en-GB"/>
        </w:rPr>
        <w:t xml:space="preserve">Mental health issues among adults </w:t>
      </w:r>
    </w:p>
    <w:p w14:paraId="498EBD6B" w14:textId="77777777" w:rsidR="00EC4F62" w:rsidRPr="003F4EA4" w:rsidRDefault="00D435A9" w:rsidP="00D435A9">
      <w:pPr>
        <w:shd w:val="clear" w:color="auto" w:fill="FFFFFF"/>
        <w:spacing w:before="100" w:beforeAutospacing="1" w:after="100" w:afterAutospacing="1" w:line="360" w:lineRule="auto"/>
        <w:jc w:val="center"/>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(Source: </w:t>
      </w:r>
      <w:r w:rsidR="00813640" w:rsidRPr="003F4EA4">
        <w:rPr>
          <w:rFonts w:ascii="Times New Roman" w:eastAsia="Times New Roman" w:hAnsi="Times New Roman" w:cs="Times New Roman"/>
          <w:bCs/>
          <w:color w:val="000000" w:themeColor="text1"/>
          <w:sz w:val="24"/>
          <w:szCs w:val="24"/>
          <w:lang w:eastAsia="en-GB"/>
        </w:rPr>
        <w:t>Armstrong, 2023</w:t>
      </w:r>
      <w:r w:rsidRPr="003F4EA4">
        <w:rPr>
          <w:rFonts w:ascii="Times New Roman" w:eastAsia="Times New Roman" w:hAnsi="Times New Roman" w:cs="Times New Roman"/>
          <w:bCs/>
          <w:color w:val="000000" w:themeColor="text1"/>
          <w:sz w:val="24"/>
          <w:szCs w:val="24"/>
          <w:lang w:eastAsia="en-GB"/>
        </w:rPr>
        <w:t>)</w:t>
      </w:r>
      <w:r w:rsidR="00191329" w:rsidRPr="003F4EA4">
        <w:rPr>
          <w:rFonts w:ascii="Times New Roman" w:eastAsia="Times New Roman" w:hAnsi="Times New Roman" w:cs="Times New Roman"/>
          <w:color w:val="000000" w:themeColor="text1"/>
          <w:sz w:val="24"/>
          <w:szCs w:val="24"/>
          <w:lang w:eastAsia="en-GB"/>
        </w:rPr>
        <w:t xml:space="preserve">    </w:t>
      </w:r>
    </w:p>
    <w:p w14:paraId="6429A9A7" w14:textId="77777777" w:rsidR="00225FE2" w:rsidRPr="003F4EA4" w:rsidRDefault="00225FE2" w:rsidP="00225FE2">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The informal carer may face a burden in the situation of generating a “carer crisis” if not managed in an active way. Often, they may face an acute level of stress as their own health needs become secondary to the patient and left unrecognised </w:t>
      </w:r>
      <w:r w:rsidR="00B92EFE" w:rsidRPr="003F4EA4">
        <w:rPr>
          <w:rFonts w:ascii="Times New Roman" w:eastAsia="Times New Roman" w:hAnsi="Times New Roman" w:cs="Times New Roman"/>
          <w:color w:val="000000" w:themeColor="text1"/>
          <w:sz w:val="24"/>
          <w:szCs w:val="24"/>
          <w:lang w:eastAsia="en-GB"/>
        </w:rPr>
        <w:t>to</w:t>
      </w:r>
      <w:r w:rsidRPr="003F4EA4">
        <w:rPr>
          <w:rFonts w:ascii="Times New Roman" w:eastAsia="Times New Roman" w:hAnsi="Times New Roman" w:cs="Times New Roman"/>
          <w:color w:val="000000" w:themeColor="text1"/>
          <w:sz w:val="24"/>
          <w:szCs w:val="24"/>
          <w:lang w:eastAsia="en-GB"/>
        </w:rPr>
        <w:t xml:space="preserve"> </w:t>
      </w:r>
      <w:r w:rsidR="00B92EFE" w:rsidRPr="003F4EA4">
        <w:rPr>
          <w:rFonts w:ascii="Times New Roman" w:eastAsia="Times New Roman" w:hAnsi="Times New Roman" w:cs="Times New Roman"/>
          <w:color w:val="000000" w:themeColor="text1"/>
          <w:sz w:val="24"/>
          <w:szCs w:val="24"/>
          <w:lang w:eastAsia="en-GB"/>
        </w:rPr>
        <w:t>an extreme</w:t>
      </w:r>
      <w:r w:rsidRPr="003F4EA4">
        <w:rPr>
          <w:rFonts w:ascii="Times New Roman" w:eastAsia="Times New Roman" w:hAnsi="Times New Roman" w:cs="Times New Roman"/>
          <w:color w:val="000000" w:themeColor="text1"/>
          <w:sz w:val="24"/>
          <w:szCs w:val="24"/>
          <w:lang w:eastAsia="en-GB"/>
        </w:rPr>
        <w:t xml:space="preserve"> </w:t>
      </w:r>
      <w:r w:rsidR="00B92EFE" w:rsidRPr="003F4EA4">
        <w:rPr>
          <w:rFonts w:ascii="Times New Roman" w:eastAsia="Times New Roman" w:hAnsi="Times New Roman" w:cs="Times New Roman"/>
          <w:color w:val="000000" w:themeColor="text1"/>
          <w:sz w:val="24"/>
          <w:szCs w:val="24"/>
          <w:lang w:eastAsia="en-GB"/>
        </w:rPr>
        <w:t>point of</w:t>
      </w:r>
      <w:r w:rsidRPr="003F4EA4">
        <w:rPr>
          <w:rFonts w:ascii="Times New Roman" w:eastAsia="Times New Roman" w:hAnsi="Times New Roman" w:cs="Times New Roman"/>
          <w:color w:val="000000" w:themeColor="text1"/>
          <w:sz w:val="24"/>
          <w:szCs w:val="24"/>
          <w:lang w:eastAsia="en-GB"/>
        </w:rPr>
        <w:t xml:space="preserve"> recognition </w:t>
      </w:r>
      <w:r w:rsidR="00B92EFE" w:rsidRPr="003F4EA4">
        <w:rPr>
          <w:rFonts w:ascii="Times New Roman" w:eastAsia="Times New Roman" w:hAnsi="Times New Roman" w:cs="Times New Roman"/>
          <w:color w:val="000000" w:themeColor="text1"/>
          <w:sz w:val="24"/>
          <w:szCs w:val="24"/>
          <w:lang w:eastAsia="en-GB"/>
        </w:rPr>
        <w:t>(</w:t>
      </w:r>
      <w:r w:rsidR="00F822A7" w:rsidRPr="003F4EA4">
        <w:rPr>
          <w:rFonts w:ascii="Times New Roman" w:eastAsia="Times New Roman" w:hAnsi="Times New Roman" w:cs="Times New Roman"/>
          <w:color w:val="000000" w:themeColor="text1"/>
          <w:sz w:val="24"/>
          <w:szCs w:val="24"/>
          <w:lang w:eastAsia="en-GB"/>
        </w:rPr>
        <w:t xml:space="preserve">Averill </w:t>
      </w:r>
      <w:r w:rsidR="00F822A7" w:rsidRPr="003F4EA4">
        <w:rPr>
          <w:rFonts w:ascii="Times New Roman" w:eastAsia="Times New Roman" w:hAnsi="Times New Roman" w:cs="Times New Roman"/>
          <w:i/>
          <w:color w:val="000000" w:themeColor="text1"/>
          <w:sz w:val="24"/>
          <w:szCs w:val="24"/>
          <w:lang w:eastAsia="en-GB"/>
        </w:rPr>
        <w:t>et al.</w:t>
      </w:r>
      <w:r w:rsidR="00F822A7" w:rsidRPr="003F4EA4">
        <w:rPr>
          <w:rFonts w:ascii="Times New Roman" w:eastAsia="Times New Roman" w:hAnsi="Times New Roman" w:cs="Times New Roman"/>
          <w:color w:val="000000" w:themeColor="text1"/>
          <w:sz w:val="24"/>
          <w:szCs w:val="24"/>
          <w:lang w:eastAsia="en-GB"/>
        </w:rPr>
        <w:t xml:space="preserve"> 2024</w:t>
      </w:r>
      <w:r w:rsidR="00B92EFE" w:rsidRPr="003F4EA4">
        <w:rPr>
          <w:rFonts w:ascii="Times New Roman" w:eastAsia="Times New Roman" w:hAnsi="Times New Roman" w:cs="Times New Roman"/>
          <w:color w:val="000000" w:themeColor="text1"/>
          <w:sz w:val="24"/>
          <w:szCs w:val="24"/>
          <w:lang w:eastAsia="en-GB"/>
        </w:rPr>
        <w:t>). I</w:t>
      </w:r>
      <w:r w:rsidRPr="003F4EA4">
        <w:rPr>
          <w:rFonts w:ascii="Times New Roman" w:eastAsia="Times New Roman" w:hAnsi="Times New Roman" w:cs="Times New Roman"/>
          <w:color w:val="000000" w:themeColor="text1"/>
          <w:sz w:val="24"/>
          <w:szCs w:val="24"/>
          <w:lang w:eastAsia="en-GB"/>
        </w:rPr>
        <w:t>n this regard</w:t>
      </w:r>
      <w:r w:rsidR="00B92EFE" w:rsidRPr="003F4EA4">
        <w:rPr>
          <w:rFonts w:ascii="Times New Roman" w:eastAsia="Times New Roman" w:hAnsi="Times New Roman" w:cs="Times New Roman"/>
          <w:color w:val="000000" w:themeColor="text1"/>
          <w:sz w:val="24"/>
          <w:szCs w:val="24"/>
          <w:lang w:eastAsia="en-GB"/>
        </w:rPr>
        <w:t>,</w:t>
      </w:r>
      <w:r w:rsidRPr="003F4EA4">
        <w:rPr>
          <w:rFonts w:ascii="Times New Roman" w:eastAsia="Times New Roman" w:hAnsi="Times New Roman" w:cs="Times New Roman"/>
          <w:color w:val="000000" w:themeColor="text1"/>
          <w:sz w:val="24"/>
          <w:szCs w:val="24"/>
          <w:lang w:eastAsia="en-GB"/>
        </w:rPr>
        <w:t xml:space="preserve"> </w:t>
      </w:r>
      <w:r w:rsidR="00203EA8" w:rsidRPr="003F4EA4">
        <w:rPr>
          <w:rFonts w:ascii="Times New Roman" w:eastAsia="Times New Roman" w:hAnsi="Times New Roman" w:cs="Times New Roman"/>
          <w:color w:val="000000" w:themeColor="text1"/>
          <w:sz w:val="24"/>
          <w:szCs w:val="24"/>
          <w:lang w:eastAsia="en-GB"/>
        </w:rPr>
        <w:t xml:space="preserve">the </w:t>
      </w:r>
      <w:r w:rsidRPr="003F4EA4">
        <w:rPr>
          <w:rFonts w:ascii="Times New Roman" w:eastAsia="Times New Roman" w:hAnsi="Times New Roman" w:cs="Times New Roman"/>
          <w:color w:val="000000" w:themeColor="text1"/>
          <w:sz w:val="24"/>
          <w:szCs w:val="24"/>
          <w:lang w:eastAsia="en-GB"/>
        </w:rPr>
        <w:t xml:space="preserve">application of </w:t>
      </w:r>
      <w:r w:rsidR="00203EA8" w:rsidRPr="003F4EA4">
        <w:rPr>
          <w:rFonts w:ascii="Times New Roman" w:eastAsia="Times New Roman" w:hAnsi="Times New Roman" w:cs="Times New Roman"/>
          <w:color w:val="000000" w:themeColor="text1"/>
          <w:sz w:val="24"/>
          <w:szCs w:val="24"/>
          <w:lang w:eastAsia="en-GB"/>
        </w:rPr>
        <w:t xml:space="preserve">the </w:t>
      </w:r>
      <w:r w:rsidRPr="003F4EA4">
        <w:rPr>
          <w:rFonts w:ascii="Times New Roman" w:eastAsia="Times New Roman" w:hAnsi="Times New Roman" w:cs="Times New Roman"/>
          <w:color w:val="000000" w:themeColor="text1"/>
          <w:sz w:val="24"/>
          <w:szCs w:val="24"/>
          <w:lang w:eastAsia="en-GB"/>
        </w:rPr>
        <w:t xml:space="preserve">community care model </w:t>
      </w:r>
      <w:r w:rsidR="00B92EFE" w:rsidRPr="003F4EA4">
        <w:rPr>
          <w:rFonts w:ascii="Times New Roman" w:eastAsia="Times New Roman" w:hAnsi="Times New Roman" w:cs="Times New Roman"/>
          <w:color w:val="000000" w:themeColor="text1"/>
          <w:sz w:val="24"/>
          <w:szCs w:val="24"/>
          <w:lang w:eastAsia="en-GB"/>
        </w:rPr>
        <w:t>can emphasis</w:t>
      </w:r>
      <w:r w:rsidRPr="003F4EA4">
        <w:rPr>
          <w:rFonts w:ascii="Times New Roman" w:eastAsia="Times New Roman" w:hAnsi="Times New Roman" w:cs="Times New Roman"/>
          <w:color w:val="000000" w:themeColor="text1"/>
          <w:sz w:val="24"/>
          <w:szCs w:val="24"/>
          <w:lang w:eastAsia="en-GB"/>
        </w:rPr>
        <w:t xml:space="preserve">e resilience </w:t>
      </w:r>
      <w:r w:rsidR="00B92EFE" w:rsidRPr="003F4EA4">
        <w:rPr>
          <w:rFonts w:ascii="Times New Roman" w:eastAsia="Times New Roman" w:hAnsi="Times New Roman" w:cs="Times New Roman"/>
          <w:color w:val="000000" w:themeColor="text1"/>
          <w:sz w:val="24"/>
          <w:szCs w:val="24"/>
          <w:lang w:eastAsia="en-GB"/>
        </w:rPr>
        <w:t xml:space="preserve">development </w:t>
      </w:r>
      <w:r w:rsidRPr="003F4EA4">
        <w:rPr>
          <w:rFonts w:ascii="Times New Roman" w:eastAsia="Times New Roman" w:hAnsi="Times New Roman" w:cs="Times New Roman"/>
          <w:color w:val="000000" w:themeColor="text1"/>
          <w:sz w:val="24"/>
          <w:szCs w:val="24"/>
          <w:lang w:eastAsia="en-GB"/>
        </w:rPr>
        <w:t>among family members</w:t>
      </w:r>
      <w:r w:rsidR="00B92EFE" w:rsidRPr="003F4EA4">
        <w:rPr>
          <w:rFonts w:ascii="Times New Roman" w:eastAsia="Times New Roman" w:hAnsi="Times New Roman" w:cs="Times New Roman"/>
          <w:color w:val="000000" w:themeColor="text1"/>
          <w:sz w:val="24"/>
          <w:szCs w:val="24"/>
          <w:lang w:eastAsia="en-GB"/>
        </w:rPr>
        <w:t>, because</w:t>
      </w:r>
      <w:r w:rsidRPr="003F4EA4">
        <w:rPr>
          <w:rFonts w:ascii="Times New Roman" w:eastAsia="Times New Roman" w:hAnsi="Times New Roman" w:cs="Times New Roman"/>
          <w:color w:val="000000" w:themeColor="text1"/>
          <w:sz w:val="24"/>
          <w:szCs w:val="24"/>
          <w:lang w:eastAsia="en-GB"/>
        </w:rPr>
        <w:t xml:space="preserve"> it can be helpful </w:t>
      </w:r>
      <w:r w:rsidR="00B92EFE" w:rsidRPr="003F4EA4">
        <w:rPr>
          <w:rFonts w:ascii="Times New Roman" w:eastAsia="Times New Roman" w:hAnsi="Times New Roman" w:cs="Times New Roman"/>
          <w:color w:val="000000" w:themeColor="text1"/>
          <w:sz w:val="24"/>
          <w:szCs w:val="24"/>
          <w:lang w:eastAsia="en-GB"/>
        </w:rPr>
        <w:t>to transform them from passive helpers</w:t>
      </w:r>
      <w:r w:rsidRPr="003F4EA4">
        <w:rPr>
          <w:rFonts w:ascii="Times New Roman" w:eastAsia="Times New Roman" w:hAnsi="Times New Roman" w:cs="Times New Roman"/>
          <w:color w:val="000000" w:themeColor="text1"/>
          <w:sz w:val="24"/>
          <w:szCs w:val="24"/>
          <w:lang w:eastAsia="en-GB"/>
        </w:rPr>
        <w:t xml:space="preserve"> </w:t>
      </w:r>
      <w:r w:rsidR="00ED04D3" w:rsidRPr="003F4EA4">
        <w:rPr>
          <w:rFonts w:ascii="Times New Roman" w:eastAsia="Times New Roman" w:hAnsi="Times New Roman" w:cs="Times New Roman"/>
          <w:color w:val="000000" w:themeColor="text1"/>
          <w:sz w:val="24"/>
          <w:szCs w:val="24"/>
          <w:lang w:eastAsia="en-GB"/>
        </w:rPr>
        <w:t>to</w:t>
      </w:r>
      <w:r w:rsidRPr="003F4EA4">
        <w:rPr>
          <w:rFonts w:ascii="Times New Roman" w:eastAsia="Times New Roman" w:hAnsi="Times New Roman" w:cs="Times New Roman"/>
          <w:color w:val="000000" w:themeColor="text1"/>
          <w:sz w:val="24"/>
          <w:szCs w:val="24"/>
          <w:lang w:eastAsia="en-GB"/>
        </w:rPr>
        <w:t xml:space="preserve"> ex</w:t>
      </w:r>
      <w:r w:rsidR="00ED04D3" w:rsidRPr="003F4EA4">
        <w:rPr>
          <w:rFonts w:ascii="Times New Roman" w:eastAsia="Times New Roman" w:hAnsi="Times New Roman" w:cs="Times New Roman"/>
          <w:color w:val="000000" w:themeColor="text1"/>
          <w:sz w:val="24"/>
          <w:szCs w:val="24"/>
          <w:lang w:eastAsia="en-GB"/>
        </w:rPr>
        <w:t>per</w:t>
      </w:r>
      <w:r w:rsidRPr="003F4EA4">
        <w:rPr>
          <w:rFonts w:ascii="Times New Roman" w:eastAsia="Times New Roman" w:hAnsi="Times New Roman" w:cs="Times New Roman"/>
          <w:color w:val="000000" w:themeColor="text1"/>
          <w:sz w:val="24"/>
          <w:szCs w:val="24"/>
          <w:lang w:eastAsia="en-GB"/>
        </w:rPr>
        <w:t xml:space="preserve">t </w:t>
      </w:r>
      <w:r w:rsidR="00203EA8" w:rsidRPr="003F4EA4">
        <w:rPr>
          <w:rFonts w:ascii="Times New Roman" w:eastAsia="Times New Roman" w:hAnsi="Times New Roman" w:cs="Times New Roman"/>
          <w:color w:val="000000" w:themeColor="text1"/>
          <w:sz w:val="24"/>
          <w:szCs w:val="24"/>
          <w:lang w:eastAsia="en-GB"/>
        </w:rPr>
        <w:t>partners</w:t>
      </w:r>
      <w:r w:rsidRPr="003F4EA4">
        <w:rPr>
          <w:rFonts w:ascii="Times New Roman" w:eastAsia="Times New Roman" w:hAnsi="Times New Roman" w:cs="Times New Roman"/>
          <w:color w:val="000000" w:themeColor="text1"/>
          <w:sz w:val="24"/>
          <w:szCs w:val="24"/>
          <w:lang w:eastAsia="en-GB"/>
        </w:rPr>
        <w:t xml:space="preserve"> in the care team. </w:t>
      </w:r>
      <w:r w:rsidR="00ED04D3" w:rsidRPr="003F4EA4">
        <w:rPr>
          <w:rFonts w:ascii="Times New Roman" w:eastAsia="Times New Roman" w:hAnsi="Times New Roman" w:cs="Times New Roman"/>
          <w:color w:val="000000" w:themeColor="text1"/>
          <w:sz w:val="24"/>
          <w:szCs w:val="24"/>
          <w:lang w:eastAsia="en-GB"/>
        </w:rPr>
        <w:t xml:space="preserve">At the same time, the bereavement support is important clinically </w:t>
      </w:r>
      <w:r w:rsidR="00F40EC6" w:rsidRPr="003F4EA4">
        <w:rPr>
          <w:rFonts w:ascii="Times New Roman" w:eastAsia="Times New Roman" w:hAnsi="Times New Roman" w:cs="Times New Roman"/>
          <w:color w:val="000000" w:themeColor="text1"/>
          <w:sz w:val="24"/>
          <w:szCs w:val="24"/>
          <w:lang w:eastAsia="en-GB"/>
        </w:rPr>
        <w:t xml:space="preserve">for the carers to reduce the risk </w:t>
      </w:r>
      <w:r w:rsidR="00317C42" w:rsidRPr="003F4EA4">
        <w:rPr>
          <w:rFonts w:ascii="Times New Roman" w:eastAsia="Times New Roman" w:hAnsi="Times New Roman" w:cs="Times New Roman"/>
          <w:color w:val="000000" w:themeColor="text1"/>
          <w:sz w:val="24"/>
          <w:szCs w:val="24"/>
          <w:lang w:eastAsia="en-GB"/>
        </w:rPr>
        <w:t xml:space="preserve">of morbidity. </w:t>
      </w:r>
    </w:p>
    <w:p w14:paraId="2D5E5192" w14:textId="77777777" w:rsidR="00A03F25" w:rsidRPr="003F4EA4" w:rsidRDefault="00BA3972" w:rsidP="00BA3972">
      <w:pPr>
        <w:pStyle w:val="Heading2"/>
        <w:rPr>
          <w:rFonts w:eastAsia="Times New Roman"/>
          <w:lang w:eastAsia="en-GB"/>
        </w:rPr>
      </w:pPr>
      <w:bookmarkStart w:id="9" w:name="_Toc234658157"/>
      <w:r w:rsidRPr="003F4EA4">
        <w:rPr>
          <w:rFonts w:eastAsia="Times New Roman"/>
          <w:lang w:eastAsia="en-GB"/>
        </w:rPr>
        <w:t xml:space="preserve">2.4 </w:t>
      </w:r>
      <w:r w:rsidR="00A03F25" w:rsidRPr="003F4EA4">
        <w:rPr>
          <w:rFonts w:eastAsia="Times New Roman"/>
          <w:lang w:eastAsia="en-GB"/>
        </w:rPr>
        <w:t>Economic Impact</w:t>
      </w:r>
      <w:bookmarkEnd w:id="9"/>
    </w:p>
    <w:p w14:paraId="166C2914" w14:textId="15887B00" w:rsidR="00317C42" w:rsidRPr="003F4EA4" w:rsidRDefault="00312B6B" w:rsidP="0007715E">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The economic burden based on mental health conditions in the UK is at an adverse level. </w:t>
      </w:r>
      <w:r w:rsidR="007766B9" w:rsidRPr="003F4EA4">
        <w:rPr>
          <w:rFonts w:ascii="Times New Roman" w:eastAsia="Times New Roman" w:hAnsi="Times New Roman" w:cs="Times New Roman"/>
          <w:color w:val="000000" w:themeColor="text1"/>
          <w:sz w:val="24"/>
          <w:szCs w:val="24"/>
          <w:lang w:eastAsia="en-GB"/>
        </w:rPr>
        <w:t xml:space="preserve">It is recorded that depression combined cost the economy £17 billion annually in </w:t>
      </w:r>
      <w:r w:rsidR="00B06F26" w:rsidRPr="003F4EA4">
        <w:rPr>
          <w:rFonts w:ascii="Times New Roman" w:eastAsia="Times New Roman" w:hAnsi="Times New Roman" w:cs="Times New Roman"/>
          <w:color w:val="000000" w:themeColor="text1"/>
          <w:sz w:val="24"/>
          <w:szCs w:val="24"/>
          <w:lang w:eastAsia="en-GB"/>
        </w:rPr>
        <w:t xml:space="preserve">the </w:t>
      </w:r>
      <w:r w:rsidR="007766B9" w:rsidRPr="003F4EA4">
        <w:rPr>
          <w:rFonts w:ascii="Times New Roman" w:eastAsia="Times New Roman" w:hAnsi="Times New Roman" w:cs="Times New Roman"/>
          <w:color w:val="000000" w:themeColor="text1"/>
          <w:sz w:val="24"/>
          <w:szCs w:val="24"/>
          <w:lang w:eastAsia="en-GB"/>
        </w:rPr>
        <w:t>UK (</w:t>
      </w:r>
      <w:r w:rsidR="00F822A7" w:rsidRPr="003F4EA4">
        <w:rPr>
          <w:rFonts w:ascii="Times New Roman" w:eastAsia="Times New Roman" w:hAnsi="Times New Roman" w:cs="Times New Roman"/>
          <w:color w:val="000000" w:themeColor="text1"/>
          <w:sz w:val="24"/>
          <w:szCs w:val="24"/>
          <w:lang w:eastAsia="en-GB"/>
        </w:rPr>
        <w:t>ISE, 2023</w:t>
      </w:r>
      <w:r w:rsidR="007766B9" w:rsidRPr="003F4EA4">
        <w:rPr>
          <w:rFonts w:ascii="Times New Roman" w:eastAsia="Times New Roman" w:hAnsi="Times New Roman" w:cs="Times New Roman"/>
          <w:color w:val="000000" w:themeColor="text1"/>
          <w:sz w:val="24"/>
          <w:szCs w:val="24"/>
          <w:lang w:eastAsia="en-GB"/>
        </w:rPr>
        <w:t xml:space="preserve">). This is caused due to the reasons such as decreased productivity and high staff turnover in healthcare. Another important aspect is that the cost of treatment of long-term </w:t>
      </w:r>
      <w:r w:rsidR="00B06F26" w:rsidRPr="003F4EA4">
        <w:rPr>
          <w:rFonts w:ascii="Times New Roman" w:eastAsia="Times New Roman" w:hAnsi="Times New Roman" w:cs="Times New Roman"/>
          <w:color w:val="000000" w:themeColor="text1"/>
          <w:sz w:val="24"/>
          <w:szCs w:val="24"/>
          <w:lang w:eastAsia="en-GB"/>
        </w:rPr>
        <w:t>conditions</w:t>
      </w:r>
      <w:r w:rsidR="007766B9" w:rsidRPr="003F4EA4">
        <w:rPr>
          <w:rFonts w:ascii="Times New Roman" w:eastAsia="Times New Roman" w:hAnsi="Times New Roman" w:cs="Times New Roman"/>
          <w:color w:val="000000" w:themeColor="text1"/>
          <w:sz w:val="24"/>
          <w:szCs w:val="24"/>
          <w:lang w:eastAsia="en-GB"/>
        </w:rPr>
        <w:t xml:space="preserve"> in </w:t>
      </w:r>
      <w:r w:rsidR="00B06F26" w:rsidRPr="003F4EA4">
        <w:rPr>
          <w:rFonts w:ascii="Times New Roman" w:eastAsia="Times New Roman" w:hAnsi="Times New Roman" w:cs="Times New Roman"/>
          <w:color w:val="000000" w:themeColor="text1"/>
          <w:sz w:val="24"/>
          <w:szCs w:val="24"/>
          <w:lang w:eastAsia="en-GB"/>
        </w:rPr>
        <w:t xml:space="preserve">the </w:t>
      </w:r>
      <w:r w:rsidR="007766B9" w:rsidRPr="003F4EA4">
        <w:rPr>
          <w:rFonts w:ascii="Times New Roman" w:eastAsia="Times New Roman" w:hAnsi="Times New Roman" w:cs="Times New Roman"/>
          <w:color w:val="000000" w:themeColor="text1"/>
          <w:sz w:val="24"/>
          <w:szCs w:val="24"/>
          <w:lang w:eastAsia="en-GB"/>
        </w:rPr>
        <w:t>UK is based on £7 in every £10 of the total health and social care budget</w:t>
      </w:r>
      <w:r w:rsidR="0007715E" w:rsidRPr="003F4EA4">
        <w:rPr>
          <w:rFonts w:ascii="Times New Roman" w:eastAsia="Times New Roman" w:hAnsi="Times New Roman" w:cs="Times New Roman"/>
          <w:color w:val="000000" w:themeColor="text1"/>
          <w:sz w:val="24"/>
          <w:szCs w:val="24"/>
          <w:lang w:eastAsia="en-GB"/>
        </w:rPr>
        <w:t xml:space="preserve"> (</w:t>
      </w:r>
      <w:r w:rsidR="00F822A7" w:rsidRPr="003F4EA4">
        <w:rPr>
          <w:rFonts w:ascii="Times New Roman" w:eastAsia="Times New Roman" w:hAnsi="Times New Roman" w:cs="Times New Roman"/>
          <w:color w:val="000000" w:themeColor="text1"/>
          <w:sz w:val="24"/>
          <w:szCs w:val="24"/>
          <w:lang w:eastAsia="en-GB"/>
        </w:rPr>
        <w:t>Department of Health, 2024</w:t>
      </w:r>
      <w:r w:rsidR="0007715E" w:rsidRPr="003F4EA4">
        <w:rPr>
          <w:rFonts w:ascii="Times New Roman" w:eastAsia="Times New Roman" w:hAnsi="Times New Roman" w:cs="Times New Roman"/>
          <w:color w:val="000000" w:themeColor="text1"/>
          <w:sz w:val="24"/>
          <w:szCs w:val="24"/>
          <w:lang w:eastAsia="en-GB"/>
        </w:rPr>
        <w:t>). It has been recorded that approximately 5% of patients with complex LTCs account for over 75% of unscheduled hospital admissions (</w:t>
      </w:r>
      <w:r w:rsidR="00F822A7" w:rsidRPr="003F4EA4">
        <w:rPr>
          <w:rFonts w:ascii="Times New Roman" w:eastAsia="Times New Roman" w:hAnsi="Times New Roman" w:cs="Times New Roman"/>
          <w:color w:val="000000" w:themeColor="text1"/>
          <w:sz w:val="24"/>
          <w:szCs w:val="24"/>
          <w:lang w:eastAsia="en-GB"/>
        </w:rPr>
        <w:t>Southwark Public Health, 2022</w:t>
      </w:r>
      <w:r w:rsidR="0007715E" w:rsidRPr="003F4EA4">
        <w:rPr>
          <w:rFonts w:ascii="Times New Roman" w:eastAsia="Times New Roman" w:hAnsi="Times New Roman" w:cs="Times New Roman"/>
          <w:color w:val="000000" w:themeColor="text1"/>
          <w:sz w:val="24"/>
          <w:szCs w:val="24"/>
          <w:lang w:eastAsia="en-GB"/>
        </w:rPr>
        <w:t xml:space="preserve">). As a result of this, the aspect is clear </w:t>
      </w:r>
      <w:r w:rsidR="00D050F1" w:rsidRPr="003F4EA4">
        <w:rPr>
          <w:rFonts w:ascii="Times New Roman" w:eastAsia="Times New Roman" w:hAnsi="Times New Roman" w:cs="Times New Roman"/>
          <w:color w:val="000000" w:themeColor="text1"/>
          <w:sz w:val="24"/>
          <w:szCs w:val="24"/>
          <w:lang w:eastAsia="en-GB"/>
        </w:rPr>
        <w:t xml:space="preserve">that the prevalence of mental health </w:t>
      </w:r>
      <w:r w:rsidR="00B06F26" w:rsidRPr="003F4EA4">
        <w:rPr>
          <w:rFonts w:ascii="Times New Roman" w:eastAsia="Times New Roman" w:hAnsi="Times New Roman" w:cs="Times New Roman"/>
          <w:color w:val="000000" w:themeColor="text1"/>
          <w:sz w:val="24"/>
          <w:szCs w:val="24"/>
          <w:lang w:eastAsia="en-GB"/>
        </w:rPr>
        <w:t>disorders</w:t>
      </w:r>
      <w:r w:rsidR="00D050F1" w:rsidRPr="003F4EA4">
        <w:rPr>
          <w:rFonts w:ascii="Times New Roman" w:eastAsia="Times New Roman" w:hAnsi="Times New Roman" w:cs="Times New Roman"/>
          <w:color w:val="000000" w:themeColor="text1"/>
          <w:sz w:val="24"/>
          <w:szCs w:val="24"/>
          <w:lang w:eastAsia="en-GB"/>
        </w:rPr>
        <w:t xml:space="preserve"> is directly or indirectly linked with </w:t>
      </w:r>
      <w:r w:rsidR="0096773A" w:rsidRPr="003F4EA4">
        <w:rPr>
          <w:rFonts w:ascii="Times New Roman" w:eastAsia="Times New Roman" w:hAnsi="Times New Roman" w:cs="Times New Roman"/>
          <w:color w:val="000000" w:themeColor="text1"/>
          <w:sz w:val="24"/>
          <w:szCs w:val="24"/>
          <w:lang w:eastAsia="en-GB"/>
        </w:rPr>
        <w:t xml:space="preserve">the overall economic scenario of the country. </w:t>
      </w:r>
    </w:p>
    <w:p w14:paraId="4E70B257" w14:textId="77777777" w:rsidR="00130790" w:rsidRPr="003F4EA4" w:rsidRDefault="00130790" w:rsidP="00130790">
      <w:pPr>
        <w:shd w:val="clear" w:color="auto" w:fill="FFFFFF"/>
        <w:spacing w:before="100" w:beforeAutospacing="1" w:after="100" w:afterAutospacing="1" w:line="360" w:lineRule="auto"/>
        <w:jc w:val="center"/>
        <w:rPr>
          <w:rFonts w:ascii="Times New Roman" w:eastAsia="Times New Roman" w:hAnsi="Times New Roman" w:cs="Times New Roman"/>
          <w:color w:val="000000" w:themeColor="text1"/>
          <w:sz w:val="24"/>
          <w:szCs w:val="24"/>
          <w:lang w:eastAsia="en-GB"/>
        </w:rPr>
      </w:pPr>
      <w:r w:rsidRPr="003F4EA4">
        <w:rPr>
          <w:noProof/>
          <w:color w:val="000000" w:themeColor="text1"/>
          <w:lang w:eastAsia="en-GB"/>
        </w:rPr>
        <w:drawing>
          <wp:inline distT="0" distB="0" distL="0" distR="0" wp14:anchorId="550C88B9" wp14:editId="5A7B18CF">
            <wp:extent cx="2278049" cy="1281402"/>
            <wp:effectExtent l="0" t="0" r="8255" b="0"/>
            <wp:docPr id="8" name="Picture 8" descr="Pilot on one off personal health budget for mental health - Bradford  District and Craven Health and Care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lot on one off personal health budget for mental health - Bradford  District and Craven Health and Care Partnershi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2289" cy="1289412"/>
                    </a:xfrm>
                    <a:prstGeom prst="rect">
                      <a:avLst/>
                    </a:prstGeom>
                    <a:noFill/>
                    <a:ln>
                      <a:noFill/>
                    </a:ln>
                  </pic:spPr>
                </pic:pic>
              </a:graphicData>
            </a:graphic>
          </wp:inline>
        </w:drawing>
      </w:r>
    </w:p>
    <w:p w14:paraId="547697C9" w14:textId="1B2CED54" w:rsidR="008F7DA1" w:rsidRPr="003F4EA4" w:rsidRDefault="00C47262" w:rsidP="008F7DA1">
      <w:pPr>
        <w:shd w:val="clear" w:color="auto" w:fill="FFFFFF"/>
        <w:spacing w:before="100" w:beforeAutospacing="1" w:after="100" w:afterAutospacing="1" w:line="360" w:lineRule="auto"/>
        <w:jc w:val="center"/>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Figure 6</w:t>
      </w:r>
      <w:r w:rsidR="008F7DA1" w:rsidRPr="003F4EA4">
        <w:rPr>
          <w:rFonts w:ascii="Times New Roman" w:eastAsia="Times New Roman" w:hAnsi="Times New Roman" w:cs="Times New Roman"/>
          <w:b/>
          <w:bCs/>
          <w:color w:val="000000" w:themeColor="text1"/>
          <w:sz w:val="24"/>
          <w:szCs w:val="24"/>
          <w:lang w:eastAsia="en-GB"/>
        </w:rPr>
        <w:t>:</w:t>
      </w:r>
      <w:r w:rsidR="00130790" w:rsidRPr="003F4EA4">
        <w:rPr>
          <w:rFonts w:ascii="Times New Roman" w:eastAsia="Times New Roman" w:hAnsi="Times New Roman" w:cs="Times New Roman"/>
          <w:b/>
          <w:bCs/>
          <w:color w:val="000000" w:themeColor="text1"/>
          <w:sz w:val="24"/>
          <w:szCs w:val="24"/>
          <w:lang w:eastAsia="en-GB"/>
        </w:rPr>
        <w:t xml:space="preserve"> Personal </w:t>
      </w:r>
      <w:r w:rsidR="00DA723A" w:rsidRPr="003F4EA4">
        <w:rPr>
          <w:rFonts w:ascii="Times New Roman" w:eastAsia="Times New Roman" w:hAnsi="Times New Roman" w:cs="Times New Roman"/>
          <w:b/>
          <w:bCs/>
          <w:color w:val="000000" w:themeColor="text1"/>
          <w:sz w:val="24"/>
          <w:szCs w:val="24"/>
          <w:lang w:eastAsia="en-GB"/>
        </w:rPr>
        <w:t>budget for mental health management UK</w:t>
      </w:r>
    </w:p>
    <w:p w14:paraId="64A9CE3D" w14:textId="77777777" w:rsidR="008F7DA1" w:rsidRPr="003F4EA4" w:rsidRDefault="008F7DA1" w:rsidP="008F7DA1">
      <w:pPr>
        <w:shd w:val="clear" w:color="auto" w:fill="FFFFFF"/>
        <w:spacing w:before="100" w:beforeAutospacing="1" w:after="100" w:afterAutospacing="1" w:line="360" w:lineRule="auto"/>
        <w:jc w:val="center"/>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(Source: </w:t>
      </w:r>
      <w:r w:rsidR="00DA723A" w:rsidRPr="003F4EA4">
        <w:rPr>
          <w:rFonts w:ascii="Times New Roman" w:eastAsia="Times New Roman" w:hAnsi="Times New Roman" w:cs="Times New Roman"/>
          <w:bCs/>
          <w:color w:val="000000" w:themeColor="text1"/>
          <w:sz w:val="24"/>
          <w:szCs w:val="24"/>
          <w:lang w:eastAsia="en-GB"/>
        </w:rPr>
        <w:t>Bradford District and Craven Health and Care Partnership, 2025</w:t>
      </w:r>
      <w:r w:rsidRPr="003F4EA4">
        <w:rPr>
          <w:rFonts w:ascii="Times New Roman" w:eastAsia="Times New Roman" w:hAnsi="Times New Roman" w:cs="Times New Roman"/>
          <w:bCs/>
          <w:color w:val="000000" w:themeColor="text1"/>
          <w:sz w:val="24"/>
          <w:szCs w:val="24"/>
          <w:lang w:eastAsia="en-GB"/>
        </w:rPr>
        <w:t>)</w:t>
      </w:r>
    </w:p>
    <w:p w14:paraId="6159DA4B" w14:textId="77777777" w:rsidR="008F7DA1" w:rsidRPr="003F4EA4" w:rsidRDefault="008F7DA1" w:rsidP="008F7DA1">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lastRenderedPageBreak/>
        <w:t xml:space="preserve">Additionally, the mental health disorder </w:t>
      </w:r>
      <w:r w:rsidR="002D1AD6" w:rsidRPr="003F4EA4">
        <w:rPr>
          <w:rFonts w:ascii="Times New Roman" w:eastAsia="Times New Roman" w:hAnsi="Times New Roman" w:cs="Times New Roman"/>
          <w:bCs/>
          <w:color w:val="000000" w:themeColor="text1"/>
          <w:sz w:val="24"/>
          <w:szCs w:val="24"/>
          <w:lang w:eastAsia="en-GB"/>
        </w:rPr>
        <w:t xml:space="preserve">is also prominent </w:t>
      </w:r>
      <w:r w:rsidR="00B146DC" w:rsidRPr="003F4EA4">
        <w:rPr>
          <w:rFonts w:ascii="Times New Roman" w:eastAsia="Times New Roman" w:hAnsi="Times New Roman" w:cs="Times New Roman"/>
          <w:bCs/>
          <w:color w:val="000000" w:themeColor="text1"/>
          <w:sz w:val="24"/>
          <w:szCs w:val="24"/>
          <w:lang w:eastAsia="en-GB"/>
        </w:rPr>
        <w:t xml:space="preserve">among the employees who are engaged in a tight </w:t>
      </w:r>
      <w:r w:rsidR="0024584A" w:rsidRPr="003F4EA4">
        <w:rPr>
          <w:rFonts w:ascii="Times New Roman" w:eastAsia="Times New Roman" w:hAnsi="Times New Roman" w:cs="Times New Roman"/>
          <w:bCs/>
          <w:color w:val="000000" w:themeColor="text1"/>
          <w:sz w:val="24"/>
          <w:szCs w:val="24"/>
          <w:lang w:eastAsia="en-GB"/>
        </w:rPr>
        <w:t xml:space="preserve">schedule and it leads to </w:t>
      </w:r>
      <w:r w:rsidR="00E7363F" w:rsidRPr="003F4EA4">
        <w:rPr>
          <w:rFonts w:ascii="Times New Roman" w:eastAsia="Times New Roman" w:hAnsi="Times New Roman" w:cs="Times New Roman"/>
          <w:bCs/>
          <w:color w:val="000000" w:themeColor="text1"/>
          <w:sz w:val="24"/>
          <w:szCs w:val="24"/>
          <w:lang w:eastAsia="en-GB"/>
        </w:rPr>
        <w:t>a loss of £51</w:t>
      </w:r>
      <w:r w:rsidR="0024584A" w:rsidRPr="003F4EA4">
        <w:rPr>
          <w:rFonts w:ascii="Times New Roman" w:eastAsia="Times New Roman" w:hAnsi="Times New Roman" w:cs="Times New Roman"/>
          <w:bCs/>
          <w:color w:val="000000" w:themeColor="text1"/>
          <w:sz w:val="24"/>
          <w:szCs w:val="24"/>
          <w:lang w:eastAsia="en-GB"/>
        </w:rPr>
        <w:t xml:space="preserve"> billion annually to the UK private sector (</w:t>
      </w:r>
      <w:r w:rsidR="00E7363F" w:rsidRPr="003F4EA4">
        <w:rPr>
          <w:rFonts w:ascii="Times New Roman" w:eastAsia="Times New Roman" w:hAnsi="Times New Roman" w:cs="Times New Roman"/>
          <w:bCs/>
          <w:color w:val="000000" w:themeColor="text1"/>
          <w:sz w:val="24"/>
          <w:szCs w:val="24"/>
          <w:lang w:eastAsia="en-GB"/>
        </w:rPr>
        <w:t>Deloitte, 2024</w:t>
      </w:r>
      <w:r w:rsidR="0024584A" w:rsidRPr="003F4EA4">
        <w:rPr>
          <w:rFonts w:ascii="Times New Roman" w:eastAsia="Times New Roman" w:hAnsi="Times New Roman" w:cs="Times New Roman"/>
          <w:bCs/>
          <w:color w:val="000000" w:themeColor="text1"/>
          <w:sz w:val="24"/>
          <w:szCs w:val="24"/>
          <w:lang w:eastAsia="en-GB"/>
        </w:rPr>
        <w:t xml:space="preserve">). At the same time, a charity named </w:t>
      </w:r>
      <w:r w:rsidR="0024584A" w:rsidRPr="003F4EA4">
        <w:rPr>
          <w:rFonts w:ascii="Times New Roman" w:eastAsia="Times New Roman" w:hAnsi="Times New Roman" w:cs="Times New Roman"/>
          <w:color w:val="000000" w:themeColor="text1"/>
          <w:sz w:val="24"/>
          <w:szCs w:val="24"/>
          <w:lang w:eastAsia="en-GB"/>
        </w:rPr>
        <w:t xml:space="preserve">NESTA suggests that implementation of </w:t>
      </w:r>
      <w:r w:rsidR="0010134F" w:rsidRPr="003F4EA4">
        <w:rPr>
          <w:rFonts w:ascii="Times New Roman" w:eastAsia="Times New Roman" w:hAnsi="Times New Roman" w:cs="Times New Roman"/>
          <w:color w:val="000000" w:themeColor="text1"/>
          <w:sz w:val="24"/>
          <w:szCs w:val="24"/>
          <w:lang w:eastAsia="en-GB"/>
        </w:rPr>
        <w:t xml:space="preserve">the </w:t>
      </w:r>
      <w:r w:rsidR="0024584A" w:rsidRPr="003F4EA4">
        <w:rPr>
          <w:rFonts w:ascii="Times New Roman" w:eastAsia="Times New Roman" w:hAnsi="Times New Roman" w:cs="Times New Roman"/>
          <w:color w:val="000000" w:themeColor="text1"/>
          <w:sz w:val="24"/>
          <w:szCs w:val="24"/>
          <w:lang w:eastAsia="en-GB"/>
        </w:rPr>
        <w:t xml:space="preserve">care model may cause </w:t>
      </w:r>
      <w:r w:rsidR="007327DB" w:rsidRPr="003F4EA4">
        <w:rPr>
          <w:rFonts w:ascii="Times New Roman" w:eastAsia="Times New Roman" w:hAnsi="Times New Roman" w:cs="Times New Roman"/>
          <w:color w:val="000000" w:themeColor="text1"/>
          <w:sz w:val="24"/>
          <w:szCs w:val="24"/>
          <w:lang w:eastAsia="en-GB"/>
        </w:rPr>
        <w:t>a national savings of £4.4 billion per year (</w:t>
      </w:r>
      <w:r w:rsidR="00E7363F" w:rsidRPr="003F4EA4">
        <w:rPr>
          <w:rFonts w:ascii="Times New Roman" w:eastAsia="Times New Roman" w:hAnsi="Times New Roman" w:cs="Times New Roman"/>
          <w:color w:val="000000" w:themeColor="text1"/>
          <w:sz w:val="24"/>
          <w:szCs w:val="24"/>
          <w:lang w:eastAsia="en-GB"/>
        </w:rPr>
        <w:t>NESTA, 2023</w:t>
      </w:r>
      <w:r w:rsidR="007327DB" w:rsidRPr="003F4EA4">
        <w:rPr>
          <w:rFonts w:ascii="Times New Roman" w:eastAsia="Times New Roman" w:hAnsi="Times New Roman" w:cs="Times New Roman"/>
          <w:color w:val="000000" w:themeColor="text1"/>
          <w:sz w:val="24"/>
          <w:szCs w:val="24"/>
          <w:lang w:eastAsia="en-GB"/>
        </w:rPr>
        <w:t xml:space="preserve">), which proves that the severity of mental health conditions </w:t>
      </w:r>
      <w:r w:rsidR="0010134F" w:rsidRPr="003F4EA4">
        <w:rPr>
          <w:rFonts w:ascii="Times New Roman" w:eastAsia="Times New Roman" w:hAnsi="Times New Roman" w:cs="Times New Roman"/>
          <w:color w:val="000000" w:themeColor="text1"/>
          <w:sz w:val="24"/>
          <w:szCs w:val="24"/>
          <w:lang w:eastAsia="en-GB"/>
        </w:rPr>
        <w:t>is matched by a compelling economic imperative.</w:t>
      </w:r>
    </w:p>
    <w:p w14:paraId="4F184ACF" w14:textId="77777777" w:rsidR="007A5114" w:rsidRPr="003F4EA4" w:rsidRDefault="007A5114" w:rsidP="004C5264">
      <w:pPr>
        <w:pStyle w:val="Heading1"/>
        <w:rPr>
          <w:rFonts w:eastAsia="Times New Roman"/>
          <w:lang w:eastAsia="en-GB"/>
        </w:rPr>
      </w:pPr>
      <w:bookmarkStart w:id="10" w:name="_Toc234658158"/>
      <w:r w:rsidRPr="003F4EA4">
        <w:rPr>
          <w:rFonts w:eastAsia="Times New Roman"/>
          <w:lang w:eastAsia="en-GB"/>
        </w:rPr>
        <w:t>3. Theoret</w:t>
      </w:r>
      <w:r w:rsidR="00A171FA" w:rsidRPr="003F4EA4">
        <w:rPr>
          <w:rFonts w:eastAsia="Times New Roman"/>
          <w:lang w:eastAsia="en-GB"/>
        </w:rPr>
        <w:t>ical Perspectives and Models</w:t>
      </w:r>
      <w:bookmarkEnd w:id="10"/>
      <w:r w:rsidR="00A171FA" w:rsidRPr="003F4EA4">
        <w:rPr>
          <w:rFonts w:eastAsia="Times New Roman"/>
          <w:lang w:eastAsia="en-GB"/>
        </w:rPr>
        <w:t xml:space="preserve"> </w:t>
      </w:r>
    </w:p>
    <w:p w14:paraId="71FABFB0" w14:textId="77777777" w:rsidR="007A5114" w:rsidRPr="003F4EA4" w:rsidRDefault="00F22B49" w:rsidP="00F22B49">
      <w:pPr>
        <w:pStyle w:val="Heading2"/>
        <w:rPr>
          <w:rFonts w:eastAsia="Times New Roman"/>
          <w:lang w:eastAsia="en-GB"/>
        </w:rPr>
      </w:pPr>
      <w:bookmarkStart w:id="11" w:name="_Toc234658159"/>
      <w:r w:rsidRPr="003F4EA4">
        <w:rPr>
          <w:rFonts w:eastAsia="Times New Roman"/>
          <w:lang w:eastAsia="en-GB"/>
        </w:rPr>
        <w:t xml:space="preserve">3.1 </w:t>
      </w:r>
      <w:r w:rsidR="007A5114" w:rsidRPr="003F4EA4">
        <w:rPr>
          <w:rFonts w:eastAsia="Times New Roman"/>
          <w:lang w:eastAsia="en-GB"/>
        </w:rPr>
        <w:t>International Mode</w:t>
      </w:r>
      <w:r w:rsidR="00A171FA" w:rsidRPr="003F4EA4">
        <w:rPr>
          <w:rFonts w:eastAsia="Times New Roman"/>
          <w:lang w:eastAsia="en-GB"/>
        </w:rPr>
        <w:t xml:space="preserve">l: </w:t>
      </w:r>
      <w:r w:rsidRPr="003F4EA4">
        <w:rPr>
          <w:rFonts w:eastAsia="Times New Roman"/>
          <w:lang w:eastAsia="en-GB"/>
        </w:rPr>
        <w:t>The Chronic Care Model (CCM)</w:t>
      </w:r>
      <w:bookmarkEnd w:id="11"/>
    </w:p>
    <w:p w14:paraId="3B98B0A2" w14:textId="04267B85" w:rsidR="00F22B49" w:rsidRPr="003F4EA4" w:rsidRDefault="00D71691" w:rsidP="00F22B49">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The chronic care model (CCM) is most effective in managing </w:t>
      </w:r>
      <w:r w:rsidR="00DC078C" w:rsidRPr="003F4EA4">
        <w:rPr>
          <w:rFonts w:ascii="Times New Roman" w:eastAsia="Times New Roman" w:hAnsi="Times New Roman" w:cs="Times New Roman"/>
          <w:color w:val="000000" w:themeColor="text1"/>
          <w:sz w:val="24"/>
          <w:szCs w:val="24"/>
          <w:lang w:eastAsia="en-GB"/>
        </w:rPr>
        <w:t>long-term</w:t>
      </w:r>
      <w:r w:rsidRPr="003F4EA4">
        <w:rPr>
          <w:rFonts w:ascii="Times New Roman" w:eastAsia="Times New Roman" w:hAnsi="Times New Roman" w:cs="Times New Roman"/>
          <w:color w:val="000000" w:themeColor="text1"/>
          <w:sz w:val="24"/>
          <w:szCs w:val="24"/>
          <w:lang w:eastAsia="en-GB"/>
        </w:rPr>
        <w:t xml:space="preserve"> mental health conditions. Additionally, it is effective in terms of providing a road map for shifting healthcare from a reactive and acute focus to a proactive and collaborative system (</w:t>
      </w:r>
      <w:r w:rsidR="006F6763" w:rsidRPr="003F4EA4">
        <w:rPr>
          <w:rFonts w:ascii="Times New Roman" w:hAnsi="Times New Roman" w:cs="Times New Roman"/>
          <w:color w:val="000000" w:themeColor="text1"/>
          <w:sz w:val="24"/>
          <w:szCs w:val="20"/>
          <w:shd w:val="clear" w:color="auto" w:fill="FFFFFF"/>
        </w:rPr>
        <w:t>James, 2024</w:t>
      </w:r>
      <w:r w:rsidRPr="003F4EA4">
        <w:rPr>
          <w:rFonts w:ascii="Times New Roman" w:eastAsia="Times New Roman" w:hAnsi="Times New Roman" w:cs="Times New Roman"/>
          <w:color w:val="000000" w:themeColor="text1"/>
          <w:sz w:val="24"/>
          <w:szCs w:val="24"/>
          <w:lang w:eastAsia="en-GB"/>
        </w:rPr>
        <w:t xml:space="preserve">). The model has emphasised the fact that clinical outcomes can be enhanced only when the healthcare system acts to address the ongoing needs of the patients by following a patient-centred and evidence-based approach. In case of mental health issues, the CCM principles are applied as </w:t>
      </w:r>
      <w:r w:rsidR="00DC078C" w:rsidRPr="003F4EA4">
        <w:rPr>
          <w:rFonts w:ascii="Times New Roman" w:eastAsia="Times New Roman" w:hAnsi="Times New Roman" w:cs="Times New Roman"/>
          <w:color w:val="000000" w:themeColor="text1"/>
          <w:sz w:val="24"/>
          <w:szCs w:val="24"/>
          <w:lang w:eastAsia="en-GB"/>
        </w:rPr>
        <w:t xml:space="preserve">the </w:t>
      </w:r>
      <w:r w:rsidRPr="003F4EA4">
        <w:rPr>
          <w:rFonts w:ascii="Times New Roman" w:eastAsia="Times New Roman" w:hAnsi="Times New Roman" w:cs="Times New Roman"/>
          <w:color w:val="000000" w:themeColor="text1"/>
          <w:sz w:val="24"/>
          <w:szCs w:val="24"/>
          <w:lang w:eastAsia="en-GB"/>
        </w:rPr>
        <w:t>Collaborative Care model (</w:t>
      </w:r>
      <w:r w:rsidR="0035068E" w:rsidRPr="003F4EA4">
        <w:rPr>
          <w:rFonts w:ascii="Times New Roman" w:eastAsia="Times New Roman" w:hAnsi="Times New Roman" w:cs="Times New Roman"/>
          <w:color w:val="000000" w:themeColor="text1"/>
          <w:sz w:val="24"/>
          <w:szCs w:val="24"/>
          <w:lang w:eastAsia="en-GB"/>
        </w:rPr>
        <w:t xml:space="preserve">Reist </w:t>
      </w:r>
      <w:r w:rsidR="0035068E" w:rsidRPr="003F4EA4">
        <w:rPr>
          <w:rFonts w:ascii="Times New Roman" w:eastAsia="Times New Roman" w:hAnsi="Times New Roman" w:cs="Times New Roman"/>
          <w:i/>
          <w:color w:val="000000" w:themeColor="text1"/>
          <w:sz w:val="24"/>
          <w:szCs w:val="24"/>
          <w:lang w:eastAsia="en-GB"/>
        </w:rPr>
        <w:t>et al.</w:t>
      </w:r>
      <w:r w:rsidR="0035068E" w:rsidRPr="003F4EA4">
        <w:rPr>
          <w:rFonts w:ascii="Times New Roman" w:eastAsia="Times New Roman" w:hAnsi="Times New Roman" w:cs="Times New Roman"/>
          <w:color w:val="000000" w:themeColor="text1"/>
          <w:sz w:val="24"/>
          <w:szCs w:val="24"/>
          <w:lang w:eastAsia="en-GB"/>
        </w:rPr>
        <w:t xml:space="preserve"> 2022</w:t>
      </w:r>
      <w:r w:rsidRPr="003F4EA4">
        <w:rPr>
          <w:rFonts w:ascii="Times New Roman" w:eastAsia="Times New Roman" w:hAnsi="Times New Roman" w:cs="Times New Roman"/>
          <w:color w:val="000000" w:themeColor="text1"/>
          <w:sz w:val="24"/>
          <w:szCs w:val="24"/>
          <w:lang w:eastAsia="en-GB"/>
        </w:rPr>
        <w:t xml:space="preserve">). This model is widely </w:t>
      </w:r>
      <w:r w:rsidRPr="003F4EA4">
        <w:rPr>
          <w:rFonts w:ascii="Times New Roman" w:eastAsia="Times New Roman" w:hAnsi="Times New Roman" w:cs="Times New Roman"/>
          <w:color w:val="000000" w:themeColor="text1"/>
          <w:sz w:val="24"/>
          <w:szCs w:val="24"/>
          <w:lang w:eastAsia="en-GB"/>
        </w:rPr>
        <w:t xml:space="preserve">adopted in </w:t>
      </w:r>
      <w:r w:rsidR="00DC078C" w:rsidRPr="003F4EA4">
        <w:rPr>
          <w:rFonts w:ascii="Times New Roman" w:eastAsia="Times New Roman" w:hAnsi="Times New Roman" w:cs="Times New Roman"/>
          <w:color w:val="000000" w:themeColor="text1"/>
          <w:sz w:val="24"/>
          <w:szCs w:val="24"/>
          <w:lang w:eastAsia="en-GB"/>
        </w:rPr>
        <w:t xml:space="preserve">the </w:t>
      </w:r>
      <w:r w:rsidRPr="003F4EA4">
        <w:rPr>
          <w:rFonts w:ascii="Times New Roman" w:eastAsia="Times New Roman" w:hAnsi="Times New Roman" w:cs="Times New Roman"/>
          <w:color w:val="000000" w:themeColor="text1"/>
          <w:sz w:val="24"/>
          <w:szCs w:val="24"/>
          <w:lang w:eastAsia="en-GB"/>
        </w:rPr>
        <w:t xml:space="preserve">UK and USA, showing a two-fold increase in treatment adherence and improved clinical outcomes for depression lasting up to five years. </w:t>
      </w:r>
    </w:p>
    <w:p w14:paraId="6BBD0DB1" w14:textId="77777777" w:rsidR="00D71691" w:rsidRPr="003F4EA4" w:rsidRDefault="00D71691" w:rsidP="00D71691">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b/>
          <w:i/>
          <w:color w:val="000000" w:themeColor="text1"/>
          <w:sz w:val="24"/>
          <w:szCs w:val="24"/>
          <w:lang w:eastAsia="en-GB"/>
        </w:rPr>
      </w:pPr>
      <w:r w:rsidRPr="003F4EA4">
        <w:rPr>
          <w:rFonts w:ascii="Times New Roman" w:eastAsia="Times New Roman" w:hAnsi="Times New Roman" w:cs="Times New Roman"/>
          <w:b/>
          <w:i/>
          <w:color w:val="000000" w:themeColor="text1"/>
          <w:sz w:val="24"/>
          <w:szCs w:val="24"/>
          <w:lang w:eastAsia="en-GB"/>
        </w:rPr>
        <w:t xml:space="preserve">Case management </w:t>
      </w:r>
    </w:p>
    <w:p w14:paraId="4EC32D25" w14:textId="704E5B9E" w:rsidR="00A72051" w:rsidRDefault="006F61B3" w:rsidP="006F61B3">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It is exemplified that often a practice nurse or a care coordinator seems responsible while monitoring patients’ condition in LTC through systematic follow-up and aligning different care components.   </w:t>
      </w:r>
    </w:p>
    <w:p w14:paraId="30A7C95F" w14:textId="77777777" w:rsidR="00D71691" w:rsidRPr="003F4EA4" w:rsidRDefault="00D71691" w:rsidP="00D71691">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b/>
          <w:i/>
          <w:color w:val="000000" w:themeColor="text1"/>
          <w:sz w:val="24"/>
          <w:szCs w:val="24"/>
          <w:lang w:eastAsia="en-GB"/>
        </w:rPr>
      </w:pPr>
      <w:r w:rsidRPr="003F4EA4">
        <w:rPr>
          <w:rFonts w:ascii="Times New Roman" w:eastAsia="Times New Roman" w:hAnsi="Times New Roman" w:cs="Times New Roman"/>
          <w:b/>
          <w:i/>
          <w:color w:val="000000" w:themeColor="text1"/>
          <w:sz w:val="24"/>
          <w:szCs w:val="24"/>
          <w:lang w:eastAsia="en-GB"/>
        </w:rPr>
        <w:t>Clinical information system</w:t>
      </w:r>
    </w:p>
    <w:p w14:paraId="2FE50EB0" w14:textId="77777777" w:rsidR="006F61B3" w:rsidRPr="003F4EA4" w:rsidRDefault="0081077B" w:rsidP="006F61B3">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This process is based on using patient registries to find out the </w:t>
      </w:r>
      <w:r w:rsidR="00DC078C" w:rsidRPr="003F4EA4">
        <w:rPr>
          <w:rFonts w:ascii="Times New Roman" w:eastAsia="Times New Roman" w:hAnsi="Times New Roman" w:cs="Times New Roman"/>
          <w:color w:val="000000" w:themeColor="text1"/>
          <w:sz w:val="24"/>
          <w:szCs w:val="24"/>
          <w:lang w:eastAsia="en-GB"/>
        </w:rPr>
        <w:t>high-risk</w:t>
      </w:r>
      <w:r w:rsidRPr="003F4EA4">
        <w:rPr>
          <w:rFonts w:ascii="Times New Roman" w:eastAsia="Times New Roman" w:hAnsi="Times New Roman" w:cs="Times New Roman"/>
          <w:color w:val="000000" w:themeColor="text1"/>
          <w:sz w:val="24"/>
          <w:szCs w:val="24"/>
          <w:lang w:eastAsia="en-GB"/>
        </w:rPr>
        <w:t xml:space="preserve"> individuals and their current physiological conditions. It needs to ensure that the relapsing conditions</w:t>
      </w:r>
      <w:r w:rsidR="00DC078C" w:rsidRPr="003F4EA4">
        <w:rPr>
          <w:rFonts w:ascii="Times New Roman" w:eastAsia="Times New Roman" w:hAnsi="Times New Roman" w:cs="Times New Roman"/>
          <w:color w:val="000000" w:themeColor="text1"/>
          <w:sz w:val="24"/>
          <w:szCs w:val="24"/>
          <w:lang w:eastAsia="en-GB"/>
        </w:rPr>
        <w:t>,</w:t>
      </w:r>
      <w:r w:rsidRPr="003F4EA4">
        <w:rPr>
          <w:rFonts w:ascii="Times New Roman" w:eastAsia="Times New Roman" w:hAnsi="Times New Roman" w:cs="Times New Roman"/>
          <w:color w:val="000000" w:themeColor="text1"/>
          <w:sz w:val="24"/>
          <w:szCs w:val="24"/>
          <w:lang w:eastAsia="en-GB"/>
        </w:rPr>
        <w:t xml:space="preserve"> such as depression must not be overlooked between </w:t>
      </w:r>
      <w:r w:rsidR="00DC078C" w:rsidRPr="003F4EA4">
        <w:rPr>
          <w:rFonts w:ascii="Times New Roman" w:eastAsia="Times New Roman" w:hAnsi="Times New Roman" w:cs="Times New Roman"/>
          <w:color w:val="000000" w:themeColor="text1"/>
          <w:sz w:val="24"/>
          <w:szCs w:val="24"/>
          <w:lang w:eastAsia="en-GB"/>
        </w:rPr>
        <w:t xml:space="preserve">the </w:t>
      </w:r>
      <w:r w:rsidRPr="003F4EA4">
        <w:rPr>
          <w:rFonts w:ascii="Times New Roman" w:eastAsia="Times New Roman" w:hAnsi="Times New Roman" w:cs="Times New Roman"/>
          <w:color w:val="000000" w:themeColor="text1"/>
          <w:sz w:val="24"/>
          <w:szCs w:val="24"/>
          <w:lang w:eastAsia="en-GB"/>
        </w:rPr>
        <w:t xml:space="preserve">primary and secondary care </w:t>
      </w:r>
      <w:r w:rsidR="00DC078C" w:rsidRPr="003F4EA4">
        <w:rPr>
          <w:rFonts w:ascii="Times New Roman" w:eastAsia="Times New Roman" w:hAnsi="Times New Roman" w:cs="Times New Roman"/>
          <w:color w:val="000000" w:themeColor="text1"/>
          <w:sz w:val="24"/>
          <w:szCs w:val="24"/>
          <w:lang w:eastAsia="en-GB"/>
        </w:rPr>
        <w:t>processes</w:t>
      </w:r>
      <w:r w:rsidRPr="003F4EA4">
        <w:rPr>
          <w:rFonts w:ascii="Times New Roman" w:eastAsia="Times New Roman" w:hAnsi="Times New Roman" w:cs="Times New Roman"/>
          <w:color w:val="000000" w:themeColor="text1"/>
          <w:sz w:val="24"/>
          <w:szCs w:val="24"/>
          <w:lang w:eastAsia="en-GB"/>
        </w:rPr>
        <w:t>.</w:t>
      </w:r>
    </w:p>
    <w:p w14:paraId="0171533A" w14:textId="77777777" w:rsidR="00D71691" w:rsidRPr="003F4EA4" w:rsidRDefault="00D71691" w:rsidP="00D71691">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b/>
          <w:i/>
          <w:color w:val="000000" w:themeColor="text1"/>
          <w:sz w:val="24"/>
          <w:szCs w:val="24"/>
          <w:lang w:eastAsia="en-GB"/>
        </w:rPr>
      </w:pPr>
      <w:r w:rsidRPr="003F4EA4">
        <w:rPr>
          <w:rFonts w:ascii="Times New Roman" w:eastAsia="Times New Roman" w:hAnsi="Times New Roman" w:cs="Times New Roman"/>
          <w:b/>
          <w:i/>
          <w:color w:val="000000" w:themeColor="text1"/>
          <w:sz w:val="24"/>
          <w:szCs w:val="24"/>
          <w:lang w:eastAsia="en-GB"/>
        </w:rPr>
        <w:t xml:space="preserve">Decision support </w:t>
      </w:r>
    </w:p>
    <w:p w14:paraId="73929103" w14:textId="2FE36AF2" w:rsidR="0081077B" w:rsidRPr="003F4EA4" w:rsidRDefault="0081077B" w:rsidP="0081077B">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In this regard, the </w:t>
      </w:r>
      <w:r w:rsidR="00DC078C" w:rsidRPr="003F4EA4">
        <w:rPr>
          <w:rFonts w:ascii="Times New Roman" w:eastAsia="Times New Roman" w:hAnsi="Times New Roman" w:cs="Times New Roman"/>
          <w:color w:val="000000" w:themeColor="text1"/>
          <w:sz w:val="24"/>
          <w:szCs w:val="24"/>
          <w:lang w:eastAsia="en-GB"/>
        </w:rPr>
        <w:t>evidence-based</w:t>
      </w:r>
      <w:r w:rsidRPr="003F4EA4">
        <w:rPr>
          <w:rFonts w:ascii="Times New Roman" w:eastAsia="Times New Roman" w:hAnsi="Times New Roman" w:cs="Times New Roman"/>
          <w:color w:val="000000" w:themeColor="text1"/>
          <w:sz w:val="24"/>
          <w:szCs w:val="24"/>
          <w:lang w:eastAsia="en-GB"/>
        </w:rPr>
        <w:t xml:space="preserve"> NICE guidelines (</w:t>
      </w:r>
      <w:r w:rsidR="0035068E" w:rsidRPr="003F4EA4">
        <w:rPr>
          <w:rFonts w:ascii="Times New Roman" w:eastAsia="Times New Roman" w:hAnsi="Times New Roman" w:cs="Times New Roman"/>
          <w:color w:val="000000" w:themeColor="text1"/>
          <w:sz w:val="24"/>
          <w:szCs w:val="24"/>
          <w:lang w:eastAsia="en-GB"/>
        </w:rPr>
        <w:t>NICE, 2024</w:t>
      </w:r>
      <w:r w:rsidRPr="003F4EA4">
        <w:rPr>
          <w:rFonts w:ascii="Times New Roman" w:eastAsia="Times New Roman" w:hAnsi="Times New Roman" w:cs="Times New Roman"/>
          <w:color w:val="000000" w:themeColor="text1"/>
          <w:sz w:val="24"/>
          <w:szCs w:val="24"/>
          <w:lang w:eastAsia="en-GB"/>
        </w:rPr>
        <w:t xml:space="preserve">) </w:t>
      </w:r>
      <w:r w:rsidR="00DC078C" w:rsidRPr="003F4EA4">
        <w:rPr>
          <w:rFonts w:ascii="Times New Roman" w:eastAsia="Times New Roman" w:hAnsi="Times New Roman" w:cs="Times New Roman"/>
          <w:color w:val="000000" w:themeColor="text1"/>
          <w:sz w:val="24"/>
          <w:szCs w:val="24"/>
          <w:lang w:eastAsia="en-GB"/>
        </w:rPr>
        <w:t>need</w:t>
      </w:r>
      <w:r w:rsidRPr="003F4EA4">
        <w:rPr>
          <w:rFonts w:ascii="Times New Roman" w:eastAsia="Times New Roman" w:hAnsi="Times New Roman" w:cs="Times New Roman"/>
          <w:color w:val="000000" w:themeColor="text1"/>
          <w:sz w:val="24"/>
          <w:szCs w:val="24"/>
          <w:lang w:eastAsia="en-GB"/>
        </w:rPr>
        <w:t xml:space="preserve"> to be followed for managing daily practice, along with ensuring that primary care staff must receive specialist supervision from psychiatrists to manage complete depression cases. </w:t>
      </w:r>
    </w:p>
    <w:p w14:paraId="58D22217" w14:textId="77777777" w:rsidR="007A5114" w:rsidRPr="003F4EA4" w:rsidRDefault="0081077B" w:rsidP="0081077B">
      <w:pPr>
        <w:pStyle w:val="Heading2"/>
        <w:rPr>
          <w:rFonts w:eastAsia="Times New Roman"/>
          <w:lang w:eastAsia="en-GB"/>
        </w:rPr>
      </w:pPr>
      <w:bookmarkStart w:id="12" w:name="_Toc234658160"/>
      <w:r w:rsidRPr="003F4EA4">
        <w:rPr>
          <w:rFonts w:eastAsia="Times New Roman"/>
          <w:lang w:eastAsia="en-GB"/>
        </w:rPr>
        <w:lastRenderedPageBreak/>
        <w:t xml:space="preserve">3.2 </w:t>
      </w:r>
      <w:r w:rsidR="007A5114" w:rsidRPr="003F4EA4">
        <w:rPr>
          <w:rFonts w:eastAsia="Times New Roman"/>
          <w:lang w:eastAsia="en-GB"/>
        </w:rPr>
        <w:t>UK Mod</w:t>
      </w:r>
      <w:r w:rsidR="00A171FA" w:rsidRPr="003F4EA4">
        <w:rPr>
          <w:rFonts w:eastAsia="Times New Roman"/>
          <w:lang w:eastAsia="en-GB"/>
        </w:rPr>
        <w:t>el:</w:t>
      </w:r>
      <w:r w:rsidRPr="003F4EA4">
        <w:rPr>
          <w:rFonts w:eastAsia="Times New Roman"/>
          <w:lang w:eastAsia="en-GB"/>
        </w:rPr>
        <w:t xml:space="preserve"> The House of Care Framework</w:t>
      </w:r>
      <w:bookmarkEnd w:id="12"/>
    </w:p>
    <w:p w14:paraId="1072B76E" w14:textId="535D5895" w:rsidR="0081077B" w:rsidRPr="003F4EA4" w:rsidRDefault="0086783A" w:rsidP="0081077B">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The House of Care has been adapted as the central metaphor in NHS England’s healthcare plans for handling </w:t>
      </w:r>
      <w:r w:rsidR="00DC078C" w:rsidRPr="003F4EA4">
        <w:rPr>
          <w:rFonts w:ascii="Times New Roman" w:eastAsia="Times New Roman" w:hAnsi="Times New Roman" w:cs="Times New Roman"/>
          <w:color w:val="000000" w:themeColor="text1"/>
          <w:sz w:val="24"/>
          <w:szCs w:val="24"/>
          <w:lang w:eastAsia="en-GB"/>
        </w:rPr>
        <w:t>long-term</w:t>
      </w:r>
      <w:r w:rsidRPr="003F4EA4">
        <w:rPr>
          <w:rFonts w:ascii="Times New Roman" w:eastAsia="Times New Roman" w:hAnsi="Times New Roman" w:cs="Times New Roman"/>
          <w:color w:val="000000" w:themeColor="text1"/>
          <w:sz w:val="24"/>
          <w:szCs w:val="24"/>
          <w:lang w:eastAsia="en-GB"/>
        </w:rPr>
        <w:t xml:space="preserve"> conditions. This model is effective </w:t>
      </w:r>
      <w:r w:rsidR="00E75077" w:rsidRPr="003F4EA4">
        <w:rPr>
          <w:rFonts w:ascii="Times New Roman" w:eastAsia="Times New Roman" w:hAnsi="Times New Roman" w:cs="Times New Roman"/>
          <w:color w:val="000000" w:themeColor="text1"/>
          <w:sz w:val="24"/>
          <w:szCs w:val="24"/>
          <w:lang w:eastAsia="en-GB"/>
        </w:rPr>
        <w:t>in supporting</w:t>
      </w:r>
      <w:r w:rsidRPr="003F4EA4">
        <w:rPr>
          <w:rFonts w:ascii="Times New Roman" w:eastAsia="Times New Roman" w:hAnsi="Times New Roman" w:cs="Times New Roman"/>
          <w:color w:val="000000" w:themeColor="text1"/>
          <w:sz w:val="24"/>
          <w:szCs w:val="24"/>
          <w:lang w:eastAsia="en-GB"/>
        </w:rPr>
        <w:t xml:space="preserve"> the system population approach that critically </w:t>
      </w:r>
      <w:r w:rsidR="00DC078C" w:rsidRPr="003F4EA4">
        <w:rPr>
          <w:rFonts w:ascii="Times New Roman" w:eastAsia="Times New Roman" w:hAnsi="Times New Roman" w:cs="Times New Roman"/>
          <w:color w:val="000000" w:themeColor="text1"/>
          <w:sz w:val="24"/>
          <w:szCs w:val="24"/>
          <w:lang w:eastAsia="en-GB"/>
        </w:rPr>
        <w:t>emphasises</w:t>
      </w:r>
      <w:r w:rsidRPr="003F4EA4">
        <w:rPr>
          <w:rFonts w:ascii="Times New Roman" w:eastAsia="Times New Roman" w:hAnsi="Times New Roman" w:cs="Times New Roman"/>
          <w:color w:val="000000" w:themeColor="text1"/>
          <w:sz w:val="24"/>
          <w:szCs w:val="24"/>
          <w:lang w:eastAsia="en-GB"/>
        </w:rPr>
        <w:t xml:space="preserve"> an individual with </w:t>
      </w:r>
      <w:r w:rsidR="00DC078C" w:rsidRPr="003F4EA4">
        <w:rPr>
          <w:rFonts w:ascii="Times New Roman" w:eastAsia="Times New Roman" w:hAnsi="Times New Roman" w:cs="Times New Roman"/>
          <w:color w:val="000000" w:themeColor="text1"/>
          <w:sz w:val="24"/>
          <w:szCs w:val="24"/>
          <w:lang w:eastAsia="en-GB"/>
        </w:rPr>
        <w:t>a long-term</w:t>
      </w:r>
      <w:r w:rsidRPr="003F4EA4">
        <w:rPr>
          <w:rFonts w:ascii="Times New Roman" w:eastAsia="Times New Roman" w:hAnsi="Times New Roman" w:cs="Times New Roman"/>
          <w:color w:val="000000" w:themeColor="text1"/>
          <w:sz w:val="24"/>
          <w:szCs w:val="24"/>
          <w:lang w:eastAsia="en-GB"/>
        </w:rPr>
        <w:t xml:space="preserve"> condition (</w:t>
      </w:r>
      <w:r w:rsidR="0035068E" w:rsidRPr="003F4EA4">
        <w:rPr>
          <w:rFonts w:ascii="Times New Roman" w:eastAsia="Times New Roman" w:hAnsi="Times New Roman" w:cs="Times New Roman"/>
          <w:color w:val="000000" w:themeColor="text1"/>
          <w:sz w:val="24"/>
          <w:szCs w:val="24"/>
          <w:lang w:eastAsia="en-GB"/>
        </w:rPr>
        <w:t xml:space="preserve">Sussex </w:t>
      </w:r>
      <w:r w:rsidR="0035068E" w:rsidRPr="003F4EA4">
        <w:rPr>
          <w:rFonts w:ascii="Times New Roman" w:eastAsia="Times New Roman" w:hAnsi="Times New Roman" w:cs="Times New Roman"/>
          <w:i/>
          <w:color w:val="000000" w:themeColor="text1"/>
          <w:sz w:val="24"/>
          <w:szCs w:val="24"/>
          <w:lang w:eastAsia="en-GB"/>
        </w:rPr>
        <w:t>et al.</w:t>
      </w:r>
      <w:r w:rsidR="0035068E" w:rsidRPr="003F4EA4">
        <w:rPr>
          <w:rFonts w:ascii="Times New Roman" w:eastAsia="Times New Roman" w:hAnsi="Times New Roman" w:cs="Times New Roman"/>
          <w:color w:val="000000" w:themeColor="text1"/>
          <w:sz w:val="24"/>
          <w:szCs w:val="24"/>
          <w:lang w:eastAsia="en-GB"/>
        </w:rPr>
        <w:t xml:space="preserve"> 2024</w:t>
      </w:r>
      <w:r w:rsidRPr="003F4EA4">
        <w:rPr>
          <w:rFonts w:ascii="Times New Roman" w:eastAsia="Times New Roman" w:hAnsi="Times New Roman" w:cs="Times New Roman"/>
          <w:color w:val="000000" w:themeColor="text1"/>
          <w:sz w:val="24"/>
          <w:szCs w:val="24"/>
          <w:lang w:eastAsia="en-GB"/>
        </w:rPr>
        <w:t xml:space="preserve">). The framework has included four walls highlighting </w:t>
      </w:r>
      <w:r w:rsidR="00DC078C" w:rsidRPr="003F4EA4">
        <w:rPr>
          <w:rFonts w:ascii="Times New Roman" w:eastAsia="Times New Roman" w:hAnsi="Times New Roman" w:cs="Times New Roman"/>
          <w:color w:val="000000" w:themeColor="text1"/>
          <w:sz w:val="24"/>
          <w:szCs w:val="24"/>
          <w:lang w:eastAsia="en-GB"/>
        </w:rPr>
        <w:t xml:space="preserve">the </w:t>
      </w:r>
      <w:r w:rsidRPr="003F4EA4">
        <w:rPr>
          <w:rFonts w:ascii="Times New Roman" w:eastAsia="Times New Roman" w:hAnsi="Times New Roman" w:cs="Times New Roman"/>
          <w:color w:val="000000" w:themeColor="text1"/>
          <w:sz w:val="24"/>
          <w:szCs w:val="24"/>
          <w:lang w:eastAsia="en-GB"/>
        </w:rPr>
        <w:t xml:space="preserve">central core of collaborative personalised care planning. </w:t>
      </w:r>
    </w:p>
    <w:p w14:paraId="1BF3C018" w14:textId="77777777" w:rsidR="00DA723A" w:rsidRPr="003F4EA4" w:rsidRDefault="00DA723A" w:rsidP="00DA723A">
      <w:pPr>
        <w:shd w:val="clear" w:color="auto" w:fill="FFFFFF"/>
        <w:spacing w:before="100" w:beforeAutospacing="1" w:after="100" w:afterAutospacing="1" w:line="360" w:lineRule="auto"/>
        <w:jc w:val="center"/>
        <w:rPr>
          <w:rFonts w:ascii="Times New Roman" w:eastAsia="Times New Roman" w:hAnsi="Times New Roman" w:cs="Times New Roman"/>
          <w:color w:val="000000" w:themeColor="text1"/>
          <w:sz w:val="24"/>
          <w:szCs w:val="24"/>
          <w:lang w:eastAsia="en-GB"/>
        </w:rPr>
      </w:pPr>
      <w:r w:rsidRPr="003F4EA4">
        <w:rPr>
          <w:noProof/>
          <w:color w:val="000000" w:themeColor="text1"/>
          <w:lang w:eastAsia="en-GB"/>
        </w:rPr>
        <w:drawing>
          <wp:inline distT="0" distB="0" distL="0" distR="0" wp14:anchorId="7D613297" wp14:editId="49EAC389">
            <wp:extent cx="2564765" cy="2521408"/>
            <wp:effectExtent l="0" t="0" r="6985" b="0"/>
            <wp:docPr id="9" name="Picture 9" descr="The House of Care Model - Health and Social Care Alliance Scot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House of Care Model - Health and Social Care Alliance Scotland"/>
                    <pic:cNvPicPr>
                      <a:picLocks noChangeAspect="1" noChangeArrowheads="1"/>
                    </pic:cNvPicPr>
                  </pic:nvPicPr>
                  <pic:blipFill rotWithShape="1">
                    <a:blip r:embed="rId16">
                      <a:extLst>
                        <a:ext uri="{28A0092B-C50C-407E-A947-70E740481C1C}">
                          <a14:useLocalDpi xmlns:a14="http://schemas.microsoft.com/office/drawing/2010/main" val="0"/>
                        </a:ext>
                      </a:extLst>
                    </a:blip>
                    <a:srcRect l="25558" r="23582"/>
                    <a:stretch>
                      <a:fillRect/>
                    </a:stretch>
                  </pic:blipFill>
                  <pic:spPr bwMode="auto">
                    <a:xfrm>
                      <a:off x="0" y="0"/>
                      <a:ext cx="2582699" cy="2539039"/>
                    </a:xfrm>
                    <a:prstGeom prst="rect">
                      <a:avLst/>
                    </a:prstGeom>
                    <a:noFill/>
                    <a:ln>
                      <a:noFill/>
                    </a:ln>
                    <a:extLst>
                      <a:ext uri="{53640926-AAD7-44D8-BBD7-CCE9431645EC}">
                        <a14:shadowObscured xmlns:a14="http://schemas.microsoft.com/office/drawing/2010/main"/>
                      </a:ext>
                    </a:extLst>
                  </pic:spPr>
                </pic:pic>
              </a:graphicData>
            </a:graphic>
          </wp:inline>
        </w:drawing>
      </w:r>
    </w:p>
    <w:p w14:paraId="711D16FB" w14:textId="0C47F75B" w:rsidR="00772F90" w:rsidRPr="003F4EA4" w:rsidRDefault="00C47262" w:rsidP="00772F90">
      <w:pPr>
        <w:shd w:val="clear" w:color="auto" w:fill="FFFFFF"/>
        <w:spacing w:before="100" w:beforeAutospacing="1" w:after="100" w:afterAutospacing="1" w:line="360" w:lineRule="auto"/>
        <w:jc w:val="center"/>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Figure 7</w:t>
      </w:r>
      <w:r w:rsidR="00772F90" w:rsidRPr="003F4EA4">
        <w:rPr>
          <w:rFonts w:ascii="Times New Roman" w:eastAsia="Times New Roman" w:hAnsi="Times New Roman" w:cs="Times New Roman"/>
          <w:b/>
          <w:bCs/>
          <w:color w:val="000000" w:themeColor="text1"/>
          <w:sz w:val="24"/>
          <w:szCs w:val="24"/>
          <w:lang w:eastAsia="en-GB"/>
        </w:rPr>
        <w:t>:</w:t>
      </w:r>
      <w:r w:rsidR="00DA723A" w:rsidRPr="003F4EA4">
        <w:rPr>
          <w:rFonts w:ascii="Times New Roman" w:eastAsia="Times New Roman" w:hAnsi="Times New Roman" w:cs="Times New Roman"/>
          <w:b/>
          <w:bCs/>
          <w:color w:val="000000" w:themeColor="text1"/>
          <w:sz w:val="24"/>
          <w:szCs w:val="24"/>
          <w:lang w:eastAsia="en-GB"/>
        </w:rPr>
        <w:t xml:space="preserve"> The House of Care</w:t>
      </w:r>
    </w:p>
    <w:p w14:paraId="04079938" w14:textId="77777777" w:rsidR="00772F90" w:rsidRPr="003F4EA4" w:rsidRDefault="00772F90" w:rsidP="00772F90">
      <w:pPr>
        <w:shd w:val="clear" w:color="auto" w:fill="FFFFFF"/>
        <w:spacing w:before="100" w:beforeAutospacing="1" w:after="100" w:afterAutospacing="1" w:line="360" w:lineRule="auto"/>
        <w:jc w:val="center"/>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(Source: </w:t>
      </w:r>
      <w:r w:rsidR="00745DB9" w:rsidRPr="003F4EA4">
        <w:rPr>
          <w:rFonts w:ascii="Times New Roman" w:eastAsia="Times New Roman" w:hAnsi="Times New Roman" w:cs="Times New Roman"/>
          <w:bCs/>
          <w:color w:val="000000" w:themeColor="text1"/>
          <w:sz w:val="24"/>
          <w:szCs w:val="24"/>
          <w:lang w:eastAsia="en-GB"/>
        </w:rPr>
        <w:t>Health and</w:t>
      </w:r>
      <w:r w:rsidR="0017150A" w:rsidRPr="003F4EA4">
        <w:rPr>
          <w:rFonts w:ascii="Times New Roman" w:eastAsia="Times New Roman" w:hAnsi="Times New Roman" w:cs="Times New Roman"/>
          <w:bCs/>
          <w:color w:val="000000" w:themeColor="text1"/>
          <w:sz w:val="24"/>
          <w:szCs w:val="24"/>
          <w:lang w:eastAsia="en-GB"/>
        </w:rPr>
        <w:t xml:space="preserve"> Social Care Alliance Scotland, </w:t>
      </w:r>
      <w:r w:rsidR="00745DB9" w:rsidRPr="003F4EA4">
        <w:rPr>
          <w:rFonts w:ascii="Times New Roman" w:eastAsia="Times New Roman" w:hAnsi="Times New Roman" w:cs="Times New Roman"/>
          <w:bCs/>
          <w:color w:val="000000" w:themeColor="text1"/>
          <w:sz w:val="24"/>
          <w:szCs w:val="24"/>
          <w:lang w:eastAsia="en-GB"/>
        </w:rPr>
        <w:t>2018</w:t>
      </w:r>
      <w:r w:rsidRPr="003F4EA4">
        <w:rPr>
          <w:rFonts w:ascii="Times New Roman" w:eastAsia="Times New Roman" w:hAnsi="Times New Roman" w:cs="Times New Roman"/>
          <w:bCs/>
          <w:color w:val="000000" w:themeColor="text1"/>
          <w:sz w:val="24"/>
          <w:szCs w:val="24"/>
          <w:lang w:eastAsia="en-GB"/>
        </w:rPr>
        <w:t>)</w:t>
      </w:r>
    </w:p>
    <w:p w14:paraId="328D9A8A" w14:textId="77777777" w:rsidR="006E0801" w:rsidRPr="003F4EA4" w:rsidRDefault="006E0801" w:rsidP="006E0801">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b/>
          <w:i/>
          <w:color w:val="000000" w:themeColor="text1"/>
          <w:sz w:val="24"/>
          <w:szCs w:val="24"/>
          <w:lang w:eastAsia="en-GB"/>
        </w:rPr>
      </w:pPr>
      <w:r w:rsidRPr="003F4EA4">
        <w:rPr>
          <w:rFonts w:ascii="Times New Roman" w:eastAsia="Times New Roman" w:hAnsi="Times New Roman" w:cs="Times New Roman"/>
          <w:b/>
          <w:i/>
          <w:color w:val="000000" w:themeColor="text1"/>
          <w:sz w:val="24"/>
          <w:szCs w:val="24"/>
          <w:lang w:eastAsia="en-GB"/>
        </w:rPr>
        <w:t>Engaged and Informed Patients (Left Wall)</w:t>
      </w:r>
    </w:p>
    <w:p w14:paraId="7D6E6583" w14:textId="77777777" w:rsidR="00772F90" w:rsidRPr="003F4EA4" w:rsidRDefault="00772F90" w:rsidP="00772F90">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The model is based on making the patients able to manage effective </w:t>
      </w:r>
      <w:r w:rsidR="00DC078C" w:rsidRPr="003F4EA4">
        <w:rPr>
          <w:rFonts w:ascii="Times New Roman" w:eastAsia="Times New Roman" w:hAnsi="Times New Roman" w:cs="Times New Roman"/>
          <w:color w:val="000000" w:themeColor="text1"/>
          <w:sz w:val="24"/>
          <w:szCs w:val="24"/>
          <w:lang w:eastAsia="en-GB"/>
        </w:rPr>
        <w:t>conversations</w:t>
      </w:r>
      <w:r w:rsidRPr="003F4EA4">
        <w:rPr>
          <w:rFonts w:ascii="Times New Roman" w:eastAsia="Times New Roman" w:hAnsi="Times New Roman" w:cs="Times New Roman"/>
          <w:color w:val="000000" w:themeColor="text1"/>
          <w:sz w:val="24"/>
          <w:szCs w:val="24"/>
          <w:lang w:eastAsia="en-GB"/>
        </w:rPr>
        <w:t xml:space="preserve"> </w:t>
      </w:r>
      <w:r w:rsidRPr="003F4EA4">
        <w:rPr>
          <w:rFonts w:ascii="Times New Roman" w:eastAsia="Times New Roman" w:hAnsi="Times New Roman" w:cs="Times New Roman"/>
          <w:color w:val="000000" w:themeColor="text1"/>
          <w:sz w:val="24"/>
          <w:szCs w:val="24"/>
          <w:lang w:eastAsia="en-GB"/>
        </w:rPr>
        <w:t>regarding their health conditions. The people affected with depression can be supported effectively through this approach for overcoming “learned helplessness” and passivity by building their skills and confidence to self-manage.</w:t>
      </w:r>
    </w:p>
    <w:p w14:paraId="0F395A70" w14:textId="77777777" w:rsidR="006E0801" w:rsidRPr="003F4EA4" w:rsidRDefault="006E0801" w:rsidP="006E0801">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b/>
          <w:i/>
          <w:color w:val="000000" w:themeColor="text1"/>
          <w:sz w:val="24"/>
          <w:szCs w:val="24"/>
          <w:lang w:eastAsia="en-GB"/>
        </w:rPr>
      </w:pPr>
      <w:r w:rsidRPr="003F4EA4">
        <w:rPr>
          <w:rFonts w:ascii="Times New Roman" w:eastAsia="Times New Roman" w:hAnsi="Times New Roman" w:cs="Times New Roman"/>
          <w:b/>
          <w:i/>
          <w:color w:val="000000" w:themeColor="text1"/>
          <w:sz w:val="24"/>
          <w:szCs w:val="24"/>
          <w:lang w:eastAsia="en-GB"/>
        </w:rPr>
        <w:t>Committed Health Professionals (Right Wall)</w:t>
      </w:r>
    </w:p>
    <w:p w14:paraId="264F3A4E" w14:textId="3BE99883" w:rsidR="00772F90" w:rsidRPr="003F4EA4" w:rsidRDefault="00772F90" w:rsidP="00772F90">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The clinicians need to be partners of care, rather than being </w:t>
      </w:r>
      <w:r w:rsidR="00B6273F" w:rsidRPr="003F4EA4">
        <w:rPr>
          <w:rFonts w:ascii="Times New Roman" w:eastAsia="Times New Roman" w:hAnsi="Times New Roman" w:cs="Times New Roman"/>
          <w:color w:val="000000" w:themeColor="text1"/>
          <w:sz w:val="24"/>
          <w:szCs w:val="24"/>
          <w:lang w:eastAsia="en-GB"/>
        </w:rPr>
        <w:t>diagnoses</w:t>
      </w:r>
      <w:r w:rsidRPr="003F4EA4">
        <w:rPr>
          <w:rFonts w:ascii="Times New Roman" w:eastAsia="Times New Roman" w:hAnsi="Times New Roman" w:cs="Times New Roman"/>
          <w:color w:val="000000" w:themeColor="text1"/>
          <w:sz w:val="24"/>
          <w:szCs w:val="24"/>
          <w:lang w:eastAsia="en-GB"/>
        </w:rPr>
        <w:t xml:space="preserve"> or treaters. For this purpose, the NHS England provides clinical training to the staff to </w:t>
      </w:r>
      <w:r w:rsidR="00DC078C" w:rsidRPr="003F4EA4">
        <w:rPr>
          <w:rFonts w:ascii="Times New Roman" w:eastAsia="Times New Roman" w:hAnsi="Times New Roman" w:cs="Times New Roman"/>
          <w:color w:val="000000" w:themeColor="text1"/>
          <w:sz w:val="24"/>
          <w:szCs w:val="24"/>
          <w:lang w:eastAsia="en-GB"/>
        </w:rPr>
        <w:t>enable them</w:t>
      </w:r>
      <w:r w:rsidRPr="003F4EA4">
        <w:rPr>
          <w:rFonts w:ascii="Times New Roman" w:eastAsia="Times New Roman" w:hAnsi="Times New Roman" w:cs="Times New Roman"/>
          <w:color w:val="000000" w:themeColor="text1"/>
          <w:sz w:val="24"/>
          <w:szCs w:val="24"/>
          <w:lang w:eastAsia="en-GB"/>
        </w:rPr>
        <w:t xml:space="preserve"> to address mental health issues while managing the adverse physiological conditions (</w:t>
      </w:r>
      <w:r w:rsidR="0035068E" w:rsidRPr="003F4EA4">
        <w:rPr>
          <w:rFonts w:ascii="Times New Roman" w:eastAsia="Times New Roman" w:hAnsi="Times New Roman" w:cs="Times New Roman"/>
          <w:color w:val="000000" w:themeColor="text1"/>
          <w:sz w:val="24"/>
          <w:szCs w:val="24"/>
          <w:lang w:eastAsia="en-GB"/>
        </w:rPr>
        <w:t>Health Education England, 2025</w:t>
      </w:r>
      <w:r w:rsidRPr="003F4EA4">
        <w:rPr>
          <w:rFonts w:ascii="Times New Roman" w:eastAsia="Times New Roman" w:hAnsi="Times New Roman" w:cs="Times New Roman"/>
          <w:color w:val="000000" w:themeColor="text1"/>
          <w:sz w:val="24"/>
          <w:szCs w:val="24"/>
          <w:lang w:eastAsia="en-GB"/>
        </w:rPr>
        <w:t xml:space="preserve">). </w:t>
      </w:r>
      <w:r w:rsidR="007A3DFF" w:rsidRPr="003F4EA4">
        <w:rPr>
          <w:rFonts w:ascii="Times New Roman" w:eastAsia="Times New Roman" w:hAnsi="Times New Roman" w:cs="Times New Roman"/>
          <w:color w:val="000000" w:themeColor="text1"/>
          <w:sz w:val="24"/>
          <w:szCs w:val="24"/>
          <w:lang w:eastAsia="en-GB"/>
        </w:rPr>
        <w:t>It is noted that there are around 160,000 full-time equivalent staff employed in NHS mental health services in England (</w:t>
      </w:r>
      <w:r w:rsidR="0035068E" w:rsidRPr="003F4EA4">
        <w:rPr>
          <w:rFonts w:ascii="Times New Roman" w:eastAsia="Times New Roman" w:hAnsi="Times New Roman" w:cs="Times New Roman"/>
          <w:color w:val="000000" w:themeColor="text1"/>
          <w:sz w:val="24"/>
          <w:szCs w:val="24"/>
          <w:lang w:eastAsia="en-GB"/>
        </w:rPr>
        <w:t xml:space="preserve">Rolewicz </w:t>
      </w:r>
      <w:r w:rsidR="0035068E" w:rsidRPr="003F4EA4">
        <w:rPr>
          <w:rFonts w:ascii="Times New Roman" w:eastAsia="Times New Roman" w:hAnsi="Times New Roman" w:cs="Times New Roman"/>
          <w:i/>
          <w:color w:val="000000" w:themeColor="text1"/>
          <w:sz w:val="24"/>
          <w:szCs w:val="24"/>
          <w:lang w:eastAsia="en-GB"/>
        </w:rPr>
        <w:t>et al.</w:t>
      </w:r>
      <w:r w:rsidR="0035068E" w:rsidRPr="003F4EA4">
        <w:rPr>
          <w:rFonts w:ascii="Times New Roman" w:eastAsia="Times New Roman" w:hAnsi="Times New Roman" w:cs="Times New Roman"/>
          <w:color w:val="000000" w:themeColor="text1"/>
          <w:sz w:val="24"/>
          <w:szCs w:val="24"/>
          <w:lang w:eastAsia="en-GB"/>
        </w:rPr>
        <w:t xml:space="preserve"> 2024</w:t>
      </w:r>
      <w:r w:rsidR="007A3DFF" w:rsidRPr="003F4EA4">
        <w:rPr>
          <w:rFonts w:ascii="Times New Roman" w:eastAsia="Times New Roman" w:hAnsi="Times New Roman" w:cs="Times New Roman"/>
          <w:color w:val="000000" w:themeColor="text1"/>
          <w:sz w:val="24"/>
          <w:szCs w:val="24"/>
          <w:lang w:eastAsia="en-GB"/>
        </w:rPr>
        <w:t>).</w:t>
      </w:r>
    </w:p>
    <w:p w14:paraId="487C7DFB" w14:textId="77777777" w:rsidR="0035068E" w:rsidRPr="003F4EA4" w:rsidRDefault="0035068E" w:rsidP="0035068E">
      <w:pPr>
        <w:shd w:val="clear" w:color="auto" w:fill="FFFFFF"/>
        <w:spacing w:before="100" w:beforeAutospacing="1" w:after="100" w:afterAutospacing="1" w:line="360" w:lineRule="auto"/>
        <w:jc w:val="center"/>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noProof/>
          <w:color w:val="000000" w:themeColor="text1"/>
          <w:sz w:val="24"/>
          <w:szCs w:val="24"/>
          <w:lang w:eastAsia="en-GB"/>
        </w:rPr>
        <w:drawing>
          <wp:inline distT="0" distB="0" distL="0" distR="0" wp14:anchorId="3FDF0A44" wp14:editId="26693E9C">
            <wp:extent cx="2611468" cy="2103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22509" cy="2112012"/>
                    </a:xfrm>
                    <a:prstGeom prst="rect">
                      <a:avLst/>
                    </a:prstGeom>
                  </pic:spPr>
                </pic:pic>
              </a:graphicData>
            </a:graphic>
          </wp:inline>
        </w:drawing>
      </w:r>
    </w:p>
    <w:p w14:paraId="6AF9D023" w14:textId="3A7C30A1" w:rsidR="007A3DFF" w:rsidRPr="003F4EA4" w:rsidRDefault="00C47262" w:rsidP="007A3DFF">
      <w:pPr>
        <w:shd w:val="clear" w:color="auto" w:fill="FFFFFF"/>
        <w:spacing w:before="100" w:beforeAutospacing="1" w:after="100" w:afterAutospacing="1" w:line="360" w:lineRule="auto"/>
        <w:jc w:val="center"/>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Figure 8</w:t>
      </w:r>
      <w:r w:rsidR="007A3DFF" w:rsidRPr="003F4EA4">
        <w:rPr>
          <w:rFonts w:ascii="Times New Roman" w:eastAsia="Times New Roman" w:hAnsi="Times New Roman" w:cs="Times New Roman"/>
          <w:b/>
          <w:bCs/>
          <w:color w:val="000000" w:themeColor="text1"/>
          <w:sz w:val="24"/>
          <w:szCs w:val="24"/>
          <w:lang w:eastAsia="en-GB"/>
        </w:rPr>
        <w:t>:</w:t>
      </w:r>
      <w:r w:rsidR="0035068E" w:rsidRPr="003F4EA4">
        <w:rPr>
          <w:rFonts w:ascii="Times New Roman" w:eastAsia="Times New Roman" w:hAnsi="Times New Roman" w:cs="Times New Roman"/>
          <w:b/>
          <w:bCs/>
          <w:color w:val="000000" w:themeColor="text1"/>
          <w:sz w:val="24"/>
          <w:szCs w:val="24"/>
          <w:lang w:eastAsia="en-GB"/>
        </w:rPr>
        <w:t xml:space="preserve"> Percentage increase in staff in UK Hospitals since 2015</w:t>
      </w:r>
    </w:p>
    <w:p w14:paraId="0CB2B346" w14:textId="77777777" w:rsidR="007A3DFF" w:rsidRPr="003F4EA4" w:rsidRDefault="007A3DFF" w:rsidP="007A3DFF">
      <w:pPr>
        <w:shd w:val="clear" w:color="auto" w:fill="FFFFFF"/>
        <w:spacing w:before="100" w:beforeAutospacing="1" w:after="100" w:afterAutospacing="1" w:line="360" w:lineRule="auto"/>
        <w:jc w:val="center"/>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(Source: </w:t>
      </w:r>
      <w:r w:rsidR="0035068E" w:rsidRPr="003F4EA4">
        <w:rPr>
          <w:rFonts w:ascii="Times New Roman" w:eastAsia="Times New Roman" w:hAnsi="Times New Roman" w:cs="Times New Roman"/>
          <w:color w:val="000000" w:themeColor="text1"/>
          <w:sz w:val="24"/>
          <w:szCs w:val="24"/>
          <w:lang w:eastAsia="en-GB"/>
        </w:rPr>
        <w:t xml:space="preserve">Rolewicz </w:t>
      </w:r>
      <w:r w:rsidR="0035068E" w:rsidRPr="003F4EA4">
        <w:rPr>
          <w:rFonts w:ascii="Times New Roman" w:eastAsia="Times New Roman" w:hAnsi="Times New Roman" w:cs="Times New Roman"/>
          <w:i/>
          <w:color w:val="000000" w:themeColor="text1"/>
          <w:sz w:val="24"/>
          <w:szCs w:val="24"/>
          <w:lang w:eastAsia="en-GB"/>
        </w:rPr>
        <w:t>et al.</w:t>
      </w:r>
      <w:r w:rsidR="0035068E" w:rsidRPr="003F4EA4">
        <w:rPr>
          <w:rFonts w:ascii="Times New Roman" w:eastAsia="Times New Roman" w:hAnsi="Times New Roman" w:cs="Times New Roman"/>
          <w:color w:val="000000" w:themeColor="text1"/>
          <w:sz w:val="24"/>
          <w:szCs w:val="24"/>
          <w:lang w:eastAsia="en-GB"/>
        </w:rPr>
        <w:t xml:space="preserve"> 2024</w:t>
      </w:r>
      <w:r w:rsidRPr="003F4EA4">
        <w:rPr>
          <w:rFonts w:ascii="Times New Roman" w:eastAsia="Times New Roman" w:hAnsi="Times New Roman" w:cs="Times New Roman"/>
          <w:bCs/>
          <w:color w:val="000000" w:themeColor="text1"/>
          <w:sz w:val="24"/>
          <w:szCs w:val="24"/>
          <w:lang w:eastAsia="en-GB"/>
        </w:rPr>
        <w:t>)</w:t>
      </w:r>
    </w:p>
    <w:p w14:paraId="3E942EEA" w14:textId="77777777" w:rsidR="006E0801" w:rsidRPr="003F4EA4" w:rsidRDefault="006E0801" w:rsidP="006E0801">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b/>
          <w:i/>
          <w:color w:val="000000" w:themeColor="text1"/>
          <w:sz w:val="24"/>
          <w:szCs w:val="24"/>
          <w:lang w:eastAsia="en-GB"/>
        </w:rPr>
      </w:pPr>
      <w:r w:rsidRPr="003F4EA4">
        <w:rPr>
          <w:rFonts w:ascii="Times New Roman" w:eastAsia="Times New Roman" w:hAnsi="Times New Roman" w:cs="Times New Roman"/>
          <w:b/>
          <w:i/>
          <w:color w:val="000000" w:themeColor="text1"/>
          <w:sz w:val="24"/>
          <w:szCs w:val="24"/>
          <w:lang w:eastAsia="en-GB"/>
        </w:rPr>
        <w:lastRenderedPageBreak/>
        <w:t>Organisational Processes (The Roof)</w:t>
      </w:r>
    </w:p>
    <w:p w14:paraId="55D8A079" w14:textId="77777777" w:rsidR="007A3DFF" w:rsidRDefault="0046162B" w:rsidP="007A3DFF">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In order to manage clinical efficiency, effective information technology must be adopted, which can align with </w:t>
      </w:r>
      <w:r w:rsidR="00DC078C" w:rsidRPr="003F4EA4">
        <w:rPr>
          <w:rFonts w:ascii="Times New Roman" w:eastAsia="Times New Roman" w:hAnsi="Times New Roman" w:cs="Times New Roman"/>
          <w:color w:val="000000" w:themeColor="text1"/>
          <w:sz w:val="24"/>
          <w:szCs w:val="24"/>
          <w:lang w:eastAsia="en-GB"/>
        </w:rPr>
        <w:t xml:space="preserve">the </w:t>
      </w:r>
      <w:r w:rsidRPr="003F4EA4">
        <w:rPr>
          <w:rFonts w:ascii="Times New Roman" w:eastAsia="Times New Roman" w:hAnsi="Times New Roman" w:cs="Times New Roman"/>
          <w:color w:val="000000" w:themeColor="text1"/>
          <w:sz w:val="24"/>
          <w:szCs w:val="24"/>
          <w:lang w:eastAsia="en-GB"/>
        </w:rPr>
        <w:t>personal goals of the patients</w:t>
      </w:r>
      <w:r w:rsidR="00DC078C" w:rsidRPr="003F4EA4">
        <w:rPr>
          <w:rFonts w:ascii="Times New Roman" w:eastAsia="Times New Roman" w:hAnsi="Times New Roman" w:cs="Times New Roman"/>
          <w:color w:val="000000" w:themeColor="text1"/>
          <w:sz w:val="24"/>
          <w:szCs w:val="24"/>
          <w:lang w:eastAsia="en-GB"/>
        </w:rPr>
        <w:t>,</w:t>
      </w:r>
      <w:r w:rsidRPr="003F4EA4">
        <w:rPr>
          <w:rFonts w:ascii="Times New Roman" w:eastAsia="Times New Roman" w:hAnsi="Times New Roman" w:cs="Times New Roman"/>
          <w:color w:val="000000" w:themeColor="text1"/>
          <w:sz w:val="24"/>
          <w:szCs w:val="24"/>
          <w:lang w:eastAsia="en-GB"/>
        </w:rPr>
        <w:t xml:space="preserve"> along with </w:t>
      </w:r>
      <w:r w:rsidR="00DC078C" w:rsidRPr="003F4EA4">
        <w:rPr>
          <w:rFonts w:ascii="Times New Roman" w:eastAsia="Times New Roman" w:hAnsi="Times New Roman" w:cs="Times New Roman"/>
          <w:color w:val="000000" w:themeColor="text1"/>
          <w:sz w:val="24"/>
          <w:szCs w:val="24"/>
          <w:lang w:eastAsia="en-GB"/>
        </w:rPr>
        <w:t xml:space="preserve">a </w:t>
      </w:r>
      <w:r w:rsidRPr="003F4EA4">
        <w:rPr>
          <w:rFonts w:ascii="Times New Roman" w:eastAsia="Times New Roman" w:hAnsi="Times New Roman" w:cs="Times New Roman"/>
          <w:color w:val="000000" w:themeColor="text1"/>
          <w:sz w:val="24"/>
          <w:szCs w:val="24"/>
          <w:lang w:eastAsia="en-GB"/>
        </w:rPr>
        <w:t xml:space="preserve">flexible clinical care process provided to them. It will also be effective </w:t>
      </w:r>
      <w:r w:rsidR="00DC078C" w:rsidRPr="003F4EA4">
        <w:rPr>
          <w:rFonts w:ascii="Times New Roman" w:eastAsia="Times New Roman" w:hAnsi="Times New Roman" w:cs="Times New Roman"/>
          <w:color w:val="000000" w:themeColor="text1"/>
          <w:sz w:val="24"/>
          <w:szCs w:val="24"/>
          <w:lang w:eastAsia="en-GB"/>
        </w:rPr>
        <w:t>in supporting</w:t>
      </w:r>
      <w:r w:rsidRPr="003F4EA4">
        <w:rPr>
          <w:rFonts w:ascii="Times New Roman" w:eastAsia="Times New Roman" w:hAnsi="Times New Roman" w:cs="Times New Roman"/>
          <w:color w:val="000000" w:themeColor="text1"/>
          <w:sz w:val="24"/>
          <w:szCs w:val="24"/>
          <w:lang w:eastAsia="en-GB"/>
        </w:rPr>
        <w:t xml:space="preserve"> the patients with </w:t>
      </w:r>
      <w:r w:rsidR="00DC078C" w:rsidRPr="003F4EA4">
        <w:rPr>
          <w:rFonts w:ascii="Times New Roman" w:eastAsia="Times New Roman" w:hAnsi="Times New Roman" w:cs="Times New Roman"/>
          <w:color w:val="000000" w:themeColor="text1"/>
          <w:sz w:val="24"/>
          <w:szCs w:val="24"/>
          <w:lang w:eastAsia="en-GB"/>
        </w:rPr>
        <w:t xml:space="preserve">a </w:t>
      </w:r>
      <w:r w:rsidRPr="003F4EA4">
        <w:rPr>
          <w:rFonts w:ascii="Times New Roman" w:eastAsia="Times New Roman" w:hAnsi="Times New Roman" w:cs="Times New Roman"/>
          <w:color w:val="000000" w:themeColor="text1"/>
          <w:sz w:val="24"/>
          <w:szCs w:val="24"/>
          <w:lang w:eastAsia="en-GB"/>
        </w:rPr>
        <w:t xml:space="preserve">proper mental health support system. </w:t>
      </w:r>
    </w:p>
    <w:p w14:paraId="444A6650" w14:textId="77777777" w:rsidR="00A72051" w:rsidRPr="003F4EA4" w:rsidRDefault="00A72051" w:rsidP="007A3DFF">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p>
    <w:p w14:paraId="72911726" w14:textId="77777777" w:rsidR="006E0801" w:rsidRPr="003F4EA4" w:rsidRDefault="006E0801" w:rsidP="006E0801">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b/>
          <w:i/>
          <w:color w:val="000000" w:themeColor="text1"/>
          <w:sz w:val="24"/>
          <w:szCs w:val="24"/>
          <w:lang w:eastAsia="en-GB"/>
        </w:rPr>
      </w:pPr>
      <w:r w:rsidRPr="003F4EA4">
        <w:rPr>
          <w:rFonts w:ascii="Times New Roman" w:eastAsia="Times New Roman" w:hAnsi="Times New Roman" w:cs="Times New Roman"/>
          <w:b/>
          <w:i/>
          <w:color w:val="000000" w:themeColor="text1"/>
          <w:sz w:val="24"/>
          <w:szCs w:val="24"/>
          <w:lang w:eastAsia="en-GB"/>
        </w:rPr>
        <w:t>Responsive Commissioning (The Base)</w:t>
      </w:r>
    </w:p>
    <w:p w14:paraId="4331FACD" w14:textId="77777777" w:rsidR="001C48FC" w:rsidRPr="003F4EA4" w:rsidRDefault="001C48FC" w:rsidP="001C48FC">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color w:val="000000" w:themeColor="text1"/>
          <w:sz w:val="24"/>
          <w:szCs w:val="24"/>
          <w:lang w:eastAsia="en-GB"/>
        </w:rPr>
        <w:t xml:space="preserve">Local health authorities and the commissioners need to be active in creating an environment for </w:t>
      </w:r>
      <w:r w:rsidR="00DC078C" w:rsidRPr="003F4EA4">
        <w:rPr>
          <w:rFonts w:ascii="Times New Roman" w:eastAsia="Times New Roman" w:hAnsi="Times New Roman" w:cs="Times New Roman"/>
          <w:color w:val="000000" w:themeColor="text1"/>
          <w:sz w:val="24"/>
          <w:szCs w:val="24"/>
          <w:lang w:eastAsia="en-GB"/>
        </w:rPr>
        <w:t>community-based</w:t>
      </w:r>
      <w:r w:rsidRPr="003F4EA4">
        <w:rPr>
          <w:rFonts w:ascii="Times New Roman" w:eastAsia="Times New Roman" w:hAnsi="Times New Roman" w:cs="Times New Roman"/>
          <w:color w:val="000000" w:themeColor="text1"/>
          <w:sz w:val="24"/>
          <w:szCs w:val="24"/>
          <w:lang w:eastAsia="en-GB"/>
        </w:rPr>
        <w:t xml:space="preserve"> support through social prescribing, befriending schemes and peer support groups. It will </w:t>
      </w:r>
      <w:r w:rsidR="00DC078C" w:rsidRPr="003F4EA4">
        <w:rPr>
          <w:rFonts w:ascii="Times New Roman" w:eastAsia="Times New Roman" w:hAnsi="Times New Roman" w:cs="Times New Roman"/>
          <w:color w:val="000000" w:themeColor="text1"/>
          <w:sz w:val="24"/>
          <w:szCs w:val="24"/>
          <w:lang w:eastAsia="en-GB"/>
        </w:rPr>
        <w:t>be important</w:t>
      </w:r>
      <w:r w:rsidRPr="003F4EA4">
        <w:rPr>
          <w:rFonts w:ascii="Times New Roman" w:eastAsia="Times New Roman" w:hAnsi="Times New Roman" w:cs="Times New Roman"/>
          <w:color w:val="000000" w:themeColor="text1"/>
          <w:sz w:val="24"/>
          <w:szCs w:val="24"/>
          <w:lang w:eastAsia="en-GB"/>
        </w:rPr>
        <w:t xml:space="preserve"> to reduce the </w:t>
      </w:r>
      <w:r w:rsidR="00DC078C" w:rsidRPr="003F4EA4">
        <w:rPr>
          <w:rFonts w:ascii="Times New Roman" w:eastAsia="Times New Roman" w:hAnsi="Times New Roman" w:cs="Times New Roman"/>
          <w:color w:val="000000" w:themeColor="text1"/>
          <w:sz w:val="24"/>
          <w:szCs w:val="24"/>
          <w:lang w:eastAsia="en-GB"/>
        </w:rPr>
        <w:t>number</w:t>
      </w:r>
      <w:r w:rsidRPr="003F4EA4">
        <w:rPr>
          <w:rFonts w:ascii="Times New Roman" w:eastAsia="Times New Roman" w:hAnsi="Times New Roman" w:cs="Times New Roman"/>
          <w:color w:val="000000" w:themeColor="text1"/>
          <w:sz w:val="24"/>
          <w:szCs w:val="24"/>
          <w:lang w:eastAsia="en-GB"/>
        </w:rPr>
        <w:t xml:space="preserve"> of mental health affected individuals from chronic depression.</w:t>
      </w:r>
    </w:p>
    <w:p w14:paraId="6F6F56D2" w14:textId="77777777" w:rsidR="008A25E5" w:rsidRPr="003F4EA4" w:rsidRDefault="008A25E5" w:rsidP="008A25E5">
      <w:pPr>
        <w:shd w:val="clear" w:color="auto" w:fill="FFFFFF"/>
        <w:spacing w:before="100" w:beforeAutospacing="1" w:after="100" w:afterAutospacing="1" w:line="360" w:lineRule="auto"/>
        <w:jc w:val="center"/>
        <w:rPr>
          <w:rFonts w:ascii="Times New Roman" w:eastAsia="Times New Roman" w:hAnsi="Times New Roman" w:cs="Times New Roman"/>
          <w:color w:val="000000" w:themeColor="text1"/>
          <w:sz w:val="24"/>
          <w:szCs w:val="24"/>
          <w:lang w:eastAsia="en-GB"/>
        </w:rPr>
      </w:pPr>
      <w:r w:rsidRPr="003F4EA4">
        <w:rPr>
          <w:rFonts w:ascii="Times New Roman" w:eastAsia="Times New Roman" w:hAnsi="Times New Roman" w:cs="Times New Roman"/>
          <w:noProof/>
          <w:color w:val="000000" w:themeColor="text1"/>
          <w:sz w:val="24"/>
          <w:szCs w:val="24"/>
          <w:lang w:eastAsia="en-GB"/>
        </w:rPr>
        <w:drawing>
          <wp:inline distT="0" distB="0" distL="0" distR="0" wp14:anchorId="2429C5EC" wp14:editId="11872150">
            <wp:extent cx="2776731" cy="1698771"/>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85370" cy="1704056"/>
                    </a:xfrm>
                    <a:prstGeom prst="rect">
                      <a:avLst/>
                    </a:prstGeom>
                  </pic:spPr>
                </pic:pic>
              </a:graphicData>
            </a:graphic>
          </wp:inline>
        </w:drawing>
      </w:r>
    </w:p>
    <w:p w14:paraId="1D62BA04" w14:textId="2B68FC9A" w:rsidR="001C48FC" w:rsidRPr="003F4EA4" w:rsidRDefault="00C47262" w:rsidP="001C48FC">
      <w:pPr>
        <w:shd w:val="clear" w:color="auto" w:fill="FFFFFF"/>
        <w:spacing w:before="100" w:beforeAutospacing="1" w:after="100" w:afterAutospacing="1" w:line="360" w:lineRule="auto"/>
        <w:jc w:val="center"/>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Figure 9</w:t>
      </w:r>
      <w:r w:rsidR="001C48FC" w:rsidRPr="003F4EA4">
        <w:rPr>
          <w:rFonts w:ascii="Times New Roman" w:eastAsia="Times New Roman" w:hAnsi="Times New Roman" w:cs="Times New Roman"/>
          <w:b/>
          <w:bCs/>
          <w:color w:val="000000" w:themeColor="text1"/>
          <w:sz w:val="24"/>
          <w:szCs w:val="24"/>
          <w:lang w:eastAsia="en-GB"/>
        </w:rPr>
        <w:t>:</w:t>
      </w:r>
      <w:r w:rsidR="008A25E5" w:rsidRPr="003F4EA4">
        <w:rPr>
          <w:rFonts w:ascii="Times New Roman" w:eastAsia="Times New Roman" w:hAnsi="Times New Roman" w:cs="Times New Roman"/>
          <w:b/>
          <w:bCs/>
          <w:color w:val="000000" w:themeColor="text1"/>
          <w:sz w:val="24"/>
          <w:szCs w:val="24"/>
          <w:lang w:eastAsia="en-GB"/>
        </w:rPr>
        <w:t xml:space="preserve"> Increases in other staff providing direct patient care driven by funding through primary care networks</w:t>
      </w:r>
    </w:p>
    <w:p w14:paraId="6F86EB84" w14:textId="77777777" w:rsidR="001C48FC" w:rsidRPr="003F4EA4" w:rsidRDefault="001C48FC" w:rsidP="001C48FC">
      <w:pPr>
        <w:shd w:val="clear" w:color="auto" w:fill="FFFFFF"/>
        <w:spacing w:before="100" w:beforeAutospacing="1" w:after="100" w:afterAutospacing="1" w:line="360" w:lineRule="auto"/>
        <w:jc w:val="center"/>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(Source: </w:t>
      </w:r>
      <w:r w:rsidR="008A25E5" w:rsidRPr="003F4EA4">
        <w:rPr>
          <w:rFonts w:ascii="Times New Roman" w:eastAsia="Times New Roman" w:hAnsi="Times New Roman" w:cs="Times New Roman"/>
          <w:color w:val="000000" w:themeColor="text1"/>
          <w:sz w:val="24"/>
          <w:szCs w:val="24"/>
          <w:lang w:eastAsia="en-GB"/>
        </w:rPr>
        <w:t xml:space="preserve">Rolewicz </w:t>
      </w:r>
      <w:r w:rsidR="008A25E5" w:rsidRPr="003F4EA4">
        <w:rPr>
          <w:rFonts w:ascii="Times New Roman" w:eastAsia="Times New Roman" w:hAnsi="Times New Roman" w:cs="Times New Roman"/>
          <w:i/>
          <w:color w:val="000000" w:themeColor="text1"/>
          <w:sz w:val="24"/>
          <w:szCs w:val="24"/>
          <w:lang w:eastAsia="en-GB"/>
        </w:rPr>
        <w:t>et al.</w:t>
      </w:r>
      <w:r w:rsidR="008A25E5" w:rsidRPr="003F4EA4">
        <w:rPr>
          <w:rFonts w:ascii="Times New Roman" w:eastAsia="Times New Roman" w:hAnsi="Times New Roman" w:cs="Times New Roman"/>
          <w:color w:val="000000" w:themeColor="text1"/>
          <w:sz w:val="24"/>
          <w:szCs w:val="24"/>
          <w:lang w:eastAsia="en-GB"/>
        </w:rPr>
        <w:t xml:space="preserve"> 2024</w:t>
      </w:r>
      <w:r w:rsidRPr="003F4EA4">
        <w:rPr>
          <w:rFonts w:ascii="Times New Roman" w:eastAsia="Times New Roman" w:hAnsi="Times New Roman" w:cs="Times New Roman"/>
          <w:bCs/>
          <w:color w:val="000000" w:themeColor="text1"/>
          <w:sz w:val="24"/>
          <w:szCs w:val="24"/>
          <w:lang w:eastAsia="en-GB"/>
        </w:rPr>
        <w:t>)</w:t>
      </w:r>
    </w:p>
    <w:p w14:paraId="26060C68" w14:textId="77777777" w:rsidR="00F22B49" w:rsidRPr="003F4EA4" w:rsidRDefault="006E0801" w:rsidP="006E0801">
      <w:pPr>
        <w:pStyle w:val="Heading2"/>
        <w:rPr>
          <w:rFonts w:eastAsia="Times New Roman"/>
          <w:lang w:eastAsia="en-GB"/>
        </w:rPr>
      </w:pPr>
      <w:bookmarkStart w:id="13" w:name="_Toc234658161"/>
      <w:r w:rsidRPr="003F4EA4">
        <w:rPr>
          <w:rFonts w:eastAsia="Times New Roman"/>
          <w:lang w:eastAsia="en-GB"/>
        </w:rPr>
        <w:t xml:space="preserve">3.3 </w:t>
      </w:r>
      <w:r w:rsidR="00524A94" w:rsidRPr="003F4EA4">
        <w:rPr>
          <w:rFonts w:eastAsia="Times New Roman"/>
          <w:lang w:eastAsia="en-GB"/>
        </w:rPr>
        <w:t>Framework for Improved Outcomes</w:t>
      </w:r>
      <w:bookmarkEnd w:id="13"/>
      <w:r w:rsidR="001C48FC" w:rsidRPr="003F4EA4">
        <w:rPr>
          <w:rFonts w:eastAsia="Times New Roman"/>
          <w:lang w:eastAsia="en-GB"/>
        </w:rPr>
        <w:t xml:space="preserve"> </w:t>
      </w:r>
    </w:p>
    <w:p w14:paraId="5116C986" w14:textId="3F1C3FF8" w:rsidR="00C93076" w:rsidRPr="003F4EA4" w:rsidRDefault="0040509F" w:rsidP="0040509F">
      <w:pPr>
        <w:spacing w:after="0" w:line="360" w:lineRule="auto"/>
        <w:jc w:val="both"/>
        <w:rPr>
          <w:rFonts w:ascii="Google Sans Text" w:eastAsia="Times New Roman" w:hAnsi="Google Sans Text" w:cs="Times New Roman"/>
          <w:bCs/>
          <w:color w:val="000000" w:themeColor="text1"/>
          <w:sz w:val="24"/>
          <w:szCs w:val="24"/>
          <w:lang w:eastAsia="en-GB"/>
        </w:rPr>
      </w:pPr>
      <w:r w:rsidRPr="003F4EA4">
        <w:rPr>
          <w:rFonts w:ascii="Google Sans Text" w:eastAsia="Times New Roman" w:hAnsi="Google Sans Text" w:cs="Times New Roman"/>
          <w:bCs/>
          <w:color w:val="000000" w:themeColor="text1"/>
          <w:sz w:val="24"/>
          <w:szCs w:val="24"/>
          <w:lang w:eastAsia="en-GB"/>
        </w:rPr>
        <w:t xml:space="preserve">Based on the above two models, it can be mentioned that both of them are effective </w:t>
      </w:r>
      <w:r w:rsidR="00DC078C" w:rsidRPr="003F4EA4">
        <w:rPr>
          <w:rFonts w:ascii="Google Sans Text" w:eastAsia="Times New Roman" w:hAnsi="Google Sans Text" w:cs="Times New Roman"/>
          <w:bCs/>
          <w:color w:val="000000" w:themeColor="text1"/>
          <w:sz w:val="24"/>
          <w:szCs w:val="24"/>
          <w:lang w:eastAsia="en-GB"/>
        </w:rPr>
        <w:t>in highlighting</w:t>
      </w:r>
      <w:r w:rsidRPr="003F4EA4">
        <w:rPr>
          <w:rFonts w:ascii="Google Sans Text" w:eastAsia="Times New Roman" w:hAnsi="Google Sans Text" w:cs="Times New Roman"/>
          <w:bCs/>
          <w:color w:val="000000" w:themeColor="text1"/>
          <w:sz w:val="24"/>
          <w:szCs w:val="24"/>
          <w:lang w:eastAsia="en-GB"/>
        </w:rPr>
        <w:t xml:space="preserve"> the process of fragmented care for people with mental health morbidity. Survey evidence shows that individuals with physical </w:t>
      </w:r>
      <w:r w:rsidR="00DC078C" w:rsidRPr="003F4EA4">
        <w:rPr>
          <w:rFonts w:ascii="Google Sans Text" w:eastAsia="Times New Roman" w:hAnsi="Google Sans Text" w:cs="Times New Roman"/>
          <w:bCs/>
          <w:color w:val="000000" w:themeColor="text1"/>
          <w:sz w:val="24"/>
          <w:szCs w:val="24"/>
          <w:lang w:eastAsia="en-GB"/>
        </w:rPr>
        <w:t>long-term</w:t>
      </w:r>
      <w:r w:rsidRPr="003F4EA4">
        <w:rPr>
          <w:rFonts w:ascii="Google Sans Text" w:eastAsia="Times New Roman" w:hAnsi="Google Sans Text" w:cs="Times New Roman"/>
          <w:bCs/>
          <w:color w:val="000000" w:themeColor="text1"/>
          <w:sz w:val="24"/>
          <w:szCs w:val="24"/>
          <w:lang w:eastAsia="en-GB"/>
        </w:rPr>
        <w:t xml:space="preserve"> conditions are more pr</w:t>
      </w:r>
      <w:r w:rsidR="00333EFD" w:rsidRPr="003F4EA4">
        <w:rPr>
          <w:rFonts w:ascii="Google Sans Text" w:eastAsia="Times New Roman" w:hAnsi="Google Sans Text" w:cs="Times New Roman"/>
          <w:bCs/>
          <w:color w:val="000000" w:themeColor="text1"/>
          <w:sz w:val="24"/>
          <w:szCs w:val="24"/>
          <w:lang w:eastAsia="en-GB"/>
        </w:rPr>
        <w:t>one to suffer from depression</w:t>
      </w:r>
      <w:r w:rsidRPr="003F4EA4">
        <w:rPr>
          <w:rFonts w:ascii="Google Sans Text" w:eastAsia="Times New Roman" w:hAnsi="Google Sans Text" w:cs="Times New Roman"/>
          <w:bCs/>
          <w:color w:val="000000" w:themeColor="text1"/>
          <w:sz w:val="24"/>
          <w:szCs w:val="24"/>
          <w:lang w:eastAsia="en-GB"/>
        </w:rPr>
        <w:t xml:space="preserve">. First of all, the House of Care is mainly applied in </w:t>
      </w:r>
      <w:r w:rsidR="00DC078C" w:rsidRPr="003F4EA4">
        <w:rPr>
          <w:rFonts w:ascii="Google Sans Text" w:eastAsia="Times New Roman" w:hAnsi="Google Sans Text" w:cs="Times New Roman"/>
          <w:bCs/>
          <w:color w:val="000000" w:themeColor="text1"/>
          <w:sz w:val="24"/>
          <w:szCs w:val="24"/>
          <w:lang w:eastAsia="en-GB"/>
        </w:rPr>
        <w:t xml:space="preserve">the </w:t>
      </w:r>
      <w:r w:rsidRPr="003F4EA4">
        <w:rPr>
          <w:rFonts w:ascii="Google Sans Text" w:eastAsia="Times New Roman" w:hAnsi="Google Sans Text" w:cs="Times New Roman"/>
          <w:bCs/>
          <w:color w:val="000000" w:themeColor="text1"/>
          <w:sz w:val="24"/>
          <w:szCs w:val="24"/>
          <w:lang w:eastAsia="en-GB"/>
        </w:rPr>
        <w:t xml:space="preserve">UK context because it has considered mental and physical health wellbeing as interlinked factors of individual health and wellbeing. On the other hand, the CCM is based on introducing collaborative care into the clinical infrastructure for managing positive mental health conditions through </w:t>
      </w:r>
      <w:r w:rsidR="00DC078C" w:rsidRPr="003F4EA4">
        <w:rPr>
          <w:rFonts w:ascii="Google Sans Text" w:eastAsia="Times New Roman" w:hAnsi="Google Sans Text" w:cs="Times New Roman"/>
          <w:bCs/>
          <w:color w:val="000000" w:themeColor="text1"/>
          <w:sz w:val="24"/>
          <w:szCs w:val="24"/>
          <w:lang w:eastAsia="en-GB"/>
        </w:rPr>
        <w:t xml:space="preserve">a </w:t>
      </w:r>
      <w:r w:rsidRPr="003F4EA4">
        <w:rPr>
          <w:rFonts w:ascii="Google Sans Text" w:eastAsia="Times New Roman" w:hAnsi="Google Sans Text" w:cs="Times New Roman"/>
          <w:bCs/>
          <w:color w:val="000000" w:themeColor="text1"/>
          <w:sz w:val="24"/>
          <w:szCs w:val="24"/>
          <w:lang w:eastAsia="en-GB"/>
        </w:rPr>
        <w:t>holistic caregiving approach (</w:t>
      </w:r>
      <w:r w:rsidR="00333EFD" w:rsidRPr="003F4EA4">
        <w:rPr>
          <w:rFonts w:ascii="Google Sans Text" w:eastAsia="Times New Roman" w:hAnsi="Google Sans Text" w:cs="Times New Roman"/>
          <w:bCs/>
          <w:color w:val="000000" w:themeColor="text1"/>
          <w:sz w:val="24"/>
          <w:szCs w:val="24"/>
          <w:lang w:eastAsia="en-GB"/>
        </w:rPr>
        <w:t xml:space="preserve">Hernandez </w:t>
      </w:r>
      <w:r w:rsidR="00333EFD" w:rsidRPr="003F4EA4">
        <w:rPr>
          <w:rFonts w:ascii="Google Sans Text" w:eastAsia="Times New Roman" w:hAnsi="Google Sans Text" w:cs="Times New Roman"/>
          <w:bCs/>
          <w:i/>
          <w:color w:val="000000" w:themeColor="text1"/>
          <w:sz w:val="24"/>
          <w:szCs w:val="24"/>
          <w:lang w:eastAsia="en-GB"/>
        </w:rPr>
        <w:t>et al.</w:t>
      </w:r>
      <w:r w:rsidR="00333EFD" w:rsidRPr="003F4EA4">
        <w:rPr>
          <w:rFonts w:ascii="Google Sans Text" w:eastAsia="Times New Roman" w:hAnsi="Google Sans Text" w:cs="Times New Roman"/>
          <w:bCs/>
          <w:color w:val="000000" w:themeColor="text1"/>
          <w:sz w:val="24"/>
          <w:szCs w:val="24"/>
          <w:lang w:eastAsia="en-GB"/>
        </w:rPr>
        <w:t xml:space="preserve"> 2024, August</w:t>
      </w:r>
      <w:r w:rsidRPr="003F4EA4">
        <w:rPr>
          <w:rFonts w:ascii="Google Sans Text" w:eastAsia="Times New Roman" w:hAnsi="Google Sans Text" w:cs="Times New Roman"/>
          <w:bCs/>
          <w:color w:val="000000" w:themeColor="text1"/>
          <w:sz w:val="24"/>
          <w:szCs w:val="24"/>
          <w:lang w:eastAsia="en-GB"/>
        </w:rPr>
        <w:t xml:space="preserve">). Therefore, together these two frameworks are based on triple aim, such as improved patient experience (feeling “listened to”), better clinical outcomes (reduced symptoms) and increased system efficiency (fewer emergency admissions). </w:t>
      </w:r>
    </w:p>
    <w:p w14:paraId="5CCBDCC5" w14:textId="753EEF8E" w:rsidR="00C93076" w:rsidRPr="003F4EA4" w:rsidRDefault="00C93076">
      <w:pPr>
        <w:rPr>
          <w:rFonts w:ascii="Google Sans Text" w:eastAsia="Times New Roman" w:hAnsi="Google Sans Text" w:cs="Times New Roman"/>
          <w:bCs/>
          <w:color w:val="000000" w:themeColor="text1"/>
          <w:sz w:val="24"/>
          <w:szCs w:val="24"/>
          <w:lang w:eastAsia="en-GB"/>
        </w:rPr>
      </w:pPr>
    </w:p>
    <w:p w14:paraId="723DE80D" w14:textId="77777777" w:rsidR="007A5114" w:rsidRPr="003F4EA4" w:rsidRDefault="007A5114" w:rsidP="00524A94">
      <w:pPr>
        <w:pStyle w:val="Heading1"/>
        <w:rPr>
          <w:rFonts w:eastAsia="Times New Roman"/>
          <w:lang w:eastAsia="en-GB"/>
        </w:rPr>
      </w:pPr>
      <w:bookmarkStart w:id="14" w:name="_Toc234658162"/>
      <w:r w:rsidRPr="003F4EA4">
        <w:rPr>
          <w:rFonts w:eastAsia="Times New Roman"/>
          <w:lang w:eastAsia="en-GB"/>
        </w:rPr>
        <w:lastRenderedPageBreak/>
        <w:t>4. Political, Health, a</w:t>
      </w:r>
      <w:r w:rsidR="0058701D" w:rsidRPr="003F4EA4">
        <w:rPr>
          <w:rFonts w:eastAsia="Times New Roman"/>
          <w:lang w:eastAsia="en-GB"/>
        </w:rPr>
        <w:t>nd Social Care Agendas</w:t>
      </w:r>
      <w:bookmarkEnd w:id="14"/>
      <w:r w:rsidR="0058701D" w:rsidRPr="003F4EA4">
        <w:rPr>
          <w:rFonts w:eastAsia="Times New Roman"/>
          <w:lang w:eastAsia="en-GB"/>
        </w:rPr>
        <w:t xml:space="preserve"> </w:t>
      </w:r>
    </w:p>
    <w:p w14:paraId="4BFC3AC6" w14:textId="77777777" w:rsidR="007A5114" w:rsidRPr="003F4EA4" w:rsidRDefault="00782CB5" w:rsidP="00782CB5">
      <w:pPr>
        <w:pStyle w:val="Heading2"/>
        <w:rPr>
          <w:rFonts w:eastAsia="Times New Roman"/>
          <w:lang w:eastAsia="en-GB"/>
        </w:rPr>
      </w:pPr>
      <w:bookmarkStart w:id="15" w:name="_Toc234658163"/>
      <w:r w:rsidRPr="003F4EA4">
        <w:rPr>
          <w:rFonts w:eastAsia="Times New Roman"/>
          <w:lang w:eastAsia="en-GB"/>
        </w:rPr>
        <w:t xml:space="preserve">4.1 </w:t>
      </w:r>
      <w:r w:rsidR="00A55654" w:rsidRPr="003F4EA4">
        <w:rPr>
          <w:rFonts w:eastAsia="Times New Roman"/>
          <w:lang w:eastAsia="en-GB"/>
        </w:rPr>
        <w:t>National Agendas (UK)</w:t>
      </w:r>
      <w:bookmarkEnd w:id="15"/>
    </w:p>
    <w:p w14:paraId="2667A81B" w14:textId="39CEDFE4" w:rsidR="000E5657" w:rsidRPr="003F4EA4" w:rsidRDefault="0058701D" w:rsidP="0058701D">
      <w:pPr>
        <w:spacing w:line="360" w:lineRule="auto"/>
        <w:jc w:val="both"/>
        <w:rPr>
          <w:rFonts w:ascii="Times New Roman" w:hAnsi="Times New Roman" w:cs="Times New Roman"/>
          <w:color w:val="000000" w:themeColor="text1"/>
          <w:sz w:val="24"/>
          <w:lang w:eastAsia="en-GB"/>
        </w:rPr>
      </w:pPr>
      <w:r w:rsidRPr="003F4EA4">
        <w:rPr>
          <w:rFonts w:ascii="Times New Roman" w:hAnsi="Times New Roman" w:cs="Times New Roman"/>
          <w:color w:val="000000" w:themeColor="text1"/>
          <w:sz w:val="24"/>
          <w:lang w:eastAsia="en-GB"/>
        </w:rPr>
        <w:t xml:space="preserve">The NHS Long Term Plan highlighted the change of prominent UK healthcare policy by considering “personalised care business as usual” across the entire health and social care system. The agenda of </w:t>
      </w:r>
      <w:r w:rsidR="00DC078C" w:rsidRPr="003F4EA4">
        <w:rPr>
          <w:rFonts w:ascii="Times New Roman" w:hAnsi="Times New Roman" w:cs="Times New Roman"/>
          <w:color w:val="000000" w:themeColor="text1"/>
          <w:sz w:val="24"/>
          <w:lang w:eastAsia="en-GB"/>
        </w:rPr>
        <w:t xml:space="preserve">the </w:t>
      </w:r>
      <w:r w:rsidRPr="003F4EA4">
        <w:rPr>
          <w:rFonts w:ascii="Times New Roman" w:hAnsi="Times New Roman" w:cs="Times New Roman"/>
          <w:color w:val="000000" w:themeColor="text1"/>
          <w:sz w:val="24"/>
          <w:lang w:eastAsia="en-GB"/>
        </w:rPr>
        <w:t xml:space="preserve">plan is based on serving around 2.5 million people through effective personalised care and to focus on doubling the figure within a decade. The Primary care Network has involved effective GP practices, serving </w:t>
      </w:r>
      <w:r w:rsidR="00DC078C" w:rsidRPr="003F4EA4">
        <w:rPr>
          <w:rFonts w:ascii="Times New Roman" w:hAnsi="Times New Roman" w:cs="Times New Roman"/>
          <w:color w:val="000000" w:themeColor="text1"/>
          <w:sz w:val="24"/>
          <w:lang w:eastAsia="en-GB"/>
        </w:rPr>
        <w:t>a</w:t>
      </w:r>
      <w:r w:rsidRPr="003F4EA4">
        <w:rPr>
          <w:rFonts w:ascii="Times New Roman" w:hAnsi="Times New Roman" w:cs="Times New Roman"/>
          <w:color w:val="000000" w:themeColor="text1"/>
          <w:sz w:val="24"/>
          <w:lang w:eastAsia="en-GB"/>
        </w:rPr>
        <w:t xml:space="preserve"> population of 30,000 to 50,000 patients (</w:t>
      </w:r>
      <w:r w:rsidR="00333EFD" w:rsidRPr="003F4EA4">
        <w:rPr>
          <w:rFonts w:ascii="Times New Roman" w:hAnsi="Times New Roman" w:cs="Times New Roman"/>
          <w:color w:val="000000" w:themeColor="text1"/>
          <w:sz w:val="24"/>
          <w:lang w:eastAsia="en-GB"/>
        </w:rPr>
        <w:t>Community Pharmacy England, 2025</w:t>
      </w:r>
      <w:r w:rsidRPr="003F4EA4">
        <w:rPr>
          <w:rFonts w:ascii="Times New Roman" w:hAnsi="Times New Roman" w:cs="Times New Roman"/>
          <w:color w:val="000000" w:themeColor="text1"/>
          <w:sz w:val="24"/>
          <w:lang w:eastAsia="en-GB"/>
        </w:rPr>
        <w:t xml:space="preserve">). </w:t>
      </w:r>
      <w:r w:rsidR="00441AC7" w:rsidRPr="003F4EA4">
        <w:rPr>
          <w:rFonts w:ascii="Times New Roman" w:hAnsi="Times New Roman" w:cs="Times New Roman"/>
          <w:color w:val="000000" w:themeColor="text1"/>
          <w:sz w:val="24"/>
          <w:lang w:eastAsia="en-GB"/>
        </w:rPr>
        <w:t xml:space="preserve">Increasing access to </w:t>
      </w:r>
      <w:r w:rsidR="00DC078C" w:rsidRPr="003F4EA4">
        <w:rPr>
          <w:rFonts w:ascii="Times New Roman" w:hAnsi="Times New Roman" w:cs="Times New Roman"/>
          <w:color w:val="000000" w:themeColor="text1"/>
          <w:sz w:val="24"/>
          <w:lang w:eastAsia="en-GB"/>
        </w:rPr>
        <w:t xml:space="preserve">the </w:t>
      </w:r>
      <w:r w:rsidR="00441AC7" w:rsidRPr="003F4EA4">
        <w:rPr>
          <w:rFonts w:ascii="Times New Roman" w:hAnsi="Times New Roman" w:cs="Times New Roman"/>
          <w:i/>
          <w:color w:val="000000" w:themeColor="text1"/>
          <w:sz w:val="24"/>
          <w:lang w:eastAsia="en-GB"/>
        </w:rPr>
        <w:t xml:space="preserve">Improving Access </w:t>
      </w:r>
      <w:r w:rsidR="00DC078C" w:rsidRPr="003F4EA4">
        <w:rPr>
          <w:rFonts w:ascii="Times New Roman" w:hAnsi="Times New Roman" w:cs="Times New Roman"/>
          <w:i/>
          <w:color w:val="000000" w:themeColor="text1"/>
          <w:sz w:val="24"/>
          <w:lang w:eastAsia="en-GB"/>
        </w:rPr>
        <w:t>to</w:t>
      </w:r>
      <w:r w:rsidR="00441AC7" w:rsidRPr="003F4EA4">
        <w:rPr>
          <w:rFonts w:ascii="Times New Roman" w:hAnsi="Times New Roman" w:cs="Times New Roman"/>
          <w:i/>
          <w:color w:val="000000" w:themeColor="text1"/>
          <w:sz w:val="24"/>
          <w:lang w:eastAsia="en-GB"/>
        </w:rPr>
        <w:t xml:space="preserve"> Psychological Therapies</w:t>
      </w:r>
      <w:r w:rsidR="00441AC7" w:rsidRPr="003F4EA4">
        <w:rPr>
          <w:rFonts w:ascii="Times New Roman" w:hAnsi="Times New Roman" w:cs="Times New Roman"/>
          <w:color w:val="000000" w:themeColor="text1"/>
          <w:sz w:val="24"/>
          <w:lang w:eastAsia="en-GB"/>
        </w:rPr>
        <w:t xml:space="preserve"> program appears helpful to support the intervention for 380,000 people with depression by 2023/24 in </w:t>
      </w:r>
      <w:r w:rsidR="00DC078C" w:rsidRPr="003F4EA4">
        <w:rPr>
          <w:rFonts w:ascii="Times New Roman" w:hAnsi="Times New Roman" w:cs="Times New Roman"/>
          <w:color w:val="000000" w:themeColor="text1"/>
          <w:sz w:val="24"/>
          <w:lang w:eastAsia="en-GB"/>
        </w:rPr>
        <w:t xml:space="preserve">the </w:t>
      </w:r>
      <w:r w:rsidR="00441AC7" w:rsidRPr="003F4EA4">
        <w:rPr>
          <w:rFonts w:ascii="Times New Roman" w:hAnsi="Times New Roman" w:cs="Times New Roman"/>
          <w:color w:val="000000" w:themeColor="text1"/>
          <w:sz w:val="24"/>
          <w:lang w:eastAsia="en-GB"/>
        </w:rPr>
        <w:t>UK (</w:t>
      </w:r>
      <w:r w:rsidR="008A25E5" w:rsidRPr="003F4EA4">
        <w:rPr>
          <w:rFonts w:ascii="Times New Roman" w:hAnsi="Times New Roman" w:cs="Times New Roman"/>
          <w:color w:val="000000" w:themeColor="text1"/>
          <w:sz w:val="24"/>
          <w:lang w:eastAsia="en-GB"/>
        </w:rPr>
        <w:t>Nuffield Trust, 2024</w:t>
      </w:r>
      <w:r w:rsidR="00441AC7" w:rsidRPr="003F4EA4">
        <w:rPr>
          <w:rFonts w:ascii="Times New Roman" w:hAnsi="Times New Roman" w:cs="Times New Roman"/>
          <w:color w:val="000000" w:themeColor="text1"/>
          <w:sz w:val="24"/>
          <w:lang w:eastAsia="en-GB"/>
        </w:rPr>
        <w:t>).</w:t>
      </w:r>
      <w:r w:rsidR="001D091E" w:rsidRPr="003F4EA4">
        <w:rPr>
          <w:rFonts w:ascii="Times New Roman" w:hAnsi="Times New Roman" w:cs="Times New Roman"/>
          <w:color w:val="000000" w:themeColor="text1"/>
          <w:sz w:val="24"/>
          <w:lang w:eastAsia="en-GB"/>
        </w:rPr>
        <w:t xml:space="preserve"> Moreover, the Improving Access to Psychological Therapies program by NHS was brought to a scale capable of treating over 380,000 individuals with depression annually (</w:t>
      </w:r>
      <w:r w:rsidR="00960091" w:rsidRPr="003F4EA4">
        <w:rPr>
          <w:rFonts w:ascii="Times New Roman" w:hAnsi="Times New Roman" w:cs="Times New Roman"/>
          <w:color w:val="000000" w:themeColor="text1"/>
          <w:sz w:val="24"/>
          <w:lang w:eastAsia="en-GB"/>
        </w:rPr>
        <w:t>Health.org, 2024</w:t>
      </w:r>
      <w:r w:rsidR="001D091E" w:rsidRPr="003F4EA4">
        <w:rPr>
          <w:rFonts w:ascii="Times New Roman" w:hAnsi="Times New Roman" w:cs="Times New Roman"/>
          <w:color w:val="000000" w:themeColor="text1"/>
          <w:sz w:val="24"/>
          <w:lang w:eastAsia="en-GB"/>
        </w:rPr>
        <w:t>).</w:t>
      </w:r>
      <w:r w:rsidR="00441AC7" w:rsidRPr="003F4EA4">
        <w:rPr>
          <w:rFonts w:ascii="Times New Roman" w:hAnsi="Times New Roman" w:cs="Times New Roman"/>
          <w:color w:val="000000" w:themeColor="text1"/>
          <w:sz w:val="24"/>
          <w:lang w:eastAsia="en-GB"/>
        </w:rPr>
        <w:t xml:space="preserve"> In some cases, the community people feel </w:t>
      </w:r>
      <w:r w:rsidR="00DC078C" w:rsidRPr="003F4EA4">
        <w:rPr>
          <w:rFonts w:ascii="Times New Roman" w:hAnsi="Times New Roman" w:cs="Times New Roman"/>
          <w:color w:val="000000" w:themeColor="text1"/>
          <w:sz w:val="24"/>
          <w:lang w:eastAsia="en-GB"/>
        </w:rPr>
        <w:t>less valued</w:t>
      </w:r>
      <w:r w:rsidR="00441AC7" w:rsidRPr="003F4EA4">
        <w:rPr>
          <w:rFonts w:ascii="Times New Roman" w:hAnsi="Times New Roman" w:cs="Times New Roman"/>
          <w:color w:val="000000" w:themeColor="text1"/>
          <w:sz w:val="24"/>
          <w:lang w:eastAsia="en-GB"/>
        </w:rPr>
        <w:t xml:space="preserve"> and respected, which ultimately leads to </w:t>
      </w:r>
      <w:r w:rsidR="00DC078C" w:rsidRPr="003F4EA4">
        <w:rPr>
          <w:rFonts w:ascii="Times New Roman" w:hAnsi="Times New Roman" w:cs="Times New Roman"/>
          <w:color w:val="000000" w:themeColor="text1"/>
          <w:sz w:val="24"/>
          <w:lang w:eastAsia="en-GB"/>
        </w:rPr>
        <w:t>the creation of</w:t>
      </w:r>
      <w:r w:rsidR="00441AC7" w:rsidRPr="003F4EA4">
        <w:rPr>
          <w:rFonts w:ascii="Times New Roman" w:hAnsi="Times New Roman" w:cs="Times New Roman"/>
          <w:color w:val="000000" w:themeColor="text1"/>
          <w:sz w:val="24"/>
          <w:lang w:eastAsia="en-GB"/>
        </w:rPr>
        <w:t xml:space="preserve"> barriers to access specialist support for </w:t>
      </w:r>
      <w:r w:rsidR="00DC078C" w:rsidRPr="003F4EA4">
        <w:rPr>
          <w:rFonts w:ascii="Times New Roman" w:hAnsi="Times New Roman" w:cs="Times New Roman"/>
          <w:color w:val="000000" w:themeColor="text1"/>
          <w:sz w:val="24"/>
          <w:lang w:eastAsia="en-GB"/>
        </w:rPr>
        <w:t>long-term</w:t>
      </w:r>
      <w:r w:rsidR="00441AC7" w:rsidRPr="003F4EA4">
        <w:rPr>
          <w:rFonts w:ascii="Times New Roman" w:hAnsi="Times New Roman" w:cs="Times New Roman"/>
          <w:color w:val="000000" w:themeColor="text1"/>
          <w:sz w:val="24"/>
          <w:lang w:eastAsia="en-GB"/>
        </w:rPr>
        <w:t xml:space="preserve"> management. </w:t>
      </w:r>
    </w:p>
    <w:p w14:paraId="71A8D60B" w14:textId="77777777" w:rsidR="008A25E5" w:rsidRPr="003F4EA4" w:rsidRDefault="008A25E5" w:rsidP="008A25E5">
      <w:pPr>
        <w:spacing w:line="360" w:lineRule="auto"/>
        <w:jc w:val="center"/>
        <w:rPr>
          <w:rFonts w:ascii="Times New Roman" w:hAnsi="Times New Roman" w:cs="Times New Roman"/>
          <w:color w:val="000000" w:themeColor="text1"/>
          <w:sz w:val="24"/>
          <w:lang w:eastAsia="en-GB"/>
        </w:rPr>
      </w:pPr>
      <w:r w:rsidRPr="003F4EA4">
        <w:rPr>
          <w:rFonts w:ascii="Times New Roman" w:hAnsi="Times New Roman" w:cs="Times New Roman"/>
          <w:noProof/>
          <w:color w:val="000000" w:themeColor="text1"/>
          <w:sz w:val="24"/>
          <w:lang w:eastAsia="en-GB"/>
        </w:rPr>
        <w:drawing>
          <wp:inline distT="0" distB="0" distL="0" distR="0" wp14:anchorId="54E61C6F" wp14:editId="20238B45">
            <wp:extent cx="2835727" cy="1865874"/>
            <wp:effectExtent l="0" t="0" r="317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46208" cy="1872770"/>
                    </a:xfrm>
                    <a:prstGeom prst="rect">
                      <a:avLst/>
                    </a:prstGeom>
                  </pic:spPr>
                </pic:pic>
              </a:graphicData>
            </a:graphic>
          </wp:inline>
        </w:drawing>
      </w:r>
    </w:p>
    <w:p w14:paraId="752853B6" w14:textId="5BE3E316" w:rsidR="00441AC7" w:rsidRPr="003F4EA4" w:rsidRDefault="00C47262" w:rsidP="00441AC7">
      <w:pPr>
        <w:shd w:val="clear" w:color="auto" w:fill="FFFFFF"/>
        <w:spacing w:before="100" w:beforeAutospacing="1" w:after="100" w:afterAutospacing="1" w:line="360" w:lineRule="auto"/>
        <w:jc w:val="center"/>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Figure 10</w:t>
      </w:r>
      <w:r w:rsidR="00441AC7" w:rsidRPr="003F4EA4">
        <w:rPr>
          <w:rFonts w:ascii="Times New Roman" w:eastAsia="Times New Roman" w:hAnsi="Times New Roman" w:cs="Times New Roman"/>
          <w:b/>
          <w:bCs/>
          <w:color w:val="000000" w:themeColor="text1"/>
          <w:sz w:val="24"/>
          <w:szCs w:val="24"/>
          <w:lang w:eastAsia="en-GB"/>
        </w:rPr>
        <w:t>:</w:t>
      </w:r>
      <w:r w:rsidR="008A25E5" w:rsidRPr="003F4EA4">
        <w:rPr>
          <w:rFonts w:ascii="Times New Roman" w:eastAsia="Times New Roman" w:hAnsi="Times New Roman" w:cs="Times New Roman"/>
          <w:b/>
          <w:bCs/>
          <w:color w:val="000000" w:themeColor="text1"/>
          <w:sz w:val="24"/>
          <w:szCs w:val="24"/>
          <w:lang w:eastAsia="en-GB"/>
        </w:rPr>
        <w:t xml:space="preserve"> Percentage change in </w:t>
      </w:r>
      <w:r w:rsidR="00E75077" w:rsidRPr="003F4EA4">
        <w:rPr>
          <w:rFonts w:ascii="Times New Roman" w:eastAsia="Times New Roman" w:hAnsi="Times New Roman" w:cs="Times New Roman"/>
          <w:b/>
          <w:bCs/>
          <w:color w:val="000000" w:themeColor="text1"/>
          <w:sz w:val="24"/>
          <w:szCs w:val="24"/>
          <w:lang w:eastAsia="en-GB"/>
        </w:rPr>
        <w:t xml:space="preserve">the </w:t>
      </w:r>
      <w:r w:rsidR="008A25E5" w:rsidRPr="003F4EA4">
        <w:rPr>
          <w:rFonts w:ascii="Times New Roman" w:eastAsia="Times New Roman" w:hAnsi="Times New Roman" w:cs="Times New Roman"/>
          <w:b/>
          <w:bCs/>
          <w:color w:val="000000" w:themeColor="text1"/>
          <w:sz w:val="24"/>
          <w:szCs w:val="24"/>
          <w:lang w:eastAsia="en-GB"/>
        </w:rPr>
        <w:t>number of nurses between December 2015 and December 2025</w:t>
      </w:r>
    </w:p>
    <w:p w14:paraId="272066BA" w14:textId="77777777" w:rsidR="000E5657" w:rsidRPr="003F4EA4" w:rsidRDefault="00441AC7" w:rsidP="00441AC7">
      <w:pPr>
        <w:shd w:val="clear" w:color="auto" w:fill="FFFFFF"/>
        <w:spacing w:before="100" w:beforeAutospacing="1" w:after="100" w:afterAutospacing="1" w:line="360" w:lineRule="auto"/>
        <w:jc w:val="center"/>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(Source: </w:t>
      </w:r>
      <w:r w:rsidR="008A25E5" w:rsidRPr="003F4EA4">
        <w:rPr>
          <w:rFonts w:ascii="Times New Roman" w:eastAsia="Times New Roman" w:hAnsi="Times New Roman" w:cs="Times New Roman"/>
          <w:color w:val="000000" w:themeColor="text1"/>
          <w:sz w:val="24"/>
          <w:szCs w:val="24"/>
          <w:lang w:eastAsia="en-GB"/>
        </w:rPr>
        <w:t xml:space="preserve">Rolewicz </w:t>
      </w:r>
      <w:r w:rsidR="008A25E5" w:rsidRPr="003F4EA4">
        <w:rPr>
          <w:rFonts w:ascii="Times New Roman" w:eastAsia="Times New Roman" w:hAnsi="Times New Roman" w:cs="Times New Roman"/>
          <w:i/>
          <w:color w:val="000000" w:themeColor="text1"/>
          <w:sz w:val="24"/>
          <w:szCs w:val="24"/>
          <w:lang w:eastAsia="en-GB"/>
        </w:rPr>
        <w:t>et al.</w:t>
      </w:r>
      <w:r w:rsidR="008A25E5" w:rsidRPr="003F4EA4">
        <w:rPr>
          <w:rFonts w:ascii="Times New Roman" w:eastAsia="Times New Roman" w:hAnsi="Times New Roman" w:cs="Times New Roman"/>
          <w:color w:val="000000" w:themeColor="text1"/>
          <w:sz w:val="24"/>
          <w:szCs w:val="24"/>
          <w:lang w:eastAsia="en-GB"/>
        </w:rPr>
        <w:t xml:space="preserve"> 2024</w:t>
      </w:r>
      <w:r w:rsidRPr="003F4EA4">
        <w:rPr>
          <w:rFonts w:ascii="Times New Roman" w:eastAsia="Times New Roman" w:hAnsi="Times New Roman" w:cs="Times New Roman"/>
          <w:bCs/>
          <w:color w:val="000000" w:themeColor="text1"/>
          <w:sz w:val="24"/>
          <w:szCs w:val="24"/>
          <w:lang w:eastAsia="en-GB"/>
        </w:rPr>
        <w:t>)</w:t>
      </w:r>
    </w:p>
    <w:p w14:paraId="2111BFEB" w14:textId="506FFCA7" w:rsidR="000E5657" w:rsidRPr="003F4EA4" w:rsidRDefault="00CF0F99" w:rsidP="00CF0F99">
      <w:pPr>
        <w:spacing w:line="360" w:lineRule="auto"/>
        <w:jc w:val="both"/>
        <w:rPr>
          <w:rFonts w:ascii="Times New Roman" w:hAnsi="Times New Roman" w:cs="Times New Roman"/>
          <w:color w:val="000000" w:themeColor="text1"/>
          <w:sz w:val="24"/>
          <w:lang w:eastAsia="en-GB"/>
        </w:rPr>
      </w:pPr>
      <w:r w:rsidRPr="003F4EA4">
        <w:rPr>
          <w:rFonts w:ascii="Times New Roman" w:hAnsi="Times New Roman" w:cs="Times New Roman"/>
          <w:color w:val="000000" w:themeColor="text1"/>
          <w:sz w:val="24"/>
          <w:lang w:eastAsia="en-GB"/>
        </w:rPr>
        <w:t xml:space="preserve">It is recorded </w:t>
      </w:r>
      <w:r w:rsidR="00DC078C" w:rsidRPr="003F4EA4">
        <w:rPr>
          <w:rFonts w:ascii="Times New Roman" w:hAnsi="Times New Roman" w:cs="Times New Roman"/>
          <w:color w:val="000000" w:themeColor="text1"/>
          <w:sz w:val="24"/>
          <w:lang w:eastAsia="en-GB"/>
        </w:rPr>
        <w:t xml:space="preserve">that </w:t>
      </w:r>
      <w:r w:rsidRPr="003F4EA4">
        <w:rPr>
          <w:rFonts w:ascii="Times New Roman" w:hAnsi="Times New Roman" w:cs="Times New Roman"/>
          <w:color w:val="000000" w:themeColor="text1"/>
          <w:sz w:val="24"/>
          <w:lang w:eastAsia="en-GB"/>
        </w:rPr>
        <w:t xml:space="preserve">the application of this national agenda is based on developing primary care networks in </w:t>
      </w:r>
      <w:r w:rsidR="00DC078C" w:rsidRPr="003F4EA4">
        <w:rPr>
          <w:rFonts w:ascii="Times New Roman" w:hAnsi="Times New Roman" w:cs="Times New Roman"/>
          <w:color w:val="000000" w:themeColor="text1"/>
          <w:sz w:val="24"/>
          <w:lang w:eastAsia="en-GB"/>
        </w:rPr>
        <w:t xml:space="preserve">the </w:t>
      </w:r>
      <w:r w:rsidRPr="003F4EA4">
        <w:rPr>
          <w:rFonts w:ascii="Times New Roman" w:hAnsi="Times New Roman" w:cs="Times New Roman"/>
          <w:color w:val="000000" w:themeColor="text1"/>
          <w:sz w:val="24"/>
          <w:lang w:eastAsia="en-GB"/>
        </w:rPr>
        <w:t xml:space="preserve">UK for managing community care in a positive manner. As a result, it is observed that the plan has developed the intensive primary care network and due to this, 370,000 people with severe mental illness (SMI) annually in </w:t>
      </w:r>
      <w:r w:rsidR="00DC078C" w:rsidRPr="003F4EA4">
        <w:rPr>
          <w:rFonts w:ascii="Times New Roman" w:hAnsi="Times New Roman" w:cs="Times New Roman"/>
          <w:color w:val="000000" w:themeColor="text1"/>
          <w:sz w:val="24"/>
          <w:lang w:eastAsia="en-GB"/>
        </w:rPr>
        <w:t xml:space="preserve">the </w:t>
      </w:r>
      <w:r w:rsidRPr="003F4EA4">
        <w:rPr>
          <w:rFonts w:ascii="Times New Roman" w:hAnsi="Times New Roman" w:cs="Times New Roman"/>
          <w:color w:val="000000" w:themeColor="text1"/>
          <w:sz w:val="24"/>
          <w:lang w:eastAsia="en-GB"/>
        </w:rPr>
        <w:t xml:space="preserve">UK are </w:t>
      </w:r>
      <w:r w:rsidR="00DC078C" w:rsidRPr="003F4EA4">
        <w:rPr>
          <w:rFonts w:ascii="Times New Roman" w:hAnsi="Times New Roman" w:cs="Times New Roman"/>
          <w:color w:val="000000" w:themeColor="text1"/>
          <w:sz w:val="24"/>
          <w:lang w:eastAsia="en-GB"/>
        </w:rPr>
        <w:t>benefited</w:t>
      </w:r>
      <w:r w:rsidRPr="003F4EA4">
        <w:rPr>
          <w:rFonts w:ascii="Times New Roman" w:hAnsi="Times New Roman" w:cs="Times New Roman"/>
          <w:color w:val="000000" w:themeColor="text1"/>
          <w:sz w:val="24"/>
          <w:lang w:eastAsia="en-GB"/>
        </w:rPr>
        <w:t xml:space="preserve"> (</w:t>
      </w:r>
      <w:r w:rsidR="008A25E5" w:rsidRPr="003F4EA4">
        <w:rPr>
          <w:rFonts w:ascii="Times New Roman" w:hAnsi="Times New Roman" w:cs="Times New Roman"/>
          <w:color w:val="000000" w:themeColor="text1"/>
          <w:sz w:val="24"/>
          <w:lang w:eastAsia="en-GB"/>
        </w:rPr>
        <w:t>GOV.UK, 2023</w:t>
      </w:r>
      <w:r w:rsidRPr="003F4EA4">
        <w:rPr>
          <w:rFonts w:ascii="Times New Roman" w:hAnsi="Times New Roman" w:cs="Times New Roman"/>
          <w:color w:val="000000" w:themeColor="text1"/>
          <w:sz w:val="24"/>
          <w:lang w:eastAsia="en-GB"/>
        </w:rPr>
        <w:t>).</w:t>
      </w:r>
      <w:r w:rsidR="001D091E" w:rsidRPr="003F4EA4">
        <w:rPr>
          <w:rFonts w:ascii="Times New Roman" w:hAnsi="Times New Roman" w:cs="Times New Roman"/>
          <w:color w:val="000000" w:themeColor="text1"/>
          <w:sz w:val="24"/>
          <w:lang w:eastAsia="en-GB"/>
        </w:rPr>
        <w:t xml:space="preserve"> NHS has also introduced the personal health budget plan and it is resulted into development of self-efficacy in 86% cases (</w:t>
      </w:r>
      <w:r w:rsidR="00960091" w:rsidRPr="003F4EA4">
        <w:rPr>
          <w:rFonts w:ascii="Times New Roman" w:hAnsi="Times New Roman" w:cs="Times New Roman"/>
          <w:color w:val="000000" w:themeColor="text1"/>
          <w:sz w:val="24"/>
          <w:lang w:eastAsia="en-GB"/>
        </w:rPr>
        <w:t>NHS England, 2022</w:t>
      </w:r>
      <w:r w:rsidR="001D091E" w:rsidRPr="003F4EA4">
        <w:rPr>
          <w:rFonts w:ascii="Times New Roman" w:hAnsi="Times New Roman" w:cs="Times New Roman"/>
          <w:color w:val="000000" w:themeColor="text1"/>
          <w:sz w:val="24"/>
          <w:lang w:eastAsia="en-GB"/>
        </w:rPr>
        <w:t>).</w:t>
      </w:r>
      <w:r w:rsidRPr="003F4EA4">
        <w:rPr>
          <w:rFonts w:ascii="Times New Roman" w:hAnsi="Times New Roman" w:cs="Times New Roman"/>
          <w:color w:val="000000" w:themeColor="text1"/>
          <w:sz w:val="24"/>
          <w:lang w:eastAsia="en-GB"/>
        </w:rPr>
        <w:t xml:space="preserve"> On the contrary, the critical fact is based on developing a treatment gap in the same area and for this, around 23% of adults affected with depression are receiving minimal formal treatment (</w:t>
      </w:r>
      <w:r w:rsidR="008A25E5" w:rsidRPr="003F4EA4">
        <w:rPr>
          <w:rFonts w:ascii="Times New Roman" w:hAnsi="Times New Roman" w:cs="Times New Roman"/>
          <w:color w:val="000000" w:themeColor="text1"/>
          <w:sz w:val="24"/>
          <w:lang w:eastAsia="en-GB"/>
        </w:rPr>
        <w:t>GOV.UK, 2023</w:t>
      </w:r>
      <w:r w:rsidRPr="003F4EA4">
        <w:rPr>
          <w:rFonts w:ascii="Times New Roman" w:hAnsi="Times New Roman" w:cs="Times New Roman"/>
          <w:color w:val="000000" w:themeColor="text1"/>
          <w:sz w:val="24"/>
          <w:lang w:eastAsia="en-GB"/>
        </w:rPr>
        <w:t xml:space="preserve">). The roles have included health and wellbeing coaches and care coordinators, who are </w:t>
      </w:r>
      <w:r w:rsidRPr="003F4EA4">
        <w:rPr>
          <w:rFonts w:ascii="Times New Roman" w:hAnsi="Times New Roman" w:cs="Times New Roman"/>
          <w:color w:val="000000" w:themeColor="text1"/>
          <w:sz w:val="24"/>
          <w:lang w:eastAsia="en-GB"/>
        </w:rPr>
        <w:lastRenderedPageBreak/>
        <w:t xml:space="preserve">further trained to support people with mental health </w:t>
      </w:r>
      <w:r w:rsidR="00DC078C" w:rsidRPr="003F4EA4">
        <w:rPr>
          <w:rFonts w:ascii="Times New Roman" w:hAnsi="Times New Roman" w:cs="Times New Roman"/>
          <w:color w:val="000000" w:themeColor="text1"/>
          <w:sz w:val="24"/>
          <w:lang w:eastAsia="en-GB"/>
        </w:rPr>
        <w:t>illnesses</w:t>
      </w:r>
      <w:r w:rsidRPr="003F4EA4">
        <w:rPr>
          <w:rFonts w:ascii="Times New Roman" w:hAnsi="Times New Roman" w:cs="Times New Roman"/>
          <w:color w:val="000000" w:themeColor="text1"/>
          <w:sz w:val="24"/>
          <w:lang w:eastAsia="en-GB"/>
        </w:rPr>
        <w:t xml:space="preserve"> in the long term. </w:t>
      </w:r>
    </w:p>
    <w:p w14:paraId="40FC65C0" w14:textId="4A6D4E32" w:rsidR="007A5114" w:rsidRPr="003F4EA4" w:rsidRDefault="00782CB5" w:rsidP="00782CB5">
      <w:pPr>
        <w:pStyle w:val="Heading2"/>
        <w:rPr>
          <w:rFonts w:eastAsia="Times New Roman"/>
          <w:lang w:eastAsia="en-GB"/>
        </w:rPr>
      </w:pPr>
      <w:bookmarkStart w:id="16" w:name="_Toc234658164"/>
      <w:r w:rsidRPr="003F4EA4">
        <w:rPr>
          <w:rFonts w:eastAsia="Times New Roman"/>
          <w:lang w:eastAsia="en-GB"/>
        </w:rPr>
        <w:t xml:space="preserve">4.2 </w:t>
      </w:r>
      <w:r w:rsidR="00A55654" w:rsidRPr="003F4EA4">
        <w:rPr>
          <w:rFonts w:eastAsia="Times New Roman"/>
          <w:lang w:eastAsia="en-GB"/>
        </w:rPr>
        <w:t>Implementation of Initiatives</w:t>
      </w:r>
      <w:r w:rsidR="003F589C" w:rsidRPr="003F4EA4">
        <w:rPr>
          <w:rFonts w:eastAsia="Times New Roman"/>
          <w:lang w:eastAsia="en-GB"/>
        </w:rPr>
        <w:t xml:space="preserve"> globally</w:t>
      </w:r>
      <w:bookmarkEnd w:id="16"/>
      <w:r w:rsidR="003F589C" w:rsidRPr="003F4EA4">
        <w:rPr>
          <w:rFonts w:eastAsia="Times New Roman"/>
          <w:lang w:eastAsia="en-GB"/>
        </w:rPr>
        <w:t xml:space="preserve"> </w:t>
      </w:r>
    </w:p>
    <w:p w14:paraId="5D0BD45F" w14:textId="52E9A7C1" w:rsidR="002E5276" w:rsidRDefault="008A25E5" w:rsidP="00897863">
      <w:pPr>
        <w:spacing w:after="0" w:line="360" w:lineRule="auto"/>
        <w:jc w:val="both"/>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As mentioned by Cooper </w:t>
      </w:r>
      <w:r w:rsidRPr="003F4EA4">
        <w:rPr>
          <w:rFonts w:ascii="Times New Roman" w:eastAsia="Times New Roman" w:hAnsi="Times New Roman" w:cs="Times New Roman"/>
          <w:bCs/>
          <w:i/>
          <w:color w:val="000000" w:themeColor="text1"/>
          <w:sz w:val="24"/>
          <w:szCs w:val="24"/>
          <w:lang w:eastAsia="en-GB"/>
        </w:rPr>
        <w:t>et al.</w:t>
      </w:r>
      <w:r w:rsidRPr="003F4EA4">
        <w:rPr>
          <w:rFonts w:ascii="Times New Roman" w:eastAsia="Times New Roman" w:hAnsi="Times New Roman" w:cs="Times New Roman"/>
          <w:bCs/>
          <w:color w:val="000000" w:themeColor="text1"/>
          <w:sz w:val="24"/>
          <w:szCs w:val="24"/>
          <w:lang w:eastAsia="en-GB"/>
        </w:rPr>
        <w:t xml:space="preserve"> (2022</w:t>
      </w:r>
      <w:r w:rsidR="00887179" w:rsidRPr="003F4EA4">
        <w:rPr>
          <w:rFonts w:ascii="Times New Roman" w:eastAsia="Times New Roman" w:hAnsi="Times New Roman" w:cs="Times New Roman"/>
          <w:bCs/>
          <w:color w:val="000000" w:themeColor="text1"/>
          <w:sz w:val="24"/>
          <w:szCs w:val="24"/>
          <w:lang w:eastAsia="en-GB"/>
        </w:rPr>
        <w:t xml:space="preserve">), one of the prominent implementation </w:t>
      </w:r>
      <w:r w:rsidR="00DC078C" w:rsidRPr="003F4EA4">
        <w:rPr>
          <w:rFonts w:ascii="Times New Roman" w:eastAsia="Times New Roman" w:hAnsi="Times New Roman" w:cs="Times New Roman"/>
          <w:bCs/>
          <w:color w:val="000000" w:themeColor="text1"/>
          <w:sz w:val="24"/>
          <w:szCs w:val="24"/>
          <w:lang w:eastAsia="en-GB"/>
        </w:rPr>
        <w:t>strategies</w:t>
      </w:r>
      <w:r w:rsidR="00887179" w:rsidRPr="003F4EA4">
        <w:rPr>
          <w:rFonts w:ascii="Times New Roman" w:eastAsia="Times New Roman" w:hAnsi="Times New Roman" w:cs="Times New Roman"/>
          <w:bCs/>
          <w:color w:val="000000" w:themeColor="text1"/>
          <w:sz w:val="24"/>
          <w:szCs w:val="24"/>
          <w:lang w:eastAsia="en-GB"/>
        </w:rPr>
        <w:t xml:space="preserve">, controlling mental health illness is based on social prescribing, </w:t>
      </w:r>
      <w:r w:rsidR="00DC078C" w:rsidRPr="003F4EA4">
        <w:rPr>
          <w:rFonts w:ascii="Times New Roman" w:eastAsia="Times New Roman" w:hAnsi="Times New Roman" w:cs="Times New Roman"/>
          <w:bCs/>
          <w:color w:val="000000" w:themeColor="text1"/>
          <w:sz w:val="24"/>
          <w:szCs w:val="24"/>
          <w:lang w:eastAsia="en-GB"/>
        </w:rPr>
        <w:t>which</w:t>
      </w:r>
      <w:r w:rsidR="00887179" w:rsidRPr="003F4EA4">
        <w:rPr>
          <w:rFonts w:ascii="Times New Roman" w:eastAsia="Times New Roman" w:hAnsi="Times New Roman" w:cs="Times New Roman"/>
          <w:bCs/>
          <w:color w:val="000000" w:themeColor="text1"/>
          <w:sz w:val="24"/>
          <w:szCs w:val="24"/>
          <w:lang w:eastAsia="en-GB"/>
        </w:rPr>
        <w:t xml:space="preserve"> is effective to address the social determinants of mental ill health, such as housing, debt, and loneliness. </w:t>
      </w:r>
      <w:r w:rsidR="00990F4A" w:rsidRPr="003F4EA4">
        <w:rPr>
          <w:rFonts w:ascii="Times New Roman" w:eastAsia="Times New Roman" w:hAnsi="Times New Roman" w:cs="Times New Roman"/>
          <w:bCs/>
          <w:color w:val="000000" w:themeColor="text1"/>
          <w:sz w:val="24"/>
          <w:szCs w:val="24"/>
          <w:lang w:eastAsia="en-GB"/>
        </w:rPr>
        <w:t xml:space="preserve">It is noted that </w:t>
      </w:r>
      <w:r w:rsidR="00DC078C" w:rsidRPr="003F4EA4">
        <w:rPr>
          <w:rFonts w:ascii="Times New Roman" w:eastAsia="Times New Roman" w:hAnsi="Times New Roman" w:cs="Times New Roman"/>
          <w:bCs/>
          <w:color w:val="000000" w:themeColor="text1"/>
          <w:sz w:val="24"/>
          <w:szCs w:val="24"/>
          <w:lang w:eastAsia="en-GB"/>
        </w:rPr>
        <w:t>by</w:t>
      </w:r>
      <w:r w:rsidR="00990F4A" w:rsidRPr="003F4EA4">
        <w:rPr>
          <w:rFonts w:ascii="Times New Roman" w:eastAsia="Times New Roman" w:hAnsi="Times New Roman" w:cs="Times New Roman"/>
          <w:bCs/>
          <w:color w:val="000000" w:themeColor="text1"/>
          <w:sz w:val="24"/>
          <w:szCs w:val="24"/>
          <w:lang w:eastAsia="en-GB"/>
        </w:rPr>
        <w:t xml:space="preserve"> 2030, the UK government </w:t>
      </w:r>
      <w:r w:rsidR="00DC078C" w:rsidRPr="003F4EA4">
        <w:rPr>
          <w:rFonts w:ascii="Times New Roman" w:eastAsia="Times New Roman" w:hAnsi="Times New Roman" w:cs="Times New Roman"/>
          <w:bCs/>
          <w:color w:val="000000" w:themeColor="text1"/>
          <w:sz w:val="24"/>
          <w:szCs w:val="24"/>
          <w:lang w:eastAsia="en-GB"/>
        </w:rPr>
        <w:t>aims</w:t>
      </w:r>
      <w:r w:rsidR="00990F4A" w:rsidRPr="003F4EA4">
        <w:rPr>
          <w:rFonts w:ascii="Times New Roman" w:eastAsia="Times New Roman" w:hAnsi="Times New Roman" w:cs="Times New Roman"/>
          <w:bCs/>
          <w:color w:val="000000" w:themeColor="text1"/>
          <w:sz w:val="24"/>
          <w:szCs w:val="24"/>
          <w:lang w:eastAsia="en-GB"/>
        </w:rPr>
        <w:t xml:space="preserve"> to engage more </w:t>
      </w:r>
      <w:r w:rsidR="00DC078C" w:rsidRPr="003F4EA4">
        <w:rPr>
          <w:rFonts w:ascii="Times New Roman" w:eastAsia="Times New Roman" w:hAnsi="Times New Roman" w:cs="Times New Roman"/>
          <w:bCs/>
          <w:color w:val="000000" w:themeColor="text1"/>
          <w:sz w:val="24"/>
          <w:szCs w:val="24"/>
          <w:lang w:eastAsia="en-GB"/>
        </w:rPr>
        <w:t xml:space="preserve">than </w:t>
      </w:r>
      <w:r w:rsidR="00990F4A" w:rsidRPr="003F4EA4">
        <w:rPr>
          <w:rFonts w:ascii="Times New Roman" w:eastAsia="Times New Roman" w:hAnsi="Times New Roman" w:cs="Times New Roman"/>
          <w:bCs/>
          <w:color w:val="000000" w:themeColor="text1"/>
          <w:sz w:val="24"/>
          <w:szCs w:val="24"/>
          <w:lang w:eastAsia="en-GB"/>
        </w:rPr>
        <w:t xml:space="preserve">1000 Social Prescribing Workers and </w:t>
      </w:r>
      <w:r w:rsidR="00DC078C" w:rsidRPr="003F4EA4">
        <w:rPr>
          <w:rFonts w:ascii="Times New Roman" w:eastAsia="Times New Roman" w:hAnsi="Times New Roman" w:cs="Times New Roman"/>
          <w:bCs/>
          <w:color w:val="000000" w:themeColor="text1"/>
          <w:sz w:val="24"/>
          <w:szCs w:val="24"/>
          <w:lang w:eastAsia="en-GB"/>
        </w:rPr>
        <w:t>enable</w:t>
      </w:r>
      <w:r w:rsidR="00990F4A" w:rsidRPr="003F4EA4">
        <w:rPr>
          <w:rFonts w:ascii="Times New Roman" w:eastAsia="Times New Roman" w:hAnsi="Times New Roman" w:cs="Times New Roman"/>
          <w:bCs/>
          <w:color w:val="000000" w:themeColor="text1"/>
          <w:sz w:val="24"/>
          <w:szCs w:val="24"/>
          <w:lang w:eastAsia="en-GB"/>
        </w:rPr>
        <w:t xml:space="preserve"> up to 900,000 people to be connected to community assets such as befriending schemes and advice centres. </w:t>
      </w:r>
      <w:r w:rsidR="001D091E" w:rsidRPr="003F4EA4">
        <w:rPr>
          <w:rFonts w:ascii="Times New Roman" w:eastAsia="Times New Roman" w:hAnsi="Times New Roman" w:cs="Times New Roman"/>
          <w:bCs/>
          <w:color w:val="000000" w:themeColor="text1"/>
          <w:sz w:val="24"/>
          <w:szCs w:val="24"/>
          <w:lang w:eastAsia="en-GB"/>
        </w:rPr>
        <w:t>Globally, WHO has implemented Mental Health Gap Action Programme (</w:t>
      </w:r>
      <w:r w:rsidR="00B6273F" w:rsidRPr="003F4EA4">
        <w:rPr>
          <w:rFonts w:ascii="Times New Roman" w:eastAsia="Times New Roman" w:hAnsi="Times New Roman" w:cs="Times New Roman"/>
          <w:bCs/>
          <w:color w:val="000000" w:themeColor="text1"/>
          <w:sz w:val="24"/>
          <w:szCs w:val="24"/>
          <w:lang w:eastAsia="en-GB"/>
        </w:rPr>
        <w:t>MH GAP</w:t>
      </w:r>
      <w:r w:rsidR="001D091E" w:rsidRPr="003F4EA4">
        <w:rPr>
          <w:rFonts w:ascii="Times New Roman" w:eastAsia="Times New Roman" w:hAnsi="Times New Roman" w:cs="Times New Roman"/>
          <w:bCs/>
          <w:color w:val="000000" w:themeColor="text1"/>
          <w:sz w:val="24"/>
          <w:szCs w:val="24"/>
          <w:lang w:eastAsia="en-GB"/>
        </w:rPr>
        <w:t>) for low- and middle-income countries to detect, diagnose, and treat chronic depression (</w:t>
      </w:r>
      <w:r w:rsidR="00960091" w:rsidRPr="003F4EA4">
        <w:rPr>
          <w:rFonts w:ascii="Times New Roman" w:eastAsia="Times New Roman" w:hAnsi="Times New Roman" w:cs="Times New Roman"/>
          <w:bCs/>
          <w:color w:val="000000" w:themeColor="text1"/>
          <w:sz w:val="24"/>
          <w:szCs w:val="24"/>
          <w:lang w:eastAsia="en-GB"/>
        </w:rPr>
        <w:t>WHO, 2023</w:t>
      </w:r>
      <w:r w:rsidR="001D091E" w:rsidRPr="003F4EA4">
        <w:rPr>
          <w:rFonts w:ascii="Times New Roman" w:eastAsia="Times New Roman" w:hAnsi="Times New Roman" w:cs="Times New Roman"/>
          <w:bCs/>
          <w:color w:val="000000" w:themeColor="text1"/>
          <w:sz w:val="24"/>
          <w:szCs w:val="24"/>
          <w:lang w:eastAsia="en-GB"/>
        </w:rPr>
        <w:t xml:space="preserve">). </w:t>
      </w:r>
      <w:r w:rsidR="00990F4A" w:rsidRPr="003F4EA4">
        <w:rPr>
          <w:rFonts w:ascii="Times New Roman" w:eastAsia="Times New Roman" w:hAnsi="Times New Roman" w:cs="Times New Roman"/>
          <w:bCs/>
          <w:color w:val="000000" w:themeColor="text1"/>
          <w:sz w:val="24"/>
          <w:szCs w:val="24"/>
          <w:lang w:eastAsia="en-GB"/>
        </w:rPr>
        <w:t>For instance</w:t>
      </w:r>
      <w:r w:rsidR="00DC078C" w:rsidRPr="003F4EA4">
        <w:rPr>
          <w:rFonts w:ascii="Times New Roman" w:eastAsia="Times New Roman" w:hAnsi="Times New Roman" w:cs="Times New Roman"/>
          <w:bCs/>
          <w:color w:val="000000" w:themeColor="text1"/>
          <w:sz w:val="24"/>
          <w:szCs w:val="24"/>
          <w:lang w:eastAsia="en-GB"/>
        </w:rPr>
        <w:t>,</w:t>
      </w:r>
      <w:r w:rsidR="00990F4A" w:rsidRPr="003F4EA4">
        <w:rPr>
          <w:rFonts w:ascii="Times New Roman" w:eastAsia="Times New Roman" w:hAnsi="Times New Roman" w:cs="Times New Roman"/>
          <w:bCs/>
          <w:color w:val="000000" w:themeColor="text1"/>
          <w:sz w:val="24"/>
          <w:szCs w:val="24"/>
          <w:lang w:eastAsia="en-GB"/>
        </w:rPr>
        <w:t xml:space="preserve"> this approach appeared helpful </w:t>
      </w:r>
      <w:r w:rsidR="00DC078C" w:rsidRPr="003F4EA4">
        <w:rPr>
          <w:rFonts w:ascii="Times New Roman" w:eastAsia="Times New Roman" w:hAnsi="Times New Roman" w:cs="Times New Roman"/>
          <w:bCs/>
          <w:color w:val="000000" w:themeColor="text1"/>
          <w:sz w:val="24"/>
          <w:szCs w:val="24"/>
          <w:lang w:eastAsia="en-GB"/>
        </w:rPr>
        <w:t xml:space="preserve">to the </w:t>
      </w:r>
      <w:r w:rsidR="00990F4A" w:rsidRPr="003F4EA4">
        <w:rPr>
          <w:rFonts w:ascii="Times New Roman" w:eastAsia="Times New Roman" w:hAnsi="Times New Roman" w:cs="Times New Roman"/>
          <w:bCs/>
          <w:color w:val="000000" w:themeColor="text1"/>
          <w:sz w:val="24"/>
          <w:szCs w:val="24"/>
          <w:lang w:eastAsia="en-GB"/>
        </w:rPr>
        <w:t xml:space="preserve">Sandwell Esteem team in the West Midlands, </w:t>
      </w:r>
      <w:r w:rsidR="002E5276" w:rsidRPr="003F4EA4">
        <w:rPr>
          <w:rFonts w:ascii="Times New Roman" w:eastAsia="Times New Roman" w:hAnsi="Times New Roman" w:cs="Times New Roman"/>
          <w:bCs/>
          <w:color w:val="000000" w:themeColor="text1"/>
          <w:sz w:val="24"/>
          <w:szCs w:val="24"/>
          <w:lang w:eastAsia="en-GB"/>
        </w:rPr>
        <w:t xml:space="preserve">which is engaged in providing care coordination to individuals to prevent any kind of deterioration </w:t>
      </w:r>
      <w:r w:rsidR="00DC078C" w:rsidRPr="003F4EA4">
        <w:rPr>
          <w:rFonts w:ascii="Times New Roman" w:eastAsia="Times New Roman" w:hAnsi="Times New Roman" w:cs="Times New Roman"/>
          <w:bCs/>
          <w:color w:val="000000" w:themeColor="text1"/>
          <w:sz w:val="24"/>
          <w:szCs w:val="24"/>
          <w:lang w:eastAsia="en-GB"/>
        </w:rPr>
        <w:t>and</w:t>
      </w:r>
      <w:r w:rsidR="002E5276" w:rsidRPr="003F4EA4">
        <w:rPr>
          <w:rFonts w:ascii="Times New Roman" w:eastAsia="Times New Roman" w:hAnsi="Times New Roman" w:cs="Times New Roman"/>
          <w:bCs/>
          <w:color w:val="000000" w:themeColor="text1"/>
          <w:sz w:val="24"/>
          <w:szCs w:val="24"/>
          <w:lang w:eastAsia="en-GB"/>
        </w:rPr>
        <w:t xml:space="preserve"> unusual hospital admissions (</w:t>
      </w:r>
      <w:r w:rsidRPr="003F4EA4">
        <w:rPr>
          <w:rFonts w:ascii="Times New Roman" w:eastAsia="Times New Roman" w:hAnsi="Times New Roman" w:cs="Times New Roman"/>
          <w:bCs/>
          <w:color w:val="000000" w:themeColor="text1"/>
          <w:sz w:val="24"/>
          <w:szCs w:val="24"/>
          <w:lang w:eastAsia="en-GB"/>
        </w:rPr>
        <w:t xml:space="preserve">Thiel </w:t>
      </w:r>
      <w:r w:rsidRPr="003F4EA4">
        <w:rPr>
          <w:rFonts w:ascii="Times New Roman" w:eastAsia="Times New Roman" w:hAnsi="Times New Roman" w:cs="Times New Roman"/>
          <w:bCs/>
          <w:i/>
          <w:color w:val="000000" w:themeColor="text1"/>
          <w:sz w:val="24"/>
          <w:szCs w:val="24"/>
          <w:lang w:eastAsia="en-GB"/>
        </w:rPr>
        <w:t>et al.</w:t>
      </w:r>
      <w:r w:rsidRPr="003F4EA4">
        <w:rPr>
          <w:rFonts w:ascii="Times New Roman" w:eastAsia="Times New Roman" w:hAnsi="Times New Roman" w:cs="Times New Roman"/>
          <w:bCs/>
          <w:color w:val="000000" w:themeColor="text1"/>
          <w:sz w:val="24"/>
          <w:szCs w:val="24"/>
          <w:lang w:eastAsia="en-GB"/>
        </w:rPr>
        <w:t xml:space="preserve"> 2026</w:t>
      </w:r>
      <w:r w:rsidR="002E5276" w:rsidRPr="003F4EA4">
        <w:rPr>
          <w:rFonts w:ascii="Times New Roman" w:eastAsia="Times New Roman" w:hAnsi="Times New Roman" w:cs="Times New Roman"/>
          <w:bCs/>
          <w:color w:val="000000" w:themeColor="text1"/>
          <w:sz w:val="24"/>
          <w:szCs w:val="24"/>
          <w:lang w:eastAsia="en-GB"/>
        </w:rPr>
        <w:t xml:space="preserve">). The prominent positive result in this regard shows that social prescribing referrals </w:t>
      </w:r>
      <w:r w:rsidR="00DC078C" w:rsidRPr="003F4EA4">
        <w:rPr>
          <w:rFonts w:ascii="Times New Roman" w:eastAsia="Times New Roman" w:hAnsi="Times New Roman" w:cs="Times New Roman"/>
          <w:bCs/>
          <w:color w:val="000000" w:themeColor="text1"/>
          <w:sz w:val="24"/>
          <w:szCs w:val="24"/>
          <w:lang w:eastAsia="en-GB"/>
        </w:rPr>
        <w:t>result</w:t>
      </w:r>
      <w:r w:rsidR="002E5276" w:rsidRPr="003F4EA4">
        <w:rPr>
          <w:rFonts w:ascii="Times New Roman" w:eastAsia="Times New Roman" w:hAnsi="Times New Roman" w:cs="Times New Roman"/>
          <w:bCs/>
          <w:color w:val="000000" w:themeColor="text1"/>
          <w:sz w:val="24"/>
          <w:szCs w:val="24"/>
          <w:lang w:eastAsia="en-GB"/>
        </w:rPr>
        <w:t xml:space="preserve"> in 14% fewer GP appointments and a 12% reduction in A&amp;E attendances (</w:t>
      </w:r>
      <w:r w:rsidRPr="003F4EA4">
        <w:rPr>
          <w:rFonts w:ascii="Times New Roman" w:eastAsia="Times New Roman" w:hAnsi="Times New Roman" w:cs="Times New Roman"/>
          <w:bCs/>
          <w:color w:val="000000" w:themeColor="text1"/>
          <w:sz w:val="24"/>
          <w:szCs w:val="24"/>
          <w:lang w:eastAsia="en-GB"/>
        </w:rPr>
        <w:t xml:space="preserve">Bu </w:t>
      </w:r>
      <w:r w:rsidRPr="003F4EA4">
        <w:rPr>
          <w:rFonts w:ascii="Times New Roman" w:eastAsia="Times New Roman" w:hAnsi="Times New Roman" w:cs="Times New Roman"/>
          <w:bCs/>
          <w:i/>
          <w:color w:val="000000" w:themeColor="text1"/>
          <w:sz w:val="24"/>
          <w:szCs w:val="24"/>
          <w:lang w:eastAsia="en-GB"/>
        </w:rPr>
        <w:t>et al.</w:t>
      </w:r>
      <w:r w:rsidRPr="003F4EA4">
        <w:rPr>
          <w:rFonts w:ascii="Times New Roman" w:eastAsia="Times New Roman" w:hAnsi="Times New Roman" w:cs="Times New Roman"/>
          <w:bCs/>
          <w:color w:val="000000" w:themeColor="text1"/>
          <w:sz w:val="24"/>
          <w:szCs w:val="24"/>
          <w:lang w:eastAsia="en-GB"/>
        </w:rPr>
        <w:t xml:space="preserve"> 2026</w:t>
      </w:r>
      <w:r w:rsidR="002E5276" w:rsidRPr="003F4EA4">
        <w:rPr>
          <w:rFonts w:ascii="Times New Roman" w:eastAsia="Times New Roman" w:hAnsi="Times New Roman" w:cs="Times New Roman"/>
          <w:bCs/>
          <w:color w:val="000000" w:themeColor="text1"/>
          <w:sz w:val="24"/>
          <w:szCs w:val="24"/>
          <w:lang w:eastAsia="en-GB"/>
        </w:rPr>
        <w:t xml:space="preserve">). </w:t>
      </w:r>
      <w:r w:rsidR="001D091E" w:rsidRPr="003F4EA4">
        <w:rPr>
          <w:rFonts w:ascii="Times New Roman" w:eastAsia="Times New Roman" w:hAnsi="Times New Roman" w:cs="Times New Roman"/>
          <w:bCs/>
          <w:color w:val="000000" w:themeColor="text1"/>
          <w:sz w:val="24"/>
          <w:szCs w:val="24"/>
          <w:lang w:eastAsia="en-GB"/>
        </w:rPr>
        <w:t xml:space="preserve">Additionally, WHO's baseline benchmark targets a 50% increase in </w:t>
      </w:r>
      <w:r w:rsidR="001D091E" w:rsidRPr="003F4EA4">
        <w:rPr>
          <w:rFonts w:ascii="Times New Roman" w:eastAsia="Times New Roman" w:hAnsi="Times New Roman" w:cs="Times New Roman"/>
          <w:bCs/>
          <w:color w:val="000000" w:themeColor="text1"/>
          <w:sz w:val="24"/>
          <w:szCs w:val="24"/>
          <w:lang w:eastAsia="en-GB"/>
        </w:rPr>
        <w:t>service coverage for severe depressive disorders by utilizing digital health tracking apps and community peer networks (</w:t>
      </w:r>
      <w:r w:rsidR="00960091" w:rsidRPr="003F4EA4">
        <w:rPr>
          <w:rFonts w:ascii="Times New Roman" w:eastAsia="Times New Roman" w:hAnsi="Times New Roman" w:cs="Times New Roman"/>
          <w:bCs/>
          <w:color w:val="000000" w:themeColor="text1"/>
          <w:sz w:val="24"/>
          <w:szCs w:val="24"/>
          <w:lang w:eastAsia="en-GB"/>
        </w:rPr>
        <w:t>WHO, 2023</w:t>
      </w:r>
      <w:r w:rsidR="001D091E" w:rsidRPr="003F4EA4">
        <w:rPr>
          <w:rFonts w:ascii="Times New Roman" w:eastAsia="Times New Roman" w:hAnsi="Times New Roman" w:cs="Times New Roman"/>
          <w:bCs/>
          <w:color w:val="000000" w:themeColor="text1"/>
          <w:sz w:val="24"/>
          <w:szCs w:val="24"/>
          <w:lang w:eastAsia="en-GB"/>
        </w:rPr>
        <w:t xml:space="preserve">). </w:t>
      </w:r>
      <w:r w:rsidR="002E5276" w:rsidRPr="003F4EA4">
        <w:rPr>
          <w:rFonts w:ascii="Times New Roman" w:eastAsia="Times New Roman" w:hAnsi="Times New Roman" w:cs="Times New Roman"/>
          <w:bCs/>
          <w:color w:val="000000" w:themeColor="text1"/>
          <w:sz w:val="24"/>
          <w:szCs w:val="24"/>
          <w:lang w:eastAsia="en-GB"/>
        </w:rPr>
        <w:t xml:space="preserve">Another important policy requirement is personalised care and support planning, through which the depressed and anxious individuals can be supported morally and physiologically. Additionally, the application of personal health budget policy for mental health in </w:t>
      </w:r>
      <w:r w:rsidR="00DC078C" w:rsidRPr="003F4EA4">
        <w:rPr>
          <w:rFonts w:ascii="Times New Roman" w:eastAsia="Times New Roman" w:hAnsi="Times New Roman" w:cs="Times New Roman"/>
          <w:bCs/>
          <w:color w:val="000000" w:themeColor="text1"/>
          <w:sz w:val="24"/>
          <w:szCs w:val="24"/>
          <w:lang w:eastAsia="en-GB"/>
        </w:rPr>
        <w:t xml:space="preserve">the </w:t>
      </w:r>
      <w:r w:rsidR="002E5276" w:rsidRPr="003F4EA4">
        <w:rPr>
          <w:rFonts w:ascii="Times New Roman" w:eastAsia="Times New Roman" w:hAnsi="Times New Roman" w:cs="Times New Roman"/>
          <w:bCs/>
          <w:color w:val="000000" w:themeColor="text1"/>
          <w:sz w:val="24"/>
          <w:szCs w:val="24"/>
          <w:lang w:eastAsia="en-GB"/>
        </w:rPr>
        <w:t xml:space="preserve">UK is developing rapidly and it is reported by 86% of individuals that they are now able to manage their self-efficacy by utilising fund arrangement by </w:t>
      </w:r>
      <w:r w:rsidR="00DC078C" w:rsidRPr="003F4EA4">
        <w:rPr>
          <w:rFonts w:ascii="Times New Roman" w:eastAsia="Times New Roman" w:hAnsi="Times New Roman" w:cs="Times New Roman"/>
          <w:bCs/>
          <w:color w:val="000000" w:themeColor="text1"/>
          <w:sz w:val="24"/>
          <w:szCs w:val="24"/>
          <w:lang w:eastAsia="en-GB"/>
        </w:rPr>
        <w:t xml:space="preserve">the </w:t>
      </w:r>
      <w:r w:rsidR="002E5276" w:rsidRPr="003F4EA4">
        <w:rPr>
          <w:rFonts w:ascii="Times New Roman" w:eastAsia="Times New Roman" w:hAnsi="Times New Roman" w:cs="Times New Roman"/>
          <w:bCs/>
          <w:color w:val="000000" w:themeColor="text1"/>
          <w:sz w:val="24"/>
          <w:szCs w:val="24"/>
          <w:lang w:eastAsia="en-GB"/>
        </w:rPr>
        <w:t>UK government (</w:t>
      </w:r>
      <w:r w:rsidRPr="003F4EA4">
        <w:rPr>
          <w:rFonts w:ascii="Times New Roman" w:eastAsia="Times New Roman" w:hAnsi="Times New Roman" w:cs="Times New Roman"/>
          <w:bCs/>
          <w:color w:val="000000" w:themeColor="text1"/>
          <w:sz w:val="24"/>
          <w:szCs w:val="24"/>
          <w:lang w:eastAsia="en-GB"/>
        </w:rPr>
        <w:t>Fung, 2024</w:t>
      </w:r>
      <w:r w:rsidR="002E5276" w:rsidRPr="003F4EA4">
        <w:rPr>
          <w:rFonts w:ascii="Times New Roman" w:eastAsia="Times New Roman" w:hAnsi="Times New Roman" w:cs="Times New Roman"/>
          <w:bCs/>
          <w:color w:val="000000" w:themeColor="text1"/>
          <w:sz w:val="24"/>
          <w:szCs w:val="24"/>
          <w:lang w:eastAsia="en-GB"/>
        </w:rPr>
        <w:t xml:space="preserve">). Specific testing is also under experiment for “looked after children”. As evidence, it is seen that 45% of this group face severe mental health issues in comparison with 10% of </w:t>
      </w:r>
      <w:r w:rsidR="00DC078C" w:rsidRPr="003F4EA4">
        <w:rPr>
          <w:rFonts w:ascii="Times New Roman" w:eastAsia="Times New Roman" w:hAnsi="Times New Roman" w:cs="Times New Roman"/>
          <w:bCs/>
          <w:color w:val="000000" w:themeColor="text1"/>
          <w:sz w:val="24"/>
          <w:szCs w:val="24"/>
          <w:lang w:eastAsia="en-GB"/>
        </w:rPr>
        <w:t xml:space="preserve">the </w:t>
      </w:r>
      <w:r w:rsidR="002E5276" w:rsidRPr="003F4EA4">
        <w:rPr>
          <w:rFonts w:ascii="Times New Roman" w:eastAsia="Times New Roman" w:hAnsi="Times New Roman" w:cs="Times New Roman"/>
          <w:bCs/>
          <w:color w:val="000000" w:themeColor="text1"/>
          <w:sz w:val="24"/>
          <w:szCs w:val="24"/>
          <w:lang w:eastAsia="en-GB"/>
        </w:rPr>
        <w:t>general child population.</w:t>
      </w:r>
      <w:r w:rsidR="0096136A" w:rsidRPr="003F4EA4">
        <w:rPr>
          <w:rFonts w:ascii="Times New Roman" w:eastAsia="Times New Roman" w:hAnsi="Times New Roman" w:cs="Times New Roman"/>
          <w:bCs/>
          <w:color w:val="000000" w:themeColor="text1"/>
          <w:sz w:val="24"/>
          <w:szCs w:val="24"/>
          <w:lang w:eastAsia="en-GB"/>
        </w:rPr>
        <w:t xml:space="preserve"> Thus, it is evident through the entire discussion that around 90% of mentally ill people in </w:t>
      </w:r>
      <w:r w:rsidR="00DC078C" w:rsidRPr="003F4EA4">
        <w:rPr>
          <w:rFonts w:ascii="Times New Roman" w:eastAsia="Times New Roman" w:hAnsi="Times New Roman" w:cs="Times New Roman"/>
          <w:bCs/>
          <w:color w:val="000000" w:themeColor="text1"/>
          <w:sz w:val="24"/>
          <w:szCs w:val="24"/>
          <w:lang w:eastAsia="en-GB"/>
        </w:rPr>
        <w:t xml:space="preserve">the </w:t>
      </w:r>
      <w:r w:rsidR="0096136A" w:rsidRPr="003F4EA4">
        <w:rPr>
          <w:rFonts w:ascii="Times New Roman" w:eastAsia="Times New Roman" w:hAnsi="Times New Roman" w:cs="Times New Roman"/>
          <w:bCs/>
          <w:color w:val="000000" w:themeColor="text1"/>
          <w:sz w:val="24"/>
          <w:szCs w:val="24"/>
          <w:lang w:eastAsia="en-GB"/>
        </w:rPr>
        <w:t xml:space="preserve">UK are under </w:t>
      </w:r>
      <w:r w:rsidR="00DC078C" w:rsidRPr="003F4EA4">
        <w:rPr>
          <w:rFonts w:ascii="Times New Roman" w:eastAsia="Times New Roman" w:hAnsi="Times New Roman" w:cs="Times New Roman"/>
          <w:bCs/>
          <w:color w:val="000000" w:themeColor="text1"/>
          <w:sz w:val="24"/>
          <w:szCs w:val="24"/>
          <w:lang w:eastAsia="en-GB"/>
        </w:rPr>
        <w:t xml:space="preserve">the </w:t>
      </w:r>
      <w:r w:rsidR="0096136A" w:rsidRPr="003F4EA4">
        <w:rPr>
          <w:rFonts w:ascii="Times New Roman" w:eastAsia="Times New Roman" w:hAnsi="Times New Roman" w:cs="Times New Roman"/>
          <w:bCs/>
          <w:color w:val="000000" w:themeColor="text1"/>
          <w:sz w:val="24"/>
          <w:szCs w:val="24"/>
          <w:lang w:eastAsia="en-GB"/>
        </w:rPr>
        <w:t>supe</w:t>
      </w:r>
      <w:r w:rsidRPr="003F4EA4">
        <w:rPr>
          <w:rFonts w:ascii="Times New Roman" w:eastAsia="Times New Roman" w:hAnsi="Times New Roman" w:cs="Times New Roman"/>
          <w:bCs/>
          <w:color w:val="000000" w:themeColor="text1"/>
          <w:sz w:val="24"/>
          <w:szCs w:val="24"/>
          <w:lang w:eastAsia="en-GB"/>
        </w:rPr>
        <w:t>rvision of primary care</w:t>
      </w:r>
      <w:r w:rsidR="0096136A" w:rsidRPr="003F4EA4">
        <w:rPr>
          <w:rFonts w:ascii="Times New Roman" w:eastAsia="Times New Roman" w:hAnsi="Times New Roman" w:cs="Times New Roman"/>
          <w:bCs/>
          <w:color w:val="000000" w:themeColor="text1"/>
          <w:sz w:val="24"/>
          <w:szCs w:val="24"/>
          <w:lang w:eastAsia="en-GB"/>
        </w:rPr>
        <w:t xml:space="preserve"> and receiving proactive support for </w:t>
      </w:r>
      <w:r w:rsidR="00DC078C" w:rsidRPr="003F4EA4">
        <w:rPr>
          <w:rFonts w:ascii="Times New Roman" w:eastAsia="Times New Roman" w:hAnsi="Times New Roman" w:cs="Times New Roman"/>
          <w:bCs/>
          <w:color w:val="000000" w:themeColor="text1"/>
          <w:sz w:val="24"/>
          <w:szCs w:val="24"/>
          <w:lang w:eastAsia="en-GB"/>
        </w:rPr>
        <w:t>long-term</w:t>
      </w:r>
      <w:r w:rsidR="0096136A" w:rsidRPr="003F4EA4">
        <w:rPr>
          <w:rFonts w:ascii="Times New Roman" w:eastAsia="Times New Roman" w:hAnsi="Times New Roman" w:cs="Times New Roman"/>
          <w:bCs/>
          <w:color w:val="000000" w:themeColor="text1"/>
          <w:sz w:val="24"/>
          <w:szCs w:val="24"/>
          <w:lang w:eastAsia="en-GB"/>
        </w:rPr>
        <w:t xml:space="preserve"> recovery. </w:t>
      </w:r>
    </w:p>
    <w:p w14:paraId="39F7DF51" w14:textId="77777777" w:rsidR="001357FE" w:rsidRPr="003F4EA4" w:rsidRDefault="001357FE" w:rsidP="00897863">
      <w:pPr>
        <w:spacing w:after="0" w:line="360" w:lineRule="auto"/>
        <w:jc w:val="both"/>
        <w:rPr>
          <w:rFonts w:ascii="Times New Roman" w:eastAsia="Times New Roman" w:hAnsi="Times New Roman" w:cs="Times New Roman"/>
          <w:bCs/>
          <w:color w:val="000000" w:themeColor="text1"/>
          <w:sz w:val="24"/>
          <w:szCs w:val="24"/>
          <w:lang w:eastAsia="en-GB"/>
        </w:rPr>
      </w:pPr>
    </w:p>
    <w:p w14:paraId="29DF3986" w14:textId="77777777" w:rsidR="00BE3E80" w:rsidRPr="003F4EA4" w:rsidRDefault="00BE3E80" w:rsidP="00BE3E80">
      <w:pPr>
        <w:shd w:val="clear" w:color="auto" w:fill="FFFFFF"/>
        <w:spacing w:before="100" w:beforeAutospacing="1" w:after="100" w:afterAutospacing="1" w:line="360" w:lineRule="auto"/>
        <w:jc w:val="center"/>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noProof/>
          <w:color w:val="000000" w:themeColor="text1"/>
          <w:sz w:val="24"/>
          <w:szCs w:val="24"/>
          <w:lang w:eastAsia="en-GB"/>
        </w:rPr>
        <w:drawing>
          <wp:inline distT="0" distB="0" distL="0" distR="0" wp14:anchorId="463E1146" wp14:editId="797FA03D">
            <wp:extent cx="2405575" cy="159056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12795" cy="1595343"/>
                    </a:xfrm>
                    <a:prstGeom prst="rect">
                      <a:avLst/>
                    </a:prstGeom>
                  </pic:spPr>
                </pic:pic>
              </a:graphicData>
            </a:graphic>
          </wp:inline>
        </w:drawing>
      </w:r>
    </w:p>
    <w:p w14:paraId="73AE8A91" w14:textId="6976164E" w:rsidR="0096136A" w:rsidRPr="003F4EA4" w:rsidRDefault="0096136A" w:rsidP="0096136A">
      <w:pPr>
        <w:shd w:val="clear" w:color="auto" w:fill="FFFFFF"/>
        <w:spacing w:before="100" w:beforeAutospacing="1" w:after="100" w:afterAutospacing="1" w:line="360" w:lineRule="auto"/>
        <w:jc w:val="center"/>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lastRenderedPageBreak/>
        <w:t xml:space="preserve">Figure </w:t>
      </w:r>
      <w:r w:rsidR="00C47262" w:rsidRPr="003F4EA4">
        <w:rPr>
          <w:rFonts w:ascii="Times New Roman" w:eastAsia="Times New Roman" w:hAnsi="Times New Roman" w:cs="Times New Roman"/>
          <w:b/>
          <w:bCs/>
          <w:color w:val="000000" w:themeColor="text1"/>
          <w:sz w:val="24"/>
          <w:szCs w:val="24"/>
          <w:lang w:eastAsia="en-GB"/>
        </w:rPr>
        <w:t>11</w:t>
      </w:r>
      <w:r w:rsidRPr="003F4EA4">
        <w:rPr>
          <w:rFonts w:ascii="Times New Roman" w:eastAsia="Times New Roman" w:hAnsi="Times New Roman" w:cs="Times New Roman"/>
          <w:b/>
          <w:bCs/>
          <w:color w:val="000000" w:themeColor="text1"/>
          <w:sz w:val="24"/>
          <w:szCs w:val="24"/>
          <w:lang w:eastAsia="en-GB"/>
        </w:rPr>
        <w:t>:</w:t>
      </w:r>
      <w:r w:rsidR="00BE3E80" w:rsidRPr="003F4EA4">
        <w:rPr>
          <w:rFonts w:ascii="Times New Roman" w:eastAsia="Times New Roman" w:hAnsi="Times New Roman" w:cs="Times New Roman"/>
          <w:b/>
          <w:bCs/>
          <w:color w:val="000000" w:themeColor="text1"/>
          <w:sz w:val="24"/>
          <w:szCs w:val="24"/>
          <w:lang w:eastAsia="en-GB"/>
        </w:rPr>
        <w:t xml:space="preserve"> Gender-based mental health conditions </w:t>
      </w:r>
    </w:p>
    <w:p w14:paraId="0A06C20F" w14:textId="2BDB3CA4" w:rsidR="00C93076" w:rsidRPr="003F4EA4" w:rsidRDefault="0096136A" w:rsidP="0096136A">
      <w:pPr>
        <w:shd w:val="clear" w:color="auto" w:fill="FFFFFF"/>
        <w:spacing w:before="100" w:beforeAutospacing="1" w:after="100" w:afterAutospacing="1" w:line="360" w:lineRule="auto"/>
        <w:jc w:val="center"/>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(Source: </w:t>
      </w:r>
      <w:r w:rsidR="00BE3E80" w:rsidRPr="003F4EA4">
        <w:rPr>
          <w:rFonts w:ascii="Times New Roman" w:eastAsia="Times New Roman" w:hAnsi="Times New Roman" w:cs="Times New Roman"/>
          <w:bCs/>
          <w:color w:val="000000" w:themeColor="text1"/>
          <w:sz w:val="24"/>
          <w:szCs w:val="24"/>
          <w:lang w:eastAsia="en-GB"/>
        </w:rPr>
        <w:t>Education Policy Institute, 2023</w:t>
      </w:r>
      <w:r w:rsidRPr="003F4EA4">
        <w:rPr>
          <w:rFonts w:ascii="Times New Roman" w:eastAsia="Times New Roman" w:hAnsi="Times New Roman" w:cs="Times New Roman"/>
          <w:bCs/>
          <w:color w:val="000000" w:themeColor="text1"/>
          <w:sz w:val="24"/>
          <w:szCs w:val="24"/>
          <w:lang w:eastAsia="en-GB"/>
        </w:rPr>
        <w:t>)</w:t>
      </w:r>
    </w:p>
    <w:p w14:paraId="404F63C9" w14:textId="77777777" w:rsidR="007A5114" w:rsidRPr="003F4EA4" w:rsidRDefault="007A5114" w:rsidP="008B56EB">
      <w:pPr>
        <w:pStyle w:val="Heading1"/>
        <w:rPr>
          <w:rFonts w:eastAsia="Times New Roman"/>
          <w:lang w:eastAsia="en-GB"/>
        </w:rPr>
      </w:pPr>
      <w:bookmarkStart w:id="17" w:name="_Toc234658165"/>
      <w:r w:rsidRPr="003F4EA4">
        <w:rPr>
          <w:rFonts w:eastAsia="Times New Roman"/>
          <w:lang w:eastAsia="en-GB"/>
        </w:rPr>
        <w:t>5. Rec</w:t>
      </w:r>
      <w:r w:rsidR="0096136A" w:rsidRPr="003F4EA4">
        <w:rPr>
          <w:rFonts w:eastAsia="Times New Roman"/>
          <w:lang w:eastAsia="en-GB"/>
        </w:rPr>
        <w:t>ommendations for Improvement</w:t>
      </w:r>
      <w:bookmarkEnd w:id="17"/>
      <w:r w:rsidR="0096136A" w:rsidRPr="003F4EA4">
        <w:rPr>
          <w:rFonts w:eastAsia="Times New Roman"/>
          <w:lang w:eastAsia="en-GB"/>
        </w:rPr>
        <w:t xml:space="preserve"> </w:t>
      </w:r>
    </w:p>
    <w:p w14:paraId="40B3E18C" w14:textId="77777777" w:rsidR="0096136A" w:rsidRPr="003F4EA4" w:rsidRDefault="00E21784" w:rsidP="007A5114">
      <w:p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u w:val="single"/>
          <w:lang w:eastAsia="en-GB"/>
        </w:rPr>
      </w:pPr>
      <w:r w:rsidRPr="003F4EA4">
        <w:rPr>
          <w:rFonts w:ascii="Times New Roman" w:eastAsia="Times New Roman" w:hAnsi="Times New Roman" w:cs="Times New Roman"/>
          <w:b/>
          <w:bCs/>
          <w:color w:val="000000" w:themeColor="text1"/>
          <w:sz w:val="24"/>
          <w:szCs w:val="24"/>
          <w:u w:val="single"/>
          <w:lang w:eastAsia="en-GB"/>
        </w:rPr>
        <w:t xml:space="preserve">Person-centred care process </w:t>
      </w:r>
    </w:p>
    <w:p w14:paraId="4FE0954B" w14:textId="0A86131F" w:rsidR="00A62D22" w:rsidRPr="003F4EA4" w:rsidRDefault="00A62D22" w:rsidP="007A5114">
      <w:pPr>
        <w:shd w:val="clear" w:color="auto" w:fill="FFFFFF"/>
        <w:spacing w:before="100" w:beforeAutospacing="1" w:after="100" w:afterAutospacing="1" w:line="360" w:lineRule="auto"/>
        <w:jc w:val="both"/>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In order to manage the output of chronic mental health conditions, the clinical practices must be based on shifting from </w:t>
      </w:r>
      <w:r w:rsidR="00DC078C" w:rsidRPr="003F4EA4">
        <w:rPr>
          <w:rFonts w:ascii="Times New Roman" w:eastAsia="Times New Roman" w:hAnsi="Times New Roman" w:cs="Times New Roman"/>
          <w:bCs/>
          <w:color w:val="000000" w:themeColor="text1"/>
          <w:sz w:val="24"/>
          <w:szCs w:val="24"/>
          <w:lang w:eastAsia="en-GB"/>
        </w:rPr>
        <w:t xml:space="preserve">the </w:t>
      </w:r>
      <w:r w:rsidRPr="003F4EA4">
        <w:rPr>
          <w:rFonts w:ascii="Times New Roman" w:eastAsia="Times New Roman" w:hAnsi="Times New Roman" w:cs="Times New Roman"/>
          <w:bCs/>
          <w:color w:val="000000" w:themeColor="text1"/>
          <w:sz w:val="24"/>
          <w:szCs w:val="24"/>
          <w:lang w:eastAsia="en-GB"/>
        </w:rPr>
        <w:t>traditional “</w:t>
      </w:r>
      <w:r w:rsidR="00B6273F" w:rsidRPr="003F4EA4">
        <w:rPr>
          <w:rFonts w:ascii="Times New Roman" w:eastAsia="Times New Roman" w:hAnsi="Times New Roman" w:cs="Times New Roman"/>
          <w:bCs/>
          <w:color w:val="000000" w:themeColor="text1"/>
          <w:sz w:val="24"/>
          <w:szCs w:val="24"/>
          <w:lang w:eastAsia="en-GB"/>
        </w:rPr>
        <w:t>diagnose</w:t>
      </w:r>
      <w:r w:rsidRPr="003F4EA4">
        <w:rPr>
          <w:rFonts w:ascii="Times New Roman" w:eastAsia="Times New Roman" w:hAnsi="Times New Roman" w:cs="Times New Roman"/>
          <w:bCs/>
          <w:color w:val="000000" w:themeColor="text1"/>
          <w:sz w:val="24"/>
          <w:szCs w:val="24"/>
          <w:lang w:eastAsia="en-GB"/>
        </w:rPr>
        <w:t xml:space="preserve"> and treater” role towards an expert healthcare partner. Additionally, the clinical experts can follow </w:t>
      </w:r>
      <w:r w:rsidR="00DC078C" w:rsidRPr="003F4EA4">
        <w:rPr>
          <w:rFonts w:ascii="Times New Roman" w:eastAsia="Times New Roman" w:hAnsi="Times New Roman" w:cs="Times New Roman"/>
          <w:bCs/>
          <w:color w:val="000000" w:themeColor="text1"/>
          <w:sz w:val="24"/>
          <w:szCs w:val="24"/>
          <w:lang w:eastAsia="en-GB"/>
        </w:rPr>
        <w:t xml:space="preserve">a </w:t>
      </w:r>
      <w:r w:rsidRPr="003F4EA4">
        <w:rPr>
          <w:rFonts w:ascii="Times New Roman" w:eastAsia="Times New Roman" w:hAnsi="Times New Roman" w:cs="Times New Roman"/>
          <w:bCs/>
          <w:color w:val="000000" w:themeColor="text1"/>
          <w:sz w:val="24"/>
          <w:szCs w:val="24"/>
          <w:lang w:eastAsia="en-GB"/>
        </w:rPr>
        <w:t xml:space="preserve">“what matters to me” approach, which may support to fulfil patients’ goals along with clinical symptoms. This will be helpful </w:t>
      </w:r>
      <w:r w:rsidR="00DC078C" w:rsidRPr="003F4EA4">
        <w:rPr>
          <w:rFonts w:ascii="Times New Roman" w:eastAsia="Times New Roman" w:hAnsi="Times New Roman" w:cs="Times New Roman"/>
          <w:bCs/>
          <w:color w:val="000000" w:themeColor="text1"/>
          <w:sz w:val="24"/>
          <w:szCs w:val="24"/>
          <w:lang w:eastAsia="en-GB"/>
        </w:rPr>
        <w:t xml:space="preserve">to </w:t>
      </w:r>
      <w:r w:rsidRPr="003F4EA4">
        <w:rPr>
          <w:rFonts w:ascii="Times New Roman" w:eastAsia="Times New Roman" w:hAnsi="Times New Roman" w:cs="Times New Roman"/>
          <w:bCs/>
          <w:color w:val="000000" w:themeColor="text1"/>
          <w:sz w:val="24"/>
          <w:szCs w:val="24"/>
          <w:lang w:eastAsia="en-GB"/>
        </w:rPr>
        <w:t xml:space="preserve">support individuals </w:t>
      </w:r>
      <w:r w:rsidR="00DC078C" w:rsidRPr="003F4EA4">
        <w:rPr>
          <w:rFonts w:ascii="Times New Roman" w:eastAsia="Times New Roman" w:hAnsi="Times New Roman" w:cs="Times New Roman"/>
          <w:bCs/>
          <w:color w:val="000000" w:themeColor="text1"/>
          <w:sz w:val="24"/>
          <w:szCs w:val="24"/>
          <w:lang w:eastAsia="en-GB"/>
        </w:rPr>
        <w:t>with</w:t>
      </w:r>
      <w:r w:rsidRPr="003F4EA4">
        <w:rPr>
          <w:rFonts w:ascii="Times New Roman" w:eastAsia="Times New Roman" w:hAnsi="Times New Roman" w:cs="Times New Roman"/>
          <w:bCs/>
          <w:color w:val="000000" w:themeColor="text1"/>
          <w:sz w:val="24"/>
          <w:szCs w:val="24"/>
          <w:lang w:eastAsia="en-GB"/>
        </w:rPr>
        <w:t xml:space="preserve"> chronic depression to overcome helplessness and maintain </w:t>
      </w:r>
      <w:r w:rsidR="00DC078C" w:rsidRPr="003F4EA4">
        <w:rPr>
          <w:rFonts w:ascii="Times New Roman" w:eastAsia="Times New Roman" w:hAnsi="Times New Roman" w:cs="Times New Roman"/>
          <w:bCs/>
          <w:color w:val="000000" w:themeColor="text1"/>
          <w:sz w:val="24"/>
          <w:szCs w:val="24"/>
          <w:lang w:eastAsia="en-GB"/>
        </w:rPr>
        <w:t xml:space="preserve">a </w:t>
      </w:r>
      <w:r w:rsidRPr="003F4EA4">
        <w:rPr>
          <w:rFonts w:ascii="Times New Roman" w:eastAsia="Times New Roman" w:hAnsi="Times New Roman" w:cs="Times New Roman"/>
          <w:bCs/>
          <w:color w:val="000000" w:themeColor="text1"/>
          <w:sz w:val="24"/>
          <w:szCs w:val="24"/>
          <w:lang w:eastAsia="en-GB"/>
        </w:rPr>
        <w:t xml:space="preserve">positive attitude to manage their plan for </w:t>
      </w:r>
      <w:r w:rsidR="00DC078C" w:rsidRPr="003F4EA4">
        <w:rPr>
          <w:rFonts w:ascii="Times New Roman" w:eastAsia="Times New Roman" w:hAnsi="Times New Roman" w:cs="Times New Roman"/>
          <w:bCs/>
          <w:color w:val="000000" w:themeColor="text1"/>
          <w:sz w:val="24"/>
          <w:szCs w:val="24"/>
          <w:lang w:eastAsia="en-GB"/>
        </w:rPr>
        <w:t>long-term</w:t>
      </w:r>
      <w:r w:rsidRPr="003F4EA4">
        <w:rPr>
          <w:rFonts w:ascii="Times New Roman" w:eastAsia="Times New Roman" w:hAnsi="Times New Roman" w:cs="Times New Roman"/>
          <w:bCs/>
          <w:color w:val="000000" w:themeColor="text1"/>
          <w:sz w:val="24"/>
          <w:szCs w:val="24"/>
          <w:lang w:eastAsia="en-GB"/>
        </w:rPr>
        <w:t xml:space="preserve"> growth. </w:t>
      </w:r>
    </w:p>
    <w:p w14:paraId="75CC4B7D" w14:textId="77777777" w:rsidR="00A62D22" w:rsidRPr="003F4EA4" w:rsidRDefault="00A62D22" w:rsidP="007A5114">
      <w:p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u w:val="single"/>
          <w:lang w:eastAsia="en-GB"/>
        </w:rPr>
      </w:pPr>
      <w:r w:rsidRPr="003F4EA4">
        <w:rPr>
          <w:rFonts w:ascii="Times New Roman" w:eastAsia="Times New Roman" w:hAnsi="Times New Roman" w:cs="Times New Roman"/>
          <w:b/>
          <w:bCs/>
          <w:color w:val="000000" w:themeColor="text1"/>
          <w:sz w:val="24"/>
          <w:szCs w:val="24"/>
          <w:u w:val="single"/>
          <w:lang w:eastAsia="en-GB"/>
        </w:rPr>
        <w:t xml:space="preserve">Self-management support </w:t>
      </w:r>
    </w:p>
    <w:p w14:paraId="3978F42B" w14:textId="77777777" w:rsidR="00E21784" w:rsidRPr="003F4EA4" w:rsidRDefault="00E21784" w:rsidP="00E21784">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 xml:space="preserve">Conducting health coaching </w:t>
      </w:r>
    </w:p>
    <w:p w14:paraId="703BF5E7" w14:textId="2A661CFB" w:rsidR="00A62D22" w:rsidRPr="003F4EA4" w:rsidRDefault="00761A20" w:rsidP="00A62D22">
      <w:pPr>
        <w:shd w:val="clear" w:color="auto" w:fill="FFFFFF"/>
        <w:spacing w:before="100" w:beforeAutospacing="1" w:after="100" w:afterAutospacing="1" w:line="360" w:lineRule="auto"/>
        <w:jc w:val="both"/>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Introducing clinical coaching skills is suggested to </w:t>
      </w:r>
      <w:r w:rsidR="00E75077" w:rsidRPr="003F4EA4">
        <w:rPr>
          <w:rFonts w:ascii="Times New Roman" w:eastAsia="Times New Roman" w:hAnsi="Times New Roman" w:cs="Times New Roman"/>
          <w:bCs/>
          <w:color w:val="000000" w:themeColor="text1"/>
          <w:sz w:val="24"/>
          <w:szCs w:val="24"/>
          <w:lang w:eastAsia="en-GB"/>
        </w:rPr>
        <w:t>support patients in developing their knowledge, skills, and confidence in</w:t>
      </w:r>
      <w:r w:rsidRPr="003F4EA4">
        <w:rPr>
          <w:rFonts w:ascii="Times New Roman" w:eastAsia="Times New Roman" w:hAnsi="Times New Roman" w:cs="Times New Roman"/>
          <w:bCs/>
          <w:color w:val="000000" w:themeColor="text1"/>
          <w:sz w:val="24"/>
          <w:szCs w:val="24"/>
          <w:lang w:eastAsia="en-GB"/>
        </w:rPr>
        <w:t xml:space="preserve"> manag</w:t>
      </w:r>
      <w:r w:rsidR="00C807E5" w:rsidRPr="003F4EA4">
        <w:rPr>
          <w:rFonts w:ascii="Times New Roman" w:eastAsia="Times New Roman" w:hAnsi="Times New Roman" w:cs="Times New Roman"/>
          <w:bCs/>
          <w:color w:val="000000" w:themeColor="text1"/>
          <w:sz w:val="24"/>
          <w:szCs w:val="24"/>
          <w:lang w:eastAsia="en-GB"/>
        </w:rPr>
        <w:t>ing their own health conditions</w:t>
      </w:r>
      <w:r w:rsidRPr="003F4EA4">
        <w:rPr>
          <w:rFonts w:ascii="Times New Roman" w:eastAsia="Times New Roman" w:hAnsi="Times New Roman" w:cs="Times New Roman"/>
          <w:bCs/>
          <w:color w:val="000000" w:themeColor="text1"/>
          <w:sz w:val="24"/>
          <w:szCs w:val="24"/>
          <w:lang w:eastAsia="en-GB"/>
        </w:rPr>
        <w:t xml:space="preserve">. </w:t>
      </w:r>
      <w:r w:rsidR="00C807E5" w:rsidRPr="003F4EA4">
        <w:rPr>
          <w:rFonts w:ascii="Times New Roman" w:eastAsia="Times New Roman" w:hAnsi="Times New Roman" w:cs="Times New Roman"/>
          <w:bCs/>
          <w:color w:val="000000" w:themeColor="text1"/>
          <w:sz w:val="24"/>
          <w:szCs w:val="24"/>
          <w:lang w:eastAsia="en-GB"/>
        </w:rPr>
        <w:t xml:space="preserve">For example, it is seen that highly activated patients are showing 19% fewer GP appointments and 38% fewer emergency </w:t>
      </w:r>
      <w:r w:rsidR="00C807E5" w:rsidRPr="003F4EA4">
        <w:rPr>
          <w:rFonts w:ascii="Times New Roman" w:eastAsia="Times New Roman" w:hAnsi="Times New Roman" w:cs="Times New Roman"/>
          <w:bCs/>
          <w:color w:val="000000" w:themeColor="text1"/>
          <w:sz w:val="24"/>
          <w:szCs w:val="24"/>
          <w:lang w:eastAsia="en-GB"/>
        </w:rPr>
        <w:t>admissions (</w:t>
      </w:r>
      <w:r w:rsidR="00B6273F" w:rsidRPr="003F4EA4">
        <w:rPr>
          <w:rFonts w:ascii="Times New Roman" w:eastAsia="Times New Roman" w:hAnsi="Times New Roman" w:cs="Times New Roman"/>
          <w:bCs/>
          <w:color w:val="000000" w:themeColor="text1"/>
          <w:sz w:val="24"/>
          <w:szCs w:val="24"/>
          <w:lang w:eastAsia="en-GB"/>
        </w:rPr>
        <w:t>Reader. Health</w:t>
      </w:r>
      <w:r w:rsidR="008A4A5F" w:rsidRPr="003F4EA4">
        <w:rPr>
          <w:rFonts w:ascii="Times New Roman" w:eastAsia="Times New Roman" w:hAnsi="Times New Roman" w:cs="Times New Roman"/>
          <w:bCs/>
          <w:color w:val="000000" w:themeColor="text1"/>
          <w:sz w:val="24"/>
          <w:szCs w:val="24"/>
          <w:lang w:eastAsia="en-GB"/>
        </w:rPr>
        <w:t>, 2025</w:t>
      </w:r>
      <w:r w:rsidR="00C807E5" w:rsidRPr="003F4EA4">
        <w:rPr>
          <w:rFonts w:ascii="Times New Roman" w:eastAsia="Times New Roman" w:hAnsi="Times New Roman" w:cs="Times New Roman"/>
          <w:bCs/>
          <w:color w:val="000000" w:themeColor="text1"/>
          <w:sz w:val="24"/>
          <w:szCs w:val="24"/>
          <w:lang w:eastAsia="en-GB"/>
        </w:rPr>
        <w:t xml:space="preserve">). </w:t>
      </w:r>
      <w:r w:rsidR="008B3D50" w:rsidRPr="003F4EA4">
        <w:rPr>
          <w:rFonts w:ascii="Times New Roman" w:eastAsia="Times New Roman" w:hAnsi="Times New Roman" w:cs="Times New Roman"/>
          <w:bCs/>
          <w:color w:val="000000" w:themeColor="text1"/>
          <w:sz w:val="24"/>
          <w:szCs w:val="24"/>
          <w:lang w:eastAsia="en-GB"/>
        </w:rPr>
        <w:t xml:space="preserve">Subjective recovery rates are seen to develop for the individuals through this technique. Besides, hope, empowerment, self-rated recovery, and overall quality of life </w:t>
      </w:r>
      <w:r w:rsidR="003C0FAA" w:rsidRPr="003F4EA4">
        <w:rPr>
          <w:rFonts w:ascii="Times New Roman" w:eastAsia="Times New Roman" w:hAnsi="Times New Roman" w:cs="Times New Roman"/>
          <w:bCs/>
          <w:color w:val="000000" w:themeColor="text1"/>
          <w:sz w:val="24"/>
          <w:szCs w:val="24"/>
          <w:lang w:eastAsia="en-GB"/>
        </w:rPr>
        <w:t>are seen to be managed effectively</w:t>
      </w:r>
      <w:r w:rsidR="008B3D50" w:rsidRPr="003F4EA4">
        <w:rPr>
          <w:rFonts w:ascii="Times New Roman" w:eastAsia="Times New Roman" w:hAnsi="Times New Roman" w:cs="Times New Roman"/>
          <w:bCs/>
          <w:color w:val="000000" w:themeColor="text1"/>
          <w:sz w:val="24"/>
          <w:szCs w:val="24"/>
          <w:lang w:eastAsia="en-GB"/>
        </w:rPr>
        <w:t xml:space="preserve"> at both immediate post-treatment and longitudinal follow-ups.</w:t>
      </w:r>
    </w:p>
    <w:p w14:paraId="4755886B" w14:textId="77777777" w:rsidR="00E21784" w:rsidRPr="003F4EA4" w:rsidRDefault="00E21784" w:rsidP="00E21784">
      <w:pPr>
        <w:pStyle w:val="ListParagraph"/>
        <w:numPr>
          <w:ilvl w:val="0"/>
          <w:numId w:val="17"/>
        </w:num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 xml:space="preserve">Managing peer support </w:t>
      </w:r>
    </w:p>
    <w:p w14:paraId="375F411F" w14:textId="430074DD" w:rsidR="00C807E5" w:rsidRPr="003F4EA4" w:rsidRDefault="006140A5" w:rsidP="00C807E5">
      <w:pPr>
        <w:shd w:val="clear" w:color="auto" w:fill="FFFFFF"/>
        <w:spacing w:before="100" w:beforeAutospacing="1" w:after="100" w:afterAutospacing="1" w:line="360" w:lineRule="auto"/>
        <w:jc w:val="both"/>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This strategy will be helpful for the affected individuals in terms of making them more knowledgeable and less isolated. </w:t>
      </w:r>
      <w:r w:rsidR="00C144EF" w:rsidRPr="003F4EA4">
        <w:rPr>
          <w:rFonts w:ascii="Times New Roman" w:eastAsia="Times New Roman" w:hAnsi="Times New Roman" w:cs="Times New Roman"/>
          <w:bCs/>
          <w:color w:val="000000" w:themeColor="text1"/>
          <w:sz w:val="24"/>
          <w:szCs w:val="24"/>
          <w:lang w:eastAsia="en-GB"/>
        </w:rPr>
        <w:t xml:space="preserve">At the same time, this approach is highly cost-effective </w:t>
      </w:r>
      <w:r w:rsidR="00DC078C" w:rsidRPr="003F4EA4">
        <w:rPr>
          <w:rFonts w:ascii="Times New Roman" w:eastAsia="Times New Roman" w:hAnsi="Times New Roman" w:cs="Times New Roman"/>
          <w:bCs/>
          <w:color w:val="000000" w:themeColor="text1"/>
          <w:sz w:val="24"/>
          <w:szCs w:val="24"/>
          <w:lang w:eastAsia="en-GB"/>
        </w:rPr>
        <w:t>for handling</w:t>
      </w:r>
      <w:r w:rsidR="00C144EF" w:rsidRPr="003F4EA4">
        <w:rPr>
          <w:rFonts w:ascii="Times New Roman" w:eastAsia="Times New Roman" w:hAnsi="Times New Roman" w:cs="Times New Roman"/>
          <w:bCs/>
          <w:color w:val="000000" w:themeColor="text1"/>
          <w:sz w:val="24"/>
          <w:szCs w:val="24"/>
          <w:lang w:eastAsia="en-GB"/>
        </w:rPr>
        <w:t xml:space="preserve"> community health care. </w:t>
      </w:r>
      <w:r w:rsidR="003C0FAA" w:rsidRPr="003F4EA4">
        <w:rPr>
          <w:rFonts w:ascii="Times New Roman" w:eastAsia="Times New Roman" w:hAnsi="Times New Roman" w:cs="Times New Roman"/>
          <w:bCs/>
          <w:color w:val="000000" w:themeColor="text1"/>
          <w:sz w:val="24"/>
          <w:szCs w:val="24"/>
          <w:lang w:eastAsia="en-GB"/>
        </w:rPr>
        <w:t xml:space="preserve">As evidence, it is shown that </w:t>
      </w:r>
      <w:r w:rsidR="00EE6B70" w:rsidRPr="003F4EA4">
        <w:rPr>
          <w:rFonts w:ascii="Times New Roman" w:eastAsia="Times New Roman" w:hAnsi="Times New Roman" w:cs="Times New Roman"/>
          <w:bCs/>
          <w:color w:val="000000" w:themeColor="text1"/>
          <w:sz w:val="24"/>
          <w:szCs w:val="24"/>
          <w:lang w:eastAsia="en-GB"/>
        </w:rPr>
        <w:t>highly depressed individuals use preventative care and community support groups, rather than waiting for an acute mental health crisis treatment</w:t>
      </w:r>
      <w:r w:rsidR="00F21322" w:rsidRPr="003F4EA4">
        <w:rPr>
          <w:rFonts w:ascii="Times New Roman" w:eastAsia="Times New Roman" w:hAnsi="Times New Roman" w:cs="Times New Roman"/>
          <w:bCs/>
          <w:color w:val="000000" w:themeColor="text1"/>
          <w:sz w:val="24"/>
          <w:szCs w:val="24"/>
          <w:lang w:eastAsia="en-GB"/>
        </w:rPr>
        <w:t xml:space="preserve"> (</w:t>
      </w:r>
      <w:r w:rsidR="00960091" w:rsidRPr="003F4EA4">
        <w:rPr>
          <w:rFonts w:ascii="Times New Roman" w:hAnsi="Times New Roman" w:cs="Times New Roman"/>
          <w:color w:val="000000" w:themeColor="text1"/>
          <w:sz w:val="24"/>
          <w:szCs w:val="24"/>
          <w:shd w:val="clear" w:color="auto" w:fill="FFFFFF"/>
        </w:rPr>
        <w:t xml:space="preserve">Adu </w:t>
      </w:r>
      <w:r w:rsidR="00960091" w:rsidRPr="003F4EA4">
        <w:rPr>
          <w:rFonts w:ascii="Times New Roman" w:hAnsi="Times New Roman" w:cs="Times New Roman"/>
          <w:i/>
          <w:color w:val="000000" w:themeColor="text1"/>
          <w:sz w:val="24"/>
          <w:szCs w:val="24"/>
          <w:shd w:val="clear" w:color="auto" w:fill="FFFFFF"/>
        </w:rPr>
        <w:t>et al.</w:t>
      </w:r>
      <w:r w:rsidR="00960091" w:rsidRPr="003F4EA4">
        <w:rPr>
          <w:rFonts w:ascii="Times New Roman" w:hAnsi="Times New Roman" w:cs="Times New Roman"/>
          <w:color w:val="000000" w:themeColor="text1"/>
          <w:sz w:val="24"/>
          <w:szCs w:val="24"/>
          <w:shd w:val="clear" w:color="auto" w:fill="FFFFFF"/>
        </w:rPr>
        <w:t xml:space="preserve"> 2024</w:t>
      </w:r>
      <w:r w:rsidR="00F21322" w:rsidRPr="003F4EA4">
        <w:rPr>
          <w:rFonts w:ascii="Times New Roman" w:eastAsia="Times New Roman" w:hAnsi="Times New Roman" w:cs="Times New Roman"/>
          <w:bCs/>
          <w:color w:val="000000" w:themeColor="text1"/>
          <w:sz w:val="24"/>
          <w:szCs w:val="24"/>
          <w:lang w:eastAsia="en-GB"/>
        </w:rPr>
        <w:t>)</w:t>
      </w:r>
      <w:r w:rsidR="00EE6B70" w:rsidRPr="003F4EA4">
        <w:rPr>
          <w:rFonts w:ascii="Times New Roman" w:eastAsia="Times New Roman" w:hAnsi="Times New Roman" w:cs="Times New Roman"/>
          <w:bCs/>
          <w:color w:val="000000" w:themeColor="text1"/>
          <w:sz w:val="24"/>
          <w:szCs w:val="24"/>
          <w:lang w:eastAsia="en-GB"/>
        </w:rPr>
        <w:t xml:space="preserve">. </w:t>
      </w:r>
      <w:r w:rsidR="00F21322" w:rsidRPr="003F4EA4">
        <w:rPr>
          <w:rFonts w:ascii="Times New Roman" w:eastAsia="Times New Roman" w:hAnsi="Times New Roman" w:cs="Times New Roman"/>
          <w:bCs/>
          <w:color w:val="000000" w:themeColor="text1"/>
          <w:sz w:val="24"/>
          <w:szCs w:val="24"/>
          <w:lang w:eastAsia="en-GB"/>
        </w:rPr>
        <w:t>It results into substantially</w:t>
      </w:r>
      <w:r w:rsidR="00EE6B70" w:rsidRPr="003F4EA4">
        <w:rPr>
          <w:rFonts w:ascii="Times New Roman" w:eastAsia="Times New Roman" w:hAnsi="Times New Roman" w:cs="Times New Roman"/>
          <w:bCs/>
          <w:color w:val="000000" w:themeColor="text1"/>
          <w:sz w:val="24"/>
          <w:szCs w:val="24"/>
          <w:lang w:eastAsia="en-GB"/>
        </w:rPr>
        <w:t xml:space="preserve"> lower healthcare expenditures compared to </w:t>
      </w:r>
      <w:r w:rsidR="00F21322" w:rsidRPr="003F4EA4">
        <w:rPr>
          <w:rFonts w:ascii="Times New Roman" w:eastAsia="Times New Roman" w:hAnsi="Times New Roman" w:cs="Times New Roman"/>
          <w:bCs/>
          <w:color w:val="000000" w:themeColor="text1"/>
          <w:sz w:val="24"/>
          <w:szCs w:val="24"/>
          <w:lang w:eastAsia="en-GB"/>
        </w:rPr>
        <w:t>inactivated</w:t>
      </w:r>
      <w:r w:rsidR="00EE6B70" w:rsidRPr="003F4EA4">
        <w:rPr>
          <w:rFonts w:ascii="Times New Roman" w:eastAsia="Times New Roman" w:hAnsi="Times New Roman" w:cs="Times New Roman"/>
          <w:bCs/>
          <w:color w:val="000000" w:themeColor="text1"/>
          <w:sz w:val="24"/>
          <w:szCs w:val="24"/>
          <w:lang w:eastAsia="en-GB"/>
        </w:rPr>
        <w:t xml:space="preserve"> individuals.</w:t>
      </w:r>
    </w:p>
    <w:p w14:paraId="5C520A57" w14:textId="77777777" w:rsidR="00765385" w:rsidRPr="003F4EA4" w:rsidRDefault="00E21784" w:rsidP="00E21784">
      <w:p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u w:val="single"/>
          <w:lang w:eastAsia="en-GB"/>
        </w:rPr>
      </w:pPr>
      <w:r w:rsidRPr="003F4EA4">
        <w:rPr>
          <w:rFonts w:ascii="Times New Roman" w:eastAsia="Times New Roman" w:hAnsi="Times New Roman" w:cs="Times New Roman"/>
          <w:b/>
          <w:bCs/>
          <w:color w:val="000000" w:themeColor="text1"/>
          <w:sz w:val="24"/>
          <w:szCs w:val="24"/>
          <w:u w:val="single"/>
          <w:lang w:eastAsia="en-GB"/>
        </w:rPr>
        <w:t xml:space="preserve">End-of-life care </w:t>
      </w:r>
    </w:p>
    <w:p w14:paraId="5263A1C4" w14:textId="77777777" w:rsidR="00E21784" w:rsidRPr="003F4EA4" w:rsidRDefault="00E21784" w:rsidP="00E21784">
      <w:pPr>
        <w:pStyle w:val="ListParagraph"/>
        <w:numPr>
          <w:ilvl w:val="0"/>
          <w:numId w:val="20"/>
        </w:num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 xml:space="preserve">Introducing integrated narratives </w:t>
      </w:r>
    </w:p>
    <w:p w14:paraId="5341C733" w14:textId="5B2B60CF" w:rsidR="00C144EF" w:rsidRPr="003F4EA4" w:rsidRDefault="000A41DA" w:rsidP="00C144EF">
      <w:pPr>
        <w:shd w:val="clear" w:color="auto" w:fill="FFFFFF"/>
        <w:spacing w:before="100" w:beforeAutospacing="1" w:after="100" w:afterAutospacing="1" w:line="360" w:lineRule="auto"/>
        <w:jc w:val="both"/>
        <w:rPr>
          <w:rFonts w:ascii="Times New Roman" w:eastAsia="Times New Roman" w:hAnsi="Times New Roman" w:cs="Times New Roman"/>
          <w:bCs/>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High-quality EOLC can act beyond physical symptom management to treat the whole person. In this care process, the </w:t>
      </w:r>
      <w:r w:rsidRPr="003F4EA4">
        <w:rPr>
          <w:rFonts w:ascii="Google Sans Text" w:eastAsia="Times New Roman" w:hAnsi="Google Sans Text" w:cs="Times New Roman"/>
          <w:color w:val="000000" w:themeColor="text1"/>
          <w:sz w:val="24"/>
          <w:szCs w:val="24"/>
          <w:lang w:eastAsia="en-GB"/>
        </w:rPr>
        <w:t xml:space="preserve">emotional and spiritual needs will also be considered, fulfilling the care plan. The mental health conditions of the patients may develop as they can feel “at peace” by </w:t>
      </w:r>
      <w:r w:rsidRPr="003F4EA4">
        <w:rPr>
          <w:rFonts w:ascii="Google Sans Text" w:eastAsia="Times New Roman" w:hAnsi="Google Sans Text" w:cs="Times New Roman"/>
          <w:color w:val="000000" w:themeColor="text1"/>
          <w:sz w:val="24"/>
          <w:szCs w:val="24"/>
          <w:lang w:eastAsia="en-GB"/>
        </w:rPr>
        <w:lastRenderedPageBreak/>
        <w:t xml:space="preserve">reducing fears, cultural practices, and spiritual beliefs alongside pharmacological interventions for </w:t>
      </w:r>
      <w:r w:rsidR="00F82735" w:rsidRPr="003F4EA4">
        <w:rPr>
          <w:rFonts w:ascii="Google Sans Text" w:eastAsia="Times New Roman" w:hAnsi="Google Sans Text" w:cs="Times New Roman"/>
          <w:color w:val="000000" w:themeColor="text1"/>
          <w:sz w:val="24"/>
          <w:szCs w:val="24"/>
          <w:lang w:eastAsia="en-GB"/>
        </w:rPr>
        <w:t>depression</w:t>
      </w:r>
      <w:r w:rsidRPr="003F4EA4">
        <w:rPr>
          <w:rFonts w:ascii="Google Sans Text" w:eastAsia="Times New Roman" w:hAnsi="Google Sans Text" w:cs="Times New Roman"/>
          <w:color w:val="000000" w:themeColor="text1"/>
          <w:sz w:val="24"/>
          <w:szCs w:val="24"/>
          <w:lang w:eastAsia="en-GB"/>
        </w:rPr>
        <w:t>.</w:t>
      </w:r>
    </w:p>
    <w:p w14:paraId="1D83D80E" w14:textId="77777777" w:rsidR="00E21784" w:rsidRPr="003F4EA4" w:rsidRDefault="00E21784" w:rsidP="00E21784">
      <w:pPr>
        <w:pStyle w:val="ListParagraph"/>
        <w:numPr>
          <w:ilvl w:val="0"/>
          <w:numId w:val="20"/>
        </w:numPr>
        <w:shd w:val="clear" w:color="auto" w:fill="FFFFFF"/>
        <w:spacing w:before="100" w:beforeAutospacing="1" w:after="100" w:afterAutospacing="1" w:line="360" w:lineRule="auto"/>
        <w:jc w:val="both"/>
        <w:rPr>
          <w:rFonts w:ascii="Times New Roman" w:eastAsia="Times New Roman" w:hAnsi="Times New Roman" w:cs="Times New Roman"/>
          <w:b/>
          <w:bCs/>
          <w:color w:val="000000" w:themeColor="text1"/>
          <w:sz w:val="24"/>
          <w:szCs w:val="24"/>
          <w:lang w:eastAsia="en-GB"/>
        </w:rPr>
      </w:pPr>
      <w:r w:rsidRPr="003F4EA4">
        <w:rPr>
          <w:rFonts w:ascii="Times New Roman" w:eastAsia="Times New Roman" w:hAnsi="Times New Roman" w:cs="Times New Roman"/>
          <w:b/>
          <w:bCs/>
          <w:color w:val="000000" w:themeColor="text1"/>
          <w:sz w:val="24"/>
          <w:szCs w:val="24"/>
          <w:lang w:eastAsia="en-GB"/>
        </w:rPr>
        <w:t xml:space="preserve">GP </w:t>
      </w:r>
      <w:r w:rsidR="00765385" w:rsidRPr="003F4EA4">
        <w:rPr>
          <w:rFonts w:ascii="Times New Roman" w:eastAsia="Times New Roman" w:hAnsi="Times New Roman" w:cs="Times New Roman"/>
          <w:b/>
          <w:bCs/>
          <w:color w:val="000000" w:themeColor="text1"/>
          <w:sz w:val="24"/>
          <w:szCs w:val="24"/>
          <w:lang w:eastAsia="en-GB"/>
        </w:rPr>
        <w:t>Coordination</w:t>
      </w:r>
      <w:r w:rsidRPr="003F4EA4">
        <w:rPr>
          <w:rFonts w:ascii="Times New Roman" w:eastAsia="Times New Roman" w:hAnsi="Times New Roman" w:cs="Times New Roman"/>
          <w:b/>
          <w:bCs/>
          <w:color w:val="000000" w:themeColor="text1"/>
          <w:sz w:val="24"/>
          <w:szCs w:val="24"/>
          <w:lang w:eastAsia="en-GB"/>
        </w:rPr>
        <w:t xml:space="preserve"> </w:t>
      </w:r>
    </w:p>
    <w:p w14:paraId="66045378" w14:textId="11EA429E" w:rsidR="00C93076" w:rsidRPr="003F4EA4" w:rsidRDefault="000A41DA" w:rsidP="000A41DA">
      <w:pPr>
        <w:shd w:val="clear" w:color="auto" w:fill="FFFFFF"/>
        <w:spacing w:before="100" w:beforeAutospacing="1" w:after="100" w:afterAutospacing="1" w:line="360" w:lineRule="auto"/>
        <w:jc w:val="both"/>
        <w:rPr>
          <w:rFonts w:ascii="Google Sans Text" w:eastAsia="Times New Roman" w:hAnsi="Google Sans Text" w:cs="Times New Roman"/>
          <w:color w:val="000000" w:themeColor="text1"/>
          <w:sz w:val="24"/>
          <w:szCs w:val="24"/>
          <w:lang w:eastAsia="en-GB"/>
        </w:rPr>
      </w:pPr>
      <w:r w:rsidRPr="003F4EA4">
        <w:rPr>
          <w:rFonts w:ascii="Times New Roman" w:eastAsia="Times New Roman" w:hAnsi="Times New Roman" w:cs="Times New Roman"/>
          <w:bCs/>
          <w:color w:val="000000" w:themeColor="text1"/>
          <w:sz w:val="24"/>
          <w:szCs w:val="24"/>
          <w:lang w:eastAsia="en-GB"/>
        </w:rPr>
        <w:t xml:space="preserve">It is obvious that 90% of cases of depression are managed by primary care and hence, the </w:t>
      </w:r>
      <w:r w:rsidR="00DC078C" w:rsidRPr="003F4EA4">
        <w:rPr>
          <w:rFonts w:ascii="Times New Roman" w:eastAsia="Times New Roman" w:hAnsi="Times New Roman" w:cs="Times New Roman"/>
          <w:bCs/>
          <w:color w:val="000000" w:themeColor="text1"/>
          <w:sz w:val="24"/>
          <w:szCs w:val="24"/>
          <w:lang w:eastAsia="en-GB"/>
        </w:rPr>
        <w:t>role</w:t>
      </w:r>
      <w:r w:rsidRPr="003F4EA4">
        <w:rPr>
          <w:rFonts w:ascii="Times New Roman" w:eastAsia="Times New Roman" w:hAnsi="Times New Roman" w:cs="Times New Roman"/>
          <w:bCs/>
          <w:color w:val="000000" w:themeColor="text1"/>
          <w:sz w:val="24"/>
          <w:szCs w:val="24"/>
          <w:lang w:eastAsia="en-GB"/>
        </w:rPr>
        <w:t xml:space="preserve"> of </w:t>
      </w:r>
      <w:r w:rsidR="00DC078C" w:rsidRPr="003F4EA4">
        <w:rPr>
          <w:rFonts w:ascii="Times New Roman" w:eastAsia="Times New Roman" w:hAnsi="Times New Roman" w:cs="Times New Roman"/>
          <w:bCs/>
          <w:color w:val="000000" w:themeColor="text1"/>
          <w:sz w:val="24"/>
          <w:szCs w:val="24"/>
          <w:lang w:eastAsia="en-GB"/>
        </w:rPr>
        <w:t>GPs is</w:t>
      </w:r>
      <w:r w:rsidRPr="003F4EA4">
        <w:rPr>
          <w:rFonts w:ascii="Times New Roman" w:eastAsia="Times New Roman" w:hAnsi="Times New Roman" w:cs="Times New Roman"/>
          <w:bCs/>
          <w:color w:val="000000" w:themeColor="text1"/>
          <w:sz w:val="24"/>
          <w:szCs w:val="24"/>
          <w:lang w:eastAsia="en-GB"/>
        </w:rPr>
        <w:t xml:space="preserve"> crucial. They will act as a coordinator in </w:t>
      </w:r>
      <w:r w:rsidRPr="003F4EA4">
        <w:rPr>
          <w:rFonts w:ascii="Google Sans Text" w:eastAsia="Times New Roman" w:hAnsi="Google Sans Text" w:cs="Times New Roman"/>
          <w:bCs/>
          <w:color w:val="000000" w:themeColor="text1"/>
          <w:sz w:val="24"/>
          <w:szCs w:val="24"/>
          <w:lang w:eastAsia="en-GB"/>
        </w:rPr>
        <w:t>multidisciplinary team (MDT) meetings</w:t>
      </w:r>
      <w:r w:rsidRPr="003F4EA4">
        <w:rPr>
          <w:rFonts w:ascii="Google Sans Text" w:eastAsia="Times New Roman" w:hAnsi="Google Sans Text" w:cs="Times New Roman"/>
          <w:color w:val="000000" w:themeColor="text1"/>
          <w:sz w:val="24"/>
          <w:szCs w:val="24"/>
          <w:lang w:eastAsia="en-GB"/>
        </w:rPr>
        <w:t xml:space="preserve">. Application of </w:t>
      </w:r>
      <w:r w:rsidR="00DC078C" w:rsidRPr="003F4EA4">
        <w:rPr>
          <w:rFonts w:ascii="Google Sans Text" w:eastAsia="Times New Roman" w:hAnsi="Google Sans Text" w:cs="Times New Roman"/>
          <w:color w:val="000000" w:themeColor="text1"/>
          <w:sz w:val="24"/>
          <w:szCs w:val="24"/>
          <w:lang w:eastAsia="en-GB"/>
        </w:rPr>
        <w:t xml:space="preserve">the </w:t>
      </w:r>
      <w:r w:rsidRPr="003F4EA4">
        <w:rPr>
          <w:rFonts w:ascii="Google Sans Text" w:eastAsia="Times New Roman" w:hAnsi="Google Sans Text" w:cs="Times New Roman"/>
          <w:color w:val="000000" w:themeColor="text1"/>
          <w:sz w:val="24"/>
          <w:szCs w:val="24"/>
          <w:lang w:eastAsia="en-GB"/>
        </w:rPr>
        <w:t xml:space="preserve">Gold Standards Framework (GSF) and QOF incentives (PC2) will be helpful to ensure that patients </w:t>
      </w:r>
      <w:r w:rsidR="00DC078C" w:rsidRPr="003F4EA4">
        <w:rPr>
          <w:rFonts w:ascii="Google Sans Text" w:eastAsia="Times New Roman" w:hAnsi="Google Sans Text" w:cs="Times New Roman"/>
          <w:color w:val="000000" w:themeColor="text1"/>
          <w:sz w:val="24"/>
          <w:szCs w:val="24"/>
          <w:lang w:eastAsia="en-GB"/>
        </w:rPr>
        <w:t>with</w:t>
      </w:r>
      <w:r w:rsidRPr="003F4EA4">
        <w:rPr>
          <w:rFonts w:ascii="Google Sans Text" w:eastAsia="Times New Roman" w:hAnsi="Google Sans Text" w:cs="Times New Roman"/>
          <w:color w:val="000000" w:themeColor="text1"/>
          <w:sz w:val="24"/>
          <w:szCs w:val="24"/>
          <w:lang w:eastAsia="en-GB"/>
        </w:rPr>
        <w:t xml:space="preserve"> depression, who are vulnerable</w:t>
      </w:r>
      <w:r w:rsidR="00DC078C" w:rsidRPr="003F4EA4">
        <w:rPr>
          <w:rFonts w:ascii="Google Sans Text" w:eastAsia="Times New Roman" w:hAnsi="Google Sans Text" w:cs="Times New Roman"/>
          <w:color w:val="000000" w:themeColor="text1"/>
          <w:sz w:val="24"/>
          <w:szCs w:val="24"/>
          <w:lang w:eastAsia="en-GB"/>
        </w:rPr>
        <w:t>,</w:t>
      </w:r>
      <w:r w:rsidRPr="003F4EA4">
        <w:rPr>
          <w:rFonts w:ascii="Google Sans Text" w:eastAsia="Times New Roman" w:hAnsi="Google Sans Text" w:cs="Times New Roman"/>
          <w:color w:val="000000" w:themeColor="text1"/>
          <w:sz w:val="24"/>
          <w:szCs w:val="24"/>
          <w:lang w:eastAsia="en-GB"/>
        </w:rPr>
        <w:t xml:space="preserve"> must receive proactive care by GPs to manage their livelihood effectively. </w:t>
      </w:r>
    </w:p>
    <w:p w14:paraId="4F03203F" w14:textId="77777777" w:rsidR="007A5114" w:rsidRPr="003F4EA4" w:rsidRDefault="007A5114" w:rsidP="00D058F7">
      <w:pPr>
        <w:pStyle w:val="Heading1"/>
        <w:rPr>
          <w:rFonts w:eastAsia="Times New Roman"/>
          <w:lang w:eastAsia="en-GB"/>
        </w:rPr>
      </w:pPr>
      <w:bookmarkStart w:id="18" w:name="_Toc234658166"/>
      <w:r w:rsidRPr="003F4EA4">
        <w:rPr>
          <w:rFonts w:eastAsia="Times New Roman"/>
          <w:lang w:eastAsia="en-GB"/>
        </w:rPr>
        <w:t>6. Conclusion</w:t>
      </w:r>
      <w:bookmarkEnd w:id="18"/>
      <w:r w:rsidRPr="003F4EA4">
        <w:rPr>
          <w:rFonts w:eastAsia="Times New Roman"/>
          <w:lang w:eastAsia="en-GB"/>
        </w:rPr>
        <w:t xml:space="preserve"> </w:t>
      </w:r>
    </w:p>
    <w:p w14:paraId="39C6CAF7" w14:textId="77777777" w:rsidR="00E31753" w:rsidRDefault="005B3A10" w:rsidP="005B3A10">
      <w:pPr>
        <w:spacing w:line="360" w:lineRule="auto"/>
        <w:jc w:val="both"/>
        <w:rPr>
          <w:rFonts w:ascii="Times New Roman" w:eastAsia="Times New Roman" w:hAnsi="Times New Roman" w:cs="Times New Roman"/>
          <w:color w:val="000000" w:themeColor="text1"/>
          <w:sz w:val="24"/>
          <w:szCs w:val="24"/>
          <w:lang w:eastAsia="en-GB"/>
        </w:rPr>
        <w:sectPr w:rsidR="00E31753" w:rsidSect="007E016A">
          <w:pgSz w:w="11906" w:h="16838"/>
          <w:pgMar w:top="1440" w:right="1440" w:bottom="1440" w:left="1440" w:header="720" w:footer="720" w:gutter="0"/>
          <w:cols w:num="2" w:space="720"/>
          <w:docGrid w:linePitch="360"/>
        </w:sectPr>
      </w:pPr>
      <w:r w:rsidRPr="003F4EA4">
        <w:rPr>
          <w:rFonts w:ascii="Times New Roman" w:eastAsia="Times New Roman" w:hAnsi="Times New Roman" w:cs="Times New Roman"/>
          <w:bCs/>
          <w:color w:val="000000" w:themeColor="text1"/>
          <w:sz w:val="24"/>
          <w:szCs w:val="24"/>
          <w:lang w:eastAsia="en-GB"/>
        </w:rPr>
        <w:t>Thus, it can be concluded that the mentioned mental</w:t>
      </w:r>
      <w:r w:rsidR="00F82735" w:rsidRPr="003F4EA4">
        <w:rPr>
          <w:rFonts w:ascii="Times New Roman" w:eastAsia="Times New Roman" w:hAnsi="Times New Roman" w:cs="Times New Roman"/>
          <w:bCs/>
          <w:color w:val="000000" w:themeColor="text1"/>
          <w:sz w:val="24"/>
          <w:szCs w:val="24"/>
          <w:lang w:eastAsia="en-GB"/>
        </w:rPr>
        <w:t xml:space="preserve"> conditions, such as depression</w:t>
      </w:r>
      <w:r w:rsidR="00DC078C" w:rsidRPr="003F4EA4">
        <w:rPr>
          <w:rFonts w:ascii="Times New Roman" w:eastAsia="Times New Roman" w:hAnsi="Times New Roman" w:cs="Times New Roman"/>
          <w:bCs/>
          <w:color w:val="000000" w:themeColor="text1"/>
          <w:sz w:val="24"/>
          <w:szCs w:val="24"/>
          <w:lang w:eastAsia="en-GB"/>
        </w:rPr>
        <w:t>,</w:t>
      </w:r>
      <w:r w:rsidRPr="003F4EA4">
        <w:rPr>
          <w:rFonts w:ascii="Times New Roman" w:eastAsia="Times New Roman" w:hAnsi="Times New Roman" w:cs="Times New Roman"/>
          <w:bCs/>
          <w:color w:val="000000" w:themeColor="text1"/>
          <w:sz w:val="24"/>
          <w:szCs w:val="24"/>
          <w:lang w:eastAsia="en-GB"/>
        </w:rPr>
        <w:t xml:space="preserve"> must be denoted as chronic and relapsing </w:t>
      </w:r>
      <w:r w:rsidR="00DC078C" w:rsidRPr="003F4EA4">
        <w:rPr>
          <w:rFonts w:ascii="Times New Roman" w:eastAsia="Times New Roman" w:hAnsi="Times New Roman" w:cs="Times New Roman"/>
          <w:bCs/>
          <w:color w:val="000000" w:themeColor="text1"/>
          <w:sz w:val="24"/>
          <w:szCs w:val="24"/>
          <w:lang w:eastAsia="en-GB"/>
        </w:rPr>
        <w:t>long-term</w:t>
      </w:r>
      <w:r w:rsidRPr="003F4EA4">
        <w:rPr>
          <w:rFonts w:ascii="Times New Roman" w:eastAsia="Times New Roman" w:hAnsi="Times New Roman" w:cs="Times New Roman"/>
          <w:bCs/>
          <w:color w:val="000000" w:themeColor="text1"/>
          <w:sz w:val="24"/>
          <w:szCs w:val="24"/>
          <w:lang w:eastAsia="en-GB"/>
        </w:rPr>
        <w:t xml:space="preserve"> conditions. </w:t>
      </w:r>
      <w:r w:rsidR="00DC078C" w:rsidRPr="003F4EA4">
        <w:rPr>
          <w:rFonts w:ascii="Times New Roman" w:eastAsia="Times New Roman" w:hAnsi="Times New Roman" w:cs="Times New Roman"/>
          <w:bCs/>
          <w:color w:val="000000" w:themeColor="text1"/>
          <w:sz w:val="24"/>
          <w:szCs w:val="24"/>
          <w:lang w:eastAsia="en-GB"/>
        </w:rPr>
        <w:t>Yet</w:t>
      </w:r>
      <w:r w:rsidRPr="003F4EA4">
        <w:rPr>
          <w:rFonts w:ascii="Times New Roman" w:eastAsia="Times New Roman" w:hAnsi="Times New Roman" w:cs="Times New Roman"/>
          <w:bCs/>
          <w:color w:val="000000" w:themeColor="text1"/>
          <w:sz w:val="24"/>
          <w:szCs w:val="24"/>
          <w:lang w:eastAsia="en-GB"/>
        </w:rPr>
        <w:t xml:space="preserve">, these can be appeared as for both individuals and the UK economy. </w:t>
      </w:r>
      <w:r w:rsidR="00DC078C" w:rsidRPr="003F4EA4">
        <w:rPr>
          <w:rFonts w:ascii="Times New Roman" w:eastAsia="Times New Roman" w:hAnsi="Times New Roman" w:cs="Times New Roman"/>
          <w:bCs/>
          <w:color w:val="000000" w:themeColor="text1"/>
          <w:sz w:val="24"/>
          <w:szCs w:val="24"/>
          <w:lang w:eastAsia="en-GB"/>
        </w:rPr>
        <w:t xml:space="preserve">It is needless to mention that </w:t>
      </w:r>
      <w:r w:rsidR="003E3C23" w:rsidRPr="003F4EA4">
        <w:rPr>
          <w:rFonts w:ascii="Times New Roman" w:eastAsia="Times New Roman" w:hAnsi="Times New Roman" w:cs="Times New Roman"/>
          <w:bCs/>
          <w:color w:val="000000" w:themeColor="text1"/>
          <w:sz w:val="24"/>
          <w:szCs w:val="24"/>
          <w:lang w:eastAsia="en-GB"/>
        </w:rPr>
        <w:t xml:space="preserve">physical wellbeing can be managed smoothly only when the mental health condition is good and for this purpose, the critical care models such as </w:t>
      </w:r>
      <w:r w:rsidR="003E3C23" w:rsidRPr="003F4EA4">
        <w:rPr>
          <w:rFonts w:ascii="Times New Roman" w:eastAsia="Times New Roman" w:hAnsi="Times New Roman" w:cs="Times New Roman"/>
          <w:color w:val="000000" w:themeColor="text1"/>
          <w:sz w:val="24"/>
          <w:szCs w:val="24"/>
          <w:lang w:eastAsia="en-GB"/>
        </w:rPr>
        <w:t xml:space="preserve">House of Care </w:t>
      </w:r>
      <w:r w:rsidR="00AB5CFC" w:rsidRPr="003F4EA4">
        <w:rPr>
          <w:rFonts w:ascii="Times New Roman" w:eastAsia="Times New Roman" w:hAnsi="Times New Roman" w:cs="Times New Roman"/>
          <w:color w:val="000000" w:themeColor="text1"/>
          <w:sz w:val="24"/>
          <w:szCs w:val="24"/>
          <w:lang w:eastAsia="en-GB"/>
        </w:rPr>
        <w:t>have</w:t>
      </w:r>
      <w:r w:rsidR="003E3C23" w:rsidRPr="003F4EA4">
        <w:rPr>
          <w:rFonts w:ascii="Times New Roman" w:eastAsia="Times New Roman" w:hAnsi="Times New Roman" w:cs="Times New Roman"/>
          <w:color w:val="000000" w:themeColor="text1"/>
          <w:sz w:val="24"/>
          <w:szCs w:val="24"/>
          <w:lang w:eastAsia="en-GB"/>
        </w:rPr>
        <w:t xml:space="preserve"> been discussed. </w:t>
      </w:r>
      <w:r w:rsidR="00F96919" w:rsidRPr="003F4EA4">
        <w:rPr>
          <w:rFonts w:ascii="Times New Roman" w:eastAsia="Times New Roman" w:hAnsi="Times New Roman" w:cs="Times New Roman"/>
          <w:color w:val="000000" w:themeColor="text1"/>
          <w:sz w:val="24"/>
          <w:szCs w:val="24"/>
          <w:lang w:eastAsia="en-GB"/>
        </w:rPr>
        <w:t xml:space="preserve">In order to </w:t>
      </w:r>
      <w:r w:rsidR="00E75077" w:rsidRPr="003F4EA4">
        <w:rPr>
          <w:rFonts w:ascii="Times New Roman" w:eastAsia="Times New Roman" w:hAnsi="Times New Roman" w:cs="Times New Roman"/>
          <w:color w:val="000000" w:themeColor="text1"/>
          <w:sz w:val="24"/>
          <w:szCs w:val="24"/>
          <w:lang w:eastAsia="en-GB"/>
        </w:rPr>
        <w:t>showcase</w:t>
      </w:r>
      <w:r w:rsidR="00F96919" w:rsidRPr="003F4EA4">
        <w:rPr>
          <w:rFonts w:ascii="Times New Roman" w:eastAsia="Times New Roman" w:hAnsi="Times New Roman" w:cs="Times New Roman"/>
          <w:color w:val="000000" w:themeColor="text1"/>
          <w:sz w:val="24"/>
          <w:szCs w:val="24"/>
          <w:lang w:eastAsia="en-GB"/>
        </w:rPr>
        <w:t xml:space="preserve"> the national agendas </w:t>
      </w:r>
      <w:r w:rsidR="00AB5CFC" w:rsidRPr="003F4EA4">
        <w:rPr>
          <w:rFonts w:ascii="Times New Roman" w:eastAsia="Times New Roman" w:hAnsi="Times New Roman" w:cs="Times New Roman"/>
          <w:color w:val="000000" w:themeColor="text1"/>
          <w:sz w:val="24"/>
          <w:szCs w:val="24"/>
          <w:lang w:eastAsia="en-GB"/>
        </w:rPr>
        <w:t xml:space="preserve">of the </w:t>
      </w:r>
      <w:r w:rsidR="00F96919" w:rsidRPr="003F4EA4">
        <w:rPr>
          <w:rFonts w:ascii="Times New Roman" w:eastAsia="Times New Roman" w:hAnsi="Times New Roman" w:cs="Times New Roman"/>
          <w:color w:val="000000" w:themeColor="text1"/>
          <w:sz w:val="24"/>
          <w:szCs w:val="24"/>
          <w:lang w:eastAsia="en-GB"/>
        </w:rPr>
        <w:t xml:space="preserve">UK, </w:t>
      </w:r>
      <w:r w:rsidR="00AB5CFC" w:rsidRPr="003F4EA4">
        <w:rPr>
          <w:rFonts w:ascii="Times New Roman" w:eastAsia="Times New Roman" w:hAnsi="Times New Roman" w:cs="Times New Roman"/>
          <w:color w:val="000000" w:themeColor="text1"/>
          <w:sz w:val="24"/>
          <w:szCs w:val="24"/>
          <w:lang w:eastAsia="en-GB"/>
        </w:rPr>
        <w:t xml:space="preserve">the </w:t>
      </w:r>
      <w:r w:rsidR="00F96919" w:rsidRPr="003F4EA4">
        <w:rPr>
          <w:rFonts w:ascii="Times New Roman" w:eastAsia="Times New Roman" w:hAnsi="Times New Roman" w:cs="Times New Roman"/>
          <w:color w:val="000000" w:themeColor="text1"/>
          <w:sz w:val="24"/>
          <w:szCs w:val="24"/>
          <w:lang w:eastAsia="en-GB"/>
        </w:rPr>
        <w:t xml:space="preserve">NHS </w:t>
      </w:r>
      <w:r w:rsidR="00055407" w:rsidRPr="003F4EA4">
        <w:rPr>
          <w:rFonts w:ascii="Times New Roman" w:eastAsia="Times New Roman" w:hAnsi="Times New Roman" w:cs="Times New Roman"/>
          <w:color w:val="000000" w:themeColor="text1"/>
          <w:sz w:val="24"/>
          <w:szCs w:val="24"/>
          <w:lang w:eastAsia="en-GB"/>
        </w:rPr>
        <w:t>long-term</w:t>
      </w:r>
      <w:r w:rsidR="00F96919" w:rsidRPr="003F4EA4">
        <w:rPr>
          <w:rFonts w:ascii="Times New Roman" w:eastAsia="Times New Roman" w:hAnsi="Times New Roman" w:cs="Times New Roman"/>
          <w:color w:val="000000" w:themeColor="text1"/>
          <w:sz w:val="24"/>
          <w:szCs w:val="24"/>
          <w:lang w:eastAsia="en-GB"/>
        </w:rPr>
        <w:t xml:space="preserve"> mental healthcare plan is focused, which mentioned that the roles of clinicians must be based on </w:t>
      </w:r>
      <w:r w:rsidR="00055407" w:rsidRPr="003F4EA4">
        <w:rPr>
          <w:rFonts w:ascii="Times New Roman" w:eastAsia="Times New Roman" w:hAnsi="Times New Roman" w:cs="Times New Roman"/>
          <w:color w:val="000000" w:themeColor="text1"/>
          <w:sz w:val="24"/>
          <w:szCs w:val="24"/>
          <w:lang w:eastAsia="en-GB"/>
        </w:rPr>
        <w:t xml:space="preserve">being expert </w:t>
      </w:r>
      <w:r w:rsidR="00055407" w:rsidRPr="003F4EA4">
        <w:rPr>
          <w:rFonts w:ascii="Times New Roman" w:eastAsia="Times New Roman" w:hAnsi="Times New Roman" w:cs="Times New Roman"/>
          <w:color w:val="000000" w:themeColor="text1"/>
          <w:sz w:val="24"/>
          <w:szCs w:val="24"/>
          <w:lang w:eastAsia="en-GB"/>
        </w:rPr>
        <w:t xml:space="preserve">healthcare partners. </w:t>
      </w:r>
      <w:r w:rsidR="008A66A8" w:rsidRPr="003F4EA4">
        <w:rPr>
          <w:rFonts w:ascii="Times New Roman" w:eastAsia="Times New Roman" w:hAnsi="Times New Roman" w:cs="Times New Roman"/>
          <w:color w:val="000000" w:themeColor="text1"/>
          <w:sz w:val="24"/>
          <w:szCs w:val="24"/>
          <w:lang w:eastAsia="en-GB"/>
        </w:rPr>
        <w:t>Finally, adoption of a proactive and community-based framework becomes necessary to support individuals to manage their recovery and receive dignified and coordinated support from diagnosis through to the end of life.</w:t>
      </w:r>
    </w:p>
    <w:p w14:paraId="226DA2B1" w14:textId="77777777" w:rsidR="007A5114" w:rsidRPr="003F4EA4" w:rsidRDefault="007A5114" w:rsidP="0010134F">
      <w:pPr>
        <w:pStyle w:val="Heading1"/>
        <w:rPr>
          <w:rFonts w:eastAsia="Times New Roman"/>
          <w:lang w:eastAsia="en-GB"/>
        </w:rPr>
      </w:pPr>
      <w:bookmarkStart w:id="19" w:name="_Toc234658167"/>
      <w:r w:rsidRPr="003F4EA4">
        <w:rPr>
          <w:rFonts w:eastAsia="Times New Roman"/>
          <w:lang w:eastAsia="en-GB"/>
        </w:rPr>
        <w:lastRenderedPageBreak/>
        <w:t>References</w:t>
      </w:r>
      <w:bookmarkEnd w:id="19"/>
    </w:p>
    <w:p w14:paraId="2F129FF2" w14:textId="72E2C406" w:rsidR="00960091" w:rsidRPr="003F4EA4" w:rsidRDefault="00960091" w:rsidP="00960091">
      <w:pPr>
        <w:pStyle w:val="NormalWeb"/>
        <w:spacing w:before="0" w:beforeAutospacing="0" w:after="240" w:afterAutospacing="0" w:line="360" w:lineRule="auto"/>
        <w:jc w:val="both"/>
        <w:rPr>
          <w:color w:val="000000" w:themeColor="text1"/>
          <w:shd w:val="clear" w:color="auto" w:fill="FFFFFF"/>
        </w:rPr>
      </w:pPr>
      <w:r w:rsidRPr="003F4EA4">
        <w:rPr>
          <w:color w:val="000000" w:themeColor="text1"/>
          <w:shd w:val="clear" w:color="auto" w:fill="FFFFFF"/>
        </w:rPr>
        <w:t xml:space="preserve">Adu, M.K., da Luz Dias, R., </w:t>
      </w:r>
      <w:r w:rsidR="00B6273F" w:rsidRPr="003F4EA4">
        <w:rPr>
          <w:color w:val="000000" w:themeColor="text1"/>
          <w:shd w:val="clear" w:color="auto" w:fill="FFFFFF"/>
        </w:rPr>
        <w:t>Obuasi</w:t>
      </w:r>
      <w:r w:rsidRPr="003F4EA4">
        <w:rPr>
          <w:color w:val="000000" w:themeColor="text1"/>
          <w:shd w:val="clear" w:color="auto" w:fill="FFFFFF"/>
        </w:rPr>
        <w:t>-Donkor, G., Ezeanozie, N., Sridharan, S., Morrison, J., Simon, P., Taylor, B., MacKinnon, M., Gossen, S. and Awara, M., 2024. Reducing wait times and avoiding unnecessary use of high-cost mental health services through a Rapid Access and Stabilization Program: protocol for a program evaluation study. </w:t>
      </w:r>
      <w:r w:rsidRPr="003F4EA4">
        <w:rPr>
          <w:i/>
          <w:iCs/>
          <w:color w:val="000000" w:themeColor="text1"/>
          <w:shd w:val="clear" w:color="auto" w:fill="FFFFFF"/>
        </w:rPr>
        <w:t>BMC Health Services Research</w:t>
      </w:r>
      <w:r w:rsidRPr="003F4EA4">
        <w:rPr>
          <w:color w:val="000000" w:themeColor="text1"/>
          <w:shd w:val="clear" w:color="auto" w:fill="FFFFFF"/>
        </w:rPr>
        <w:t>, </w:t>
      </w:r>
      <w:r w:rsidRPr="003F4EA4">
        <w:rPr>
          <w:i/>
          <w:iCs/>
          <w:color w:val="000000" w:themeColor="text1"/>
          <w:shd w:val="clear" w:color="auto" w:fill="FFFFFF"/>
        </w:rPr>
        <w:t>24</w:t>
      </w:r>
      <w:r w:rsidRPr="003F4EA4">
        <w:rPr>
          <w:color w:val="000000" w:themeColor="text1"/>
          <w:shd w:val="clear" w:color="auto" w:fill="FFFFFF"/>
        </w:rPr>
        <w:t xml:space="preserve">(1), p.247. </w:t>
      </w:r>
      <w:hyperlink r:id="rId21" w:history="1">
        <w:r w:rsidRPr="003F4EA4">
          <w:rPr>
            <w:rStyle w:val="Hyperlink"/>
            <w:color w:val="000000" w:themeColor="text1"/>
            <w:shd w:val="clear" w:color="auto" w:fill="FFFFFF"/>
          </w:rPr>
          <w:t>https://link.springer.com/content/pdf/10.1186/s12913-024-10697-7.pdf</w:t>
        </w:r>
      </w:hyperlink>
    </w:p>
    <w:p w14:paraId="788ECB52"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Armstrong, M. (2023). </w:t>
      </w:r>
      <w:r w:rsidRPr="003F4EA4">
        <w:rPr>
          <w:i/>
          <w:iCs/>
          <w:color w:val="000000" w:themeColor="text1"/>
        </w:rPr>
        <w:t>Infographic: Majority of UK Adults Have Experienced Mental Health Issues</w:t>
      </w:r>
      <w:r w:rsidRPr="003F4EA4">
        <w:rPr>
          <w:color w:val="000000" w:themeColor="text1"/>
        </w:rPr>
        <w:t>. [online] Statista Daily Data. Available at: https://www.statista.com/chart/25645/uk-mental-health-issue-prevalence-gcs/?srsltid=AfmBOorCbkxXJf55SwDtdxrXx6yzJq24uxVgGKUytHIo0SmcYYBN1B6U [Accessed 28 Jun. 2026].</w:t>
      </w:r>
    </w:p>
    <w:p w14:paraId="191B02C6" w14:textId="6AA71AED" w:rsidR="00960091" w:rsidRPr="003F4EA4" w:rsidRDefault="00960091" w:rsidP="009F7969">
      <w:pPr>
        <w:spacing w:line="360" w:lineRule="auto"/>
        <w:jc w:val="both"/>
        <w:rPr>
          <w:rStyle w:val="Hyperlink"/>
          <w:rFonts w:ascii="Times New Roman" w:hAnsi="Times New Roman" w:cs="Times New Roman"/>
          <w:color w:val="000000" w:themeColor="text1"/>
          <w:sz w:val="24"/>
          <w:szCs w:val="24"/>
          <w:shd w:val="clear" w:color="auto" w:fill="FFFFFF"/>
        </w:rPr>
      </w:pPr>
      <w:r w:rsidRPr="003F4EA4">
        <w:rPr>
          <w:rFonts w:ascii="Times New Roman" w:hAnsi="Times New Roman" w:cs="Times New Roman"/>
          <w:color w:val="000000" w:themeColor="text1"/>
          <w:sz w:val="24"/>
          <w:szCs w:val="24"/>
          <w:shd w:val="clear" w:color="auto" w:fill="FFFFFF"/>
        </w:rPr>
        <w:t xml:space="preserve">Averill, P., Bowness, B., Henderson, C. and </w:t>
      </w:r>
      <w:r w:rsidR="00B6273F" w:rsidRPr="003F4EA4">
        <w:rPr>
          <w:rFonts w:ascii="Times New Roman" w:hAnsi="Times New Roman" w:cs="Times New Roman"/>
          <w:color w:val="000000" w:themeColor="text1"/>
          <w:sz w:val="24"/>
          <w:szCs w:val="24"/>
          <w:shd w:val="clear" w:color="auto" w:fill="FFFFFF"/>
        </w:rPr>
        <w:t>Sevda Lis</w:t>
      </w:r>
      <w:r w:rsidRPr="003F4EA4">
        <w:rPr>
          <w:rFonts w:ascii="Times New Roman" w:hAnsi="Times New Roman" w:cs="Times New Roman"/>
          <w:color w:val="000000" w:themeColor="text1"/>
          <w:sz w:val="24"/>
          <w:szCs w:val="24"/>
          <w:shd w:val="clear" w:color="auto" w:fill="FFFFFF"/>
        </w:rPr>
        <w:t xml:space="preserve">, N., 2024. What does ‘safe </w:t>
      </w:r>
      <w:r w:rsidR="00B6273F" w:rsidRPr="003F4EA4">
        <w:rPr>
          <w:rFonts w:ascii="Times New Roman" w:hAnsi="Times New Roman" w:cs="Times New Roman"/>
          <w:color w:val="000000" w:themeColor="text1"/>
          <w:sz w:val="24"/>
          <w:szCs w:val="24"/>
          <w:shd w:val="clear" w:color="auto" w:fill="FFFFFF"/>
        </w:rPr>
        <w:t>care ‘mean</w:t>
      </w:r>
      <w:r w:rsidRPr="003F4EA4">
        <w:rPr>
          <w:rFonts w:ascii="Times New Roman" w:hAnsi="Times New Roman" w:cs="Times New Roman"/>
          <w:color w:val="000000" w:themeColor="text1"/>
          <w:sz w:val="24"/>
          <w:szCs w:val="24"/>
          <w:shd w:val="clear" w:color="auto" w:fill="FFFFFF"/>
        </w:rPr>
        <w:t xml:space="preserve"> in the context of community-based mental health services? A qualitative exploration of the perspectives of service users, carers, and healthcare providers in England. </w:t>
      </w:r>
      <w:r w:rsidRPr="003F4EA4">
        <w:rPr>
          <w:rFonts w:ascii="Times New Roman" w:hAnsi="Times New Roman" w:cs="Times New Roman"/>
          <w:i/>
          <w:iCs/>
          <w:color w:val="000000" w:themeColor="text1"/>
          <w:sz w:val="24"/>
          <w:szCs w:val="24"/>
          <w:shd w:val="clear" w:color="auto" w:fill="FFFFFF"/>
        </w:rPr>
        <w:t>BMC Health Services Research</w:t>
      </w:r>
      <w:r w:rsidRPr="003F4EA4">
        <w:rPr>
          <w:rFonts w:ascii="Times New Roman" w:hAnsi="Times New Roman" w:cs="Times New Roman"/>
          <w:color w:val="000000" w:themeColor="text1"/>
          <w:sz w:val="24"/>
          <w:szCs w:val="24"/>
          <w:shd w:val="clear" w:color="auto" w:fill="FFFFFF"/>
        </w:rPr>
        <w:t>, </w:t>
      </w:r>
      <w:r w:rsidRPr="003F4EA4">
        <w:rPr>
          <w:rFonts w:ascii="Times New Roman" w:hAnsi="Times New Roman" w:cs="Times New Roman"/>
          <w:i/>
          <w:iCs/>
          <w:color w:val="000000" w:themeColor="text1"/>
          <w:sz w:val="24"/>
          <w:szCs w:val="24"/>
          <w:shd w:val="clear" w:color="auto" w:fill="FFFFFF"/>
        </w:rPr>
        <w:t>24</w:t>
      </w:r>
      <w:r w:rsidRPr="003F4EA4">
        <w:rPr>
          <w:rFonts w:ascii="Times New Roman" w:hAnsi="Times New Roman" w:cs="Times New Roman"/>
          <w:color w:val="000000" w:themeColor="text1"/>
          <w:sz w:val="24"/>
          <w:szCs w:val="24"/>
          <w:shd w:val="clear" w:color="auto" w:fill="FFFFFF"/>
        </w:rPr>
        <w:t xml:space="preserve">(1), p.1053. </w:t>
      </w:r>
      <w:hyperlink r:id="rId22" w:history="1">
        <w:r w:rsidRPr="003F4EA4">
          <w:rPr>
            <w:rStyle w:val="Hyperlink"/>
            <w:rFonts w:ascii="Times New Roman" w:hAnsi="Times New Roman" w:cs="Times New Roman"/>
            <w:color w:val="000000" w:themeColor="text1"/>
            <w:sz w:val="24"/>
            <w:szCs w:val="24"/>
            <w:shd w:val="clear" w:color="auto" w:fill="FFFFFF"/>
          </w:rPr>
          <w:t>https://link.springer.com/content/pdf/10.1186/s12913-024-11473-3.pdf</w:t>
        </w:r>
      </w:hyperlink>
    </w:p>
    <w:p w14:paraId="3C4634AE" w14:textId="77777777" w:rsidR="00960091" w:rsidRPr="003F4EA4" w:rsidRDefault="00960091" w:rsidP="009F7969">
      <w:pPr>
        <w:spacing w:line="360" w:lineRule="auto"/>
        <w:jc w:val="both"/>
        <w:rPr>
          <w:rFonts w:ascii="Times New Roman" w:hAnsi="Times New Roman" w:cs="Times New Roman"/>
          <w:color w:val="000000" w:themeColor="text1"/>
          <w:sz w:val="24"/>
          <w:szCs w:val="24"/>
          <w:shd w:val="clear" w:color="auto" w:fill="FFFFFF"/>
        </w:rPr>
      </w:pPr>
      <w:r w:rsidRPr="003F4EA4">
        <w:rPr>
          <w:rFonts w:ascii="Times New Roman" w:hAnsi="Times New Roman" w:cs="Times New Roman"/>
          <w:color w:val="000000" w:themeColor="text1"/>
          <w:sz w:val="24"/>
          <w:szCs w:val="24"/>
          <w:shd w:val="clear" w:color="auto" w:fill="FFFFFF"/>
        </w:rPr>
        <w:t>Bolton, D., 2023. A revitalized biopsychosocial model: core theory, research paradigms, and clinical implications. </w:t>
      </w:r>
      <w:r w:rsidRPr="003F4EA4">
        <w:rPr>
          <w:rFonts w:ascii="Times New Roman" w:hAnsi="Times New Roman" w:cs="Times New Roman"/>
          <w:i/>
          <w:iCs/>
          <w:color w:val="000000" w:themeColor="text1"/>
          <w:sz w:val="24"/>
          <w:szCs w:val="24"/>
          <w:shd w:val="clear" w:color="auto" w:fill="FFFFFF"/>
        </w:rPr>
        <w:t>Psychological medicine</w:t>
      </w:r>
      <w:r w:rsidRPr="003F4EA4">
        <w:rPr>
          <w:rFonts w:ascii="Times New Roman" w:hAnsi="Times New Roman" w:cs="Times New Roman"/>
          <w:color w:val="000000" w:themeColor="text1"/>
          <w:sz w:val="24"/>
          <w:szCs w:val="24"/>
          <w:shd w:val="clear" w:color="auto" w:fill="FFFFFF"/>
        </w:rPr>
        <w:t>, </w:t>
      </w:r>
      <w:r w:rsidRPr="003F4EA4">
        <w:rPr>
          <w:rFonts w:ascii="Times New Roman" w:hAnsi="Times New Roman" w:cs="Times New Roman"/>
          <w:i/>
          <w:iCs/>
          <w:color w:val="000000" w:themeColor="text1"/>
          <w:sz w:val="24"/>
          <w:szCs w:val="24"/>
          <w:shd w:val="clear" w:color="auto" w:fill="FFFFFF"/>
        </w:rPr>
        <w:t>53</w:t>
      </w:r>
      <w:r w:rsidRPr="003F4EA4">
        <w:rPr>
          <w:rFonts w:ascii="Times New Roman" w:hAnsi="Times New Roman" w:cs="Times New Roman"/>
          <w:color w:val="000000" w:themeColor="text1"/>
          <w:sz w:val="24"/>
          <w:szCs w:val="24"/>
          <w:shd w:val="clear" w:color="auto" w:fill="FFFFFF"/>
        </w:rPr>
        <w:t xml:space="preserve">(16), pp.7504-7511. </w:t>
      </w:r>
      <w:hyperlink r:id="rId23" w:history="1">
        <w:r w:rsidRPr="003F4EA4">
          <w:rPr>
            <w:rStyle w:val="Hyperlink"/>
            <w:rFonts w:ascii="Times New Roman" w:hAnsi="Times New Roman" w:cs="Times New Roman"/>
            <w:color w:val="000000" w:themeColor="text1"/>
            <w:sz w:val="24"/>
            <w:szCs w:val="24"/>
            <w:shd w:val="clear" w:color="auto" w:fill="FFFFFF"/>
          </w:rPr>
          <w:t>https://www.cambridge.org/core/services/aop-cambridge-core/content/view/8FC915C01228857ED6B5E123536E8994/S0033291723002660a.pdf/div-class-title-a-revitalized-biopsychosocial-model-core-theory-research-paradigms-and-clinical-implications-div.pdf</w:t>
        </w:r>
      </w:hyperlink>
    </w:p>
    <w:p w14:paraId="6C5FCD60"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Bradford District and Craven Health and Care Partnership. (2025). </w:t>
      </w:r>
      <w:r w:rsidRPr="003F4EA4">
        <w:rPr>
          <w:i/>
          <w:iCs/>
          <w:color w:val="000000" w:themeColor="text1"/>
        </w:rPr>
        <w:t>Pilot on one off personal health budget for mental health - Bradford District and Craven Health and Care Partnership</w:t>
      </w:r>
      <w:r w:rsidRPr="003F4EA4">
        <w:rPr>
          <w:color w:val="000000" w:themeColor="text1"/>
        </w:rPr>
        <w:t>. [online] Available at: https://bdcpartnership.co.uk/strategic-initiatives/healthy-minds-community-mental-health-transformation/pilot-on-one-off-personal-health-budget-for-mental-health/ [Accessed 28 Jun. 2026].</w:t>
      </w:r>
    </w:p>
    <w:p w14:paraId="3256D7BC" w14:textId="769D746F" w:rsidR="00960091" w:rsidRPr="003F4EA4" w:rsidRDefault="00960091" w:rsidP="009F7969">
      <w:pPr>
        <w:pStyle w:val="NormalWeb"/>
        <w:spacing w:before="0" w:beforeAutospacing="0" w:after="240" w:afterAutospacing="0" w:line="360" w:lineRule="auto"/>
        <w:jc w:val="both"/>
        <w:rPr>
          <w:color w:val="000000" w:themeColor="text1"/>
          <w:shd w:val="clear" w:color="auto" w:fill="FFFFFF"/>
        </w:rPr>
      </w:pPr>
      <w:r w:rsidRPr="003F4EA4">
        <w:rPr>
          <w:color w:val="000000" w:themeColor="text1"/>
          <w:shd w:val="clear" w:color="auto" w:fill="FFFFFF"/>
        </w:rPr>
        <w:lastRenderedPageBreak/>
        <w:t>Bu, F., Kurland, J.S., Hayes, D. and Fancourt, D., 2026. Assessing the impact of social prescribing on health service utilisation: Evidence from the UK. </w:t>
      </w:r>
      <w:r w:rsidR="00B6273F" w:rsidRPr="003F4EA4">
        <w:rPr>
          <w:i/>
          <w:iCs/>
          <w:color w:val="000000" w:themeColor="text1"/>
          <w:shd w:val="clear" w:color="auto" w:fill="FFFFFF"/>
        </w:rPr>
        <w:t>media</w:t>
      </w:r>
      <w:r w:rsidRPr="003F4EA4">
        <w:rPr>
          <w:color w:val="000000" w:themeColor="text1"/>
          <w:shd w:val="clear" w:color="auto" w:fill="FFFFFF"/>
        </w:rPr>
        <w:t xml:space="preserve">, pp.2026-01. </w:t>
      </w:r>
      <w:hyperlink r:id="rId24" w:history="1">
        <w:r w:rsidRPr="003F4EA4">
          <w:rPr>
            <w:rStyle w:val="Hyperlink"/>
            <w:color w:val="000000" w:themeColor="text1"/>
            <w:shd w:val="clear" w:color="auto" w:fill="FFFFFF"/>
          </w:rPr>
          <w:t>https://www.medrxiv.org/content/10.64898/2026.01.30.26345222.full.pdf</w:t>
        </w:r>
      </w:hyperlink>
    </w:p>
    <w:p w14:paraId="489F0483" w14:textId="77777777" w:rsidR="00960091" w:rsidRPr="003F4EA4" w:rsidRDefault="00960091" w:rsidP="00960091">
      <w:pPr>
        <w:pStyle w:val="NormalWeb"/>
        <w:spacing w:before="0" w:beforeAutospacing="0" w:after="240" w:afterAutospacing="0" w:line="360" w:lineRule="auto"/>
        <w:jc w:val="both"/>
        <w:rPr>
          <w:color w:val="000000" w:themeColor="text1"/>
        </w:rPr>
      </w:pPr>
      <w:r w:rsidRPr="003F4EA4">
        <w:rPr>
          <w:color w:val="000000" w:themeColor="text1"/>
        </w:rPr>
        <w:t xml:space="preserve">Cerebral (2025). </w:t>
      </w:r>
      <w:r w:rsidRPr="003F4EA4">
        <w:rPr>
          <w:i/>
          <w:iCs/>
          <w:color w:val="000000" w:themeColor="text1"/>
        </w:rPr>
        <w:t>The Genetic Factors of Depression</w:t>
      </w:r>
      <w:r w:rsidRPr="003F4EA4">
        <w:rPr>
          <w:color w:val="000000" w:themeColor="text1"/>
        </w:rPr>
        <w:t>. [Online] Cerebral. Available at: https://cerebral.com/blog/the-genetic-factors-of-depression [Accessed 11 July 2026]</w:t>
      </w:r>
    </w:p>
    <w:p w14:paraId="177CFECB" w14:textId="7722A9FA" w:rsidR="00960091" w:rsidRPr="003F4EA4" w:rsidRDefault="00B6273F" w:rsidP="009F7969">
      <w:pPr>
        <w:spacing w:line="360" w:lineRule="auto"/>
        <w:jc w:val="both"/>
        <w:rPr>
          <w:rFonts w:ascii="Times New Roman" w:hAnsi="Times New Roman" w:cs="Times New Roman"/>
          <w:color w:val="000000" w:themeColor="text1"/>
          <w:sz w:val="24"/>
          <w:szCs w:val="24"/>
          <w:shd w:val="clear" w:color="auto" w:fill="FFFFFF"/>
        </w:rPr>
      </w:pPr>
      <w:r w:rsidRPr="003F4EA4">
        <w:rPr>
          <w:rFonts w:ascii="Times New Roman" w:hAnsi="Times New Roman" w:cs="Times New Roman"/>
          <w:color w:val="000000" w:themeColor="text1"/>
          <w:sz w:val="24"/>
          <w:szCs w:val="24"/>
          <w:shd w:val="clear" w:color="auto" w:fill="FFFFFF"/>
        </w:rPr>
        <w:t>Chuti Yami</w:t>
      </w:r>
      <w:r w:rsidR="00960091" w:rsidRPr="003F4EA4">
        <w:rPr>
          <w:rFonts w:ascii="Times New Roman" w:hAnsi="Times New Roman" w:cs="Times New Roman"/>
          <w:color w:val="000000" w:themeColor="text1"/>
          <w:sz w:val="24"/>
          <w:szCs w:val="24"/>
          <w:shd w:val="clear" w:color="auto" w:fill="FFFFFF"/>
        </w:rPr>
        <w:t xml:space="preserve">, M., Cutler, N., </w:t>
      </w:r>
      <w:r w:rsidRPr="003F4EA4">
        <w:rPr>
          <w:rFonts w:ascii="Times New Roman" w:hAnsi="Times New Roman" w:cs="Times New Roman"/>
          <w:color w:val="000000" w:themeColor="text1"/>
          <w:sz w:val="24"/>
          <w:szCs w:val="24"/>
          <w:shd w:val="clear" w:color="auto" w:fill="FFFFFF"/>
        </w:rPr>
        <w:t>Sangun</w:t>
      </w:r>
      <w:r w:rsidR="00960091" w:rsidRPr="003F4EA4">
        <w:rPr>
          <w:rFonts w:ascii="Times New Roman" w:hAnsi="Times New Roman" w:cs="Times New Roman"/>
          <w:color w:val="000000" w:themeColor="text1"/>
          <w:sz w:val="24"/>
          <w:szCs w:val="24"/>
          <w:shd w:val="clear" w:color="auto" w:fill="FFFFFF"/>
        </w:rPr>
        <w:t xml:space="preserve">, S., </w:t>
      </w:r>
      <w:r w:rsidRPr="003F4EA4">
        <w:rPr>
          <w:rFonts w:ascii="Times New Roman" w:hAnsi="Times New Roman" w:cs="Times New Roman"/>
          <w:color w:val="000000" w:themeColor="text1"/>
          <w:sz w:val="24"/>
          <w:szCs w:val="24"/>
          <w:shd w:val="clear" w:color="auto" w:fill="FFFFFF"/>
        </w:rPr>
        <w:t>Taekwon</w:t>
      </w:r>
      <w:r w:rsidR="00960091" w:rsidRPr="003F4EA4">
        <w:rPr>
          <w:rFonts w:ascii="Times New Roman" w:hAnsi="Times New Roman" w:cs="Times New Roman"/>
          <w:color w:val="000000" w:themeColor="text1"/>
          <w:sz w:val="24"/>
          <w:szCs w:val="24"/>
          <w:shd w:val="clear" w:color="auto" w:fill="FFFFFF"/>
        </w:rPr>
        <w:t xml:space="preserve">, T., </w:t>
      </w:r>
      <w:r w:rsidRPr="003F4EA4">
        <w:rPr>
          <w:rFonts w:ascii="Times New Roman" w:hAnsi="Times New Roman" w:cs="Times New Roman"/>
          <w:color w:val="000000" w:themeColor="text1"/>
          <w:sz w:val="24"/>
          <w:szCs w:val="24"/>
          <w:shd w:val="clear" w:color="auto" w:fill="FFFFFF"/>
        </w:rPr>
        <w:t>Natacha</w:t>
      </w:r>
      <w:r w:rsidR="00960091" w:rsidRPr="003F4EA4">
        <w:rPr>
          <w:rFonts w:ascii="Times New Roman" w:hAnsi="Times New Roman" w:cs="Times New Roman"/>
          <w:color w:val="000000" w:themeColor="text1"/>
          <w:sz w:val="24"/>
          <w:szCs w:val="24"/>
          <w:shd w:val="clear" w:color="auto" w:fill="FFFFFF"/>
        </w:rPr>
        <w:t xml:space="preserve">, P., Napa, W., </w:t>
      </w:r>
      <w:r w:rsidRPr="003F4EA4">
        <w:rPr>
          <w:rFonts w:ascii="Times New Roman" w:hAnsi="Times New Roman" w:cs="Times New Roman"/>
          <w:color w:val="000000" w:themeColor="text1"/>
          <w:sz w:val="24"/>
          <w:szCs w:val="24"/>
          <w:shd w:val="clear" w:color="auto" w:fill="FFFFFF"/>
        </w:rPr>
        <w:t>Krai Thaworn</w:t>
      </w:r>
      <w:r w:rsidR="00960091" w:rsidRPr="003F4EA4">
        <w:rPr>
          <w:rFonts w:ascii="Times New Roman" w:hAnsi="Times New Roman" w:cs="Times New Roman"/>
          <w:color w:val="000000" w:themeColor="text1"/>
          <w:sz w:val="24"/>
          <w:szCs w:val="24"/>
          <w:shd w:val="clear" w:color="auto" w:fill="FFFFFF"/>
        </w:rPr>
        <w:t>, P. and River, J., 2025. Community-engaged mental health and wellbeing initiatives in under-resourced settings: A scoping review of primary studies. </w:t>
      </w:r>
      <w:r w:rsidR="00960091" w:rsidRPr="003F4EA4">
        <w:rPr>
          <w:rFonts w:ascii="Times New Roman" w:hAnsi="Times New Roman" w:cs="Times New Roman"/>
          <w:i/>
          <w:iCs/>
          <w:color w:val="000000" w:themeColor="text1"/>
          <w:sz w:val="24"/>
          <w:szCs w:val="24"/>
          <w:shd w:val="clear" w:color="auto" w:fill="FFFFFF"/>
        </w:rPr>
        <w:t>Journal of primary care &amp; community health</w:t>
      </w:r>
      <w:r w:rsidR="00960091" w:rsidRPr="003F4EA4">
        <w:rPr>
          <w:rFonts w:ascii="Times New Roman" w:hAnsi="Times New Roman" w:cs="Times New Roman"/>
          <w:color w:val="000000" w:themeColor="text1"/>
          <w:sz w:val="24"/>
          <w:szCs w:val="24"/>
          <w:shd w:val="clear" w:color="auto" w:fill="FFFFFF"/>
        </w:rPr>
        <w:t>, </w:t>
      </w:r>
      <w:r w:rsidR="00960091" w:rsidRPr="003F4EA4">
        <w:rPr>
          <w:rFonts w:ascii="Times New Roman" w:hAnsi="Times New Roman" w:cs="Times New Roman"/>
          <w:i/>
          <w:iCs/>
          <w:color w:val="000000" w:themeColor="text1"/>
          <w:sz w:val="24"/>
          <w:szCs w:val="24"/>
          <w:shd w:val="clear" w:color="auto" w:fill="FFFFFF"/>
        </w:rPr>
        <w:t>16</w:t>
      </w:r>
      <w:r w:rsidR="00960091" w:rsidRPr="003F4EA4">
        <w:rPr>
          <w:rFonts w:ascii="Times New Roman" w:hAnsi="Times New Roman" w:cs="Times New Roman"/>
          <w:color w:val="000000" w:themeColor="text1"/>
          <w:sz w:val="24"/>
          <w:szCs w:val="24"/>
          <w:shd w:val="clear" w:color="auto" w:fill="FFFFFF"/>
        </w:rPr>
        <w:t xml:space="preserve">, p.21501319251332723. </w:t>
      </w:r>
      <w:hyperlink r:id="rId25" w:history="1">
        <w:r w:rsidR="00960091" w:rsidRPr="003F4EA4">
          <w:rPr>
            <w:rStyle w:val="Hyperlink"/>
            <w:rFonts w:ascii="Times New Roman" w:hAnsi="Times New Roman" w:cs="Times New Roman"/>
            <w:color w:val="000000" w:themeColor="text1"/>
            <w:sz w:val="24"/>
            <w:szCs w:val="24"/>
            <w:shd w:val="clear" w:color="auto" w:fill="FFFFFF"/>
          </w:rPr>
          <w:t>https://journals.sagepub.com/doi/pdf/10.1177/21501319251332723</w:t>
        </w:r>
      </w:hyperlink>
    </w:p>
    <w:p w14:paraId="3147661F"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Community Pharmacy England. (2025). </w:t>
      </w:r>
      <w:r w:rsidRPr="003F4EA4">
        <w:rPr>
          <w:i/>
          <w:iCs/>
          <w:color w:val="000000" w:themeColor="text1"/>
        </w:rPr>
        <w:t>Primary Care Networks (PCNs) - Community Pharmacy England</w:t>
      </w:r>
      <w:r w:rsidRPr="003F4EA4">
        <w:rPr>
          <w:color w:val="000000" w:themeColor="text1"/>
        </w:rPr>
        <w:t>. [online] Available at: https://cpe.org.uk/lpcs-and-local/local-nhs-structures/primary-care-networks-pcns/ [Accessed 28 Jun. 2026]</w:t>
      </w:r>
    </w:p>
    <w:p w14:paraId="1B258BD4" w14:textId="77777777" w:rsidR="00960091" w:rsidRPr="003F4EA4" w:rsidRDefault="00960091" w:rsidP="009F7969">
      <w:pPr>
        <w:pStyle w:val="NormalWeb"/>
        <w:spacing w:before="0" w:beforeAutospacing="0" w:after="240" w:afterAutospacing="0" w:line="360" w:lineRule="auto"/>
        <w:jc w:val="both"/>
        <w:rPr>
          <w:color w:val="000000" w:themeColor="text1"/>
          <w:shd w:val="clear" w:color="auto" w:fill="FFFFFF"/>
        </w:rPr>
      </w:pPr>
      <w:r w:rsidRPr="003F4EA4">
        <w:rPr>
          <w:color w:val="000000" w:themeColor="text1"/>
          <w:shd w:val="clear" w:color="auto" w:fill="FFFFFF"/>
        </w:rPr>
        <w:t>Cooper, M., Avery, L., Scott, J., Ashley, K., Jordan, C., Errington, L. and Flynn, D., 2022. Effectiveness and active ingredients of social prescribing interventions targeting mental health: a systematic review. </w:t>
      </w:r>
      <w:r w:rsidRPr="003F4EA4">
        <w:rPr>
          <w:i/>
          <w:iCs/>
          <w:color w:val="000000" w:themeColor="text1"/>
          <w:shd w:val="clear" w:color="auto" w:fill="FFFFFF"/>
        </w:rPr>
        <w:t>BMJ open</w:t>
      </w:r>
      <w:r w:rsidRPr="003F4EA4">
        <w:rPr>
          <w:color w:val="000000" w:themeColor="text1"/>
          <w:shd w:val="clear" w:color="auto" w:fill="FFFFFF"/>
        </w:rPr>
        <w:t>, </w:t>
      </w:r>
      <w:r w:rsidRPr="003F4EA4">
        <w:rPr>
          <w:i/>
          <w:iCs/>
          <w:color w:val="000000" w:themeColor="text1"/>
          <w:shd w:val="clear" w:color="auto" w:fill="FFFFFF"/>
        </w:rPr>
        <w:t>12</w:t>
      </w:r>
      <w:r w:rsidRPr="003F4EA4">
        <w:rPr>
          <w:color w:val="000000" w:themeColor="text1"/>
          <w:shd w:val="clear" w:color="auto" w:fill="FFFFFF"/>
        </w:rPr>
        <w:t xml:space="preserve">(7), p.e060214. </w:t>
      </w:r>
      <w:hyperlink r:id="rId26" w:history="1">
        <w:r w:rsidRPr="003F4EA4">
          <w:rPr>
            <w:rStyle w:val="Hyperlink"/>
            <w:color w:val="000000" w:themeColor="text1"/>
            <w:shd w:val="clear" w:color="auto" w:fill="FFFFFF"/>
          </w:rPr>
          <w:t>https://bmjopen.bmj.com/content/bmjopen/12/7/e060214.full.pdf</w:t>
        </w:r>
      </w:hyperlink>
    </w:p>
    <w:p w14:paraId="0A721252" w14:textId="1F314B0B" w:rsidR="00960091" w:rsidRPr="003F4EA4" w:rsidRDefault="00B6273F" w:rsidP="009F7969">
      <w:pPr>
        <w:spacing w:line="360" w:lineRule="auto"/>
        <w:jc w:val="both"/>
        <w:rPr>
          <w:rFonts w:ascii="Times New Roman" w:hAnsi="Times New Roman" w:cs="Times New Roman"/>
          <w:color w:val="000000" w:themeColor="text1"/>
          <w:sz w:val="24"/>
          <w:szCs w:val="24"/>
          <w:shd w:val="clear" w:color="auto" w:fill="FFFFFF"/>
        </w:rPr>
      </w:pPr>
      <w:r w:rsidRPr="003F4EA4">
        <w:rPr>
          <w:rFonts w:ascii="Times New Roman" w:hAnsi="Times New Roman" w:cs="Times New Roman"/>
          <w:color w:val="000000" w:themeColor="text1"/>
          <w:sz w:val="24"/>
          <w:szCs w:val="24"/>
          <w:shd w:val="clear" w:color="auto" w:fill="FFFFFF"/>
        </w:rPr>
        <w:t>Croatian</w:t>
      </w:r>
      <w:r w:rsidR="00960091" w:rsidRPr="003F4EA4">
        <w:rPr>
          <w:rFonts w:ascii="Times New Roman" w:hAnsi="Times New Roman" w:cs="Times New Roman"/>
          <w:color w:val="000000" w:themeColor="text1"/>
          <w:sz w:val="24"/>
          <w:szCs w:val="24"/>
          <w:shd w:val="clear" w:color="auto" w:fill="FFFFFF"/>
        </w:rPr>
        <w:t xml:space="preserve">, A., </w:t>
      </w:r>
      <w:r w:rsidRPr="003F4EA4">
        <w:rPr>
          <w:rFonts w:ascii="Times New Roman" w:hAnsi="Times New Roman" w:cs="Times New Roman"/>
          <w:color w:val="000000" w:themeColor="text1"/>
          <w:sz w:val="24"/>
          <w:szCs w:val="24"/>
          <w:shd w:val="clear" w:color="auto" w:fill="FFFFFF"/>
        </w:rPr>
        <w:t>Covases</w:t>
      </w:r>
      <w:r w:rsidR="00960091" w:rsidRPr="003F4EA4">
        <w:rPr>
          <w:rFonts w:ascii="Times New Roman" w:hAnsi="Times New Roman" w:cs="Times New Roman"/>
          <w:color w:val="000000" w:themeColor="text1"/>
          <w:sz w:val="24"/>
          <w:szCs w:val="24"/>
          <w:shd w:val="clear" w:color="auto" w:fill="FFFFFF"/>
        </w:rPr>
        <w:t xml:space="preserve">, S., </w:t>
      </w:r>
      <w:r w:rsidRPr="003F4EA4">
        <w:rPr>
          <w:rFonts w:ascii="Times New Roman" w:hAnsi="Times New Roman" w:cs="Times New Roman"/>
          <w:color w:val="000000" w:themeColor="text1"/>
          <w:sz w:val="24"/>
          <w:szCs w:val="24"/>
          <w:shd w:val="clear" w:color="auto" w:fill="FFFFFF"/>
        </w:rPr>
        <w:t>Isaiahs</w:t>
      </w:r>
      <w:r w:rsidR="00960091" w:rsidRPr="003F4EA4">
        <w:rPr>
          <w:rFonts w:ascii="Times New Roman" w:hAnsi="Times New Roman" w:cs="Times New Roman"/>
          <w:color w:val="000000" w:themeColor="text1"/>
          <w:sz w:val="24"/>
          <w:szCs w:val="24"/>
          <w:shd w:val="clear" w:color="auto" w:fill="FFFFFF"/>
        </w:rPr>
        <w:t xml:space="preserve">, O., Lupu, L., </w:t>
      </w:r>
      <w:r w:rsidRPr="003F4EA4">
        <w:rPr>
          <w:rFonts w:ascii="Times New Roman" w:hAnsi="Times New Roman" w:cs="Times New Roman"/>
          <w:color w:val="000000" w:themeColor="text1"/>
          <w:sz w:val="24"/>
          <w:szCs w:val="24"/>
          <w:shd w:val="clear" w:color="auto" w:fill="FFFFFF"/>
        </w:rPr>
        <w:t>Avaani</w:t>
      </w:r>
      <w:r w:rsidR="00960091" w:rsidRPr="003F4EA4">
        <w:rPr>
          <w:rFonts w:ascii="Times New Roman" w:hAnsi="Times New Roman" w:cs="Times New Roman"/>
          <w:color w:val="000000" w:themeColor="text1"/>
          <w:sz w:val="24"/>
          <w:szCs w:val="24"/>
          <w:shd w:val="clear" w:color="auto" w:fill="FFFFFF"/>
        </w:rPr>
        <w:t>, M., and Siafakas, N., 2025, July. Chronic obstructive pulmonary disease and depression—the vicious mental cycle. In </w:t>
      </w:r>
      <w:r w:rsidR="00960091" w:rsidRPr="003F4EA4">
        <w:rPr>
          <w:rFonts w:ascii="Times New Roman" w:hAnsi="Times New Roman" w:cs="Times New Roman"/>
          <w:i/>
          <w:iCs/>
          <w:color w:val="000000" w:themeColor="text1"/>
          <w:sz w:val="24"/>
          <w:szCs w:val="24"/>
          <w:shd w:val="clear" w:color="auto" w:fill="FFFFFF"/>
        </w:rPr>
        <w:t>Healthcare</w:t>
      </w:r>
      <w:r w:rsidR="00960091" w:rsidRPr="003F4EA4">
        <w:rPr>
          <w:rFonts w:ascii="Times New Roman" w:hAnsi="Times New Roman" w:cs="Times New Roman"/>
          <w:color w:val="000000" w:themeColor="text1"/>
          <w:sz w:val="24"/>
          <w:szCs w:val="24"/>
          <w:shd w:val="clear" w:color="auto" w:fill="FFFFFF"/>
        </w:rPr>
        <w:t xml:space="preserve"> (Vol. 13, No. 14, p. 1699). MDPI. </w:t>
      </w:r>
      <w:hyperlink r:id="rId27" w:history="1">
        <w:r w:rsidR="00960091" w:rsidRPr="003F4EA4">
          <w:rPr>
            <w:rStyle w:val="Hyperlink"/>
            <w:rFonts w:ascii="Times New Roman" w:hAnsi="Times New Roman" w:cs="Times New Roman"/>
            <w:color w:val="000000" w:themeColor="text1"/>
            <w:sz w:val="24"/>
            <w:szCs w:val="24"/>
            <w:shd w:val="clear" w:color="auto" w:fill="FFFFFF"/>
          </w:rPr>
          <w:t>https://www.mdpi.com/2227-9032/13/14/1699</w:t>
        </w:r>
      </w:hyperlink>
    </w:p>
    <w:p w14:paraId="55358025"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CPRMB Team (2025). </w:t>
      </w:r>
      <w:r w:rsidRPr="003F4EA4">
        <w:rPr>
          <w:i/>
          <w:iCs/>
          <w:color w:val="000000" w:themeColor="text1"/>
        </w:rPr>
        <w:t>Male suicide combined rates in England and Wales continue to rise (highest this century)</w:t>
      </w:r>
      <w:r w:rsidRPr="003F4EA4">
        <w:rPr>
          <w:color w:val="000000" w:themeColor="text1"/>
        </w:rPr>
        <w:t>. [online] Menandboys.org.uk. Available at: https://www.menandboys.org.uk/nce/male-suicide-combined-rates25 [Accessed 28 Jun. 2026].</w:t>
      </w:r>
    </w:p>
    <w:p w14:paraId="0081F9AA"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Deloitte (2024). </w:t>
      </w:r>
      <w:r w:rsidRPr="003F4EA4">
        <w:rPr>
          <w:i/>
          <w:iCs/>
          <w:color w:val="000000" w:themeColor="text1"/>
        </w:rPr>
        <w:t>Poor mental health costs UK employers £51 billion a year for employees | Deloitte UK</w:t>
      </w:r>
      <w:r w:rsidRPr="003F4EA4">
        <w:rPr>
          <w:color w:val="000000" w:themeColor="text1"/>
        </w:rPr>
        <w:t>. [Online] www.deloitte.com. Available at: https://www.deloitte.com/uk/en/about/press-room/poor-mental-health-costs-uk-employers-51-billion-a-year-for-employees.html [Accessed 27 Jun. 2026].</w:t>
      </w:r>
    </w:p>
    <w:p w14:paraId="1553A9A8"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lastRenderedPageBreak/>
        <w:t xml:space="preserve">Department of Health (2024). </w:t>
      </w:r>
      <w:r w:rsidRPr="003F4EA4">
        <w:rPr>
          <w:i/>
          <w:iCs/>
          <w:color w:val="000000" w:themeColor="text1"/>
        </w:rPr>
        <w:t>No health without mental health: A cross- government mental health outcomes strategy for people of all ages</w:t>
      </w:r>
      <w:r w:rsidRPr="003F4EA4">
        <w:rPr>
          <w:color w:val="000000" w:themeColor="text1"/>
        </w:rPr>
        <w:t>. [Online] Available at: https://assets.publishing.service.gov.uk/media/5a7cab32e5274a2f304ef5a3/dh_123993.pdf [Accessed 27 Jun. 2026].</w:t>
      </w:r>
    </w:p>
    <w:p w14:paraId="45A03CAB"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Education Policy Institute (2023). </w:t>
      </w:r>
      <w:r w:rsidRPr="003F4EA4">
        <w:rPr>
          <w:i/>
          <w:iCs/>
          <w:color w:val="000000" w:themeColor="text1"/>
        </w:rPr>
        <w:t>Four charts which explain the state of children’s mental health in 2023</w:t>
      </w:r>
      <w:r w:rsidRPr="003F4EA4">
        <w:rPr>
          <w:color w:val="000000" w:themeColor="text1"/>
        </w:rPr>
        <w:t>. [online] Education Policy Institute. Available at: https://epi.org.uk/publications-and-research/four-charts-which-explain-the-state-of-childrens-mental-health-in-2023/ [Accessed 28 Jun. 2026].</w:t>
      </w:r>
    </w:p>
    <w:p w14:paraId="2F4438A9" w14:textId="6B4181BA" w:rsidR="00960091" w:rsidRPr="003F4EA4" w:rsidRDefault="00960091" w:rsidP="009F7969">
      <w:pPr>
        <w:spacing w:line="360" w:lineRule="auto"/>
        <w:jc w:val="both"/>
        <w:rPr>
          <w:rFonts w:ascii="Times New Roman" w:hAnsi="Times New Roman" w:cs="Times New Roman"/>
          <w:color w:val="000000" w:themeColor="text1"/>
          <w:sz w:val="24"/>
          <w:szCs w:val="24"/>
          <w:shd w:val="clear" w:color="auto" w:fill="FFFFFF"/>
        </w:rPr>
      </w:pPr>
      <w:r w:rsidRPr="003F4EA4">
        <w:rPr>
          <w:rFonts w:ascii="Times New Roman" w:hAnsi="Times New Roman" w:cs="Times New Roman"/>
          <w:color w:val="000000" w:themeColor="text1"/>
          <w:sz w:val="24"/>
          <w:szCs w:val="24"/>
          <w:shd w:val="clear" w:color="auto" w:fill="FFFFFF"/>
        </w:rPr>
        <w:t xml:space="preserve">Fanelli, G., Raschi, E., Hafez, G., Matura, S., </w:t>
      </w:r>
      <w:r w:rsidR="00B6273F" w:rsidRPr="003F4EA4">
        <w:rPr>
          <w:rFonts w:ascii="Times New Roman" w:hAnsi="Times New Roman" w:cs="Times New Roman"/>
          <w:color w:val="000000" w:themeColor="text1"/>
          <w:sz w:val="24"/>
          <w:szCs w:val="24"/>
          <w:shd w:val="clear" w:color="auto" w:fill="FFFFFF"/>
        </w:rPr>
        <w:t>Schiek</w:t>
      </w:r>
      <w:r w:rsidRPr="003F4EA4">
        <w:rPr>
          <w:rFonts w:ascii="Times New Roman" w:hAnsi="Times New Roman" w:cs="Times New Roman"/>
          <w:color w:val="000000" w:themeColor="text1"/>
          <w:sz w:val="24"/>
          <w:szCs w:val="24"/>
          <w:shd w:val="clear" w:color="auto" w:fill="FFFFFF"/>
        </w:rPr>
        <w:t>, C., Poluzzi, E. and Lunghi, C., 2025. The interface of depression and diabetes: treatment considerations. </w:t>
      </w:r>
      <w:r w:rsidRPr="003F4EA4">
        <w:rPr>
          <w:rFonts w:ascii="Times New Roman" w:hAnsi="Times New Roman" w:cs="Times New Roman"/>
          <w:i/>
          <w:iCs/>
          <w:color w:val="000000" w:themeColor="text1"/>
          <w:sz w:val="24"/>
          <w:szCs w:val="24"/>
          <w:shd w:val="clear" w:color="auto" w:fill="FFFFFF"/>
        </w:rPr>
        <w:t>Translational Psychiatry</w:t>
      </w:r>
      <w:r w:rsidRPr="003F4EA4">
        <w:rPr>
          <w:rFonts w:ascii="Times New Roman" w:hAnsi="Times New Roman" w:cs="Times New Roman"/>
          <w:color w:val="000000" w:themeColor="text1"/>
          <w:sz w:val="24"/>
          <w:szCs w:val="24"/>
          <w:shd w:val="clear" w:color="auto" w:fill="FFFFFF"/>
        </w:rPr>
        <w:t>, </w:t>
      </w:r>
      <w:r w:rsidRPr="003F4EA4">
        <w:rPr>
          <w:rFonts w:ascii="Times New Roman" w:hAnsi="Times New Roman" w:cs="Times New Roman"/>
          <w:i/>
          <w:iCs/>
          <w:color w:val="000000" w:themeColor="text1"/>
          <w:sz w:val="24"/>
          <w:szCs w:val="24"/>
          <w:shd w:val="clear" w:color="auto" w:fill="FFFFFF"/>
        </w:rPr>
        <w:t>15</w:t>
      </w:r>
      <w:r w:rsidRPr="003F4EA4">
        <w:rPr>
          <w:rFonts w:ascii="Times New Roman" w:hAnsi="Times New Roman" w:cs="Times New Roman"/>
          <w:color w:val="000000" w:themeColor="text1"/>
          <w:sz w:val="24"/>
          <w:szCs w:val="24"/>
          <w:shd w:val="clear" w:color="auto" w:fill="FFFFFF"/>
        </w:rPr>
        <w:t xml:space="preserve">(1), p.22. </w:t>
      </w:r>
      <w:hyperlink r:id="rId28" w:history="1">
        <w:r w:rsidRPr="003F4EA4">
          <w:rPr>
            <w:rStyle w:val="Hyperlink"/>
            <w:rFonts w:ascii="Times New Roman" w:hAnsi="Times New Roman" w:cs="Times New Roman"/>
            <w:color w:val="000000" w:themeColor="text1"/>
            <w:sz w:val="24"/>
            <w:szCs w:val="24"/>
            <w:shd w:val="clear" w:color="auto" w:fill="FFFFFF"/>
          </w:rPr>
          <w:t>https://www.nature.com/articles/s41398-025-03234-5.pdf</w:t>
        </w:r>
      </w:hyperlink>
    </w:p>
    <w:p w14:paraId="673E86F4"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Fung, S. (2024). Validity of the Brief Resilience Scale and Brief Resilient Coping Scale in a Chinese Sample. </w:t>
      </w:r>
      <w:r w:rsidRPr="003F4EA4">
        <w:rPr>
          <w:i/>
          <w:iCs/>
          <w:color w:val="000000" w:themeColor="text1"/>
        </w:rPr>
        <w:t>International Journal of Environmental Research and Public Health</w:t>
      </w:r>
      <w:r w:rsidRPr="003F4EA4">
        <w:rPr>
          <w:color w:val="000000" w:themeColor="text1"/>
        </w:rPr>
        <w:t>, 17(4), p.1265. https://doi.org/10.3390/ijerph17041265.</w:t>
      </w:r>
    </w:p>
    <w:p w14:paraId="64CC3D7E"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GOV.UK (2023). </w:t>
      </w:r>
      <w:r w:rsidRPr="003F4EA4">
        <w:rPr>
          <w:i/>
          <w:iCs/>
          <w:color w:val="000000" w:themeColor="text1"/>
        </w:rPr>
        <w:t>Mental Health and Wellbeing plan: Discussion Paper</w:t>
      </w:r>
      <w:r w:rsidRPr="003F4EA4">
        <w:rPr>
          <w:color w:val="000000" w:themeColor="text1"/>
        </w:rPr>
        <w:t>. [online] GOV.UK. Available at: https://www.gov.uk/government/calls-for-evidence/mental-health-and-wellbeing-plan-discussion-paper-and-call-for-evidence/mental-health-and-wellbeing-plan-discussion-paper [Accessed 28 Jun. 2026].</w:t>
      </w:r>
    </w:p>
    <w:p w14:paraId="0A5FF879"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Grandviewresearch.com. (2025). </w:t>
      </w:r>
      <w:r w:rsidRPr="003F4EA4">
        <w:rPr>
          <w:i/>
          <w:iCs/>
          <w:color w:val="000000" w:themeColor="text1"/>
        </w:rPr>
        <w:t>Depression and Anxiety Management - Mental health apps market outlook</w:t>
      </w:r>
      <w:r w:rsidRPr="003F4EA4">
        <w:rPr>
          <w:color w:val="000000" w:themeColor="text1"/>
        </w:rPr>
        <w:t>. [Online] Available at: https://www.grandviewresearch.com/horizon/statistics/mental-health-apps-market/application/depression-and-anxiety-management/global [Accessed 28 Jun. 2026].</w:t>
      </w:r>
    </w:p>
    <w:p w14:paraId="1ECBEA70"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Health and Social Care Alliance Scotland (2018). </w:t>
      </w:r>
      <w:r w:rsidRPr="003F4EA4">
        <w:rPr>
          <w:i/>
          <w:iCs/>
          <w:color w:val="000000" w:themeColor="text1"/>
        </w:rPr>
        <w:t>The House of Care Model</w:t>
      </w:r>
      <w:r w:rsidRPr="003F4EA4">
        <w:rPr>
          <w:color w:val="000000" w:themeColor="text1"/>
        </w:rPr>
        <w:t>. [online] Health and Social Care Alliance Scotland. Available at: https://www.alliance-scotland.org.uk/past-work-and-projects/scotlands-house-of-care/the-house-of-care-model/ [Accessed 28 Jun. 2026].</w:t>
      </w:r>
    </w:p>
    <w:p w14:paraId="0FED922C"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Health Education England (2025). </w:t>
      </w:r>
      <w:r w:rsidRPr="003F4EA4">
        <w:rPr>
          <w:i/>
          <w:iCs/>
          <w:color w:val="000000" w:themeColor="text1"/>
        </w:rPr>
        <w:t>Mental health</w:t>
      </w:r>
      <w:r w:rsidRPr="003F4EA4">
        <w:rPr>
          <w:color w:val="000000" w:themeColor="text1"/>
        </w:rPr>
        <w:t>. [online] Health Education England. Available at: https://www.hee.nhs.uk/our-work/mental-health [Accessed 28 Jun. 2026].</w:t>
      </w:r>
    </w:p>
    <w:p w14:paraId="280D6067" w14:textId="77777777" w:rsidR="00960091" w:rsidRPr="003F4EA4" w:rsidRDefault="00960091" w:rsidP="00960091">
      <w:pPr>
        <w:pStyle w:val="NormalWeb"/>
        <w:spacing w:before="0" w:beforeAutospacing="0" w:after="240" w:afterAutospacing="0" w:line="360" w:lineRule="auto"/>
        <w:jc w:val="both"/>
        <w:rPr>
          <w:color w:val="000000" w:themeColor="text1"/>
        </w:rPr>
      </w:pPr>
      <w:r w:rsidRPr="003F4EA4">
        <w:rPr>
          <w:color w:val="000000" w:themeColor="text1"/>
        </w:rPr>
        <w:lastRenderedPageBreak/>
        <w:t xml:space="preserve">Health.org (2024). </w:t>
      </w:r>
      <w:r w:rsidRPr="003F4EA4">
        <w:rPr>
          <w:i/>
          <w:iCs/>
          <w:color w:val="000000" w:themeColor="text1"/>
        </w:rPr>
        <w:t>In deprived areas, patients referred for psychological therapy are less likely to receive treatment</w:t>
      </w:r>
      <w:r w:rsidRPr="003F4EA4">
        <w:rPr>
          <w:color w:val="000000" w:themeColor="text1"/>
        </w:rPr>
        <w:t>. [Online] The Health Foundation. Available at: https://www.health.org.uk/features-and-opinion/features/in-deprived-areas-patients-referred-for-psychological-therapy-are [Accessed 11 July 2026]</w:t>
      </w:r>
    </w:p>
    <w:p w14:paraId="24380EA9" w14:textId="77777777" w:rsidR="00960091" w:rsidRPr="003F4EA4" w:rsidRDefault="00960091" w:rsidP="009F7969">
      <w:pPr>
        <w:spacing w:line="360" w:lineRule="auto"/>
        <w:jc w:val="both"/>
        <w:rPr>
          <w:rFonts w:ascii="Times New Roman" w:hAnsi="Times New Roman" w:cs="Times New Roman"/>
          <w:color w:val="000000" w:themeColor="text1"/>
          <w:sz w:val="24"/>
          <w:szCs w:val="24"/>
          <w:shd w:val="clear" w:color="auto" w:fill="FFFFFF"/>
        </w:rPr>
      </w:pPr>
      <w:r w:rsidRPr="003F4EA4">
        <w:rPr>
          <w:rFonts w:ascii="Times New Roman" w:hAnsi="Times New Roman" w:cs="Times New Roman"/>
          <w:color w:val="000000" w:themeColor="text1"/>
          <w:sz w:val="24"/>
          <w:szCs w:val="24"/>
          <w:shd w:val="clear" w:color="auto" w:fill="FFFFFF"/>
        </w:rPr>
        <w:t>Hernandez, V., Nasser, L., Do, C. and Lee, W.C., 2024, August. Healing the whole: an international review of the collaborative care model between primary care and psychiatry. In </w:t>
      </w:r>
      <w:r w:rsidRPr="003F4EA4">
        <w:rPr>
          <w:rFonts w:ascii="Times New Roman" w:hAnsi="Times New Roman" w:cs="Times New Roman"/>
          <w:i/>
          <w:iCs/>
          <w:color w:val="000000" w:themeColor="text1"/>
          <w:sz w:val="24"/>
          <w:szCs w:val="24"/>
          <w:shd w:val="clear" w:color="auto" w:fill="FFFFFF"/>
        </w:rPr>
        <w:t>Healthcare</w:t>
      </w:r>
      <w:r w:rsidRPr="003F4EA4">
        <w:rPr>
          <w:rFonts w:ascii="Times New Roman" w:hAnsi="Times New Roman" w:cs="Times New Roman"/>
          <w:color w:val="000000" w:themeColor="text1"/>
          <w:sz w:val="24"/>
          <w:szCs w:val="24"/>
          <w:shd w:val="clear" w:color="auto" w:fill="FFFFFF"/>
        </w:rPr>
        <w:t xml:space="preserve"> (Vol. 12, No. 16, p. 1679). MDPI. </w:t>
      </w:r>
      <w:hyperlink r:id="rId29" w:history="1">
        <w:r w:rsidRPr="003F4EA4">
          <w:rPr>
            <w:rStyle w:val="Hyperlink"/>
            <w:rFonts w:ascii="Times New Roman" w:hAnsi="Times New Roman" w:cs="Times New Roman"/>
            <w:color w:val="000000" w:themeColor="text1"/>
            <w:sz w:val="24"/>
            <w:szCs w:val="24"/>
            <w:shd w:val="clear" w:color="auto" w:fill="FFFFFF"/>
          </w:rPr>
          <w:t>https://www.mdpi.com/2227-9032/12/16/1679</w:t>
        </w:r>
      </w:hyperlink>
    </w:p>
    <w:p w14:paraId="15972890"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ISE (2023). </w:t>
      </w:r>
      <w:r w:rsidRPr="003F4EA4">
        <w:rPr>
          <w:i/>
          <w:iCs/>
          <w:color w:val="000000" w:themeColor="text1"/>
        </w:rPr>
        <w:t>Mental health problems cost the UK economy at least £118 billion a year - new research</w:t>
      </w:r>
      <w:r w:rsidRPr="003F4EA4">
        <w:rPr>
          <w:color w:val="000000" w:themeColor="text1"/>
        </w:rPr>
        <w:t>. [Online] The London School of Economics and Political Science. Available at: https://www.lse.ac.uk/news/latest-news-from-lse/c-mar-22/mental-health-problems-cost-uk-economy-at-least-118-billion-a-year-new-research [Accessed 27 May 2026].</w:t>
      </w:r>
    </w:p>
    <w:p w14:paraId="62FBD482" w14:textId="77777777" w:rsidR="00960091" w:rsidRPr="003F4EA4" w:rsidRDefault="00960091" w:rsidP="009F7969">
      <w:pPr>
        <w:spacing w:line="360" w:lineRule="auto"/>
        <w:jc w:val="both"/>
        <w:rPr>
          <w:rFonts w:ascii="Times New Roman" w:hAnsi="Times New Roman" w:cs="Times New Roman"/>
          <w:color w:val="000000" w:themeColor="text1"/>
          <w:sz w:val="24"/>
          <w:szCs w:val="24"/>
          <w:shd w:val="clear" w:color="auto" w:fill="FFFFFF"/>
        </w:rPr>
      </w:pPr>
      <w:r w:rsidRPr="003F4EA4">
        <w:rPr>
          <w:rFonts w:ascii="Times New Roman" w:hAnsi="Times New Roman" w:cs="Times New Roman"/>
          <w:color w:val="000000" w:themeColor="text1"/>
          <w:sz w:val="24"/>
          <w:szCs w:val="24"/>
          <w:shd w:val="clear" w:color="auto" w:fill="FFFFFF"/>
        </w:rPr>
        <w:t>James, J.L., 2024. Effectiveness and Challenges of Integrated Care Models in Managing Mental Health in Chronic Illness and Disability: A Literature Review. </w:t>
      </w:r>
      <w:r w:rsidRPr="003F4EA4">
        <w:rPr>
          <w:rFonts w:ascii="Times New Roman" w:hAnsi="Times New Roman" w:cs="Times New Roman"/>
          <w:i/>
          <w:iCs/>
          <w:color w:val="000000" w:themeColor="text1"/>
          <w:sz w:val="24"/>
          <w:szCs w:val="24"/>
          <w:shd w:val="clear" w:color="auto" w:fill="FFFFFF"/>
        </w:rPr>
        <w:t>Undergraduate Research in Natural and Clinical Science and Technology Journal</w:t>
      </w:r>
      <w:r w:rsidRPr="003F4EA4">
        <w:rPr>
          <w:rFonts w:ascii="Times New Roman" w:hAnsi="Times New Roman" w:cs="Times New Roman"/>
          <w:color w:val="000000" w:themeColor="text1"/>
          <w:sz w:val="24"/>
          <w:szCs w:val="24"/>
          <w:shd w:val="clear" w:color="auto" w:fill="FFFFFF"/>
        </w:rPr>
        <w:t xml:space="preserve">, pp.1-9. </w:t>
      </w:r>
      <w:hyperlink r:id="rId30" w:history="1">
        <w:r w:rsidRPr="003F4EA4">
          <w:rPr>
            <w:rStyle w:val="Hyperlink"/>
            <w:rFonts w:ascii="Times New Roman" w:hAnsi="Times New Roman" w:cs="Times New Roman"/>
            <w:color w:val="000000" w:themeColor="text1"/>
            <w:sz w:val="24"/>
            <w:szCs w:val="24"/>
            <w:shd w:val="clear" w:color="auto" w:fill="FFFFFF"/>
          </w:rPr>
          <w:t>https://urncst.com/index.php/urncst/article/download/780/496</w:t>
        </w:r>
      </w:hyperlink>
    </w:p>
    <w:p w14:paraId="721461E8" w14:textId="77777777" w:rsidR="00960091" w:rsidRPr="003F4EA4" w:rsidRDefault="00960091" w:rsidP="00960091">
      <w:pPr>
        <w:pStyle w:val="NormalWeb"/>
        <w:spacing w:before="0" w:beforeAutospacing="0" w:after="240" w:afterAutospacing="0" w:line="360" w:lineRule="auto"/>
        <w:jc w:val="both"/>
        <w:rPr>
          <w:color w:val="000000" w:themeColor="text1"/>
        </w:rPr>
      </w:pPr>
      <w:r w:rsidRPr="003F4EA4">
        <w:rPr>
          <w:color w:val="000000" w:themeColor="text1"/>
        </w:rPr>
        <w:t xml:space="preserve">Kirk-Wade, E. (2025). Suicide: Summary of Statistics. </w:t>
      </w:r>
      <w:r w:rsidRPr="003F4EA4">
        <w:rPr>
          <w:i/>
          <w:iCs/>
          <w:color w:val="000000" w:themeColor="text1"/>
        </w:rPr>
        <w:t>Commonslibrary.parliament.uk</w:t>
      </w:r>
      <w:r w:rsidRPr="003F4EA4">
        <w:rPr>
          <w:color w:val="000000" w:themeColor="text1"/>
        </w:rPr>
        <w:t>. [online] Available at: https://commonslibrary.parliament.uk/research-briefings/cbp-7749/ [Accessed 11 July 2026]</w:t>
      </w:r>
    </w:p>
    <w:p w14:paraId="12FCE397" w14:textId="57173FBC" w:rsidR="00960091" w:rsidRPr="003F4EA4" w:rsidRDefault="00B6273F" w:rsidP="009F7969">
      <w:pPr>
        <w:spacing w:line="360" w:lineRule="auto"/>
        <w:jc w:val="both"/>
        <w:rPr>
          <w:rFonts w:ascii="Times New Roman" w:hAnsi="Times New Roman" w:cs="Times New Roman"/>
          <w:color w:val="000000" w:themeColor="text1"/>
          <w:sz w:val="24"/>
          <w:szCs w:val="24"/>
          <w:shd w:val="clear" w:color="auto" w:fill="FFFFFF"/>
        </w:rPr>
      </w:pPr>
      <w:r w:rsidRPr="003F4EA4">
        <w:rPr>
          <w:rFonts w:ascii="Times New Roman" w:hAnsi="Times New Roman" w:cs="Times New Roman"/>
          <w:color w:val="000000" w:themeColor="text1"/>
          <w:sz w:val="24"/>
          <w:szCs w:val="24"/>
          <w:shd w:val="clear" w:color="auto" w:fill="FFFFFF"/>
        </w:rPr>
        <w:t>Kittanning</w:t>
      </w:r>
      <w:r w:rsidR="00960091" w:rsidRPr="003F4EA4">
        <w:rPr>
          <w:rFonts w:ascii="Times New Roman" w:hAnsi="Times New Roman" w:cs="Times New Roman"/>
          <w:color w:val="000000" w:themeColor="text1"/>
          <w:sz w:val="24"/>
          <w:szCs w:val="24"/>
          <w:shd w:val="clear" w:color="auto" w:fill="FFFFFF"/>
        </w:rPr>
        <w:t>, C., Maitra, N.S., Qadeer, Y.K., Wang, Z., Fogg, S., Storch, E.A., Celano, C.M., Huffman, J.C., Jha, M., Charney, D.S., and Lavie, C.J., 2023. Association of depression and cardiovascular disease. </w:t>
      </w:r>
      <w:r w:rsidR="00960091" w:rsidRPr="003F4EA4">
        <w:rPr>
          <w:rFonts w:ascii="Times New Roman" w:hAnsi="Times New Roman" w:cs="Times New Roman"/>
          <w:i/>
          <w:iCs/>
          <w:color w:val="000000" w:themeColor="text1"/>
          <w:sz w:val="24"/>
          <w:szCs w:val="24"/>
          <w:shd w:val="clear" w:color="auto" w:fill="FFFFFF"/>
        </w:rPr>
        <w:t>The American journal of medicine</w:t>
      </w:r>
      <w:r w:rsidR="00960091" w:rsidRPr="003F4EA4">
        <w:rPr>
          <w:rFonts w:ascii="Times New Roman" w:hAnsi="Times New Roman" w:cs="Times New Roman"/>
          <w:color w:val="000000" w:themeColor="text1"/>
          <w:sz w:val="24"/>
          <w:szCs w:val="24"/>
          <w:shd w:val="clear" w:color="auto" w:fill="FFFFFF"/>
        </w:rPr>
        <w:t>, </w:t>
      </w:r>
      <w:r w:rsidR="00960091" w:rsidRPr="003F4EA4">
        <w:rPr>
          <w:rFonts w:ascii="Times New Roman" w:hAnsi="Times New Roman" w:cs="Times New Roman"/>
          <w:i/>
          <w:iCs/>
          <w:color w:val="000000" w:themeColor="text1"/>
          <w:sz w:val="24"/>
          <w:szCs w:val="24"/>
          <w:shd w:val="clear" w:color="auto" w:fill="FFFFFF"/>
        </w:rPr>
        <w:t>136</w:t>
      </w:r>
      <w:r w:rsidR="00960091" w:rsidRPr="003F4EA4">
        <w:rPr>
          <w:rFonts w:ascii="Times New Roman" w:hAnsi="Times New Roman" w:cs="Times New Roman"/>
          <w:color w:val="000000" w:themeColor="text1"/>
          <w:sz w:val="24"/>
          <w:szCs w:val="24"/>
          <w:shd w:val="clear" w:color="auto" w:fill="FFFFFF"/>
        </w:rPr>
        <w:t xml:space="preserve">(9), pp.881-895. </w:t>
      </w:r>
      <w:hyperlink r:id="rId31" w:history="1">
        <w:r w:rsidR="00960091" w:rsidRPr="003F4EA4">
          <w:rPr>
            <w:rStyle w:val="Hyperlink"/>
            <w:rFonts w:ascii="Times New Roman" w:hAnsi="Times New Roman" w:cs="Times New Roman"/>
            <w:color w:val="000000" w:themeColor="text1"/>
            <w:sz w:val="24"/>
            <w:szCs w:val="24"/>
            <w:shd w:val="clear" w:color="auto" w:fill="FFFFFF"/>
          </w:rPr>
          <w:t>https://www.amjmed.com/article/S0002-9343(23)00334-0/pdf</w:t>
        </w:r>
      </w:hyperlink>
    </w:p>
    <w:p w14:paraId="0AB3D753" w14:textId="574C4987" w:rsidR="00960091" w:rsidRPr="003F4EA4" w:rsidRDefault="00960091" w:rsidP="009F7969">
      <w:pPr>
        <w:spacing w:line="360" w:lineRule="auto"/>
        <w:jc w:val="both"/>
        <w:rPr>
          <w:rFonts w:ascii="Times New Roman" w:hAnsi="Times New Roman" w:cs="Times New Roman"/>
          <w:color w:val="000000" w:themeColor="text1"/>
          <w:sz w:val="24"/>
          <w:szCs w:val="24"/>
          <w:shd w:val="clear" w:color="auto" w:fill="FFFFFF"/>
        </w:rPr>
      </w:pPr>
      <w:r w:rsidRPr="003F4EA4">
        <w:rPr>
          <w:rFonts w:ascii="Times New Roman" w:hAnsi="Times New Roman" w:cs="Times New Roman"/>
          <w:color w:val="000000" w:themeColor="text1"/>
          <w:sz w:val="24"/>
          <w:szCs w:val="24"/>
          <w:shd w:val="clear" w:color="auto" w:fill="FFFFFF"/>
        </w:rPr>
        <w:t xml:space="preserve">Lye, M.S., Tey, Y.Y., Tor, Y.S., </w:t>
      </w:r>
      <w:r w:rsidR="00B6273F" w:rsidRPr="003F4EA4">
        <w:rPr>
          <w:rFonts w:ascii="Times New Roman" w:hAnsi="Times New Roman" w:cs="Times New Roman"/>
          <w:color w:val="000000" w:themeColor="text1"/>
          <w:sz w:val="24"/>
          <w:szCs w:val="24"/>
          <w:shd w:val="clear" w:color="auto" w:fill="FFFFFF"/>
        </w:rPr>
        <w:t>Shahabuddin</w:t>
      </w:r>
      <w:r w:rsidRPr="003F4EA4">
        <w:rPr>
          <w:rFonts w:ascii="Times New Roman" w:hAnsi="Times New Roman" w:cs="Times New Roman"/>
          <w:color w:val="000000" w:themeColor="text1"/>
          <w:sz w:val="24"/>
          <w:szCs w:val="24"/>
          <w:shd w:val="clear" w:color="auto" w:fill="FFFFFF"/>
        </w:rPr>
        <w:t xml:space="preserve">, A.F., Ibrahim, N., Ling, K.H., </w:t>
      </w:r>
      <w:r w:rsidR="00B6273F" w:rsidRPr="003F4EA4">
        <w:rPr>
          <w:rFonts w:ascii="Times New Roman" w:hAnsi="Times New Roman" w:cs="Times New Roman"/>
          <w:color w:val="000000" w:themeColor="text1"/>
          <w:sz w:val="24"/>
          <w:szCs w:val="24"/>
          <w:shd w:val="clear" w:color="auto" w:fill="FFFFFF"/>
        </w:rPr>
        <w:t>Stanislas</w:t>
      </w:r>
      <w:r w:rsidRPr="003F4EA4">
        <w:rPr>
          <w:rFonts w:ascii="Times New Roman" w:hAnsi="Times New Roman" w:cs="Times New Roman"/>
          <w:color w:val="000000" w:themeColor="text1"/>
          <w:sz w:val="24"/>
          <w:szCs w:val="24"/>
          <w:shd w:val="clear" w:color="auto" w:fill="FFFFFF"/>
        </w:rPr>
        <w:t>, J., Loh, S.P., Rosli, R., Lokman, K.A., and Badamasi, I.M., 2020. Predictors of recurrence of major depressive disorder. </w:t>
      </w:r>
      <w:r w:rsidR="00B6273F" w:rsidRPr="003F4EA4">
        <w:rPr>
          <w:rFonts w:ascii="Times New Roman" w:hAnsi="Times New Roman" w:cs="Times New Roman"/>
          <w:i/>
          <w:iCs/>
          <w:color w:val="000000" w:themeColor="text1"/>
          <w:sz w:val="24"/>
          <w:szCs w:val="24"/>
          <w:shd w:val="clear" w:color="auto" w:fill="FFFFFF"/>
        </w:rPr>
        <w:t>Plops</w:t>
      </w:r>
      <w:r w:rsidRPr="003F4EA4">
        <w:rPr>
          <w:rFonts w:ascii="Times New Roman" w:hAnsi="Times New Roman" w:cs="Times New Roman"/>
          <w:i/>
          <w:iCs/>
          <w:color w:val="000000" w:themeColor="text1"/>
          <w:sz w:val="24"/>
          <w:szCs w:val="24"/>
          <w:shd w:val="clear" w:color="auto" w:fill="FFFFFF"/>
        </w:rPr>
        <w:t xml:space="preserve"> one</w:t>
      </w:r>
      <w:r w:rsidRPr="003F4EA4">
        <w:rPr>
          <w:rFonts w:ascii="Times New Roman" w:hAnsi="Times New Roman" w:cs="Times New Roman"/>
          <w:color w:val="000000" w:themeColor="text1"/>
          <w:sz w:val="24"/>
          <w:szCs w:val="24"/>
          <w:shd w:val="clear" w:color="auto" w:fill="FFFFFF"/>
        </w:rPr>
        <w:t>, </w:t>
      </w:r>
      <w:r w:rsidRPr="003F4EA4">
        <w:rPr>
          <w:rFonts w:ascii="Times New Roman" w:hAnsi="Times New Roman" w:cs="Times New Roman"/>
          <w:i/>
          <w:iCs/>
          <w:color w:val="000000" w:themeColor="text1"/>
          <w:sz w:val="24"/>
          <w:szCs w:val="24"/>
          <w:shd w:val="clear" w:color="auto" w:fill="FFFFFF"/>
        </w:rPr>
        <w:t>15</w:t>
      </w:r>
      <w:r w:rsidRPr="003F4EA4">
        <w:rPr>
          <w:rFonts w:ascii="Times New Roman" w:hAnsi="Times New Roman" w:cs="Times New Roman"/>
          <w:color w:val="000000" w:themeColor="text1"/>
          <w:sz w:val="24"/>
          <w:szCs w:val="24"/>
          <w:shd w:val="clear" w:color="auto" w:fill="FFFFFF"/>
        </w:rPr>
        <w:t xml:space="preserve">(3), p.e0230363. </w:t>
      </w:r>
      <w:hyperlink r:id="rId32" w:history="1">
        <w:r w:rsidRPr="003F4EA4">
          <w:rPr>
            <w:rStyle w:val="Hyperlink"/>
            <w:rFonts w:ascii="Times New Roman" w:hAnsi="Times New Roman" w:cs="Times New Roman"/>
            <w:color w:val="000000" w:themeColor="text1"/>
            <w:sz w:val="24"/>
            <w:szCs w:val="24"/>
            <w:shd w:val="clear" w:color="auto" w:fill="FFFFFF"/>
          </w:rPr>
          <w:t>https://journals.plos.org/plosone/article/file?id=10.1371/journal.pone.0230363&amp;type=printable</w:t>
        </w:r>
      </w:hyperlink>
    </w:p>
    <w:p w14:paraId="305838DC"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Mental Health Foundation (2024). </w:t>
      </w:r>
      <w:r w:rsidRPr="003F4EA4">
        <w:rPr>
          <w:i/>
          <w:iCs/>
          <w:color w:val="000000" w:themeColor="text1"/>
        </w:rPr>
        <w:t>Mental health problems cost the UK economy at least GBP 118 billion a year</w:t>
      </w:r>
      <w:r w:rsidRPr="003F4EA4">
        <w:rPr>
          <w:color w:val="000000" w:themeColor="text1"/>
        </w:rPr>
        <w:t xml:space="preserve">. [Online] Mental Health Foundation. Available at: </w:t>
      </w:r>
      <w:r w:rsidRPr="003F4EA4">
        <w:rPr>
          <w:color w:val="000000" w:themeColor="text1"/>
        </w:rPr>
        <w:lastRenderedPageBreak/>
        <w:t>https://www.mentalhealth.org.uk/about-us/news/mental-health-problems-cost-uk-economy-least-gbp-118-billion-year [Accessed 17 Jun. 2026].</w:t>
      </w:r>
    </w:p>
    <w:p w14:paraId="438A221E" w14:textId="27C6AE99"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Mental</w:t>
      </w:r>
      <w:r w:rsidR="00B6273F">
        <w:rPr>
          <w:color w:val="000000" w:themeColor="text1"/>
        </w:rPr>
        <w:t xml:space="preserve"> </w:t>
      </w:r>
      <w:r w:rsidRPr="003F4EA4">
        <w:rPr>
          <w:color w:val="000000" w:themeColor="text1"/>
        </w:rPr>
        <w:t>health</w:t>
      </w:r>
      <w:r w:rsidR="00B6273F">
        <w:rPr>
          <w:color w:val="000000" w:themeColor="text1"/>
        </w:rPr>
        <w:t xml:space="preserve"> </w:t>
      </w:r>
      <w:r w:rsidR="00962F80" w:rsidRPr="003F4EA4">
        <w:rPr>
          <w:color w:val="000000" w:themeColor="text1"/>
        </w:rPr>
        <w:t>first aid</w:t>
      </w:r>
      <w:r w:rsidR="00B6273F">
        <w:rPr>
          <w:color w:val="000000" w:themeColor="text1"/>
        </w:rPr>
        <w:t xml:space="preserve"> </w:t>
      </w:r>
      <w:r w:rsidRPr="003F4EA4">
        <w:rPr>
          <w:color w:val="000000" w:themeColor="text1"/>
        </w:rPr>
        <w:t xml:space="preserve">course (2026). </w:t>
      </w:r>
      <w:r w:rsidRPr="003F4EA4">
        <w:rPr>
          <w:i/>
          <w:iCs/>
          <w:color w:val="000000" w:themeColor="text1"/>
        </w:rPr>
        <w:t>Depression Statistics UK: 2026 Facts, Data &amp; Key Insights</w:t>
      </w:r>
      <w:r w:rsidRPr="003F4EA4">
        <w:rPr>
          <w:color w:val="000000" w:themeColor="text1"/>
        </w:rPr>
        <w:t>. [Online] Mentalhealthfirstaidcourse.co.uk. Available at: https://www.mentalhealthfirstaidcourse.co.uk/blog/depression-statistics [Accessed 27 Jun. 2026].</w:t>
      </w:r>
    </w:p>
    <w:p w14:paraId="254BBCB4" w14:textId="0FC0DAB1"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NESTA (2023). </w:t>
      </w:r>
      <w:r w:rsidRPr="003F4EA4">
        <w:rPr>
          <w:i/>
          <w:iCs/>
          <w:color w:val="000000" w:themeColor="text1"/>
        </w:rPr>
        <w:t>Our work in health</w:t>
      </w:r>
      <w:r w:rsidRPr="003F4EA4">
        <w:rPr>
          <w:color w:val="000000" w:themeColor="text1"/>
        </w:rPr>
        <w:t xml:space="preserve">. [Online] </w:t>
      </w:r>
      <w:r w:rsidR="00962F80" w:rsidRPr="003F4EA4">
        <w:rPr>
          <w:color w:val="000000" w:themeColor="text1"/>
        </w:rPr>
        <w:t>Nesta</w:t>
      </w:r>
      <w:r w:rsidRPr="003F4EA4">
        <w:rPr>
          <w:color w:val="000000" w:themeColor="text1"/>
        </w:rPr>
        <w:t>. Available at: https://www.nesta.org.uk/health/our-work-health/ [Accessed 27 Jun. 2026].</w:t>
      </w:r>
    </w:p>
    <w:p w14:paraId="65931D21" w14:textId="77777777" w:rsidR="00960091" w:rsidRPr="003F4EA4" w:rsidRDefault="00960091" w:rsidP="00960091">
      <w:pPr>
        <w:pStyle w:val="NormalWeb"/>
        <w:spacing w:before="0" w:beforeAutospacing="0" w:after="240" w:afterAutospacing="0" w:line="360" w:lineRule="auto"/>
        <w:jc w:val="both"/>
        <w:rPr>
          <w:color w:val="000000" w:themeColor="text1"/>
        </w:rPr>
      </w:pPr>
      <w:r w:rsidRPr="003F4EA4">
        <w:rPr>
          <w:color w:val="000000" w:themeColor="text1"/>
        </w:rPr>
        <w:t xml:space="preserve">NHS England (2022). </w:t>
      </w:r>
      <w:r w:rsidRPr="003F4EA4">
        <w:rPr>
          <w:i/>
          <w:iCs/>
          <w:color w:val="000000" w:themeColor="text1"/>
        </w:rPr>
        <w:t>NHS England » Personal health budgets</w:t>
      </w:r>
      <w:r w:rsidRPr="003F4EA4">
        <w:rPr>
          <w:color w:val="000000" w:themeColor="text1"/>
        </w:rPr>
        <w:t>. [Online] Www.england.nhs.uk. Available at: https://www.england.nhs.uk/personalisedcare/personal-health-budgets/ [Accessed 11 July 2026]</w:t>
      </w:r>
    </w:p>
    <w:p w14:paraId="57D16FBA"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NICE (2024). </w:t>
      </w:r>
      <w:r w:rsidRPr="003F4EA4">
        <w:rPr>
          <w:i/>
          <w:iCs/>
          <w:color w:val="000000" w:themeColor="text1"/>
        </w:rPr>
        <w:t>Depression in adults: Treatment and Management</w:t>
      </w:r>
      <w:r w:rsidRPr="003F4EA4">
        <w:rPr>
          <w:color w:val="000000" w:themeColor="text1"/>
        </w:rPr>
        <w:t>. [online] www.nice.org.uk. Available at: https://www.nice.org.uk/guidance/ng222 [Accessed 28 Jun. 2026].</w:t>
      </w:r>
    </w:p>
    <w:p w14:paraId="18B80C43"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Nuffield Trust (2024). </w:t>
      </w:r>
      <w:r w:rsidRPr="003F4EA4">
        <w:rPr>
          <w:i/>
          <w:iCs/>
          <w:color w:val="000000" w:themeColor="text1"/>
        </w:rPr>
        <w:t>Improving Access to Psychological Therapies (IAPT) programme</w:t>
      </w:r>
      <w:r w:rsidRPr="003F4EA4">
        <w:rPr>
          <w:color w:val="000000" w:themeColor="text1"/>
        </w:rPr>
        <w:t>. [Online] The Nuffield Trust. Available at: https://www.nuffieldtrust.org.uk/resource/improving-access-to-psychological-therapies-iapt-programme [Accessed 10 Jun. 2026]</w:t>
      </w:r>
    </w:p>
    <w:p w14:paraId="67BB2A13"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Our Future Health. (2025). </w:t>
      </w:r>
      <w:r w:rsidRPr="003F4EA4">
        <w:rPr>
          <w:i/>
          <w:iCs/>
          <w:color w:val="000000" w:themeColor="text1"/>
        </w:rPr>
        <w:t>Revealed: what our data says about the UK’s mental health</w:t>
      </w:r>
      <w:r w:rsidRPr="003F4EA4">
        <w:rPr>
          <w:color w:val="000000" w:themeColor="text1"/>
        </w:rPr>
        <w:t>. [Online] Available at: https://ourfuturehealth.org.uk/news/2025-mental-health-statistics/ [Accessed 8 Jun. 2026].</w:t>
      </w:r>
    </w:p>
    <w:p w14:paraId="1249FC89" w14:textId="77777777" w:rsidR="00960091" w:rsidRPr="003F4EA4" w:rsidRDefault="00960091" w:rsidP="009F7969">
      <w:pPr>
        <w:spacing w:line="360" w:lineRule="auto"/>
        <w:jc w:val="both"/>
        <w:rPr>
          <w:rFonts w:ascii="Times New Roman" w:hAnsi="Times New Roman" w:cs="Times New Roman"/>
          <w:color w:val="000000" w:themeColor="text1"/>
          <w:sz w:val="24"/>
          <w:szCs w:val="24"/>
          <w:shd w:val="clear" w:color="auto" w:fill="FFFFFF"/>
        </w:rPr>
      </w:pPr>
      <w:r w:rsidRPr="003F4EA4">
        <w:rPr>
          <w:rFonts w:ascii="Times New Roman" w:hAnsi="Times New Roman" w:cs="Times New Roman"/>
          <w:color w:val="000000" w:themeColor="text1"/>
          <w:sz w:val="24"/>
          <w:szCs w:val="24"/>
          <w:shd w:val="clear" w:color="auto" w:fill="FFFFFF"/>
        </w:rPr>
        <w:t xml:space="preserve">Peçanha, A., Silveira, B., Krahe, T.E. and Landeira Fernandez, J., 2025. Can social isolation alleviate symptoms of anxiety and depression </w:t>
      </w:r>
      <w:proofErr w:type="gramStart"/>
      <w:r w:rsidRPr="003F4EA4">
        <w:rPr>
          <w:rFonts w:ascii="Times New Roman" w:hAnsi="Times New Roman" w:cs="Times New Roman"/>
          <w:color w:val="000000" w:themeColor="text1"/>
          <w:sz w:val="24"/>
          <w:szCs w:val="24"/>
          <w:shd w:val="clear" w:color="auto" w:fill="FFFFFF"/>
        </w:rPr>
        <w:t>disorders?.</w:t>
      </w:r>
      <w:proofErr w:type="gramEnd"/>
      <w:r w:rsidRPr="003F4EA4">
        <w:rPr>
          <w:rFonts w:ascii="Times New Roman" w:hAnsi="Times New Roman" w:cs="Times New Roman"/>
          <w:color w:val="000000" w:themeColor="text1"/>
          <w:sz w:val="24"/>
          <w:szCs w:val="24"/>
          <w:shd w:val="clear" w:color="auto" w:fill="FFFFFF"/>
        </w:rPr>
        <w:t> </w:t>
      </w:r>
      <w:r w:rsidRPr="003F4EA4">
        <w:rPr>
          <w:rFonts w:ascii="Times New Roman" w:hAnsi="Times New Roman" w:cs="Times New Roman"/>
          <w:i/>
          <w:iCs/>
          <w:color w:val="000000" w:themeColor="text1"/>
          <w:sz w:val="24"/>
          <w:szCs w:val="24"/>
          <w:shd w:val="clear" w:color="auto" w:fill="FFFFFF"/>
        </w:rPr>
        <w:t>Frontiers in psychiatry</w:t>
      </w:r>
      <w:r w:rsidRPr="003F4EA4">
        <w:rPr>
          <w:rFonts w:ascii="Times New Roman" w:hAnsi="Times New Roman" w:cs="Times New Roman"/>
          <w:color w:val="000000" w:themeColor="text1"/>
          <w:sz w:val="24"/>
          <w:szCs w:val="24"/>
          <w:shd w:val="clear" w:color="auto" w:fill="FFFFFF"/>
        </w:rPr>
        <w:t>, </w:t>
      </w:r>
      <w:r w:rsidRPr="003F4EA4">
        <w:rPr>
          <w:rFonts w:ascii="Times New Roman" w:hAnsi="Times New Roman" w:cs="Times New Roman"/>
          <w:i/>
          <w:iCs/>
          <w:color w:val="000000" w:themeColor="text1"/>
          <w:sz w:val="24"/>
          <w:szCs w:val="24"/>
          <w:shd w:val="clear" w:color="auto" w:fill="FFFFFF"/>
        </w:rPr>
        <w:t>16</w:t>
      </w:r>
      <w:r w:rsidRPr="003F4EA4">
        <w:rPr>
          <w:rFonts w:ascii="Times New Roman" w:hAnsi="Times New Roman" w:cs="Times New Roman"/>
          <w:color w:val="000000" w:themeColor="text1"/>
          <w:sz w:val="24"/>
          <w:szCs w:val="24"/>
          <w:shd w:val="clear" w:color="auto" w:fill="FFFFFF"/>
        </w:rPr>
        <w:t xml:space="preserve">, p.1561916. </w:t>
      </w:r>
      <w:hyperlink r:id="rId33" w:history="1">
        <w:r w:rsidRPr="003F4EA4">
          <w:rPr>
            <w:rStyle w:val="Hyperlink"/>
            <w:rFonts w:ascii="Times New Roman" w:hAnsi="Times New Roman" w:cs="Times New Roman"/>
            <w:color w:val="000000" w:themeColor="text1"/>
            <w:sz w:val="24"/>
            <w:szCs w:val="24"/>
            <w:shd w:val="clear" w:color="auto" w:fill="FFFFFF"/>
          </w:rPr>
          <w:t>https://www.frontiersin.org/journals/psychiatry/articles/10.3389/fpsyt.2025.1561916/pdf</w:t>
        </w:r>
      </w:hyperlink>
    </w:p>
    <w:p w14:paraId="3B69E13F" w14:textId="24B0D553" w:rsidR="00960091" w:rsidRPr="003F4EA4" w:rsidRDefault="00962F80" w:rsidP="009F7969">
      <w:pPr>
        <w:pStyle w:val="NormalWeb"/>
        <w:spacing w:before="0" w:beforeAutospacing="0" w:after="240" w:afterAutospacing="0" w:line="360" w:lineRule="auto"/>
        <w:jc w:val="both"/>
        <w:rPr>
          <w:color w:val="000000" w:themeColor="text1"/>
        </w:rPr>
      </w:pPr>
      <w:r w:rsidRPr="003F4EA4">
        <w:rPr>
          <w:color w:val="000000" w:themeColor="text1"/>
        </w:rPr>
        <w:t>Reader. Health</w:t>
      </w:r>
      <w:r w:rsidR="00960091" w:rsidRPr="003F4EA4">
        <w:rPr>
          <w:color w:val="000000" w:themeColor="text1"/>
        </w:rPr>
        <w:t xml:space="preserve"> (2025). </w:t>
      </w:r>
      <w:r w:rsidR="00960091" w:rsidRPr="003F4EA4">
        <w:rPr>
          <w:i/>
          <w:iCs/>
          <w:color w:val="000000" w:themeColor="text1"/>
        </w:rPr>
        <w:t>Key points | Reducing emergency admissions</w:t>
      </w:r>
      <w:r w:rsidR="00960091" w:rsidRPr="003F4EA4">
        <w:rPr>
          <w:color w:val="000000" w:themeColor="text1"/>
        </w:rPr>
        <w:t>. [Online] Health Foundation. Available at: https://reader.health.org.uk/reducing-emergency-admissions/key-points [Accessed 2 Jun. 2026].</w:t>
      </w:r>
    </w:p>
    <w:p w14:paraId="67F300AE" w14:textId="77CCF7EC" w:rsidR="00960091" w:rsidRPr="003F4EA4" w:rsidRDefault="00960091" w:rsidP="009F7969">
      <w:pPr>
        <w:spacing w:line="360" w:lineRule="auto"/>
        <w:jc w:val="both"/>
        <w:rPr>
          <w:rFonts w:ascii="Times New Roman" w:hAnsi="Times New Roman" w:cs="Times New Roman"/>
          <w:color w:val="000000" w:themeColor="text1"/>
          <w:sz w:val="24"/>
          <w:szCs w:val="24"/>
          <w:shd w:val="clear" w:color="auto" w:fill="FFFFFF"/>
        </w:rPr>
      </w:pPr>
      <w:r w:rsidRPr="003F4EA4">
        <w:rPr>
          <w:rFonts w:ascii="Times New Roman" w:hAnsi="Times New Roman" w:cs="Times New Roman"/>
          <w:color w:val="000000" w:themeColor="text1"/>
          <w:sz w:val="24"/>
          <w:szCs w:val="24"/>
          <w:shd w:val="clear" w:color="auto" w:fill="FFFFFF"/>
        </w:rPr>
        <w:t xml:space="preserve">Reist, C., </w:t>
      </w:r>
      <w:r w:rsidR="00962F80" w:rsidRPr="003F4EA4">
        <w:rPr>
          <w:rFonts w:ascii="Times New Roman" w:hAnsi="Times New Roman" w:cs="Times New Roman"/>
          <w:color w:val="000000" w:themeColor="text1"/>
          <w:sz w:val="24"/>
          <w:szCs w:val="24"/>
          <w:shd w:val="clear" w:color="auto" w:fill="FFFFFF"/>
        </w:rPr>
        <w:t>Patiala</w:t>
      </w:r>
      <w:r w:rsidRPr="003F4EA4">
        <w:rPr>
          <w:rFonts w:ascii="Times New Roman" w:hAnsi="Times New Roman" w:cs="Times New Roman"/>
          <w:color w:val="000000" w:themeColor="text1"/>
          <w:sz w:val="24"/>
          <w:szCs w:val="24"/>
          <w:shd w:val="clear" w:color="auto" w:fill="FFFFFF"/>
        </w:rPr>
        <w:t>, I., Latimer, J., Raffaelli, S.B., Chiang, M., Eisenberg, D. and Campbell, S., 2022. Collaborative mental health care: A narrative review. </w:t>
      </w:r>
      <w:r w:rsidRPr="003F4EA4">
        <w:rPr>
          <w:rFonts w:ascii="Times New Roman" w:hAnsi="Times New Roman" w:cs="Times New Roman"/>
          <w:i/>
          <w:iCs/>
          <w:color w:val="000000" w:themeColor="text1"/>
          <w:sz w:val="24"/>
          <w:szCs w:val="24"/>
          <w:shd w:val="clear" w:color="auto" w:fill="FFFFFF"/>
        </w:rPr>
        <w:t>Medicine</w:t>
      </w:r>
      <w:r w:rsidRPr="003F4EA4">
        <w:rPr>
          <w:rFonts w:ascii="Times New Roman" w:hAnsi="Times New Roman" w:cs="Times New Roman"/>
          <w:color w:val="000000" w:themeColor="text1"/>
          <w:sz w:val="24"/>
          <w:szCs w:val="24"/>
          <w:shd w:val="clear" w:color="auto" w:fill="FFFFFF"/>
        </w:rPr>
        <w:t>, </w:t>
      </w:r>
      <w:r w:rsidRPr="003F4EA4">
        <w:rPr>
          <w:rFonts w:ascii="Times New Roman" w:hAnsi="Times New Roman" w:cs="Times New Roman"/>
          <w:i/>
          <w:iCs/>
          <w:color w:val="000000" w:themeColor="text1"/>
          <w:sz w:val="24"/>
          <w:szCs w:val="24"/>
          <w:shd w:val="clear" w:color="auto" w:fill="FFFFFF"/>
        </w:rPr>
        <w:t>101</w:t>
      </w:r>
      <w:r w:rsidRPr="003F4EA4">
        <w:rPr>
          <w:rFonts w:ascii="Times New Roman" w:hAnsi="Times New Roman" w:cs="Times New Roman"/>
          <w:color w:val="000000" w:themeColor="text1"/>
          <w:sz w:val="24"/>
          <w:szCs w:val="24"/>
          <w:shd w:val="clear" w:color="auto" w:fill="FFFFFF"/>
        </w:rPr>
        <w:t xml:space="preserve">(52), p.e32554. </w:t>
      </w:r>
      <w:hyperlink r:id="rId34" w:history="1">
        <w:r w:rsidRPr="003F4EA4">
          <w:rPr>
            <w:rStyle w:val="Hyperlink"/>
            <w:rFonts w:ascii="Times New Roman" w:hAnsi="Times New Roman" w:cs="Times New Roman"/>
            <w:color w:val="000000" w:themeColor="text1"/>
            <w:sz w:val="24"/>
            <w:szCs w:val="24"/>
            <w:shd w:val="clear" w:color="auto" w:fill="FFFFFF"/>
          </w:rPr>
          <w:t>https://journals.lww.com/md-journal/_layouts/15/oaks.journals/downloadpdf.aspx?an=00005792-202212300-00021</w:t>
        </w:r>
      </w:hyperlink>
    </w:p>
    <w:p w14:paraId="706E0865" w14:textId="353C4EA1"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Rolewicz, L., Palmer, B. and </w:t>
      </w:r>
      <w:r w:rsidR="00962F80" w:rsidRPr="003F4EA4">
        <w:rPr>
          <w:color w:val="000000" w:themeColor="text1"/>
        </w:rPr>
        <w:t>Labonte</w:t>
      </w:r>
      <w:r w:rsidRPr="003F4EA4">
        <w:rPr>
          <w:color w:val="000000" w:themeColor="text1"/>
        </w:rPr>
        <w:t xml:space="preserve">, C. (2024). </w:t>
      </w:r>
      <w:r w:rsidRPr="003F4EA4">
        <w:rPr>
          <w:i/>
          <w:iCs/>
          <w:color w:val="000000" w:themeColor="text1"/>
        </w:rPr>
        <w:t>The NHS workforce in numbers</w:t>
      </w:r>
      <w:r w:rsidRPr="003F4EA4">
        <w:rPr>
          <w:color w:val="000000" w:themeColor="text1"/>
        </w:rPr>
        <w:t>. [Online] The Nuffield Trust. Available at: https://www.nuffieldtrust.org.uk/resource/the-nhs-workforce-in-numbers [Accessed 18 Jun. 2026].</w:t>
      </w:r>
    </w:p>
    <w:p w14:paraId="48450E31"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Southwark Public Health (2022). </w:t>
      </w:r>
      <w:r w:rsidRPr="003F4EA4">
        <w:rPr>
          <w:i/>
          <w:iCs/>
          <w:color w:val="000000" w:themeColor="text1"/>
        </w:rPr>
        <w:t>Supporting commissioning decisions by assessing the burden of long-term conditions locally</w:t>
      </w:r>
      <w:r w:rsidRPr="003F4EA4">
        <w:rPr>
          <w:color w:val="000000" w:themeColor="text1"/>
        </w:rPr>
        <w:t>. [Online] Available at: https://www.southwark.gov.uk/sites/default/files/2024-10/Long-Term%20Conditions%20JSNA%20Factsheet%202018.pdf [Accessed 27 Jun. 2026].</w:t>
      </w:r>
    </w:p>
    <w:p w14:paraId="1C3E3F40" w14:textId="77777777" w:rsidR="00960091" w:rsidRPr="003F4EA4" w:rsidRDefault="00960091" w:rsidP="009F7969">
      <w:pPr>
        <w:spacing w:line="360" w:lineRule="auto"/>
        <w:jc w:val="both"/>
        <w:rPr>
          <w:rFonts w:ascii="Times New Roman" w:hAnsi="Times New Roman" w:cs="Times New Roman"/>
          <w:color w:val="000000" w:themeColor="text1"/>
          <w:sz w:val="24"/>
          <w:szCs w:val="24"/>
          <w:shd w:val="clear" w:color="auto" w:fill="FFFFFF"/>
        </w:rPr>
      </w:pPr>
      <w:r w:rsidRPr="003F4EA4">
        <w:rPr>
          <w:rFonts w:ascii="Times New Roman" w:hAnsi="Times New Roman" w:cs="Times New Roman"/>
          <w:color w:val="000000" w:themeColor="text1"/>
          <w:sz w:val="24"/>
          <w:szCs w:val="24"/>
          <w:shd w:val="clear" w:color="auto" w:fill="FFFFFF"/>
        </w:rPr>
        <w:t>Sussex, J., Smith, J., Wu, F.M. and Wu, F., 2024. Service innovations for people with multiple long-term conditions: reflections of a rapid evaluation team. </w:t>
      </w:r>
      <w:r w:rsidRPr="003F4EA4">
        <w:rPr>
          <w:rFonts w:ascii="Times New Roman" w:hAnsi="Times New Roman" w:cs="Times New Roman"/>
          <w:i/>
          <w:iCs/>
          <w:color w:val="000000" w:themeColor="text1"/>
          <w:sz w:val="24"/>
          <w:szCs w:val="24"/>
          <w:shd w:val="clear" w:color="auto" w:fill="FFFFFF"/>
        </w:rPr>
        <w:t>Health and Social Care Delivery Research</w:t>
      </w:r>
      <w:r w:rsidRPr="003F4EA4">
        <w:rPr>
          <w:rFonts w:ascii="Times New Roman" w:hAnsi="Times New Roman" w:cs="Times New Roman"/>
          <w:color w:val="000000" w:themeColor="text1"/>
          <w:sz w:val="24"/>
          <w:szCs w:val="24"/>
          <w:shd w:val="clear" w:color="auto" w:fill="FFFFFF"/>
        </w:rPr>
        <w:t>, </w:t>
      </w:r>
      <w:r w:rsidRPr="003F4EA4">
        <w:rPr>
          <w:rFonts w:ascii="Times New Roman" w:hAnsi="Times New Roman" w:cs="Times New Roman"/>
          <w:i/>
          <w:iCs/>
          <w:color w:val="000000" w:themeColor="text1"/>
          <w:sz w:val="24"/>
          <w:szCs w:val="24"/>
          <w:shd w:val="clear" w:color="auto" w:fill="FFFFFF"/>
        </w:rPr>
        <w:t>12</w:t>
      </w:r>
      <w:r w:rsidRPr="003F4EA4">
        <w:rPr>
          <w:rFonts w:ascii="Times New Roman" w:hAnsi="Times New Roman" w:cs="Times New Roman"/>
          <w:color w:val="000000" w:themeColor="text1"/>
          <w:sz w:val="24"/>
          <w:szCs w:val="24"/>
          <w:shd w:val="clear" w:color="auto" w:fill="FFFFFF"/>
        </w:rPr>
        <w:t xml:space="preserve">(15), pp.1-76. </w:t>
      </w:r>
      <w:hyperlink r:id="rId35" w:history="1">
        <w:r w:rsidRPr="003F4EA4">
          <w:rPr>
            <w:rStyle w:val="Hyperlink"/>
            <w:rFonts w:ascii="Times New Roman" w:hAnsi="Times New Roman" w:cs="Times New Roman"/>
            <w:color w:val="000000" w:themeColor="text1"/>
            <w:sz w:val="24"/>
            <w:szCs w:val="24"/>
            <w:shd w:val="clear" w:color="auto" w:fill="FFFFFF"/>
          </w:rPr>
          <w:t>https://www.journalslibrary.nihr.ac.uk/hsdr/PTRU7108</w:t>
        </w:r>
      </w:hyperlink>
    </w:p>
    <w:p w14:paraId="1B0D3EBD"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Thiel, V., Sonola, L., Goodwin, N. and Kodner, D. (2026). </w:t>
      </w:r>
      <w:r w:rsidRPr="003F4EA4">
        <w:rPr>
          <w:i/>
          <w:iCs/>
          <w:color w:val="000000" w:themeColor="text1"/>
        </w:rPr>
        <w:t>Co-ordinated care for people with complex chronic conditions</w:t>
      </w:r>
      <w:r w:rsidRPr="003F4EA4">
        <w:rPr>
          <w:color w:val="000000" w:themeColor="text1"/>
        </w:rPr>
        <w:t>. [online] Available at: https://assets.kingsfund.org.uk/f/256914/x/f6dd3b19b2/esteem_team_august_2013.pdf [Accessed 28 Jun. 2026].</w:t>
      </w:r>
    </w:p>
    <w:p w14:paraId="662C8CE2"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United Nations (2020). </w:t>
      </w:r>
      <w:r w:rsidRPr="003F4EA4">
        <w:rPr>
          <w:i/>
          <w:iCs/>
          <w:color w:val="000000" w:themeColor="text1"/>
        </w:rPr>
        <w:t>Mental Health and Wellbeing | United Nations</w:t>
      </w:r>
      <w:r w:rsidRPr="003F4EA4">
        <w:rPr>
          <w:color w:val="000000" w:themeColor="text1"/>
        </w:rPr>
        <w:t>. [Online] United Nations. Available at: https://www.un.org/en/global-issues/mental-health [Accessed 27 Jun. 2026].</w:t>
      </w:r>
    </w:p>
    <w:p w14:paraId="5625AB18" w14:textId="6BDDCCB4" w:rsidR="00960091" w:rsidRPr="003F4EA4" w:rsidRDefault="00960091" w:rsidP="00960091">
      <w:pPr>
        <w:pStyle w:val="NormalWeb"/>
        <w:spacing w:before="0" w:beforeAutospacing="0" w:after="240" w:afterAutospacing="0" w:line="360" w:lineRule="auto"/>
        <w:jc w:val="both"/>
        <w:rPr>
          <w:color w:val="000000" w:themeColor="text1"/>
        </w:rPr>
      </w:pPr>
      <w:r w:rsidRPr="003F4EA4">
        <w:rPr>
          <w:color w:val="000000" w:themeColor="text1"/>
        </w:rPr>
        <w:t xml:space="preserve">WHO (2023). </w:t>
      </w:r>
      <w:r w:rsidRPr="003F4EA4">
        <w:rPr>
          <w:i/>
          <w:iCs/>
          <w:color w:val="000000" w:themeColor="text1"/>
        </w:rPr>
        <w:t>Mental Health Gap Action Programme (</w:t>
      </w:r>
      <w:r w:rsidR="00962F80" w:rsidRPr="003F4EA4">
        <w:rPr>
          <w:i/>
          <w:iCs/>
          <w:color w:val="000000" w:themeColor="text1"/>
        </w:rPr>
        <w:t>MH GAP</w:t>
      </w:r>
      <w:r w:rsidRPr="003F4EA4">
        <w:rPr>
          <w:i/>
          <w:iCs/>
          <w:color w:val="000000" w:themeColor="text1"/>
        </w:rPr>
        <w:t>)</w:t>
      </w:r>
      <w:r w:rsidRPr="003F4EA4">
        <w:rPr>
          <w:color w:val="000000" w:themeColor="text1"/>
        </w:rPr>
        <w:t>. [Online] Www.who.int. Available at: https://www.who.int/teams/mental-health-and-substance-use/treatment-care/mental-health-gap-action-programme [Accessed 11 July 2026].</w:t>
      </w:r>
    </w:p>
    <w:p w14:paraId="7E218E42" w14:textId="77777777" w:rsidR="00960091" w:rsidRPr="003F4EA4" w:rsidRDefault="00960091" w:rsidP="009F7969">
      <w:pPr>
        <w:pStyle w:val="NormalWeb"/>
        <w:spacing w:before="0" w:beforeAutospacing="0" w:after="240" w:afterAutospacing="0" w:line="360" w:lineRule="auto"/>
        <w:jc w:val="both"/>
        <w:rPr>
          <w:color w:val="000000" w:themeColor="text1"/>
        </w:rPr>
      </w:pPr>
      <w:r w:rsidRPr="003F4EA4">
        <w:rPr>
          <w:color w:val="000000" w:themeColor="text1"/>
        </w:rPr>
        <w:t xml:space="preserve">World Health Organization (2023). </w:t>
      </w:r>
      <w:r w:rsidRPr="003F4EA4">
        <w:rPr>
          <w:i/>
          <w:iCs/>
          <w:color w:val="000000" w:themeColor="text1"/>
        </w:rPr>
        <w:t>Global burden of mental disorders and the need for a comprehensive, coordinated response from health and social sectors at the country level</w:t>
      </w:r>
      <w:r w:rsidRPr="003F4EA4">
        <w:rPr>
          <w:color w:val="000000" w:themeColor="text1"/>
        </w:rPr>
        <w:t>. [Online] Available at: https://apps.who.int/gb/ebwha/pdf_files/EB130/B130_9-en.pdf [Accessed 17 Jun. 2026].</w:t>
      </w:r>
    </w:p>
    <w:p w14:paraId="685B724F" w14:textId="77777777" w:rsidR="00960091" w:rsidRPr="003F4EA4" w:rsidRDefault="00960091" w:rsidP="00960091">
      <w:pPr>
        <w:pStyle w:val="NormalWeb"/>
        <w:spacing w:before="0" w:beforeAutospacing="0" w:after="240" w:afterAutospacing="0" w:line="360" w:lineRule="auto"/>
        <w:jc w:val="both"/>
        <w:rPr>
          <w:color w:val="000000" w:themeColor="text1"/>
        </w:rPr>
      </w:pPr>
      <w:r w:rsidRPr="003F4EA4">
        <w:rPr>
          <w:color w:val="000000" w:themeColor="text1"/>
        </w:rPr>
        <w:t xml:space="preserve">World Health Organization (2025). </w:t>
      </w:r>
      <w:r w:rsidRPr="003F4EA4">
        <w:rPr>
          <w:i/>
          <w:iCs/>
          <w:color w:val="000000" w:themeColor="text1"/>
        </w:rPr>
        <w:t>Depressive disorder (depression)</w:t>
      </w:r>
      <w:r w:rsidRPr="003F4EA4">
        <w:rPr>
          <w:color w:val="000000" w:themeColor="text1"/>
        </w:rPr>
        <w:t>. [Online] World Health Organization. Available at: https://www.who.int/news-room/fact-sheets/detail/depression [Accessed 11 July 2026]</w:t>
      </w:r>
    </w:p>
    <w:sectPr w:rsidR="00960091" w:rsidRPr="003F4EA4" w:rsidSect="007E016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EA5FD" w14:textId="77777777" w:rsidR="00F12DDA" w:rsidRDefault="00F12DDA" w:rsidP="007A5114">
      <w:pPr>
        <w:spacing w:after="0" w:line="240" w:lineRule="auto"/>
      </w:pPr>
      <w:r>
        <w:separator/>
      </w:r>
    </w:p>
  </w:endnote>
  <w:endnote w:type="continuationSeparator" w:id="0">
    <w:p w14:paraId="532EA678" w14:textId="77777777" w:rsidR="00F12DDA" w:rsidRDefault="00F12DDA" w:rsidP="007A5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oogle Sans Tex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color w:val="000000" w:themeColor="text1"/>
      </w:rPr>
      <w:id w:val="1178469108"/>
      <w:docPartObj>
        <w:docPartGallery w:val="Page Numbers (Bottom of Page)"/>
        <w:docPartUnique/>
      </w:docPartObj>
    </w:sdtPr>
    <w:sdtEndPr>
      <w:rPr>
        <w:spacing w:val="60"/>
      </w:rPr>
    </w:sdtEndPr>
    <w:sdtContent>
      <w:p w14:paraId="1BAFCE0D" w14:textId="77777777" w:rsidR="008B3D50" w:rsidRPr="007A5114" w:rsidRDefault="008B3D50">
        <w:pPr>
          <w:pStyle w:val="Footer"/>
          <w:pBdr>
            <w:top w:val="single" w:sz="4" w:space="1" w:color="D9D9D9" w:themeColor="background1" w:themeShade="D9"/>
          </w:pBdr>
          <w:jc w:val="right"/>
          <w:rPr>
            <w:rFonts w:ascii="Times New Roman" w:hAnsi="Times New Roman" w:cs="Times New Roman"/>
            <w:color w:val="000000" w:themeColor="text1"/>
          </w:rPr>
        </w:pPr>
        <w:r w:rsidRPr="007A5114">
          <w:rPr>
            <w:rFonts w:ascii="Times New Roman" w:hAnsi="Times New Roman" w:cs="Times New Roman"/>
            <w:color w:val="000000" w:themeColor="text1"/>
          </w:rPr>
          <w:fldChar w:fldCharType="begin"/>
        </w:r>
        <w:r w:rsidRPr="007A5114">
          <w:rPr>
            <w:rFonts w:ascii="Times New Roman" w:hAnsi="Times New Roman" w:cs="Times New Roman"/>
            <w:color w:val="000000" w:themeColor="text1"/>
          </w:rPr>
          <w:instrText xml:space="preserve"> PAGE   \* MERGEFORMAT </w:instrText>
        </w:r>
        <w:r w:rsidRPr="007A5114">
          <w:rPr>
            <w:rFonts w:ascii="Times New Roman" w:hAnsi="Times New Roman" w:cs="Times New Roman"/>
            <w:color w:val="000000" w:themeColor="text1"/>
          </w:rPr>
          <w:fldChar w:fldCharType="separate"/>
        </w:r>
        <w:r w:rsidR="00897863">
          <w:rPr>
            <w:rFonts w:ascii="Times New Roman" w:hAnsi="Times New Roman" w:cs="Times New Roman"/>
            <w:noProof/>
            <w:color w:val="000000" w:themeColor="text1"/>
          </w:rPr>
          <w:t>3</w:t>
        </w:r>
        <w:r w:rsidRPr="007A5114">
          <w:rPr>
            <w:rFonts w:ascii="Times New Roman" w:hAnsi="Times New Roman" w:cs="Times New Roman"/>
            <w:noProof/>
            <w:color w:val="000000" w:themeColor="text1"/>
          </w:rPr>
          <w:fldChar w:fldCharType="end"/>
        </w:r>
        <w:r w:rsidRPr="007A5114">
          <w:rPr>
            <w:rFonts w:ascii="Times New Roman" w:hAnsi="Times New Roman" w:cs="Times New Roman"/>
            <w:color w:val="000000" w:themeColor="text1"/>
          </w:rPr>
          <w:t xml:space="preserve"> | </w:t>
        </w:r>
        <w:r w:rsidRPr="007A5114">
          <w:rPr>
            <w:rFonts w:ascii="Times New Roman" w:hAnsi="Times New Roman" w:cs="Times New Roman"/>
            <w:color w:val="000000" w:themeColor="text1"/>
            <w:spacing w:val="60"/>
          </w:rPr>
          <w:t>Page</w:t>
        </w:r>
      </w:p>
    </w:sdtContent>
  </w:sdt>
  <w:p w14:paraId="42809B25" w14:textId="77777777" w:rsidR="008B3D50" w:rsidRDefault="008B3D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D6473" w14:textId="77777777" w:rsidR="00F12DDA" w:rsidRDefault="00F12DDA" w:rsidP="007A5114">
      <w:pPr>
        <w:spacing w:after="0" w:line="240" w:lineRule="auto"/>
      </w:pPr>
      <w:r>
        <w:separator/>
      </w:r>
    </w:p>
  </w:footnote>
  <w:footnote w:type="continuationSeparator" w:id="0">
    <w:p w14:paraId="33197AA1" w14:textId="77777777" w:rsidR="00F12DDA" w:rsidRDefault="00F12DDA" w:rsidP="007A51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D5EB3"/>
    <w:multiLevelType w:val="hybridMultilevel"/>
    <w:tmpl w:val="69C05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FD2DE4"/>
    <w:multiLevelType w:val="multilevel"/>
    <w:tmpl w:val="7B7000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01EB9"/>
    <w:multiLevelType w:val="multilevel"/>
    <w:tmpl w:val="8B5A7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F00D5F"/>
    <w:multiLevelType w:val="multilevel"/>
    <w:tmpl w:val="6C904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C625B"/>
    <w:multiLevelType w:val="multilevel"/>
    <w:tmpl w:val="FCCE2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1413A5"/>
    <w:multiLevelType w:val="multilevel"/>
    <w:tmpl w:val="CF80F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8123B7"/>
    <w:multiLevelType w:val="multilevel"/>
    <w:tmpl w:val="B4AC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0240DD"/>
    <w:multiLevelType w:val="multilevel"/>
    <w:tmpl w:val="2C4CE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125C7F"/>
    <w:multiLevelType w:val="multilevel"/>
    <w:tmpl w:val="88942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780122"/>
    <w:multiLevelType w:val="multilevel"/>
    <w:tmpl w:val="32A4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AD361E"/>
    <w:multiLevelType w:val="multilevel"/>
    <w:tmpl w:val="CAD022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CC14AE4"/>
    <w:multiLevelType w:val="hybridMultilevel"/>
    <w:tmpl w:val="8DF46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3F66CA"/>
    <w:multiLevelType w:val="multilevel"/>
    <w:tmpl w:val="40347BC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87F522E"/>
    <w:multiLevelType w:val="multilevel"/>
    <w:tmpl w:val="D71C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3A7D0C"/>
    <w:multiLevelType w:val="multilevel"/>
    <w:tmpl w:val="EBCEF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C40AC9"/>
    <w:multiLevelType w:val="multilevel"/>
    <w:tmpl w:val="D1B0D17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61874F11"/>
    <w:multiLevelType w:val="multilevel"/>
    <w:tmpl w:val="EA8EDAF2"/>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42E12C0"/>
    <w:multiLevelType w:val="multilevel"/>
    <w:tmpl w:val="21BA4A5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68A12F0F"/>
    <w:multiLevelType w:val="multilevel"/>
    <w:tmpl w:val="3CEE0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12497D"/>
    <w:multiLevelType w:val="hybridMultilevel"/>
    <w:tmpl w:val="F626C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9073A6"/>
    <w:multiLevelType w:val="multilevel"/>
    <w:tmpl w:val="070EF24E"/>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21316490">
    <w:abstractNumId w:val="1"/>
  </w:num>
  <w:num w:numId="2" w16cid:durableId="2095203844">
    <w:abstractNumId w:val="7"/>
  </w:num>
  <w:num w:numId="3" w16cid:durableId="1607497251">
    <w:abstractNumId w:val="4"/>
  </w:num>
  <w:num w:numId="4" w16cid:durableId="1116799674">
    <w:abstractNumId w:val="18"/>
  </w:num>
  <w:num w:numId="5" w16cid:durableId="465394153">
    <w:abstractNumId w:val="14"/>
  </w:num>
  <w:num w:numId="6" w16cid:durableId="1485004390">
    <w:abstractNumId w:val="8"/>
  </w:num>
  <w:num w:numId="7" w16cid:durableId="210381293">
    <w:abstractNumId w:val="10"/>
  </w:num>
  <w:num w:numId="8" w16cid:durableId="78405190">
    <w:abstractNumId w:val="12"/>
  </w:num>
  <w:num w:numId="9" w16cid:durableId="1884055351">
    <w:abstractNumId w:val="15"/>
  </w:num>
  <w:num w:numId="10" w16cid:durableId="1386104150">
    <w:abstractNumId w:val="20"/>
  </w:num>
  <w:num w:numId="11" w16cid:durableId="294529271">
    <w:abstractNumId w:val="17"/>
  </w:num>
  <w:num w:numId="12" w16cid:durableId="2092851677">
    <w:abstractNumId w:val="16"/>
  </w:num>
  <w:num w:numId="13" w16cid:durableId="841043158">
    <w:abstractNumId w:val="3"/>
  </w:num>
  <w:num w:numId="14" w16cid:durableId="283468868">
    <w:abstractNumId w:val="9"/>
  </w:num>
  <w:num w:numId="15" w16cid:durableId="318584589">
    <w:abstractNumId w:val="6"/>
  </w:num>
  <w:num w:numId="16" w16cid:durableId="840393706">
    <w:abstractNumId w:val="2"/>
  </w:num>
  <w:num w:numId="17" w16cid:durableId="1000428721">
    <w:abstractNumId w:val="11"/>
  </w:num>
  <w:num w:numId="18" w16cid:durableId="1233615451">
    <w:abstractNumId w:val="5"/>
  </w:num>
  <w:num w:numId="19" w16cid:durableId="1476221457">
    <w:abstractNumId w:val="13"/>
  </w:num>
  <w:num w:numId="20" w16cid:durableId="969675938">
    <w:abstractNumId w:val="19"/>
  </w:num>
  <w:num w:numId="21" w16cid:durableId="519903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0D7"/>
    <w:rsid w:val="00055407"/>
    <w:rsid w:val="00066BC5"/>
    <w:rsid w:val="0007715E"/>
    <w:rsid w:val="000A41DA"/>
    <w:rsid w:val="000B7858"/>
    <w:rsid w:val="000D77AF"/>
    <w:rsid w:val="000E047B"/>
    <w:rsid w:val="000E5657"/>
    <w:rsid w:val="000E72CE"/>
    <w:rsid w:val="000E745D"/>
    <w:rsid w:val="000F025B"/>
    <w:rsid w:val="000F7F0F"/>
    <w:rsid w:val="0010134F"/>
    <w:rsid w:val="00114394"/>
    <w:rsid w:val="00122D08"/>
    <w:rsid w:val="00130790"/>
    <w:rsid w:val="001357FE"/>
    <w:rsid w:val="00137E71"/>
    <w:rsid w:val="0015482F"/>
    <w:rsid w:val="0017150A"/>
    <w:rsid w:val="00190C93"/>
    <w:rsid w:val="00191329"/>
    <w:rsid w:val="001C48FC"/>
    <w:rsid w:val="001D091E"/>
    <w:rsid w:val="001F08BC"/>
    <w:rsid w:val="00203EA8"/>
    <w:rsid w:val="00225FE2"/>
    <w:rsid w:val="0024584A"/>
    <w:rsid w:val="00283F2C"/>
    <w:rsid w:val="00284AB5"/>
    <w:rsid w:val="00296A19"/>
    <w:rsid w:val="002C0EAA"/>
    <w:rsid w:val="002D1AD6"/>
    <w:rsid w:val="002E5276"/>
    <w:rsid w:val="00312B6B"/>
    <w:rsid w:val="003138C7"/>
    <w:rsid w:val="00317C42"/>
    <w:rsid w:val="00331A7C"/>
    <w:rsid w:val="00333EFD"/>
    <w:rsid w:val="0035068E"/>
    <w:rsid w:val="00382FBF"/>
    <w:rsid w:val="003C0FAA"/>
    <w:rsid w:val="003E3C23"/>
    <w:rsid w:val="003F4EA4"/>
    <w:rsid w:val="003F589C"/>
    <w:rsid w:val="00401534"/>
    <w:rsid w:val="00404A93"/>
    <w:rsid w:val="0040509F"/>
    <w:rsid w:val="00423E62"/>
    <w:rsid w:val="0043146F"/>
    <w:rsid w:val="00433817"/>
    <w:rsid w:val="00441AC7"/>
    <w:rsid w:val="00443A41"/>
    <w:rsid w:val="0046162B"/>
    <w:rsid w:val="00496B6C"/>
    <w:rsid w:val="004C5264"/>
    <w:rsid w:val="004D1302"/>
    <w:rsid w:val="004D4F62"/>
    <w:rsid w:val="004E5359"/>
    <w:rsid w:val="004E7330"/>
    <w:rsid w:val="00524A94"/>
    <w:rsid w:val="00526526"/>
    <w:rsid w:val="00547EC5"/>
    <w:rsid w:val="00564C36"/>
    <w:rsid w:val="005775B1"/>
    <w:rsid w:val="0058701D"/>
    <w:rsid w:val="005973EF"/>
    <w:rsid w:val="005B3A10"/>
    <w:rsid w:val="005B5B00"/>
    <w:rsid w:val="005F45C5"/>
    <w:rsid w:val="00610A48"/>
    <w:rsid w:val="006140A5"/>
    <w:rsid w:val="0063000B"/>
    <w:rsid w:val="0063796D"/>
    <w:rsid w:val="00657C9C"/>
    <w:rsid w:val="0068266E"/>
    <w:rsid w:val="00694FCD"/>
    <w:rsid w:val="006A149E"/>
    <w:rsid w:val="006C52C4"/>
    <w:rsid w:val="006E0801"/>
    <w:rsid w:val="006F33AF"/>
    <w:rsid w:val="006F61B3"/>
    <w:rsid w:val="006F6763"/>
    <w:rsid w:val="007327DB"/>
    <w:rsid w:val="007458A3"/>
    <w:rsid w:val="00745DB9"/>
    <w:rsid w:val="0075021A"/>
    <w:rsid w:val="00761A20"/>
    <w:rsid w:val="00765385"/>
    <w:rsid w:val="00772F90"/>
    <w:rsid w:val="007766B9"/>
    <w:rsid w:val="00782CB5"/>
    <w:rsid w:val="007A0866"/>
    <w:rsid w:val="007A3DFF"/>
    <w:rsid w:val="007A4B8A"/>
    <w:rsid w:val="007A5114"/>
    <w:rsid w:val="007E016A"/>
    <w:rsid w:val="007E0DB1"/>
    <w:rsid w:val="0081077B"/>
    <w:rsid w:val="00813640"/>
    <w:rsid w:val="0082086E"/>
    <w:rsid w:val="008573CA"/>
    <w:rsid w:val="0086783A"/>
    <w:rsid w:val="00887179"/>
    <w:rsid w:val="00897863"/>
    <w:rsid w:val="008A25E5"/>
    <w:rsid w:val="008A4A5F"/>
    <w:rsid w:val="008A66A8"/>
    <w:rsid w:val="008B3D50"/>
    <w:rsid w:val="008B56EB"/>
    <w:rsid w:val="008D7291"/>
    <w:rsid w:val="008F7DA1"/>
    <w:rsid w:val="009034D2"/>
    <w:rsid w:val="00904014"/>
    <w:rsid w:val="0090444E"/>
    <w:rsid w:val="00960091"/>
    <w:rsid w:val="0096136A"/>
    <w:rsid w:val="00962F80"/>
    <w:rsid w:val="0096773A"/>
    <w:rsid w:val="00990F4A"/>
    <w:rsid w:val="009E74AD"/>
    <w:rsid w:val="009F7969"/>
    <w:rsid w:val="00A0230A"/>
    <w:rsid w:val="00A03F25"/>
    <w:rsid w:val="00A171FA"/>
    <w:rsid w:val="00A21DE5"/>
    <w:rsid w:val="00A24B4B"/>
    <w:rsid w:val="00A258E2"/>
    <w:rsid w:val="00A30FBB"/>
    <w:rsid w:val="00A46096"/>
    <w:rsid w:val="00A55654"/>
    <w:rsid w:val="00A62D22"/>
    <w:rsid w:val="00A72051"/>
    <w:rsid w:val="00A80418"/>
    <w:rsid w:val="00AA1D00"/>
    <w:rsid w:val="00AA3180"/>
    <w:rsid w:val="00AB5CFC"/>
    <w:rsid w:val="00AB76EF"/>
    <w:rsid w:val="00AD1285"/>
    <w:rsid w:val="00B06F26"/>
    <w:rsid w:val="00B146DC"/>
    <w:rsid w:val="00B55A6E"/>
    <w:rsid w:val="00B6273F"/>
    <w:rsid w:val="00B91355"/>
    <w:rsid w:val="00B92EFE"/>
    <w:rsid w:val="00BA3972"/>
    <w:rsid w:val="00BD1CBB"/>
    <w:rsid w:val="00BD67E5"/>
    <w:rsid w:val="00BE3E80"/>
    <w:rsid w:val="00BE522E"/>
    <w:rsid w:val="00C144EF"/>
    <w:rsid w:val="00C43F45"/>
    <w:rsid w:val="00C43FA2"/>
    <w:rsid w:val="00C45C30"/>
    <w:rsid w:val="00C47262"/>
    <w:rsid w:val="00C807E5"/>
    <w:rsid w:val="00C93076"/>
    <w:rsid w:val="00CA406F"/>
    <w:rsid w:val="00CF0F99"/>
    <w:rsid w:val="00CF4203"/>
    <w:rsid w:val="00CF4974"/>
    <w:rsid w:val="00D050F1"/>
    <w:rsid w:val="00D058F7"/>
    <w:rsid w:val="00D26B9B"/>
    <w:rsid w:val="00D435A9"/>
    <w:rsid w:val="00D44771"/>
    <w:rsid w:val="00D52698"/>
    <w:rsid w:val="00D71691"/>
    <w:rsid w:val="00D7539C"/>
    <w:rsid w:val="00DA49AA"/>
    <w:rsid w:val="00DA723A"/>
    <w:rsid w:val="00DB0B58"/>
    <w:rsid w:val="00DB388F"/>
    <w:rsid w:val="00DC078C"/>
    <w:rsid w:val="00DF4657"/>
    <w:rsid w:val="00E21784"/>
    <w:rsid w:val="00E31753"/>
    <w:rsid w:val="00E7363F"/>
    <w:rsid w:val="00E75077"/>
    <w:rsid w:val="00E770D7"/>
    <w:rsid w:val="00E84007"/>
    <w:rsid w:val="00E91DDF"/>
    <w:rsid w:val="00EC4F62"/>
    <w:rsid w:val="00ED04D3"/>
    <w:rsid w:val="00ED2116"/>
    <w:rsid w:val="00EE4D96"/>
    <w:rsid w:val="00EE6B70"/>
    <w:rsid w:val="00F12DDA"/>
    <w:rsid w:val="00F13955"/>
    <w:rsid w:val="00F21322"/>
    <w:rsid w:val="00F22B49"/>
    <w:rsid w:val="00F30A0B"/>
    <w:rsid w:val="00F40EC6"/>
    <w:rsid w:val="00F51862"/>
    <w:rsid w:val="00F822A7"/>
    <w:rsid w:val="00F82735"/>
    <w:rsid w:val="00F96919"/>
    <w:rsid w:val="00FC709F"/>
    <w:rsid w:val="00FD549E"/>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ACCE"/>
  <w15:chartTrackingRefBased/>
  <w15:docId w15:val="{AE7BDBEE-BB82-4061-A54F-0F9EBBDCE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138C7"/>
    <w:pPr>
      <w:keepNext/>
      <w:keepLines/>
      <w:spacing w:before="360" w:after="12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3138C7"/>
    <w:pPr>
      <w:keepNext/>
      <w:keepLines/>
      <w:spacing w:before="160" w:after="120" w:line="360" w:lineRule="auto"/>
      <w:jc w:val="both"/>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autoRedefine/>
    <w:uiPriority w:val="9"/>
    <w:unhideWhenUsed/>
    <w:qFormat/>
    <w:rsid w:val="00EC4F62"/>
    <w:pPr>
      <w:keepNext/>
      <w:keepLines/>
      <w:spacing w:before="40" w:after="0" w:line="360" w:lineRule="auto"/>
      <w:jc w:val="both"/>
      <w:outlineLvl w:val="2"/>
    </w:pPr>
    <w:rPr>
      <w:rFonts w:ascii="Times New Roman" w:eastAsia="Times New Roman" w:hAnsi="Times New Roman" w:cstheme="majorBidi"/>
      <w:b/>
      <w:color w:val="000000" w:themeColor="text1"/>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g-star-inserted">
    <w:name w:val="ng-star-inserted"/>
    <w:basedOn w:val="DefaultParagraphFont"/>
    <w:rsid w:val="007A5114"/>
  </w:style>
  <w:style w:type="paragraph" w:styleId="Header">
    <w:name w:val="header"/>
    <w:basedOn w:val="Normal"/>
    <w:link w:val="HeaderChar"/>
    <w:uiPriority w:val="99"/>
    <w:unhideWhenUsed/>
    <w:rsid w:val="007A5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114"/>
  </w:style>
  <w:style w:type="paragraph" w:styleId="Footer">
    <w:name w:val="footer"/>
    <w:basedOn w:val="Normal"/>
    <w:link w:val="FooterChar"/>
    <w:uiPriority w:val="99"/>
    <w:unhideWhenUsed/>
    <w:rsid w:val="007A5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114"/>
  </w:style>
  <w:style w:type="character" w:customStyle="1" w:styleId="Heading1Char">
    <w:name w:val="Heading 1 Char"/>
    <w:basedOn w:val="DefaultParagraphFont"/>
    <w:link w:val="Heading1"/>
    <w:uiPriority w:val="9"/>
    <w:rsid w:val="003138C7"/>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3138C7"/>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A03F25"/>
    <w:pPr>
      <w:ind w:left="720"/>
      <w:contextualSpacing/>
    </w:pPr>
  </w:style>
  <w:style w:type="character" w:customStyle="1" w:styleId="Heading3Char">
    <w:name w:val="Heading 3 Char"/>
    <w:basedOn w:val="DefaultParagraphFont"/>
    <w:link w:val="Heading3"/>
    <w:uiPriority w:val="9"/>
    <w:rsid w:val="00EC4F62"/>
    <w:rPr>
      <w:rFonts w:ascii="Times New Roman" w:eastAsia="Times New Roman" w:hAnsi="Times New Roman" w:cstheme="majorBidi"/>
      <w:b/>
      <w:color w:val="000000" w:themeColor="text1"/>
      <w:sz w:val="24"/>
      <w:szCs w:val="24"/>
      <w:lang w:eastAsia="en-GB"/>
    </w:rPr>
  </w:style>
  <w:style w:type="character" w:styleId="Hyperlink">
    <w:name w:val="Hyperlink"/>
    <w:basedOn w:val="DefaultParagraphFont"/>
    <w:uiPriority w:val="99"/>
    <w:unhideWhenUsed/>
    <w:rsid w:val="0010134F"/>
    <w:rPr>
      <w:color w:val="0563C1" w:themeColor="hyperlink"/>
      <w:u w:val="single"/>
    </w:rPr>
  </w:style>
  <w:style w:type="paragraph" w:styleId="NormalWeb">
    <w:name w:val="Normal (Web)"/>
    <w:basedOn w:val="Normal"/>
    <w:uiPriority w:val="99"/>
    <w:unhideWhenUsed/>
    <w:rsid w:val="00E736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A62D22"/>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62D22"/>
    <w:pPr>
      <w:spacing w:after="100"/>
    </w:pPr>
  </w:style>
  <w:style w:type="paragraph" w:styleId="TOC2">
    <w:name w:val="toc 2"/>
    <w:basedOn w:val="Normal"/>
    <w:next w:val="Normal"/>
    <w:autoRedefine/>
    <w:uiPriority w:val="39"/>
    <w:unhideWhenUsed/>
    <w:rsid w:val="00A62D22"/>
    <w:pPr>
      <w:spacing w:after="100"/>
      <w:ind w:left="220"/>
    </w:pPr>
  </w:style>
  <w:style w:type="paragraph" w:styleId="TOC3">
    <w:name w:val="toc 3"/>
    <w:basedOn w:val="Normal"/>
    <w:next w:val="Normal"/>
    <w:autoRedefine/>
    <w:uiPriority w:val="39"/>
    <w:unhideWhenUsed/>
    <w:rsid w:val="00A62D2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1488">
      <w:bodyDiv w:val="1"/>
      <w:marLeft w:val="0"/>
      <w:marRight w:val="0"/>
      <w:marTop w:val="0"/>
      <w:marBottom w:val="0"/>
      <w:divBdr>
        <w:top w:val="none" w:sz="0" w:space="0" w:color="auto"/>
        <w:left w:val="none" w:sz="0" w:space="0" w:color="auto"/>
        <w:bottom w:val="none" w:sz="0" w:space="0" w:color="auto"/>
        <w:right w:val="none" w:sz="0" w:space="0" w:color="auto"/>
      </w:divBdr>
      <w:divsChild>
        <w:div w:id="610744614">
          <w:marLeft w:val="0"/>
          <w:marRight w:val="0"/>
          <w:marTop w:val="0"/>
          <w:marBottom w:val="0"/>
          <w:divBdr>
            <w:top w:val="none" w:sz="0" w:space="0" w:color="auto"/>
            <w:left w:val="none" w:sz="0" w:space="0" w:color="auto"/>
            <w:bottom w:val="none" w:sz="0" w:space="0" w:color="auto"/>
            <w:right w:val="none" w:sz="0" w:space="0" w:color="auto"/>
          </w:divBdr>
        </w:div>
        <w:div w:id="1848330418">
          <w:marLeft w:val="0"/>
          <w:marRight w:val="0"/>
          <w:marTop w:val="0"/>
          <w:marBottom w:val="0"/>
          <w:divBdr>
            <w:top w:val="none" w:sz="0" w:space="0" w:color="auto"/>
            <w:left w:val="none" w:sz="0" w:space="0" w:color="auto"/>
            <w:bottom w:val="none" w:sz="0" w:space="0" w:color="auto"/>
            <w:right w:val="none" w:sz="0" w:space="0" w:color="auto"/>
          </w:divBdr>
        </w:div>
      </w:divsChild>
    </w:div>
    <w:div w:id="201869078">
      <w:bodyDiv w:val="1"/>
      <w:marLeft w:val="0"/>
      <w:marRight w:val="0"/>
      <w:marTop w:val="0"/>
      <w:marBottom w:val="0"/>
      <w:divBdr>
        <w:top w:val="none" w:sz="0" w:space="0" w:color="auto"/>
        <w:left w:val="none" w:sz="0" w:space="0" w:color="auto"/>
        <w:bottom w:val="none" w:sz="0" w:space="0" w:color="auto"/>
        <w:right w:val="none" w:sz="0" w:space="0" w:color="auto"/>
      </w:divBdr>
    </w:div>
    <w:div w:id="227690508">
      <w:bodyDiv w:val="1"/>
      <w:marLeft w:val="0"/>
      <w:marRight w:val="0"/>
      <w:marTop w:val="0"/>
      <w:marBottom w:val="0"/>
      <w:divBdr>
        <w:top w:val="none" w:sz="0" w:space="0" w:color="auto"/>
        <w:left w:val="none" w:sz="0" w:space="0" w:color="auto"/>
        <w:bottom w:val="none" w:sz="0" w:space="0" w:color="auto"/>
        <w:right w:val="none" w:sz="0" w:space="0" w:color="auto"/>
      </w:divBdr>
      <w:divsChild>
        <w:div w:id="1534422328">
          <w:marLeft w:val="0"/>
          <w:marRight w:val="0"/>
          <w:marTop w:val="0"/>
          <w:marBottom w:val="0"/>
          <w:divBdr>
            <w:top w:val="none" w:sz="0" w:space="0" w:color="auto"/>
            <w:left w:val="none" w:sz="0" w:space="0" w:color="auto"/>
            <w:bottom w:val="none" w:sz="0" w:space="0" w:color="auto"/>
            <w:right w:val="none" w:sz="0" w:space="0" w:color="auto"/>
          </w:divBdr>
        </w:div>
        <w:div w:id="947547421">
          <w:marLeft w:val="0"/>
          <w:marRight w:val="0"/>
          <w:marTop w:val="0"/>
          <w:marBottom w:val="0"/>
          <w:divBdr>
            <w:top w:val="none" w:sz="0" w:space="0" w:color="auto"/>
            <w:left w:val="none" w:sz="0" w:space="0" w:color="auto"/>
            <w:bottom w:val="none" w:sz="0" w:space="0" w:color="auto"/>
            <w:right w:val="none" w:sz="0" w:space="0" w:color="auto"/>
          </w:divBdr>
        </w:div>
      </w:divsChild>
    </w:div>
    <w:div w:id="283849026">
      <w:bodyDiv w:val="1"/>
      <w:marLeft w:val="0"/>
      <w:marRight w:val="0"/>
      <w:marTop w:val="0"/>
      <w:marBottom w:val="0"/>
      <w:divBdr>
        <w:top w:val="none" w:sz="0" w:space="0" w:color="auto"/>
        <w:left w:val="none" w:sz="0" w:space="0" w:color="auto"/>
        <w:bottom w:val="none" w:sz="0" w:space="0" w:color="auto"/>
        <w:right w:val="none" w:sz="0" w:space="0" w:color="auto"/>
      </w:divBdr>
      <w:divsChild>
        <w:div w:id="484469011">
          <w:marLeft w:val="0"/>
          <w:marRight w:val="0"/>
          <w:marTop w:val="0"/>
          <w:marBottom w:val="0"/>
          <w:divBdr>
            <w:top w:val="none" w:sz="0" w:space="0" w:color="auto"/>
            <w:left w:val="none" w:sz="0" w:space="0" w:color="auto"/>
            <w:bottom w:val="none" w:sz="0" w:space="0" w:color="auto"/>
            <w:right w:val="none" w:sz="0" w:space="0" w:color="auto"/>
          </w:divBdr>
        </w:div>
        <w:div w:id="744303161">
          <w:marLeft w:val="0"/>
          <w:marRight w:val="0"/>
          <w:marTop w:val="0"/>
          <w:marBottom w:val="0"/>
          <w:divBdr>
            <w:top w:val="none" w:sz="0" w:space="0" w:color="auto"/>
            <w:left w:val="none" w:sz="0" w:space="0" w:color="auto"/>
            <w:bottom w:val="none" w:sz="0" w:space="0" w:color="auto"/>
            <w:right w:val="none" w:sz="0" w:space="0" w:color="auto"/>
          </w:divBdr>
        </w:div>
        <w:div w:id="1772965347">
          <w:marLeft w:val="0"/>
          <w:marRight w:val="0"/>
          <w:marTop w:val="0"/>
          <w:marBottom w:val="0"/>
          <w:divBdr>
            <w:top w:val="none" w:sz="0" w:space="0" w:color="auto"/>
            <w:left w:val="none" w:sz="0" w:space="0" w:color="auto"/>
            <w:bottom w:val="none" w:sz="0" w:space="0" w:color="auto"/>
            <w:right w:val="none" w:sz="0" w:space="0" w:color="auto"/>
          </w:divBdr>
        </w:div>
        <w:div w:id="356585687">
          <w:marLeft w:val="0"/>
          <w:marRight w:val="0"/>
          <w:marTop w:val="0"/>
          <w:marBottom w:val="0"/>
          <w:divBdr>
            <w:top w:val="none" w:sz="0" w:space="0" w:color="auto"/>
            <w:left w:val="none" w:sz="0" w:space="0" w:color="auto"/>
            <w:bottom w:val="none" w:sz="0" w:space="0" w:color="auto"/>
            <w:right w:val="none" w:sz="0" w:space="0" w:color="auto"/>
          </w:divBdr>
        </w:div>
        <w:div w:id="445849529">
          <w:marLeft w:val="0"/>
          <w:marRight w:val="0"/>
          <w:marTop w:val="0"/>
          <w:marBottom w:val="0"/>
          <w:divBdr>
            <w:top w:val="none" w:sz="0" w:space="0" w:color="auto"/>
            <w:left w:val="none" w:sz="0" w:space="0" w:color="auto"/>
            <w:bottom w:val="none" w:sz="0" w:space="0" w:color="auto"/>
            <w:right w:val="none" w:sz="0" w:space="0" w:color="auto"/>
          </w:divBdr>
        </w:div>
        <w:div w:id="304971524">
          <w:marLeft w:val="0"/>
          <w:marRight w:val="0"/>
          <w:marTop w:val="0"/>
          <w:marBottom w:val="0"/>
          <w:divBdr>
            <w:top w:val="none" w:sz="0" w:space="0" w:color="auto"/>
            <w:left w:val="none" w:sz="0" w:space="0" w:color="auto"/>
            <w:bottom w:val="none" w:sz="0" w:space="0" w:color="auto"/>
            <w:right w:val="none" w:sz="0" w:space="0" w:color="auto"/>
          </w:divBdr>
        </w:div>
        <w:div w:id="1719162279">
          <w:marLeft w:val="0"/>
          <w:marRight w:val="0"/>
          <w:marTop w:val="0"/>
          <w:marBottom w:val="0"/>
          <w:divBdr>
            <w:top w:val="none" w:sz="0" w:space="0" w:color="auto"/>
            <w:left w:val="none" w:sz="0" w:space="0" w:color="auto"/>
            <w:bottom w:val="none" w:sz="0" w:space="0" w:color="auto"/>
            <w:right w:val="none" w:sz="0" w:space="0" w:color="auto"/>
          </w:divBdr>
        </w:div>
      </w:divsChild>
    </w:div>
    <w:div w:id="474690174">
      <w:bodyDiv w:val="1"/>
      <w:marLeft w:val="0"/>
      <w:marRight w:val="0"/>
      <w:marTop w:val="0"/>
      <w:marBottom w:val="0"/>
      <w:divBdr>
        <w:top w:val="none" w:sz="0" w:space="0" w:color="auto"/>
        <w:left w:val="none" w:sz="0" w:space="0" w:color="auto"/>
        <w:bottom w:val="none" w:sz="0" w:space="0" w:color="auto"/>
        <w:right w:val="none" w:sz="0" w:space="0" w:color="auto"/>
      </w:divBdr>
      <w:divsChild>
        <w:div w:id="32536332">
          <w:marLeft w:val="0"/>
          <w:marRight w:val="0"/>
          <w:marTop w:val="0"/>
          <w:marBottom w:val="0"/>
          <w:divBdr>
            <w:top w:val="none" w:sz="0" w:space="0" w:color="auto"/>
            <w:left w:val="none" w:sz="0" w:space="0" w:color="auto"/>
            <w:bottom w:val="none" w:sz="0" w:space="0" w:color="auto"/>
            <w:right w:val="none" w:sz="0" w:space="0" w:color="auto"/>
          </w:divBdr>
        </w:div>
        <w:div w:id="696396885">
          <w:marLeft w:val="0"/>
          <w:marRight w:val="0"/>
          <w:marTop w:val="0"/>
          <w:marBottom w:val="0"/>
          <w:divBdr>
            <w:top w:val="none" w:sz="0" w:space="0" w:color="auto"/>
            <w:left w:val="none" w:sz="0" w:space="0" w:color="auto"/>
            <w:bottom w:val="none" w:sz="0" w:space="0" w:color="auto"/>
            <w:right w:val="none" w:sz="0" w:space="0" w:color="auto"/>
          </w:divBdr>
        </w:div>
        <w:div w:id="1560902851">
          <w:marLeft w:val="0"/>
          <w:marRight w:val="0"/>
          <w:marTop w:val="0"/>
          <w:marBottom w:val="0"/>
          <w:divBdr>
            <w:top w:val="none" w:sz="0" w:space="0" w:color="auto"/>
            <w:left w:val="none" w:sz="0" w:space="0" w:color="auto"/>
            <w:bottom w:val="none" w:sz="0" w:space="0" w:color="auto"/>
            <w:right w:val="none" w:sz="0" w:space="0" w:color="auto"/>
          </w:divBdr>
        </w:div>
        <w:div w:id="1987464357">
          <w:marLeft w:val="0"/>
          <w:marRight w:val="0"/>
          <w:marTop w:val="0"/>
          <w:marBottom w:val="0"/>
          <w:divBdr>
            <w:top w:val="none" w:sz="0" w:space="0" w:color="auto"/>
            <w:left w:val="none" w:sz="0" w:space="0" w:color="auto"/>
            <w:bottom w:val="none" w:sz="0" w:space="0" w:color="auto"/>
            <w:right w:val="none" w:sz="0" w:space="0" w:color="auto"/>
          </w:divBdr>
        </w:div>
        <w:div w:id="1917863188">
          <w:marLeft w:val="0"/>
          <w:marRight w:val="0"/>
          <w:marTop w:val="0"/>
          <w:marBottom w:val="0"/>
          <w:divBdr>
            <w:top w:val="none" w:sz="0" w:space="0" w:color="auto"/>
            <w:left w:val="none" w:sz="0" w:space="0" w:color="auto"/>
            <w:bottom w:val="none" w:sz="0" w:space="0" w:color="auto"/>
            <w:right w:val="none" w:sz="0" w:space="0" w:color="auto"/>
          </w:divBdr>
        </w:div>
        <w:div w:id="542444267">
          <w:marLeft w:val="0"/>
          <w:marRight w:val="0"/>
          <w:marTop w:val="0"/>
          <w:marBottom w:val="0"/>
          <w:divBdr>
            <w:top w:val="none" w:sz="0" w:space="0" w:color="auto"/>
            <w:left w:val="none" w:sz="0" w:space="0" w:color="auto"/>
            <w:bottom w:val="none" w:sz="0" w:space="0" w:color="auto"/>
            <w:right w:val="none" w:sz="0" w:space="0" w:color="auto"/>
          </w:divBdr>
        </w:div>
        <w:div w:id="1475296957">
          <w:marLeft w:val="0"/>
          <w:marRight w:val="0"/>
          <w:marTop w:val="0"/>
          <w:marBottom w:val="0"/>
          <w:divBdr>
            <w:top w:val="none" w:sz="0" w:space="0" w:color="auto"/>
            <w:left w:val="none" w:sz="0" w:space="0" w:color="auto"/>
            <w:bottom w:val="none" w:sz="0" w:space="0" w:color="auto"/>
            <w:right w:val="none" w:sz="0" w:space="0" w:color="auto"/>
          </w:divBdr>
        </w:div>
        <w:div w:id="1640960110">
          <w:marLeft w:val="0"/>
          <w:marRight w:val="0"/>
          <w:marTop w:val="0"/>
          <w:marBottom w:val="0"/>
          <w:divBdr>
            <w:top w:val="none" w:sz="0" w:space="0" w:color="auto"/>
            <w:left w:val="none" w:sz="0" w:space="0" w:color="auto"/>
            <w:bottom w:val="none" w:sz="0" w:space="0" w:color="auto"/>
            <w:right w:val="none" w:sz="0" w:space="0" w:color="auto"/>
          </w:divBdr>
        </w:div>
        <w:div w:id="1758288756">
          <w:marLeft w:val="0"/>
          <w:marRight w:val="0"/>
          <w:marTop w:val="0"/>
          <w:marBottom w:val="0"/>
          <w:divBdr>
            <w:top w:val="none" w:sz="0" w:space="0" w:color="auto"/>
            <w:left w:val="none" w:sz="0" w:space="0" w:color="auto"/>
            <w:bottom w:val="none" w:sz="0" w:space="0" w:color="auto"/>
            <w:right w:val="none" w:sz="0" w:space="0" w:color="auto"/>
          </w:divBdr>
        </w:div>
        <w:div w:id="513886368">
          <w:marLeft w:val="0"/>
          <w:marRight w:val="0"/>
          <w:marTop w:val="0"/>
          <w:marBottom w:val="0"/>
          <w:divBdr>
            <w:top w:val="none" w:sz="0" w:space="0" w:color="auto"/>
            <w:left w:val="none" w:sz="0" w:space="0" w:color="auto"/>
            <w:bottom w:val="none" w:sz="0" w:space="0" w:color="auto"/>
            <w:right w:val="none" w:sz="0" w:space="0" w:color="auto"/>
          </w:divBdr>
        </w:div>
        <w:div w:id="1127041451">
          <w:marLeft w:val="0"/>
          <w:marRight w:val="0"/>
          <w:marTop w:val="0"/>
          <w:marBottom w:val="0"/>
          <w:divBdr>
            <w:top w:val="none" w:sz="0" w:space="0" w:color="auto"/>
            <w:left w:val="none" w:sz="0" w:space="0" w:color="auto"/>
            <w:bottom w:val="none" w:sz="0" w:space="0" w:color="auto"/>
            <w:right w:val="none" w:sz="0" w:space="0" w:color="auto"/>
          </w:divBdr>
        </w:div>
        <w:div w:id="1139111751">
          <w:marLeft w:val="0"/>
          <w:marRight w:val="0"/>
          <w:marTop w:val="0"/>
          <w:marBottom w:val="0"/>
          <w:divBdr>
            <w:top w:val="none" w:sz="0" w:space="0" w:color="auto"/>
            <w:left w:val="none" w:sz="0" w:space="0" w:color="auto"/>
            <w:bottom w:val="none" w:sz="0" w:space="0" w:color="auto"/>
            <w:right w:val="none" w:sz="0" w:space="0" w:color="auto"/>
          </w:divBdr>
        </w:div>
      </w:divsChild>
    </w:div>
    <w:div w:id="479663390">
      <w:bodyDiv w:val="1"/>
      <w:marLeft w:val="0"/>
      <w:marRight w:val="0"/>
      <w:marTop w:val="0"/>
      <w:marBottom w:val="0"/>
      <w:divBdr>
        <w:top w:val="none" w:sz="0" w:space="0" w:color="auto"/>
        <w:left w:val="none" w:sz="0" w:space="0" w:color="auto"/>
        <w:bottom w:val="none" w:sz="0" w:space="0" w:color="auto"/>
        <w:right w:val="none" w:sz="0" w:space="0" w:color="auto"/>
      </w:divBdr>
    </w:div>
    <w:div w:id="575627792">
      <w:bodyDiv w:val="1"/>
      <w:marLeft w:val="0"/>
      <w:marRight w:val="0"/>
      <w:marTop w:val="0"/>
      <w:marBottom w:val="0"/>
      <w:divBdr>
        <w:top w:val="none" w:sz="0" w:space="0" w:color="auto"/>
        <w:left w:val="none" w:sz="0" w:space="0" w:color="auto"/>
        <w:bottom w:val="none" w:sz="0" w:space="0" w:color="auto"/>
        <w:right w:val="none" w:sz="0" w:space="0" w:color="auto"/>
      </w:divBdr>
    </w:div>
    <w:div w:id="658189695">
      <w:bodyDiv w:val="1"/>
      <w:marLeft w:val="0"/>
      <w:marRight w:val="0"/>
      <w:marTop w:val="0"/>
      <w:marBottom w:val="0"/>
      <w:divBdr>
        <w:top w:val="none" w:sz="0" w:space="0" w:color="auto"/>
        <w:left w:val="none" w:sz="0" w:space="0" w:color="auto"/>
        <w:bottom w:val="none" w:sz="0" w:space="0" w:color="auto"/>
        <w:right w:val="none" w:sz="0" w:space="0" w:color="auto"/>
      </w:divBdr>
      <w:divsChild>
        <w:div w:id="1388332234">
          <w:marLeft w:val="0"/>
          <w:marRight w:val="0"/>
          <w:marTop w:val="0"/>
          <w:marBottom w:val="0"/>
          <w:divBdr>
            <w:top w:val="none" w:sz="0" w:space="0" w:color="auto"/>
            <w:left w:val="none" w:sz="0" w:space="0" w:color="auto"/>
            <w:bottom w:val="none" w:sz="0" w:space="0" w:color="auto"/>
            <w:right w:val="none" w:sz="0" w:space="0" w:color="auto"/>
          </w:divBdr>
        </w:div>
        <w:div w:id="286744442">
          <w:marLeft w:val="0"/>
          <w:marRight w:val="0"/>
          <w:marTop w:val="0"/>
          <w:marBottom w:val="0"/>
          <w:divBdr>
            <w:top w:val="none" w:sz="0" w:space="0" w:color="auto"/>
            <w:left w:val="none" w:sz="0" w:space="0" w:color="auto"/>
            <w:bottom w:val="none" w:sz="0" w:space="0" w:color="auto"/>
            <w:right w:val="none" w:sz="0" w:space="0" w:color="auto"/>
          </w:divBdr>
        </w:div>
        <w:div w:id="1892498193">
          <w:marLeft w:val="0"/>
          <w:marRight w:val="0"/>
          <w:marTop w:val="0"/>
          <w:marBottom w:val="0"/>
          <w:divBdr>
            <w:top w:val="none" w:sz="0" w:space="0" w:color="auto"/>
            <w:left w:val="none" w:sz="0" w:space="0" w:color="auto"/>
            <w:bottom w:val="none" w:sz="0" w:space="0" w:color="auto"/>
            <w:right w:val="none" w:sz="0" w:space="0" w:color="auto"/>
          </w:divBdr>
        </w:div>
        <w:div w:id="1932618796">
          <w:marLeft w:val="0"/>
          <w:marRight w:val="0"/>
          <w:marTop w:val="0"/>
          <w:marBottom w:val="0"/>
          <w:divBdr>
            <w:top w:val="none" w:sz="0" w:space="0" w:color="auto"/>
            <w:left w:val="none" w:sz="0" w:space="0" w:color="auto"/>
            <w:bottom w:val="none" w:sz="0" w:space="0" w:color="auto"/>
            <w:right w:val="none" w:sz="0" w:space="0" w:color="auto"/>
          </w:divBdr>
        </w:div>
        <w:div w:id="216087838">
          <w:marLeft w:val="0"/>
          <w:marRight w:val="0"/>
          <w:marTop w:val="0"/>
          <w:marBottom w:val="0"/>
          <w:divBdr>
            <w:top w:val="none" w:sz="0" w:space="0" w:color="auto"/>
            <w:left w:val="none" w:sz="0" w:space="0" w:color="auto"/>
            <w:bottom w:val="none" w:sz="0" w:space="0" w:color="auto"/>
            <w:right w:val="none" w:sz="0" w:space="0" w:color="auto"/>
          </w:divBdr>
        </w:div>
        <w:div w:id="1035886452">
          <w:marLeft w:val="0"/>
          <w:marRight w:val="0"/>
          <w:marTop w:val="0"/>
          <w:marBottom w:val="0"/>
          <w:divBdr>
            <w:top w:val="none" w:sz="0" w:space="0" w:color="auto"/>
            <w:left w:val="none" w:sz="0" w:space="0" w:color="auto"/>
            <w:bottom w:val="none" w:sz="0" w:space="0" w:color="auto"/>
            <w:right w:val="none" w:sz="0" w:space="0" w:color="auto"/>
          </w:divBdr>
        </w:div>
        <w:div w:id="288174369">
          <w:marLeft w:val="0"/>
          <w:marRight w:val="0"/>
          <w:marTop w:val="0"/>
          <w:marBottom w:val="0"/>
          <w:divBdr>
            <w:top w:val="none" w:sz="0" w:space="0" w:color="auto"/>
            <w:left w:val="none" w:sz="0" w:space="0" w:color="auto"/>
            <w:bottom w:val="none" w:sz="0" w:space="0" w:color="auto"/>
            <w:right w:val="none" w:sz="0" w:space="0" w:color="auto"/>
          </w:divBdr>
        </w:div>
        <w:div w:id="68502086">
          <w:marLeft w:val="0"/>
          <w:marRight w:val="0"/>
          <w:marTop w:val="0"/>
          <w:marBottom w:val="0"/>
          <w:divBdr>
            <w:top w:val="none" w:sz="0" w:space="0" w:color="auto"/>
            <w:left w:val="none" w:sz="0" w:space="0" w:color="auto"/>
            <w:bottom w:val="none" w:sz="0" w:space="0" w:color="auto"/>
            <w:right w:val="none" w:sz="0" w:space="0" w:color="auto"/>
          </w:divBdr>
        </w:div>
        <w:div w:id="323363584">
          <w:marLeft w:val="0"/>
          <w:marRight w:val="0"/>
          <w:marTop w:val="0"/>
          <w:marBottom w:val="0"/>
          <w:divBdr>
            <w:top w:val="none" w:sz="0" w:space="0" w:color="auto"/>
            <w:left w:val="none" w:sz="0" w:space="0" w:color="auto"/>
            <w:bottom w:val="none" w:sz="0" w:space="0" w:color="auto"/>
            <w:right w:val="none" w:sz="0" w:space="0" w:color="auto"/>
          </w:divBdr>
        </w:div>
        <w:div w:id="1263996028">
          <w:marLeft w:val="0"/>
          <w:marRight w:val="0"/>
          <w:marTop w:val="0"/>
          <w:marBottom w:val="0"/>
          <w:divBdr>
            <w:top w:val="none" w:sz="0" w:space="0" w:color="auto"/>
            <w:left w:val="none" w:sz="0" w:space="0" w:color="auto"/>
            <w:bottom w:val="none" w:sz="0" w:space="0" w:color="auto"/>
            <w:right w:val="none" w:sz="0" w:space="0" w:color="auto"/>
          </w:divBdr>
        </w:div>
        <w:div w:id="65224773">
          <w:marLeft w:val="0"/>
          <w:marRight w:val="0"/>
          <w:marTop w:val="0"/>
          <w:marBottom w:val="0"/>
          <w:divBdr>
            <w:top w:val="none" w:sz="0" w:space="0" w:color="auto"/>
            <w:left w:val="none" w:sz="0" w:space="0" w:color="auto"/>
            <w:bottom w:val="none" w:sz="0" w:space="0" w:color="auto"/>
            <w:right w:val="none" w:sz="0" w:space="0" w:color="auto"/>
          </w:divBdr>
        </w:div>
      </w:divsChild>
    </w:div>
    <w:div w:id="776488578">
      <w:bodyDiv w:val="1"/>
      <w:marLeft w:val="0"/>
      <w:marRight w:val="0"/>
      <w:marTop w:val="0"/>
      <w:marBottom w:val="0"/>
      <w:divBdr>
        <w:top w:val="none" w:sz="0" w:space="0" w:color="auto"/>
        <w:left w:val="none" w:sz="0" w:space="0" w:color="auto"/>
        <w:bottom w:val="none" w:sz="0" w:space="0" w:color="auto"/>
        <w:right w:val="none" w:sz="0" w:space="0" w:color="auto"/>
      </w:divBdr>
    </w:div>
    <w:div w:id="819271144">
      <w:bodyDiv w:val="1"/>
      <w:marLeft w:val="0"/>
      <w:marRight w:val="0"/>
      <w:marTop w:val="0"/>
      <w:marBottom w:val="0"/>
      <w:divBdr>
        <w:top w:val="none" w:sz="0" w:space="0" w:color="auto"/>
        <w:left w:val="none" w:sz="0" w:space="0" w:color="auto"/>
        <w:bottom w:val="none" w:sz="0" w:space="0" w:color="auto"/>
        <w:right w:val="none" w:sz="0" w:space="0" w:color="auto"/>
      </w:divBdr>
    </w:div>
    <w:div w:id="1022127324">
      <w:bodyDiv w:val="1"/>
      <w:marLeft w:val="0"/>
      <w:marRight w:val="0"/>
      <w:marTop w:val="0"/>
      <w:marBottom w:val="0"/>
      <w:divBdr>
        <w:top w:val="none" w:sz="0" w:space="0" w:color="auto"/>
        <w:left w:val="none" w:sz="0" w:space="0" w:color="auto"/>
        <w:bottom w:val="none" w:sz="0" w:space="0" w:color="auto"/>
        <w:right w:val="none" w:sz="0" w:space="0" w:color="auto"/>
      </w:divBdr>
    </w:div>
    <w:div w:id="1089884390">
      <w:bodyDiv w:val="1"/>
      <w:marLeft w:val="0"/>
      <w:marRight w:val="0"/>
      <w:marTop w:val="0"/>
      <w:marBottom w:val="0"/>
      <w:divBdr>
        <w:top w:val="none" w:sz="0" w:space="0" w:color="auto"/>
        <w:left w:val="none" w:sz="0" w:space="0" w:color="auto"/>
        <w:bottom w:val="none" w:sz="0" w:space="0" w:color="auto"/>
        <w:right w:val="none" w:sz="0" w:space="0" w:color="auto"/>
      </w:divBdr>
      <w:divsChild>
        <w:div w:id="351226979">
          <w:marLeft w:val="0"/>
          <w:marRight w:val="0"/>
          <w:marTop w:val="0"/>
          <w:marBottom w:val="0"/>
          <w:divBdr>
            <w:top w:val="none" w:sz="0" w:space="0" w:color="auto"/>
            <w:left w:val="none" w:sz="0" w:space="0" w:color="auto"/>
            <w:bottom w:val="none" w:sz="0" w:space="0" w:color="auto"/>
            <w:right w:val="none" w:sz="0" w:space="0" w:color="auto"/>
          </w:divBdr>
        </w:div>
        <w:div w:id="476537304">
          <w:marLeft w:val="0"/>
          <w:marRight w:val="0"/>
          <w:marTop w:val="0"/>
          <w:marBottom w:val="0"/>
          <w:divBdr>
            <w:top w:val="none" w:sz="0" w:space="0" w:color="auto"/>
            <w:left w:val="none" w:sz="0" w:space="0" w:color="auto"/>
            <w:bottom w:val="none" w:sz="0" w:space="0" w:color="auto"/>
            <w:right w:val="none" w:sz="0" w:space="0" w:color="auto"/>
          </w:divBdr>
        </w:div>
        <w:div w:id="812285508">
          <w:marLeft w:val="0"/>
          <w:marRight w:val="0"/>
          <w:marTop w:val="0"/>
          <w:marBottom w:val="0"/>
          <w:divBdr>
            <w:top w:val="none" w:sz="0" w:space="0" w:color="auto"/>
            <w:left w:val="none" w:sz="0" w:space="0" w:color="auto"/>
            <w:bottom w:val="none" w:sz="0" w:space="0" w:color="auto"/>
            <w:right w:val="none" w:sz="0" w:space="0" w:color="auto"/>
          </w:divBdr>
        </w:div>
        <w:div w:id="437412447">
          <w:marLeft w:val="0"/>
          <w:marRight w:val="0"/>
          <w:marTop w:val="0"/>
          <w:marBottom w:val="0"/>
          <w:divBdr>
            <w:top w:val="none" w:sz="0" w:space="0" w:color="auto"/>
            <w:left w:val="none" w:sz="0" w:space="0" w:color="auto"/>
            <w:bottom w:val="none" w:sz="0" w:space="0" w:color="auto"/>
            <w:right w:val="none" w:sz="0" w:space="0" w:color="auto"/>
          </w:divBdr>
        </w:div>
        <w:div w:id="1762989297">
          <w:marLeft w:val="0"/>
          <w:marRight w:val="0"/>
          <w:marTop w:val="0"/>
          <w:marBottom w:val="0"/>
          <w:divBdr>
            <w:top w:val="none" w:sz="0" w:space="0" w:color="auto"/>
            <w:left w:val="none" w:sz="0" w:space="0" w:color="auto"/>
            <w:bottom w:val="none" w:sz="0" w:space="0" w:color="auto"/>
            <w:right w:val="none" w:sz="0" w:space="0" w:color="auto"/>
          </w:divBdr>
        </w:div>
        <w:div w:id="1927807531">
          <w:marLeft w:val="0"/>
          <w:marRight w:val="0"/>
          <w:marTop w:val="0"/>
          <w:marBottom w:val="0"/>
          <w:divBdr>
            <w:top w:val="none" w:sz="0" w:space="0" w:color="auto"/>
            <w:left w:val="none" w:sz="0" w:space="0" w:color="auto"/>
            <w:bottom w:val="none" w:sz="0" w:space="0" w:color="auto"/>
            <w:right w:val="none" w:sz="0" w:space="0" w:color="auto"/>
          </w:divBdr>
        </w:div>
      </w:divsChild>
    </w:div>
    <w:div w:id="1286885861">
      <w:bodyDiv w:val="1"/>
      <w:marLeft w:val="0"/>
      <w:marRight w:val="0"/>
      <w:marTop w:val="0"/>
      <w:marBottom w:val="0"/>
      <w:divBdr>
        <w:top w:val="none" w:sz="0" w:space="0" w:color="auto"/>
        <w:left w:val="none" w:sz="0" w:space="0" w:color="auto"/>
        <w:bottom w:val="none" w:sz="0" w:space="0" w:color="auto"/>
        <w:right w:val="none" w:sz="0" w:space="0" w:color="auto"/>
      </w:divBdr>
    </w:div>
    <w:div w:id="1292399050">
      <w:bodyDiv w:val="1"/>
      <w:marLeft w:val="0"/>
      <w:marRight w:val="0"/>
      <w:marTop w:val="0"/>
      <w:marBottom w:val="0"/>
      <w:divBdr>
        <w:top w:val="none" w:sz="0" w:space="0" w:color="auto"/>
        <w:left w:val="none" w:sz="0" w:space="0" w:color="auto"/>
        <w:bottom w:val="none" w:sz="0" w:space="0" w:color="auto"/>
        <w:right w:val="none" w:sz="0" w:space="0" w:color="auto"/>
      </w:divBdr>
      <w:divsChild>
        <w:div w:id="482624187">
          <w:marLeft w:val="0"/>
          <w:marRight w:val="0"/>
          <w:marTop w:val="0"/>
          <w:marBottom w:val="0"/>
          <w:divBdr>
            <w:top w:val="none" w:sz="0" w:space="0" w:color="auto"/>
            <w:left w:val="none" w:sz="0" w:space="0" w:color="auto"/>
            <w:bottom w:val="none" w:sz="0" w:space="0" w:color="auto"/>
            <w:right w:val="none" w:sz="0" w:space="0" w:color="auto"/>
          </w:divBdr>
        </w:div>
        <w:div w:id="897743672">
          <w:marLeft w:val="0"/>
          <w:marRight w:val="0"/>
          <w:marTop w:val="0"/>
          <w:marBottom w:val="0"/>
          <w:divBdr>
            <w:top w:val="none" w:sz="0" w:space="0" w:color="auto"/>
            <w:left w:val="none" w:sz="0" w:space="0" w:color="auto"/>
            <w:bottom w:val="none" w:sz="0" w:space="0" w:color="auto"/>
            <w:right w:val="none" w:sz="0" w:space="0" w:color="auto"/>
          </w:divBdr>
        </w:div>
        <w:div w:id="1458718502">
          <w:marLeft w:val="0"/>
          <w:marRight w:val="0"/>
          <w:marTop w:val="0"/>
          <w:marBottom w:val="0"/>
          <w:divBdr>
            <w:top w:val="none" w:sz="0" w:space="0" w:color="auto"/>
            <w:left w:val="none" w:sz="0" w:space="0" w:color="auto"/>
            <w:bottom w:val="none" w:sz="0" w:space="0" w:color="auto"/>
            <w:right w:val="none" w:sz="0" w:space="0" w:color="auto"/>
          </w:divBdr>
        </w:div>
        <w:div w:id="1895702843">
          <w:marLeft w:val="0"/>
          <w:marRight w:val="0"/>
          <w:marTop w:val="0"/>
          <w:marBottom w:val="0"/>
          <w:divBdr>
            <w:top w:val="none" w:sz="0" w:space="0" w:color="auto"/>
            <w:left w:val="none" w:sz="0" w:space="0" w:color="auto"/>
            <w:bottom w:val="none" w:sz="0" w:space="0" w:color="auto"/>
            <w:right w:val="none" w:sz="0" w:space="0" w:color="auto"/>
          </w:divBdr>
        </w:div>
        <w:div w:id="2054496254">
          <w:marLeft w:val="0"/>
          <w:marRight w:val="0"/>
          <w:marTop w:val="0"/>
          <w:marBottom w:val="0"/>
          <w:divBdr>
            <w:top w:val="none" w:sz="0" w:space="0" w:color="auto"/>
            <w:left w:val="none" w:sz="0" w:space="0" w:color="auto"/>
            <w:bottom w:val="none" w:sz="0" w:space="0" w:color="auto"/>
            <w:right w:val="none" w:sz="0" w:space="0" w:color="auto"/>
          </w:divBdr>
        </w:div>
        <w:div w:id="1376388842">
          <w:marLeft w:val="0"/>
          <w:marRight w:val="0"/>
          <w:marTop w:val="0"/>
          <w:marBottom w:val="0"/>
          <w:divBdr>
            <w:top w:val="none" w:sz="0" w:space="0" w:color="auto"/>
            <w:left w:val="none" w:sz="0" w:space="0" w:color="auto"/>
            <w:bottom w:val="none" w:sz="0" w:space="0" w:color="auto"/>
            <w:right w:val="none" w:sz="0" w:space="0" w:color="auto"/>
          </w:divBdr>
        </w:div>
      </w:divsChild>
    </w:div>
    <w:div w:id="1435397804">
      <w:bodyDiv w:val="1"/>
      <w:marLeft w:val="0"/>
      <w:marRight w:val="0"/>
      <w:marTop w:val="0"/>
      <w:marBottom w:val="0"/>
      <w:divBdr>
        <w:top w:val="none" w:sz="0" w:space="0" w:color="auto"/>
        <w:left w:val="none" w:sz="0" w:space="0" w:color="auto"/>
        <w:bottom w:val="none" w:sz="0" w:space="0" w:color="auto"/>
        <w:right w:val="none" w:sz="0" w:space="0" w:color="auto"/>
      </w:divBdr>
      <w:divsChild>
        <w:div w:id="1983264716">
          <w:marLeft w:val="0"/>
          <w:marRight w:val="0"/>
          <w:marTop w:val="0"/>
          <w:marBottom w:val="0"/>
          <w:divBdr>
            <w:top w:val="none" w:sz="0" w:space="0" w:color="auto"/>
            <w:left w:val="none" w:sz="0" w:space="0" w:color="auto"/>
            <w:bottom w:val="none" w:sz="0" w:space="0" w:color="auto"/>
            <w:right w:val="none" w:sz="0" w:space="0" w:color="auto"/>
          </w:divBdr>
        </w:div>
        <w:div w:id="268781023">
          <w:marLeft w:val="0"/>
          <w:marRight w:val="0"/>
          <w:marTop w:val="0"/>
          <w:marBottom w:val="0"/>
          <w:divBdr>
            <w:top w:val="none" w:sz="0" w:space="0" w:color="auto"/>
            <w:left w:val="none" w:sz="0" w:space="0" w:color="auto"/>
            <w:bottom w:val="none" w:sz="0" w:space="0" w:color="auto"/>
            <w:right w:val="none" w:sz="0" w:space="0" w:color="auto"/>
          </w:divBdr>
        </w:div>
        <w:div w:id="557282983">
          <w:marLeft w:val="0"/>
          <w:marRight w:val="0"/>
          <w:marTop w:val="0"/>
          <w:marBottom w:val="0"/>
          <w:divBdr>
            <w:top w:val="none" w:sz="0" w:space="0" w:color="auto"/>
            <w:left w:val="none" w:sz="0" w:space="0" w:color="auto"/>
            <w:bottom w:val="none" w:sz="0" w:space="0" w:color="auto"/>
            <w:right w:val="none" w:sz="0" w:space="0" w:color="auto"/>
          </w:divBdr>
        </w:div>
        <w:div w:id="258100197">
          <w:marLeft w:val="0"/>
          <w:marRight w:val="0"/>
          <w:marTop w:val="0"/>
          <w:marBottom w:val="0"/>
          <w:divBdr>
            <w:top w:val="none" w:sz="0" w:space="0" w:color="auto"/>
            <w:left w:val="none" w:sz="0" w:space="0" w:color="auto"/>
            <w:bottom w:val="none" w:sz="0" w:space="0" w:color="auto"/>
            <w:right w:val="none" w:sz="0" w:space="0" w:color="auto"/>
          </w:divBdr>
        </w:div>
        <w:div w:id="688799869">
          <w:marLeft w:val="0"/>
          <w:marRight w:val="0"/>
          <w:marTop w:val="0"/>
          <w:marBottom w:val="0"/>
          <w:divBdr>
            <w:top w:val="none" w:sz="0" w:space="0" w:color="auto"/>
            <w:left w:val="none" w:sz="0" w:space="0" w:color="auto"/>
            <w:bottom w:val="none" w:sz="0" w:space="0" w:color="auto"/>
            <w:right w:val="none" w:sz="0" w:space="0" w:color="auto"/>
          </w:divBdr>
        </w:div>
        <w:div w:id="601494434">
          <w:marLeft w:val="0"/>
          <w:marRight w:val="0"/>
          <w:marTop w:val="0"/>
          <w:marBottom w:val="0"/>
          <w:divBdr>
            <w:top w:val="none" w:sz="0" w:space="0" w:color="auto"/>
            <w:left w:val="none" w:sz="0" w:space="0" w:color="auto"/>
            <w:bottom w:val="none" w:sz="0" w:space="0" w:color="auto"/>
            <w:right w:val="none" w:sz="0" w:space="0" w:color="auto"/>
          </w:divBdr>
        </w:div>
        <w:div w:id="1074207418">
          <w:marLeft w:val="0"/>
          <w:marRight w:val="0"/>
          <w:marTop w:val="0"/>
          <w:marBottom w:val="0"/>
          <w:divBdr>
            <w:top w:val="none" w:sz="0" w:space="0" w:color="auto"/>
            <w:left w:val="none" w:sz="0" w:space="0" w:color="auto"/>
            <w:bottom w:val="none" w:sz="0" w:space="0" w:color="auto"/>
            <w:right w:val="none" w:sz="0" w:space="0" w:color="auto"/>
          </w:divBdr>
        </w:div>
      </w:divsChild>
    </w:div>
    <w:div w:id="1544752710">
      <w:bodyDiv w:val="1"/>
      <w:marLeft w:val="0"/>
      <w:marRight w:val="0"/>
      <w:marTop w:val="0"/>
      <w:marBottom w:val="0"/>
      <w:divBdr>
        <w:top w:val="none" w:sz="0" w:space="0" w:color="auto"/>
        <w:left w:val="none" w:sz="0" w:space="0" w:color="auto"/>
        <w:bottom w:val="none" w:sz="0" w:space="0" w:color="auto"/>
        <w:right w:val="none" w:sz="0" w:space="0" w:color="auto"/>
      </w:divBdr>
      <w:divsChild>
        <w:div w:id="580994138">
          <w:marLeft w:val="0"/>
          <w:marRight w:val="0"/>
          <w:marTop w:val="0"/>
          <w:marBottom w:val="0"/>
          <w:divBdr>
            <w:top w:val="none" w:sz="0" w:space="0" w:color="auto"/>
            <w:left w:val="none" w:sz="0" w:space="0" w:color="auto"/>
            <w:bottom w:val="none" w:sz="0" w:space="0" w:color="auto"/>
            <w:right w:val="none" w:sz="0" w:space="0" w:color="auto"/>
          </w:divBdr>
        </w:div>
        <w:div w:id="1091656907">
          <w:marLeft w:val="0"/>
          <w:marRight w:val="0"/>
          <w:marTop w:val="0"/>
          <w:marBottom w:val="0"/>
          <w:divBdr>
            <w:top w:val="none" w:sz="0" w:space="0" w:color="auto"/>
            <w:left w:val="none" w:sz="0" w:space="0" w:color="auto"/>
            <w:bottom w:val="none" w:sz="0" w:space="0" w:color="auto"/>
            <w:right w:val="none" w:sz="0" w:space="0" w:color="auto"/>
          </w:divBdr>
        </w:div>
        <w:div w:id="22218465">
          <w:marLeft w:val="0"/>
          <w:marRight w:val="0"/>
          <w:marTop w:val="0"/>
          <w:marBottom w:val="0"/>
          <w:divBdr>
            <w:top w:val="none" w:sz="0" w:space="0" w:color="auto"/>
            <w:left w:val="none" w:sz="0" w:space="0" w:color="auto"/>
            <w:bottom w:val="none" w:sz="0" w:space="0" w:color="auto"/>
            <w:right w:val="none" w:sz="0" w:space="0" w:color="auto"/>
          </w:divBdr>
        </w:div>
        <w:div w:id="17201783">
          <w:marLeft w:val="0"/>
          <w:marRight w:val="0"/>
          <w:marTop w:val="0"/>
          <w:marBottom w:val="0"/>
          <w:divBdr>
            <w:top w:val="none" w:sz="0" w:space="0" w:color="auto"/>
            <w:left w:val="none" w:sz="0" w:space="0" w:color="auto"/>
            <w:bottom w:val="none" w:sz="0" w:space="0" w:color="auto"/>
            <w:right w:val="none" w:sz="0" w:space="0" w:color="auto"/>
          </w:divBdr>
        </w:div>
        <w:div w:id="1322926655">
          <w:marLeft w:val="0"/>
          <w:marRight w:val="0"/>
          <w:marTop w:val="0"/>
          <w:marBottom w:val="0"/>
          <w:divBdr>
            <w:top w:val="none" w:sz="0" w:space="0" w:color="auto"/>
            <w:left w:val="none" w:sz="0" w:space="0" w:color="auto"/>
            <w:bottom w:val="none" w:sz="0" w:space="0" w:color="auto"/>
            <w:right w:val="none" w:sz="0" w:space="0" w:color="auto"/>
          </w:divBdr>
        </w:div>
        <w:div w:id="104614743">
          <w:marLeft w:val="0"/>
          <w:marRight w:val="0"/>
          <w:marTop w:val="0"/>
          <w:marBottom w:val="0"/>
          <w:divBdr>
            <w:top w:val="none" w:sz="0" w:space="0" w:color="auto"/>
            <w:left w:val="none" w:sz="0" w:space="0" w:color="auto"/>
            <w:bottom w:val="none" w:sz="0" w:space="0" w:color="auto"/>
            <w:right w:val="none" w:sz="0" w:space="0" w:color="auto"/>
          </w:divBdr>
        </w:div>
        <w:div w:id="1581871912">
          <w:marLeft w:val="0"/>
          <w:marRight w:val="0"/>
          <w:marTop w:val="0"/>
          <w:marBottom w:val="0"/>
          <w:divBdr>
            <w:top w:val="none" w:sz="0" w:space="0" w:color="auto"/>
            <w:left w:val="none" w:sz="0" w:space="0" w:color="auto"/>
            <w:bottom w:val="none" w:sz="0" w:space="0" w:color="auto"/>
            <w:right w:val="none" w:sz="0" w:space="0" w:color="auto"/>
          </w:divBdr>
        </w:div>
        <w:div w:id="1800951499">
          <w:marLeft w:val="0"/>
          <w:marRight w:val="0"/>
          <w:marTop w:val="0"/>
          <w:marBottom w:val="0"/>
          <w:divBdr>
            <w:top w:val="none" w:sz="0" w:space="0" w:color="auto"/>
            <w:left w:val="none" w:sz="0" w:space="0" w:color="auto"/>
            <w:bottom w:val="none" w:sz="0" w:space="0" w:color="auto"/>
            <w:right w:val="none" w:sz="0" w:space="0" w:color="auto"/>
          </w:divBdr>
        </w:div>
      </w:divsChild>
    </w:div>
    <w:div w:id="1656642773">
      <w:bodyDiv w:val="1"/>
      <w:marLeft w:val="0"/>
      <w:marRight w:val="0"/>
      <w:marTop w:val="0"/>
      <w:marBottom w:val="0"/>
      <w:divBdr>
        <w:top w:val="none" w:sz="0" w:space="0" w:color="auto"/>
        <w:left w:val="none" w:sz="0" w:space="0" w:color="auto"/>
        <w:bottom w:val="none" w:sz="0" w:space="0" w:color="auto"/>
        <w:right w:val="none" w:sz="0" w:space="0" w:color="auto"/>
      </w:divBdr>
      <w:divsChild>
        <w:div w:id="55671465">
          <w:marLeft w:val="0"/>
          <w:marRight w:val="0"/>
          <w:marTop w:val="0"/>
          <w:marBottom w:val="0"/>
          <w:divBdr>
            <w:top w:val="none" w:sz="0" w:space="0" w:color="auto"/>
            <w:left w:val="none" w:sz="0" w:space="0" w:color="auto"/>
            <w:bottom w:val="none" w:sz="0" w:space="0" w:color="auto"/>
            <w:right w:val="none" w:sz="0" w:space="0" w:color="auto"/>
          </w:divBdr>
        </w:div>
        <w:div w:id="1515920909">
          <w:marLeft w:val="0"/>
          <w:marRight w:val="0"/>
          <w:marTop w:val="0"/>
          <w:marBottom w:val="0"/>
          <w:divBdr>
            <w:top w:val="none" w:sz="0" w:space="0" w:color="auto"/>
            <w:left w:val="none" w:sz="0" w:space="0" w:color="auto"/>
            <w:bottom w:val="none" w:sz="0" w:space="0" w:color="auto"/>
            <w:right w:val="none" w:sz="0" w:space="0" w:color="auto"/>
          </w:divBdr>
        </w:div>
        <w:div w:id="2092967786">
          <w:marLeft w:val="0"/>
          <w:marRight w:val="0"/>
          <w:marTop w:val="0"/>
          <w:marBottom w:val="0"/>
          <w:divBdr>
            <w:top w:val="none" w:sz="0" w:space="0" w:color="auto"/>
            <w:left w:val="none" w:sz="0" w:space="0" w:color="auto"/>
            <w:bottom w:val="none" w:sz="0" w:space="0" w:color="auto"/>
            <w:right w:val="none" w:sz="0" w:space="0" w:color="auto"/>
          </w:divBdr>
        </w:div>
        <w:div w:id="15230095">
          <w:marLeft w:val="0"/>
          <w:marRight w:val="0"/>
          <w:marTop w:val="0"/>
          <w:marBottom w:val="0"/>
          <w:divBdr>
            <w:top w:val="none" w:sz="0" w:space="0" w:color="auto"/>
            <w:left w:val="none" w:sz="0" w:space="0" w:color="auto"/>
            <w:bottom w:val="none" w:sz="0" w:space="0" w:color="auto"/>
            <w:right w:val="none" w:sz="0" w:space="0" w:color="auto"/>
          </w:divBdr>
        </w:div>
      </w:divsChild>
    </w:div>
    <w:div w:id="1675061940">
      <w:bodyDiv w:val="1"/>
      <w:marLeft w:val="0"/>
      <w:marRight w:val="0"/>
      <w:marTop w:val="0"/>
      <w:marBottom w:val="0"/>
      <w:divBdr>
        <w:top w:val="none" w:sz="0" w:space="0" w:color="auto"/>
        <w:left w:val="none" w:sz="0" w:space="0" w:color="auto"/>
        <w:bottom w:val="none" w:sz="0" w:space="0" w:color="auto"/>
        <w:right w:val="none" w:sz="0" w:space="0" w:color="auto"/>
      </w:divBdr>
    </w:div>
    <w:div w:id="1713462035">
      <w:bodyDiv w:val="1"/>
      <w:marLeft w:val="0"/>
      <w:marRight w:val="0"/>
      <w:marTop w:val="0"/>
      <w:marBottom w:val="0"/>
      <w:divBdr>
        <w:top w:val="none" w:sz="0" w:space="0" w:color="auto"/>
        <w:left w:val="none" w:sz="0" w:space="0" w:color="auto"/>
        <w:bottom w:val="none" w:sz="0" w:space="0" w:color="auto"/>
        <w:right w:val="none" w:sz="0" w:space="0" w:color="auto"/>
      </w:divBdr>
    </w:div>
    <w:div w:id="1839343599">
      <w:bodyDiv w:val="1"/>
      <w:marLeft w:val="0"/>
      <w:marRight w:val="0"/>
      <w:marTop w:val="0"/>
      <w:marBottom w:val="0"/>
      <w:divBdr>
        <w:top w:val="none" w:sz="0" w:space="0" w:color="auto"/>
        <w:left w:val="none" w:sz="0" w:space="0" w:color="auto"/>
        <w:bottom w:val="none" w:sz="0" w:space="0" w:color="auto"/>
        <w:right w:val="none" w:sz="0" w:space="0" w:color="auto"/>
      </w:divBdr>
    </w:div>
    <w:div w:id="2062555730">
      <w:bodyDiv w:val="1"/>
      <w:marLeft w:val="0"/>
      <w:marRight w:val="0"/>
      <w:marTop w:val="0"/>
      <w:marBottom w:val="0"/>
      <w:divBdr>
        <w:top w:val="none" w:sz="0" w:space="0" w:color="auto"/>
        <w:left w:val="none" w:sz="0" w:space="0" w:color="auto"/>
        <w:bottom w:val="none" w:sz="0" w:space="0" w:color="auto"/>
        <w:right w:val="none" w:sz="0" w:space="0" w:color="auto"/>
      </w:divBdr>
      <w:divsChild>
        <w:div w:id="1570530918">
          <w:marLeft w:val="0"/>
          <w:marRight w:val="0"/>
          <w:marTop w:val="0"/>
          <w:marBottom w:val="0"/>
          <w:divBdr>
            <w:top w:val="none" w:sz="0" w:space="0" w:color="auto"/>
            <w:left w:val="none" w:sz="0" w:space="0" w:color="auto"/>
            <w:bottom w:val="none" w:sz="0" w:space="0" w:color="auto"/>
            <w:right w:val="none" w:sz="0" w:space="0" w:color="auto"/>
          </w:divBdr>
        </w:div>
      </w:divsChild>
    </w:div>
    <w:div w:id="2067799032">
      <w:bodyDiv w:val="1"/>
      <w:marLeft w:val="0"/>
      <w:marRight w:val="0"/>
      <w:marTop w:val="0"/>
      <w:marBottom w:val="0"/>
      <w:divBdr>
        <w:top w:val="none" w:sz="0" w:space="0" w:color="auto"/>
        <w:left w:val="none" w:sz="0" w:space="0" w:color="auto"/>
        <w:bottom w:val="none" w:sz="0" w:space="0" w:color="auto"/>
        <w:right w:val="none" w:sz="0" w:space="0" w:color="auto"/>
      </w:divBdr>
    </w:div>
    <w:div w:id="209493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bmjopen.bmj.com/content/bmjopen/12/7/e060214.full.pdf" TargetMode="External"/><Relationship Id="rId21" Type="http://schemas.openxmlformats.org/officeDocument/2006/relationships/hyperlink" Target="https://link.springer.com/content/pdf/10.1186/s12913-024-10697-7.pdf" TargetMode="External"/><Relationship Id="rId34" Type="http://schemas.openxmlformats.org/officeDocument/2006/relationships/hyperlink" Target="https://journals.lww.com/md-journal/_layouts/15/oaks.journals/downloadpdf.aspx?an=00005792-202212300-00021"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journals.sagepub.com/doi/pdf/10.1177/21501319251332723" TargetMode="External"/><Relationship Id="rId33" Type="http://schemas.openxmlformats.org/officeDocument/2006/relationships/hyperlink" Target="https://www.frontiersin.org/journals/psychiatry/articles/10.3389/fpsyt.2025.1561916/pdf"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mdpi.com/2227-9032/12/16/16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medrxiv.org/content/10.64898/2026.01.30.26345222.full.pdf" TargetMode="External"/><Relationship Id="rId32" Type="http://schemas.openxmlformats.org/officeDocument/2006/relationships/hyperlink" Target="https://journals.plos.org/plosone/article/file?id=10.1371/journal.pone.0230363&amp;type=printable"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cambridge.org/core/services/aop-cambridge-core/content/view/8FC915C01228857ED6B5E123536E8994/S0033291723002660a.pdf/div-class-title-a-revitalized-biopsychosocial-model-core-theory-research-paradigms-and-clinical-implications-div.pdf" TargetMode="External"/><Relationship Id="rId28" Type="http://schemas.openxmlformats.org/officeDocument/2006/relationships/hyperlink" Target="https://www.nature.com/articles/s41398-025-03234-5.pdf"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amjmed.com/article/S0002-9343(23)00334-0/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link.springer.com/content/pdf/10.1186/s12913-024-11473-3.pdf" TargetMode="External"/><Relationship Id="rId27" Type="http://schemas.openxmlformats.org/officeDocument/2006/relationships/hyperlink" Target="https://www.mdpi.com/2227-9032/13/14/1699" TargetMode="External"/><Relationship Id="rId30" Type="http://schemas.openxmlformats.org/officeDocument/2006/relationships/hyperlink" Target="https://urncst.com/index.php/urncst/article/download/780/496" TargetMode="External"/><Relationship Id="rId35" Type="http://schemas.openxmlformats.org/officeDocument/2006/relationships/hyperlink" Target="https://www.journalslibrary.nihr.ac.uk/hsdr/PTRU7108"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59A50-DFDC-482B-BB88-874ABF780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5410</Words>
  <Characters>30841</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dhruvidesai05@outlook.com</cp:lastModifiedBy>
  <cp:revision>2</cp:revision>
  <dcterms:created xsi:type="dcterms:W3CDTF">2026-07-15T12:58:00Z</dcterms:created>
  <dcterms:modified xsi:type="dcterms:W3CDTF">2026-07-15T12:58:00Z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ae6887ad-dbf0-46dd-8629-0ebf1c7bd2a3</vt:lpwstr>
  </property>
</Properties>
</file>