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pPr>
      <w:r>
        <w:rPr>
          <w:rFonts w:ascii="Arial" w:hAnsi="Arial"/>
          <w:b w:val="1"/>
          <w:bCs w:val="1"/>
          <w:sz w:val="24"/>
          <w:szCs w:val="24"/>
          <w:u w:val="single"/>
          <w:rtl w:val="0"/>
          <w:lang w:val="en-US"/>
        </w:rPr>
        <w:t>Introduction</w:t>
      </w:r>
    </w:p>
    <w:p>
      <w:pPr>
        <w:pStyle w:val="Body"/>
        <w:spacing w:line="360" w:lineRule="auto"/>
      </w:pPr>
    </w:p>
    <w:p>
      <w:pPr>
        <w:pStyle w:val="Body"/>
        <w:spacing w:line="360" w:lineRule="auto"/>
      </w:pPr>
      <w:r>
        <w:tab/>
      </w:r>
      <w:r>
        <w:rPr>
          <w:rFonts w:ascii="Arial" w:hAnsi="Arial"/>
          <w:sz w:val="24"/>
          <w:szCs w:val="24"/>
          <w:rtl w:val="0"/>
          <w:lang w:val="en-US"/>
        </w:rPr>
        <w:t xml:space="preserve">Throughout this assignment, there will be a series of reflective journal entries. This assignment will critically discuss the principles of self-assessment and self-evaluation and how important these are to the development of learners. I will use my own learning journey throughout my higher education experience to illustrate my understanding of the issues involved. I will reflect back on the feedback I have received and how that has helped me to develop my self-assessment and evaluation. I will outline a range of different learning situations and assessment styles I have experienced. For example lectures, examinations, presentations and written assignments. </w:t>
      </w:r>
      <w:r>
        <w:rPr>
          <w:rFonts w:ascii="Arial" w:hAnsi="Arial"/>
          <w:sz w:val="24"/>
          <w:szCs w:val="24"/>
          <w:rtl w:val="0"/>
          <w:lang w:val="en-US"/>
        </w:rPr>
        <w:t>The overall aim of education is to produce critical thinkers who should be able to evaluate and analy</w:t>
      </w:r>
      <w:r>
        <w:rPr>
          <w:rFonts w:ascii="Arial" w:hAnsi="Arial"/>
          <w:sz w:val="24"/>
          <w:szCs w:val="24"/>
          <w:rtl w:val="0"/>
          <w:lang w:val="en-US"/>
        </w:rPr>
        <w:t>s</w:t>
      </w:r>
      <w:r>
        <w:rPr>
          <w:rFonts w:ascii="Arial" w:hAnsi="Arial"/>
          <w:sz w:val="24"/>
          <w:szCs w:val="24"/>
          <w:rtl w:val="0"/>
          <w:lang w:val="en-US"/>
        </w:rPr>
        <w:t>e different types of information</w:t>
      </w:r>
      <w:r>
        <w:rPr>
          <w:rFonts w:ascii="Arial" w:hAnsi="Arial"/>
          <w:sz w:val="24"/>
          <w:szCs w:val="24"/>
          <w:rtl w:val="0"/>
          <w:lang w:val="en-US"/>
        </w:rPr>
        <w:t>.</w:t>
      </w:r>
      <w:r>
        <w:rPr>
          <w:rtl w:val="0"/>
          <w:lang w:val="en-US"/>
        </w:rPr>
        <w:t xml:space="preserve"> </w:t>
      </w:r>
    </w:p>
    <w:p>
      <w:pPr>
        <w:pStyle w:val="Body"/>
        <w:spacing w:line="360" w:lineRule="auto"/>
      </w:pPr>
    </w:p>
    <w:p>
      <w:pPr>
        <w:pStyle w:val="Body"/>
        <w:spacing w:line="360" w:lineRule="auto"/>
      </w:pPr>
      <w:r>
        <w:rPr>
          <w:rFonts w:ascii="Arial" w:hAnsi="Arial"/>
          <w:b w:val="1"/>
          <w:bCs w:val="1"/>
          <w:sz w:val="24"/>
          <w:szCs w:val="24"/>
          <w:u w:val="single"/>
          <w:rtl w:val="0"/>
          <w:lang w:val="en-US"/>
        </w:rPr>
        <w:t>Self-Assessment</w:t>
      </w:r>
    </w:p>
    <w:p>
      <w:pPr>
        <w:pStyle w:val="Body"/>
        <w:spacing w:line="360" w:lineRule="auto"/>
      </w:pPr>
    </w:p>
    <w:p>
      <w:pPr>
        <w:pStyle w:val="Body"/>
        <w:spacing w:line="360" w:lineRule="auto"/>
      </w:pPr>
      <w:r>
        <w:tab/>
      </w:r>
      <w:r>
        <w:rPr>
          <w:rFonts w:ascii="Arial" w:hAnsi="Arial"/>
          <w:sz w:val="24"/>
          <w:szCs w:val="24"/>
          <w:rtl w:val="0"/>
          <w:lang w:val="en-US"/>
        </w:rPr>
        <w:t xml:space="preserve">Self-assessment happens when the learners make a judgement about their own achievements and they reflect on what they have learnt. </w:t>
      </w:r>
      <w:r>
        <w:rPr>
          <w:rFonts w:ascii="Arial" w:hAnsi="Arial"/>
          <w:sz w:val="24"/>
          <w:szCs w:val="24"/>
          <w:rtl w:val="0"/>
          <w:lang w:val="en-US"/>
        </w:rPr>
        <w:t xml:space="preserve">Self-assessment is considered to be </w:t>
      </w:r>
      <w:r>
        <w:rPr>
          <w:rFonts w:ascii="Arial" w:hAnsi="Arial"/>
          <w:sz w:val="24"/>
          <w:szCs w:val="24"/>
          <w:rtl w:val="0"/>
          <w:lang w:val="en-US"/>
        </w:rPr>
        <w:t>an exceedingly</w:t>
      </w:r>
      <w:r>
        <w:rPr>
          <w:rFonts w:ascii="Arial" w:hAnsi="Arial"/>
          <w:sz w:val="24"/>
          <w:szCs w:val="24"/>
          <w:rtl w:val="0"/>
          <w:lang w:val="en-US"/>
        </w:rPr>
        <w:t xml:space="preserve"> major component of learning because here the student gathers information and reflects on </w:t>
      </w:r>
      <w:r>
        <w:rPr>
          <w:rFonts w:ascii="Arial" w:hAnsi="Arial"/>
          <w:sz w:val="24"/>
          <w:szCs w:val="24"/>
          <w:rtl w:val="0"/>
          <w:lang w:val="en-US"/>
        </w:rPr>
        <w:t>their</w:t>
      </w:r>
      <w:r>
        <w:rPr>
          <w:rFonts w:ascii="Arial" w:hAnsi="Arial"/>
          <w:sz w:val="24"/>
          <w:szCs w:val="24"/>
          <w:rtl w:val="0"/>
          <w:lang w:val="en-US"/>
        </w:rPr>
        <w:t xml:space="preserve"> own learning. It</w:t>
      </w:r>
      <w:r>
        <w:rPr>
          <w:rFonts w:ascii="Arial" w:hAnsi="Arial"/>
          <w:sz w:val="24"/>
          <w:szCs w:val="24"/>
          <w:rtl w:val="0"/>
          <w:lang w:val="en-US"/>
        </w:rPr>
        <w:t xml:space="preserve"> also</w:t>
      </w:r>
      <w:r>
        <w:rPr>
          <w:rFonts w:ascii="Arial" w:hAnsi="Arial"/>
          <w:sz w:val="24"/>
          <w:szCs w:val="24"/>
          <w:rtl w:val="0"/>
          <w:lang w:val="en-US"/>
        </w:rPr>
        <w:t xml:space="preserve"> enhances the potential of learner development as a lifelong learner</w:t>
      </w:r>
      <w:r>
        <w:rPr>
          <w:rFonts w:ascii="Arial" w:hAnsi="Arial"/>
          <w:sz w:val="24"/>
          <w:szCs w:val="24"/>
          <w:rtl w:val="0"/>
          <w:lang w:val="en-US"/>
        </w:rPr>
        <w:t xml:space="preserve">. </w:t>
      </w:r>
      <w:r>
        <w:rPr>
          <w:rFonts w:ascii="Arial" w:hAnsi="Arial" w:hint="default"/>
          <w:sz w:val="24"/>
          <w:szCs w:val="24"/>
          <w:rtl w:val="0"/>
          <w:lang w:val="en-US"/>
        </w:rPr>
        <w:t>“</w:t>
      </w:r>
      <w:r>
        <w:rPr>
          <w:rFonts w:ascii="Arial" w:hAnsi="Arial"/>
          <w:sz w:val="24"/>
          <w:szCs w:val="24"/>
          <w:rtl w:val="0"/>
          <w:lang w:val="en-US"/>
        </w:rPr>
        <w:t>Pupils who understand the learning objectives and assessment criteria and have opportunities to reflect on their work show greater improvement than those who do not</w:t>
      </w:r>
      <w:r>
        <w:rPr>
          <w:rFonts w:ascii="Arial" w:hAnsi="Arial" w:hint="default"/>
          <w:sz w:val="24"/>
          <w:szCs w:val="24"/>
          <w:rtl w:val="0"/>
          <w:lang w:val="en-US"/>
        </w:rPr>
        <w:t>”</w:t>
      </w:r>
      <w:r>
        <w:rPr>
          <w:rFonts w:ascii="Arial" w:hAnsi="Arial"/>
          <w:sz w:val="24"/>
          <w:szCs w:val="24"/>
          <w:rtl w:val="0"/>
        </w:rPr>
        <w:t xml:space="preserve">. </w:t>
      </w:r>
      <w:r>
        <w:rPr>
          <w:rFonts w:ascii="Arial" w:hAnsi="Arial"/>
          <w:sz w:val="24"/>
          <w:szCs w:val="24"/>
          <w:rtl w:val="0"/>
          <w:lang w:val="en-US"/>
        </w:rPr>
        <w:t>(</w:t>
      </w:r>
      <w:r>
        <w:rPr>
          <w:rFonts w:ascii="Arial" w:hAnsi="Arial"/>
          <w:sz w:val="24"/>
          <w:szCs w:val="24"/>
          <w:rtl w:val="0"/>
        </w:rPr>
        <w:t>Grigg</w:t>
      </w:r>
      <w:r>
        <w:rPr>
          <w:rFonts w:ascii="Arial" w:hAnsi="Arial"/>
          <w:sz w:val="24"/>
          <w:szCs w:val="24"/>
          <w:rtl w:val="0"/>
          <w:lang w:val="en-US"/>
        </w:rPr>
        <w:t>,</w:t>
      </w:r>
      <w:r>
        <w:rPr>
          <w:rFonts w:ascii="Arial" w:hAnsi="Arial"/>
          <w:sz w:val="24"/>
          <w:szCs w:val="24"/>
          <w:rtl w:val="0"/>
        </w:rPr>
        <w:t xml:space="preserve"> 2010</w:t>
      </w:r>
      <w:r>
        <w:rPr>
          <w:rFonts w:ascii="Arial" w:hAnsi="Arial"/>
          <w:sz w:val="24"/>
          <w:szCs w:val="24"/>
          <w:rtl w:val="0"/>
          <w:lang w:val="en-US"/>
        </w:rPr>
        <w:t>, p.103</w:t>
      </w:r>
      <w:r>
        <w:rPr>
          <w:rFonts w:ascii="Arial" w:hAnsi="Arial"/>
          <w:sz w:val="24"/>
          <w:szCs w:val="24"/>
          <w:rtl w:val="0"/>
        </w:rPr>
        <w:t>)</w:t>
      </w:r>
      <w:r>
        <w:rPr>
          <w:rFonts w:ascii="Arial" w:hAnsi="Arial"/>
          <w:sz w:val="24"/>
          <w:szCs w:val="24"/>
          <w:rtl w:val="0"/>
          <w:lang w:val="en-US"/>
        </w:rPr>
        <w:t xml:space="preserve">. Self-assessment is all about reflecting, acknowledging and improving. It is not necessarily focused on students generating their own grades, but it focusses on providing opportunities for them to be able to identify what constitutes a good or poor piece of work. </w:t>
      </w:r>
    </w:p>
    <w:p>
      <w:pPr>
        <w:pStyle w:val="Body"/>
        <w:spacing w:line="360" w:lineRule="auto"/>
      </w:pPr>
    </w:p>
    <w:p>
      <w:pPr>
        <w:pStyle w:val="Body"/>
        <w:spacing w:line="360" w:lineRule="auto"/>
      </w:pPr>
      <w:r>
        <w:rPr>
          <w:rFonts w:ascii="Arial" w:cs="Arial" w:hAnsi="Arial" w:eastAsia="Arial"/>
          <w:sz w:val="24"/>
          <w:szCs w:val="24"/>
          <w:rtl w:val="0"/>
        </w:rPr>
        <w:tab/>
        <w:t xml:space="preserve">Throughout my higher education experience, many opportunities for self-assessment occurred. When I had an assignment or presentation mark back, I always reflect on what I have learnt. It allows students to identify gaps in their understanding and capabilities, to learn independently and how to think critically. </w:t>
      </w:r>
      <w:r>
        <w:rPr>
          <w:rFonts w:ascii="Arial" w:hAnsi="Arial"/>
          <w:sz w:val="24"/>
          <w:szCs w:val="24"/>
          <w:rtl w:val="0"/>
          <w:lang w:val="en-US"/>
        </w:rPr>
        <w:t>This approach promotes a shift towards student-centred learning</w:t>
      </w:r>
      <w:r>
        <w:rPr>
          <w:rFonts w:ascii="Arial" w:hAnsi="Arial"/>
          <w:sz w:val="24"/>
          <w:szCs w:val="24"/>
          <w:rtl w:val="0"/>
          <w:lang w:val="en-US"/>
        </w:rPr>
        <w:t xml:space="preserve"> where students can identify </w:t>
      </w:r>
      <w:r>
        <w:rPr>
          <w:rFonts w:ascii="Arial" w:hAnsi="Arial"/>
          <w:sz w:val="24"/>
          <w:szCs w:val="24"/>
          <w:rtl w:val="0"/>
          <w:lang w:val="en-US"/>
        </w:rPr>
        <w:t>their own goals and the steps required to meet them.</w:t>
      </w:r>
      <w:r>
        <w:rPr>
          <w:rFonts w:ascii="Arial" w:hAnsi="Arial"/>
          <w:sz w:val="24"/>
          <w:szCs w:val="24"/>
          <w:rtl w:val="0"/>
          <w:lang w:val="en-US"/>
        </w:rPr>
        <w:t xml:space="preserve"> By setting goals in self-assessment it encourages students to do better each time. </w:t>
      </w:r>
      <w:r>
        <w:rPr>
          <w:rFonts w:ascii="Arial" w:hAnsi="Arial"/>
          <w:sz w:val="24"/>
          <w:szCs w:val="24"/>
          <w:rtl w:val="0"/>
          <w:lang w:val="en-US"/>
        </w:rPr>
        <w:t>According to Boud (1995</w:t>
      </w:r>
      <w:r>
        <w:rPr>
          <w:rFonts w:ascii="Arial" w:hAnsi="Arial"/>
          <w:sz w:val="24"/>
          <w:szCs w:val="24"/>
          <w:rtl w:val="0"/>
          <w:lang w:val="en-US"/>
        </w:rPr>
        <w:t>, p.86</w:t>
      </w:r>
      <w:r>
        <w:rPr>
          <w:rFonts w:ascii="Arial" w:hAnsi="Arial"/>
          <w:sz w:val="24"/>
          <w:szCs w:val="24"/>
          <w:rtl w:val="0"/>
          <w:lang w:val="en-US"/>
        </w:rPr>
        <w:t>), all assessment including self-assessment comprises two main elements: making decisions about the standards of performance expected and then making judgments about the quality of the performance in relation to these standards. When self-assessment is introduced, it should ideally involve students in both of these aspects.</w:t>
      </w:r>
      <w:r>
        <w:rPr>
          <w:rFonts w:ascii="Arial" w:hAnsi="Arial"/>
          <w:sz w:val="24"/>
          <w:szCs w:val="24"/>
          <w:rtl w:val="0"/>
          <w:lang w:val="en-US"/>
        </w:rPr>
        <w:t xml:space="preserve"> Self-assessment is so important when it comes to the development of the learners. Simply because it i</w:t>
      </w:r>
      <w:r>
        <w:rPr>
          <w:rFonts w:ascii="Arial" w:hAnsi="Arial"/>
          <w:sz w:val="24"/>
          <w:szCs w:val="24"/>
          <w:rtl w:val="0"/>
          <w:lang w:val="en-US"/>
        </w:rPr>
        <w:t>ncreas</w:t>
      </w:r>
      <w:r>
        <w:rPr>
          <w:rFonts w:ascii="Arial" w:hAnsi="Arial"/>
          <w:sz w:val="24"/>
          <w:szCs w:val="24"/>
          <w:rtl w:val="0"/>
          <w:lang w:val="en-US"/>
        </w:rPr>
        <w:t>es</w:t>
      </w:r>
      <w:r>
        <w:rPr>
          <w:rFonts w:ascii="Arial" w:hAnsi="Arial"/>
          <w:sz w:val="24"/>
          <w:szCs w:val="24"/>
          <w:rtl w:val="0"/>
        </w:rPr>
        <w:t xml:space="preserve"> </w:t>
      </w:r>
      <w:r>
        <w:rPr>
          <w:rFonts w:ascii="Arial" w:hAnsi="Arial"/>
          <w:sz w:val="24"/>
          <w:szCs w:val="24"/>
          <w:rtl w:val="0"/>
          <w:lang w:val="en-US"/>
        </w:rPr>
        <w:t>students</w:t>
      </w:r>
      <w:r>
        <w:rPr>
          <w:rFonts w:ascii="Arial" w:hAnsi="Arial"/>
          <w:sz w:val="24"/>
          <w:szCs w:val="24"/>
          <w:rtl w:val="0"/>
          <w:lang w:val="en-US"/>
        </w:rPr>
        <w:t xml:space="preserve"> self-awareness through reflective practice, making the criteria for self-evaluation explicit, and making performance improvement practices intrinsic to ongoing learning.</w:t>
      </w:r>
      <w:r>
        <w:rPr>
          <w:rFonts w:ascii="Arial" w:hAnsi="Arial"/>
          <w:sz w:val="24"/>
          <w:szCs w:val="24"/>
          <w:rtl w:val="0"/>
          <w:lang w:val="en-US"/>
        </w:rPr>
        <w:t xml:space="preserve"> </w:t>
      </w:r>
      <w:r>
        <w:rPr>
          <w:rFonts w:ascii="Arial" w:hAnsi="Arial"/>
          <w:sz w:val="24"/>
          <w:szCs w:val="24"/>
          <w:rtl w:val="0"/>
          <w:lang w:val="en-US"/>
        </w:rPr>
        <w:t xml:space="preserve">If a student can identify </w:t>
      </w:r>
      <w:r>
        <w:rPr>
          <w:rFonts w:ascii="Arial" w:hAnsi="Arial"/>
          <w:sz w:val="24"/>
          <w:szCs w:val="24"/>
          <w:rtl w:val="0"/>
          <w:lang w:val="en-US"/>
        </w:rPr>
        <w:t xml:space="preserve">their </w:t>
      </w:r>
      <w:r>
        <w:rPr>
          <w:rFonts w:ascii="Arial" w:hAnsi="Arial"/>
          <w:sz w:val="24"/>
          <w:szCs w:val="24"/>
          <w:rtl w:val="0"/>
          <w:lang w:val="en-US"/>
        </w:rPr>
        <w:t xml:space="preserve">learning progress, this </w:t>
      </w:r>
      <w:r>
        <w:rPr>
          <w:rFonts w:ascii="Arial" w:hAnsi="Arial"/>
          <w:sz w:val="24"/>
          <w:szCs w:val="24"/>
          <w:rtl w:val="0"/>
          <w:lang w:val="en-US"/>
        </w:rPr>
        <w:t>can</w:t>
      </w:r>
      <w:r>
        <w:rPr>
          <w:rFonts w:ascii="Arial" w:hAnsi="Arial"/>
          <w:sz w:val="24"/>
          <w:szCs w:val="24"/>
          <w:rtl w:val="0"/>
          <w:lang w:val="en-US"/>
        </w:rPr>
        <w:t xml:space="preserve"> motivate further learning.</w:t>
      </w:r>
      <w:r>
        <w:rPr>
          <w:rFonts w:ascii="Arial" w:hAnsi="Arial"/>
          <w:sz w:val="24"/>
          <w:szCs w:val="24"/>
          <w:rtl w:val="0"/>
          <w:lang w:val="en-US"/>
        </w:rPr>
        <w:t xml:space="preserve"> T</w:t>
      </w:r>
      <w:r>
        <w:rPr>
          <w:rFonts w:ascii="Arial" w:hAnsi="Arial"/>
          <w:sz w:val="24"/>
          <w:szCs w:val="24"/>
          <w:rtl w:val="0"/>
          <w:lang w:val="en-US"/>
        </w:rPr>
        <w:t xml:space="preserve">he self-assessment process can help </w:t>
      </w:r>
      <w:r>
        <w:rPr>
          <w:rFonts w:ascii="Arial" w:hAnsi="Arial" w:hint="default"/>
          <w:sz w:val="24"/>
          <w:szCs w:val="24"/>
          <w:rtl w:val="0"/>
          <w:lang w:val="de-DE"/>
        </w:rPr>
        <w:t>“</w:t>
      </w:r>
      <w:r>
        <w:rPr>
          <w:rFonts w:ascii="Arial" w:hAnsi="Arial"/>
          <w:sz w:val="24"/>
          <w:szCs w:val="24"/>
          <w:rtl w:val="0"/>
          <w:lang w:val="en-US"/>
        </w:rPr>
        <w:t>to prepare students not just to solve the problems we already know the answer to, but to solve problems we cannot at the moment even conceive</w:t>
      </w:r>
      <w:r>
        <w:rPr>
          <w:rFonts w:ascii="Arial" w:hAnsi="Arial" w:hint="default"/>
          <w:sz w:val="24"/>
          <w:szCs w:val="24"/>
          <w:rtl w:val="0"/>
        </w:rPr>
        <w:t xml:space="preserve">” </w:t>
      </w:r>
      <w:r>
        <w:rPr>
          <w:rFonts w:ascii="Arial" w:hAnsi="Arial"/>
          <w:sz w:val="24"/>
          <w:szCs w:val="24"/>
          <w:rtl w:val="0"/>
          <w:lang w:val="it-IT"/>
        </w:rPr>
        <w:t>(Brew,1995, p. 57)</w:t>
      </w:r>
      <w:r>
        <w:rPr>
          <w:rFonts w:ascii="Arial" w:hAnsi="Arial"/>
          <w:sz w:val="24"/>
          <w:szCs w:val="24"/>
          <w:rtl w:val="0"/>
          <w:lang w:val="en-US"/>
        </w:rPr>
        <w:t>. I feel that s</w:t>
      </w:r>
      <w:r>
        <w:rPr>
          <w:rFonts w:ascii="Arial" w:hAnsi="Arial"/>
          <w:sz w:val="24"/>
          <w:szCs w:val="24"/>
          <w:rtl w:val="0"/>
          <w:lang w:val="en-US"/>
        </w:rPr>
        <w:t xml:space="preserve">tudents </w:t>
      </w:r>
      <w:r>
        <w:rPr>
          <w:rFonts w:ascii="Arial" w:hAnsi="Arial"/>
          <w:sz w:val="24"/>
          <w:szCs w:val="24"/>
          <w:rtl w:val="0"/>
          <w:lang w:val="en-US"/>
        </w:rPr>
        <w:t>that</w:t>
      </w:r>
      <w:r>
        <w:rPr>
          <w:rFonts w:ascii="Arial" w:hAnsi="Arial"/>
          <w:sz w:val="24"/>
          <w:szCs w:val="24"/>
          <w:rtl w:val="0"/>
          <w:lang w:val="fr-FR"/>
        </w:rPr>
        <w:t xml:space="preserve"> engage </w:t>
      </w:r>
      <w:r>
        <w:rPr>
          <w:rFonts w:ascii="Arial" w:hAnsi="Arial"/>
          <w:sz w:val="24"/>
          <w:szCs w:val="24"/>
          <w:rtl w:val="0"/>
          <w:lang w:val="en-US"/>
        </w:rPr>
        <w:t>in the self-assessment</w:t>
      </w:r>
      <w:r>
        <w:rPr>
          <w:rFonts w:ascii="Arial" w:hAnsi="Arial"/>
          <w:sz w:val="24"/>
          <w:szCs w:val="24"/>
          <w:rtl w:val="0"/>
        </w:rPr>
        <w:t xml:space="preserve"> </w:t>
      </w:r>
      <w:r>
        <w:rPr>
          <w:rFonts w:ascii="Arial" w:hAnsi="Arial"/>
          <w:sz w:val="24"/>
          <w:szCs w:val="24"/>
          <w:rtl w:val="0"/>
          <w:lang w:val="en-US"/>
        </w:rPr>
        <w:t>approach</w:t>
      </w:r>
      <w:r>
        <w:rPr>
          <w:rFonts w:ascii="Arial" w:hAnsi="Arial"/>
          <w:sz w:val="24"/>
          <w:szCs w:val="24"/>
          <w:rtl w:val="0"/>
          <w:lang w:val="en-US"/>
        </w:rPr>
        <w:t xml:space="preserve"> are more likely to develop a feeling of empowerment and a sense of autonomy.</w:t>
      </w:r>
    </w:p>
    <w:p>
      <w:pPr>
        <w:pStyle w:val="Body"/>
        <w:spacing w:line="360" w:lineRule="auto"/>
      </w:pPr>
    </w:p>
    <w:p>
      <w:pPr>
        <w:pStyle w:val="Body"/>
        <w:spacing w:line="360" w:lineRule="auto"/>
      </w:pPr>
      <w:r>
        <w:rPr>
          <w:rFonts w:ascii="Arial" w:hAnsi="Arial"/>
          <w:b w:val="1"/>
          <w:bCs w:val="1"/>
          <w:sz w:val="24"/>
          <w:szCs w:val="24"/>
          <w:u w:val="single"/>
          <w:rtl w:val="0"/>
          <w:lang w:val="en-US"/>
        </w:rPr>
        <w:t>Self-Evaluation</w:t>
      </w:r>
    </w:p>
    <w:p>
      <w:pPr>
        <w:pStyle w:val="Body"/>
        <w:spacing w:line="360" w:lineRule="auto"/>
      </w:pPr>
    </w:p>
    <w:p>
      <w:pPr>
        <w:pStyle w:val="Body"/>
        <w:spacing w:line="360" w:lineRule="auto"/>
      </w:pPr>
      <w:r>
        <w:rPr>
          <w:rFonts w:ascii="Arial" w:cs="Arial" w:hAnsi="Arial" w:eastAsia="Arial"/>
          <w:sz w:val="24"/>
          <w:szCs w:val="24"/>
          <w:rtl w:val="0"/>
        </w:rPr>
        <w:tab/>
        <w:t xml:space="preserve">Self-evaluation happens when the learners evaluate how they have worked and how they have improved. </w:t>
      </w:r>
      <w:r>
        <w:rPr>
          <w:rFonts w:ascii="Arial" w:hAnsi="Arial" w:hint="default"/>
          <w:sz w:val="24"/>
          <w:szCs w:val="24"/>
          <w:rtl w:val="0"/>
          <w:lang w:val="en-US"/>
        </w:rPr>
        <w:t>“</w:t>
      </w:r>
      <w:r>
        <w:rPr>
          <w:rFonts w:ascii="Arial" w:hAnsi="Arial"/>
          <w:sz w:val="24"/>
          <w:szCs w:val="24"/>
          <w:rtl w:val="0"/>
          <w:lang w:val="en-US"/>
        </w:rPr>
        <w:t>When students evaluate themselves, they are assessing what they know, do not know, and what they would like to know. They begin to recognise their own strengths and weaknesses. They become more familiar with their own beliefs, and possibly their misconception</w:t>
      </w:r>
      <w:r>
        <w:rPr>
          <w:rFonts w:ascii="Arial" w:hAnsi="Arial" w:hint="default"/>
          <w:sz w:val="24"/>
          <w:szCs w:val="24"/>
          <w:rtl w:val="0"/>
          <w:lang w:val="en-US"/>
        </w:rPr>
        <w:t xml:space="preserve">” </w:t>
      </w:r>
      <w:r>
        <w:rPr>
          <w:rFonts w:ascii="Arial" w:hAnsi="Arial"/>
          <w:sz w:val="24"/>
          <w:szCs w:val="24"/>
          <w:rtl w:val="0"/>
          <w:lang w:val="en-US"/>
        </w:rPr>
        <w:t>(</w:t>
      </w:r>
      <w:r>
        <w:rPr>
          <w:rFonts w:ascii="Arial" w:hAnsi="Arial"/>
          <w:sz w:val="24"/>
          <w:szCs w:val="24"/>
          <w:rtl w:val="0"/>
          <w:lang w:val="en-US"/>
        </w:rPr>
        <w:t>Arthur &amp; Peterson 2012</w:t>
      </w:r>
      <w:r>
        <w:rPr>
          <w:rFonts w:ascii="Arial" w:hAnsi="Arial"/>
          <w:sz w:val="24"/>
          <w:szCs w:val="24"/>
          <w:rtl w:val="0"/>
          <w:lang w:val="en-US"/>
        </w:rPr>
        <w:t>, p.12). A</w:t>
      </w:r>
      <w:r>
        <w:rPr>
          <w:rFonts w:ascii="Arial" w:hAnsi="Arial"/>
          <w:sz w:val="24"/>
          <w:szCs w:val="24"/>
          <w:rtl w:val="0"/>
          <w:lang w:val="en-US"/>
        </w:rPr>
        <w:t>fter they self-evaluate they will be able to set goals that they feel they can attain with the new knowledge they have about themselves.</w:t>
      </w:r>
      <w:r>
        <w:rPr>
          <w:rFonts w:ascii="Arial" w:hAnsi="Arial"/>
          <w:b w:val="1"/>
          <w:bCs w:val="1"/>
          <w:sz w:val="24"/>
          <w:szCs w:val="24"/>
          <w:rtl w:val="0"/>
        </w:rPr>
        <w:t xml:space="preserve"> </w:t>
      </w:r>
      <w:r>
        <w:rPr>
          <w:rFonts w:ascii="Arial" w:hAnsi="Arial"/>
          <w:sz w:val="24"/>
          <w:szCs w:val="24"/>
          <w:rtl w:val="0"/>
          <w:lang w:val="en-US"/>
        </w:rPr>
        <w:t xml:space="preserve">In my opinion, self-evaluation is for an individual learner to critically reflect on their learning, their skills and their progress over a certain amount of time. It is for them to see where they have previously improved and how they dd that. Self-evaluation can occur throughout the whole of a learning journey. This process is so useful as it enables the students to be critically reflective about themselves. Self-evaluation consists of reflecting on what you have done, thinking about how you can improve and what to do next, considering your own progress and your development. </w:t>
      </w:r>
    </w:p>
    <w:p>
      <w:pPr>
        <w:pStyle w:val="Body"/>
        <w:spacing w:line="360" w:lineRule="auto"/>
      </w:pPr>
    </w:p>
    <w:p>
      <w:pPr>
        <w:pStyle w:val="Body"/>
        <w:spacing w:line="360" w:lineRule="auto"/>
      </w:pPr>
      <w:r>
        <w:rPr>
          <w:rFonts w:ascii="Arial" w:cs="Arial" w:hAnsi="Arial" w:eastAsia="Arial"/>
          <w:sz w:val="24"/>
          <w:szCs w:val="24"/>
          <w:rtl w:val="0"/>
        </w:rPr>
        <w:tab/>
        <w:t xml:space="preserve">Throughout my higher education experience, many opportunities for self-evaluation occurred. This was through the use of formative assessments and summative assessments. I used these assessments to reflect and see what level I was performing at and then think what had to be done in order to gain a higher standard of work. </w:t>
      </w:r>
      <w:r>
        <w:rPr>
          <w:rFonts w:ascii="Arial" w:hAnsi="Arial" w:hint="default"/>
          <w:sz w:val="24"/>
          <w:szCs w:val="24"/>
          <w:rtl w:val="0"/>
          <w:lang w:val="en-US"/>
        </w:rPr>
        <w:t>“</w:t>
      </w:r>
      <w:r>
        <w:rPr>
          <w:rFonts w:ascii="Arial" w:hAnsi="Arial"/>
          <w:sz w:val="24"/>
          <w:szCs w:val="24"/>
          <w:rtl w:val="0"/>
          <w:lang w:val="en-US"/>
        </w:rPr>
        <w:t>The use of integrated formative and summative assessments allowed for students to self-evaluate by reflecting on how they are currently performing and what they could gain from this for the future</w:t>
      </w:r>
      <w:r>
        <w:rPr>
          <w:rFonts w:ascii="Arial" w:hAnsi="Arial" w:hint="default"/>
          <w:sz w:val="24"/>
          <w:szCs w:val="24"/>
          <w:rtl w:val="0"/>
          <w:lang w:val="en-US"/>
        </w:rPr>
        <w:t xml:space="preserve">” </w:t>
      </w:r>
      <w:r>
        <w:rPr>
          <w:rFonts w:ascii="Arial" w:hAnsi="Arial"/>
          <w:sz w:val="24"/>
          <w:szCs w:val="24"/>
          <w:rtl w:val="0"/>
          <w:lang w:val="en-US"/>
        </w:rPr>
        <w:t xml:space="preserve">(Orlich, 2001, p.49). However, Macbeath (2006, p.101) argues that formative assessment, in particular, self-evaluation is used more prevalently when school inspections are due, thus the purpose of self-evaluation alters depending on its audience. Self-evaluation is crucial for the development of learners as it improves key transferable skills which are required during the learning process. I would say that I have used self-evaluation a lot through my learning journey as I have improved my communication skills, my academic writing skills, my presentation of things and my critical thinking. Self-evaluation is so important when it comes to the development of the learners as they can have the opportunity to reflect back on their work, think critically about it and progress and improve. </w:t>
      </w:r>
    </w:p>
    <w:p>
      <w:pPr>
        <w:pStyle w:val="Body"/>
        <w:spacing w:line="360" w:lineRule="auto"/>
      </w:pPr>
    </w:p>
    <w:p>
      <w:pPr>
        <w:pStyle w:val="Body"/>
        <w:spacing w:line="360" w:lineRule="auto"/>
      </w:pPr>
      <w:r>
        <w:rPr>
          <w:rFonts w:ascii="Arial" w:hAnsi="Arial"/>
          <w:b w:val="1"/>
          <w:bCs w:val="1"/>
          <w:sz w:val="24"/>
          <w:szCs w:val="24"/>
          <w:u w:val="single"/>
          <w:rtl w:val="0"/>
          <w:lang w:val="en-US"/>
        </w:rPr>
        <w:t xml:space="preserve">Lectures &amp; Seminars </w:t>
      </w:r>
    </w:p>
    <w:p>
      <w:pPr>
        <w:pStyle w:val="Body"/>
        <w:spacing w:line="360" w:lineRule="auto"/>
      </w:pPr>
    </w:p>
    <w:p>
      <w:pPr>
        <w:pStyle w:val="Body"/>
        <w:spacing w:line="360" w:lineRule="auto"/>
      </w:pPr>
      <w:r>
        <w:rPr>
          <w:rFonts w:ascii="Arial" w:cs="Arial" w:hAnsi="Arial" w:eastAsia="Arial"/>
          <w:sz w:val="24"/>
          <w:szCs w:val="24"/>
          <w:rtl w:val="0"/>
        </w:rPr>
        <w:tab/>
        <w:t xml:space="preserve">Throughout my three years of studying in higher education, I have been taught in the form of lectures and seminars. Within these sessions, I have developed my self-assessment and my self-evaluation. </w:t>
      </w:r>
      <w:r>
        <w:rPr>
          <w:rFonts w:ascii="Arial" w:hAnsi="Arial"/>
          <w:sz w:val="24"/>
          <w:szCs w:val="24"/>
          <w:rtl w:val="0"/>
          <w:lang w:val="en-US"/>
        </w:rPr>
        <w:t>Charlton, Marsh &amp; Gurski</w:t>
      </w:r>
      <w:r>
        <w:rPr>
          <w:rFonts w:ascii="Arial" w:hAnsi="Arial"/>
          <w:sz w:val="24"/>
          <w:szCs w:val="24"/>
          <w:rtl w:val="0"/>
          <w:lang w:val="en-US"/>
        </w:rPr>
        <w:t xml:space="preserve"> (2015, p.5) said that lectures are a valuable teaching method of everyone contributes and wants to learn. Each lecture and seminar that I have had, I received relevant information and literature from my lecturers. During each session, I wrote detailed notes about the information that was talked about in that specific lecture or seminar. Through self-assessment, I was able to see where to focus my attention on each session. I revised my notes after each session to track my own progress. Within both lectures and seminars, they have enabled me to develop my critical thinking skills and evaluation because I was able to reflect on notes and engage with numerous reading I had. I have developed my confidence and my social skills in lectures and seminars as I have been involved in group work and discussions. I find that my ability to work with others has developed me into an effective learner. Through self-evaluation, I found out that when I engaged with the literature and had detailed discussions with other peers of my class regarding the topics of a module, it helped me deepen my understanding. Asking effective questions in lectures is so important because you can gain a detailed understanding of the question you are asking in order for it to make sense to yourself. However, sometimes the information that is getting sent out to students does not make any sense or it can lead them down the wrong path of understanding. </w:t>
      </w:r>
      <w:r>
        <w:rPr>
          <w:rFonts w:ascii="Arial" w:hAnsi="Arial" w:hint="default"/>
          <w:sz w:val="24"/>
          <w:szCs w:val="24"/>
          <w:rtl w:val="0"/>
          <w:lang w:val="en-US"/>
        </w:rPr>
        <w:t>“</w:t>
      </w:r>
      <w:r>
        <w:rPr>
          <w:rFonts w:ascii="Arial" w:hAnsi="Arial"/>
          <w:sz w:val="24"/>
          <w:szCs w:val="24"/>
          <w:rtl w:val="0"/>
          <w:lang w:val="en-US"/>
        </w:rPr>
        <w:t>Lectures often seem to require a passive reception of information which may or may not make sense to the student</w:t>
      </w:r>
      <w:r>
        <w:rPr>
          <w:rFonts w:ascii="Arial" w:hAnsi="Arial" w:hint="default"/>
          <w:sz w:val="24"/>
          <w:szCs w:val="24"/>
          <w:rtl w:val="0"/>
          <w:lang w:val="en-US"/>
        </w:rPr>
        <w:t xml:space="preserve">” </w:t>
      </w:r>
      <w:r>
        <w:rPr>
          <w:rFonts w:ascii="Arial" w:hAnsi="Arial"/>
          <w:sz w:val="24"/>
          <w:szCs w:val="24"/>
          <w:rtl w:val="0"/>
          <w:lang w:val="en-US"/>
        </w:rPr>
        <w:t xml:space="preserve">(Bennett, Foreman-Peck &amp; </w:t>
      </w:r>
      <w:r>
        <w:rPr>
          <w:rFonts w:ascii="Arial" w:hAnsi="Arial"/>
          <w:sz w:val="24"/>
          <w:szCs w:val="24"/>
          <w:rtl w:val="0"/>
          <w:lang w:val="en-US"/>
        </w:rPr>
        <w:t>Higgins</w:t>
      </w:r>
      <w:r>
        <w:rPr>
          <w:rFonts w:ascii="Arial" w:hAnsi="Arial"/>
          <w:sz w:val="24"/>
          <w:szCs w:val="24"/>
          <w:rtl w:val="0"/>
          <w:lang w:val="en-US"/>
        </w:rPr>
        <w:t>, 2013, p.23).  I found that note taking, engaging with peers and the lecturers helped me to stay involved and motivated. This motivated and encouraged self-reflection and the responsibility for my own learning.</w:t>
      </w:r>
    </w:p>
    <w:p>
      <w:pPr>
        <w:pStyle w:val="Body"/>
        <w:spacing w:line="360" w:lineRule="auto"/>
      </w:pPr>
    </w:p>
    <w:p>
      <w:pPr>
        <w:pStyle w:val="Body"/>
        <w:spacing w:line="360" w:lineRule="auto"/>
      </w:pPr>
      <w:r>
        <w:rPr>
          <w:rFonts w:ascii="Arial" w:hAnsi="Arial"/>
          <w:b w:val="1"/>
          <w:bCs w:val="1"/>
          <w:sz w:val="24"/>
          <w:szCs w:val="24"/>
          <w:u w:val="single"/>
          <w:rtl w:val="0"/>
          <w:lang w:val="en-US"/>
        </w:rPr>
        <w:t>Examinations</w:t>
      </w:r>
    </w:p>
    <w:p>
      <w:pPr>
        <w:pStyle w:val="Body"/>
        <w:spacing w:line="360" w:lineRule="auto"/>
      </w:pPr>
    </w:p>
    <w:p>
      <w:pPr>
        <w:pStyle w:val="Body"/>
        <w:spacing w:line="360" w:lineRule="auto"/>
      </w:pPr>
      <w:r>
        <w:rPr>
          <w:rFonts w:ascii="Arial" w:cs="Arial" w:hAnsi="Arial" w:eastAsia="Arial"/>
          <w:b w:val="1"/>
          <w:bCs w:val="1"/>
          <w:sz w:val="24"/>
          <w:szCs w:val="24"/>
        </w:rPr>
        <w:tab/>
      </w:r>
      <w:r>
        <w:rPr>
          <w:rFonts w:ascii="Arial" w:hAnsi="Arial"/>
          <w:sz w:val="24"/>
          <w:szCs w:val="24"/>
          <w:rtl w:val="0"/>
          <w:lang w:val="en-US"/>
        </w:rPr>
        <w:t>During my first year of university, I had a timed assessment. The marks used for this timed assessment went towards my final grade for my module. Timed assessments can be described as a formal test of an individual</w:t>
      </w:r>
      <w:r>
        <w:rPr>
          <w:rFonts w:ascii="Arial" w:hAnsi="Arial" w:hint="default"/>
          <w:sz w:val="24"/>
          <w:szCs w:val="24"/>
          <w:rtl w:val="0"/>
          <w:lang w:val="en-US"/>
        </w:rPr>
        <w:t>’</w:t>
      </w:r>
      <w:r>
        <w:rPr>
          <w:rFonts w:ascii="Arial" w:hAnsi="Arial"/>
          <w:sz w:val="24"/>
          <w:szCs w:val="24"/>
          <w:rtl w:val="0"/>
          <w:lang w:val="en-US"/>
        </w:rPr>
        <w:t xml:space="preserve">s knowledge of a specific subject. To prepare for my timed assessment I spent the majority of my time revising, reflecting and looked back on what the question consisted of. In advance, I prepared myself by writing detailed notes which included supporting literature to take into the timed assessment with me. I made sure I did this preparation as I was able to outline, use direct quotations to support my work and to paraphrase relevant literature that was out there. I benefitted quite a lot from taking this timed assessment. As you are under pressure and running against the time, it helped me to improve my time management and how well I can work under pressure in timed circumstances. It has helped me to answer questions effectively and gather relevant information to support my work. I also benefited from this as I am now aware of what information should be included in my work in order for me to focus on the question. </w:t>
      </w:r>
      <w:r>
        <w:rPr>
          <w:rFonts w:ascii="Arial" w:hAnsi="Arial" w:hint="default"/>
          <w:sz w:val="24"/>
          <w:szCs w:val="24"/>
          <w:rtl w:val="0"/>
          <w:lang w:val="en-US"/>
        </w:rPr>
        <w:t>“</w:t>
      </w:r>
      <w:r>
        <w:rPr>
          <w:rFonts w:ascii="Arial" w:hAnsi="Arial"/>
          <w:sz w:val="24"/>
          <w:szCs w:val="24"/>
          <w:rtl w:val="0"/>
          <w:lang w:val="en-US"/>
        </w:rPr>
        <w:t>Taking a test on material can have a greater positive effect on future retention of that material than spending an equivalent amount of time restudying the material</w:t>
      </w:r>
      <w:r>
        <w:rPr>
          <w:rFonts w:ascii="Arial" w:hAnsi="Arial" w:hint="default"/>
          <w:sz w:val="24"/>
          <w:szCs w:val="24"/>
          <w:rtl w:val="0"/>
          <w:lang w:val="en-US"/>
        </w:rPr>
        <w:t xml:space="preserve">” </w:t>
      </w:r>
      <w:r>
        <w:rPr>
          <w:rFonts w:ascii="Arial" w:hAnsi="Arial"/>
          <w:sz w:val="24"/>
          <w:szCs w:val="24"/>
          <w:rtl w:val="0"/>
          <w:lang w:val="en-US"/>
        </w:rPr>
        <w:t xml:space="preserve">(Lahey, 2013, p.11). Lahey agrees that by taking examinations it can develop you in areas that are relevant for future work within education. </w:t>
      </w:r>
    </w:p>
    <w:p>
      <w:pPr>
        <w:pStyle w:val="Body"/>
        <w:spacing w:line="360" w:lineRule="auto"/>
      </w:pPr>
    </w:p>
    <w:p>
      <w:pPr>
        <w:pStyle w:val="Body"/>
        <w:spacing w:line="360" w:lineRule="auto"/>
      </w:pPr>
      <w:r>
        <w:rPr>
          <w:rFonts w:ascii="Arial" w:hAnsi="Arial"/>
          <w:b w:val="1"/>
          <w:bCs w:val="1"/>
          <w:sz w:val="24"/>
          <w:szCs w:val="24"/>
          <w:u w:val="single"/>
          <w:rtl w:val="0"/>
          <w:lang w:val="en-US"/>
        </w:rPr>
        <w:t>Presentations</w:t>
      </w:r>
    </w:p>
    <w:p>
      <w:pPr>
        <w:pStyle w:val="Body"/>
        <w:spacing w:line="360" w:lineRule="auto"/>
      </w:pPr>
    </w:p>
    <w:p>
      <w:pPr>
        <w:pStyle w:val="Body"/>
        <w:spacing w:line="360" w:lineRule="auto"/>
      </w:pPr>
      <w:r>
        <w:rPr>
          <w:rFonts w:ascii="Arial" w:cs="Arial" w:hAnsi="Arial" w:eastAsia="Arial"/>
          <w:b w:val="1"/>
          <w:bCs w:val="1"/>
          <w:sz w:val="24"/>
          <w:szCs w:val="24"/>
        </w:rPr>
        <w:tab/>
      </w:r>
      <w:r>
        <w:rPr>
          <w:rFonts w:ascii="Arial" w:hAnsi="Arial"/>
          <w:sz w:val="24"/>
          <w:szCs w:val="24"/>
          <w:rtl w:val="0"/>
          <w:lang w:val="en-US"/>
        </w:rPr>
        <w:t xml:space="preserve">Another form of assessment which was used throughout my three years in higher education was presentations. This form of assessment has provided many challenges. For these, I had to present a PowerPoint in my first, second and third year as part of my modules. According to </w:t>
      </w:r>
      <w:r>
        <w:rPr>
          <w:rFonts w:ascii="Arial" w:hAnsi="Arial"/>
          <w:sz w:val="24"/>
          <w:szCs w:val="24"/>
          <w:rtl w:val="0"/>
          <w:lang w:val="en-US"/>
        </w:rPr>
        <w:t>Wurdinger</w:t>
      </w:r>
      <w:r>
        <w:rPr>
          <w:rFonts w:ascii="Arial" w:hAnsi="Arial"/>
          <w:sz w:val="24"/>
          <w:szCs w:val="24"/>
          <w:rtl w:val="0"/>
          <w:lang w:val="en-US"/>
        </w:rPr>
        <w:t xml:space="preserve"> and Carlson (2010, p.47):</w:t>
      </w:r>
    </w:p>
    <w:p>
      <w:pPr>
        <w:pStyle w:val="Body"/>
        <w:bidi w:val="0"/>
        <w:ind w:left="720"/>
      </w:pPr>
      <w:r>
        <w:rPr>
          <w:rFonts w:ascii="Arial" w:hAnsi="Arial"/>
          <w:sz w:val="24"/>
          <w:szCs w:val="24"/>
          <w:rtl w:val="0"/>
          <w:lang w:val="en-US"/>
        </w:rPr>
        <w:t>It is considered that this form of assessment is imperative for students to reflect upon their own learning and solidify the knowledge already covered, whilst expressing their thoughts and ideas.</w:t>
      </w:r>
    </w:p>
    <w:p>
      <w:pPr>
        <w:pStyle w:val="Body"/>
        <w:bidi w:val="0"/>
        <w:ind w:left="720"/>
      </w:pPr>
    </w:p>
    <w:p>
      <w:pPr>
        <w:pStyle w:val="Body"/>
        <w:spacing w:line="360" w:lineRule="auto"/>
      </w:pPr>
      <w:r>
        <w:rPr>
          <w:rFonts w:ascii="Arial" w:hAnsi="Arial"/>
          <w:sz w:val="24"/>
          <w:szCs w:val="24"/>
          <w:rtl w:val="0"/>
          <w:lang w:val="en-US"/>
        </w:rPr>
        <w:t>Presentations are becoming too popular now within the education system. Presentations can be individual or as part of a group. They are based on a specific topic or a subject and the individuals have to outline and evaluate it by communication to their audience, which is normally part or the whole of their class. To prepare myself for presentations, I had to plan my speech and create a PowerPoint in advance. To be able to conduct a great presentation you need to have a deep understanding of the topic or subject that you are talking about. You need to also be prepared to answer any of your audience</w:t>
      </w:r>
      <w:r>
        <w:rPr>
          <w:rFonts w:ascii="Arial" w:hAnsi="Arial" w:hint="default"/>
          <w:sz w:val="24"/>
          <w:szCs w:val="24"/>
          <w:rtl w:val="0"/>
          <w:lang w:val="en-US"/>
        </w:rPr>
        <w:t>’</w:t>
      </w:r>
      <w:r>
        <w:rPr>
          <w:rFonts w:ascii="Arial" w:hAnsi="Arial"/>
          <w:sz w:val="24"/>
          <w:szCs w:val="24"/>
          <w:rtl w:val="0"/>
          <w:lang w:val="en-US"/>
        </w:rPr>
        <w:t xml:space="preserve">s questions with confidence. At the begging of my higher education journey, in year one, I hated presentations. I could not think of anything worse than getting up in front of my peers and talking for approximately 10 minutes. However, now that I am in my final year I am thankful for presentations. </w:t>
      </w:r>
      <w:r>
        <w:rPr>
          <w:rFonts w:ascii="Arial" w:hAnsi="Arial"/>
          <w:sz w:val="24"/>
          <w:szCs w:val="24"/>
          <w:rtl w:val="0"/>
          <w:lang w:val="en-US"/>
        </w:rPr>
        <w:t>Krajnjan</w:t>
      </w:r>
      <w:r>
        <w:rPr>
          <w:rFonts w:ascii="Arial" w:hAnsi="Arial"/>
          <w:sz w:val="24"/>
          <w:szCs w:val="24"/>
          <w:rtl w:val="0"/>
          <w:lang w:val="en-US"/>
        </w:rPr>
        <w:t xml:space="preserve"> (2009, p.32) supports this who states that presentations can increase anxiety levels and encourage lack of confidence.</w:t>
      </w:r>
    </w:p>
    <w:p>
      <w:pPr>
        <w:pStyle w:val="Body"/>
        <w:spacing w:line="360" w:lineRule="auto"/>
      </w:pPr>
    </w:p>
    <w:p>
      <w:pPr>
        <w:pStyle w:val="Body"/>
        <w:spacing w:line="360" w:lineRule="auto"/>
      </w:pPr>
      <w:r>
        <w:rPr>
          <w:rFonts w:ascii="Arial" w:cs="Arial" w:hAnsi="Arial" w:eastAsia="Arial"/>
          <w:sz w:val="24"/>
          <w:szCs w:val="24"/>
          <w:rtl w:val="0"/>
        </w:rPr>
        <w:tab/>
        <w:t xml:space="preserve">I feel that presentations have been the most successful and beneficial assessment method. </w:t>
      </w:r>
      <w:r>
        <w:rPr>
          <w:rFonts w:ascii="Arial" w:hAnsi="Arial" w:hint="default"/>
          <w:sz w:val="24"/>
          <w:szCs w:val="24"/>
          <w:rtl w:val="0"/>
          <w:lang w:val="en-US"/>
        </w:rPr>
        <w:t>“</w:t>
      </w:r>
      <w:r>
        <w:rPr>
          <w:rFonts w:ascii="Arial" w:hAnsi="Arial"/>
          <w:sz w:val="24"/>
          <w:szCs w:val="24"/>
          <w:rtl w:val="0"/>
          <w:lang w:val="en-US"/>
        </w:rPr>
        <w:t>Presenting is a fundamentally different form of communication than writing</w:t>
      </w:r>
      <w:r>
        <w:rPr>
          <w:rFonts w:ascii="Arial" w:hAnsi="Arial" w:hint="default"/>
          <w:sz w:val="24"/>
          <w:szCs w:val="24"/>
          <w:rtl w:val="0"/>
          <w:lang w:val="en-US"/>
        </w:rPr>
        <w:t xml:space="preserve">” </w:t>
      </w:r>
      <w:r>
        <w:rPr>
          <w:rFonts w:ascii="Arial" w:hAnsi="Arial"/>
          <w:sz w:val="24"/>
          <w:szCs w:val="24"/>
          <w:rtl w:val="0"/>
          <w:lang w:val="en-US"/>
        </w:rPr>
        <w:t>(Schwabish, 2017, p.3). They have helped me to gain my confidence, speak openly in front of my audience and use body language appropriately. I have tremendously improved my communication skills looking back from year three to year one. Having communication skills is essential for education and when going into employment in education. By creating PowerPoints for each of my presentations, reflecting back on how I did this, I can see that my I.C.T skills have improved. As presentations are always a certain amount of time, for example, 10 or 15 minutes, my time management has improved significantly as each presentation I have done has been within those time limits. Presentations need you to have a lot of skills in order to be successful with them. Through using this summative assessment in a formative way, I was attentive to the feedback that was given by my lectures. I always read my feedback on the marking criteria sheets to see where I was missing out on the higher marks. Using self-evaluation for students is so important as it shows their performance. Whilst making use of feedback from my presentations in year one, I then allowed myself a lot more time to prepare my notes and my slides to deliver the content with more ease. Using the feedback from the lectures, it enabled me to put myself in their shoes for once and approach my work from the perspective of my lecturer.</w:t>
      </w:r>
    </w:p>
    <w:p>
      <w:pPr>
        <w:pStyle w:val="Body"/>
        <w:spacing w:line="360" w:lineRule="auto"/>
      </w:pPr>
    </w:p>
    <w:p>
      <w:pPr>
        <w:pStyle w:val="Body"/>
        <w:spacing w:line="360" w:lineRule="auto"/>
      </w:pPr>
      <w:r>
        <w:rPr>
          <w:rFonts w:ascii="Arial" w:hAnsi="Arial"/>
          <w:b w:val="1"/>
          <w:bCs w:val="1"/>
          <w:sz w:val="24"/>
          <w:szCs w:val="24"/>
          <w:u w:val="single"/>
          <w:rtl w:val="0"/>
          <w:lang w:val="en-US"/>
        </w:rPr>
        <w:t xml:space="preserve">Written Assignments </w:t>
      </w:r>
    </w:p>
    <w:p>
      <w:pPr>
        <w:pStyle w:val="Body"/>
        <w:spacing w:line="360" w:lineRule="auto"/>
      </w:pPr>
    </w:p>
    <w:p>
      <w:pPr>
        <w:pStyle w:val="Body"/>
        <w:spacing w:line="360" w:lineRule="auto"/>
      </w:pPr>
      <w:r>
        <w:rPr>
          <w:rFonts w:ascii="Arial" w:cs="Arial" w:hAnsi="Arial" w:eastAsia="Arial"/>
          <w:b w:val="1"/>
          <w:bCs w:val="1"/>
          <w:sz w:val="24"/>
          <w:szCs w:val="24"/>
        </w:rPr>
        <w:tab/>
      </w:r>
      <w:r>
        <w:rPr>
          <w:rFonts w:ascii="Arial" w:hAnsi="Arial"/>
          <w:sz w:val="24"/>
          <w:szCs w:val="24"/>
          <w:rtl w:val="0"/>
          <w:lang w:val="en-US"/>
        </w:rPr>
        <w:t>Throughout my time in higher education, I believe I have excelled the most in written assignments. In my first year as I was new to writing academically and to a degree standard, I was not getting the grades I wanted. I was aiming for mid 40</w:t>
      </w:r>
      <w:r>
        <w:rPr>
          <w:rFonts w:ascii="Arial" w:hAnsi="Arial" w:hint="default"/>
          <w:sz w:val="24"/>
          <w:szCs w:val="24"/>
          <w:rtl w:val="0"/>
          <w:lang w:val="en-US"/>
        </w:rPr>
        <w:t>’</w:t>
      </w:r>
      <w:r>
        <w:rPr>
          <w:rFonts w:ascii="Arial" w:hAnsi="Arial"/>
          <w:sz w:val="24"/>
          <w:szCs w:val="24"/>
          <w:rtl w:val="0"/>
          <w:lang w:val="en-US"/>
        </w:rPr>
        <w:t>s. Since I have learned how to write critically, academically and use Harvard referencing properly I have improved and achieved greater marks. There has been a variety of written assignments such as essays, portfolios, literature reviews and reports. I have used self-evaluation probably the most with written assignments as I have considered the positive and the negative elements of my assignments in order to improve on my mistakes for next time. Self-assessment is so important regarding written assignments as you need to reflect on what you have learnt for the assignment. It is all about assessing yourself and organising yourself on how you are going to present your assignment. Cottrell (2013, p.79):</w:t>
      </w:r>
    </w:p>
    <w:p>
      <w:pPr>
        <w:pStyle w:val="Body"/>
        <w:bidi w:val="0"/>
        <w:ind w:left="720"/>
      </w:pPr>
      <w:r>
        <w:rPr>
          <w:rFonts w:ascii="Arial" w:hAnsi="Arial"/>
          <w:sz w:val="24"/>
          <w:szCs w:val="24"/>
          <w:rtl w:val="0"/>
          <w:lang w:val="en-US"/>
        </w:rPr>
        <w:t xml:space="preserve">Students who write assignments improve their organisation and planning as they organise their work through writing a plan and continuously checking that they are setting out their assignment according to their plan. </w:t>
      </w:r>
    </w:p>
    <w:p>
      <w:pPr>
        <w:pStyle w:val="Body"/>
        <w:spacing w:line="360" w:lineRule="auto"/>
      </w:pPr>
      <w:r>
        <w:rPr>
          <w:rFonts w:ascii="Arial" w:hAnsi="Arial"/>
          <w:sz w:val="24"/>
          <w:szCs w:val="24"/>
          <w:rtl w:val="0"/>
          <w:lang w:val="en-US"/>
        </w:rPr>
        <w:t>Assignments have developed my critical thinking skills as I have evaluated ideas and supported my work with relevant quotations through my assignments which is very important. I also use self-evaluation at the end of each written assignment because I fill in a self-evaluation form. This makes you reflect on what you have written about, what you think you have done well in and how could you improve.</w:t>
      </w:r>
    </w:p>
    <w:p>
      <w:pPr>
        <w:pStyle w:val="Body"/>
        <w:spacing w:line="360" w:lineRule="auto"/>
      </w:pPr>
    </w:p>
    <w:p>
      <w:pPr>
        <w:pStyle w:val="Body"/>
        <w:spacing w:line="360" w:lineRule="auto"/>
      </w:pPr>
      <w:r>
        <w:rPr>
          <w:rFonts w:ascii="Arial" w:hAnsi="Arial"/>
          <w:b w:val="1"/>
          <w:bCs w:val="1"/>
          <w:sz w:val="24"/>
          <w:szCs w:val="24"/>
          <w:u w:val="single"/>
          <w:rtl w:val="0"/>
          <w:lang w:val="en-US"/>
        </w:rPr>
        <w:t>Conclusion</w:t>
      </w:r>
    </w:p>
    <w:p>
      <w:pPr>
        <w:pStyle w:val="Body"/>
        <w:spacing w:line="360" w:lineRule="auto"/>
      </w:pPr>
    </w:p>
    <w:p>
      <w:pPr>
        <w:pStyle w:val="Body"/>
        <w:spacing w:line="360" w:lineRule="auto"/>
      </w:pPr>
      <w:r>
        <w:rPr>
          <w:rFonts w:ascii="Arial" w:cs="Arial" w:hAnsi="Arial" w:eastAsia="Arial"/>
          <w:b w:val="1"/>
          <w:bCs w:val="1"/>
          <w:sz w:val="24"/>
          <w:szCs w:val="24"/>
        </w:rPr>
        <w:tab/>
      </w:r>
      <w:r>
        <w:rPr>
          <w:rFonts w:ascii="Arial" w:hAnsi="Arial"/>
          <w:sz w:val="24"/>
          <w:szCs w:val="24"/>
          <w:rtl w:val="0"/>
          <w:lang w:val="en-US"/>
        </w:rPr>
        <w:t>In conclusion, looking back and reflecting on how far I have come since year one in University is such a good feeling. By writing this assignment I have realised that I have used self-assessment and self-evaluation all the time without knowing it. By using self-assessment and self-evaluation throughout my three years of University, it has allowed me to grow as an effective and independent learner which gave me the opportunity to reflect, make decisions and make a judgement on my own work. I have gained so much confidence at my time at uni completing assessments as I have improved tremendously. I believe that I have improved the most from self-evaluation as I could see how I have worked and where I have improved by looking back. I strongly believe that feedback I have had off my lectures and drop in sessions have helped me develop. Overall, self-assessment and self-evaluation, I believe, are essential to becoming an effective learner.</w:t>
      </w: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ody"/>
        <w:spacing w:line="360" w:lineRule="auto"/>
      </w:pPr>
    </w:p>
    <w:p>
      <w:pPr>
        <w:pStyle w:val="Bullets"/>
        <w:spacing w:before="120" w:line="360" w:lineRule="auto"/>
      </w:pPr>
      <w:r>
        <w:rPr>
          <w:rFonts w:ascii="Arial" w:hAnsi="Arial"/>
          <w:b w:val="1"/>
          <w:bCs w:val="1"/>
          <w:color w:val="000000"/>
          <w:sz w:val="24"/>
          <w:szCs w:val="24"/>
          <w:u w:val="single"/>
          <w:rtl w:val="0"/>
          <w:lang w:val="en-US"/>
        </w:rPr>
        <w:t>REFERENCES</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Arthur</w:t>
      </w:r>
      <w:r>
        <w:rPr>
          <w:rFonts w:ascii="Arial" w:hAnsi="Arial"/>
          <w:color w:val="000000"/>
          <w:sz w:val="24"/>
          <w:szCs w:val="24"/>
          <w:rtl w:val="0"/>
          <w:lang w:val="en-US"/>
        </w:rPr>
        <w:t>,</w:t>
      </w:r>
      <w:r>
        <w:rPr>
          <w:rFonts w:ascii="Arial" w:hAnsi="Arial"/>
          <w:color w:val="000000"/>
          <w:sz w:val="24"/>
          <w:szCs w:val="24"/>
          <w:rtl w:val="0"/>
          <w:lang w:val="en-US"/>
        </w:rPr>
        <w:t xml:space="preserve"> J.</w:t>
      </w:r>
      <w:r>
        <w:rPr>
          <w:rFonts w:ascii="Arial" w:hAnsi="Arial"/>
          <w:color w:val="000000"/>
          <w:sz w:val="24"/>
          <w:szCs w:val="24"/>
          <w:rtl w:val="0"/>
          <w:lang w:val="en-US"/>
        </w:rPr>
        <w:t>,</w:t>
      </w:r>
      <w:r>
        <w:rPr>
          <w:rFonts w:ascii="Arial" w:hAnsi="Arial"/>
          <w:color w:val="000000"/>
          <w:sz w:val="24"/>
          <w:szCs w:val="24"/>
          <w:rtl w:val="0"/>
          <w:lang w:val="en-US"/>
        </w:rPr>
        <w:t xml:space="preserve"> &amp; Petterson</w:t>
      </w:r>
      <w:r>
        <w:rPr>
          <w:rFonts w:ascii="Arial" w:hAnsi="Arial"/>
          <w:color w:val="000000"/>
          <w:sz w:val="24"/>
          <w:szCs w:val="24"/>
          <w:rtl w:val="0"/>
          <w:lang w:val="en-US"/>
        </w:rPr>
        <w:t>,</w:t>
      </w:r>
      <w:r>
        <w:rPr>
          <w:rFonts w:ascii="Arial" w:hAnsi="Arial"/>
          <w:color w:val="000000"/>
          <w:sz w:val="24"/>
          <w:szCs w:val="24"/>
          <w:rtl w:val="0"/>
          <w:lang w:val="en-US"/>
        </w:rPr>
        <w:t xml:space="preserve"> A</w:t>
      </w:r>
      <w:r>
        <w:rPr>
          <w:rFonts w:ascii="Arial" w:hAnsi="Arial"/>
          <w:color w:val="000000"/>
          <w:sz w:val="24"/>
          <w:szCs w:val="24"/>
          <w:rtl w:val="0"/>
          <w:lang w:val="en-US"/>
        </w:rPr>
        <w:t xml:space="preserve">. </w:t>
      </w:r>
      <w:r>
        <w:rPr>
          <w:rFonts w:ascii="Arial" w:hAnsi="Arial"/>
          <w:color w:val="000000"/>
          <w:sz w:val="24"/>
          <w:szCs w:val="24"/>
          <w:rtl w:val="0"/>
          <w:lang w:val="en-US"/>
        </w:rPr>
        <w:t>(2012)</w:t>
      </w:r>
      <w:r>
        <w:rPr>
          <w:rFonts w:ascii="Arial" w:hAnsi="Arial"/>
          <w:color w:val="000000"/>
          <w:sz w:val="24"/>
          <w:szCs w:val="24"/>
          <w:rtl w:val="0"/>
          <w:lang w:val="en-US"/>
        </w:rPr>
        <w:t>.</w:t>
      </w:r>
      <w:r>
        <w:rPr>
          <w:rFonts w:ascii="Arial" w:hAnsi="Arial"/>
          <w:color w:val="000000"/>
          <w:sz w:val="24"/>
          <w:szCs w:val="24"/>
          <w:rtl w:val="0"/>
          <w:lang w:val="en-US"/>
        </w:rPr>
        <w:t xml:space="preserve"> </w:t>
      </w:r>
      <w:r>
        <w:rPr>
          <w:rFonts w:ascii="Arial" w:hAnsi="Arial"/>
          <w:i w:val="1"/>
          <w:iCs w:val="1"/>
          <w:color w:val="000000"/>
          <w:sz w:val="24"/>
          <w:szCs w:val="24"/>
          <w:rtl w:val="0"/>
          <w:lang w:val="en-US"/>
        </w:rPr>
        <w:t>The Routle</w:t>
      </w:r>
      <w:r>
        <w:rPr>
          <w:rFonts w:ascii="Arial" w:hAnsi="Arial"/>
          <w:i w:val="1"/>
          <w:iCs w:val="1"/>
          <w:color w:val="000000"/>
          <w:sz w:val="24"/>
          <w:szCs w:val="24"/>
          <w:rtl w:val="0"/>
          <w:lang w:val="en-US"/>
        </w:rPr>
        <w:t>d</w:t>
      </w:r>
      <w:r>
        <w:rPr>
          <w:rFonts w:ascii="Arial" w:hAnsi="Arial"/>
          <w:i w:val="1"/>
          <w:iCs w:val="1"/>
          <w:color w:val="000000"/>
          <w:sz w:val="24"/>
          <w:szCs w:val="24"/>
          <w:rtl w:val="0"/>
          <w:lang w:val="en-US"/>
        </w:rPr>
        <w:t xml:space="preserve">ge Companion to Education. </w:t>
      </w:r>
      <w:r>
        <w:rPr>
          <w:rFonts w:ascii="Arial" w:hAnsi="Arial"/>
          <w:color w:val="000000"/>
          <w:sz w:val="24"/>
          <w:szCs w:val="24"/>
          <w:rtl w:val="0"/>
          <w:lang w:val="en-US"/>
        </w:rPr>
        <w:t>London</w:t>
      </w:r>
      <w:r>
        <w:rPr>
          <w:rFonts w:ascii="Arial" w:hAnsi="Arial"/>
          <w:color w:val="000000"/>
          <w:sz w:val="24"/>
          <w:szCs w:val="24"/>
          <w:rtl w:val="0"/>
          <w:lang w:val="en-US"/>
        </w:rPr>
        <w:t>.</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Bennett, C., Foreman-Peck, L., Higgins, C. (2013). </w:t>
      </w:r>
      <w:r>
        <w:rPr>
          <w:rFonts w:ascii="Arial" w:hAnsi="Arial"/>
          <w:i w:val="1"/>
          <w:iCs w:val="1"/>
          <w:color w:val="000000"/>
          <w:sz w:val="24"/>
          <w:szCs w:val="24"/>
          <w:rtl w:val="0"/>
          <w:lang w:val="en-US"/>
        </w:rPr>
        <w:t xml:space="preserve">Researching into Teaching Methods. </w:t>
      </w:r>
      <w:r>
        <w:rPr>
          <w:rFonts w:ascii="Arial" w:hAnsi="Arial"/>
          <w:color w:val="000000"/>
          <w:sz w:val="24"/>
          <w:szCs w:val="24"/>
          <w:rtl w:val="0"/>
          <w:lang w:val="en-US"/>
        </w:rPr>
        <w:t>London.</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Boud, D. (1995). </w:t>
      </w:r>
      <w:r>
        <w:rPr>
          <w:rFonts w:ascii="Arial" w:hAnsi="Arial"/>
          <w:i w:val="1"/>
          <w:iCs w:val="1"/>
          <w:color w:val="000000"/>
          <w:sz w:val="24"/>
          <w:szCs w:val="24"/>
          <w:rtl w:val="0"/>
          <w:lang w:val="en-US"/>
        </w:rPr>
        <w:t>Enhancing learning through self- assessment.</w:t>
      </w:r>
      <w:r>
        <w:rPr>
          <w:rFonts w:ascii="Arial" w:hAnsi="Arial"/>
          <w:color w:val="000000"/>
          <w:sz w:val="24"/>
          <w:szCs w:val="24"/>
          <w:rtl w:val="0"/>
          <w:lang w:val="en-US"/>
        </w:rPr>
        <w:t xml:space="preserve"> London</w:t>
      </w:r>
      <w:r>
        <w:rPr>
          <w:rFonts w:ascii="Arial" w:hAnsi="Arial"/>
          <w:color w:val="000000"/>
          <w:sz w:val="24"/>
          <w:szCs w:val="24"/>
          <w:rtl w:val="0"/>
          <w:lang w:val="en-US"/>
        </w:rPr>
        <w:t>.</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Brew, A. (1995). </w:t>
      </w:r>
      <w:r>
        <w:rPr>
          <w:rFonts w:ascii="Arial" w:hAnsi="Arial"/>
          <w:i w:val="1"/>
          <w:iCs w:val="1"/>
          <w:color w:val="000000"/>
          <w:sz w:val="24"/>
          <w:szCs w:val="24"/>
          <w:rtl w:val="0"/>
          <w:lang w:val="en-US"/>
        </w:rPr>
        <w:t xml:space="preserve">What is the scope of self assessment? </w:t>
      </w:r>
      <w:r>
        <w:rPr>
          <w:rFonts w:ascii="Arial" w:hAnsi="Arial"/>
          <w:color w:val="000000"/>
          <w:sz w:val="24"/>
          <w:szCs w:val="24"/>
          <w:rtl w:val="0"/>
          <w:lang w:val="en-US"/>
        </w:rPr>
        <w:t>London.</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Charlton, B., Marsh, S., &amp; Gurski, N. (2015). </w:t>
      </w:r>
      <w:r>
        <w:rPr>
          <w:rFonts w:ascii="Arial" w:hAnsi="Arial"/>
          <w:i w:val="1"/>
          <w:iCs w:val="1"/>
          <w:color w:val="000000"/>
          <w:sz w:val="24"/>
          <w:szCs w:val="24"/>
          <w:rtl w:val="0"/>
          <w:lang w:val="en-US"/>
        </w:rPr>
        <w:t>Are lectures the best way to teach students?</w:t>
      </w:r>
    </w:p>
    <w:p>
      <w:pPr>
        <w:pStyle w:val="Bullets"/>
        <w:spacing w:before="120" w:line="360" w:lineRule="auto"/>
      </w:pPr>
      <w:r>
        <w:rPr>
          <w:rFonts w:ascii="Arial" w:hAnsi="Arial"/>
          <w:i w:val="1"/>
          <w:iCs w:val="1"/>
          <w:color w:val="000000"/>
          <w:sz w:val="24"/>
          <w:szCs w:val="24"/>
          <w:rtl w:val="0"/>
          <w:lang w:val="en-US"/>
        </w:rPr>
        <w:t xml:space="preserve">   </w:t>
      </w:r>
      <w:r>
        <w:rPr>
          <w:rFonts w:ascii="Arial" w:hAnsi="Arial"/>
          <w:color w:val="000000"/>
          <w:sz w:val="24"/>
          <w:szCs w:val="24"/>
          <w:rtl w:val="0"/>
          <w:lang w:val="en-US"/>
        </w:rPr>
        <w:t>(Last accessed March 2015).</w:t>
      </w:r>
    </w:p>
    <w:p>
      <w:pPr>
        <w:pStyle w:val="Bullets"/>
        <w:spacing w:before="120" w:line="360" w:lineRule="auto"/>
      </w:pPr>
      <w:r>
        <w:rPr>
          <w:rStyle w:val="Hyperlink.0"/>
          <w:rFonts w:ascii="Arial" w:cs="Arial" w:hAnsi="Arial" w:eastAsia="Arial"/>
          <w:i w:val="1"/>
          <w:iCs w:val="1"/>
          <w:color w:val="0432ff"/>
          <w:sz w:val="24"/>
          <w:szCs w:val="24"/>
          <w:u w:val="single"/>
          <w:lang w:val="en-US"/>
        </w:rPr>
        <w:fldChar w:fldCharType="begin" w:fldLock="0"/>
      </w:r>
      <w:r>
        <w:rPr>
          <w:rStyle w:val="Hyperlink.0"/>
          <w:rFonts w:ascii="Arial" w:cs="Arial" w:hAnsi="Arial" w:eastAsia="Arial"/>
          <w:i w:val="1"/>
          <w:iCs w:val="1"/>
          <w:color w:val="0432ff"/>
          <w:sz w:val="24"/>
          <w:szCs w:val="24"/>
          <w:u w:val="single"/>
          <w:lang w:val="en-US"/>
        </w:rPr>
        <w:instrText xml:space="preserve"> HYPERLINK "https://www.theguardian.com/higher-education-network/2015/mar/31/are-lectures-the-best-way-to-teach-students"</w:instrText>
      </w:r>
      <w:r>
        <w:rPr>
          <w:rStyle w:val="Hyperlink.0"/>
          <w:rFonts w:ascii="Arial" w:cs="Arial" w:hAnsi="Arial" w:eastAsia="Arial"/>
          <w:i w:val="1"/>
          <w:iCs w:val="1"/>
          <w:color w:val="0432ff"/>
          <w:sz w:val="24"/>
          <w:szCs w:val="24"/>
          <w:u w:val="single"/>
          <w:lang w:val="en-US"/>
        </w:rPr>
        <w:fldChar w:fldCharType="separate" w:fldLock="0"/>
      </w:r>
      <w:r>
        <w:rPr>
          <w:rStyle w:val="Hyperlink.0"/>
          <w:rFonts w:ascii="Arial" w:hAnsi="Arial"/>
          <w:i w:val="1"/>
          <w:iCs w:val="1"/>
          <w:color w:val="0432ff"/>
          <w:sz w:val="24"/>
          <w:szCs w:val="24"/>
          <w:u w:val="single"/>
          <w:rtl w:val="0"/>
          <w:lang w:val="en-US"/>
        </w:rPr>
        <w:t>https://www.theguardian.com/higher-education-network/2015/mar/31/are-lectures-the-best-way-to-teach-students</w:t>
      </w:r>
      <w:r>
        <w:rPr>
          <w:rFonts w:ascii="Arial" w:cs="Arial" w:hAnsi="Arial" w:eastAsia="Arial"/>
          <w:i w:val="1"/>
          <w:iCs w:val="1"/>
          <w:color w:val="0432ff"/>
          <w:sz w:val="24"/>
          <w:szCs w:val="24"/>
          <w:u w:val="single"/>
          <w:lang w:val="en-US"/>
        </w:rPr>
        <w:fldChar w:fldCharType="end" w:fldLock="0"/>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Cottrell, S. (2013). </w:t>
      </w:r>
      <w:r>
        <w:rPr>
          <w:rFonts w:ascii="Arial" w:hAnsi="Arial"/>
          <w:i w:val="1"/>
          <w:iCs w:val="1"/>
          <w:color w:val="000000"/>
          <w:sz w:val="24"/>
          <w:szCs w:val="24"/>
          <w:rtl w:val="0"/>
          <w:lang w:val="en-US"/>
        </w:rPr>
        <w:t>The Study Skills Handbook.</w:t>
      </w:r>
      <w:r>
        <w:rPr>
          <w:rFonts w:ascii="Arial" w:hAnsi="Arial"/>
          <w:color w:val="000000"/>
          <w:sz w:val="24"/>
          <w:szCs w:val="24"/>
          <w:rtl w:val="0"/>
          <w:lang w:val="en-US"/>
        </w:rPr>
        <w:t xml:space="preserve"> United Kingdom. </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Grigg</w:t>
      </w:r>
      <w:r>
        <w:rPr>
          <w:rFonts w:ascii="Arial" w:hAnsi="Arial"/>
          <w:color w:val="000000"/>
          <w:sz w:val="24"/>
          <w:szCs w:val="24"/>
          <w:rtl w:val="0"/>
          <w:lang w:val="en-US"/>
        </w:rPr>
        <w:t xml:space="preserve">, </w:t>
      </w:r>
      <w:r>
        <w:rPr>
          <w:rFonts w:ascii="Arial" w:hAnsi="Arial"/>
          <w:color w:val="000000"/>
          <w:sz w:val="24"/>
          <w:szCs w:val="24"/>
          <w:rtl w:val="0"/>
          <w:lang w:val="en-US"/>
        </w:rPr>
        <w:t>R</w:t>
      </w:r>
      <w:r>
        <w:rPr>
          <w:rFonts w:ascii="Arial" w:hAnsi="Arial"/>
          <w:color w:val="000000"/>
          <w:sz w:val="24"/>
          <w:szCs w:val="24"/>
          <w:rtl w:val="0"/>
          <w:lang w:val="en-US"/>
        </w:rPr>
        <w:t>.</w:t>
      </w:r>
      <w:r>
        <w:rPr>
          <w:rFonts w:ascii="Arial" w:hAnsi="Arial"/>
          <w:color w:val="000000"/>
          <w:sz w:val="24"/>
          <w:szCs w:val="24"/>
          <w:rtl w:val="0"/>
          <w:lang w:val="en-US"/>
        </w:rPr>
        <w:t xml:space="preserve"> (2010)</w:t>
      </w:r>
      <w:r>
        <w:rPr>
          <w:rFonts w:ascii="Arial" w:hAnsi="Arial"/>
          <w:color w:val="000000"/>
          <w:sz w:val="24"/>
          <w:szCs w:val="24"/>
          <w:rtl w:val="0"/>
          <w:lang w:val="en-US"/>
        </w:rPr>
        <w:t>.</w:t>
      </w:r>
      <w:r>
        <w:rPr>
          <w:rFonts w:ascii="Arial" w:hAnsi="Arial"/>
          <w:color w:val="000000"/>
          <w:sz w:val="24"/>
          <w:szCs w:val="24"/>
          <w:rtl w:val="0"/>
          <w:lang w:val="en-US"/>
        </w:rPr>
        <w:t xml:space="preserve"> </w:t>
      </w:r>
      <w:r>
        <w:rPr>
          <w:rFonts w:ascii="Arial" w:hAnsi="Arial"/>
          <w:i w:val="1"/>
          <w:iCs w:val="1"/>
          <w:color w:val="000000"/>
          <w:sz w:val="24"/>
          <w:szCs w:val="24"/>
          <w:rtl w:val="0"/>
          <w:lang w:val="en-US"/>
        </w:rPr>
        <w:t>Becoming an Outstanding Primary School Teacher.</w:t>
      </w:r>
      <w:r>
        <w:rPr>
          <w:rFonts w:ascii="Arial" w:hAnsi="Arial"/>
          <w:color w:val="000000"/>
          <w:sz w:val="24"/>
          <w:szCs w:val="24"/>
          <w:rtl w:val="0"/>
          <w:lang w:val="en-US"/>
        </w:rPr>
        <w:t xml:space="preserve"> Harlow</w:t>
      </w:r>
      <w:r>
        <w:rPr>
          <w:rFonts w:ascii="Arial" w:hAnsi="Arial"/>
          <w:color w:val="000000"/>
          <w:sz w:val="24"/>
          <w:szCs w:val="24"/>
          <w:rtl w:val="0"/>
          <w:lang w:val="en-US"/>
        </w:rPr>
        <w:t>.</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Krajnjan, S. (2009). </w:t>
      </w:r>
      <w:r>
        <w:rPr>
          <w:rFonts w:ascii="Arial" w:hAnsi="Arial"/>
          <w:i w:val="1"/>
          <w:iCs w:val="1"/>
          <w:color w:val="000000"/>
          <w:sz w:val="24"/>
          <w:szCs w:val="24"/>
          <w:rtl w:val="0"/>
          <w:lang w:val="en-US"/>
        </w:rPr>
        <w:t>Timesavers for Teachers 2.</w:t>
      </w:r>
      <w:r>
        <w:rPr>
          <w:rFonts w:ascii="Arial" w:hAnsi="Arial"/>
          <w:color w:val="000000"/>
          <w:sz w:val="24"/>
          <w:szCs w:val="24"/>
          <w:rtl w:val="0"/>
          <w:lang w:val="en-US"/>
        </w:rPr>
        <w:t xml:space="preserve"> United Kingdom.</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Lahey, J. (2014). </w:t>
      </w:r>
      <w:r>
        <w:rPr>
          <w:rFonts w:ascii="Arial" w:hAnsi="Arial"/>
          <w:i w:val="1"/>
          <w:iCs w:val="1"/>
          <w:color w:val="000000"/>
          <w:sz w:val="24"/>
          <w:szCs w:val="24"/>
          <w:rtl w:val="0"/>
          <w:lang w:val="en-US"/>
        </w:rPr>
        <w:t>Students Should Be Tested More, Not Less</w:t>
      </w:r>
      <w:r>
        <w:rPr>
          <w:rFonts w:ascii="Arial" w:hAnsi="Arial"/>
          <w:i w:val="1"/>
          <w:iCs w:val="1"/>
          <w:color w:val="000000"/>
          <w:sz w:val="24"/>
          <w:szCs w:val="24"/>
          <w:rtl w:val="0"/>
          <w:lang w:val="en-US"/>
        </w:rPr>
        <w:t>.</w:t>
      </w:r>
    </w:p>
    <w:p>
      <w:pPr>
        <w:pStyle w:val="Bullets"/>
        <w:spacing w:before="120" w:line="360" w:lineRule="auto"/>
      </w:pPr>
      <w:r>
        <w:rPr>
          <w:rFonts w:ascii="Arial" w:hAnsi="Arial"/>
          <w:i w:val="1"/>
          <w:iCs w:val="1"/>
          <w:color w:val="000000"/>
          <w:sz w:val="24"/>
          <w:szCs w:val="24"/>
          <w:rtl w:val="0"/>
          <w:lang w:val="en-US"/>
        </w:rPr>
        <w:t xml:space="preserve">   </w:t>
      </w:r>
      <w:r>
        <w:rPr>
          <w:rFonts w:ascii="Arial" w:hAnsi="Arial"/>
          <w:color w:val="000000"/>
          <w:sz w:val="24"/>
          <w:szCs w:val="24"/>
          <w:rtl w:val="0"/>
          <w:lang w:val="en-US"/>
        </w:rPr>
        <w:t>(Last accessed January 2014).</w:t>
      </w:r>
    </w:p>
    <w:p>
      <w:pPr>
        <w:pStyle w:val="Bullets"/>
        <w:spacing w:before="120" w:line="360" w:lineRule="auto"/>
      </w:pPr>
      <w:r>
        <w:rPr>
          <w:rStyle w:val="Hyperlink.1"/>
          <w:rFonts w:ascii="Arial" w:cs="Arial" w:hAnsi="Arial" w:eastAsia="Arial"/>
          <w:color w:val="0432ff"/>
          <w:sz w:val="24"/>
          <w:szCs w:val="24"/>
          <w:u w:val="single"/>
          <w:lang w:val="en-US"/>
        </w:rPr>
        <w:fldChar w:fldCharType="begin" w:fldLock="0"/>
      </w:r>
      <w:r>
        <w:rPr>
          <w:rStyle w:val="Hyperlink.1"/>
          <w:rFonts w:ascii="Arial" w:cs="Arial" w:hAnsi="Arial" w:eastAsia="Arial"/>
          <w:color w:val="0432ff"/>
          <w:sz w:val="24"/>
          <w:szCs w:val="24"/>
          <w:u w:val="single"/>
          <w:lang w:val="en-US"/>
        </w:rPr>
        <w:instrText xml:space="preserve"> HYPERLINK "https://www.theatlantic.com/education/archive/2014/01/students-should-be-tested-more-not-less/283195/"</w:instrText>
      </w:r>
      <w:r>
        <w:rPr>
          <w:rStyle w:val="Hyperlink.1"/>
          <w:rFonts w:ascii="Arial" w:cs="Arial" w:hAnsi="Arial" w:eastAsia="Arial"/>
          <w:color w:val="0432ff"/>
          <w:sz w:val="24"/>
          <w:szCs w:val="24"/>
          <w:u w:val="single"/>
          <w:lang w:val="en-US"/>
        </w:rPr>
        <w:fldChar w:fldCharType="separate" w:fldLock="0"/>
      </w:r>
      <w:r>
        <w:rPr>
          <w:rStyle w:val="Hyperlink.1"/>
          <w:rFonts w:ascii="Arial" w:hAnsi="Arial"/>
          <w:color w:val="0432ff"/>
          <w:sz w:val="24"/>
          <w:szCs w:val="24"/>
          <w:u w:val="single"/>
          <w:rtl w:val="0"/>
          <w:lang w:val="en-US"/>
        </w:rPr>
        <w:t>https://www.theatlantic.com/education/archive/2014/01/students-should-be-tested-more-not-less/283195/</w:t>
      </w:r>
      <w:r>
        <w:rPr>
          <w:rFonts w:ascii="Arial" w:cs="Arial" w:hAnsi="Arial" w:eastAsia="Arial"/>
          <w:color w:val="0432ff"/>
          <w:sz w:val="24"/>
          <w:szCs w:val="24"/>
          <w:u w:val="single"/>
          <w:lang w:val="en-US"/>
        </w:rPr>
        <w:fldChar w:fldCharType="end" w:fldLock="0"/>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MacBeath, J. (2006). </w:t>
      </w:r>
      <w:r>
        <w:rPr>
          <w:rFonts w:ascii="Arial" w:hAnsi="Arial"/>
          <w:i w:val="1"/>
          <w:iCs w:val="1"/>
          <w:color w:val="000000"/>
          <w:sz w:val="24"/>
          <w:szCs w:val="24"/>
          <w:rtl w:val="0"/>
          <w:lang w:val="en-US"/>
        </w:rPr>
        <w:t>School Inspection &amp; Self-Evaluation</w:t>
      </w:r>
      <w:r>
        <w:rPr>
          <w:rFonts w:ascii="Arial" w:hAnsi="Arial"/>
          <w:i w:val="1"/>
          <w:iCs w:val="1"/>
          <w:color w:val="000000"/>
          <w:sz w:val="24"/>
          <w:szCs w:val="24"/>
          <w:rtl w:val="0"/>
          <w:lang w:val="en-US"/>
        </w:rPr>
        <w:t>.</w:t>
      </w:r>
      <w:r>
        <w:rPr>
          <w:rFonts w:ascii="Arial" w:hAnsi="Arial"/>
          <w:color w:val="000000"/>
          <w:sz w:val="24"/>
          <w:szCs w:val="24"/>
          <w:rtl w:val="0"/>
          <w:lang w:val="en-US"/>
        </w:rPr>
        <w:t xml:space="preserve"> United Kingdom.</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Orlich, D. (2001). </w:t>
      </w:r>
      <w:r>
        <w:rPr>
          <w:rFonts w:ascii="Arial" w:hAnsi="Arial"/>
          <w:i w:val="1"/>
          <w:iCs w:val="1"/>
          <w:color w:val="000000"/>
          <w:sz w:val="24"/>
          <w:szCs w:val="24"/>
          <w:rtl w:val="0"/>
          <w:lang w:val="en-US"/>
        </w:rPr>
        <w:t>Teaching Strategies: A Guide to Effective Instruction</w:t>
      </w:r>
      <w:r>
        <w:rPr>
          <w:rFonts w:ascii="Arial" w:hAnsi="Arial"/>
          <w:color w:val="000000"/>
          <w:sz w:val="24"/>
          <w:szCs w:val="24"/>
          <w:rtl w:val="0"/>
          <w:lang w:val="en-US"/>
        </w:rPr>
        <w:t>. United Kingdom.</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Schwabish, J. (2017). </w:t>
      </w:r>
      <w:r>
        <w:rPr>
          <w:rFonts w:ascii="Arial" w:hAnsi="Arial"/>
          <w:i w:val="1"/>
          <w:iCs w:val="1"/>
          <w:color w:val="000000"/>
          <w:sz w:val="24"/>
          <w:szCs w:val="24"/>
          <w:rtl w:val="0"/>
          <w:lang w:val="en-US"/>
        </w:rPr>
        <w:t>Better Presentations: A guide for Scholars, Researchers and Wonks.</w:t>
      </w:r>
      <w:r>
        <w:rPr>
          <w:rFonts w:ascii="Arial" w:hAnsi="Arial"/>
          <w:color w:val="000000"/>
          <w:sz w:val="24"/>
          <w:szCs w:val="24"/>
          <w:rtl w:val="0"/>
          <w:lang w:val="en-US"/>
        </w:rPr>
        <w:t xml:space="preserve"> United States of America. </w:t>
      </w:r>
    </w:p>
    <w:p>
      <w:pPr>
        <w:pStyle w:val="Bullets"/>
        <w:numPr>
          <w:ilvl w:val="0"/>
          <w:numId w:val="2"/>
        </w:numPr>
        <w:spacing w:before="120" w:line="360" w:lineRule="auto"/>
        <w:rPr>
          <w:rFonts w:ascii="Arial" w:hAnsi="Arial"/>
          <w:color w:val="000000"/>
          <w:sz w:val="24"/>
          <w:szCs w:val="24"/>
          <w:lang w:val="en-US"/>
        </w:rPr>
      </w:pPr>
      <w:r>
        <w:rPr>
          <w:rFonts w:ascii="Arial" w:hAnsi="Arial"/>
          <w:color w:val="000000"/>
          <w:sz w:val="24"/>
          <w:szCs w:val="24"/>
          <w:rtl w:val="0"/>
          <w:lang w:val="en-US"/>
        </w:rPr>
        <w:t xml:space="preserve">Wurdinger, S., &amp; Carlson, J. (2010). </w:t>
      </w:r>
      <w:r>
        <w:rPr>
          <w:rFonts w:ascii="Arial" w:hAnsi="Arial"/>
          <w:i w:val="1"/>
          <w:iCs w:val="1"/>
          <w:color w:val="000000"/>
          <w:sz w:val="24"/>
          <w:szCs w:val="24"/>
          <w:rtl w:val="0"/>
          <w:lang w:val="en-US"/>
        </w:rPr>
        <w:t>Teaching For Experiential Learning: Five Approaches That Work.</w:t>
      </w:r>
      <w:r>
        <w:rPr>
          <w:rFonts w:ascii="Arial" w:hAnsi="Arial"/>
          <w:color w:val="000000"/>
          <w:sz w:val="24"/>
          <w:szCs w:val="24"/>
          <w:rtl w:val="0"/>
          <w:lang w:val="en-US"/>
        </w:rPr>
        <w:t xml:space="preserve"> United Kingdom.</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Garamon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t>7</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Bullets">
    <w:name w:val="Bullets"/>
    <w:next w:val="Bullets"/>
    <w:pPr>
      <w:keepNext w:val="0"/>
      <w:keepLines w:val="0"/>
      <w:pageBreakBefore w:val="0"/>
      <w:widowControl w:val="1"/>
      <w:shd w:val="clear" w:color="auto" w:fill="auto"/>
      <w:suppressAutoHyphens w:val="1"/>
      <w:bidi w:val="0"/>
      <w:spacing w:before="115" w:after="120" w:line="240" w:lineRule="auto"/>
      <w:ind w:left="0" w:right="0" w:firstLine="0"/>
      <w:jc w:val="left"/>
      <w:outlineLvl w:val="0"/>
    </w:pPr>
    <w:rPr>
      <w:rFonts w:ascii="Garamond" w:cs="Arial Unicode MS" w:hAnsi="Garamond" w:eastAsia="Arial Unicode MS"/>
      <w:b w:val="0"/>
      <w:bCs w:val="0"/>
      <w:i w:val="0"/>
      <w:iCs w:val="0"/>
      <w:caps w:val="0"/>
      <w:smallCaps w:val="0"/>
      <w:strike w:val="0"/>
      <w:dstrike w:val="0"/>
      <w:outline w:val="0"/>
      <w:color w:val="262626"/>
      <w:spacing w:val="0"/>
      <w:kern w:val="0"/>
      <w:position w:val="0"/>
      <w:sz w:val="48"/>
      <w:szCs w:val="48"/>
      <w:u w:val="none"/>
      <w:vertAlign w:val="baseline"/>
      <w:lang w:val="en-US"/>
    </w:rPr>
  </w:style>
  <w:style w:type="numbering" w:styleId="Bullet">
    <w:name w:val="Bullet"/>
    <w:pPr>
      <w:numPr>
        <w:numId w:val="1"/>
      </w:numPr>
    </w:pPr>
  </w:style>
  <w:style w:type="character" w:styleId="Hyperlink.0">
    <w:name w:val="Hyperlink.0"/>
    <w:basedOn w:val="Hyperlink"/>
    <w:next w:val="Hyperlink.0"/>
    <w:rPr>
      <w:u w:val="single"/>
    </w:rPr>
  </w:style>
  <w:style w:type="character" w:styleId="Hyperlink.1">
    <w:name w:val="Hyperlink.1"/>
    <w:basedOn w:val="Hyperlink.0"/>
    <w:next w:val="Hyperlink.1"/>
    <w:rPr>
      <w:i w:val="1"/>
      <w:iCs w:val="1"/>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