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5DE67" w14:textId="77777777" w:rsidR="00CB4DB2" w:rsidRPr="00242A0D" w:rsidRDefault="00CB4DB2" w:rsidP="00242A0D">
      <w:pPr>
        <w:spacing w:line="360" w:lineRule="auto"/>
        <w:jc w:val="center"/>
        <w:rPr>
          <w:rFonts w:ascii="Arial" w:hAnsi="Arial" w:cs="Arial"/>
          <w:b/>
          <w:bCs/>
          <w:sz w:val="24"/>
          <w:szCs w:val="24"/>
        </w:rPr>
      </w:pPr>
    </w:p>
    <w:p w14:paraId="4E719839" w14:textId="77777777" w:rsidR="00CB4DB2" w:rsidRPr="00242A0D" w:rsidRDefault="00CB4DB2" w:rsidP="00242A0D">
      <w:pPr>
        <w:spacing w:line="360" w:lineRule="auto"/>
        <w:jc w:val="center"/>
        <w:rPr>
          <w:rFonts w:ascii="Arial" w:hAnsi="Arial" w:cs="Arial"/>
          <w:b/>
          <w:bCs/>
          <w:sz w:val="24"/>
          <w:szCs w:val="24"/>
        </w:rPr>
      </w:pPr>
    </w:p>
    <w:p w14:paraId="7D2441A3" w14:textId="77777777" w:rsidR="00CB4DB2" w:rsidRPr="00242A0D" w:rsidRDefault="00CB4DB2" w:rsidP="00242A0D">
      <w:pPr>
        <w:spacing w:line="360" w:lineRule="auto"/>
        <w:jc w:val="center"/>
        <w:rPr>
          <w:rFonts w:ascii="Arial" w:hAnsi="Arial" w:cs="Arial"/>
          <w:b/>
          <w:bCs/>
          <w:sz w:val="24"/>
          <w:szCs w:val="24"/>
        </w:rPr>
      </w:pPr>
    </w:p>
    <w:p w14:paraId="0A34FE2C" w14:textId="77777777" w:rsidR="00CB4DB2" w:rsidRPr="00242A0D" w:rsidRDefault="00CB4DB2" w:rsidP="00242A0D">
      <w:pPr>
        <w:spacing w:line="360" w:lineRule="auto"/>
        <w:jc w:val="center"/>
        <w:rPr>
          <w:rFonts w:ascii="Arial" w:hAnsi="Arial" w:cs="Arial"/>
          <w:b/>
          <w:bCs/>
          <w:sz w:val="24"/>
          <w:szCs w:val="24"/>
        </w:rPr>
      </w:pPr>
    </w:p>
    <w:p w14:paraId="760A8F04" w14:textId="77777777" w:rsidR="00CB4DB2" w:rsidRPr="00242A0D" w:rsidRDefault="00CB4DB2" w:rsidP="00242A0D">
      <w:pPr>
        <w:spacing w:line="360" w:lineRule="auto"/>
        <w:jc w:val="center"/>
        <w:rPr>
          <w:rFonts w:ascii="Arial" w:hAnsi="Arial" w:cs="Arial"/>
          <w:b/>
          <w:bCs/>
          <w:sz w:val="24"/>
          <w:szCs w:val="24"/>
        </w:rPr>
      </w:pPr>
    </w:p>
    <w:p w14:paraId="1C9332D6" w14:textId="77777777" w:rsidR="00CB4DB2" w:rsidRPr="00242A0D" w:rsidRDefault="00CB4DB2" w:rsidP="00242A0D">
      <w:pPr>
        <w:spacing w:line="360" w:lineRule="auto"/>
        <w:jc w:val="center"/>
        <w:rPr>
          <w:rFonts w:ascii="Arial" w:hAnsi="Arial" w:cs="Arial"/>
          <w:b/>
          <w:bCs/>
          <w:sz w:val="24"/>
          <w:szCs w:val="24"/>
        </w:rPr>
      </w:pPr>
    </w:p>
    <w:p w14:paraId="09F05F10" w14:textId="77777777" w:rsidR="00CB4DB2" w:rsidRPr="00242A0D" w:rsidRDefault="00CB4DB2" w:rsidP="00242A0D">
      <w:pPr>
        <w:spacing w:line="360" w:lineRule="auto"/>
        <w:jc w:val="center"/>
        <w:rPr>
          <w:rFonts w:ascii="Arial" w:hAnsi="Arial" w:cs="Arial"/>
          <w:b/>
          <w:bCs/>
          <w:sz w:val="24"/>
          <w:szCs w:val="24"/>
        </w:rPr>
      </w:pPr>
    </w:p>
    <w:p w14:paraId="0093E8EB" w14:textId="5611F4FD" w:rsidR="00CB4DB2" w:rsidRPr="00242A0D" w:rsidRDefault="00CB4DB2" w:rsidP="00242A0D">
      <w:pPr>
        <w:spacing w:line="360" w:lineRule="auto"/>
        <w:jc w:val="center"/>
        <w:rPr>
          <w:rFonts w:ascii="Arial" w:hAnsi="Arial" w:cs="Arial"/>
          <w:sz w:val="24"/>
          <w:szCs w:val="24"/>
        </w:rPr>
      </w:pPr>
      <w:r w:rsidRPr="00242A0D">
        <w:rPr>
          <w:rFonts w:ascii="Arial" w:hAnsi="Arial" w:cs="Arial"/>
          <w:b/>
          <w:bCs/>
          <w:sz w:val="24"/>
          <w:szCs w:val="24"/>
        </w:rPr>
        <w:t xml:space="preserve">Assignment Title: </w:t>
      </w:r>
      <w:r w:rsidRPr="00242A0D">
        <w:rPr>
          <w:rFonts w:ascii="Arial" w:hAnsi="Arial" w:cs="Arial"/>
          <w:sz w:val="24"/>
          <w:szCs w:val="24"/>
        </w:rPr>
        <w:t>Component 1: Written Assignment (Research Proposal)</w:t>
      </w:r>
    </w:p>
    <w:p w14:paraId="455B25E2" w14:textId="0758A037" w:rsidR="00CB4DB2" w:rsidRPr="00242A0D" w:rsidRDefault="00CB4DB2" w:rsidP="00242A0D">
      <w:pPr>
        <w:spacing w:line="360" w:lineRule="auto"/>
        <w:jc w:val="center"/>
        <w:rPr>
          <w:rFonts w:ascii="Arial" w:hAnsi="Arial" w:cs="Arial"/>
          <w:b/>
          <w:bCs/>
          <w:sz w:val="24"/>
          <w:szCs w:val="24"/>
        </w:rPr>
      </w:pPr>
      <w:r w:rsidRPr="00242A0D">
        <w:rPr>
          <w:rFonts w:ascii="Arial" w:hAnsi="Arial" w:cs="Arial"/>
          <w:b/>
          <w:bCs/>
          <w:sz w:val="24"/>
          <w:szCs w:val="24"/>
        </w:rPr>
        <w:t xml:space="preserve">Name: </w:t>
      </w:r>
      <w:r w:rsidRPr="00242A0D">
        <w:rPr>
          <w:rFonts w:ascii="Arial" w:hAnsi="Arial" w:cs="Arial"/>
          <w:sz w:val="24"/>
          <w:szCs w:val="24"/>
        </w:rPr>
        <w:t>Ulfat Parveen</w:t>
      </w:r>
    </w:p>
    <w:p w14:paraId="54C936E1" w14:textId="78A558B8" w:rsidR="00CB4DB2" w:rsidRPr="00242A0D" w:rsidRDefault="00CB4DB2" w:rsidP="00242A0D">
      <w:pPr>
        <w:spacing w:line="360" w:lineRule="auto"/>
        <w:jc w:val="center"/>
        <w:rPr>
          <w:rFonts w:ascii="Arial" w:hAnsi="Arial" w:cs="Arial"/>
          <w:b/>
          <w:bCs/>
          <w:sz w:val="24"/>
          <w:szCs w:val="24"/>
        </w:rPr>
      </w:pPr>
      <w:r w:rsidRPr="00242A0D">
        <w:rPr>
          <w:rFonts w:ascii="Arial" w:hAnsi="Arial" w:cs="Arial"/>
          <w:b/>
          <w:bCs/>
          <w:sz w:val="24"/>
          <w:szCs w:val="24"/>
        </w:rPr>
        <w:t xml:space="preserve">Student Number: </w:t>
      </w:r>
      <w:r w:rsidRPr="00242A0D">
        <w:rPr>
          <w:rFonts w:ascii="Arial" w:hAnsi="Arial" w:cs="Arial"/>
          <w:sz w:val="24"/>
          <w:szCs w:val="24"/>
        </w:rPr>
        <w:t>2310942</w:t>
      </w:r>
    </w:p>
    <w:p w14:paraId="464B2AA2" w14:textId="77777777" w:rsidR="00CB4DB2" w:rsidRPr="00242A0D" w:rsidRDefault="00CB4DB2" w:rsidP="00242A0D">
      <w:pPr>
        <w:spacing w:line="360" w:lineRule="auto"/>
        <w:jc w:val="center"/>
        <w:rPr>
          <w:rFonts w:ascii="Arial" w:hAnsi="Arial" w:cs="Arial"/>
          <w:sz w:val="24"/>
          <w:szCs w:val="24"/>
        </w:rPr>
      </w:pPr>
      <w:r w:rsidRPr="00242A0D">
        <w:rPr>
          <w:rFonts w:ascii="Arial" w:hAnsi="Arial" w:cs="Arial"/>
          <w:b/>
          <w:bCs/>
          <w:sz w:val="24"/>
          <w:szCs w:val="24"/>
        </w:rPr>
        <w:t xml:space="preserve">Module: </w:t>
      </w:r>
      <w:r w:rsidRPr="00242A0D">
        <w:rPr>
          <w:rFonts w:ascii="Arial" w:hAnsi="Arial" w:cs="Arial"/>
          <w:sz w:val="24"/>
          <w:szCs w:val="24"/>
        </w:rPr>
        <w:t>Introduction to Independent Research Skills</w:t>
      </w:r>
    </w:p>
    <w:p w14:paraId="4CAF5AF9" w14:textId="77777777" w:rsidR="00CB4DB2" w:rsidRPr="00242A0D" w:rsidRDefault="00CB4DB2" w:rsidP="00242A0D">
      <w:pPr>
        <w:spacing w:line="360" w:lineRule="auto"/>
        <w:jc w:val="center"/>
        <w:rPr>
          <w:rFonts w:ascii="Arial" w:hAnsi="Arial" w:cs="Arial"/>
          <w:b/>
          <w:bCs/>
          <w:sz w:val="24"/>
          <w:szCs w:val="24"/>
          <w:lang w:val="fr-FR"/>
        </w:rPr>
      </w:pPr>
      <w:r w:rsidRPr="00242A0D">
        <w:rPr>
          <w:rFonts w:ascii="Arial" w:hAnsi="Arial" w:cs="Arial"/>
          <w:b/>
          <w:bCs/>
          <w:sz w:val="24"/>
          <w:szCs w:val="24"/>
          <w:lang w:val="fr-FR"/>
        </w:rPr>
        <w:t xml:space="preserve">Module Code: </w:t>
      </w:r>
      <w:r w:rsidRPr="00242A0D">
        <w:rPr>
          <w:rFonts w:ascii="Arial" w:hAnsi="Arial" w:cs="Arial"/>
          <w:sz w:val="24"/>
          <w:szCs w:val="24"/>
          <w:lang w:val="fr-FR"/>
        </w:rPr>
        <w:t>BMHP5019</w:t>
      </w:r>
    </w:p>
    <w:p w14:paraId="7E41DF4A" w14:textId="0CAF3D1F" w:rsidR="00CB4DB2" w:rsidRPr="00242A0D" w:rsidRDefault="00CB4DB2" w:rsidP="00242A0D">
      <w:pPr>
        <w:spacing w:line="360" w:lineRule="auto"/>
        <w:jc w:val="center"/>
        <w:rPr>
          <w:rFonts w:ascii="Arial" w:hAnsi="Arial" w:cs="Arial"/>
          <w:sz w:val="24"/>
          <w:szCs w:val="24"/>
          <w:lang w:val="fr-FR"/>
        </w:rPr>
      </w:pPr>
      <w:proofErr w:type="spellStart"/>
      <w:r w:rsidRPr="00242A0D">
        <w:rPr>
          <w:rFonts w:ascii="Arial" w:hAnsi="Arial" w:cs="Arial"/>
          <w:b/>
          <w:bCs/>
          <w:sz w:val="24"/>
          <w:szCs w:val="24"/>
          <w:lang w:val="fr-FR"/>
        </w:rPr>
        <w:t>Lecturer</w:t>
      </w:r>
      <w:proofErr w:type="spellEnd"/>
      <w:r w:rsidRPr="00242A0D">
        <w:rPr>
          <w:rFonts w:ascii="Arial" w:hAnsi="Arial" w:cs="Arial"/>
          <w:b/>
          <w:bCs/>
          <w:sz w:val="24"/>
          <w:szCs w:val="24"/>
          <w:lang w:val="fr-FR"/>
        </w:rPr>
        <w:t xml:space="preserve">: </w:t>
      </w:r>
      <w:r w:rsidR="00242A0D">
        <w:rPr>
          <w:rFonts w:ascii="Arial" w:hAnsi="Arial" w:cs="Arial"/>
          <w:sz w:val="24"/>
          <w:szCs w:val="24"/>
          <w:lang w:val="fr-FR"/>
        </w:rPr>
        <w:t xml:space="preserve">Dr Rizwan Nadeem </w:t>
      </w:r>
    </w:p>
    <w:p w14:paraId="40201C1C" w14:textId="77777777" w:rsidR="00CB4DB2" w:rsidRPr="00242A0D" w:rsidRDefault="00CB4DB2" w:rsidP="00242A0D">
      <w:pPr>
        <w:spacing w:line="360" w:lineRule="auto"/>
        <w:jc w:val="center"/>
        <w:rPr>
          <w:rFonts w:ascii="Arial" w:hAnsi="Arial" w:cs="Arial"/>
          <w:b/>
          <w:bCs/>
          <w:sz w:val="24"/>
          <w:szCs w:val="24"/>
          <w:u w:val="single"/>
          <w:lang w:val="fr-FR"/>
        </w:rPr>
      </w:pPr>
    </w:p>
    <w:p w14:paraId="64571936" w14:textId="77777777" w:rsidR="00D57798" w:rsidRDefault="00D57798" w:rsidP="00242A0D">
      <w:pPr>
        <w:spacing w:line="360" w:lineRule="auto"/>
        <w:jc w:val="center"/>
        <w:rPr>
          <w:rFonts w:ascii="Arial" w:hAnsi="Arial" w:cs="Arial"/>
          <w:b/>
          <w:bCs/>
          <w:sz w:val="24"/>
          <w:szCs w:val="24"/>
          <w:u w:val="single"/>
        </w:rPr>
      </w:pPr>
    </w:p>
    <w:p w14:paraId="2AE32C53" w14:textId="58197980" w:rsidR="00CB4DB2" w:rsidRPr="00242A0D" w:rsidRDefault="00CB4DB2" w:rsidP="00242A0D">
      <w:pPr>
        <w:spacing w:line="360" w:lineRule="auto"/>
        <w:jc w:val="center"/>
        <w:rPr>
          <w:rFonts w:ascii="Arial" w:hAnsi="Arial" w:cs="Arial"/>
          <w:b/>
          <w:bCs/>
          <w:sz w:val="24"/>
          <w:szCs w:val="24"/>
          <w:u w:val="single"/>
        </w:rPr>
      </w:pPr>
      <w:r w:rsidRPr="00242A0D">
        <w:rPr>
          <w:rFonts w:ascii="Arial" w:hAnsi="Arial" w:cs="Arial"/>
          <w:b/>
          <w:bCs/>
          <w:sz w:val="24"/>
          <w:szCs w:val="24"/>
          <w:u w:val="single"/>
        </w:rPr>
        <w:t>Title</w:t>
      </w:r>
    </w:p>
    <w:p w14:paraId="3FB74D53" w14:textId="15B27CFD" w:rsidR="00CB4DB2" w:rsidRPr="00242A0D" w:rsidRDefault="00CB4DB2" w:rsidP="00242A0D">
      <w:pPr>
        <w:spacing w:line="360" w:lineRule="auto"/>
        <w:jc w:val="center"/>
        <w:rPr>
          <w:rFonts w:ascii="Arial" w:hAnsi="Arial" w:cs="Arial"/>
          <w:sz w:val="24"/>
          <w:szCs w:val="24"/>
        </w:rPr>
      </w:pPr>
      <w:r w:rsidRPr="00CB4DB2">
        <w:rPr>
          <w:rFonts w:ascii="Arial" w:hAnsi="Arial" w:cs="Arial"/>
          <w:sz w:val="24"/>
          <w:szCs w:val="24"/>
        </w:rPr>
        <w:t>Understanding Digital Mental Health Interventions in the UK: A Scoping Review</w:t>
      </w:r>
    </w:p>
    <w:p w14:paraId="5086C74E" w14:textId="77777777" w:rsidR="00CB4DB2" w:rsidRPr="00242A0D" w:rsidRDefault="00CB4DB2" w:rsidP="00242A0D">
      <w:pPr>
        <w:spacing w:line="360" w:lineRule="auto"/>
        <w:jc w:val="center"/>
        <w:rPr>
          <w:rFonts w:ascii="Arial" w:hAnsi="Arial" w:cs="Arial"/>
          <w:sz w:val="24"/>
          <w:szCs w:val="24"/>
        </w:rPr>
      </w:pPr>
    </w:p>
    <w:p w14:paraId="4E75ABA5" w14:textId="77777777" w:rsidR="00CB4DB2" w:rsidRPr="00242A0D" w:rsidRDefault="00CB4DB2" w:rsidP="00242A0D">
      <w:pPr>
        <w:spacing w:line="360" w:lineRule="auto"/>
        <w:jc w:val="center"/>
        <w:rPr>
          <w:rFonts w:ascii="Arial" w:hAnsi="Arial" w:cs="Arial"/>
          <w:sz w:val="24"/>
          <w:szCs w:val="24"/>
        </w:rPr>
      </w:pPr>
    </w:p>
    <w:p w14:paraId="19F21815" w14:textId="77777777" w:rsidR="00CB4DB2" w:rsidRPr="00242A0D" w:rsidRDefault="00CB4DB2" w:rsidP="00242A0D">
      <w:pPr>
        <w:spacing w:line="360" w:lineRule="auto"/>
        <w:jc w:val="center"/>
        <w:rPr>
          <w:rFonts w:ascii="Arial" w:hAnsi="Arial" w:cs="Arial"/>
          <w:sz w:val="24"/>
          <w:szCs w:val="24"/>
        </w:rPr>
      </w:pPr>
    </w:p>
    <w:p w14:paraId="4D6DE3A0" w14:textId="77777777" w:rsidR="00CB4DB2" w:rsidRPr="00242A0D" w:rsidRDefault="00CB4DB2" w:rsidP="00242A0D">
      <w:pPr>
        <w:spacing w:line="360" w:lineRule="auto"/>
        <w:jc w:val="center"/>
        <w:rPr>
          <w:rFonts w:ascii="Arial" w:hAnsi="Arial" w:cs="Arial"/>
          <w:sz w:val="24"/>
          <w:szCs w:val="24"/>
        </w:rPr>
      </w:pPr>
    </w:p>
    <w:p w14:paraId="3977A3BF" w14:textId="77777777" w:rsidR="00CB4DB2" w:rsidRPr="00242A0D" w:rsidRDefault="00CB4DB2" w:rsidP="00242A0D">
      <w:pPr>
        <w:spacing w:line="360" w:lineRule="auto"/>
        <w:jc w:val="center"/>
        <w:rPr>
          <w:rFonts w:ascii="Arial" w:hAnsi="Arial" w:cs="Arial"/>
          <w:sz w:val="24"/>
          <w:szCs w:val="24"/>
        </w:rPr>
      </w:pPr>
    </w:p>
    <w:p w14:paraId="2E6E493F" w14:textId="77777777" w:rsidR="00CB4DB2" w:rsidRPr="00242A0D" w:rsidRDefault="00CB4DB2" w:rsidP="00242A0D">
      <w:pPr>
        <w:spacing w:line="360" w:lineRule="auto"/>
        <w:jc w:val="center"/>
        <w:rPr>
          <w:rFonts w:ascii="Arial" w:hAnsi="Arial" w:cs="Arial"/>
          <w:sz w:val="24"/>
          <w:szCs w:val="24"/>
        </w:rPr>
      </w:pPr>
    </w:p>
    <w:p w14:paraId="60CBAEE3" w14:textId="77777777" w:rsidR="00242A0D" w:rsidRDefault="00242A0D" w:rsidP="00242A0D">
      <w:pPr>
        <w:spacing w:line="360" w:lineRule="auto"/>
        <w:rPr>
          <w:rFonts w:ascii="Arial" w:hAnsi="Arial" w:cs="Arial"/>
          <w:sz w:val="24"/>
          <w:szCs w:val="24"/>
        </w:rPr>
      </w:pPr>
    </w:p>
    <w:p w14:paraId="027FA61A" w14:textId="45581FE0" w:rsidR="00CB4DB2" w:rsidRPr="00CB4DB2" w:rsidRDefault="00CB4DB2" w:rsidP="00242A0D">
      <w:pPr>
        <w:spacing w:line="360" w:lineRule="auto"/>
        <w:rPr>
          <w:rFonts w:ascii="Arial" w:hAnsi="Arial" w:cs="Arial"/>
          <w:b/>
          <w:bCs/>
        </w:rPr>
      </w:pPr>
      <w:r w:rsidRPr="00CB4DB2">
        <w:rPr>
          <w:rFonts w:ascii="Arial" w:hAnsi="Arial" w:cs="Arial"/>
          <w:b/>
          <w:bCs/>
        </w:rPr>
        <w:lastRenderedPageBreak/>
        <w:t>Background and Rationale</w:t>
      </w:r>
    </w:p>
    <w:p w14:paraId="7613EE69" w14:textId="57475EB9" w:rsidR="00CB4DB2" w:rsidRPr="00CB4DB2" w:rsidRDefault="00CB4DB2" w:rsidP="00242A0D">
      <w:pPr>
        <w:spacing w:line="360" w:lineRule="auto"/>
        <w:rPr>
          <w:rFonts w:ascii="Arial" w:hAnsi="Arial" w:cs="Arial"/>
        </w:rPr>
      </w:pPr>
      <w:r w:rsidRPr="00CB4DB2">
        <w:rPr>
          <w:rFonts w:ascii="Arial" w:hAnsi="Arial" w:cs="Arial"/>
        </w:rPr>
        <w:t>Mental health conditions are a major public health concern in the UK,</w:t>
      </w:r>
      <w:r w:rsidRPr="00242A0D">
        <w:rPr>
          <w:rFonts w:ascii="Arial" w:hAnsi="Arial" w:cs="Arial"/>
        </w:rPr>
        <w:t xml:space="preserve"> NHS England</w:t>
      </w:r>
      <w:r w:rsidR="00EB3FDA">
        <w:rPr>
          <w:rFonts w:ascii="Arial" w:hAnsi="Arial" w:cs="Arial"/>
        </w:rPr>
        <w:t xml:space="preserve"> digital</w:t>
      </w:r>
      <w:r w:rsidRPr="00242A0D">
        <w:rPr>
          <w:rFonts w:ascii="Arial" w:hAnsi="Arial" w:cs="Arial"/>
        </w:rPr>
        <w:t xml:space="preserve">, (2025) states that </w:t>
      </w:r>
      <w:r w:rsidRPr="00CB4DB2">
        <w:rPr>
          <w:rFonts w:ascii="Arial" w:hAnsi="Arial" w:cs="Arial"/>
        </w:rPr>
        <w:t xml:space="preserve">approximately 1 in </w:t>
      </w:r>
      <w:r w:rsidRPr="00242A0D">
        <w:rPr>
          <w:rFonts w:ascii="Arial" w:hAnsi="Arial" w:cs="Arial"/>
        </w:rPr>
        <w:t>6</w:t>
      </w:r>
      <w:r w:rsidRPr="00CB4DB2">
        <w:rPr>
          <w:rFonts w:ascii="Arial" w:hAnsi="Arial" w:cs="Arial"/>
        </w:rPr>
        <w:t xml:space="preserve"> adults </w:t>
      </w:r>
      <w:r w:rsidRPr="00242A0D">
        <w:rPr>
          <w:rFonts w:ascii="Arial" w:hAnsi="Arial" w:cs="Arial"/>
        </w:rPr>
        <w:t>experience</w:t>
      </w:r>
      <w:r w:rsidRPr="00CB4DB2">
        <w:rPr>
          <w:rFonts w:ascii="Arial" w:hAnsi="Arial" w:cs="Arial"/>
        </w:rPr>
        <w:t xml:space="preserve"> a mental health problem each year</w:t>
      </w:r>
      <w:r w:rsidRPr="00242A0D">
        <w:rPr>
          <w:rFonts w:ascii="Arial" w:hAnsi="Arial" w:cs="Arial"/>
        </w:rPr>
        <w:t>.</w:t>
      </w:r>
      <w:r w:rsidRPr="00CB4DB2">
        <w:rPr>
          <w:rFonts w:ascii="Arial" w:hAnsi="Arial" w:cs="Arial"/>
        </w:rPr>
        <w:t xml:space="preserve"> </w:t>
      </w:r>
      <w:r w:rsidR="00101F55" w:rsidRPr="00101F55">
        <w:rPr>
          <w:rFonts w:ascii="Arial" w:hAnsi="Arial" w:cs="Arial"/>
        </w:rPr>
        <w:t>GOV.UK</w:t>
      </w:r>
      <w:r w:rsidR="00101F55">
        <w:rPr>
          <w:rFonts w:ascii="Arial" w:hAnsi="Arial" w:cs="Arial"/>
        </w:rPr>
        <w:t>,</w:t>
      </w:r>
      <w:r w:rsidR="00101F55" w:rsidRPr="00101F55">
        <w:rPr>
          <w:rFonts w:ascii="Arial" w:hAnsi="Arial" w:cs="Arial"/>
        </w:rPr>
        <w:t xml:space="preserve"> (2022) highlights that common mental health conditions, including anxiety and depression, substantially impact quality of life, employment and social functioning, increasing demand on health and social care services.</w:t>
      </w:r>
      <w:r w:rsidR="00101F55">
        <w:rPr>
          <w:rFonts w:ascii="Arial" w:hAnsi="Arial" w:cs="Arial"/>
        </w:rPr>
        <w:t xml:space="preserve"> </w:t>
      </w:r>
      <w:r w:rsidRPr="00CB4DB2">
        <w:rPr>
          <w:rFonts w:ascii="Arial" w:hAnsi="Arial" w:cs="Arial"/>
        </w:rPr>
        <w:t xml:space="preserve">Long waiting times for psychological therapies and workforce shortages have prompted increased adoption of digital mental health solutions, including mobile applications, online </w:t>
      </w:r>
      <w:r w:rsidR="00242A0D">
        <w:rPr>
          <w:rFonts w:ascii="Arial" w:hAnsi="Arial" w:cs="Arial"/>
        </w:rPr>
        <w:t>cognitive-behavioural therapy, telemedicine</w:t>
      </w:r>
      <w:r w:rsidRPr="00CB4DB2">
        <w:rPr>
          <w:rFonts w:ascii="Arial" w:hAnsi="Arial" w:cs="Arial"/>
        </w:rPr>
        <w:t xml:space="preserve"> and </w:t>
      </w:r>
      <w:r w:rsidR="00A76FB1" w:rsidRPr="00242A0D">
        <w:rPr>
          <w:rFonts w:ascii="Arial" w:hAnsi="Arial" w:cs="Arial"/>
        </w:rPr>
        <w:t>telephone</w:t>
      </w:r>
      <w:r w:rsidRPr="00CB4DB2">
        <w:rPr>
          <w:rFonts w:ascii="Arial" w:hAnsi="Arial" w:cs="Arial"/>
        </w:rPr>
        <w:t xml:space="preserve"> triage systems (</w:t>
      </w:r>
      <w:r w:rsidR="00CB7DE7" w:rsidRPr="00242A0D">
        <w:rPr>
          <w:rFonts w:ascii="Arial" w:hAnsi="Arial" w:cs="Arial"/>
        </w:rPr>
        <w:t>Health Education England, 2018</w:t>
      </w:r>
      <w:r w:rsidRPr="00CB4DB2">
        <w:rPr>
          <w:rFonts w:ascii="Arial" w:hAnsi="Arial" w:cs="Arial"/>
        </w:rPr>
        <w:t>).</w:t>
      </w:r>
    </w:p>
    <w:p w14:paraId="36868C51" w14:textId="20439A97" w:rsidR="00CB4DB2" w:rsidRPr="00CB4DB2" w:rsidRDefault="00CB4DB2" w:rsidP="00242A0D">
      <w:pPr>
        <w:spacing w:line="360" w:lineRule="auto"/>
        <w:rPr>
          <w:rFonts w:ascii="Arial" w:hAnsi="Arial" w:cs="Arial"/>
        </w:rPr>
      </w:pPr>
      <w:r w:rsidRPr="00CB4DB2">
        <w:rPr>
          <w:rFonts w:ascii="Arial" w:hAnsi="Arial" w:cs="Arial"/>
        </w:rPr>
        <w:t>Digital mental health technologies are increasingly integrated into NHS services, particularly through Improving Access to Psychological Therapies and remote consultations introduced during and after the COVID-19 pandemic (</w:t>
      </w:r>
      <w:r w:rsidR="00F070C9" w:rsidRPr="00242A0D">
        <w:rPr>
          <w:rFonts w:ascii="Arial" w:hAnsi="Arial" w:cs="Arial"/>
        </w:rPr>
        <w:t>Konteh</w:t>
      </w:r>
      <w:r w:rsidR="00F070C9" w:rsidRPr="00242A0D">
        <w:rPr>
          <w:rFonts w:ascii="Arial" w:hAnsi="Arial" w:cs="Arial"/>
        </w:rPr>
        <w:t xml:space="preserve">, </w:t>
      </w:r>
      <w:r w:rsidR="00F070C9" w:rsidRPr="00242A0D">
        <w:rPr>
          <w:rFonts w:ascii="Arial" w:hAnsi="Arial" w:cs="Arial"/>
          <w:i/>
          <w:iCs/>
        </w:rPr>
        <w:t>et al</w:t>
      </w:r>
      <w:r w:rsidR="00F070C9" w:rsidRPr="00242A0D">
        <w:rPr>
          <w:rFonts w:ascii="Arial" w:hAnsi="Arial" w:cs="Arial"/>
        </w:rPr>
        <w:t>, 2022</w:t>
      </w:r>
      <w:r w:rsidRPr="00CB4DB2">
        <w:rPr>
          <w:rFonts w:ascii="Arial" w:hAnsi="Arial" w:cs="Arial"/>
        </w:rPr>
        <w:t xml:space="preserve">). However, questions remain regarding effectiveness, accessibility, safety and patient engagement, especially among vulnerable groups such as older adults and individuals with severe mental illness. A scoping review will systematically map </w:t>
      </w:r>
      <w:r w:rsidR="00F070C9" w:rsidRPr="00242A0D">
        <w:rPr>
          <w:rFonts w:ascii="Arial" w:hAnsi="Arial" w:cs="Arial"/>
        </w:rPr>
        <w:t>the current research to identify intervention types, benefits, limitations and knowledge gaps relevant to health, social care</w:t>
      </w:r>
      <w:r w:rsidRPr="00CB4DB2">
        <w:rPr>
          <w:rFonts w:ascii="Arial" w:hAnsi="Arial" w:cs="Arial"/>
        </w:rPr>
        <w:t xml:space="preserve"> and digital health professionals.</w:t>
      </w:r>
    </w:p>
    <w:p w14:paraId="62C1CABA" w14:textId="77777777" w:rsidR="00CB4DB2" w:rsidRPr="00CB4DB2" w:rsidRDefault="00CB4DB2" w:rsidP="00242A0D">
      <w:pPr>
        <w:spacing w:line="360" w:lineRule="auto"/>
        <w:rPr>
          <w:rFonts w:ascii="Arial" w:hAnsi="Arial" w:cs="Arial"/>
          <w:b/>
          <w:bCs/>
        </w:rPr>
      </w:pPr>
      <w:r w:rsidRPr="00CB4DB2">
        <w:rPr>
          <w:rFonts w:ascii="Arial" w:hAnsi="Arial" w:cs="Arial"/>
          <w:b/>
          <w:bCs/>
        </w:rPr>
        <w:t>Research Question</w:t>
      </w:r>
    </w:p>
    <w:p w14:paraId="59CF1879" w14:textId="5C8E485A" w:rsidR="00CB4DB2" w:rsidRPr="00CB4DB2" w:rsidRDefault="00CB4DB2" w:rsidP="00242A0D">
      <w:pPr>
        <w:spacing w:line="360" w:lineRule="auto"/>
        <w:rPr>
          <w:rFonts w:ascii="Arial" w:hAnsi="Arial" w:cs="Arial"/>
        </w:rPr>
      </w:pPr>
      <w:r w:rsidRPr="00CB4DB2">
        <w:rPr>
          <w:rFonts w:ascii="Arial" w:hAnsi="Arial" w:cs="Arial"/>
        </w:rPr>
        <w:t>What types of digital mental health interventions are used within UK health and social care services and what evidence exists regarding their effectiveness and accessibility?</w:t>
      </w:r>
    </w:p>
    <w:p w14:paraId="78EAD297" w14:textId="77777777" w:rsidR="00CB4DB2" w:rsidRPr="00CB4DB2" w:rsidRDefault="00CB4DB2" w:rsidP="00242A0D">
      <w:pPr>
        <w:spacing w:line="360" w:lineRule="auto"/>
        <w:rPr>
          <w:rFonts w:ascii="Arial" w:hAnsi="Arial" w:cs="Arial"/>
          <w:b/>
          <w:bCs/>
        </w:rPr>
      </w:pPr>
      <w:r w:rsidRPr="00CB4DB2">
        <w:rPr>
          <w:rFonts w:ascii="Arial" w:hAnsi="Arial" w:cs="Arial"/>
          <w:b/>
          <w:bCs/>
        </w:rPr>
        <w:t>Research Aim and Objectives</w:t>
      </w:r>
    </w:p>
    <w:p w14:paraId="639DD5A0" w14:textId="239D4A20" w:rsidR="00CB4DB2" w:rsidRPr="00CB4DB2" w:rsidRDefault="00101F55" w:rsidP="00242A0D">
      <w:pPr>
        <w:spacing w:line="360" w:lineRule="auto"/>
        <w:rPr>
          <w:rFonts w:ascii="Arial" w:hAnsi="Arial" w:cs="Arial"/>
        </w:rPr>
      </w:pPr>
      <w:r w:rsidRPr="00101F55">
        <w:rPr>
          <w:rFonts w:ascii="Arial" w:hAnsi="Arial" w:cs="Arial"/>
        </w:rPr>
        <w:t>The purpose of this research is to systematically review and map the current evidence base relating to digital mental health interventions in the UK.</w:t>
      </w:r>
      <w:r>
        <w:rPr>
          <w:rFonts w:ascii="Arial" w:hAnsi="Arial" w:cs="Arial"/>
        </w:rPr>
        <w:t xml:space="preserve"> </w:t>
      </w:r>
      <w:r w:rsidR="00CB4DB2" w:rsidRPr="00CB4DB2">
        <w:rPr>
          <w:rFonts w:ascii="Arial" w:hAnsi="Arial" w:cs="Arial"/>
        </w:rPr>
        <w:t>The objectives are to:</w:t>
      </w:r>
    </w:p>
    <w:p w14:paraId="7D4FE310" w14:textId="77777777" w:rsidR="00101F55" w:rsidRDefault="00101F55" w:rsidP="00242A0D">
      <w:pPr>
        <w:numPr>
          <w:ilvl w:val="0"/>
          <w:numId w:val="1"/>
        </w:numPr>
        <w:spacing w:line="360" w:lineRule="auto"/>
        <w:rPr>
          <w:rFonts w:ascii="Arial" w:hAnsi="Arial" w:cs="Arial"/>
        </w:rPr>
      </w:pPr>
      <w:r w:rsidRPr="00101F55">
        <w:rPr>
          <w:rFonts w:ascii="Arial" w:hAnsi="Arial" w:cs="Arial"/>
        </w:rPr>
        <w:t>Identify and classify the main forms of digital mental health interventions implemented in UK practice.</w:t>
      </w:r>
    </w:p>
    <w:p w14:paraId="583FA5AB" w14:textId="77777777" w:rsidR="00101F55" w:rsidRDefault="00CB4DB2" w:rsidP="00242A0D">
      <w:pPr>
        <w:numPr>
          <w:ilvl w:val="0"/>
          <w:numId w:val="1"/>
        </w:numPr>
        <w:spacing w:line="360" w:lineRule="auto"/>
        <w:rPr>
          <w:rFonts w:ascii="Arial" w:hAnsi="Arial" w:cs="Arial"/>
        </w:rPr>
      </w:pPr>
      <w:r w:rsidRPr="00CB4DB2">
        <w:rPr>
          <w:rFonts w:ascii="Arial" w:hAnsi="Arial" w:cs="Arial"/>
        </w:rPr>
        <w:t>Examine reported outcomes</w:t>
      </w:r>
      <w:r w:rsidR="00F070C9" w:rsidRPr="00242A0D">
        <w:rPr>
          <w:rFonts w:ascii="Arial" w:hAnsi="Arial" w:cs="Arial"/>
        </w:rPr>
        <w:t>,</w:t>
      </w:r>
      <w:r w:rsidRPr="00CB4DB2">
        <w:rPr>
          <w:rFonts w:ascii="Arial" w:hAnsi="Arial" w:cs="Arial"/>
        </w:rPr>
        <w:t xml:space="preserve"> including effectiveness, accessibility and patient engagement.</w:t>
      </w:r>
    </w:p>
    <w:p w14:paraId="181C79C6" w14:textId="3BE8422E" w:rsidR="00101F55" w:rsidRPr="00101F55" w:rsidRDefault="00101F55" w:rsidP="00242A0D">
      <w:pPr>
        <w:numPr>
          <w:ilvl w:val="0"/>
          <w:numId w:val="1"/>
        </w:numPr>
        <w:spacing w:line="360" w:lineRule="auto"/>
        <w:rPr>
          <w:rFonts w:ascii="Arial" w:hAnsi="Arial" w:cs="Arial"/>
        </w:rPr>
      </w:pPr>
      <w:r w:rsidRPr="00101F55">
        <w:rPr>
          <w:rFonts w:ascii="Arial" w:hAnsi="Arial" w:cs="Arial"/>
        </w:rPr>
        <w:t>Determine areas where evidence is lacking in order to guide future research, policy development and professional practice.</w:t>
      </w:r>
    </w:p>
    <w:p w14:paraId="46C1AE05" w14:textId="632185F2" w:rsidR="00CB4DB2" w:rsidRPr="00CB4DB2" w:rsidRDefault="00CB4DB2" w:rsidP="00242A0D">
      <w:pPr>
        <w:spacing w:line="360" w:lineRule="auto"/>
        <w:rPr>
          <w:rFonts w:ascii="Arial" w:hAnsi="Arial" w:cs="Arial"/>
          <w:b/>
          <w:bCs/>
        </w:rPr>
      </w:pPr>
      <w:r w:rsidRPr="00CB4DB2">
        <w:rPr>
          <w:rFonts w:ascii="Arial" w:hAnsi="Arial" w:cs="Arial"/>
          <w:b/>
          <w:bCs/>
        </w:rPr>
        <w:t>Methodology</w:t>
      </w:r>
    </w:p>
    <w:p w14:paraId="0F3DC385" w14:textId="2B62E267" w:rsidR="00CB4DB2" w:rsidRPr="00CB4DB2" w:rsidRDefault="00CB4DB2" w:rsidP="00242A0D">
      <w:pPr>
        <w:spacing w:line="360" w:lineRule="auto"/>
        <w:rPr>
          <w:rFonts w:ascii="Arial" w:hAnsi="Arial" w:cs="Arial"/>
        </w:rPr>
      </w:pPr>
      <w:r w:rsidRPr="00CB4DB2">
        <w:rPr>
          <w:rFonts w:ascii="Arial" w:hAnsi="Arial" w:cs="Arial"/>
          <w:b/>
          <w:bCs/>
        </w:rPr>
        <w:t>Scoping Review Framework</w:t>
      </w:r>
      <w:r w:rsidRPr="00CB4DB2">
        <w:rPr>
          <w:rFonts w:ascii="Arial" w:hAnsi="Arial" w:cs="Arial"/>
        </w:rPr>
        <w:br/>
      </w:r>
      <w:r w:rsidR="00101F55" w:rsidRPr="00101F55">
        <w:rPr>
          <w:rFonts w:ascii="Arial" w:hAnsi="Arial" w:cs="Arial"/>
        </w:rPr>
        <w:t xml:space="preserve">The review will utilise the Arksey and O’Malley (2005) framework to ensure a comprehensive </w:t>
      </w:r>
      <w:r w:rsidR="00101F55" w:rsidRPr="00101F55">
        <w:rPr>
          <w:rFonts w:ascii="Arial" w:hAnsi="Arial" w:cs="Arial"/>
        </w:rPr>
        <w:lastRenderedPageBreak/>
        <w:t>and methodical mapping of the literature on digital mental health interventions within UK health and social care settings.</w:t>
      </w:r>
    </w:p>
    <w:p w14:paraId="4F8286A7" w14:textId="77777777" w:rsidR="00CB4DB2" w:rsidRPr="00CB4DB2" w:rsidRDefault="00CB4DB2" w:rsidP="00242A0D">
      <w:pPr>
        <w:spacing w:line="360" w:lineRule="auto"/>
        <w:rPr>
          <w:rFonts w:ascii="Arial" w:hAnsi="Arial" w:cs="Arial"/>
        </w:rPr>
      </w:pPr>
      <w:r w:rsidRPr="00CB4DB2">
        <w:rPr>
          <w:rFonts w:ascii="Arial" w:hAnsi="Arial" w:cs="Arial"/>
          <w:b/>
          <w:bCs/>
        </w:rPr>
        <w:t>Inclusion and Exclusion Criteria</w:t>
      </w:r>
    </w:p>
    <w:p w14:paraId="3D7C15A8" w14:textId="3FF57A39" w:rsidR="00101F55" w:rsidRDefault="00CB4DB2" w:rsidP="00242A0D">
      <w:pPr>
        <w:numPr>
          <w:ilvl w:val="0"/>
          <w:numId w:val="2"/>
        </w:numPr>
        <w:spacing w:line="360" w:lineRule="auto"/>
        <w:rPr>
          <w:rFonts w:ascii="Arial" w:hAnsi="Arial" w:cs="Arial"/>
        </w:rPr>
      </w:pPr>
      <w:r w:rsidRPr="00CB4DB2">
        <w:rPr>
          <w:rFonts w:ascii="Arial" w:hAnsi="Arial" w:cs="Arial"/>
          <w:b/>
          <w:bCs/>
        </w:rPr>
        <w:t>Inclusion:</w:t>
      </w:r>
      <w:r w:rsidRPr="00CB4DB2">
        <w:rPr>
          <w:rFonts w:ascii="Arial" w:hAnsi="Arial" w:cs="Arial"/>
        </w:rPr>
        <w:t xml:space="preserve"> </w:t>
      </w:r>
      <w:r w:rsidR="00101F55" w:rsidRPr="00101F55">
        <w:rPr>
          <w:rFonts w:ascii="Arial" w:hAnsi="Arial" w:cs="Arial"/>
        </w:rPr>
        <w:t xml:space="preserve">English-language, peer-reviewed studies published between 2015 and 2025 that investigate digital mental health interventions in UK healthcare and social care </w:t>
      </w:r>
      <w:r w:rsidR="00101F55">
        <w:rPr>
          <w:rFonts w:ascii="Arial" w:hAnsi="Arial" w:cs="Arial"/>
        </w:rPr>
        <w:t>settings</w:t>
      </w:r>
      <w:r w:rsidR="00101F55" w:rsidRPr="00101F55">
        <w:rPr>
          <w:rFonts w:ascii="Arial" w:hAnsi="Arial" w:cs="Arial"/>
        </w:rPr>
        <w:t>.</w:t>
      </w:r>
    </w:p>
    <w:p w14:paraId="5DCAC908" w14:textId="62F3C93D" w:rsidR="00CB4DB2" w:rsidRPr="00CB4DB2" w:rsidRDefault="00CB4DB2" w:rsidP="00242A0D">
      <w:pPr>
        <w:numPr>
          <w:ilvl w:val="0"/>
          <w:numId w:val="2"/>
        </w:numPr>
        <w:spacing w:line="360" w:lineRule="auto"/>
        <w:rPr>
          <w:rFonts w:ascii="Arial" w:hAnsi="Arial" w:cs="Arial"/>
        </w:rPr>
      </w:pPr>
      <w:r w:rsidRPr="00CB4DB2">
        <w:rPr>
          <w:rFonts w:ascii="Arial" w:hAnsi="Arial" w:cs="Arial"/>
          <w:b/>
          <w:bCs/>
        </w:rPr>
        <w:t>Exclusion:</w:t>
      </w:r>
      <w:r w:rsidRPr="00CB4DB2">
        <w:rPr>
          <w:rFonts w:ascii="Arial" w:hAnsi="Arial" w:cs="Arial"/>
        </w:rPr>
        <w:t xml:space="preserve"> Non-peer-reviewed sources, studies conducted outside the UK, and research unrelated to mental health interventions.</w:t>
      </w:r>
    </w:p>
    <w:p w14:paraId="478F2514" w14:textId="77777777" w:rsidR="00CB4DB2" w:rsidRPr="00CB4DB2" w:rsidRDefault="00CB4DB2" w:rsidP="00242A0D">
      <w:pPr>
        <w:spacing w:line="360" w:lineRule="auto"/>
        <w:rPr>
          <w:rFonts w:ascii="Arial" w:hAnsi="Arial" w:cs="Arial"/>
        </w:rPr>
      </w:pPr>
      <w:r w:rsidRPr="00CB4DB2">
        <w:rPr>
          <w:rFonts w:ascii="Arial" w:hAnsi="Arial" w:cs="Arial"/>
          <w:b/>
          <w:bCs/>
        </w:rPr>
        <w:t>Data Collection and Analysis</w:t>
      </w:r>
    </w:p>
    <w:p w14:paraId="598E3CB1" w14:textId="5D9010CD" w:rsidR="00CB4DB2" w:rsidRPr="00CB4DB2" w:rsidRDefault="00CB4DB2" w:rsidP="00D57798">
      <w:pPr>
        <w:numPr>
          <w:ilvl w:val="0"/>
          <w:numId w:val="3"/>
        </w:numPr>
        <w:spacing w:line="360" w:lineRule="auto"/>
        <w:rPr>
          <w:rFonts w:ascii="Arial" w:hAnsi="Arial" w:cs="Arial"/>
        </w:rPr>
      </w:pPr>
      <w:r w:rsidRPr="00CB4DB2">
        <w:rPr>
          <w:rFonts w:ascii="Arial" w:hAnsi="Arial" w:cs="Arial"/>
          <w:b/>
          <w:bCs/>
        </w:rPr>
        <w:t>Search Strategy:</w:t>
      </w:r>
      <w:r w:rsidRPr="00CB4DB2">
        <w:rPr>
          <w:rFonts w:ascii="Arial" w:hAnsi="Arial" w:cs="Arial"/>
        </w:rPr>
        <w:t xml:space="preserve"> </w:t>
      </w:r>
      <w:r w:rsidR="00F070C9" w:rsidRPr="00242A0D">
        <w:rPr>
          <w:rFonts w:ascii="Arial" w:hAnsi="Arial" w:cs="Arial"/>
        </w:rPr>
        <w:t>Systematic searches will be conducted in PubMed, CINAHL, PsycINFO and Scopus using terms such as “digital mental health,” “online therapy,” “telemedicine,” “teletherapy,” “telepsychiatry,” “mental health apps,” “COVID-19,” “</w:t>
      </w:r>
      <w:r w:rsidR="00F070C9" w:rsidRPr="00D57798">
        <w:rPr>
          <w:rFonts w:ascii="Arial" w:hAnsi="Arial" w:cs="Arial"/>
        </w:rPr>
        <w:t>UK,” and “healthcare.”</w:t>
      </w:r>
    </w:p>
    <w:p w14:paraId="40BB36A1" w14:textId="77777777" w:rsidR="00CB4DB2" w:rsidRDefault="00CB4DB2" w:rsidP="00616951">
      <w:pPr>
        <w:spacing w:line="360" w:lineRule="auto"/>
        <w:ind w:left="360"/>
        <w:rPr>
          <w:rFonts w:ascii="Arial" w:hAnsi="Arial" w:cs="Arial"/>
        </w:rPr>
      </w:pPr>
      <w:r w:rsidRPr="00CB4DB2">
        <w:rPr>
          <w:rFonts w:ascii="Arial" w:hAnsi="Arial" w:cs="Arial"/>
          <w:b/>
          <w:bCs/>
        </w:rPr>
        <w:t>Analysis:</w:t>
      </w:r>
      <w:r w:rsidRPr="00CB4DB2">
        <w:rPr>
          <w:rFonts w:ascii="Arial" w:hAnsi="Arial" w:cs="Arial"/>
        </w:rPr>
        <w:t xml:space="preserve"> Thematic analysis will be undertaken:</w:t>
      </w:r>
    </w:p>
    <w:p w14:paraId="76088EB5" w14:textId="77777777" w:rsidR="00616951" w:rsidRPr="00616951" w:rsidRDefault="00616951" w:rsidP="00616951">
      <w:pPr>
        <w:pStyle w:val="ListParagraph"/>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616951">
        <w:rPr>
          <w:rFonts w:ascii="Arial" w:hAnsi="Arial" w:cs="Arial"/>
        </w:rPr>
        <w:t>Collect details on study features, participant groups, type of interventions and reported outcomes</w:t>
      </w:r>
    </w:p>
    <w:p w14:paraId="6800746C" w14:textId="39A124AB" w:rsidR="00616951" w:rsidRPr="00616951" w:rsidRDefault="00616951" w:rsidP="00616951">
      <w:pPr>
        <w:pStyle w:val="ListParagraph"/>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616951">
        <w:rPr>
          <w:rFonts w:ascii="Arial" w:eastAsia="Times New Roman" w:hAnsi="Arial" w:cs="Arial"/>
          <w:kern w:val="0"/>
          <w:lang w:eastAsia="en-GB"/>
          <w14:ligatures w14:val="none"/>
        </w:rPr>
        <w:t>Organise and categorise recurring themes through coding.</w:t>
      </w:r>
    </w:p>
    <w:p w14:paraId="6C82A4BB" w14:textId="7A1A8F82" w:rsidR="00616951" w:rsidRPr="00616951" w:rsidRDefault="00616951" w:rsidP="00616951">
      <w:pPr>
        <w:pStyle w:val="ListParagraph"/>
        <w:numPr>
          <w:ilvl w:val="0"/>
          <w:numId w:val="4"/>
        </w:numPr>
        <w:spacing w:before="100" w:beforeAutospacing="1" w:after="100" w:afterAutospacing="1" w:line="360" w:lineRule="auto"/>
        <w:rPr>
          <w:rFonts w:ascii="Arial" w:eastAsia="Times New Roman" w:hAnsi="Arial" w:cs="Arial"/>
          <w:kern w:val="0"/>
          <w:lang w:eastAsia="en-GB"/>
          <w14:ligatures w14:val="none"/>
        </w:rPr>
      </w:pPr>
      <w:r w:rsidRPr="00616951">
        <w:rPr>
          <w:rFonts w:ascii="Arial" w:eastAsia="Times New Roman" w:hAnsi="Arial" w:cs="Arial"/>
          <w:kern w:val="0"/>
          <w:lang w:eastAsia="en-GB"/>
          <w14:ligatures w14:val="none"/>
        </w:rPr>
        <w:t>Report findings using narrative summaries and tables to illustrate trends and identify gaps.</w:t>
      </w:r>
    </w:p>
    <w:p w14:paraId="7B72D93B" w14:textId="77777777" w:rsidR="00CB4DB2" w:rsidRPr="00CB4DB2" w:rsidRDefault="00CB4DB2" w:rsidP="00D57798">
      <w:pPr>
        <w:spacing w:line="360" w:lineRule="auto"/>
        <w:rPr>
          <w:rFonts w:ascii="Arial" w:hAnsi="Arial" w:cs="Arial"/>
          <w:b/>
          <w:bCs/>
        </w:rPr>
      </w:pPr>
      <w:r w:rsidRPr="00CB4DB2">
        <w:rPr>
          <w:rFonts w:ascii="Arial" w:hAnsi="Arial" w:cs="Arial"/>
          <w:b/>
          <w:bCs/>
        </w:rPr>
        <w:t>Expected Outcomes</w:t>
      </w:r>
    </w:p>
    <w:p w14:paraId="4E7C79AB" w14:textId="746A1BBA" w:rsidR="00CB4DB2" w:rsidRPr="00CB4DB2" w:rsidRDefault="00CB4DB2" w:rsidP="00D57798">
      <w:pPr>
        <w:spacing w:line="360" w:lineRule="auto"/>
        <w:rPr>
          <w:rFonts w:ascii="Arial" w:hAnsi="Arial" w:cs="Arial"/>
        </w:rPr>
      </w:pPr>
      <w:r w:rsidRPr="00CB4DB2">
        <w:rPr>
          <w:rFonts w:ascii="Arial" w:hAnsi="Arial" w:cs="Arial"/>
        </w:rPr>
        <w:t>The review will provide a thematic overview of digital mental health interventions in UK health and social care, supporting evidence-based implementation and identifying areas requiring further investigation.</w:t>
      </w:r>
    </w:p>
    <w:p w14:paraId="185472A3" w14:textId="77777777" w:rsidR="00CB4DB2" w:rsidRPr="00CB4DB2" w:rsidRDefault="00CB4DB2" w:rsidP="00D57798">
      <w:pPr>
        <w:spacing w:line="360" w:lineRule="auto"/>
        <w:rPr>
          <w:rFonts w:ascii="Arial" w:hAnsi="Arial" w:cs="Arial"/>
          <w:b/>
          <w:bCs/>
        </w:rPr>
      </w:pPr>
      <w:r w:rsidRPr="00CB4DB2">
        <w:rPr>
          <w:rFonts w:ascii="Arial" w:hAnsi="Arial" w:cs="Arial"/>
          <w:b/>
          <w:bCs/>
        </w:rPr>
        <w:t>Ethical Considerations</w:t>
      </w:r>
    </w:p>
    <w:p w14:paraId="7ABE8C8F" w14:textId="05C6C011" w:rsidR="00CB4DB2" w:rsidRPr="00CB4DB2" w:rsidRDefault="00616951" w:rsidP="00D57798">
      <w:pPr>
        <w:spacing w:line="360" w:lineRule="auto"/>
        <w:rPr>
          <w:rFonts w:ascii="Arial" w:hAnsi="Arial" w:cs="Arial"/>
        </w:rPr>
      </w:pPr>
      <w:r w:rsidRPr="00616951">
        <w:rPr>
          <w:rFonts w:ascii="Arial" w:hAnsi="Arial" w:cs="Arial"/>
        </w:rPr>
        <w:t>As this research utilises secondary analysis of published studies, formal ethical approval is not needed. Ethical principles will be maintained through precise citation, transparent reporting and careful interpretation of data. The findings will be conveyed responsibly to support safe and equitable mental health care practices</w:t>
      </w:r>
      <w:r>
        <w:rPr>
          <w:rFonts w:ascii="Arial" w:hAnsi="Arial" w:cs="Arial"/>
        </w:rPr>
        <w:t xml:space="preserve"> </w:t>
      </w:r>
      <w:r w:rsidR="00CB4DB2" w:rsidRPr="00CB4DB2">
        <w:rPr>
          <w:rFonts w:ascii="Arial" w:hAnsi="Arial" w:cs="Arial"/>
        </w:rPr>
        <w:t>(Munn et al., 2018).</w:t>
      </w:r>
    </w:p>
    <w:p w14:paraId="2BDDC8FE" w14:textId="77777777" w:rsidR="00A22641" w:rsidRPr="00D57798" w:rsidRDefault="00A22641" w:rsidP="00D57798">
      <w:pPr>
        <w:spacing w:line="360" w:lineRule="auto"/>
        <w:rPr>
          <w:rFonts w:ascii="Arial" w:hAnsi="Arial" w:cs="Arial"/>
        </w:rPr>
      </w:pPr>
    </w:p>
    <w:p w14:paraId="0FDDEB58" w14:textId="77777777" w:rsidR="00F070C9" w:rsidRPr="00D57798" w:rsidRDefault="00F070C9" w:rsidP="00D57798">
      <w:pPr>
        <w:spacing w:line="360" w:lineRule="auto"/>
        <w:rPr>
          <w:rFonts w:ascii="Arial" w:hAnsi="Arial" w:cs="Arial"/>
        </w:rPr>
      </w:pPr>
    </w:p>
    <w:p w14:paraId="57988534" w14:textId="77777777" w:rsidR="00242A0D" w:rsidRPr="00D57798" w:rsidRDefault="00242A0D" w:rsidP="00D57798">
      <w:pPr>
        <w:spacing w:line="360" w:lineRule="auto"/>
        <w:rPr>
          <w:rFonts w:ascii="Arial" w:hAnsi="Arial" w:cs="Arial"/>
        </w:rPr>
      </w:pPr>
    </w:p>
    <w:p w14:paraId="6F97372F" w14:textId="77777777" w:rsidR="00F070C9" w:rsidRPr="00D57798" w:rsidRDefault="00F070C9" w:rsidP="00D57798">
      <w:pPr>
        <w:spacing w:line="360" w:lineRule="auto"/>
        <w:rPr>
          <w:rFonts w:ascii="Arial" w:hAnsi="Arial" w:cs="Arial"/>
        </w:rPr>
      </w:pPr>
    </w:p>
    <w:p w14:paraId="630487CF" w14:textId="4BBC9A2D" w:rsidR="00CB4DB2" w:rsidRPr="00D57798" w:rsidRDefault="00CB4DB2" w:rsidP="00D57798">
      <w:pPr>
        <w:spacing w:line="360" w:lineRule="auto"/>
        <w:rPr>
          <w:rFonts w:ascii="Arial" w:hAnsi="Arial" w:cs="Arial"/>
          <w:b/>
          <w:bCs/>
        </w:rPr>
      </w:pPr>
      <w:r w:rsidRPr="00D57798">
        <w:rPr>
          <w:rFonts w:ascii="Arial" w:hAnsi="Arial" w:cs="Arial"/>
          <w:b/>
          <w:bCs/>
        </w:rPr>
        <w:t>Reference List</w:t>
      </w:r>
    </w:p>
    <w:p w14:paraId="13F318E6" w14:textId="77777777" w:rsidR="00D57798" w:rsidRPr="00D57798" w:rsidRDefault="00D57798" w:rsidP="00D57798">
      <w:pPr>
        <w:spacing w:line="360" w:lineRule="auto"/>
        <w:rPr>
          <w:rFonts w:ascii="Arial" w:hAnsi="Arial" w:cs="Arial"/>
        </w:rPr>
      </w:pPr>
      <w:r w:rsidRPr="00D57798">
        <w:rPr>
          <w:rFonts w:ascii="Arial" w:hAnsi="Arial" w:cs="Arial"/>
        </w:rPr>
        <w:t>Arksey, H., and O’Malley, L. (2005). ‘Scoping studies: towards a methodological framework’. </w:t>
      </w:r>
      <w:r w:rsidRPr="00D57798">
        <w:rPr>
          <w:rFonts w:ascii="Arial" w:hAnsi="Arial" w:cs="Arial"/>
          <w:i/>
          <w:iCs/>
        </w:rPr>
        <w:t>International Journal of Social Research Methodology</w:t>
      </w:r>
      <w:r w:rsidRPr="00D57798">
        <w:rPr>
          <w:rFonts w:ascii="Arial" w:hAnsi="Arial" w:cs="Arial"/>
        </w:rPr>
        <w:t>, </w:t>
      </w:r>
      <w:r w:rsidRPr="00D57798">
        <w:rPr>
          <w:rFonts w:ascii="Arial" w:hAnsi="Arial" w:cs="Arial"/>
          <w:i/>
          <w:iCs/>
        </w:rPr>
        <w:t>8</w:t>
      </w:r>
      <w:r w:rsidRPr="00D57798">
        <w:rPr>
          <w:rFonts w:ascii="Arial" w:hAnsi="Arial" w:cs="Arial"/>
        </w:rPr>
        <w:t xml:space="preserve">(1), 19–32. Available at: </w:t>
      </w:r>
      <w:hyperlink r:id="rId8" w:history="1">
        <w:r w:rsidRPr="00D57798">
          <w:rPr>
            <w:rStyle w:val="Hyperlink"/>
            <w:rFonts w:ascii="Arial" w:hAnsi="Arial" w:cs="Arial"/>
          </w:rPr>
          <w:t>https://doi.org/10.1080/1364557032000119616</w:t>
        </w:r>
      </w:hyperlink>
      <w:r w:rsidRPr="00D57798">
        <w:rPr>
          <w:rFonts w:ascii="Arial" w:hAnsi="Arial" w:cs="Arial"/>
        </w:rPr>
        <w:t xml:space="preserve">. (Accessed: 28/01/2026). </w:t>
      </w:r>
    </w:p>
    <w:p w14:paraId="700EFC81" w14:textId="77777777" w:rsidR="00D57798" w:rsidRPr="00D57798" w:rsidRDefault="00D57798" w:rsidP="00D57798">
      <w:pPr>
        <w:spacing w:line="360" w:lineRule="auto"/>
        <w:rPr>
          <w:rFonts w:ascii="Arial" w:hAnsi="Arial" w:cs="Arial"/>
        </w:rPr>
      </w:pPr>
      <w:r w:rsidRPr="00EB3FDA">
        <w:rPr>
          <w:rFonts w:ascii="Arial" w:hAnsi="Arial" w:cs="Arial"/>
        </w:rPr>
        <w:t>‌</w:t>
      </w:r>
      <w:r w:rsidRPr="00D57798">
        <w:rPr>
          <w:rFonts w:ascii="Arial" w:hAnsi="Arial" w:cs="Arial"/>
        </w:rPr>
        <w:t>Gov.UK (2022). </w:t>
      </w:r>
      <w:r w:rsidRPr="00D57798">
        <w:rPr>
          <w:rFonts w:ascii="Arial" w:hAnsi="Arial" w:cs="Arial"/>
          <w:i/>
          <w:iCs/>
        </w:rPr>
        <w:t>Mental Health and loneliness: the Relationship across Life Stages</w:t>
      </w:r>
      <w:r w:rsidRPr="00D57798">
        <w:rPr>
          <w:rFonts w:ascii="Arial" w:hAnsi="Arial" w:cs="Arial"/>
        </w:rPr>
        <w:t xml:space="preserve">. Available at: </w:t>
      </w:r>
      <w:hyperlink r:id="rId9" w:history="1">
        <w:r w:rsidRPr="00D57798">
          <w:rPr>
            <w:rStyle w:val="Hyperlink"/>
            <w:rFonts w:ascii="Arial" w:hAnsi="Arial" w:cs="Arial"/>
          </w:rPr>
          <w:t>https://www.gov.uk/government/publications/mental-health-and-loneliness-the-relationship-across-life-stages/mental-health-and-loneliness-the-relationship-across-life-stages</w:t>
        </w:r>
      </w:hyperlink>
      <w:r w:rsidRPr="00D57798">
        <w:rPr>
          <w:rFonts w:ascii="Arial" w:hAnsi="Arial" w:cs="Arial"/>
        </w:rPr>
        <w:t>.</w:t>
      </w:r>
      <w:r w:rsidRPr="00D57798">
        <w:rPr>
          <w:rFonts w:ascii="Arial" w:hAnsi="Arial" w:cs="Arial"/>
          <w:b/>
          <w:bCs/>
        </w:rPr>
        <w:t xml:space="preserve"> </w:t>
      </w:r>
      <w:r w:rsidRPr="00D57798">
        <w:rPr>
          <w:rFonts w:ascii="Arial" w:hAnsi="Arial" w:cs="Arial"/>
        </w:rPr>
        <w:t xml:space="preserve">(Accessed: 28/01/2026). </w:t>
      </w:r>
    </w:p>
    <w:p w14:paraId="09F9CF9C" w14:textId="77777777" w:rsidR="00D57798" w:rsidRPr="00D57798" w:rsidRDefault="00D57798" w:rsidP="00D57798">
      <w:pPr>
        <w:spacing w:line="360" w:lineRule="auto"/>
        <w:rPr>
          <w:rFonts w:ascii="Arial" w:hAnsi="Arial" w:cs="Arial"/>
        </w:rPr>
      </w:pPr>
      <w:r w:rsidRPr="00D57798">
        <w:rPr>
          <w:rFonts w:ascii="Arial" w:hAnsi="Arial" w:cs="Arial"/>
        </w:rPr>
        <w:t>Health Education England</w:t>
      </w:r>
      <w:r w:rsidRPr="00D57798">
        <w:rPr>
          <w:rFonts w:ascii="Arial" w:hAnsi="Arial" w:cs="Arial"/>
        </w:rPr>
        <w:t xml:space="preserve"> (2018). </w:t>
      </w:r>
      <w:r w:rsidRPr="00D57798">
        <w:rPr>
          <w:rFonts w:ascii="Arial" w:hAnsi="Arial" w:cs="Arial"/>
        </w:rPr>
        <w:t xml:space="preserve">Available at: </w:t>
      </w:r>
      <w:hyperlink r:id="rId10" w:history="1">
        <w:r w:rsidRPr="00D57798">
          <w:rPr>
            <w:rStyle w:val="Hyperlink"/>
            <w:rFonts w:ascii="Arial" w:hAnsi="Arial" w:cs="Arial"/>
          </w:rPr>
          <w:t>https://www.hee.nhs.uk/sites/default/files/documents/Topol%20Review%20interim%20report_0.pdf</w:t>
        </w:r>
      </w:hyperlink>
      <w:r w:rsidRPr="00D57798">
        <w:rPr>
          <w:rFonts w:ascii="Arial" w:hAnsi="Arial" w:cs="Arial"/>
        </w:rPr>
        <w:t>.</w:t>
      </w:r>
      <w:r w:rsidRPr="00D57798">
        <w:rPr>
          <w:rFonts w:ascii="Arial" w:hAnsi="Arial" w:cs="Arial"/>
        </w:rPr>
        <w:t xml:space="preserve"> </w:t>
      </w:r>
      <w:r w:rsidRPr="00D57798">
        <w:rPr>
          <w:rFonts w:ascii="Arial" w:hAnsi="Arial" w:cs="Arial"/>
        </w:rPr>
        <w:t xml:space="preserve">(Accessed: 28/01/2026). </w:t>
      </w:r>
    </w:p>
    <w:p w14:paraId="4F9E5921" w14:textId="77777777" w:rsidR="00D57798" w:rsidRPr="00D57798" w:rsidRDefault="00D57798" w:rsidP="00D57798">
      <w:pPr>
        <w:spacing w:line="360" w:lineRule="auto"/>
        <w:rPr>
          <w:rFonts w:ascii="Arial" w:hAnsi="Arial" w:cs="Arial"/>
        </w:rPr>
      </w:pPr>
      <w:r w:rsidRPr="00D57798">
        <w:rPr>
          <w:rFonts w:ascii="Arial" w:hAnsi="Arial" w:cs="Arial"/>
          <w:b/>
          <w:bCs/>
        </w:rPr>
        <w:t>‌</w:t>
      </w:r>
      <w:r w:rsidRPr="00D57798">
        <w:rPr>
          <w:rFonts w:ascii="Arial" w:hAnsi="Arial" w:cs="Arial"/>
        </w:rPr>
        <w:t xml:space="preserve">Konteh, F.H., Mannion, R. and Jacobs, R. (2022). </w:t>
      </w:r>
      <w:r w:rsidRPr="00D57798">
        <w:rPr>
          <w:rFonts w:ascii="Arial" w:hAnsi="Arial" w:cs="Arial"/>
        </w:rPr>
        <w:t>‘</w:t>
      </w:r>
      <w:r w:rsidRPr="00D57798">
        <w:rPr>
          <w:rFonts w:ascii="Arial" w:hAnsi="Arial" w:cs="Arial"/>
        </w:rPr>
        <w:t>IT and the Quality and Efficiency of Mental Health Care in a Time of COVID-19: Case Study of Mental Health Providers in England</w:t>
      </w:r>
      <w:r w:rsidRPr="00D57798">
        <w:rPr>
          <w:rFonts w:ascii="Arial" w:hAnsi="Arial" w:cs="Arial"/>
        </w:rPr>
        <w:t>’</w:t>
      </w:r>
      <w:r w:rsidRPr="00D57798">
        <w:rPr>
          <w:rFonts w:ascii="Arial" w:hAnsi="Arial" w:cs="Arial"/>
        </w:rPr>
        <w:t>. </w:t>
      </w:r>
      <w:r w:rsidRPr="00D57798">
        <w:rPr>
          <w:rFonts w:ascii="Arial" w:hAnsi="Arial" w:cs="Arial"/>
          <w:i/>
          <w:iCs/>
        </w:rPr>
        <w:t>JMIR Formative Research</w:t>
      </w:r>
      <w:r w:rsidRPr="00D57798">
        <w:rPr>
          <w:rFonts w:ascii="Arial" w:hAnsi="Arial" w:cs="Arial"/>
        </w:rPr>
        <w:t xml:space="preserve">, 6(12), p.e37533. </w:t>
      </w:r>
      <w:r w:rsidRPr="00D57798">
        <w:rPr>
          <w:rFonts w:ascii="Arial" w:hAnsi="Arial" w:cs="Arial"/>
        </w:rPr>
        <w:t>Available at</w:t>
      </w:r>
      <w:r w:rsidRPr="00D57798">
        <w:rPr>
          <w:rFonts w:ascii="Arial" w:hAnsi="Arial" w:cs="Arial"/>
        </w:rPr>
        <w:t>:</w:t>
      </w:r>
      <w:r w:rsidRPr="00D57798">
        <w:rPr>
          <w:rFonts w:ascii="Arial" w:hAnsi="Arial" w:cs="Arial"/>
        </w:rPr>
        <w:t xml:space="preserve"> </w:t>
      </w:r>
      <w:hyperlink r:id="rId11" w:history="1">
        <w:r w:rsidRPr="00D57798">
          <w:rPr>
            <w:rStyle w:val="Hyperlink"/>
            <w:rFonts w:ascii="Arial" w:hAnsi="Arial" w:cs="Arial"/>
          </w:rPr>
          <w:t>https://doi.org/10.2196/37533</w:t>
        </w:r>
      </w:hyperlink>
      <w:r w:rsidRPr="00D57798">
        <w:rPr>
          <w:rFonts w:ascii="Arial" w:hAnsi="Arial" w:cs="Arial"/>
        </w:rPr>
        <w:t>.</w:t>
      </w:r>
      <w:r w:rsidRPr="00D57798">
        <w:rPr>
          <w:rFonts w:ascii="Arial" w:hAnsi="Arial" w:cs="Arial"/>
          <w:b/>
          <w:bCs/>
        </w:rPr>
        <w:t xml:space="preserve"> </w:t>
      </w:r>
      <w:r w:rsidRPr="00D57798">
        <w:rPr>
          <w:rFonts w:ascii="Arial" w:hAnsi="Arial" w:cs="Arial"/>
        </w:rPr>
        <w:t xml:space="preserve">(Accessed: 28/01/2026). </w:t>
      </w:r>
    </w:p>
    <w:p w14:paraId="08CE2F71" w14:textId="77777777" w:rsidR="00D57798" w:rsidRPr="00D57798" w:rsidRDefault="00D57798" w:rsidP="00D57798">
      <w:pPr>
        <w:spacing w:line="360" w:lineRule="auto"/>
        <w:rPr>
          <w:rFonts w:ascii="Arial" w:hAnsi="Arial" w:cs="Arial"/>
          <w:b/>
          <w:bCs/>
        </w:rPr>
      </w:pPr>
      <w:r w:rsidRPr="00D57798">
        <w:rPr>
          <w:rFonts w:ascii="Arial" w:hAnsi="Arial" w:cs="Arial"/>
        </w:rPr>
        <w:t xml:space="preserve">Munn, Z., Peters, M.D.J., Stern, C., Tufanaru, C., McArthur, A. and </w:t>
      </w:r>
      <w:proofErr w:type="spellStart"/>
      <w:r w:rsidRPr="00D57798">
        <w:rPr>
          <w:rFonts w:ascii="Arial" w:hAnsi="Arial" w:cs="Arial"/>
        </w:rPr>
        <w:t>Aromataris</w:t>
      </w:r>
      <w:proofErr w:type="spellEnd"/>
      <w:r w:rsidRPr="00D57798">
        <w:rPr>
          <w:rFonts w:ascii="Arial" w:hAnsi="Arial" w:cs="Arial"/>
        </w:rPr>
        <w:t xml:space="preserve">, E. (2018) ‘Systematic review or scoping review? Guidance for authors when choosing between a systematic or scoping review approach’, </w:t>
      </w:r>
      <w:r w:rsidRPr="00D57798">
        <w:rPr>
          <w:rFonts w:ascii="Arial" w:hAnsi="Arial" w:cs="Arial"/>
          <w:i/>
          <w:iCs/>
        </w:rPr>
        <w:t>BMC Medical Research Methodology</w:t>
      </w:r>
      <w:r w:rsidRPr="00D57798">
        <w:rPr>
          <w:rFonts w:ascii="Arial" w:hAnsi="Arial" w:cs="Arial"/>
        </w:rPr>
        <w:t xml:space="preserve">, 18, 143. Available at: </w:t>
      </w:r>
      <w:hyperlink r:id="rId12" w:history="1">
        <w:r w:rsidRPr="00D57798">
          <w:rPr>
            <w:rStyle w:val="Hyperlink"/>
            <w:rFonts w:ascii="Arial" w:hAnsi="Arial" w:cs="Arial"/>
          </w:rPr>
          <w:t>https://bmcmedresmethodol.biomedcentral.com/articles/10.1186/s12874-018-0611-x</w:t>
        </w:r>
      </w:hyperlink>
      <w:r w:rsidRPr="00D57798">
        <w:rPr>
          <w:rFonts w:ascii="Arial" w:hAnsi="Arial" w:cs="Arial"/>
        </w:rPr>
        <w:t xml:space="preserve">  (Accessed: 28/01/2026). </w:t>
      </w:r>
    </w:p>
    <w:p w14:paraId="68FEBD77" w14:textId="77777777" w:rsidR="00D57798" w:rsidRPr="00EB3FDA" w:rsidRDefault="00D57798" w:rsidP="00D57798">
      <w:pPr>
        <w:spacing w:line="360" w:lineRule="auto"/>
        <w:rPr>
          <w:rFonts w:ascii="Arial" w:hAnsi="Arial" w:cs="Arial"/>
        </w:rPr>
      </w:pPr>
      <w:r w:rsidRPr="00D57798">
        <w:rPr>
          <w:rFonts w:ascii="Arial" w:hAnsi="Arial" w:cs="Arial"/>
        </w:rPr>
        <w:t>NHS England Digital</w:t>
      </w:r>
      <w:r w:rsidRPr="00EB3FDA">
        <w:rPr>
          <w:rFonts w:ascii="Arial" w:hAnsi="Arial" w:cs="Arial"/>
        </w:rPr>
        <w:t xml:space="preserve"> (2025). </w:t>
      </w:r>
      <w:r w:rsidRPr="00D57798">
        <w:rPr>
          <w:rFonts w:ascii="Arial" w:hAnsi="Arial" w:cs="Arial"/>
          <w:i/>
          <w:iCs/>
        </w:rPr>
        <w:t>Adult Psychiatric Morbidity Survey: Survey of Mental Health and Wellbeing, England, 2023/4</w:t>
      </w:r>
      <w:r w:rsidRPr="00D57798">
        <w:rPr>
          <w:rFonts w:ascii="Arial" w:hAnsi="Arial" w:cs="Arial"/>
          <w:i/>
          <w:iCs/>
        </w:rPr>
        <w:t xml:space="preserve">. </w:t>
      </w:r>
      <w:r w:rsidRPr="00EB3FDA">
        <w:rPr>
          <w:rFonts w:ascii="Arial" w:hAnsi="Arial" w:cs="Arial"/>
        </w:rPr>
        <w:t xml:space="preserve">Available at: </w:t>
      </w:r>
      <w:hyperlink r:id="rId13" w:history="1">
        <w:r w:rsidRPr="00EB3FDA">
          <w:rPr>
            <w:rStyle w:val="Hyperlink"/>
            <w:rFonts w:ascii="Arial" w:hAnsi="Arial" w:cs="Arial"/>
          </w:rPr>
          <w:t>https://digital.nhs.uk/data-and-information/publications/statistical/adult-psychiatric-morbidity-survey/survey-of-mental-health-and-wellbeing-england-2023-24/mental-health-treatment-and-service-use</w:t>
        </w:r>
      </w:hyperlink>
      <w:r w:rsidRPr="00EB3FDA">
        <w:rPr>
          <w:rFonts w:ascii="Arial" w:hAnsi="Arial" w:cs="Arial"/>
        </w:rPr>
        <w:t>.</w:t>
      </w:r>
      <w:r w:rsidRPr="00D57798">
        <w:rPr>
          <w:rFonts w:ascii="Arial" w:hAnsi="Arial" w:cs="Arial"/>
        </w:rPr>
        <w:t xml:space="preserve"> (Accessed: 28/01/2026). </w:t>
      </w:r>
    </w:p>
    <w:sectPr w:rsidR="00D57798" w:rsidRPr="00EB3F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B8905" w14:textId="77777777" w:rsidR="00FE5DF6" w:rsidRDefault="00FE5DF6" w:rsidP="00D57798">
      <w:pPr>
        <w:spacing w:after="0" w:line="240" w:lineRule="auto"/>
      </w:pPr>
      <w:r>
        <w:separator/>
      </w:r>
    </w:p>
  </w:endnote>
  <w:endnote w:type="continuationSeparator" w:id="0">
    <w:p w14:paraId="7EBA8C37" w14:textId="77777777" w:rsidR="00FE5DF6" w:rsidRDefault="00FE5DF6" w:rsidP="00D57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208720"/>
      <w:docPartObj>
        <w:docPartGallery w:val="Page Numbers (Bottom of Page)"/>
        <w:docPartUnique/>
      </w:docPartObj>
    </w:sdtPr>
    <w:sdtEndPr>
      <w:rPr>
        <w:noProof/>
      </w:rPr>
    </w:sdtEndPr>
    <w:sdtContent>
      <w:p w14:paraId="548744DC" w14:textId="60EED817" w:rsidR="00D57798" w:rsidRDefault="00D577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D6415C" w14:textId="77777777" w:rsidR="00D57798" w:rsidRDefault="00D57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1B956" w14:textId="77777777" w:rsidR="00FE5DF6" w:rsidRDefault="00FE5DF6" w:rsidP="00D57798">
      <w:pPr>
        <w:spacing w:after="0" w:line="240" w:lineRule="auto"/>
      </w:pPr>
      <w:r>
        <w:separator/>
      </w:r>
    </w:p>
  </w:footnote>
  <w:footnote w:type="continuationSeparator" w:id="0">
    <w:p w14:paraId="425B5BAB" w14:textId="77777777" w:rsidR="00FE5DF6" w:rsidRDefault="00FE5DF6" w:rsidP="00D57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C533C"/>
    <w:multiLevelType w:val="multilevel"/>
    <w:tmpl w:val="E4B0E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A314EE"/>
    <w:multiLevelType w:val="multilevel"/>
    <w:tmpl w:val="53B26C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2C60B4"/>
    <w:multiLevelType w:val="multilevel"/>
    <w:tmpl w:val="B060C3FC"/>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B81F48"/>
    <w:multiLevelType w:val="multilevel"/>
    <w:tmpl w:val="9C84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862482">
    <w:abstractNumId w:val="0"/>
  </w:num>
  <w:num w:numId="2" w16cid:durableId="2000305276">
    <w:abstractNumId w:val="3"/>
  </w:num>
  <w:num w:numId="3" w16cid:durableId="1593662917">
    <w:abstractNumId w:val="1"/>
  </w:num>
  <w:num w:numId="4" w16cid:durableId="3299859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DB2"/>
    <w:rsid w:val="00101F55"/>
    <w:rsid w:val="00242A0D"/>
    <w:rsid w:val="00616951"/>
    <w:rsid w:val="00943E99"/>
    <w:rsid w:val="00A22641"/>
    <w:rsid w:val="00A76FB1"/>
    <w:rsid w:val="00B91EA4"/>
    <w:rsid w:val="00C61022"/>
    <w:rsid w:val="00CB4DB2"/>
    <w:rsid w:val="00CB7DE7"/>
    <w:rsid w:val="00D57798"/>
    <w:rsid w:val="00EB3FDA"/>
    <w:rsid w:val="00F070C9"/>
    <w:rsid w:val="00FE5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E157"/>
  <w15:chartTrackingRefBased/>
  <w15:docId w15:val="{D8CF426F-3816-41D9-B4B0-780BBA426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D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D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D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D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D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D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D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D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D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D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D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D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D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D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D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D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D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DB2"/>
    <w:rPr>
      <w:rFonts w:eastAsiaTheme="majorEastAsia" w:cstheme="majorBidi"/>
      <w:color w:val="272727" w:themeColor="text1" w:themeTint="D8"/>
    </w:rPr>
  </w:style>
  <w:style w:type="paragraph" w:styleId="Title">
    <w:name w:val="Title"/>
    <w:basedOn w:val="Normal"/>
    <w:next w:val="Normal"/>
    <w:link w:val="TitleChar"/>
    <w:uiPriority w:val="10"/>
    <w:qFormat/>
    <w:rsid w:val="00CB4D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D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D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D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DB2"/>
    <w:pPr>
      <w:spacing w:before="160"/>
      <w:jc w:val="center"/>
    </w:pPr>
    <w:rPr>
      <w:i/>
      <w:iCs/>
      <w:color w:val="404040" w:themeColor="text1" w:themeTint="BF"/>
    </w:rPr>
  </w:style>
  <w:style w:type="character" w:customStyle="1" w:styleId="QuoteChar">
    <w:name w:val="Quote Char"/>
    <w:basedOn w:val="DefaultParagraphFont"/>
    <w:link w:val="Quote"/>
    <w:uiPriority w:val="29"/>
    <w:rsid w:val="00CB4DB2"/>
    <w:rPr>
      <w:i/>
      <w:iCs/>
      <w:color w:val="404040" w:themeColor="text1" w:themeTint="BF"/>
    </w:rPr>
  </w:style>
  <w:style w:type="paragraph" w:styleId="ListParagraph">
    <w:name w:val="List Paragraph"/>
    <w:basedOn w:val="Normal"/>
    <w:uiPriority w:val="34"/>
    <w:qFormat/>
    <w:rsid w:val="00CB4DB2"/>
    <w:pPr>
      <w:ind w:left="720"/>
      <w:contextualSpacing/>
    </w:pPr>
  </w:style>
  <w:style w:type="character" w:styleId="IntenseEmphasis">
    <w:name w:val="Intense Emphasis"/>
    <w:basedOn w:val="DefaultParagraphFont"/>
    <w:uiPriority w:val="21"/>
    <w:qFormat/>
    <w:rsid w:val="00CB4DB2"/>
    <w:rPr>
      <w:i/>
      <w:iCs/>
      <w:color w:val="0F4761" w:themeColor="accent1" w:themeShade="BF"/>
    </w:rPr>
  </w:style>
  <w:style w:type="paragraph" w:styleId="IntenseQuote">
    <w:name w:val="Intense Quote"/>
    <w:basedOn w:val="Normal"/>
    <w:next w:val="Normal"/>
    <w:link w:val="IntenseQuoteChar"/>
    <w:uiPriority w:val="30"/>
    <w:qFormat/>
    <w:rsid w:val="00CB4D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DB2"/>
    <w:rPr>
      <w:i/>
      <w:iCs/>
      <w:color w:val="0F4761" w:themeColor="accent1" w:themeShade="BF"/>
    </w:rPr>
  </w:style>
  <w:style w:type="character" w:styleId="IntenseReference">
    <w:name w:val="Intense Reference"/>
    <w:basedOn w:val="DefaultParagraphFont"/>
    <w:uiPriority w:val="32"/>
    <w:qFormat/>
    <w:rsid w:val="00CB4DB2"/>
    <w:rPr>
      <w:b/>
      <w:bCs/>
      <w:smallCaps/>
      <w:color w:val="0F4761" w:themeColor="accent1" w:themeShade="BF"/>
      <w:spacing w:val="5"/>
    </w:rPr>
  </w:style>
  <w:style w:type="character" w:styleId="Hyperlink">
    <w:name w:val="Hyperlink"/>
    <w:basedOn w:val="DefaultParagraphFont"/>
    <w:uiPriority w:val="99"/>
    <w:unhideWhenUsed/>
    <w:rsid w:val="00CB4DB2"/>
    <w:rPr>
      <w:color w:val="467886" w:themeColor="hyperlink"/>
      <w:u w:val="single"/>
    </w:rPr>
  </w:style>
  <w:style w:type="character" w:styleId="UnresolvedMention">
    <w:name w:val="Unresolved Mention"/>
    <w:basedOn w:val="DefaultParagraphFont"/>
    <w:uiPriority w:val="99"/>
    <w:semiHidden/>
    <w:unhideWhenUsed/>
    <w:rsid w:val="00CB4DB2"/>
    <w:rPr>
      <w:color w:val="605E5C"/>
      <w:shd w:val="clear" w:color="auto" w:fill="E1DFDD"/>
    </w:rPr>
  </w:style>
  <w:style w:type="character" w:styleId="FollowedHyperlink">
    <w:name w:val="FollowedHyperlink"/>
    <w:basedOn w:val="DefaultParagraphFont"/>
    <w:uiPriority w:val="99"/>
    <w:semiHidden/>
    <w:unhideWhenUsed/>
    <w:rsid w:val="00242A0D"/>
    <w:rPr>
      <w:color w:val="96607D" w:themeColor="followedHyperlink"/>
      <w:u w:val="single"/>
    </w:rPr>
  </w:style>
  <w:style w:type="paragraph" w:styleId="NormalWeb">
    <w:name w:val="Normal (Web)"/>
    <w:basedOn w:val="Normal"/>
    <w:uiPriority w:val="99"/>
    <w:semiHidden/>
    <w:unhideWhenUsed/>
    <w:rsid w:val="00D57798"/>
    <w:rPr>
      <w:rFonts w:ascii="Times New Roman" w:hAnsi="Times New Roman" w:cs="Times New Roman"/>
      <w:sz w:val="24"/>
      <w:szCs w:val="24"/>
    </w:rPr>
  </w:style>
  <w:style w:type="paragraph" w:styleId="Header">
    <w:name w:val="header"/>
    <w:basedOn w:val="Normal"/>
    <w:link w:val="HeaderChar"/>
    <w:uiPriority w:val="99"/>
    <w:unhideWhenUsed/>
    <w:rsid w:val="00D57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798"/>
  </w:style>
  <w:style w:type="paragraph" w:styleId="Footer">
    <w:name w:val="footer"/>
    <w:basedOn w:val="Normal"/>
    <w:link w:val="FooterChar"/>
    <w:uiPriority w:val="99"/>
    <w:unhideWhenUsed/>
    <w:rsid w:val="00D57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64557032000119616" TargetMode="External"/><Relationship Id="rId13" Type="http://schemas.openxmlformats.org/officeDocument/2006/relationships/hyperlink" Target="https://digital.nhs.uk/data-and-information/publications/statistical/adult-psychiatric-morbidity-survey/survey-of-mental-health-and-wellbeing-england-2023-24/mental-health-treatment-and-service-u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mcmedresmethodol.biomedcentral.com/articles/10.1186/s12874-018-0611-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96/3753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ee.nhs.uk/sites/default/files/documents/Topol%20Review%20interim%20report_0.pdf" TargetMode="External"/><Relationship Id="rId4" Type="http://schemas.openxmlformats.org/officeDocument/2006/relationships/settings" Target="settings.xml"/><Relationship Id="rId9" Type="http://schemas.openxmlformats.org/officeDocument/2006/relationships/hyperlink" Target="https://www.gov.uk/government/publications/mental-health-and-loneliness-the-relationship-across-life-stages/mental-health-and-loneliness-the-relationship-across-life-stag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D5F2F2-7DA5-4267-950F-7036A2300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 (2320004)</dc:creator>
  <cp:keywords/>
  <dc:description/>
  <cp:lastModifiedBy>Halima Bibi (2320004)</cp:lastModifiedBy>
  <cp:revision>4</cp:revision>
  <dcterms:created xsi:type="dcterms:W3CDTF">2026-02-10T22:48:00Z</dcterms:created>
  <dcterms:modified xsi:type="dcterms:W3CDTF">2026-02-11T23:44:00Z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0995c33a-9c8d-4f32-ac95-edee054633da</vt:lpwstr>
  </property>
</Properties>
</file>