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271CF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65BC1">
              <w:rPr>
                <w:rFonts w:ascii="Times New Roman" w:hAnsi="Times New Roman" w:cs="Times New Roman"/>
                <w:b/>
                <w:color w:val="auto"/>
                <w:sz w:val="48"/>
              </w:rPr>
              <w:t>Victoria Leyshon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C4A183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65BC1">
              <w:rPr>
                <w:rFonts w:ascii="Times New Roman" w:hAnsi="Times New Roman" w:cs="Times New Roman"/>
                <w:b/>
                <w:color w:val="auto"/>
                <w:sz w:val="48"/>
              </w:rPr>
              <w:t xml:space="preserve"> v.leyshon@npt.gov.uk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21C0534" w14:textId="77777777" w:rsidR="00E65BC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0A8742D8" w:rsidR="00F927A1" w:rsidRPr="005D3F07" w:rsidRDefault="00E65BC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2432980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410D310"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E65BC1">
        <w:rPr>
          <w:sz w:val="24"/>
          <w:szCs w:val="24"/>
        </w:rPr>
        <w:t>16</w:t>
      </w:r>
      <w:r w:rsidR="00E65BC1" w:rsidRPr="00E65BC1">
        <w:rPr>
          <w:sz w:val="24"/>
          <w:szCs w:val="24"/>
          <w:vertAlign w:val="superscript"/>
        </w:rPr>
        <w:t>th</w:t>
      </w:r>
      <w:r w:rsidR="00E65BC1">
        <w:rPr>
          <w:sz w:val="24"/>
          <w:szCs w:val="24"/>
        </w:rPr>
        <w:t xml:space="preserve"> February 2026</w:t>
      </w:r>
      <w:r w:rsidR="00C7108B">
        <w:rPr>
          <w:sz w:val="24"/>
          <w:szCs w:val="24"/>
        </w:rPr>
        <w:t xml:space="preserve">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4E9BDF63" w14:textId="77777777" w:rsidR="00163C8C" w:rsidRDefault="00163C8C" w:rsidP="00942FFE">
            <w:pPr>
              <w:rPr>
                <w:iCs/>
                <w:sz w:val="24"/>
                <w:szCs w:val="24"/>
              </w:rPr>
            </w:pPr>
          </w:p>
          <w:p w14:paraId="446B97E3" w14:textId="77777777" w:rsidR="003F1DF4" w:rsidRDefault="003F1DF4" w:rsidP="003F1DF4">
            <w:pPr>
              <w:rPr>
                <w:iCs/>
                <w:sz w:val="24"/>
                <w:szCs w:val="24"/>
              </w:rPr>
            </w:pPr>
            <w:r>
              <w:rPr>
                <w:iCs/>
                <w:sz w:val="24"/>
                <w:szCs w:val="24"/>
              </w:rPr>
              <w:t xml:space="preserve">In line with confidentiality, I will be referring to the individual as 2 throughout this observation.  </w:t>
            </w:r>
          </w:p>
          <w:p w14:paraId="6EAEC3A4" w14:textId="77777777" w:rsidR="003F1DF4" w:rsidRDefault="003F1DF4" w:rsidP="003F1DF4">
            <w:pPr>
              <w:rPr>
                <w:iCs/>
                <w:sz w:val="24"/>
                <w:szCs w:val="24"/>
              </w:rPr>
            </w:pPr>
          </w:p>
          <w:p w14:paraId="41946529" w14:textId="77777777" w:rsidR="003F1DF4" w:rsidRDefault="003F1DF4" w:rsidP="003F1DF4">
            <w:pPr>
              <w:rPr>
                <w:iCs/>
                <w:sz w:val="24"/>
                <w:szCs w:val="24"/>
              </w:rPr>
            </w:pPr>
            <w:r>
              <w:rPr>
                <w:iCs/>
                <w:sz w:val="24"/>
                <w:szCs w:val="24"/>
              </w:rPr>
              <w:t xml:space="preserve">The objective of the observation is to inform the individual his care package not commencing when expected.  I was mindful to be aware of any potential cultural differences or language barriers before approaching the ward.  </w:t>
            </w:r>
          </w:p>
          <w:p w14:paraId="74F9B606" w14:textId="5CBA6D90" w:rsidR="003F1DF4" w:rsidRDefault="003F1DF4" w:rsidP="003F1DF4">
            <w:pPr>
              <w:rPr>
                <w:iCs/>
                <w:sz w:val="24"/>
                <w:szCs w:val="24"/>
              </w:rPr>
            </w:pPr>
            <w:r>
              <w:rPr>
                <w:iCs/>
                <w:sz w:val="24"/>
                <w:szCs w:val="24"/>
              </w:rPr>
              <w:t xml:space="preserve">The observation will </w:t>
            </w:r>
            <w:r w:rsidR="00E65BC1">
              <w:rPr>
                <w:iCs/>
                <w:sz w:val="24"/>
                <w:szCs w:val="24"/>
              </w:rPr>
              <w:t xml:space="preserve">be </w:t>
            </w:r>
            <w:r>
              <w:rPr>
                <w:iCs/>
                <w:sz w:val="24"/>
                <w:szCs w:val="24"/>
              </w:rPr>
              <w:t xml:space="preserve">carried out on the ward in a controlled clinical environment.  The individual is white Welsh and predominantly speaks English.  The focus is to discuss the package and ensure it is meeting his needs, outlining </w:t>
            </w:r>
            <w:proofErr w:type="gramStart"/>
            <w:r>
              <w:rPr>
                <w:iCs/>
                <w:sz w:val="24"/>
                <w:szCs w:val="24"/>
              </w:rPr>
              <w:t>all of</w:t>
            </w:r>
            <w:proofErr w:type="gramEnd"/>
            <w:r>
              <w:rPr>
                <w:iCs/>
                <w:sz w:val="24"/>
                <w:szCs w:val="24"/>
              </w:rPr>
              <w:t xml:space="preserve"> his identified care needs as well as additional support compared to his previous package.</w:t>
            </w:r>
          </w:p>
          <w:p w14:paraId="2AC9061B" w14:textId="77777777" w:rsidR="003F1DF4" w:rsidRDefault="003F1DF4" w:rsidP="003F1DF4">
            <w:pPr>
              <w:rPr>
                <w:iCs/>
                <w:sz w:val="24"/>
                <w:szCs w:val="24"/>
              </w:rPr>
            </w:pPr>
          </w:p>
          <w:p w14:paraId="7CFC1272" w14:textId="77777777" w:rsidR="003F1DF4" w:rsidRDefault="003F1DF4" w:rsidP="003F1DF4">
            <w:pPr>
              <w:rPr>
                <w:iCs/>
                <w:sz w:val="24"/>
                <w:szCs w:val="24"/>
              </w:rPr>
            </w:pPr>
            <w:r>
              <w:rPr>
                <w:iCs/>
                <w:sz w:val="24"/>
                <w:szCs w:val="24"/>
              </w:rPr>
              <w:t xml:space="preserve">2 was assessed on the ward and deemed as having mental capacity in relation to his care needs, therefore gaining consent was granted as he understood my reason to visit and being observed.  I approached 2 in a respectful and non-intrusive role, being sensitive and mindful of the conversation that was to follow and prepares myself for some difficult questions as to the breakdown of his care package not commencing.   </w:t>
            </w:r>
          </w:p>
          <w:p w14:paraId="6D5C9B0B" w14:textId="77777777" w:rsidR="003F1DF4" w:rsidRDefault="003F1DF4" w:rsidP="003F1DF4">
            <w:pPr>
              <w:rPr>
                <w:iCs/>
                <w:sz w:val="24"/>
                <w:szCs w:val="24"/>
              </w:rPr>
            </w:pPr>
          </w:p>
          <w:p w14:paraId="14B4EA1D" w14:textId="77777777" w:rsidR="003F1DF4" w:rsidRDefault="003F1DF4" w:rsidP="003F1DF4">
            <w:pPr>
              <w:rPr>
                <w:iCs/>
                <w:sz w:val="24"/>
                <w:szCs w:val="24"/>
              </w:rPr>
            </w:pPr>
            <w:r>
              <w:rPr>
                <w:iCs/>
                <w:sz w:val="24"/>
                <w:szCs w:val="24"/>
              </w:rPr>
              <w:t xml:space="preserve">The observation was undertaken within accordance to the Social Services and Wellbeing (Wales) Act 2014 which promotes a duty to wellbeing, allowing someone to have the right in being assessed and sharing their wishes and feelings through their own voice and words but also being mindful of the Human Rights Act 1998.  </w:t>
            </w:r>
            <w:proofErr w:type="gramStart"/>
            <w:r>
              <w:rPr>
                <w:iCs/>
                <w:sz w:val="24"/>
                <w:szCs w:val="24"/>
              </w:rPr>
              <w:t>With this in mind and</w:t>
            </w:r>
            <w:proofErr w:type="gramEnd"/>
            <w:r>
              <w:rPr>
                <w:iCs/>
                <w:sz w:val="24"/>
                <w:szCs w:val="24"/>
              </w:rPr>
              <w:t xml:space="preserve"> where I was completing my observation, the Equality Act 2010 was also relevant, protecting 2 from being discriminated against in any form.  2 has a registered disability, therefore my knowledge of how to support this needed to be evident and ensure he received the same service as other individuals whether by myself or my health colleagues.  </w:t>
            </w:r>
          </w:p>
          <w:p w14:paraId="09360DBF" w14:textId="06DC7F69" w:rsidR="00163C8C" w:rsidRDefault="00163C8C" w:rsidP="00942FFE">
            <w:pPr>
              <w:rPr>
                <w:iCs/>
                <w:sz w:val="24"/>
                <w:szCs w:val="24"/>
              </w:rPr>
            </w:pPr>
            <w:r>
              <w:rPr>
                <w:iCs/>
                <w:sz w:val="24"/>
                <w:szCs w:val="24"/>
              </w:rPr>
              <w:t xml:space="preserve"> </w:t>
            </w:r>
          </w:p>
          <w:p w14:paraId="508550C2" w14:textId="77777777" w:rsidR="00D3203C" w:rsidRDefault="00D3203C" w:rsidP="00D3203C">
            <w:pPr>
              <w:jc w:val="both"/>
              <w:rPr>
                <w:iCs/>
                <w:sz w:val="24"/>
                <w:szCs w:val="24"/>
              </w:rPr>
            </w:pPr>
          </w:p>
          <w:p w14:paraId="0656E9C4" w14:textId="3434A551" w:rsidR="00497F87" w:rsidRDefault="00497F87" w:rsidP="00D3203C">
            <w:pPr>
              <w:jc w:val="both"/>
              <w:rPr>
                <w:iCs/>
                <w:sz w:val="24"/>
                <w:szCs w:val="24"/>
              </w:rPr>
            </w:pPr>
            <w:r>
              <w:rPr>
                <w:iCs/>
                <w:sz w:val="24"/>
                <w:szCs w:val="24"/>
              </w:rPr>
              <w:t>Word count: 288</w:t>
            </w:r>
          </w:p>
          <w:p w14:paraId="0DB08545" w14:textId="79B349DF" w:rsidR="00497F87" w:rsidRPr="003F1DF4" w:rsidRDefault="00497F87" w:rsidP="00D3203C">
            <w:pPr>
              <w:jc w:val="both"/>
              <w:rPr>
                <w:iCs/>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5CEE6789" w14:textId="77777777" w:rsidR="002F2185" w:rsidRDefault="002F2185" w:rsidP="00243DB0">
            <w:pPr>
              <w:jc w:val="both"/>
              <w:rPr>
                <w:sz w:val="24"/>
                <w:szCs w:val="24"/>
              </w:rPr>
            </w:pPr>
          </w:p>
          <w:p w14:paraId="40FD7F24" w14:textId="77777777" w:rsidR="00B114A1" w:rsidRDefault="00B114A1" w:rsidP="00243DB0">
            <w:pPr>
              <w:jc w:val="both"/>
              <w:rPr>
                <w:sz w:val="24"/>
                <w:szCs w:val="24"/>
              </w:rPr>
            </w:pPr>
          </w:p>
          <w:p w14:paraId="58035973" w14:textId="77777777" w:rsidR="00B114A1" w:rsidRDefault="00B114A1" w:rsidP="00B114A1">
            <w:pPr>
              <w:rPr>
                <w:iCs/>
                <w:sz w:val="24"/>
                <w:szCs w:val="24"/>
              </w:rPr>
            </w:pPr>
            <w:r>
              <w:rPr>
                <w:iCs/>
                <w:sz w:val="24"/>
                <w:szCs w:val="24"/>
              </w:rPr>
              <w:t xml:space="preserve">Effective communication is paramount to ethical and person-centred social work practice.  I will critically be reflecting on my communication skills and my methods during my observation with a service user in hospital.  This observation was also a part of a multi-agency approach, allowing my colleague to explain her role, allowing me and 2 to have the opportunity to ask questions and ensure his voice was listened to by others.  </w:t>
            </w:r>
          </w:p>
          <w:p w14:paraId="138B74A9" w14:textId="77777777" w:rsidR="00B114A1" w:rsidRDefault="00B114A1" w:rsidP="00B114A1">
            <w:pPr>
              <w:rPr>
                <w:iCs/>
                <w:sz w:val="24"/>
                <w:szCs w:val="24"/>
              </w:rPr>
            </w:pPr>
          </w:p>
          <w:p w14:paraId="68072FBD" w14:textId="77777777" w:rsidR="00B114A1" w:rsidRDefault="00B114A1" w:rsidP="00B114A1">
            <w:pPr>
              <w:rPr>
                <w:iCs/>
                <w:sz w:val="24"/>
                <w:szCs w:val="24"/>
              </w:rPr>
            </w:pPr>
            <w:r>
              <w:rPr>
                <w:iCs/>
                <w:sz w:val="24"/>
                <w:szCs w:val="24"/>
              </w:rPr>
              <w:t xml:space="preserve">Initially I ensured I had taken on board the information in the referral, providing his capacity, care needs and how best to support him in the community.  2 is a white Welsh male, who resides in a predominantly white area, English being recognised as his first language.  However, I was mindful to invoke the Active Offer, recognising the Equality Act 2010, practising in a non-discriminatory manner.  We discussed how he wished for me to communicate, whether he had a preference to use Welsh or another language.  I also checked whether he required hearing aids or any other form of assistance to hear and communicate.  When the communication requires no additional adjustment, I find I can relax quite quickly into it can become more formal, however this has taught me to be more focussed as information can easily be missed or forgotten to be asked.  In this observation, I remained focussed and engaged with 2 to follow on with any potential new information he may share with me.  </w:t>
            </w:r>
          </w:p>
          <w:p w14:paraId="76BF5646" w14:textId="77777777" w:rsidR="00B114A1" w:rsidRDefault="00B114A1" w:rsidP="00B114A1">
            <w:pPr>
              <w:rPr>
                <w:iCs/>
                <w:sz w:val="24"/>
                <w:szCs w:val="24"/>
              </w:rPr>
            </w:pPr>
          </w:p>
          <w:p w14:paraId="255DBBDC" w14:textId="77777777" w:rsidR="00B114A1" w:rsidRDefault="00B114A1" w:rsidP="00B114A1">
            <w:pPr>
              <w:rPr>
                <w:iCs/>
                <w:sz w:val="24"/>
                <w:szCs w:val="24"/>
              </w:rPr>
            </w:pPr>
            <w:r>
              <w:rPr>
                <w:iCs/>
                <w:sz w:val="24"/>
                <w:szCs w:val="24"/>
              </w:rPr>
              <w:t xml:space="preserve">A person-centred approach underpinned </w:t>
            </w:r>
            <w:proofErr w:type="gramStart"/>
            <w:r>
              <w:rPr>
                <w:iCs/>
                <w:sz w:val="24"/>
                <w:szCs w:val="24"/>
              </w:rPr>
              <w:t>the majority of</w:t>
            </w:r>
            <w:proofErr w:type="gramEnd"/>
            <w:r>
              <w:rPr>
                <w:iCs/>
                <w:sz w:val="24"/>
                <w:szCs w:val="24"/>
              </w:rPr>
              <w:t xml:space="preserve"> my conversation with 2.  It allows the individual to be the reason for the conversation, acknowledging their voice and how to listen to them, gathering the information that is relevant to them.  I was mindful to be respectful when approaching 2, being in a room that wouldn’t really allow us to have a complete confidential conversation about his discharge.  I have been informed by others both professionals and families, my active listening skills are efficient, and I appear to empathise with people well.  I found this to be a positive and allowed me to continue with my practice in a way I felt comfortable.  I was mindful to ensure I gave 2 time to evaluate what I was saying and take on board the potential issues we were facing.  </w:t>
            </w:r>
          </w:p>
          <w:p w14:paraId="17FCA74A" w14:textId="77777777" w:rsidR="00B114A1" w:rsidRDefault="00B114A1" w:rsidP="00B114A1">
            <w:pPr>
              <w:rPr>
                <w:iCs/>
                <w:sz w:val="24"/>
                <w:szCs w:val="24"/>
              </w:rPr>
            </w:pPr>
          </w:p>
          <w:p w14:paraId="52AA767B" w14:textId="77777777" w:rsidR="00B114A1" w:rsidRDefault="00B114A1" w:rsidP="00B114A1">
            <w:pPr>
              <w:rPr>
                <w:iCs/>
                <w:sz w:val="24"/>
                <w:szCs w:val="24"/>
              </w:rPr>
            </w:pPr>
            <w:r>
              <w:rPr>
                <w:iCs/>
                <w:sz w:val="24"/>
                <w:szCs w:val="24"/>
              </w:rPr>
              <w:t xml:space="preserve">Although person centred communication is important, it extends beyond the basics of listening and recording what is being spoken.  I did not structure my interaction with 2, </w:t>
            </w:r>
            <w:r>
              <w:rPr>
                <w:iCs/>
                <w:sz w:val="24"/>
                <w:szCs w:val="24"/>
              </w:rPr>
              <w:lastRenderedPageBreak/>
              <w:t>believing this was going to be a basic sharing of information and a conversation that I was to lead as I had the dilemma to address with the ward and the care agency, however assuming I had the power of the information was a mistake and a valuable lesson was learnt.  Adjusting my approach did not serve me well and found myself with 2 appearing to be confused.  I quickly reflected on my demeaner and quickly adopted my usual manner and sat back and left 2 share his thoughts, what he wanted and ask questions he had.  I recognise effective communication is important and ‘</w:t>
            </w:r>
            <w:r w:rsidRPr="00427C53">
              <w:rPr>
                <w:i/>
                <w:sz w:val="24"/>
                <w:szCs w:val="24"/>
              </w:rPr>
              <w:t>that effective social work communication involves collaboration and shared decision making, rather than merely eliciting information</w:t>
            </w:r>
            <w:r>
              <w:rPr>
                <w:iCs/>
                <w:sz w:val="24"/>
                <w:szCs w:val="24"/>
              </w:rPr>
              <w:t xml:space="preserve">’ (Trevithick, 2012).  We </w:t>
            </w:r>
            <w:proofErr w:type="gramStart"/>
            <w:r>
              <w:rPr>
                <w:iCs/>
                <w:sz w:val="24"/>
                <w:szCs w:val="24"/>
              </w:rPr>
              <w:t>came to the conclusion</w:t>
            </w:r>
            <w:proofErr w:type="gramEnd"/>
            <w:r>
              <w:rPr>
                <w:iCs/>
                <w:sz w:val="24"/>
                <w:szCs w:val="24"/>
              </w:rPr>
              <w:t xml:space="preserve"> together of how best manage his delayed discharge.</w:t>
            </w:r>
          </w:p>
          <w:p w14:paraId="70903A27" w14:textId="77777777" w:rsidR="00B114A1" w:rsidRDefault="00B114A1" w:rsidP="00B114A1">
            <w:pPr>
              <w:rPr>
                <w:iCs/>
                <w:sz w:val="24"/>
                <w:szCs w:val="24"/>
              </w:rPr>
            </w:pPr>
          </w:p>
          <w:p w14:paraId="6813D277" w14:textId="77777777" w:rsidR="00B114A1" w:rsidRDefault="00B114A1" w:rsidP="00B114A1">
            <w:pPr>
              <w:rPr>
                <w:iCs/>
                <w:sz w:val="24"/>
                <w:szCs w:val="24"/>
              </w:rPr>
            </w:pPr>
            <w:r>
              <w:rPr>
                <w:iCs/>
                <w:sz w:val="24"/>
                <w:szCs w:val="24"/>
              </w:rPr>
              <w:t xml:space="preserve">The conversation continued at his pace, allowing him time to digest the information I was sharing with him. I respect his pace and what identified as important to him, acknowledging his self determination to remain independent and in control of how he wished the support to be supportive, as outlined in the British Association of Social Workers (BASW) Code of Ethics (BASW, 2021).  I further acknowledge 2’s methods for managing at home and how they were not the nuclear method of providing care within the community from the agency.  2’s experience of receiving care was positive and had been adapted to his preference and I wish to continue with this, ensuring his experience continues to be positive.  This would empower him with his decision making.  As </w:t>
            </w:r>
            <w:proofErr w:type="spellStart"/>
            <w:r>
              <w:rPr>
                <w:iCs/>
                <w:sz w:val="24"/>
                <w:szCs w:val="24"/>
              </w:rPr>
              <w:t>Saleebey</w:t>
            </w:r>
            <w:proofErr w:type="spellEnd"/>
            <w:r>
              <w:rPr>
                <w:iCs/>
                <w:sz w:val="24"/>
                <w:szCs w:val="24"/>
              </w:rPr>
              <w:t>, 2013 states ‘</w:t>
            </w:r>
            <w:proofErr w:type="gramStart"/>
            <w:r w:rsidRPr="001F37A7">
              <w:rPr>
                <w:i/>
                <w:sz w:val="24"/>
                <w:szCs w:val="24"/>
              </w:rPr>
              <w:t>strengths based</w:t>
            </w:r>
            <w:proofErr w:type="gramEnd"/>
            <w:r w:rsidRPr="001F37A7">
              <w:rPr>
                <w:i/>
                <w:sz w:val="24"/>
                <w:szCs w:val="24"/>
              </w:rPr>
              <w:t xml:space="preserve"> communication support empowerment and avoids reinforcing dependency</w:t>
            </w:r>
            <w:r>
              <w:rPr>
                <w:iCs/>
                <w:sz w:val="24"/>
                <w:szCs w:val="24"/>
              </w:rPr>
              <w:t xml:space="preserve">’ and the use of collaborative language such as ‘we can look at options together’ further enhances the trust and knowing I’m taking on board his wishes.  </w:t>
            </w:r>
          </w:p>
          <w:p w14:paraId="5B7E1970" w14:textId="77777777" w:rsidR="00B114A1" w:rsidRDefault="00B114A1" w:rsidP="00B114A1">
            <w:pPr>
              <w:rPr>
                <w:iCs/>
                <w:sz w:val="24"/>
                <w:szCs w:val="24"/>
              </w:rPr>
            </w:pPr>
          </w:p>
          <w:p w14:paraId="0FA2C158" w14:textId="77777777" w:rsidR="00B114A1" w:rsidRDefault="00B114A1" w:rsidP="00B114A1">
            <w:pPr>
              <w:rPr>
                <w:iCs/>
                <w:sz w:val="24"/>
                <w:szCs w:val="24"/>
              </w:rPr>
            </w:pPr>
            <w:r>
              <w:rPr>
                <w:iCs/>
                <w:sz w:val="24"/>
                <w:szCs w:val="24"/>
              </w:rPr>
              <w:t xml:space="preserve">I felt my interaction with 2 was professional and demonstrated the core values within social work.  I explained the reason for my </w:t>
            </w:r>
            <w:proofErr w:type="gramStart"/>
            <w:r>
              <w:rPr>
                <w:iCs/>
                <w:sz w:val="24"/>
                <w:szCs w:val="24"/>
              </w:rPr>
              <w:t>visit,</w:t>
            </w:r>
            <w:proofErr w:type="gramEnd"/>
            <w:r>
              <w:rPr>
                <w:iCs/>
                <w:sz w:val="24"/>
                <w:szCs w:val="24"/>
              </w:rPr>
              <w:t xml:space="preserve"> consent was gained in order to have other professionals present and an appropriate discussion was held where the temperament was calm and all information in a confidential manner.  Anti oppressive practice is essential, being aware although the aim is to discharge 2 from hospital, this still </w:t>
            </w:r>
            <w:proofErr w:type="gramStart"/>
            <w:r>
              <w:rPr>
                <w:iCs/>
                <w:sz w:val="24"/>
                <w:szCs w:val="24"/>
              </w:rPr>
              <w:t>has to</w:t>
            </w:r>
            <w:proofErr w:type="gramEnd"/>
            <w:r>
              <w:rPr>
                <w:iCs/>
                <w:sz w:val="24"/>
                <w:szCs w:val="24"/>
              </w:rPr>
              <w:t xml:space="preserve"> be followed by policy and procedure both social care and health.  ‘</w:t>
            </w:r>
            <w:r w:rsidRPr="00DB1E60">
              <w:rPr>
                <w:i/>
                <w:sz w:val="24"/>
                <w:szCs w:val="24"/>
              </w:rPr>
              <w:t>The communication is not to unintentionally marginalise or silence the service users</w:t>
            </w:r>
            <w:r>
              <w:rPr>
                <w:iCs/>
                <w:sz w:val="24"/>
                <w:szCs w:val="24"/>
              </w:rPr>
              <w:t xml:space="preserve">’ (Dominelli, 2018).  The balance within my observation was correct but at times I did feel 2 was not taking on board my views of how best to support with his care needs once he was discharged, however he was not overpowering or presenting as difficult but calmly shared his routine and how it worked for.  This is something I will be taking forward within my practice, acknowledging not all processes are correct for everyone and mental capacity can be detrimental when looking at long term decisions.  This led to me being mindful and of 2’ background and not making assumptions.  I am aware culturally and linguistically appropriate practice requires proactive measures, not being responsive, </w:t>
            </w:r>
            <w:proofErr w:type="gramStart"/>
            <w:r>
              <w:rPr>
                <w:iCs/>
                <w:sz w:val="24"/>
                <w:szCs w:val="24"/>
              </w:rPr>
              <w:t>actually taking</w:t>
            </w:r>
            <w:proofErr w:type="gramEnd"/>
            <w:r>
              <w:rPr>
                <w:iCs/>
                <w:sz w:val="24"/>
                <w:szCs w:val="24"/>
              </w:rPr>
              <w:t xml:space="preserve"> in the words being spoken.</w:t>
            </w:r>
          </w:p>
          <w:p w14:paraId="71E016C5" w14:textId="77777777" w:rsidR="00B114A1" w:rsidRDefault="00B114A1" w:rsidP="00B114A1">
            <w:pPr>
              <w:rPr>
                <w:iCs/>
                <w:sz w:val="24"/>
                <w:szCs w:val="24"/>
              </w:rPr>
            </w:pPr>
          </w:p>
          <w:p w14:paraId="3CD6808C" w14:textId="77777777" w:rsidR="00B114A1" w:rsidRDefault="00B114A1" w:rsidP="00B114A1">
            <w:pPr>
              <w:rPr>
                <w:iCs/>
                <w:sz w:val="24"/>
                <w:szCs w:val="24"/>
              </w:rPr>
            </w:pPr>
            <w:r>
              <w:rPr>
                <w:iCs/>
                <w:sz w:val="24"/>
                <w:szCs w:val="24"/>
              </w:rPr>
              <w:t xml:space="preserve">More Than Just Words is the Welsh Governments framework for Welsh language services in health and social care.  Language is paramount in communicating and links with your identity, your background and have an impact on your wellbeing.  2 was asked when commencing our conversation about his choice of language, he was presenting comfortable conversing in English.  Although 2 presented as content and calm during our conversation, I </w:t>
            </w:r>
            <w:r>
              <w:rPr>
                <w:iCs/>
                <w:sz w:val="24"/>
                <w:szCs w:val="24"/>
              </w:rPr>
              <w:lastRenderedPageBreak/>
              <w:t xml:space="preserve">was mindful if how frustrated someone may present, not being able to communicate, share their thoughts in a language or using equipment that is personal to them.  </w:t>
            </w:r>
          </w:p>
          <w:p w14:paraId="0C0E53CE" w14:textId="77777777" w:rsidR="00B114A1" w:rsidRDefault="00B114A1" w:rsidP="00B114A1">
            <w:pPr>
              <w:rPr>
                <w:iCs/>
                <w:sz w:val="24"/>
                <w:szCs w:val="24"/>
              </w:rPr>
            </w:pPr>
          </w:p>
          <w:p w14:paraId="1CB1AA41" w14:textId="77777777" w:rsidR="00B114A1" w:rsidRDefault="00B114A1" w:rsidP="00B114A1">
            <w:pPr>
              <w:rPr>
                <w:iCs/>
                <w:sz w:val="24"/>
                <w:szCs w:val="24"/>
              </w:rPr>
            </w:pPr>
            <w:r>
              <w:rPr>
                <w:iCs/>
                <w:sz w:val="24"/>
                <w:szCs w:val="24"/>
              </w:rPr>
              <w:t xml:space="preserve">Reflecting using Gibbs Reflective Cycle (1988), I demonstrated effective practice but also areas where I still needed to mindful how I approached the questions or how to address some answers I was being presented with.  I was clear with my communication, actively listening to 2, absorbing his answers of how he liked things to be completed.  Ensuring the Active Offer is implemented and working collaboratively and explore all possible support not just the obvious choices.  The framework More Than Just Words will be valuable and supports ethical </w:t>
            </w:r>
            <w:proofErr w:type="gramStart"/>
            <w:r>
              <w:rPr>
                <w:iCs/>
                <w:sz w:val="24"/>
                <w:szCs w:val="24"/>
              </w:rPr>
              <w:t>practice, and</w:t>
            </w:r>
            <w:proofErr w:type="gramEnd"/>
            <w:r>
              <w:rPr>
                <w:iCs/>
                <w:sz w:val="24"/>
                <w:szCs w:val="24"/>
              </w:rPr>
              <w:t xml:space="preserve"> is a core component of quality care.  </w:t>
            </w:r>
          </w:p>
          <w:p w14:paraId="66DD3DBA" w14:textId="77777777" w:rsidR="00B114A1" w:rsidRDefault="00B114A1" w:rsidP="00B114A1">
            <w:pPr>
              <w:rPr>
                <w:iCs/>
                <w:sz w:val="24"/>
                <w:szCs w:val="24"/>
              </w:rPr>
            </w:pPr>
          </w:p>
          <w:p w14:paraId="5095F8AA" w14:textId="77777777" w:rsidR="00B114A1" w:rsidRPr="007C3952" w:rsidRDefault="00B114A1" w:rsidP="00B114A1">
            <w:pPr>
              <w:rPr>
                <w:iCs/>
                <w:sz w:val="24"/>
                <w:szCs w:val="24"/>
              </w:rPr>
            </w:pPr>
            <w:r>
              <w:rPr>
                <w:iCs/>
                <w:sz w:val="24"/>
                <w:szCs w:val="24"/>
              </w:rPr>
              <w:t xml:space="preserve">In conclusion, I recognise the value of communicating and how its detrimental to social work practice.  The methods, adapting skills and observing others can improve my practice, acknowledge the differences from languages promoting the Active Offer, methods of communicating implementing technology where appropriate, and always being mindful of being professional with values and applying ethical values.  By valuing language and acknowledging the area and surrounding areas are changing with other cultures and ethnic minority becoming more prominent, the methods of communicating will change and adapt </w:t>
            </w:r>
            <w:proofErr w:type="gramStart"/>
            <w:r>
              <w:rPr>
                <w:iCs/>
                <w:sz w:val="24"/>
                <w:szCs w:val="24"/>
              </w:rPr>
              <w:t>in order to</w:t>
            </w:r>
            <w:proofErr w:type="gramEnd"/>
            <w:r>
              <w:rPr>
                <w:iCs/>
                <w:sz w:val="24"/>
                <w:szCs w:val="24"/>
              </w:rPr>
              <w:t xml:space="preserve"> capture and promote the dignity and participation of individuals like 2 to share and find support.  </w:t>
            </w:r>
          </w:p>
          <w:p w14:paraId="1D052DB7" w14:textId="77777777" w:rsidR="00B114A1" w:rsidRDefault="00B114A1" w:rsidP="00243DB0">
            <w:pPr>
              <w:jc w:val="both"/>
              <w:rPr>
                <w:sz w:val="24"/>
                <w:szCs w:val="24"/>
              </w:rPr>
            </w:pPr>
          </w:p>
          <w:p w14:paraId="23FF5A66" w14:textId="48B4E691" w:rsidR="00497F87" w:rsidRDefault="00497F87" w:rsidP="00243DB0">
            <w:pPr>
              <w:jc w:val="both"/>
              <w:rPr>
                <w:sz w:val="24"/>
                <w:szCs w:val="24"/>
              </w:rPr>
            </w:pPr>
            <w:r>
              <w:rPr>
                <w:sz w:val="24"/>
                <w:szCs w:val="24"/>
              </w:rPr>
              <w:t>Word count: 1207</w:t>
            </w:r>
          </w:p>
          <w:p w14:paraId="32CFD395" w14:textId="6CFC551A" w:rsidR="00497F87" w:rsidRPr="008B28E7" w:rsidRDefault="00497F87"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4D1E6AC" w:rsidR="00CA3593" w:rsidRPr="008B28E7" w:rsidRDefault="00DB7FC4"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3A68C38B" w:rsidR="00CA3593" w:rsidRPr="008B28E7" w:rsidRDefault="00DB7FC4" w:rsidP="00FF7EBB">
            <w:pPr>
              <w:jc w:val="both"/>
              <w:rPr>
                <w:sz w:val="24"/>
                <w:szCs w:val="24"/>
              </w:rPr>
            </w:pPr>
            <w:r>
              <w:rPr>
                <w:sz w:val="24"/>
                <w:szCs w:val="24"/>
              </w:rPr>
              <w:t xml:space="preserve">Yes, she </w:t>
            </w:r>
            <w:proofErr w:type="gramStart"/>
            <w:r>
              <w:rPr>
                <w:sz w:val="24"/>
                <w:szCs w:val="24"/>
              </w:rPr>
              <w:t>told</w:t>
            </w:r>
            <w:proofErr w:type="gramEnd"/>
            <w:r>
              <w:rPr>
                <w:sz w:val="24"/>
                <w:szCs w:val="24"/>
              </w:rPr>
              <w:t xml:space="preserve"> that someone would be watching and would talk to me.</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65B34EA" w:rsidR="00CA3593" w:rsidRPr="008B28E7" w:rsidRDefault="00DB7FC4" w:rsidP="00FF7EBB">
            <w:pPr>
              <w:jc w:val="both"/>
              <w:rPr>
                <w:sz w:val="24"/>
                <w:szCs w:val="24"/>
              </w:rPr>
            </w:pPr>
            <w:r>
              <w:rPr>
                <w:sz w:val="24"/>
                <w:szCs w:val="24"/>
              </w:rPr>
              <w:t>Yes, she explained why she had come to see me.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98CECF2" w:rsidR="00CA3593" w:rsidRPr="008B28E7" w:rsidRDefault="00DB7FC4" w:rsidP="00FF7EBB">
            <w:pPr>
              <w:jc w:val="both"/>
              <w:rPr>
                <w:sz w:val="24"/>
                <w:szCs w:val="24"/>
              </w:rPr>
            </w:pPr>
            <w:r>
              <w:rPr>
                <w:sz w:val="24"/>
                <w:szCs w:val="24"/>
              </w:rPr>
              <w:t>Yes, it was about me going home.</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169E67C" w:rsidR="00CA3593" w:rsidRPr="008B28E7" w:rsidRDefault="00DB7FC4" w:rsidP="00FF7EBB">
            <w:pPr>
              <w:jc w:val="both"/>
              <w:rPr>
                <w:sz w:val="24"/>
                <w:szCs w:val="24"/>
              </w:rPr>
            </w:pPr>
            <w:r>
              <w:rPr>
                <w:sz w:val="24"/>
                <w:szCs w:val="24"/>
              </w:rPr>
              <w:t>Very well prepared.</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AFBA0B9" w:rsidR="00A12F22" w:rsidRPr="008B28E7" w:rsidRDefault="00DB7FC4"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A2AE762" w:rsidR="00D0503D" w:rsidRPr="008B28E7" w:rsidRDefault="00DB7FC4" w:rsidP="00D0503D">
            <w:pPr>
              <w:jc w:val="both"/>
              <w:rPr>
                <w:sz w:val="24"/>
                <w:szCs w:val="24"/>
              </w:rPr>
            </w:pPr>
            <w:r>
              <w:rPr>
                <w:sz w:val="24"/>
                <w:szCs w:val="24"/>
              </w:rPr>
              <w:t>Yes.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84DC27D" w:rsidR="00D0503D" w:rsidRPr="008B28E7" w:rsidRDefault="00DB7FC4" w:rsidP="00D0503D">
            <w:pPr>
              <w:jc w:val="both"/>
              <w:rPr>
                <w:sz w:val="24"/>
                <w:szCs w:val="24"/>
              </w:rPr>
            </w:pPr>
            <w:r>
              <w:rPr>
                <w:sz w:val="24"/>
                <w:szCs w:val="24"/>
              </w:rPr>
              <w:t>No.</w:t>
            </w:r>
          </w:p>
        </w:tc>
      </w:tr>
    </w:tbl>
    <w:p w14:paraId="6FA37DD0" w14:textId="77777777" w:rsidR="00EB695F" w:rsidRDefault="00EB695F" w:rsidP="00EB695F"/>
    <w:sectPr w:rsidR="00EB695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2FF"/>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523E"/>
    <w:rsid w:val="000F6196"/>
    <w:rsid w:val="000F6BC3"/>
    <w:rsid w:val="00102281"/>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C8C"/>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48D8"/>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DF4"/>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97F87"/>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47C1B"/>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5209"/>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56B"/>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2FFE"/>
    <w:rsid w:val="0094495F"/>
    <w:rsid w:val="009544C0"/>
    <w:rsid w:val="00954FA4"/>
    <w:rsid w:val="00956AE9"/>
    <w:rsid w:val="00964CC6"/>
    <w:rsid w:val="00967BFA"/>
    <w:rsid w:val="009774B1"/>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905"/>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14A1"/>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E9E"/>
    <w:rsid w:val="00C161FD"/>
    <w:rsid w:val="00C17C9F"/>
    <w:rsid w:val="00C23F17"/>
    <w:rsid w:val="00C246F2"/>
    <w:rsid w:val="00C25249"/>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3B5A"/>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B7FC4"/>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BC1"/>
    <w:rsid w:val="00E6746C"/>
    <w:rsid w:val="00E7086E"/>
    <w:rsid w:val="00E71248"/>
    <w:rsid w:val="00E73C41"/>
    <w:rsid w:val="00E75911"/>
    <w:rsid w:val="00E7598F"/>
    <w:rsid w:val="00E76F60"/>
    <w:rsid w:val="00E812B5"/>
    <w:rsid w:val="00E81C5A"/>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3A2"/>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1DC"/>
    <w:rsid w:val="00FD4F8F"/>
    <w:rsid w:val="00FE0C16"/>
    <w:rsid w:val="00FE14B1"/>
    <w:rsid w:val="00FE4D97"/>
    <w:rsid w:val="00FE5F90"/>
    <w:rsid w:val="00FE6CC5"/>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2398</Words>
  <Characters>12210</Characters>
  <Application>Microsoft Office Word</Application>
  <DocSecurity>0</DocSecurity>
  <Lines>218</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Victoria Leyshon</cp:lastModifiedBy>
  <cp:revision>4</cp:revision>
  <cp:lastPrinted>2020-02-11T19:20:00Z</cp:lastPrinted>
  <dcterms:created xsi:type="dcterms:W3CDTF">2026-02-24T22:41:00Z</dcterms:created>
  <dcterms:modified xsi:type="dcterms:W3CDTF">2026-02-25T11:23:00Z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