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3527F3E" w14:paraId="5E5787A5" wp14:textId="3A02AE8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33527F3E" w:rsidR="3631F2F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Multi</w:t>
      </w:r>
      <w:r w:rsidRPr="33527F3E" w:rsidR="3631F2F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lingualism</w:t>
      </w:r>
      <w:r w:rsidRPr="33527F3E" w:rsidR="3631F2F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Multi-thinking Reference List</w:t>
      </w:r>
    </w:p>
    <w:p w:rsidR="33527F3E" w:rsidP="33527F3E" w:rsidRDefault="33527F3E" w14:paraId="3A13B7D4" w14:textId="24F101C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59051EA" w:rsidR="5AE459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Bai, H. et al. (2021). ‘Divergent Thinking in Four-Year-Old Children: An Analysis of Thinking Processes in Performing the Alternative Uses Task’.</w:t>
      </w:r>
      <w:r w:rsidRPr="759051EA" w:rsidR="5AE459D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Thinking skills and creativity</w:t>
      </w:r>
      <w:r w:rsidRPr="759051EA" w:rsidR="5AE459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p.100814.</w:t>
      </w:r>
    </w:p>
    <w:p w:rsidR="759051EA" w:rsidP="759051EA" w:rsidRDefault="759051EA" w14:paraId="3CFE6B7C" w14:textId="58EAF3E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92E415C" w:rsidP="759051EA" w:rsidRDefault="192E415C" w14:paraId="2F9C5B86" w14:textId="4AB4964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59051EA" w:rsidR="192E41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Bartholomew, S. and Ruesch, E. (2018) ‘Design Fixation and Divergent Thinking in Primary Children’. </w:t>
      </w:r>
      <w:r w:rsidRPr="759051EA" w:rsidR="192E415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Technology and engineering teacher</w:t>
      </w:r>
      <w:r w:rsidRPr="759051EA" w:rsidR="192E41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78(2), p.26.  Available at: </w:t>
      </w:r>
      <w:hyperlink w:anchor="db=eue&amp;AN=132027271" r:id="R731b8c1328bd4360">
        <w:r w:rsidRPr="759051EA" w:rsidR="223CD44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design fixation and divergent thinking in primary children: Designers of al...: EBSCOhost (uwtsd.ac.uk)</w:t>
        </w:r>
      </w:hyperlink>
      <w:r w:rsidRPr="759051EA" w:rsidR="223CD4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23</w:t>
      </w:r>
      <w:r w:rsidRPr="759051EA" w:rsidR="223CD44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59051EA" w:rsidR="223CD4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759051EA" w:rsidP="759051EA" w:rsidRDefault="759051EA" w14:paraId="2B5EAA7A" w14:textId="6714A32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9E8D329" w:rsidP="33527F3E" w:rsidRDefault="79E8D329" w14:paraId="570B6805" w14:textId="022864C2">
      <w:pPr>
        <w:pStyle w:val="Normal"/>
        <w:spacing w:line="360" w:lineRule="auto"/>
        <w:jc w:val="left"/>
      </w:pPr>
      <w:r w:rsidRPr="33527F3E" w:rsidR="79E8D3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Bassett, M. (2019) </w:t>
      </w:r>
      <w:r w:rsidRPr="33527F3E" w:rsidR="79E8D32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10 Benefits of being bilingual</w:t>
      </w:r>
      <w:r w:rsidRPr="33527F3E" w:rsidR="79E8D3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Available at: </w:t>
      </w:r>
      <w:hyperlink r:id="Rfe21bb009b4a4ec1">
        <w:r w:rsidRPr="33527F3E" w:rsidR="3AC6EC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10 Benefits of Being Bilingual | Unuhi Bilingual Books</w:t>
        </w:r>
      </w:hyperlink>
      <w:r w:rsidRPr="33527F3E" w:rsidR="3AC6E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</w:t>
      </w:r>
      <w:r w:rsidRPr="33527F3E" w:rsidR="3AC6EC3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3AC6E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33527F3E" w:rsidP="33527F3E" w:rsidRDefault="33527F3E" w14:paraId="442867C5" w14:textId="371A6BD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E3B3B1C" w:rsidP="33527F3E" w:rsidRDefault="4E3B3B1C" w14:paraId="39804A95" w14:textId="2B4A537F">
      <w:pPr>
        <w:pStyle w:val="Normal"/>
        <w:spacing w:line="360" w:lineRule="auto"/>
        <w:jc w:val="left"/>
      </w:pPr>
      <w:r w:rsidRPr="33527F3E" w:rsidR="4E3B3B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Baxter, A. (2016) </w:t>
      </w:r>
      <w:r w:rsidRPr="33527F3E" w:rsidR="4E3B3B1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Becoming Bilingual</w:t>
      </w:r>
      <w:r w:rsidRPr="33527F3E" w:rsidR="4E3B3B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Available at: </w:t>
      </w:r>
      <w:hyperlink r:id="R9442d078402a468a">
        <w:r w:rsidRPr="33527F3E" w:rsidR="4E3B3B1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Becoming bilingual | PACEY</w:t>
        </w:r>
      </w:hyperlink>
      <w:r w:rsidRPr="33527F3E" w:rsidR="4E3B3B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16</w:t>
      </w:r>
      <w:r w:rsidRPr="33527F3E" w:rsidR="4E3B3B1C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4E3B3B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</w:t>
      </w:r>
      <w:r w:rsidRPr="33527F3E" w:rsidR="7BB5F5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2021).</w:t>
      </w:r>
    </w:p>
    <w:p w:rsidR="33527F3E" w:rsidP="33527F3E" w:rsidRDefault="33527F3E" w14:paraId="0333A156" w14:textId="08E410F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35E2C65" w:rsidP="33527F3E" w:rsidRDefault="635E2C65" w14:paraId="7BE1ADFF" w14:textId="6DFBFC16">
      <w:pPr>
        <w:pStyle w:val="Normal"/>
        <w:spacing w:line="360" w:lineRule="auto"/>
        <w:jc w:val="left"/>
      </w:pPr>
      <w:r w:rsidRPr="33527F3E" w:rsidR="635E2C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Bennett, R. (2017) </w:t>
      </w:r>
      <w:r w:rsidRPr="33527F3E" w:rsidR="635E2C6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Children with two languages excel at schoo</w:t>
      </w:r>
      <w:r w:rsidRPr="33527F3E" w:rsidR="635E2C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l.  Available at: </w:t>
      </w:r>
      <w:hyperlink r:id="R2795cbb4337b43ed">
        <w:r w:rsidRPr="33527F3E" w:rsidR="635E2C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Children with two languages excel at school | News | The Times</w:t>
        </w:r>
      </w:hyperlink>
      <w:r w:rsidRPr="33527F3E" w:rsidR="635E2C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14</w:t>
      </w:r>
      <w:r w:rsidRPr="33527F3E" w:rsidR="635E2C65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635E2C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4F4B5368" w14:textId="6E551DA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CDB8364" w:rsidP="33527F3E" w:rsidRDefault="1CDB8364" w14:paraId="7938E3BB" w14:textId="3E6BC63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27F3E" w:rsidR="1CDB83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Bialystok, E. (2011) ‘Reshaping the Mind: The Benefits of Bilingualism’, </w:t>
      </w:r>
      <w:r w:rsidRPr="33527F3E" w:rsidR="1CDB836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Canadian journal of experimental psychology</w:t>
      </w:r>
      <w:r w:rsidRPr="33527F3E" w:rsidR="1CDB83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65(4), pp.229–235.  Available at: </w:t>
      </w:r>
      <w:hyperlink r:id="Rb67321e656ce4d7b">
        <w:r w:rsidRPr="33527F3E" w:rsidR="1CDB836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Reshaping the Mind: The Benefits of Bilingualism - ProQuest (uwtsd.ac.uk)</w:t>
        </w:r>
      </w:hyperlink>
      <w:r w:rsidRPr="33527F3E" w:rsidR="1CDB83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7</w:t>
      </w:r>
      <w:r w:rsidRPr="33527F3E" w:rsidR="1CDB83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3527F3E" w:rsidR="1CDB83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</w:p>
    <w:p w:rsidR="33527F3E" w:rsidP="33527F3E" w:rsidRDefault="33527F3E" w14:paraId="71D1BC50" w14:textId="4A70AE1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C75631" w:rsidP="33527F3E" w:rsidRDefault="48C75631" w14:paraId="6BF8EAFD" w14:textId="4C6DF770">
      <w:pPr>
        <w:pStyle w:val="Normal"/>
        <w:spacing w:after="160" w:line="360" w:lineRule="auto"/>
        <w:jc w:val="both"/>
      </w:pPr>
      <w:r w:rsidRPr="33527F3E" w:rsidR="48C756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Burton, N. (2018) </w:t>
      </w:r>
      <w:r w:rsidRPr="33527F3E" w:rsidR="48C7563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Beyond words: The benefits of being bilingual.</w:t>
      </w:r>
      <w:r w:rsidRPr="33527F3E" w:rsidR="48C756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8a5b0e8a71084196">
        <w:r w:rsidRPr="33527F3E" w:rsidR="48C7563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Beyond Words: The Benefits of Being Bilingual | Psychology Today</w:t>
        </w:r>
      </w:hyperlink>
      <w:r w:rsidRPr="33527F3E" w:rsidR="48C756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</w:t>
      </w:r>
      <w:r w:rsidRPr="33527F3E" w:rsidR="48C7563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48C756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</w:t>
      </w:r>
      <w:r w:rsidRPr="33527F3E" w:rsidR="0F87D3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</w:t>
      </w:r>
    </w:p>
    <w:p w:rsidR="33527F3E" w:rsidP="33527F3E" w:rsidRDefault="33527F3E" w14:paraId="17C272B8" w14:textId="2A8B25E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5902FE0" w:rsidP="33527F3E" w:rsidRDefault="65902FE0" w14:paraId="60CAF9EF" w14:textId="2A76608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3527F3E" w:rsidR="65902F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Carmarthen County Council (2021) </w:t>
      </w:r>
      <w:r w:rsidRPr="33527F3E" w:rsidR="65902FE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Advantages of being </w:t>
      </w:r>
      <w:r w:rsidRPr="33527F3E" w:rsidR="661462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bilingual</w:t>
      </w:r>
      <w:r w:rsidRPr="33527F3E" w:rsidR="661462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Available at: </w:t>
      </w:r>
      <w:hyperlink w:anchor="" r:id="R3eb7694b2ca64b85">
        <w:r w:rsidRPr="33527F3E" w:rsidR="6614620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Advantages of being bilingual (gov.wales)</w:t>
        </w:r>
      </w:hyperlink>
      <w:r w:rsidRPr="33527F3E" w:rsidR="661462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33527F3E" w:rsidR="62D9FA43">
        <w:rPr>
          <w:rFonts w:ascii="Arial" w:hAnsi="Arial" w:eastAsia="Arial" w:cs="Arial"/>
          <w:noProof w:val="0"/>
          <w:sz w:val="24"/>
          <w:szCs w:val="24"/>
          <w:lang w:val="en-GB"/>
        </w:rPr>
        <w:t>: 14</w:t>
      </w:r>
      <w:r w:rsidRPr="33527F3E" w:rsidR="62D9FA4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62D9F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6F47293B" w14:textId="0DFEF49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C8164F3" w:rsidP="44C5923A" w:rsidRDefault="2C8164F3" w14:paraId="449E28C6" w14:textId="627A7F4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5923A" w:rsidR="2C8164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Cunningham, U. (2011) </w:t>
      </w:r>
      <w:r w:rsidRPr="44C5923A" w:rsidR="2C8164F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Growing up with two languages a practical guide for the bilingual family</w:t>
      </w:r>
      <w:r w:rsidRPr="44C5923A" w:rsidR="2C8164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3rd ed. Abingdon: Routledge.</w:t>
      </w:r>
    </w:p>
    <w:p w:rsidR="44C5923A" w:rsidP="44C5923A" w:rsidRDefault="44C5923A" w14:paraId="4510CF15" w14:textId="22228BB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C92932" w:rsidP="44C5923A" w:rsidRDefault="34C92932" w14:paraId="2D45571E" w14:textId="41FE1F4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5923A" w:rsidR="34C929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Essex County Council (2017) </w:t>
      </w:r>
      <w:r w:rsidRPr="44C5923A" w:rsidR="736E0E6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Definitions. </w:t>
      </w:r>
      <w:r w:rsidRPr="44C5923A" w:rsidR="34C9293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Defining ‘EAL’</w:t>
      </w:r>
      <w:r w:rsidRPr="44C5923A" w:rsidR="34C929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 Available at:</w:t>
      </w:r>
      <w:r w:rsidRPr="44C5923A" w:rsidR="64B60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3560280fb7f4db4">
        <w:r w:rsidRPr="44C5923A" w:rsidR="4778BA3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English as an Additional Language - Definitions (essex.gov.uk)</w:t>
        </w:r>
      </w:hyperlink>
      <w:r w:rsidRPr="44C5923A" w:rsidR="4778BA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21</w:t>
      </w:r>
      <w:r w:rsidRPr="44C5923A" w:rsidR="4778BA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4C5923A" w:rsidR="4778BA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  <w:r w:rsidRPr="44C5923A" w:rsidR="34C929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4C5923A" w:rsidP="44C5923A" w:rsidRDefault="44C5923A" w14:paraId="38847E92" w14:textId="3B6DF58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822362" w:rsidP="44C5923A" w:rsidRDefault="7E822362" w14:paraId="5D01E5DE" w14:textId="283852EB">
      <w:pPr>
        <w:pStyle w:val="Normal"/>
        <w:spacing w:after="160" w:line="360" w:lineRule="auto"/>
        <w:jc w:val="both"/>
      </w:pPr>
      <w:r w:rsidRPr="30CC066F" w:rsidR="7E8223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(2018) </w:t>
      </w:r>
      <w:r w:rsidRPr="30CC066F" w:rsidR="7E82236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pupils with English as an additional language to help them integrate. </w:t>
      </w:r>
      <w:r w:rsidRPr="30CC066F" w:rsidR="7E8223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52fe2bcd6f6f4524">
        <w:r w:rsidRPr="30CC066F" w:rsidR="7E82236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Supporting pupils with English as an additional language to help them integrate | Estyn (gov.wales)</w:t>
        </w:r>
      </w:hyperlink>
      <w:r w:rsidRPr="30CC066F" w:rsidR="7E8223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</w:t>
      </w:r>
      <w:r w:rsidRPr="30CC066F" w:rsidR="136AE846">
        <w:rPr>
          <w:rFonts w:ascii="Arial" w:hAnsi="Arial" w:eastAsia="Arial" w:cs="Arial"/>
          <w:noProof w:val="0"/>
          <w:sz w:val="24"/>
          <w:szCs w:val="24"/>
          <w:lang w:val="en-GB"/>
        </w:rPr>
        <w:t>21</w:t>
      </w:r>
      <w:r w:rsidRPr="30CC066F" w:rsidR="136AE846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0CC066F" w:rsidR="136AE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0CC066F" w:rsidP="30CC066F" w:rsidRDefault="30CC066F" w14:paraId="5B211A30" w14:textId="0F128B1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F863E1E" w:rsidP="30CC066F" w:rsidRDefault="4F863E1E" w14:paraId="6250B855" w14:textId="6CB3EBA1">
      <w:pPr>
        <w:pStyle w:val="Normal"/>
        <w:spacing w:after="160" w:line="360" w:lineRule="auto"/>
        <w:jc w:val="both"/>
      </w:pPr>
      <w:r w:rsidRPr="30CC066F" w:rsidR="4F863E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Every Culture (no date) </w:t>
      </w:r>
      <w:r w:rsidRPr="30CC066F" w:rsidR="4F863E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Wales</w:t>
      </w:r>
      <w:r w:rsidRPr="30CC066F" w:rsidR="4F863E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e024ca4895514655">
        <w:r w:rsidRPr="30CC066F" w:rsidR="4F863E1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Culture of Wales - history, people, traditions, women, beliefs, food, customs, family, social (everyculture.com)</w:t>
        </w:r>
      </w:hyperlink>
      <w:r w:rsidRPr="30CC066F" w:rsidR="4F863E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25</w:t>
      </w:r>
      <w:r w:rsidRPr="30CC066F" w:rsidR="4F863E1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0CC066F" w:rsidR="4F863E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483A9A5D" w14:textId="189506B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162CCD7" w:rsidP="30CC066F" w:rsidRDefault="6162CCD7" w14:paraId="273E8EDE" w14:textId="3A22D53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Fox, R. et al. (2019) ‘Benefits of foreign language learning and bilingualism: An analysis of published empirical research 2005–2011’. </w:t>
      </w:r>
      <w:r w:rsidRPr="30CC066F" w:rsidR="6162CCD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Foreign language annals</w:t>
      </w:r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52(3), pp.470–490.  Available at: </w:t>
      </w:r>
      <w:hyperlink w:anchor="AN=138441675&amp;db=eue" r:id="Rcf7d425a4a444187">
        <w:r w:rsidRPr="30CC066F" w:rsidR="6162CC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Benefits of foreign language learning and bilingualism: An analysis of publ...: EBSCOhost (uwtsd.ac.uk)</w:t>
        </w:r>
      </w:hyperlink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</w:t>
      </w:r>
      <w:r w:rsidRPr="30CC066F" w:rsidR="42B587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7</w:t>
      </w:r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0CC066F" w:rsidR="6162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</w:p>
    <w:p w:rsidR="30CC066F" w:rsidP="30CC066F" w:rsidRDefault="30CC066F" w14:paraId="2C1D8D17" w14:textId="2C43B23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5F782E" w:rsidP="30CC066F" w:rsidRDefault="605F782E" w14:paraId="051267D3" w14:textId="7664E3CB">
      <w:pPr>
        <w:pStyle w:val="Normal"/>
        <w:spacing w:after="160" w:line="360" w:lineRule="auto"/>
        <w:jc w:val="both"/>
      </w:pPr>
      <w:r w:rsidRPr="30CC066F" w:rsidR="605F78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Hammond, A. (2013) </w:t>
      </w:r>
      <w:r w:rsidRPr="30CC066F" w:rsidR="45DD3BC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more languages you know, the easier it is to learn another one</w:t>
      </w:r>
      <w:r w:rsidRPr="30CC066F" w:rsidR="45DD3B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aaa85ae714334814">
        <w:r w:rsidRPr="30CC066F" w:rsidR="45DD3BC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more languages you know, the easier it is to learn another one | ESL (esl-languages.com)</w:t>
        </w:r>
      </w:hyperlink>
      <w:r w:rsidRPr="30CC066F" w:rsidR="45DD3B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25</w:t>
      </w:r>
      <w:r w:rsidRPr="30CC066F" w:rsidR="45DD3BC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0CC066F" w:rsidR="45DD3B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759051EA" w:rsidP="759051EA" w:rsidRDefault="759051EA" w14:paraId="0F31F5F1" w14:textId="55967E2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D9B334" w:rsidP="759051EA" w:rsidRDefault="73D9B334" w14:paraId="5150CFBB" w14:textId="472A74D4">
      <w:pPr>
        <w:pStyle w:val="Normal"/>
        <w:spacing w:after="160" w:line="360" w:lineRule="auto"/>
        <w:jc w:val="both"/>
      </w:pPr>
      <w:r w:rsidRPr="759051EA" w:rsidR="73D9B3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Hoffman, J. and Russ, S (2012) ‘Pretend play, creativity, and emotion regulation in children’ </w:t>
      </w:r>
      <w:r w:rsidRPr="759051EA" w:rsidR="73D9B33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Psychology of Aesthetics, creativity, and the Arts</w:t>
      </w:r>
      <w:r w:rsidRPr="759051EA" w:rsidR="73D9B3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6</w:t>
      </w:r>
      <w:r w:rsidRPr="759051EA" w:rsidR="5F7520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pp. 175-184.  Available at: </w:t>
      </w:r>
      <w:hyperlink r:id="R89c0dc374c7f4a9c">
        <w:r w:rsidRPr="759051EA" w:rsidR="5F75207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Pretend-Play-Creativity-and-Emotion-Regulation-in-Children.pdf (ncgs.org)</w:t>
        </w:r>
      </w:hyperlink>
      <w:r w:rsidRPr="759051EA" w:rsidR="5F752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23</w:t>
      </w:r>
      <w:r w:rsidRPr="759051EA" w:rsidR="5F75207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59051EA" w:rsidR="5F752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</w:t>
      </w:r>
      <w:r w:rsidRPr="759051EA" w:rsidR="11D10AF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3527F3E" w:rsidP="33527F3E" w:rsidRDefault="33527F3E" w14:paraId="309FF299" w14:textId="2F3FD70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F025728" w:rsidP="33527F3E" w:rsidRDefault="4F025728" w14:paraId="7FFF15ED" w14:textId="1D670A2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Jones, D. (2020) </w:t>
      </w:r>
      <w:r w:rsidRPr="33527F3E" w:rsidR="4F02572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Bilingual education in Wales: despite lockdown difficulties, parents should persevere.</w:t>
      </w:r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Available at: </w:t>
      </w:r>
      <w:hyperlink r:id="R7bde58bf1dc24a2c">
        <w:r w:rsidRPr="33527F3E" w:rsidR="4F02572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Bilingual education in Wales: despite lockdown difficulties, parents should persevere (theconversation.com)</w:t>
        </w:r>
      </w:hyperlink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</w:t>
      </w:r>
      <w:r w:rsidRPr="33527F3E" w:rsidR="5FCDD3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7</w:t>
      </w:r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3527F3E" w:rsidR="4F0257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</w:p>
    <w:p w:rsidR="33527F3E" w:rsidP="33527F3E" w:rsidRDefault="33527F3E" w14:paraId="3BEC7B10" w14:textId="262FAC3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A1AAEA" w:rsidP="33527F3E" w:rsidRDefault="26A1AAEA" w14:paraId="4B5F8C96" w14:textId="3892C5C2">
      <w:pPr>
        <w:pStyle w:val="Normal"/>
        <w:spacing w:after="160" w:line="360" w:lineRule="auto"/>
        <w:jc w:val="both"/>
      </w:pPr>
      <w:r w:rsidRPr="33527F3E" w:rsidR="26A1AA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Knapton, S. (2015) </w:t>
      </w:r>
      <w:r w:rsidRPr="33527F3E" w:rsidR="26A1AAE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 people twice as likely to recover from a stroke</w:t>
      </w:r>
      <w:r w:rsidRPr="33527F3E" w:rsidR="26A1AA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23a153a6737c4c78">
        <w:r w:rsidRPr="33527F3E" w:rsidR="4414D09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Bilingual people twice as likely to recover from a stroke (telegraph.co.uk)</w:t>
        </w:r>
      </w:hyperlink>
      <w:r w:rsidRPr="33527F3E" w:rsidR="4414D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33527F3E" w:rsidR="37E56319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33527F3E" w:rsidR="4414D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14</w:t>
      </w:r>
      <w:r w:rsidRPr="33527F3E" w:rsidR="4414D092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4414D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33527F3E" w:rsidP="33527F3E" w:rsidRDefault="33527F3E" w14:paraId="0155AF01" w14:textId="58DCB518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86D3F7D" w:rsidP="44C5923A" w:rsidRDefault="686D3F7D" w14:paraId="78430841" w14:textId="2F51E3B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5923A" w:rsidR="686D3F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Marian, V. and Shook, A. (2012) </w:t>
      </w:r>
      <w:r w:rsidRPr="44C5923A" w:rsidR="686D3F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</w:t>
      </w:r>
      <w:r w:rsidRPr="44C5923A" w:rsidR="47BFB2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cognitive benefits of being bilingual.</w:t>
      </w:r>
      <w:r w:rsidRPr="44C5923A" w:rsidR="47BFB2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Available at:</w:t>
      </w:r>
      <w:hyperlink r:id="R33eadf6180424d5a">
        <w:r w:rsidRPr="44C5923A" w:rsidR="47BFB2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Cognitive Benefits of Being Bilingual | Dana Foundation</w:t>
        </w:r>
      </w:hyperlink>
      <w:r w:rsidRPr="44C5923A" w:rsidR="47BFB2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</w:t>
      </w:r>
      <w:r w:rsidRPr="44C5923A" w:rsidR="47BFB216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4C5923A" w:rsidR="47BFB2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44C5923A" w:rsidP="44C5923A" w:rsidRDefault="44C5923A" w14:paraId="1813F538" w14:textId="106E9BD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3FBB68" w:rsidP="44C5923A" w:rsidRDefault="103FBB68" w14:paraId="00052D4A" w14:textId="1EB23D2C">
      <w:pPr>
        <w:pStyle w:val="Normal"/>
        <w:spacing w:after="160" w:line="360" w:lineRule="auto"/>
        <w:jc w:val="both"/>
      </w:pPr>
      <w:proofErr w:type="spellStart"/>
      <w:r w:rsidRPr="44C5923A" w:rsidR="103FBB68">
        <w:rPr>
          <w:rFonts w:ascii="Arial" w:hAnsi="Arial" w:eastAsia="Arial" w:cs="Arial"/>
          <w:noProof w:val="0"/>
          <w:sz w:val="24"/>
          <w:szCs w:val="24"/>
          <w:lang w:val="en-GB"/>
        </w:rPr>
        <w:t>Naldic</w:t>
      </w:r>
      <w:proofErr w:type="spellEnd"/>
      <w:r w:rsidRPr="44C5923A" w:rsidR="103FBB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(no date) </w:t>
      </w:r>
      <w:r w:rsidRPr="44C5923A" w:rsidR="103FBB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Supporting children learning English as an additional language</w:t>
      </w:r>
      <w:r w:rsidRPr="44C5923A" w:rsidR="103FBB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c3d79afc51774baa">
        <w:r w:rsidRPr="44C5923A" w:rsidR="103FBB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ealeyfsguidance.pdf (naldic.org.uk)</w:t>
        </w:r>
      </w:hyperlink>
      <w:r w:rsidRPr="44C5923A" w:rsidR="103FBB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 21</w:t>
      </w:r>
      <w:r w:rsidRPr="44C5923A" w:rsidR="103FBB6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44C5923A" w:rsidR="103FBB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33527F3E" w:rsidP="33527F3E" w:rsidRDefault="33527F3E" w14:paraId="65A04444" w14:textId="71E93DD3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FADBB28" w:rsidP="44C5923A" w:rsidRDefault="1FADBB28" w14:paraId="59B2DE46" w14:textId="2AB3139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5923A" w:rsidR="1FADBB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Pacey (no date) </w:t>
      </w:r>
      <w:r w:rsidRPr="44C5923A" w:rsidR="1FADBB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English as an additional language</w:t>
      </w:r>
      <w:r w:rsidRPr="44C5923A" w:rsidR="1FADBB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f69b6e0e197f4593">
        <w:r w:rsidRPr="44C5923A" w:rsidR="1FADBB2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English as an additional language | PACEY</w:t>
        </w:r>
      </w:hyperlink>
      <w:r w:rsidRPr="44C5923A" w:rsidR="1FADBB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21</w:t>
      </w:r>
      <w:r w:rsidRPr="44C5923A" w:rsidR="1FADBB2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44C5923A" w:rsidR="1FADBB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</w:t>
      </w:r>
      <w:r w:rsidRPr="44C5923A" w:rsidR="4BA30F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 2021). </w:t>
      </w:r>
    </w:p>
    <w:p w:rsidR="44C5923A" w:rsidP="44C5923A" w:rsidRDefault="44C5923A" w14:paraId="2B6E0C50" w14:textId="614401B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10D82D9" w:rsidP="759051EA" w:rsidRDefault="110D82D9" w14:paraId="4C29449F" w14:textId="331D8DA4">
      <w:pPr>
        <w:pStyle w:val="Normal"/>
        <w:spacing w:after="160" w:line="360" w:lineRule="auto"/>
        <w:jc w:val="both"/>
      </w:pPr>
      <w:r w:rsidRPr="759051EA" w:rsidR="110D82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Pacey (no date) </w:t>
      </w:r>
      <w:r w:rsidRPr="759051EA" w:rsidR="110D82D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Language Development</w:t>
      </w:r>
      <w:r w:rsidRPr="759051EA" w:rsidR="110D82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253c026849fb44ef">
        <w:r w:rsidRPr="759051EA" w:rsidR="110D82D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Welsh Language Development | PACEY</w:t>
        </w:r>
      </w:hyperlink>
      <w:r w:rsidRPr="759051EA" w:rsidR="110D82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16</w:t>
      </w:r>
      <w:r w:rsidRPr="759051EA" w:rsidR="110D82D9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59051EA" w:rsidR="110D82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04F43752" w14:textId="68AB50C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4433C4" w:rsidP="33527F3E" w:rsidRDefault="3D4433C4" w14:paraId="0A39556C" w14:textId="21748162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27F3E" w:rsidR="3D4433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Smidt, S. (2016) </w:t>
      </w:r>
      <w:r w:rsidRPr="33527F3E" w:rsidR="3D4433C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Multilingualism in the early years: extending the limits of our world</w:t>
      </w:r>
      <w:r w:rsidRPr="33527F3E" w:rsidR="3D4433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London: Routledge.</w:t>
      </w:r>
    </w:p>
    <w:p w:rsidR="33527F3E" w:rsidP="33527F3E" w:rsidRDefault="33527F3E" w14:paraId="5B20925D" w14:textId="65E5731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AFD134A" w:rsidP="33527F3E" w:rsidRDefault="3AFD134A" w14:paraId="56864422" w14:textId="76439A7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Smith, K. (2015) ‘Learning Welshness: Does the Curriculum </w:t>
      </w:r>
      <w:proofErr w:type="spellStart"/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Cymreig</w:t>
      </w:r>
      <w:proofErr w:type="spellEnd"/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positively affect pupils</w:t>
      </w:r>
      <w:r w:rsidRPr="33527F3E" w:rsidR="617ECB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33527F3E" w:rsidR="5AA96C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</w:t>
      </w:r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rientations to Wales and Welshness</w:t>
      </w:r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?</w:t>
      </w:r>
      <w:r w:rsidRPr="33527F3E" w:rsidR="4644DA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3527F3E" w:rsidR="3AFD134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Education, citizenship and social justice</w:t>
      </w:r>
      <w:r w:rsidRPr="33527F3E" w:rsidR="3AFD13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10(3), pp.199–216.</w:t>
      </w:r>
      <w:r w:rsidRPr="33527F3E" w:rsidR="0B0541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3527F3E" w:rsidR="5E79CB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3527F3E" w:rsidP="33527F3E" w:rsidRDefault="33527F3E" w14:paraId="114C05A8" w14:textId="7C66501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91DCC4A" w:rsidP="33527F3E" w:rsidRDefault="791DCC4A" w14:paraId="1F322BE0" w14:textId="3390E0DA">
      <w:pPr>
        <w:pStyle w:val="Normal"/>
        <w:spacing w:after="160" w:line="360" w:lineRule="auto"/>
        <w:jc w:val="both"/>
      </w:pPr>
      <w:r w:rsidRPr="33527F3E" w:rsidR="791DCC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Telegraph (2013) </w:t>
      </w:r>
      <w:r w:rsidRPr="33527F3E" w:rsidR="791DCC4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Why learn a foreign language? The benefits of bilingualism.</w:t>
      </w:r>
      <w:r w:rsidRPr="33527F3E" w:rsidR="791DCC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Available at: </w:t>
      </w:r>
      <w:hyperlink r:id="Rd4fad4c83f464dc0">
        <w:r w:rsidRPr="33527F3E" w:rsidR="791DCC4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Why learn a foreign language? The benefits of bilingualism (telegraph.co.uk)</w:t>
        </w:r>
      </w:hyperlink>
      <w:r w:rsidRPr="33527F3E" w:rsidR="791DCC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</w:t>
      </w:r>
      <w:r w:rsidRPr="33527F3E" w:rsidR="0BCD5D55">
        <w:rPr>
          <w:rFonts w:ascii="Arial" w:hAnsi="Arial" w:eastAsia="Arial" w:cs="Arial"/>
          <w:noProof w:val="0"/>
          <w:sz w:val="24"/>
          <w:szCs w:val="24"/>
          <w:lang w:val="en-GB"/>
        </w:rPr>
        <w:t>ccessed: 17</w:t>
      </w:r>
      <w:r w:rsidRPr="33527F3E" w:rsidR="0BCD5D55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0BCD5D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404EE352" w14:textId="0B59651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FDA8DA3" w:rsidP="33527F3E" w:rsidRDefault="5FDA8DA3" w14:paraId="009C3B39" w14:textId="455C128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527F3E" w:rsidR="5FDA8D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Tinsley, T. and Board, K. (2015) </w:t>
      </w:r>
      <w:r w:rsidRPr="33527F3E" w:rsidR="5FDA8DA3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Wales: bilingualism untapped in further language-learning</w:t>
      </w:r>
      <w:r w:rsidRPr="33527F3E" w:rsidR="5FDA8D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Available at: </w:t>
      </w:r>
      <w:hyperlink r:id="R984585f6f69848fa">
        <w:r w:rsidRPr="33527F3E" w:rsidR="5FDA8D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Wales: bilingualism untapped in further language-learning | British Council</w:t>
        </w:r>
      </w:hyperlink>
      <w:r w:rsidRPr="33527F3E" w:rsidR="5FDA8D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7</w:t>
      </w:r>
      <w:r w:rsidRPr="33527F3E" w:rsidR="5FDA8D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3527F3E" w:rsidR="5FDA8D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</w:p>
    <w:p w:rsidR="33527F3E" w:rsidP="33527F3E" w:rsidRDefault="33527F3E" w14:paraId="4C1A9340" w14:textId="7F1D66A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30F12DF" w:rsidP="759051EA" w:rsidRDefault="030F12DF" w14:paraId="3D590B56" w14:textId="6C37478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Vince, G. (2016) </w:t>
      </w:r>
      <w:r w:rsidRPr="759051EA" w:rsidR="030F12D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amazing benefits of being bilingual</w:t>
      </w:r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56fd036d4fe34d5e">
        <w:r w:rsidRPr="759051EA" w:rsidR="030F12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The amazing benefits of being bilingual - BBC Future</w:t>
        </w:r>
      </w:hyperlink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</w:t>
      </w:r>
      <w:r w:rsidRPr="759051EA" w:rsidR="0CB06C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7</w:t>
      </w:r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9051EA" w:rsidR="030F12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2021).</w:t>
      </w:r>
    </w:p>
    <w:p w:rsidR="759051EA" w:rsidP="759051EA" w:rsidRDefault="759051EA" w14:paraId="0FD05FDA" w14:textId="75D3A9C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12814E" w:rsidP="759051EA" w:rsidRDefault="1312814E" w14:paraId="33B40C08" w14:textId="04D10F6C">
      <w:pPr>
        <w:pStyle w:val="Normal"/>
        <w:spacing w:after="160" w:line="360" w:lineRule="auto"/>
        <w:jc w:val="both"/>
      </w:pPr>
      <w:r w:rsidRPr="759051EA" w:rsidR="131281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Waterford (2020) </w:t>
      </w:r>
      <w:r w:rsidRPr="759051EA" w:rsidR="1312814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to teach divergent thinking skills in the classroom</w:t>
      </w:r>
      <w:r w:rsidRPr="759051EA" w:rsidR="131281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a60aa8da939e4263">
        <w:r w:rsidRPr="759051EA" w:rsidR="7264F3E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How to Teach Divergent Thinking Skills in the Classroom | Waterford.org</w:t>
        </w:r>
      </w:hyperlink>
      <w:r w:rsidRPr="759051EA" w:rsidR="7264F3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23</w:t>
      </w:r>
      <w:r w:rsidRPr="759051EA" w:rsidR="7264F3E6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59051EA" w:rsidR="7264F3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0780F983" w14:textId="477BD74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AFEEBB" w:rsidP="33527F3E" w:rsidRDefault="2AAFEEBB" w14:paraId="541C4F97" w14:textId="4F07FC1E">
      <w:pPr>
        <w:pStyle w:val="Normal"/>
        <w:spacing w:after="160" w:line="360" w:lineRule="auto"/>
        <w:jc w:val="both"/>
      </w:pPr>
      <w:r w:rsidRPr="33527F3E" w:rsidR="2AAFEE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 (no date) </w:t>
      </w:r>
      <w:r w:rsidRPr="33527F3E" w:rsidR="2AAFEEBB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Welsh language development</w:t>
      </w:r>
      <w:r w:rsidRPr="33527F3E" w:rsidR="2AAFEE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w:anchor=":~:text=Welsh%20Language%20Development%20within%20the%20Foundation%20Phase%20can,to%20communicate%20in%20Welsh%20according%20to%20their%20ability." r:id="Rfd31bd7468244a59">
        <w:r w:rsidRPr="33527F3E" w:rsidR="2AAFEEB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WLD (E).indd (gov.wales)</w:t>
        </w:r>
      </w:hyperlink>
      <w:r w:rsidRPr="33527F3E" w:rsidR="2AAFEE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</w:t>
      </w:r>
      <w:r w:rsidRPr="33527F3E" w:rsidR="5F04E434">
        <w:rPr>
          <w:rFonts w:ascii="Arial" w:hAnsi="Arial" w:eastAsia="Arial" w:cs="Arial"/>
          <w:noProof w:val="0"/>
          <w:sz w:val="24"/>
          <w:szCs w:val="24"/>
          <w:lang w:val="en-GB"/>
        </w:rPr>
        <w:t>4</w:t>
      </w:r>
      <w:r w:rsidRPr="33527F3E" w:rsidR="2AAFEEBB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3527F3E" w:rsidR="2AAFEE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3527F3E" w:rsidP="33527F3E" w:rsidRDefault="33527F3E" w14:paraId="699A321E" w14:textId="5E885F7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A6F42B" w:rsidP="33527F3E" w:rsidRDefault="39A6F42B" w14:paraId="5403DE62" w14:textId="29A4A5A8">
      <w:pPr>
        <w:pStyle w:val="Normal"/>
        <w:spacing w:after="160" w:line="360" w:lineRule="auto"/>
        <w:jc w:val="both"/>
      </w:pPr>
      <w:r w:rsidRPr="759051EA" w:rsidR="39A6F4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 </w:t>
      </w:r>
      <w:r w:rsidRPr="759051EA" w:rsidR="5E04E25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 for Wal</w:t>
      </w:r>
      <w:r w:rsidRPr="759051EA" w:rsidR="5E04E25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59051EA" w:rsidR="5E04E25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59051EA" w:rsidR="39A6F4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59051EA" w:rsidR="39A6F4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b9ac37d261864d66">
        <w:r w:rsidRPr="759051EA" w:rsidR="39A6F4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foundation-phase-framework-revised-2015.pdf (gov.wales)</w:t>
        </w:r>
      </w:hyperlink>
      <w:r w:rsidRPr="759051EA" w:rsidR="39A6F4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759051EA" w:rsidR="6D7C232D">
        <w:rPr>
          <w:rFonts w:ascii="Arial" w:hAnsi="Arial" w:eastAsia="Arial" w:cs="Arial"/>
          <w:noProof w:val="0"/>
          <w:sz w:val="24"/>
          <w:szCs w:val="24"/>
          <w:lang w:val="en-GB"/>
        </w:rPr>
        <w:t>: 14</w:t>
      </w:r>
      <w:r w:rsidRPr="759051EA" w:rsidR="6D7C232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59051EA" w:rsidR="6D7C23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</w:t>
      </w:r>
      <w:r w:rsidRPr="759051EA" w:rsidR="681DB7D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59051EA" w:rsidP="759051EA" w:rsidRDefault="759051EA" w14:paraId="45E16502" w14:textId="0FBC0E9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C0FB413" w:rsidP="759051EA" w:rsidRDefault="2C0FB413" w14:paraId="63B2626E" w14:textId="0BEB2A0B">
      <w:pPr>
        <w:pStyle w:val="Normal"/>
        <w:spacing w:after="160" w:line="360" w:lineRule="auto"/>
        <w:jc w:val="both"/>
      </w:pPr>
      <w:r w:rsidRPr="759051EA" w:rsidR="2C0FB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(2017) </w:t>
      </w:r>
      <w:r w:rsidRPr="759051EA" w:rsidR="2C0FB4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Cymraeg 2050: A million Welsh speakers</w:t>
      </w:r>
      <w:r w:rsidRPr="759051EA" w:rsidR="2C0FB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f8e402464f1743dd">
        <w:r w:rsidRPr="759051EA" w:rsidR="2C0FB4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WG37249 (gov.wales)</w:t>
        </w:r>
      </w:hyperlink>
      <w:r w:rsidRPr="759051EA" w:rsidR="2C0FB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</w:t>
      </w:r>
      <w:r w:rsidRPr="759051EA" w:rsidR="23F41BF8">
        <w:rPr>
          <w:rFonts w:ascii="Arial" w:hAnsi="Arial" w:eastAsia="Arial" w:cs="Arial"/>
          <w:noProof w:val="0"/>
          <w:sz w:val="24"/>
          <w:szCs w:val="24"/>
          <w:lang w:val="en-GB"/>
        </w:rPr>
        <w:t>23</w:t>
      </w:r>
      <w:r w:rsidRPr="759051EA" w:rsidR="23F41BF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59051EA" w:rsidR="23F41B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 </w:t>
      </w:r>
    </w:p>
    <w:p w:rsidR="33527F3E" w:rsidP="44C5923A" w:rsidRDefault="33527F3E" w14:paraId="5185915F" w14:textId="1C247BE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527F3E" w:rsidP="33527F3E" w:rsidRDefault="33527F3E" w14:paraId="74DB0CAD" w14:textId="4642C017">
      <w:pPr>
        <w:pStyle w:val="Normal"/>
        <w:spacing w:after="160" w:line="360" w:lineRule="auto"/>
        <w:jc w:val="both"/>
      </w:pPr>
      <w:r w:rsidRPr="44C5923A" w:rsidR="681DB7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Williams, N. and Thomas, E. (2017) </w:t>
      </w:r>
      <w:r w:rsidRPr="44C5923A" w:rsidR="3074E3F5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44C5923A" w:rsidR="681DB7D1">
        <w:rPr>
          <w:rFonts w:ascii="Arial" w:hAnsi="Arial" w:eastAsia="Arial" w:cs="Arial"/>
          <w:noProof w:val="0"/>
          <w:sz w:val="24"/>
          <w:szCs w:val="24"/>
          <w:lang w:val="en-GB"/>
        </w:rPr>
        <w:t>Exploring minority language input sources as means of supporting the early development of second language vocabulary and grammar</w:t>
      </w:r>
      <w:r w:rsidRPr="44C5923A" w:rsidR="3D5FBE93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44C5923A" w:rsidR="681DB7D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C5923A" w:rsidR="681DB7D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Applied psycholinguistics</w:t>
      </w:r>
      <w:r w:rsidRPr="44C5923A" w:rsidR="681DB7D1">
        <w:rPr>
          <w:rFonts w:ascii="Arial" w:hAnsi="Arial" w:eastAsia="Arial" w:cs="Arial"/>
          <w:noProof w:val="0"/>
          <w:sz w:val="24"/>
          <w:szCs w:val="24"/>
          <w:lang w:val="en-GB"/>
        </w:rPr>
        <w:t>, 38(4), pp.855–880.</w:t>
      </w:r>
      <w:r w:rsidRPr="44C5923A" w:rsidR="5932A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Available at: </w:t>
      </w:r>
      <w:hyperlink r:id="R1a91ccdcead34524">
        <w:r w:rsidRPr="44C5923A" w:rsidR="5932A88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Exploring minority language input sources as means of supporting the early development of second language vocabulary and grammar - ProQuest (uwtsd.ac.uk)</w:t>
        </w:r>
      </w:hyperlink>
      <w:r w:rsidRPr="44C5923A" w:rsidR="5932A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Accessed: 21</w:t>
      </w:r>
      <w:r w:rsidRPr="44C5923A" w:rsidR="5932A88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44C5923A" w:rsidR="5932A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44C5923A" w:rsidP="44C5923A" w:rsidRDefault="44C5923A" w14:paraId="52F4E350" w14:textId="12F63C6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527F3E" w:rsidP="33527F3E" w:rsidRDefault="33527F3E" w14:paraId="2DB8294D" w14:textId="1372C52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b1773718e294192"/>
      <w:footerReference w:type="default" r:id="R117d644748f64c3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527F3E" w:rsidTr="33527F3E" w14:paraId="20900D11">
      <w:tc>
        <w:tcPr>
          <w:tcW w:w="3005" w:type="dxa"/>
          <w:tcMar/>
        </w:tcPr>
        <w:p w:rsidR="33527F3E" w:rsidP="33527F3E" w:rsidRDefault="33527F3E" w14:paraId="3EF3393F" w14:textId="69523AE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527F3E" w:rsidP="33527F3E" w:rsidRDefault="33527F3E" w14:paraId="6071A477" w14:textId="512C970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527F3E" w:rsidP="33527F3E" w:rsidRDefault="33527F3E" w14:paraId="0380270A" w14:textId="5DFC1F10">
          <w:pPr>
            <w:pStyle w:val="Header"/>
            <w:bidi w:val="0"/>
            <w:ind w:right="-115"/>
            <w:jc w:val="right"/>
          </w:pPr>
        </w:p>
      </w:tc>
    </w:tr>
  </w:tbl>
  <w:p w:rsidR="33527F3E" w:rsidP="33527F3E" w:rsidRDefault="33527F3E" w14:paraId="19CA5588" w14:textId="3B115C4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527F3E" w:rsidTr="1CBC63FA" w14:paraId="5A0AC294">
      <w:tc>
        <w:tcPr>
          <w:tcW w:w="3005" w:type="dxa"/>
          <w:tcMar/>
        </w:tcPr>
        <w:p w:rsidR="33527F3E" w:rsidP="33527F3E" w:rsidRDefault="33527F3E" w14:paraId="16EFCB2F" w14:textId="15A9CD79">
          <w:pPr>
            <w:pStyle w:val="Header"/>
            <w:bidi w:val="0"/>
            <w:ind w:left="-115"/>
            <w:jc w:val="left"/>
          </w:pPr>
          <w:r w:rsidR="33527F3E">
            <w:rPr/>
            <w:t>2005605</w:t>
          </w:r>
        </w:p>
        <w:p w:rsidR="33527F3E" w:rsidP="33527F3E" w:rsidRDefault="33527F3E" w14:paraId="394D8F2C" w14:textId="66F86DB5">
          <w:pPr>
            <w:pStyle w:val="Header"/>
            <w:bidi w:val="0"/>
            <w:ind w:left="-115"/>
            <w:jc w:val="left"/>
          </w:pPr>
          <w:r w:rsidR="1CBC63FA">
            <w:rPr/>
            <w:t>EAEE4006</w:t>
          </w:r>
        </w:p>
      </w:tc>
      <w:tc>
        <w:tcPr>
          <w:tcW w:w="3005" w:type="dxa"/>
          <w:tcMar/>
        </w:tcPr>
        <w:p w:rsidR="33527F3E" w:rsidP="33527F3E" w:rsidRDefault="33527F3E" w14:paraId="36D68BB5" w14:textId="7136412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527F3E" w:rsidP="33527F3E" w:rsidRDefault="33527F3E" w14:paraId="6B38C0C4" w14:textId="2C944B80">
          <w:pPr>
            <w:pStyle w:val="Header"/>
            <w:bidi w:val="0"/>
            <w:ind w:right="-115"/>
            <w:jc w:val="right"/>
          </w:pPr>
        </w:p>
      </w:tc>
    </w:tr>
  </w:tbl>
  <w:p w:rsidR="33527F3E" w:rsidP="33527F3E" w:rsidRDefault="33527F3E" w14:paraId="2A398B5C" w14:textId="291B3F5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2C98FE"/>
    <w:rsid w:val="0142E356"/>
    <w:rsid w:val="02707EB5"/>
    <w:rsid w:val="030F12DF"/>
    <w:rsid w:val="040C4F16"/>
    <w:rsid w:val="05B84103"/>
    <w:rsid w:val="069A869E"/>
    <w:rsid w:val="06A3A5E2"/>
    <w:rsid w:val="06B7706F"/>
    <w:rsid w:val="09B9379F"/>
    <w:rsid w:val="0B054130"/>
    <w:rsid w:val="0B550800"/>
    <w:rsid w:val="0B59B530"/>
    <w:rsid w:val="0BCD5D55"/>
    <w:rsid w:val="0CB06C1E"/>
    <w:rsid w:val="0D12E766"/>
    <w:rsid w:val="0F87D37E"/>
    <w:rsid w:val="103FBB68"/>
    <w:rsid w:val="10452A58"/>
    <w:rsid w:val="10DE9D7A"/>
    <w:rsid w:val="110D82D9"/>
    <w:rsid w:val="11D10AFF"/>
    <w:rsid w:val="1312814E"/>
    <w:rsid w:val="136AE846"/>
    <w:rsid w:val="1504D0EE"/>
    <w:rsid w:val="151635D3"/>
    <w:rsid w:val="17F4E83D"/>
    <w:rsid w:val="1841A1F1"/>
    <w:rsid w:val="192E415C"/>
    <w:rsid w:val="19F038B0"/>
    <w:rsid w:val="1AC297CA"/>
    <w:rsid w:val="1B741272"/>
    <w:rsid w:val="1BB128BD"/>
    <w:rsid w:val="1CBC63FA"/>
    <w:rsid w:val="1CDB8364"/>
    <w:rsid w:val="1D27D972"/>
    <w:rsid w:val="1EA3EFBC"/>
    <w:rsid w:val="1FADBB28"/>
    <w:rsid w:val="21481DDC"/>
    <w:rsid w:val="2238E273"/>
    <w:rsid w:val="223CD443"/>
    <w:rsid w:val="23F41BF8"/>
    <w:rsid w:val="25B809DA"/>
    <w:rsid w:val="264E1EF4"/>
    <w:rsid w:val="26A1AAEA"/>
    <w:rsid w:val="2826874B"/>
    <w:rsid w:val="29EE65DB"/>
    <w:rsid w:val="2AAFEEBB"/>
    <w:rsid w:val="2B9223C2"/>
    <w:rsid w:val="2C0FB413"/>
    <w:rsid w:val="2C8164F3"/>
    <w:rsid w:val="2FA2B41F"/>
    <w:rsid w:val="3074E3F5"/>
    <w:rsid w:val="30CC066F"/>
    <w:rsid w:val="32016546"/>
    <w:rsid w:val="33527F3E"/>
    <w:rsid w:val="339D35A7"/>
    <w:rsid w:val="34C92932"/>
    <w:rsid w:val="3631F2FF"/>
    <w:rsid w:val="36409388"/>
    <w:rsid w:val="369856A1"/>
    <w:rsid w:val="37E56319"/>
    <w:rsid w:val="3998E257"/>
    <w:rsid w:val="39A6F42B"/>
    <w:rsid w:val="39DBCEC3"/>
    <w:rsid w:val="3AC6EC34"/>
    <w:rsid w:val="3AFD134A"/>
    <w:rsid w:val="3C79FB7A"/>
    <w:rsid w:val="3D4433C4"/>
    <w:rsid w:val="3D5FBE93"/>
    <w:rsid w:val="3E02CCE1"/>
    <w:rsid w:val="3F054348"/>
    <w:rsid w:val="404FAA80"/>
    <w:rsid w:val="406AEE66"/>
    <w:rsid w:val="40B7FA9F"/>
    <w:rsid w:val="41392ABC"/>
    <w:rsid w:val="4252417B"/>
    <w:rsid w:val="42B58712"/>
    <w:rsid w:val="431EE594"/>
    <w:rsid w:val="4414D092"/>
    <w:rsid w:val="4452464C"/>
    <w:rsid w:val="44C5923A"/>
    <w:rsid w:val="458B6BC2"/>
    <w:rsid w:val="45DD3BCD"/>
    <w:rsid w:val="4644DA0A"/>
    <w:rsid w:val="46E0CA3A"/>
    <w:rsid w:val="4778BA3C"/>
    <w:rsid w:val="47BFB216"/>
    <w:rsid w:val="48C75631"/>
    <w:rsid w:val="495C2082"/>
    <w:rsid w:val="4BA30F4F"/>
    <w:rsid w:val="4BB02CA6"/>
    <w:rsid w:val="4C462A5C"/>
    <w:rsid w:val="4C7FDD8F"/>
    <w:rsid w:val="4E3B3B1C"/>
    <w:rsid w:val="4F025728"/>
    <w:rsid w:val="4F863E1E"/>
    <w:rsid w:val="51573C0C"/>
    <w:rsid w:val="53DEA88E"/>
    <w:rsid w:val="54315A23"/>
    <w:rsid w:val="55CC2F2E"/>
    <w:rsid w:val="55D01E6C"/>
    <w:rsid w:val="56ED556E"/>
    <w:rsid w:val="57A7F85E"/>
    <w:rsid w:val="587C9FF6"/>
    <w:rsid w:val="58992AA0"/>
    <w:rsid w:val="5932A88D"/>
    <w:rsid w:val="5AA96CCB"/>
    <w:rsid w:val="5AD6F643"/>
    <w:rsid w:val="5AE459D7"/>
    <w:rsid w:val="5B4F9B45"/>
    <w:rsid w:val="5B7917B7"/>
    <w:rsid w:val="5C802A38"/>
    <w:rsid w:val="5D14E818"/>
    <w:rsid w:val="5D2C98FE"/>
    <w:rsid w:val="5E04E259"/>
    <w:rsid w:val="5E40CA1E"/>
    <w:rsid w:val="5E79CBF4"/>
    <w:rsid w:val="5EF1C53A"/>
    <w:rsid w:val="5F04E434"/>
    <w:rsid w:val="5F752073"/>
    <w:rsid w:val="5F7794C5"/>
    <w:rsid w:val="5FCDD33F"/>
    <w:rsid w:val="5FDA8DA3"/>
    <w:rsid w:val="605F782E"/>
    <w:rsid w:val="60BC2066"/>
    <w:rsid w:val="60D17DD7"/>
    <w:rsid w:val="61472BD6"/>
    <w:rsid w:val="6162CCD7"/>
    <w:rsid w:val="617ECBD9"/>
    <w:rsid w:val="61AC4159"/>
    <w:rsid w:val="61B1E112"/>
    <w:rsid w:val="61F3FE4D"/>
    <w:rsid w:val="62D9FA43"/>
    <w:rsid w:val="635E2C65"/>
    <w:rsid w:val="63A257FF"/>
    <w:rsid w:val="63AE4F67"/>
    <w:rsid w:val="64B6037A"/>
    <w:rsid w:val="65902FE0"/>
    <w:rsid w:val="66146202"/>
    <w:rsid w:val="672F26DE"/>
    <w:rsid w:val="6756E679"/>
    <w:rsid w:val="680883E3"/>
    <w:rsid w:val="681DB7D1"/>
    <w:rsid w:val="686D3F7D"/>
    <w:rsid w:val="68B73BF0"/>
    <w:rsid w:val="6ABEACF7"/>
    <w:rsid w:val="6AD0E78C"/>
    <w:rsid w:val="6D7C232D"/>
    <w:rsid w:val="6ECEC9C9"/>
    <w:rsid w:val="70565095"/>
    <w:rsid w:val="71171491"/>
    <w:rsid w:val="71295CFE"/>
    <w:rsid w:val="71377DF0"/>
    <w:rsid w:val="7264F3E6"/>
    <w:rsid w:val="72A808AD"/>
    <w:rsid w:val="736E0E63"/>
    <w:rsid w:val="73D9B334"/>
    <w:rsid w:val="74B010FD"/>
    <w:rsid w:val="74B5F4BD"/>
    <w:rsid w:val="759051EA"/>
    <w:rsid w:val="7604E799"/>
    <w:rsid w:val="7651C51E"/>
    <w:rsid w:val="7801AEFD"/>
    <w:rsid w:val="791DCC4A"/>
    <w:rsid w:val="79909D84"/>
    <w:rsid w:val="79C122AD"/>
    <w:rsid w:val="79E8D329"/>
    <w:rsid w:val="7A1F43E2"/>
    <w:rsid w:val="7A532871"/>
    <w:rsid w:val="7BB5F54B"/>
    <w:rsid w:val="7E35C5E1"/>
    <w:rsid w:val="7E822362"/>
    <w:rsid w:val="7EB6E65D"/>
    <w:rsid w:val="7F4DAE5C"/>
    <w:rsid w:val="7F6D6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C98FE"/>
  <w15:chartTrackingRefBased/>
  <w15:docId w15:val="{39ebbcdd-6b31-48d9-9ecc-006d3474a5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nuhi.com/10-benefits-of-being-bilingual/" TargetMode="External" Id="Rfe21bb009b4a4ec1" /><Relationship Type="http://schemas.openxmlformats.org/officeDocument/2006/relationships/hyperlink" Target="https://www.pacey.org.uk/news-and-views/pacey-blog/2016/july-2016/becoming-bilingual/" TargetMode="External" Id="R9442d078402a468a" /><Relationship Type="http://schemas.openxmlformats.org/officeDocument/2006/relationships/hyperlink" Target="https://www.thetimes.co.uk/article/children-with-two-languages-excel-at-school-sc8ftfsk8" TargetMode="External" Id="R2795cbb4337b43ed" /><Relationship Type="http://schemas.openxmlformats.org/officeDocument/2006/relationships/hyperlink" Target="https://search-proquest-com.ezproxy.uwtsd.ac.uk/docview/889452671?pq-origsite=primo&amp;accountid=130472" TargetMode="External" Id="Rb67321e656ce4d7b" /><Relationship Type="http://schemas.openxmlformats.org/officeDocument/2006/relationships/hyperlink" Target="https://www.psychologytoday.com/us/blog/hide-and-seek/201807/beyond-words-the-benefits-being-bilingual" TargetMode="External" Id="R8a5b0e8a71084196" /><Relationship Type="http://schemas.openxmlformats.org/officeDocument/2006/relationships/hyperlink" Target="https://www.carmarthenshire.gov.wales/home/council-services/education-schools/bilingual-education/advantages-of-being-bilingual/" TargetMode="External" Id="R3eb7694b2ca64b85" /><Relationship Type="http://schemas.openxmlformats.org/officeDocument/2006/relationships/hyperlink" Target="https://theconversation.com/bilingual-education-in-wales-despite-lockdown-difficulties-parents-should-persevere-144381" TargetMode="External" Id="R7bde58bf1dc24a2c" /><Relationship Type="http://schemas.openxmlformats.org/officeDocument/2006/relationships/hyperlink" Target="https://www.telegraph.co.uk/news/science/science-news/12005837/Bilingual-people-twice-as-likely-to-recover-from-a-stroke.html" TargetMode="External" Id="R23a153a6737c4c78" /><Relationship Type="http://schemas.openxmlformats.org/officeDocument/2006/relationships/hyperlink" Target="https://www.telegraph.co.uk/education/2018/03/27/learn-foreign-language-benefits-bilingualism/" TargetMode="External" Id="Rd4fad4c83f464dc0" /><Relationship Type="http://schemas.openxmlformats.org/officeDocument/2006/relationships/hyperlink" Target="https://www.britishcouncil.org/voices-magazine/wales-bilingualism-untapped-further-language-learning" TargetMode="External" Id="R984585f6f69848fa" /><Relationship Type="http://schemas.openxmlformats.org/officeDocument/2006/relationships/hyperlink" Target="https://gov.wales/sites/default/files/publications/2018-02/welsh-language-development.pdf" TargetMode="External" Id="Rfd31bd7468244a59" /><Relationship Type="http://schemas.openxmlformats.org/officeDocument/2006/relationships/header" Target="/word/header.xml" Id="Rfb1773718e294192" /><Relationship Type="http://schemas.openxmlformats.org/officeDocument/2006/relationships/footer" Target="/word/footer.xml" Id="R117d644748f64c3d" /><Relationship Type="http://schemas.openxmlformats.org/officeDocument/2006/relationships/hyperlink" Target="https://schools.essex.gov.uk/pupils/EMTAS%20Ethnic%20Minority%20and%20Traveller%20Achievement%20Service/EAL/Pages/Definitions.aspx" TargetMode="External" Id="Re3560280fb7f4db4" /><Relationship Type="http://schemas.openxmlformats.org/officeDocument/2006/relationships/hyperlink" Target="https://dana.org/article/the-cognitive-benefits-of-being-bilingual/" TargetMode="External" Id="R33eadf6180424d5a" /><Relationship Type="http://schemas.openxmlformats.org/officeDocument/2006/relationships/hyperlink" Target="https://www.naldic.org.uk/Resources/NALDIC/Teaching%20and%20Learning/ealeyfsguidance.pdf" TargetMode="External" Id="Rc3d79afc51774baa" /><Relationship Type="http://schemas.openxmlformats.org/officeDocument/2006/relationships/hyperlink" Target="https://www.pacey.org.uk/working-in-childcare/spotlight-on/2-year-olds/english-as-an-additional-language/" TargetMode="External" Id="Rf69b6e0e197f4593" /><Relationship Type="http://schemas.openxmlformats.org/officeDocument/2006/relationships/hyperlink" Target="https://www-proquest-com.ezproxy.uwtsd.ac.uk/docview/1906872110?OpenUrlRefId=info:xri/sid:primo&amp;accountid=130472" TargetMode="External" Id="R1a91ccdcead34524" /><Relationship Type="http://schemas.openxmlformats.org/officeDocument/2006/relationships/hyperlink" Target="https://web-a-ebscohost-com.ezproxy.uwtsd.ac.uk/ehost/detail/detail?vid=0&amp;sid=67b83d0e-07b6-4d74-8b03-9a363ed2d61c%40sdc-v-sessmgr01&amp;bdata=JnNpdGU9ZWhvc3QtbGl2ZQ%3d%3d" TargetMode="External" Id="R731b8c1328bd4360" /><Relationship Type="http://schemas.openxmlformats.org/officeDocument/2006/relationships/hyperlink" Target="https://www.ncgs.org/wp-content/uploads/2017/11/Pretend-Play-Creativity-and-Emotion-Regulation-in-Children.pdf" TargetMode="External" Id="R89c0dc374c7f4a9c" /><Relationship Type="http://schemas.openxmlformats.org/officeDocument/2006/relationships/hyperlink" Target="https://www.pacey.org.uk/welsh-language-development/" TargetMode="External" Id="R253c026849fb44ef" /><Relationship Type="http://schemas.openxmlformats.org/officeDocument/2006/relationships/hyperlink" Target="https://www.bbc.com/future/article/20160811-the-amazing-benefits-of-being-bilingual" TargetMode="External" Id="R56fd036d4fe34d5e" /><Relationship Type="http://schemas.openxmlformats.org/officeDocument/2006/relationships/hyperlink" Target="https://www.waterford.org/education/divergent-thinking-skills-classroom/" TargetMode="External" Id="Ra60aa8da939e4263" /><Relationship Type="http://schemas.openxmlformats.org/officeDocument/2006/relationships/hyperlink" Target="https://gov.wales/sites/default/files/publications/2018-02/foundation-phase-framework-revised-2015.pdf" TargetMode="External" Id="Rb9ac37d261864d66" /><Relationship Type="http://schemas.openxmlformats.org/officeDocument/2006/relationships/hyperlink" Target="https://gov.wales/sites/default/files/publications/2019-03/cymraeg-2050-a-million-welsh-speakers-annual-report-2017-18.pdf" TargetMode="External" Id="Rf8e402464f1743dd" /><Relationship Type="http://schemas.openxmlformats.org/officeDocument/2006/relationships/hyperlink" Target="https://www.estyn.gov.wales/effective-practice/supporting-pupils-english-additional-language-help-them-integrate" TargetMode="External" Id="R52fe2bcd6f6f4524" /><Relationship Type="http://schemas.openxmlformats.org/officeDocument/2006/relationships/hyperlink" Target="https://www.everyculture.com/To-Z/Wales.html" TargetMode="External" Id="Re024ca4895514655" /><Relationship Type="http://schemas.openxmlformats.org/officeDocument/2006/relationships/hyperlink" Target="https://web-b-ebscohost-com.ezproxy.uwtsd.ac.uk/ehost/detail/detail?vid=0&amp;sid=efb8575c-ac36-40eb-a57f-0ba5ee2a5ad8%40sessionmgr102&amp;bdata=JnNpdGU9ZWhvc3QtbGl2ZQ%3d%3d" TargetMode="External" Id="Rcf7d425a4a444187" /><Relationship Type="http://schemas.openxmlformats.org/officeDocument/2006/relationships/hyperlink" Target="https://blog.esl-languages.com/blog/learn-languages/the-more-languages-you-know-the-easier-it-is-to-learn-another-one/" TargetMode="External" Id="Raaa85ae7143348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Marie Westermark (2005605)</dc:creator>
  <keywords/>
  <dc:description/>
  <lastModifiedBy>Helen Marie Westermark (2005605)</lastModifiedBy>
  <revision>6</revision>
  <dcterms:created xsi:type="dcterms:W3CDTF">2021-03-14T11:58:15.7821319Z</dcterms:created>
  <dcterms:modified xsi:type="dcterms:W3CDTF">2021-03-25T21:06:57.8701349Z</dcterms:modified>
</coreProperties>
</file>