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A8AD5" w14:textId="77777777" w:rsidR="00F70DD0" w:rsidRDefault="00F70DD0" w:rsidP="0072376C">
      <w:pPr>
        <w:spacing w:line="480" w:lineRule="auto"/>
        <w:jc w:val="both"/>
        <w:rPr>
          <w:rFonts w:ascii="Times New Roman" w:hAnsi="Times New Roman" w:cs="Times New Roman"/>
          <w:b/>
          <w:bCs/>
          <w:color w:val="000000" w:themeColor="text1"/>
          <w:sz w:val="24"/>
          <w:szCs w:val="24"/>
          <w:lang w:val="en-US"/>
        </w:rPr>
      </w:pPr>
    </w:p>
    <w:p w14:paraId="0112D3BF" w14:textId="4A352E35"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r w:rsidRPr="00782F41">
        <w:rPr>
          <w:rFonts w:ascii="Times New Roman" w:hAnsi="Times New Roman" w:cs="Times New Roman"/>
          <w:b/>
          <w:bCs/>
          <w:color w:val="000000" w:themeColor="text1"/>
          <w:sz w:val="24"/>
          <w:szCs w:val="24"/>
          <w:lang w:val="en-US"/>
        </w:rPr>
        <w:t xml:space="preserve">Component 2 - </w:t>
      </w:r>
      <w:r w:rsidRPr="00782F41">
        <w:rPr>
          <w:rFonts w:ascii="Times New Roman" w:hAnsi="Times New Roman" w:cs="Times New Roman"/>
          <w:b/>
          <w:bCs/>
          <w:color w:val="000000" w:themeColor="text1"/>
          <w:sz w:val="24"/>
          <w:szCs w:val="24"/>
          <w:shd w:val="clear" w:color="auto" w:fill="FFFFFF"/>
        </w:rPr>
        <w:t>Digital Skills and Research Methods</w:t>
      </w:r>
      <w:r w:rsidR="00AD5313" w:rsidRPr="00782F41">
        <w:rPr>
          <w:rFonts w:ascii="Times New Roman" w:hAnsi="Times New Roman" w:cs="Times New Roman"/>
          <w:b/>
          <w:bCs/>
          <w:color w:val="000000" w:themeColor="text1"/>
          <w:sz w:val="24"/>
          <w:szCs w:val="24"/>
          <w:shd w:val="clear" w:color="auto" w:fill="FFFFFF"/>
        </w:rPr>
        <w:t xml:space="preserve"> (Research Report)</w:t>
      </w:r>
    </w:p>
    <w:p w14:paraId="18B4963C" w14:textId="4A51E7CE"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p>
    <w:p w14:paraId="791646DC" w14:textId="66A966A6"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p>
    <w:p w14:paraId="0BD3CA8C" w14:textId="570E00F9"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p>
    <w:p w14:paraId="0BD158F0" w14:textId="66803404"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r w:rsidRPr="00782F41">
        <w:rPr>
          <w:rFonts w:ascii="Times New Roman" w:hAnsi="Times New Roman" w:cs="Times New Roman"/>
          <w:b/>
          <w:bCs/>
          <w:color w:val="000000" w:themeColor="text1"/>
          <w:sz w:val="24"/>
          <w:szCs w:val="24"/>
          <w:lang w:val="en-US"/>
        </w:rPr>
        <w:t>Student Name</w:t>
      </w:r>
      <w:r w:rsidR="00902DF4">
        <w:rPr>
          <w:rFonts w:ascii="Times New Roman" w:hAnsi="Times New Roman" w:cs="Times New Roman"/>
          <w:b/>
          <w:bCs/>
          <w:color w:val="000000" w:themeColor="text1"/>
          <w:sz w:val="24"/>
          <w:szCs w:val="24"/>
          <w:lang w:val="en-US"/>
        </w:rPr>
        <w:t xml:space="preserve"> - Fatema</w:t>
      </w:r>
    </w:p>
    <w:p w14:paraId="3FF0A8CD" w14:textId="0E88A0FC"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p>
    <w:p w14:paraId="2A94953A" w14:textId="77777777"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p>
    <w:p w14:paraId="6F9DB7CD" w14:textId="08E755CF"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r w:rsidRPr="00782F41">
        <w:rPr>
          <w:rFonts w:ascii="Times New Roman" w:hAnsi="Times New Roman" w:cs="Times New Roman"/>
          <w:b/>
          <w:bCs/>
          <w:color w:val="000000" w:themeColor="text1"/>
          <w:sz w:val="24"/>
          <w:szCs w:val="24"/>
          <w:lang w:val="en-US"/>
        </w:rPr>
        <w:t>Student Number</w:t>
      </w:r>
      <w:r w:rsidR="00EC1B96">
        <w:rPr>
          <w:rFonts w:ascii="Times New Roman" w:hAnsi="Times New Roman" w:cs="Times New Roman"/>
          <w:b/>
          <w:bCs/>
          <w:color w:val="000000" w:themeColor="text1"/>
          <w:sz w:val="24"/>
          <w:szCs w:val="24"/>
          <w:lang w:val="en-US"/>
        </w:rPr>
        <w:t>: 2221664</w:t>
      </w:r>
    </w:p>
    <w:p w14:paraId="089765A9" w14:textId="0EC8E62C" w:rsidR="004A6311" w:rsidRPr="00782F41" w:rsidRDefault="004A6311" w:rsidP="0072376C">
      <w:pPr>
        <w:spacing w:line="480" w:lineRule="auto"/>
        <w:jc w:val="both"/>
        <w:rPr>
          <w:rFonts w:ascii="Times New Roman" w:hAnsi="Times New Roman" w:cs="Times New Roman"/>
          <w:b/>
          <w:bCs/>
          <w:color w:val="000000" w:themeColor="text1"/>
          <w:sz w:val="24"/>
          <w:szCs w:val="24"/>
          <w:lang w:val="en-US"/>
        </w:rPr>
      </w:pPr>
      <w:r w:rsidRPr="00782F41">
        <w:rPr>
          <w:rFonts w:ascii="Times New Roman" w:hAnsi="Times New Roman" w:cs="Times New Roman"/>
          <w:b/>
          <w:bCs/>
          <w:color w:val="000000" w:themeColor="text1"/>
          <w:sz w:val="24"/>
          <w:szCs w:val="24"/>
          <w:lang w:val="en-US"/>
        </w:rPr>
        <w:t>Lecturer Name</w:t>
      </w:r>
      <w:r w:rsidR="00EC1B96">
        <w:rPr>
          <w:rFonts w:ascii="Times New Roman" w:hAnsi="Times New Roman" w:cs="Times New Roman"/>
          <w:b/>
          <w:bCs/>
          <w:color w:val="000000" w:themeColor="text1"/>
          <w:sz w:val="24"/>
          <w:szCs w:val="24"/>
          <w:lang w:val="en-US"/>
        </w:rPr>
        <w:t xml:space="preserve">: </w:t>
      </w:r>
      <w:r w:rsidR="006D408B">
        <w:rPr>
          <w:rFonts w:ascii="Times New Roman" w:hAnsi="Times New Roman" w:cs="Times New Roman"/>
          <w:b/>
          <w:bCs/>
          <w:color w:val="000000" w:themeColor="text1"/>
          <w:sz w:val="24"/>
          <w:szCs w:val="24"/>
          <w:lang w:val="en-US"/>
        </w:rPr>
        <w:t>Neale Haddon</w:t>
      </w:r>
    </w:p>
    <w:p w14:paraId="5527D24E" w14:textId="492F3A79" w:rsidR="004A6311" w:rsidRPr="00782F41" w:rsidRDefault="004A6311" w:rsidP="0072376C">
      <w:pPr>
        <w:spacing w:line="480" w:lineRule="auto"/>
        <w:jc w:val="both"/>
        <w:rPr>
          <w:rFonts w:ascii="Times New Roman" w:hAnsi="Times New Roman" w:cs="Times New Roman"/>
          <w:b/>
          <w:bCs/>
          <w:color w:val="000000" w:themeColor="text1"/>
          <w:sz w:val="24"/>
          <w:szCs w:val="24"/>
          <w:shd w:val="clear" w:color="auto" w:fill="FFFFFF"/>
        </w:rPr>
      </w:pPr>
      <w:r w:rsidRPr="00782F41">
        <w:rPr>
          <w:rFonts w:ascii="Times New Roman" w:hAnsi="Times New Roman" w:cs="Times New Roman"/>
          <w:b/>
          <w:bCs/>
          <w:color w:val="000000" w:themeColor="text1"/>
          <w:sz w:val="24"/>
          <w:szCs w:val="24"/>
          <w:shd w:val="clear" w:color="auto" w:fill="FFFFFF"/>
        </w:rPr>
        <w:t>LCHS4002_BIRM</w:t>
      </w:r>
    </w:p>
    <w:p w14:paraId="33E30C26" w14:textId="22434036" w:rsidR="004A6311" w:rsidRPr="00782F41" w:rsidRDefault="004A6311" w:rsidP="0072376C">
      <w:pPr>
        <w:spacing w:line="480" w:lineRule="auto"/>
        <w:jc w:val="both"/>
        <w:rPr>
          <w:rFonts w:ascii="Times New Roman" w:hAnsi="Times New Roman" w:cs="Times New Roman"/>
          <w:b/>
          <w:bCs/>
          <w:color w:val="000000" w:themeColor="text1"/>
          <w:sz w:val="24"/>
          <w:szCs w:val="24"/>
          <w:shd w:val="clear" w:color="auto" w:fill="FFFFFF"/>
        </w:rPr>
      </w:pPr>
    </w:p>
    <w:p w14:paraId="09031044" w14:textId="5593C077" w:rsidR="004A6311" w:rsidRPr="00782F41" w:rsidRDefault="004A6311" w:rsidP="0072376C">
      <w:pPr>
        <w:spacing w:line="480" w:lineRule="auto"/>
        <w:jc w:val="both"/>
        <w:rPr>
          <w:rFonts w:ascii="Times New Roman" w:hAnsi="Times New Roman" w:cs="Times New Roman"/>
          <w:b/>
          <w:bCs/>
          <w:color w:val="000000" w:themeColor="text1"/>
          <w:sz w:val="24"/>
          <w:szCs w:val="24"/>
          <w:shd w:val="clear" w:color="auto" w:fill="FFFFFF"/>
        </w:rPr>
      </w:pPr>
    </w:p>
    <w:p w14:paraId="204B852D" w14:textId="5CD4652A" w:rsidR="004A6311" w:rsidRPr="00782F41" w:rsidRDefault="004A6311" w:rsidP="0072376C">
      <w:pPr>
        <w:spacing w:line="480" w:lineRule="auto"/>
        <w:jc w:val="both"/>
        <w:rPr>
          <w:rFonts w:ascii="Times New Roman" w:hAnsi="Times New Roman" w:cs="Times New Roman"/>
          <w:b/>
          <w:bCs/>
          <w:color w:val="000000" w:themeColor="text1"/>
          <w:sz w:val="24"/>
          <w:szCs w:val="24"/>
          <w:shd w:val="clear" w:color="auto" w:fill="FFFFFF"/>
        </w:rPr>
      </w:pPr>
      <w:r w:rsidRPr="00782F41">
        <w:rPr>
          <w:rFonts w:ascii="Times New Roman" w:hAnsi="Times New Roman" w:cs="Times New Roman"/>
          <w:b/>
          <w:bCs/>
          <w:color w:val="000000" w:themeColor="text1"/>
          <w:sz w:val="24"/>
          <w:szCs w:val="24"/>
          <w:shd w:val="clear" w:color="auto" w:fill="FFFFFF"/>
        </w:rPr>
        <w:t>City</w:t>
      </w:r>
      <w:r w:rsidR="00AE195C">
        <w:rPr>
          <w:rFonts w:ascii="Times New Roman" w:hAnsi="Times New Roman" w:cs="Times New Roman"/>
          <w:b/>
          <w:bCs/>
          <w:color w:val="000000" w:themeColor="text1"/>
          <w:sz w:val="24"/>
          <w:szCs w:val="24"/>
          <w:shd w:val="clear" w:color="auto" w:fill="FFFFFF"/>
        </w:rPr>
        <w:t>: Birmingham</w:t>
      </w:r>
    </w:p>
    <w:p w14:paraId="7EB2EE91" w14:textId="31771C33" w:rsidR="004A6311" w:rsidRPr="00782F41" w:rsidRDefault="004A6311" w:rsidP="0072376C">
      <w:pPr>
        <w:spacing w:line="480" w:lineRule="auto"/>
        <w:jc w:val="both"/>
        <w:rPr>
          <w:rFonts w:ascii="Times New Roman" w:hAnsi="Times New Roman" w:cs="Times New Roman"/>
          <w:b/>
          <w:bCs/>
          <w:color w:val="000000" w:themeColor="text1"/>
          <w:sz w:val="24"/>
          <w:szCs w:val="24"/>
          <w:shd w:val="clear" w:color="auto" w:fill="FFFFFF"/>
        </w:rPr>
      </w:pPr>
    </w:p>
    <w:p w14:paraId="41819D2E" w14:textId="2477C095" w:rsidR="004A6311" w:rsidRPr="00782F41" w:rsidRDefault="004A6311" w:rsidP="0072376C">
      <w:pPr>
        <w:spacing w:line="480" w:lineRule="auto"/>
        <w:jc w:val="both"/>
        <w:rPr>
          <w:rFonts w:ascii="Times New Roman" w:hAnsi="Times New Roman" w:cs="Times New Roman"/>
          <w:b/>
          <w:bCs/>
          <w:color w:val="000000" w:themeColor="text1"/>
          <w:sz w:val="24"/>
          <w:szCs w:val="24"/>
          <w:shd w:val="clear" w:color="auto" w:fill="FFFFFF"/>
        </w:rPr>
      </w:pPr>
    </w:p>
    <w:p w14:paraId="2123E9ED" w14:textId="0DA5CF89" w:rsidR="004A6311" w:rsidRPr="00782F41" w:rsidRDefault="004A6311" w:rsidP="0072376C">
      <w:pPr>
        <w:spacing w:line="480" w:lineRule="auto"/>
        <w:jc w:val="both"/>
        <w:rPr>
          <w:rFonts w:ascii="Times New Roman" w:hAnsi="Times New Roman" w:cs="Times New Roman"/>
          <w:b/>
          <w:bCs/>
          <w:color w:val="000000" w:themeColor="text1"/>
          <w:sz w:val="24"/>
          <w:szCs w:val="24"/>
          <w:shd w:val="clear" w:color="auto" w:fill="FFFFFF"/>
        </w:rPr>
      </w:pPr>
      <w:r w:rsidRPr="00782F41">
        <w:rPr>
          <w:rFonts w:ascii="Times New Roman" w:hAnsi="Times New Roman" w:cs="Times New Roman"/>
          <w:b/>
          <w:bCs/>
          <w:color w:val="000000" w:themeColor="text1"/>
          <w:sz w:val="24"/>
          <w:szCs w:val="24"/>
          <w:shd w:val="clear" w:color="auto" w:fill="FFFFFF"/>
        </w:rPr>
        <w:t>Date</w:t>
      </w:r>
      <w:r w:rsidR="00AE195C">
        <w:rPr>
          <w:rFonts w:ascii="Times New Roman" w:hAnsi="Times New Roman" w:cs="Times New Roman"/>
          <w:b/>
          <w:bCs/>
          <w:color w:val="000000" w:themeColor="text1"/>
          <w:sz w:val="24"/>
          <w:szCs w:val="24"/>
          <w:shd w:val="clear" w:color="auto" w:fill="FFFFFF"/>
        </w:rPr>
        <w:t>: 2</w:t>
      </w:r>
      <w:r w:rsidR="00333E14">
        <w:rPr>
          <w:rFonts w:ascii="Times New Roman" w:hAnsi="Times New Roman" w:cs="Times New Roman"/>
          <w:b/>
          <w:bCs/>
          <w:color w:val="000000" w:themeColor="text1"/>
          <w:sz w:val="24"/>
          <w:szCs w:val="24"/>
          <w:shd w:val="clear" w:color="auto" w:fill="FFFFFF"/>
        </w:rPr>
        <w:t>4</w:t>
      </w:r>
      <w:r w:rsidR="00AE195C">
        <w:rPr>
          <w:rFonts w:ascii="Times New Roman" w:hAnsi="Times New Roman" w:cs="Times New Roman"/>
          <w:b/>
          <w:bCs/>
          <w:color w:val="000000" w:themeColor="text1"/>
          <w:sz w:val="24"/>
          <w:szCs w:val="24"/>
          <w:shd w:val="clear" w:color="auto" w:fill="FFFFFF"/>
        </w:rPr>
        <w:t>/03/23</w:t>
      </w:r>
    </w:p>
    <w:p w14:paraId="6BE5059F" w14:textId="4C1594B4" w:rsidR="004A6311" w:rsidRPr="00782F41" w:rsidRDefault="004A6311" w:rsidP="0072376C">
      <w:pPr>
        <w:jc w:val="both"/>
        <w:rPr>
          <w:rFonts w:ascii="Times New Roman" w:hAnsi="Times New Roman" w:cs="Times New Roman"/>
          <w:b/>
          <w:bCs/>
          <w:color w:val="000000" w:themeColor="text1"/>
          <w:sz w:val="24"/>
          <w:szCs w:val="24"/>
          <w:shd w:val="clear" w:color="auto" w:fill="FFFFFF"/>
        </w:rPr>
      </w:pPr>
    </w:p>
    <w:p w14:paraId="1D9235D8" w14:textId="08B53B6F" w:rsidR="004A6311" w:rsidRPr="00782F41" w:rsidRDefault="004A6311" w:rsidP="0072376C">
      <w:pPr>
        <w:tabs>
          <w:tab w:val="left" w:pos="1452"/>
        </w:tabs>
        <w:jc w:val="both"/>
        <w:rPr>
          <w:rFonts w:ascii="Times New Roman" w:hAnsi="Times New Roman" w:cs="Times New Roman"/>
          <w:color w:val="000000" w:themeColor="text1"/>
          <w:sz w:val="24"/>
          <w:szCs w:val="24"/>
          <w:lang w:val="en-US"/>
        </w:rPr>
      </w:pPr>
      <w:r w:rsidRPr="00782F41">
        <w:rPr>
          <w:rFonts w:ascii="Times New Roman" w:hAnsi="Times New Roman" w:cs="Times New Roman"/>
          <w:color w:val="000000" w:themeColor="text1"/>
          <w:sz w:val="24"/>
          <w:szCs w:val="24"/>
          <w:lang w:val="en-US"/>
        </w:rPr>
        <w:tab/>
      </w:r>
      <w:r w:rsidRPr="00782F41">
        <w:rPr>
          <w:rFonts w:ascii="Times New Roman" w:hAnsi="Times New Roman" w:cs="Times New Roman"/>
          <w:color w:val="000000" w:themeColor="text1"/>
          <w:sz w:val="24"/>
          <w:szCs w:val="24"/>
          <w:lang w:val="en-US"/>
        </w:rPr>
        <w:br w:type="page"/>
      </w:r>
    </w:p>
    <w:sdt>
      <w:sdtPr>
        <w:rPr>
          <w:rFonts w:asciiTheme="minorHAnsi" w:eastAsiaTheme="minorHAnsi" w:hAnsiTheme="minorHAnsi" w:cs="Times New Roman"/>
          <w:b w:val="0"/>
          <w:color w:val="000000" w:themeColor="text1"/>
          <w:kern w:val="2"/>
          <w:sz w:val="22"/>
          <w:szCs w:val="24"/>
          <w:lang w:val="en-GB"/>
          <w14:ligatures w14:val="standardContextual"/>
        </w:rPr>
        <w:id w:val="284169026"/>
        <w:docPartObj>
          <w:docPartGallery w:val="Table of Contents"/>
          <w:docPartUnique/>
        </w:docPartObj>
      </w:sdtPr>
      <w:sdtEndPr>
        <w:rPr>
          <w:noProof/>
        </w:rPr>
      </w:sdtEndPr>
      <w:sdtContent>
        <w:p w14:paraId="79439FE0" w14:textId="06B2B534" w:rsidR="00BF68FF" w:rsidRPr="00BF68FF" w:rsidRDefault="00BF68FF" w:rsidP="0072376C">
          <w:pPr>
            <w:pStyle w:val="TOCHeading"/>
            <w:jc w:val="both"/>
            <w:rPr>
              <w:rFonts w:cs="Times New Roman"/>
              <w:b w:val="0"/>
              <w:bCs/>
              <w:color w:val="000000" w:themeColor="text1"/>
              <w:szCs w:val="24"/>
            </w:rPr>
          </w:pPr>
          <w:r w:rsidRPr="00BF68FF">
            <w:rPr>
              <w:rFonts w:cs="Times New Roman"/>
              <w:bCs/>
              <w:color w:val="000000" w:themeColor="text1"/>
              <w:szCs w:val="24"/>
            </w:rPr>
            <w:t>Table of Contents</w:t>
          </w:r>
        </w:p>
        <w:p w14:paraId="24105BA6" w14:textId="21E078E8" w:rsidR="00BF68FF" w:rsidRPr="00BF68FF" w:rsidRDefault="00BF68FF" w:rsidP="0072376C">
          <w:pPr>
            <w:pStyle w:val="TOC1"/>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r w:rsidRPr="00BF68FF">
            <w:rPr>
              <w:rFonts w:ascii="Times New Roman" w:hAnsi="Times New Roman" w:cs="Times New Roman"/>
              <w:color w:val="000000" w:themeColor="text1"/>
              <w:sz w:val="24"/>
              <w:szCs w:val="24"/>
            </w:rPr>
            <w:fldChar w:fldCharType="begin"/>
          </w:r>
          <w:r w:rsidRPr="00BF68FF">
            <w:rPr>
              <w:rFonts w:ascii="Times New Roman" w:hAnsi="Times New Roman" w:cs="Times New Roman"/>
              <w:color w:val="000000" w:themeColor="text1"/>
              <w:sz w:val="24"/>
              <w:szCs w:val="24"/>
            </w:rPr>
            <w:instrText xml:space="preserve"> TOC \o "1-3" \h \z \u </w:instrText>
          </w:r>
          <w:r w:rsidRPr="00BF68FF">
            <w:rPr>
              <w:rFonts w:ascii="Times New Roman" w:hAnsi="Times New Roman" w:cs="Times New Roman"/>
              <w:color w:val="000000" w:themeColor="text1"/>
              <w:sz w:val="24"/>
              <w:szCs w:val="24"/>
            </w:rPr>
            <w:fldChar w:fldCharType="separate"/>
          </w:r>
          <w:hyperlink w:anchor="_Toc130820439" w:history="1">
            <w:r w:rsidRPr="00BF68FF">
              <w:rPr>
                <w:rStyle w:val="Hyperlink"/>
                <w:rFonts w:ascii="Times New Roman" w:hAnsi="Times New Roman" w:cs="Times New Roman"/>
                <w:noProof/>
                <w:color w:val="000000" w:themeColor="text1"/>
                <w:sz w:val="24"/>
                <w:szCs w:val="24"/>
                <w:lang w:val="en-US"/>
              </w:rPr>
              <w:t>Introduction</w:t>
            </w:r>
            <w:r w:rsidRPr="00BF68FF">
              <w:rPr>
                <w:rFonts w:ascii="Times New Roman" w:hAnsi="Times New Roman" w:cs="Times New Roman"/>
                <w:noProof/>
                <w:webHidden/>
                <w:color w:val="000000" w:themeColor="text1"/>
                <w:sz w:val="24"/>
                <w:szCs w:val="24"/>
              </w:rPr>
              <w:tab/>
            </w:r>
            <w:r w:rsidRPr="00BF68FF">
              <w:rPr>
                <w:rFonts w:ascii="Times New Roman" w:hAnsi="Times New Roman" w:cs="Times New Roman"/>
                <w:noProof/>
                <w:webHidden/>
                <w:color w:val="000000" w:themeColor="text1"/>
                <w:sz w:val="24"/>
                <w:szCs w:val="24"/>
              </w:rPr>
              <w:fldChar w:fldCharType="begin"/>
            </w:r>
            <w:r w:rsidRPr="00BF68FF">
              <w:rPr>
                <w:rFonts w:ascii="Times New Roman" w:hAnsi="Times New Roman" w:cs="Times New Roman"/>
                <w:noProof/>
                <w:webHidden/>
                <w:color w:val="000000" w:themeColor="text1"/>
                <w:sz w:val="24"/>
                <w:szCs w:val="24"/>
              </w:rPr>
              <w:instrText xml:space="preserve"> PAGEREF _Toc130820439 \h </w:instrText>
            </w:r>
            <w:r w:rsidRPr="00BF68FF">
              <w:rPr>
                <w:rFonts w:ascii="Times New Roman" w:hAnsi="Times New Roman" w:cs="Times New Roman"/>
                <w:noProof/>
                <w:webHidden/>
                <w:color w:val="000000" w:themeColor="text1"/>
                <w:sz w:val="24"/>
                <w:szCs w:val="24"/>
              </w:rPr>
            </w:r>
            <w:r w:rsidRPr="00BF68FF">
              <w:rPr>
                <w:rFonts w:ascii="Times New Roman" w:hAnsi="Times New Roman" w:cs="Times New Roman"/>
                <w:noProof/>
                <w:webHidden/>
                <w:color w:val="000000" w:themeColor="text1"/>
                <w:sz w:val="24"/>
                <w:szCs w:val="24"/>
              </w:rPr>
              <w:fldChar w:fldCharType="separate"/>
            </w:r>
            <w:r w:rsidRPr="00BF68FF">
              <w:rPr>
                <w:rFonts w:ascii="Times New Roman" w:hAnsi="Times New Roman" w:cs="Times New Roman"/>
                <w:noProof/>
                <w:webHidden/>
                <w:color w:val="000000" w:themeColor="text1"/>
                <w:sz w:val="24"/>
                <w:szCs w:val="24"/>
              </w:rPr>
              <w:t>3</w:t>
            </w:r>
            <w:r w:rsidRPr="00BF68FF">
              <w:rPr>
                <w:rFonts w:ascii="Times New Roman" w:hAnsi="Times New Roman" w:cs="Times New Roman"/>
                <w:noProof/>
                <w:webHidden/>
                <w:color w:val="000000" w:themeColor="text1"/>
                <w:sz w:val="24"/>
                <w:szCs w:val="24"/>
              </w:rPr>
              <w:fldChar w:fldCharType="end"/>
            </w:r>
          </w:hyperlink>
        </w:p>
        <w:p w14:paraId="2298BB0F" w14:textId="62B44274" w:rsidR="00BF68FF" w:rsidRPr="00BF68FF" w:rsidRDefault="00000000" w:rsidP="0072376C">
          <w:pPr>
            <w:pStyle w:val="TOC1"/>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0" w:history="1">
            <w:r w:rsidR="00BF68FF" w:rsidRPr="00BF68FF">
              <w:rPr>
                <w:rStyle w:val="Hyperlink"/>
                <w:rFonts w:ascii="Times New Roman" w:hAnsi="Times New Roman" w:cs="Times New Roman"/>
                <w:noProof/>
                <w:color w:val="000000" w:themeColor="text1"/>
                <w:sz w:val="24"/>
                <w:szCs w:val="24"/>
              </w:rPr>
              <w:t>Research Design</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_Toc130820440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4</w:t>
            </w:r>
            <w:r w:rsidR="00BF68FF" w:rsidRPr="00BF68FF">
              <w:rPr>
                <w:rFonts w:ascii="Times New Roman" w:hAnsi="Times New Roman" w:cs="Times New Roman"/>
                <w:noProof/>
                <w:webHidden/>
                <w:color w:val="000000" w:themeColor="text1"/>
                <w:sz w:val="24"/>
                <w:szCs w:val="24"/>
              </w:rPr>
              <w:fldChar w:fldCharType="end"/>
            </w:r>
          </w:hyperlink>
        </w:p>
        <w:p w14:paraId="584D05ED" w14:textId="48CC3AD5" w:rsidR="00BF68FF" w:rsidRPr="00BF68FF" w:rsidRDefault="00000000" w:rsidP="0072376C">
          <w:pPr>
            <w:pStyle w:val="TOC2"/>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1" w:history="1">
            <w:r w:rsidR="00BF68FF" w:rsidRPr="00BF68FF">
              <w:rPr>
                <w:rStyle w:val="Hyperlink"/>
                <w:rFonts w:ascii="Times New Roman" w:hAnsi="Times New Roman" w:cs="Times New Roman"/>
                <w:noProof/>
                <w:color w:val="000000" w:themeColor="text1"/>
                <w:sz w:val="24"/>
                <w:szCs w:val="24"/>
              </w:rPr>
              <w:t>Research Questions</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_Toc130820441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5</w:t>
            </w:r>
            <w:r w:rsidR="00BF68FF" w:rsidRPr="00BF68FF">
              <w:rPr>
                <w:rFonts w:ascii="Times New Roman" w:hAnsi="Times New Roman" w:cs="Times New Roman"/>
                <w:noProof/>
                <w:webHidden/>
                <w:color w:val="000000" w:themeColor="text1"/>
                <w:sz w:val="24"/>
                <w:szCs w:val="24"/>
              </w:rPr>
              <w:fldChar w:fldCharType="end"/>
            </w:r>
          </w:hyperlink>
        </w:p>
        <w:p w14:paraId="1DE944A1" w14:textId="5471D4A3" w:rsidR="00BF68FF" w:rsidRPr="00BF68FF" w:rsidRDefault="00000000" w:rsidP="0072376C">
          <w:pPr>
            <w:pStyle w:val="TOC2"/>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2" w:history="1">
            <w:r w:rsidR="00BF68FF" w:rsidRPr="00BF68FF">
              <w:rPr>
                <w:rStyle w:val="Hyperlink"/>
                <w:rFonts w:ascii="Times New Roman" w:hAnsi="Times New Roman" w:cs="Times New Roman"/>
                <w:noProof/>
                <w:color w:val="000000" w:themeColor="text1"/>
                <w:sz w:val="24"/>
                <w:szCs w:val="24"/>
              </w:rPr>
              <w:t>Research Methodology</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_Toc130820442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5</w:t>
            </w:r>
            <w:r w:rsidR="00BF68FF" w:rsidRPr="00BF68FF">
              <w:rPr>
                <w:rFonts w:ascii="Times New Roman" w:hAnsi="Times New Roman" w:cs="Times New Roman"/>
                <w:noProof/>
                <w:webHidden/>
                <w:color w:val="000000" w:themeColor="text1"/>
                <w:sz w:val="24"/>
                <w:szCs w:val="24"/>
              </w:rPr>
              <w:fldChar w:fldCharType="end"/>
            </w:r>
          </w:hyperlink>
        </w:p>
        <w:p w14:paraId="18FAA976" w14:textId="03016A05" w:rsidR="00BF68FF" w:rsidRPr="00BF68FF" w:rsidRDefault="00000000" w:rsidP="0072376C">
          <w:pPr>
            <w:pStyle w:val="TOC2"/>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3" w:history="1">
            <w:r w:rsidR="00BF68FF" w:rsidRPr="00BF68FF">
              <w:rPr>
                <w:rStyle w:val="Hyperlink"/>
                <w:rFonts w:ascii="Times New Roman" w:hAnsi="Times New Roman" w:cs="Times New Roman"/>
                <w:noProof/>
                <w:color w:val="000000" w:themeColor="text1"/>
                <w:sz w:val="24"/>
                <w:szCs w:val="24"/>
              </w:rPr>
              <w:t>Ethical Considerations of the Study</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_Toc130820443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7</w:t>
            </w:r>
            <w:r w:rsidR="00BF68FF" w:rsidRPr="00BF68FF">
              <w:rPr>
                <w:rFonts w:ascii="Times New Roman" w:hAnsi="Times New Roman" w:cs="Times New Roman"/>
                <w:noProof/>
                <w:webHidden/>
                <w:color w:val="000000" w:themeColor="text1"/>
                <w:sz w:val="24"/>
                <w:szCs w:val="24"/>
              </w:rPr>
              <w:fldChar w:fldCharType="end"/>
            </w:r>
          </w:hyperlink>
        </w:p>
        <w:p w14:paraId="6343C698" w14:textId="6C960278" w:rsidR="00BF68FF" w:rsidRPr="00BF68FF" w:rsidRDefault="00000000" w:rsidP="0072376C">
          <w:pPr>
            <w:pStyle w:val="TOC1"/>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4" w:history="1">
            <w:r w:rsidR="00BF68FF" w:rsidRPr="00BF68FF">
              <w:rPr>
                <w:rStyle w:val="Hyperlink"/>
                <w:rFonts w:ascii="Times New Roman" w:hAnsi="Times New Roman" w:cs="Times New Roman"/>
                <w:noProof/>
                <w:color w:val="000000" w:themeColor="text1"/>
                <w:sz w:val="24"/>
                <w:szCs w:val="24"/>
              </w:rPr>
              <w:t>Results</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_Toc130820444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8</w:t>
            </w:r>
            <w:r w:rsidR="00BF68FF" w:rsidRPr="00BF68FF">
              <w:rPr>
                <w:rFonts w:ascii="Times New Roman" w:hAnsi="Times New Roman" w:cs="Times New Roman"/>
                <w:noProof/>
                <w:webHidden/>
                <w:color w:val="000000" w:themeColor="text1"/>
                <w:sz w:val="24"/>
                <w:szCs w:val="24"/>
              </w:rPr>
              <w:fldChar w:fldCharType="end"/>
            </w:r>
          </w:hyperlink>
        </w:p>
        <w:p w14:paraId="3A268DEF" w14:textId="0A94AB74" w:rsidR="00BF68FF" w:rsidRPr="00BF68FF" w:rsidRDefault="00000000" w:rsidP="0072376C">
          <w:pPr>
            <w:pStyle w:val="TOC1"/>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5" w:history="1">
            <w:r w:rsidR="00BF68FF" w:rsidRPr="00BF68FF">
              <w:rPr>
                <w:rStyle w:val="Hyperlink"/>
                <w:rFonts w:ascii="Times New Roman" w:hAnsi="Times New Roman" w:cs="Times New Roman"/>
                <w:noProof/>
                <w:color w:val="000000" w:themeColor="text1"/>
                <w:sz w:val="24"/>
                <w:szCs w:val="24"/>
              </w:rPr>
              <w:t>Discussion</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_Toc130820445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11</w:t>
            </w:r>
            <w:r w:rsidR="00BF68FF" w:rsidRPr="00BF68FF">
              <w:rPr>
                <w:rFonts w:ascii="Times New Roman" w:hAnsi="Times New Roman" w:cs="Times New Roman"/>
                <w:noProof/>
                <w:webHidden/>
                <w:color w:val="000000" w:themeColor="text1"/>
                <w:sz w:val="24"/>
                <w:szCs w:val="24"/>
              </w:rPr>
              <w:fldChar w:fldCharType="end"/>
            </w:r>
          </w:hyperlink>
        </w:p>
        <w:p w14:paraId="741FE60F" w14:textId="12C77BF6" w:rsidR="00BF68FF" w:rsidRPr="00BF68FF" w:rsidRDefault="00000000" w:rsidP="0072376C">
          <w:pPr>
            <w:pStyle w:val="TOC1"/>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6" w:history="1">
            <w:r w:rsidR="00BF68FF" w:rsidRPr="00BF68FF">
              <w:rPr>
                <w:rStyle w:val="Hyperlink"/>
                <w:rFonts w:ascii="Times New Roman" w:hAnsi="Times New Roman" w:cs="Times New Roman"/>
                <w:noProof/>
                <w:color w:val="000000" w:themeColor="text1"/>
                <w:sz w:val="24"/>
                <w:szCs w:val="24"/>
              </w:rPr>
              <w:t>Conclusion</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_Toc130820446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13</w:t>
            </w:r>
            <w:r w:rsidR="00BF68FF" w:rsidRPr="00BF68FF">
              <w:rPr>
                <w:rFonts w:ascii="Times New Roman" w:hAnsi="Times New Roman" w:cs="Times New Roman"/>
                <w:noProof/>
                <w:webHidden/>
                <w:color w:val="000000" w:themeColor="text1"/>
                <w:sz w:val="24"/>
                <w:szCs w:val="24"/>
              </w:rPr>
              <w:fldChar w:fldCharType="end"/>
            </w:r>
          </w:hyperlink>
        </w:p>
        <w:p w14:paraId="06C9BE4C" w14:textId="2172EDD7" w:rsidR="00BF68FF" w:rsidRPr="00BF68FF" w:rsidRDefault="00000000" w:rsidP="0072376C">
          <w:pPr>
            <w:pStyle w:val="TOC1"/>
            <w:tabs>
              <w:tab w:val="right" w:leader="dot" w:pos="9350"/>
            </w:tabs>
            <w:spacing w:line="480" w:lineRule="auto"/>
            <w:jc w:val="both"/>
            <w:rPr>
              <w:rFonts w:ascii="Times New Roman" w:eastAsiaTheme="minorEastAsia" w:hAnsi="Times New Roman" w:cs="Times New Roman"/>
              <w:noProof/>
              <w:color w:val="000000" w:themeColor="text1"/>
              <w:kern w:val="0"/>
              <w:sz w:val="24"/>
              <w:szCs w:val="24"/>
              <w:lang w:eastAsia="en-GB"/>
              <w14:ligatures w14:val="none"/>
            </w:rPr>
          </w:pPr>
          <w:hyperlink w:anchor="_Toc130820447" w:history="1">
            <w:r w:rsidR="00BF68FF" w:rsidRPr="00BF68FF">
              <w:rPr>
                <w:rStyle w:val="Hyperlink"/>
                <w:rFonts w:ascii="Times New Roman" w:hAnsi="Times New Roman" w:cs="Times New Roman"/>
                <w:noProof/>
                <w:color w:val="000000" w:themeColor="text1"/>
                <w:sz w:val="24"/>
                <w:szCs w:val="24"/>
                <w:lang w:val="en-US"/>
              </w:rPr>
              <w:t>References</w:t>
            </w:r>
            <w:r w:rsidR="00BF68FF" w:rsidRPr="00BF68FF">
              <w:rPr>
                <w:rFonts w:ascii="Times New Roman" w:hAnsi="Times New Roman" w:cs="Times New Roman"/>
                <w:noProof/>
                <w:webHidden/>
                <w:color w:val="000000" w:themeColor="text1"/>
                <w:sz w:val="24"/>
                <w:szCs w:val="24"/>
              </w:rPr>
              <w:tab/>
            </w:r>
            <w:r w:rsidR="00BF68FF" w:rsidRPr="00BF68FF">
              <w:rPr>
                <w:rFonts w:ascii="Times New Roman" w:hAnsi="Times New Roman" w:cs="Times New Roman"/>
                <w:noProof/>
                <w:webHidden/>
                <w:color w:val="000000" w:themeColor="text1"/>
                <w:sz w:val="24"/>
                <w:szCs w:val="24"/>
              </w:rPr>
              <w:fldChar w:fldCharType="begin"/>
            </w:r>
            <w:r w:rsidR="00BF68FF" w:rsidRPr="00BF68FF">
              <w:rPr>
                <w:rFonts w:ascii="Times New Roman" w:hAnsi="Times New Roman" w:cs="Times New Roman"/>
                <w:noProof/>
                <w:webHidden/>
                <w:color w:val="000000" w:themeColor="text1"/>
                <w:sz w:val="24"/>
                <w:szCs w:val="24"/>
              </w:rPr>
              <w:instrText xml:space="preserve"> PAGEREF _Toc130820447 \h </w:instrText>
            </w:r>
            <w:r w:rsidR="00BF68FF" w:rsidRPr="00BF68FF">
              <w:rPr>
                <w:rFonts w:ascii="Times New Roman" w:hAnsi="Times New Roman" w:cs="Times New Roman"/>
                <w:noProof/>
                <w:webHidden/>
                <w:color w:val="000000" w:themeColor="text1"/>
                <w:sz w:val="24"/>
                <w:szCs w:val="24"/>
              </w:rPr>
            </w:r>
            <w:r w:rsidR="00BF68FF" w:rsidRPr="00BF68FF">
              <w:rPr>
                <w:rFonts w:ascii="Times New Roman" w:hAnsi="Times New Roman" w:cs="Times New Roman"/>
                <w:noProof/>
                <w:webHidden/>
                <w:color w:val="000000" w:themeColor="text1"/>
                <w:sz w:val="24"/>
                <w:szCs w:val="24"/>
              </w:rPr>
              <w:fldChar w:fldCharType="separate"/>
            </w:r>
            <w:r w:rsidR="00BF68FF" w:rsidRPr="00BF68FF">
              <w:rPr>
                <w:rFonts w:ascii="Times New Roman" w:hAnsi="Times New Roman" w:cs="Times New Roman"/>
                <w:noProof/>
                <w:webHidden/>
                <w:color w:val="000000" w:themeColor="text1"/>
                <w:sz w:val="24"/>
                <w:szCs w:val="24"/>
              </w:rPr>
              <w:t>14</w:t>
            </w:r>
            <w:r w:rsidR="00BF68FF" w:rsidRPr="00BF68FF">
              <w:rPr>
                <w:rFonts w:ascii="Times New Roman" w:hAnsi="Times New Roman" w:cs="Times New Roman"/>
                <w:noProof/>
                <w:webHidden/>
                <w:color w:val="000000" w:themeColor="text1"/>
                <w:sz w:val="24"/>
                <w:szCs w:val="24"/>
              </w:rPr>
              <w:fldChar w:fldCharType="end"/>
            </w:r>
          </w:hyperlink>
        </w:p>
        <w:p w14:paraId="3259485D" w14:textId="04960C01" w:rsidR="00BF68FF" w:rsidRPr="00BF68FF" w:rsidRDefault="00BF68FF" w:rsidP="0072376C">
          <w:pPr>
            <w:spacing w:line="480" w:lineRule="auto"/>
            <w:jc w:val="both"/>
            <w:rPr>
              <w:rFonts w:ascii="Times New Roman" w:hAnsi="Times New Roman" w:cs="Times New Roman"/>
              <w:color w:val="000000" w:themeColor="text1"/>
              <w:sz w:val="24"/>
              <w:szCs w:val="24"/>
            </w:rPr>
          </w:pPr>
          <w:r w:rsidRPr="00BF68FF">
            <w:rPr>
              <w:rFonts w:ascii="Times New Roman" w:hAnsi="Times New Roman" w:cs="Times New Roman"/>
              <w:noProof/>
              <w:color w:val="000000" w:themeColor="text1"/>
              <w:sz w:val="24"/>
              <w:szCs w:val="24"/>
            </w:rPr>
            <w:fldChar w:fldCharType="end"/>
          </w:r>
        </w:p>
      </w:sdtContent>
    </w:sdt>
    <w:p w14:paraId="0C9925B3" w14:textId="77777777" w:rsidR="00BF68FF" w:rsidRDefault="00BF68FF" w:rsidP="0072376C">
      <w:pPr>
        <w:jc w:val="both"/>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6A51DB02" w14:textId="04820F7F" w:rsidR="004A6311" w:rsidRPr="00782F41" w:rsidRDefault="004A6311" w:rsidP="0072376C">
      <w:pPr>
        <w:pStyle w:val="Heading1"/>
        <w:jc w:val="both"/>
        <w:rPr>
          <w:b w:val="0"/>
          <w:shd w:val="clear" w:color="auto" w:fill="FFFFFF"/>
        </w:rPr>
      </w:pPr>
      <w:r w:rsidRPr="00782F41">
        <w:rPr>
          <w:lang w:val="en-US"/>
        </w:rPr>
        <w:lastRenderedPageBreak/>
        <w:t xml:space="preserve">Component 2 - </w:t>
      </w:r>
      <w:r w:rsidRPr="00782F41">
        <w:rPr>
          <w:shd w:val="clear" w:color="auto" w:fill="FFFFFF"/>
        </w:rPr>
        <w:t>Digital Skills and Research Methods</w:t>
      </w:r>
      <w:r w:rsidR="00AD5313" w:rsidRPr="00782F41">
        <w:rPr>
          <w:shd w:val="clear" w:color="auto" w:fill="FFFFFF"/>
        </w:rPr>
        <w:t xml:space="preserve"> (Research Report)</w:t>
      </w:r>
    </w:p>
    <w:p w14:paraId="76064A00" w14:textId="2EA62951" w:rsidR="004A6311" w:rsidRPr="00782F41" w:rsidRDefault="004A6311" w:rsidP="0072376C">
      <w:pPr>
        <w:pStyle w:val="Heading1"/>
        <w:jc w:val="both"/>
        <w:rPr>
          <w:rFonts w:cs="Times New Roman"/>
          <w:b w:val="0"/>
          <w:bCs/>
          <w:color w:val="000000" w:themeColor="text1"/>
          <w:szCs w:val="24"/>
          <w:lang w:val="en-US"/>
        </w:rPr>
      </w:pPr>
      <w:bookmarkStart w:id="0" w:name="_Toc130820439"/>
      <w:r w:rsidRPr="00782F41">
        <w:rPr>
          <w:rFonts w:cs="Times New Roman"/>
          <w:bCs/>
          <w:color w:val="000000" w:themeColor="text1"/>
          <w:szCs w:val="24"/>
          <w:lang w:val="en-US"/>
        </w:rPr>
        <w:t>Introduction</w:t>
      </w:r>
      <w:bookmarkEnd w:id="0"/>
    </w:p>
    <w:p w14:paraId="6707D2DA" w14:textId="77777777" w:rsidR="00F70DD0" w:rsidRDefault="00C84500" w:rsidP="0072376C">
      <w:pPr>
        <w:spacing w:after="0" w:line="480" w:lineRule="auto"/>
        <w:ind w:firstLine="720"/>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The research report is prepared to address digital skills crucial to the subject of “</w:t>
      </w:r>
      <w:r w:rsidR="00472C2A" w:rsidRPr="00782F41">
        <w:rPr>
          <w:rFonts w:ascii="Times New Roman" w:hAnsi="Times New Roman" w:cs="Times New Roman"/>
          <w:color w:val="000000" w:themeColor="text1"/>
          <w:sz w:val="24"/>
          <w:szCs w:val="24"/>
        </w:rPr>
        <w:t>Health and Social Care</w:t>
      </w:r>
      <w:r w:rsidRPr="00782F41">
        <w:rPr>
          <w:rFonts w:ascii="Times New Roman" w:hAnsi="Times New Roman" w:cs="Times New Roman"/>
          <w:color w:val="000000" w:themeColor="text1"/>
          <w:sz w:val="24"/>
          <w:szCs w:val="24"/>
        </w:rPr>
        <w:t xml:space="preserve">” and describes the execution of developed knowledge and </w:t>
      </w:r>
      <w:r w:rsidR="00472C2A" w:rsidRPr="00782F41">
        <w:rPr>
          <w:rFonts w:ascii="Times New Roman" w:hAnsi="Times New Roman" w:cs="Times New Roman"/>
          <w:color w:val="000000" w:themeColor="text1"/>
          <w:sz w:val="24"/>
          <w:szCs w:val="24"/>
        </w:rPr>
        <w:t>abilities</w:t>
      </w:r>
      <w:r w:rsidRPr="00782F41">
        <w:rPr>
          <w:rFonts w:ascii="Times New Roman" w:hAnsi="Times New Roman" w:cs="Times New Roman"/>
          <w:color w:val="000000" w:themeColor="text1"/>
          <w:sz w:val="24"/>
          <w:szCs w:val="24"/>
        </w:rPr>
        <w:t xml:space="preserve"> highly pertinent to </w:t>
      </w:r>
      <w:r w:rsidR="00472C2A" w:rsidRPr="00782F41">
        <w:rPr>
          <w:rFonts w:ascii="Times New Roman" w:hAnsi="Times New Roman" w:cs="Times New Roman"/>
          <w:color w:val="000000" w:themeColor="text1"/>
          <w:sz w:val="24"/>
          <w:szCs w:val="24"/>
        </w:rPr>
        <w:t>different research methodologies</w:t>
      </w:r>
      <w:r w:rsidRPr="00782F41">
        <w:rPr>
          <w:rFonts w:ascii="Times New Roman" w:hAnsi="Times New Roman" w:cs="Times New Roman"/>
          <w:color w:val="000000" w:themeColor="text1"/>
          <w:sz w:val="24"/>
          <w:szCs w:val="24"/>
        </w:rPr>
        <w:t xml:space="preserve"> that revolve around</w:t>
      </w:r>
      <w:r w:rsidR="00472C2A" w:rsidRPr="00782F41">
        <w:rPr>
          <w:rFonts w:ascii="Times New Roman" w:hAnsi="Times New Roman" w:cs="Times New Roman"/>
          <w:color w:val="000000" w:themeColor="text1"/>
          <w:sz w:val="24"/>
          <w:szCs w:val="24"/>
        </w:rPr>
        <w:t xml:space="preserve"> health and social care</w:t>
      </w:r>
      <w:r w:rsidRPr="00782F41">
        <w:rPr>
          <w:rFonts w:ascii="Times New Roman" w:hAnsi="Times New Roman" w:cs="Times New Roman"/>
          <w:color w:val="000000" w:themeColor="text1"/>
          <w:sz w:val="24"/>
          <w:szCs w:val="24"/>
        </w:rPr>
        <w:t xml:space="preserve"> activities (</w:t>
      </w:r>
      <w:r w:rsidR="00472C2A" w:rsidRPr="00782F41">
        <w:rPr>
          <w:rFonts w:ascii="Times New Roman" w:hAnsi="Times New Roman" w:cs="Times New Roman"/>
          <w:color w:val="000000" w:themeColor="text1"/>
          <w:sz w:val="24"/>
          <w:szCs w:val="24"/>
        </w:rPr>
        <w:t>ref</w:t>
      </w:r>
      <w:r w:rsidRPr="00782F41">
        <w:rPr>
          <w:rFonts w:ascii="Times New Roman" w:hAnsi="Times New Roman" w:cs="Times New Roman"/>
          <w:color w:val="000000" w:themeColor="text1"/>
          <w:sz w:val="24"/>
          <w:szCs w:val="24"/>
        </w:rPr>
        <w:t xml:space="preserve">). </w:t>
      </w:r>
      <w:r w:rsidR="00472C2A" w:rsidRPr="00782F41">
        <w:rPr>
          <w:rFonts w:ascii="Times New Roman" w:hAnsi="Times New Roman" w:cs="Times New Roman"/>
          <w:color w:val="000000" w:themeColor="text1"/>
          <w:sz w:val="24"/>
          <w:szCs w:val="24"/>
        </w:rPr>
        <w:t xml:space="preserve">Digital skills in any professional capacity are </w:t>
      </w:r>
      <w:r w:rsidRPr="00782F41">
        <w:rPr>
          <w:rFonts w:ascii="Times New Roman" w:hAnsi="Times New Roman" w:cs="Times New Roman"/>
          <w:color w:val="000000" w:themeColor="text1"/>
          <w:sz w:val="24"/>
          <w:szCs w:val="24"/>
        </w:rPr>
        <w:t xml:space="preserve">demarcated as one of the purposeful or functional model of “Learning and Implementing” strategy from which you not only gain experience to confront the applied certainties of </w:t>
      </w:r>
      <w:r w:rsidR="00472C2A" w:rsidRPr="00782F41">
        <w:rPr>
          <w:rFonts w:ascii="Times New Roman" w:hAnsi="Times New Roman" w:cs="Times New Roman"/>
          <w:color w:val="000000" w:themeColor="text1"/>
          <w:sz w:val="24"/>
          <w:szCs w:val="24"/>
        </w:rPr>
        <w:t xml:space="preserve">professional modules </w:t>
      </w:r>
      <w:r w:rsidRPr="00782F41">
        <w:rPr>
          <w:rFonts w:ascii="Times New Roman" w:hAnsi="Times New Roman" w:cs="Times New Roman"/>
          <w:color w:val="000000" w:themeColor="text1"/>
          <w:sz w:val="24"/>
          <w:szCs w:val="24"/>
        </w:rPr>
        <w:t>but also learn to take make mindful decisions, identify your opportunities, threats, and weaknesses, and govern risks</w:t>
      </w:r>
      <w:r w:rsidR="00472C2A" w:rsidRPr="00782F41">
        <w:rPr>
          <w:rFonts w:ascii="Times New Roman" w:hAnsi="Times New Roman" w:cs="Times New Roman"/>
          <w:color w:val="000000" w:themeColor="text1"/>
          <w:sz w:val="24"/>
          <w:szCs w:val="24"/>
        </w:rPr>
        <w:t xml:space="preserve"> at your workplace</w:t>
      </w:r>
      <w:r w:rsidRPr="00782F41">
        <w:rPr>
          <w:rFonts w:ascii="Times New Roman" w:hAnsi="Times New Roman" w:cs="Times New Roman"/>
          <w:color w:val="000000" w:themeColor="text1"/>
          <w:sz w:val="24"/>
          <w:szCs w:val="24"/>
        </w:rPr>
        <w:t xml:space="preserve">. </w:t>
      </w:r>
    </w:p>
    <w:p w14:paraId="00FDBEAF" w14:textId="252712C5" w:rsidR="00C84500" w:rsidRPr="00782F41" w:rsidRDefault="00C84500" w:rsidP="0072376C">
      <w:pPr>
        <w:spacing w:after="0" w:line="480" w:lineRule="auto"/>
        <w:ind w:firstLine="720"/>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Also, findings based on developing </w:t>
      </w:r>
      <w:r w:rsidR="00472C2A" w:rsidRPr="00782F41">
        <w:rPr>
          <w:rFonts w:ascii="Times New Roman" w:hAnsi="Times New Roman" w:cs="Times New Roman"/>
          <w:color w:val="000000" w:themeColor="text1"/>
          <w:sz w:val="24"/>
          <w:szCs w:val="24"/>
        </w:rPr>
        <w:t xml:space="preserve">digital skills </w:t>
      </w:r>
      <w:r w:rsidRPr="00782F41">
        <w:rPr>
          <w:rFonts w:ascii="Times New Roman" w:hAnsi="Times New Roman" w:cs="Times New Roman"/>
          <w:color w:val="000000" w:themeColor="text1"/>
          <w:sz w:val="24"/>
          <w:szCs w:val="24"/>
        </w:rPr>
        <w:t xml:space="preserve">construct for students or learners an instructional approach to implement their expertise in a specialized/professional ecosystem and establish </w:t>
      </w:r>
      <w:r w:rsidR="00472C2A" w:rsidRPr="00782F41">
        <w:rPr>
          <w:rFonts w:ascii="Times New Roman" w:hAnsi="Times New Roman" w:cs="Times New Roman"/>
          <w:color w:val="000000" w:themeColor="text1"/>
          <w:sz w:val="24"/>
          <w:szCs w:val="24"/>
        </w:rPr>
        <w:t xml:space="preserve">applied experiences </w:t>
      </w:r>
      <w:r w:rsidRPr="00782F41">
        <w:rPr>
          <w:rFonts w:ascii="Times New Roman" w:hAnsi="Times New Roman" w:cs="Times New Roman"/>
          <w:color w:val="000000" w:themeColor="text1"/>
          <w:sz w:val="24"/>
          <w:szCs w:val="24"/>
        </w:rPr>
        <w:t>together with obtaining education</w:t>
      </w:r>
      <w:r w:rsidR="001A0721" w:rsidRPr="00782F41">
        <w:rPr>
          <w:rFonts w:ascii="Times New Roman" w:hAnsi="Times New Roman" w:cs="Times New Roman"/>
          <w:color w:val="000000" w:themeColor="text1"/>
          <w:sz w:val="24"/>
          <w:szCs w:val="24"/>
        </w:rPr>
        <w:t xml:space="preserve"> </w:t>
      </w:r>
      <w:r w:rsidR="0060602D" w:rsidRPr="00782F41">
        <w:rPr>
          <w:rFonts w:ascii="Times New Roman" w:hAnsi="Times New Roman" w:cs="Times New Roman"/>
          <w:color w:val="000000" w:themeColor="text1"/>
          <w:sz w:val="24"/>
          <w:szCs w:val="24"/>
        </w:rPr>
        <w:t>(Darling-Hammond et al., 2019)</w:t>
      </w:r>
      <w:r w:rsidRPr="00782F41">
        <w:rPr>
          <w:rFonts w:ascii="Times New Roman" w:hAnsi="Times New Roman" w:cs="Times New Roman"/>
          <w:color w:val="000000" w:themeColor="text1"/>
          <w:sz w:val="24"/>
          <w:szCs w:val="24"/>
        </w:rPr>
        <w:t xml:space="preserve">. This strategy of structuring and enriching the theory of professionalism in youthful minds has been well pursued in </w:t>
      </w:r>
      <w:r w:rsidR="00472C2A" w:rsidRPr="00782F41">
        <w:rPr>
          <w:rFonts w:ascii="Times New Roman" w:hAnsi="Times New Roman" w:cs="Times New Roman"/>
          <w:color w:val="000000" w:themeColor="text1"/>
          <w:sz w:val="24"/>
          <w:szCs w:val="24"/>
        </w:rPr>
        <w:t>almost</w:t>
      </w:r>
      <w:r w:rsidRPr="00782F41">
        <w:rPr>
          <w:rFonts w:ascii="Times New Roman" w:hAnsi="Times New Roman" w:cs="Times New Roman"/>
          <w:color w:val="000000" w:themeColor="text1"/>
          <w:sz w:val="24"/>
          <w:szCs w:val="24"/>
        </w:rPr>
        <w:t xml:space="preserve"> </w:t>
      </w:r>
      <w:r w:rsidR="00472C2A" w:rsidRPr="00782F41">
        <w:rPr>
          <w:rFonts w:ascii="Times New Roman" w:hAnsi="Times New Roman" w:cs="Times New Roman"/>
          <w:color w:val="000000" w:themeColor="text1"/>
          <w:sz w:val="24"/>
          <w:szCs w:val="24"/>
        </w:rPr>
        <w:t xml:space="preserve">every </w:t>
      </w:r>
      <w:r w:rsidRPr="00782F41">
        <w:rPr>
          <w:rFonts w:ascii="Times New Roman" w:hAnsi="Times New Roman" w:cs="Times New Roman"/>
          <w:color w:val="000000" w:themeColor="text1"/>
          <w:sz w:val="24"/>
          <w:szCs w:val="24"/>
        </w:rPr>
        <w:t>organisation of the United Kingdom (UK).</w:t>
      </w:r>
    </w:p>
    <w:p w14:paraId="2188F407" w14:textId="51641DE8" w:rsidR="00C84500" w:rsidRPr="00782F41" w:rsidRDefault="00C84500" w:rsidP="0072376C">
      <w:pPr>
        <w:spacing w:line="480" w:lineRule="auto"/>
        <w:ind w:firstLine="720"/>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The United Kingdom (UK) has a very inclusive </w:t>
      </w:r>
      <w:r w:rsidR="008555F4" w:rsidRPr="00782F41">
        <w:rPr>
          <w:rFonts w:ascii="Times New Roman" w:hAnsi="Times New Roman" w:cs="Times New Roman"/>
          <w:color w:val="000000" w:themeColor="text1"/>
          <w:sz w:val="24"/>
          <w:szCs w:val="24"/>
        </w:rPr>
        <w:t>learning</w:t>
      </w:r>
      <w:r w:rsidRPr="00782F41">
        <w:rPr>
          <w:rFonts w:ascii="Times New Roman" w:hAnsi="Times New Roman" w:cs="Times New Roman"/>
          <w:color w:val="000000" w:themeColor="text1"/>
          <w:sz w:val="24"/>
          <w:szCs w:val="24"/>
        </w:rPr>
        <w:t xml:space="preserve"> structure that requires policy framing to specify your professional and personal objectives </w:t>
      </w:r>
      <w:r w:rsidR="008555F4" w:rsidRPr="00782F41">
        <w:rPr>
          <w:rFonts w:ascii="Times New Roman" w:hAnsi="Times New Roman" w:cs="Times New Roman"/>
          <w:color w:val="000000" w:themeColor="text1"/>
          <w:sz w:val="24"/>
          <w:szCs w:val="24"/>
        </w:rPr>
        <w:t>to secure digital skills in</w:t>
      </w:r>
      <w:r w:rsidRPr="00782F41">
        <w:rPr>
          <w:rFonts w:ascii="Times New Roman" w:hAnsi="Times New Roman" w:cs="Times New Roman"/>
          <w:color w:val="000000" w:themeColor="text1"/>
          <w:sz w:val="24"/>
          <w:szCs w:val="24"/>
        </w:rPr>
        <w:t xml:space="preserve"> the initial place and then denote efforts on designing procedures to </w:t>
      </w:r>
      <w:r w:rsidR="008555F4" w:rsidRPr="00782F41">
        <w:rPr>
          <w:rFonts w:ascii="Times New Roman" w:hAnsi="Times New Roman" w:cs="Times New Roman"/>
          <w:color w:val="000000" w:themeColor="text1"/>
          <w:sz w:val="24"/>
          <w:szCs w:val="24"/>
        </w:rPr>
        <w:t>ensure</w:t>
      </w:r>
      <w:r w:rsidRPr="00782F41">
        <w:rPr>
          <w:rFonts w:ascii="Times New Roman" w:hAnsi="Times New Roman" w:cs="Times New Roman"/>
          <w:color w:val="000000" w:themeColor="text1"/>
          <w:sz w:val="24"/>
          <w:szCs w:val="24"/>
        </w:rPr>
        <w:t xml:space="preserve"> the defined objectives (</w:t>
      </w:r>
      <w:r w:rsidR="008555F4" w:rsidRPr="00782F41">
        <w:rPr>
          <w:rFonts w:ascii="Times New Roman" w:hAnsi="Times New Roman" w:cs="Times New Roman"/>
          <w:color w:val="000000" w:themeColor="text1"/>
          <w:sz w:val="24"/>
          <w:szCs w:val="24"/>
        </w:rPr>
        <w:t>ref</w:t>
      </w:r>
      <w:r w:rsidRPr="00782F41">
        <w:rPr>
          <w:rFonts w:ascii="Times New Roman" w:hAnsi="Times New Roman" w:cs="Times New Roman"/>
          <w:color w:val="000000" w:themeColor="text1"/>
          <w:sz w:val="24"/>
          <w:szCs w:val="24"/>
        </w:rPr>
        <w:t xml:space="preserve">). This strategy </w:t>
      </w:r>
      <w:r w:rsidR="008555F4" w:rsidRPr="00782F41">
        <w:rPr>
          <w:rFonts w:ascii="Times New Roman" w:hAnsi="Times New Roman" w:cs="Times New Roman"/>
          <w:color w:val="000000" w:themeColor="text1"/>
          <w:sz w:val="24"/>
          <w:szCs w:val="24"/>
        </w:rPr>
        <w:t xml:space="preserve">of developing digital skills has been observed to </w:t>
      </w:r>
      <w:r w:rsidRPr="00782F41">
        <w:rPr>
          <w:rFonts w:ascii="Times New Roman" w:hAnsi="Times New Roman" w:cs="Times New Roman"/>
          <w:color w:val="000000" w:themeColor="text1"/>
          <w:sz w:val="24"/>
          <w:szCs w:val="24"/>
        </w:rPr>
        <w:t>support</w:t>
      </w:r>
      <w:r w:rsidR="008555F4" w:rsidRPr="00782F41">
        <w:rPr>
          <w:rFonts w:ascii="Times New Roman" w:hAnsi="Times New Roman" w:cs="Times New Roman"/>
          <w:color w:val="000000" w:themeColor="text1"/>
          <w:sz w:val="24"/>
          <w:szCs w:val="24"/>
        </w:rPr>
        <w:t xml:space="preserve"> several individuals actively working in different business organisations of the United Kingdom</w:t>
      </w:r>
      <w:r w:rsidRPr="00782F41">
        <w:rPr>
          <w:rFonts w:ascii="Times New Roman" w:hAnsi="Times New Roman" w:cs="Times New Roman"/>
          <w:color w:val="000000" w:themeColor="text1"/>
          <w:sz w:val="24"/>
          <w:szCs w:val="24"/>
        </w:rPr>
        <w:t xml:space="preserve"> </w:t>
      </w:r>
      <w:r w:rsidR="008555F4" w:rsidRPr="00782F41">
        <w:rPr>
          <w:rFonts w:ascii="Times New Roman" w:hAnsi="Times New Roman" w:cs="Times New Roman"/>
          <w:color w:val="000000" w:themeColor="text1"/>
          <w:sz w:val="24"/>
          <w:szCs w:val="24"/>
        </w:rPr>
        <w:t xml:space="preserve">and was recorded to </w:t>
      </w:r>
      <w:r w:rsidRPr="00782F41">
        <w:rPr>
          <w:rFonts w:ascii="Times New Roman" w:hAnsi="Times New Roman" w:cs="Times New Roman"/>
          <w:color w:val="000000" w:themeColor="text1"/>
          <w:sz w:val="24"/>
          <w:szCs w:val="24"/>
        </w:rPr>
        <w:t>expand productivity, increas</w:t>
      </w:r>
      <w:r w:rsidR="008555F4" w:rsidRPr="00782F41">
        <w:rPr>
          <w:rFonts w:ascii="Times New Roman" w:hAnsi="Times New Roman" w:cs="Times New Roman"/>
          <w:color w:val="000000" w:themeColor="text1"/>
          <w:sz w:val="24"/>
          <w:szCs w:val="24"/>
        </w:rPr>
        <w:t>e</w:t>
      </w:r>
      <w:r w:rsidRPr="00782F41">
        <w:rPr>
          <w:rFonts w:ascii="Times New Roman" w:hAnsi="Times New Roman" w:cs="Times New Roman"/>
          <w:color w:val="000000" w:themeColor="text1"/>
          <w:sz w:val="24"/>
          <w:szCs w:val="24"/>
        </w:rPr>
        <w:t xml:space="preserve"> client ratio, retain new clients, and receiv</w:t>
      </w:r>
      <w:r w:rsidR="008555F4" w:rsidRPr="00782F41">
        <w:rPr>
          <w:rFonts w:ascii="Times New Roman" w:hAnsi="Times New Roman" w:cs="Times New Roman"/>
          <w:color w:val="000000" w:themeColor="text1"/>
          <w:sz w:val="24"/>
          <w:szCs w:val="24"/>
        </w:rPr>
        <w:t>e</w:t>
      </w:r>
      <w:r w:rsidRPr="00782F41">
        <w:rPr>
          <w:rFonts w:ascii="Times New Roman" w:hAnsi="Times New Roman" w:cs="Times New Roman"/>
          <w:color w:val="000000" w:themeColor="text1"/>
          <w:sz w:val="24"/>
          <w:szCs w:val="24"/>
        </w:rPr>
        <w:t xml:space="preserve"> benefits for the corporate entity </w:t>
      </w:r>
      <w:r w:rsidR="008555F4" w:rsidRPr="00782F41">
        <w:rPr>
          <w:rFonts w:ascii="Times New Roman" w:hAnsi="Times New Roman" w:cs="Times New Roman"/>
          <w:color w:val="000000" w:themeColor="text1"/>
          <w:sz w:val="24"/>
          <w:szCs w:val="24"/>
        </w:rPr>
        <w:t xml:space="preserve">via proficient working of employed individuals </w:t>
      </w:r>
      <w:r w:rsidRPr="00782F41">
        <w:rPr>
          <w:rFonts w:ascii="Times New Roman" w:hAnsi="Times New Roman" w:cs="Times New Roman"/>
          <w:color w:val="000000" w:themeColor="text1"/>
          <w:sz w:val="24"/>
          <w:szCs w:val="24"/>
        </w:rPr>
        <w:t>in a timely fashion</w:t>
      </w:r>
      <w:r w:rsidR="0060602D" w:rsidRPr="00782F41">
        <w:rPr>
          <w:rFonts w:ascii="Times New Roman" w:hAnsi="Times New Roman" w:cs="Times New Roman"/>
          <w:color w:val="000000" w:themeColor="text1"/>
          <w:sz w:val="24"/>
          <w:szCs w:val="24"/>
        </w:rPr>
        <w:t xml:space="preserve"> (Dwivedi et al., 2021)</w:t>
      </w:r>
      <w:r w:rsidRPr="00782F41">
        <w:rPr>
          <w:rFonts w:ascii="Times New Roman" w:hAnsi="Times New Roman" w:cs="Times New Roman"/>
          <w:color w:val="000000" w:themeColor="text1"/>
          <w:sz w:val="24"/>
          <w:szCs w:val="24"/>
        </w:rPr>
        <w:t>.</w:t>
      </w:r>
      <w:r w:rsidR="008555F4" w:rsidRPr="00782F41">
        <w:rPr>
          <w:rFonts w:ascii="Times New Roman" w:hAnsi="Times New Roman" w:cs="Times New Roman"/>
          <w:color w:val="000000" w:themeColor="text1"/>
          <w:sz w:val="24"/>
          <w:szCs w:val="24"/>
        </w:rPr>
        <w:t xml:space="preserve"> </w:t>
      </w:r>
      <w:r w:rsidR="008F305C" w:rsidRPr="00782F41">
        <w:rPr>
          <w:rFonts w:ascii="Times New Roman" w:hAnsi="Times New Roman" w:cs="Times New Roman"/>
          <w:color w:val="000000" w:themeColor="text1"/>
          <w:sz w:val="24"/>
          <w:szCs w:val="24"/>
        </w:rPr>
        <w:t>The research report is prepared to highlight a qualitative</w:t>
      </w:r>
      <w:r w:rsidR="00CF3011" w:rsidRPr="00782F41">
        <w:rPr>
          <w:rFonts w:ascii="Times New Roman" w:hAnsi="Times New Roman" w:cs="Times New Roman"/>
          <w:color w:val="000000" w:themeColor="text1"/>
          <w:sz w:val="24"/>
          <w:szCs w:val="24"/>
        </w:rPr>
        <w:t xml:space="preserve"> and quantitative</w:t>
      </w:r>
      <w:r w:rsidR="008F305C" w:rsidRPr="00782F41">
        <w:rPr>
          <w:rFonts w:ascii="Times New Roman" w:hAnsi="Times New Roman" w:cs="Times New Roman"/>
          <w:color w:val="000000" w:themeColor="text1"/>
          <w:sz w:val="24"/>
          <w:szCs w:val="24"/>
        </w:rPr>
        <w:t xml:space="preserve"> research design that will </w:t>
      </w:r>
      <w:r w:rsidR="008F305C" w:rsidRPr="00782F41">
        <w:rPr>
          <w:rFonts w:ascii="Times New Roman" w:hAnsi="Times New Roman" w:cs="Times New Roman"/>
          <w:color w:val="000000" w:themeColor="text1"/>
          <w:sz w:val="24"/>
          <w:szCs w:val="24"/>
        </w:rPr>
        <w:lastRenderedPageBreak/>
        <w:t>explain some major digital skills utilised in modern research practices</w:t>
      </w:r>
      <w:r w:rsidRPr="00782F41">
        <w:rPr>
          <w:rFonts w:ascii="Times New Roman" w:hAnsi="Times New Roman" w:cs="Times New Roman"/>
          <w:color w:val="000000" w:themeColor="text1"/>
          <w:sz w:val="24"/>
          <w:szCs w:val="24"/>
        </w:rPr>
        <w:t xml:space="preserve"> </w:t>
      </w:r>
      <w:r w:rsidR="00D8629D" w:rsidRPr="00782F41">
        <w:rPr>
          <w:rFonts w:ascii="Times New Roman" w:hAnsi="Times New Roman" w:cs="Times New Roman"/>
          <w:color w:val="000000" w:themeColor="text1"/>
          <w:sz w:val="24"/>
          <w:szCs w:val="24"/>
        </w:rPr>
        <w:t xml:space="preserve">of health and social care </w:t>
      </w:r>
      <w:r w:rsidR="008F305C" w:rsidRPr="00782F41">
        <w:rPr>
          <w:rFonts w:ascii="Times New Roman" w:hAnsi="Times New Roman" w:cs="Times New Roman"/>
          <w:color w:val="000000" w:themeColor="text1"/>
          <w:sz w:val="24"/>
          <w:szCs w:val="24"/>
        </w:rPr>
        <w:t>and these include</w:t>
      </w:r>
      <w:r w:rsidR="0060602D" w:rsidRPr="00782F41">
        <w:rPr>
          <w:rFonts w:ascii="Times New Roman" w:hAnsi="Times New Roman" w:cs="Times New Roman"/>
          <w:color w:val="000000" w:themeColor="text1"/>
          <w:sz w:val="24"/>
          <w:szCs w:val="24"/>
        </w:rPr>
        <w:t xml:space="preserve"> (</w:t>
      </w:r>
      <w:proofErr w:type="spellStart"/>
      <w:r w:rsidR="0060602D" w:rsidRPr="00782F41">
        <w:rPr>
          <w:rFonts w:ascii="Times New Roman" w:hAnsi="Times New Roman" w:cs="Times New Roman"/>
          <w:color w:val="000000" w:themeColor="text1"/>
          <w:sz w:val="24"/>
          <w:szCs w:val="24"/>
        </w:rPr>
        <w:t>Tinmaz</w:t>
      </w:r>
      <w:proofErr w:type="spellEnd"/>
      <w:r w:rsidR="0060602D" w:rsidRPr="00782F41">
        <w:rPr>
          <w:rFonts w:ascii="Times New Roman" w:hAnsi="Times New Roman" w:cs="Times New Roman"/>
          <w:color w:val="000000" w:themeColor="text1"/>
          <w:sz w:val="24"/>
          <w:szCs w:val="24"/>
        </w:rPr>
        <w:t xml:space="preserve"> et al., 2022)</w:t>
      </w:r>
      <w:r w:rsidRPr="00782F41">
        <w:rPr>
          <w:rFonts w:ascii="Times New Roman" w:hAnsi="Times New Roman" w:cs="Times New Roman"/>
          <w:color w:val="000000" w:themeColor="text1"/>
          <w:sz w:val="24"/>
          <w:szCs w:val="24"/>
        </w:rPr>
        <w:t>:</w:t>
      </w:r>
    </w:p>
    <w:p w14:paraId="10BAC372" w14:textId="77777777" w:rsidR="0041721F" w:rsidRPr="00782F41" w:rsidRDefault="0041721F"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Technical expertise</w:t>
      </w:r>
    </w:p>
    <w:p w14:paraId="395195CB" w14:textId="77777777" w:rsidR="0041721F" w:rsidRPr="00782F41" w:rsidRDefault="0041721F"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Information management expertise</w:t>
      </w:r>
    </w:p>
    <w:p w14:paraId="6AEE33A2" w14:textId="77777777" w:rsidR="0041721F" w:rsidRPr="00782F41" w:rsidRDefault="0041721F"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Communication expertise</w:t>
      </w:r>
    </w:p>
    <w:p w14:paraId="783C45AB" w14:textId="77777777" w:rsidR="0041721F" w:rsidRPr="00782F41" w:rsidRDefault="0041721F"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Collaboration expertise</w:t>
      </w:r>
    </w:p>
    <w:p w14:paraId="6A9E3C79" w14:textId="77777777" w:rsidR="0041721F" w:rsidRPr="00782F41" w:rsidRDefault="0041721F"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Critical thinking expertise</w:t>
      </w:r>
    </w:p>
    <w:p w14:paraId="54E0183C" w14:textId="7929FC5D" w:rsidR="0041721F" w:rsidRPr="00782F41" w:rsidRDefault="0041721F"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Problem solving </w:t>
      </w:r>
      <w:proofErr w:type="gramStart"/>
      <w:r w:rsidRPr="00782F41">
        <w:rPr>
          <w:rFonts w:ascii="Times New Roman" w:hAnsi="Times New Roman" w:cs="Times New Roman"/>
          <w:color w:val="000000" w:themeColor="text1"/>
          <w:sz w:val="24"/>
          <w:szCs w:val="24"/>
        </w:rPr>
        <w:t>expertise</w:t>
      </w:r>
      <w:proofErr w:type="gramEnd"/>
    </w:p>
    <w:p w14:paraId="5AC36954" w14:textId="17A55854" w:rsidR="0041721F" w:rsidRPr="00782F41" w:rsidRDefault="0041721F"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Research and analysis expertise</w:t>
      </w:r>
    </w:p>
    <w:p w14:paraId="3D3A5E64" w14:textId="171E118E" w:rsidR="0041721F" w:rsidRPr="00782F41" w:rsidRDefault="001A0721" w:rsidP="0072376C">
      <w:pPr>
        <w:pStyle w:val="ListParagraph"/>
        <w:numPr>
          <w:ilvl w:val="0"/>
          <w:numId w:val="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Data Collection and validation expertise</w:t>
      </w:r>
    </w:p>
    <w:p w14:paraId="77943D6A" w14:textId="2794DFD4" w:rsidR="001A0721" w:rsidRPr="00782F41" w:rsidRDefault="001A0721" w:rsidP="0072376C">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Dara evaluating </w:t>
      </w:r>
      <w:proofErr w:type="gramStart"/>
      <w:r w:rsidRPr="00782F41">
        <w:rPr>
          <w:rFonts w:ascii="Times New Roman" w:hAnsi="Times New Roman" w:cs="Times New Roman"/>
          <w:color w:val="000000" w:themeColor="text1"/>
          <w:sz w:val="24"/>
          <w:szCs w:val="24"/>
        </w:rPr>
        <w:t>expertise</w:t>
      </w:r>
      <w:proofErr w:type="gramEnd"/>
    </w:p>
    <w:p w14:paraId="2E829045" w14:textId="54A86554" w:rsidR="008F305C" w:rsidRPr="00782F41" w:rsidRDefault="009F3F5F" w:rsidP="0072376C">
      <w:pPr>
        <w:pStyle w:val="Heading1"/>
        <w:jc w:val="both"/>
        <w:rPr>
          <w:rFonts w:cs="Times New Roman"/>
          <w:b w:val="0"/>
          <w:bCs/>
          <w:color w:val="000000" w:themeColor="text1"/>
          <w:szCs w:val="24"/>
        </w:rPr>
      </w:pPr>
      <w:bookmarkStart w:id="1" w:name="_Toc130820440"/>
      <w:r w:rsidRPr="00782F41">
        <w:rPr>
          <w:rFonts w:cs="Times New Roman"/>
          <w:bCs/>
          <w:color w:val="000000" w:themeColor="text1"/>
          <w:szCs w:val="24"/>
        </w:rPr>
        <w:t>Research Design</w:t>
      </w:r>
      <w:bookmarkEnd w:id="1"/>
      <w:r w:rsidRPr="00782F41">
        <w:rPr>
          <w:rFonts w:cs="Times New Roman"/>
          <w:bCs/>
          <w:color w:val="000000" w:themeColor="text1"/>
          <w:szCs w:val="24"/>
        </w:rPr>
        <w:t xml:space="preserve"> </w:t>
      </w:r>
    </w:p>
    <w:p w14:paraId="3EFFCFFF" w14:textId="1BA10FF0" w:rsidR="00CF3011" w:rsidRPr="00782F41" w:rsidRDefault="009F3F5F"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Ever since the emergence of digital advancements in </w:t>
      </w:r>
      <w:r w:rsidR="00E81CDB" w:rsidRPr="00782F41">
        <w:rPr>
          <w:color w:val="000000" w:themeColor="text1"/>
        </w:rPr>
        <w:t>investigational</w:t>
      </w:r>
      <w:r w:rsidRPr="00782F41">
        <w:rPr>
          <w:color w:val="000000" w:themeColor="text1"/>
        </w:rPr>
        <w:t xml:space="preserve"> practices</w:t>
      </w:r>
      <w:r w:rsidR="00E81CDB" w:rsidRPr="00782F41">
        <w:rPr>
          <w:color w:val="000000" w:themeColor="text1"/>
        </w:rPr>
        <w:t xml:space="preserve">, research scientists have been involved in </w:t>
      </w:r>
      <w:r w:rsidR="000B4919" w:rsidRPr="00782F41">
        <w:rPr>
          <w:color w:val="000000" w:themeColor="text1"/>
        </w:rPr>
        <w:t>recognising</w:t>
      </w:r>
      <w:r w:rsidR="00E81CDB" w:rsidRPr="00782F41">
        <w:rPr>
          <w:color w:val="000000" w:themeColor="text1"/>
        </w:rPr>
        <w:t xml:space="preserve"> and categorising</w:t>
      </w:r>
      <w:r w:rsidR="000B4919" w:rsidRPr="00782F41">
        <w:rPr>
          <w:color w:val="000000" w:themeColor="text1"/>
        </w:rPr>
        <w:t xml:space="preserve"> numerous skills </w:t>
      </w:r>
      <w:r w:rsidR="00086A15" w:rsidRPr="00782F41">
        <w:rPr>
          <w:color w:val="000000" w:themeColor="text1"/>
        </w:rPr>
        <w:t xml:space="preserve">related to the applicability </w:t>
      </w:r>
      <w:r w:rsidR="00D8629D" w:rsidRPr="00782F41">
        <w:rPr>
          <w:color w:val="000000" w:themeColor="text1"/>
        </w:rPr>
        <w:t>of digital</w:t>
      </w:r>
      <w:r w:rsidR="00086A15" w:rsidRPr="00782F41">
        <w:rPr>
          <w:color w:val="000000" w:themeColor="text1"/>
        </w:rPr>
        <w:t xml:space="preserve"> knowledge in research methodologies</w:t>
      </w:r>
      <w:r w:rsidR="00D8629D" w:rsidRPr="00782F41">
        <w:rPr>
          <w:color w:val="000000" w:themeColor="text1"/>
        </w:rPr>
        <w:t xml:space="preserve"> including that applied for health and social care research</w:t>
      </w:r>
      <w:r w:rsidR="00086A15" w:rsidRPr="00782F41">
        <w:rPr>
          <w:color w:val="000000" w:themeColor="text1"/>
        </w:rPr>
        <w:t xml:space="preserve">. For this purpose, the most reviewed academic publications, digital knowledge research, proficiencies, and </w:t>
      </w:r>
      <w:r w:rsidR="00CF3011" w:rsidRPr="00782F41">
        <w:rPr>
          <w:color w:val="000000" w:themeColor="text1"/>
        </w:rPr>
        <w:t>services appeared. Subsequently, the research report under consideration sheds light on four crucial subjects followed by digital capabilities in research practices as stated below</w:t>
      </w:r>
      <w:r w:rsidR="00C5148E" w:rsidRPr="00782F41">
        <w:rPr>
          <w:color w:val="000000" w:themeColor="text1"/>
        </w:rPr>
        <w:t xml:space="preserve"> (Baber et al., 2022)</w:t>
      </w:r>
      <w:r w:rsidR="00CF3011" w:rsidRPr="00782F41">
        <w:rPr>
          <w:color w:val="000000" w:themeColor="text1"/>
        </w:rPr>
        <w:t>.</w:t>
      </w:r>
    </w:p>
    <w:p w14:paraId="5C1BD755" w14:textId="46556C98" w:rsidR="00CF3011" w:rsidRPr="00782F41" w:rsidRDefault="00CF3011" w:rsidP="0072376C">
      <w:pPr>
        <w:pStyle w:val="NormalWeb"/>
        <w:numPr>
          <w:ilvl w:val="0"/>
          <w:numId w:val="5"/>
        </w:numPr>
        <w:spacing w:before="0" w:beforeAutospacing="0" w:after="0" w:afterAutospacing="0" w:line="480" w:lineRule="auto"/>
        <w:jc w:val="both"/>
        <w:rPr>
          <w:color w:val="000000" w:themeColor="text1"/>
        </w:rPr>
      </w:pPr>
      <w:r w:rsidRPr="00782F41">
        <w:rPr>
          <w:color w:val="000000" w:themeColor="text1"/>
        </w:rPr>
        <w:t xml:space="preserve">The </w:t>
      </w:r>
      <w:r w:rsidR="00054932" w:rsidRPr="00782F41">
        <w:rPr>
          <w:color w:val="000000" w:themeColor="text1"/>
        </w:rPr>
        <w:t>literacies of digital period</w:t>
      </w:r>
    </w:p>
    <w:p w14:paraId="7ED4E6E3" w14:textId="6BDCC8F7" w:rsidR="00CF3011" w:rsidRPr="00782F41" w:rsidRDefault="00CF3011" w:rsidP="0072376C">
      <w:pPr>
        <w:pStyle w:val="NormalWeb"/>
        <w:numPr>
          <w:ilvl w:val="0"/>
          <w:numId w:val="5"/>
        </w:numPr>
        <w:spacing w:before="0" w:beforeAutospacing="0" w:after="0" w:afterAutospacing="0" w:line="480" w:lineRule="auto"/>
        <w:jc w:val="both"/>
        <w:rPr>
          <w:color w:val="000000" w:themeColor="text1"/>
        </w:rPr>
      </w:pPr>
      <w:r w:rsidRPr="00782F41">
        <w:rPr>
          <w:color w:val="000000" w:themeColor="text1"/>
        </w:rPr>
        <w:t xml:space="preserve">The </w:t>
      </w:r>
      <w:r w:rsidR="00054932" w:rsidRPr="00782F41">
        <w:rPr>
          <w:color w:val="000000" w:themeColor="text1"/>
        </w:rPr>
        <w:t>digital experiences</w:t>
      </w:r>
    </w:p>
    <w:p w14:paraId="10168E6A" w14:textId="280F8C50" w:rsidR="00054932" w:rsidRPr="00782F41" w:rsidRDefault="00054932" w:rsidP="0072376C">
      <w:pPr>
        <w:pStyle w:val="NormalWeb"/>
        <w:numPr>
          <w:ilvl w:val="0"/>
          <w:numId w:val="5"/>
        </w:numPr>
        <w:spacing w:before="0" w:beforeAutospacing="0" w:after="0" w:afterAutospacing="0" w:line="480" w:lineRule="auto"/>
        <w:jc w:val="both"/>
        <w:rPr>
          <w:color w:val="000000" w:themeColor="text1"/>
        </w:rPr>
      </w:pPr>
      <w:r w:rsidRPr="00782F41">
        <w:rPr>
          <w:color w:val="000000" w:themeColor="text1"/>
        </w:rPr>
        <w:t>The digital expertise</w:t>
      </w:r>
    </w:p>
    <w:p w14:paraId="77868EC8" w14:textId="7A2B1335" w:rsidR="00054932" w:rsidRPr="00782F41" w:rsidRDefault="00054932" w:rsidP="0072376C">
      <w:pPr>
        <w:pStyle w:val="NormalWeb"/>
        <w:numPr>
          <w:ilvl w:val="0"/>
          <w:numId w:val="5"/>
        </w:numPr>
        <w:spacing w:before="0" w:beforeAutospacing="0" w:after="0" w:afterAutospacing="0" w:line="480" w:lineRule="auto"/>
        <w:jc w:val="both"/>
        <w:rPr>
          <w:color w:val="000000" w:themeColor="text1"/>
        </w:rPr>
      </w:pPr>
      <w:r w:rsidRPr="00782F41">
        <w:rPr>
          <w:color w:val="000000" w:themeColor="text1"/>
        </w:rPr>
        <w:t>The digital theory</w:t>
      </w:r>
    </w:p>
    <w:p w14:paraId="535F8083" w14:textId="398B32DE" w:rsidR="00CF3011" w:rsidRPr="00782F41" w:rsidRDefault="00054932" w:rsidP="0072376C">
      <w:pPr>
        <w:pStyle w:val="Heading2"/>
        <w:jc w:val="both"/>
        <w:rPr>
          <w:rFonts w:cs="Times New Roman"/>
          <w:b/>
          <w:bCs/>
          <w:color w:val="000000" w:themeColor="text1"/>
          <w:szCs w:val="24"/>
        </w:rPr>
      </w:pPr>
      <w:bookmarkStart w:id="2" w:name="_Toc130820441"/>
      <w:r w:rsidRPr="00782F41">
        <w:rPr>
          <w:rFonts w:cs="Times New Roman"/>
          <w:b/>
          <w:bCs/>
          <w:color w:val="000000" w:themeColor="text1"/>
          <w:szCs w:val="24"/>
        </w:rPr>
        <w:lastRenderedPageBreak/>
        <w:t>Research Questions</w:t>
      </w:r>
      <w:bookmarkEnd w:id="2"/>
    </w:p>
    <w:p w14:paraId="6C0A4511" w14:textId="53ECD7E7" w:rsidR="00054932" w:rsidRPr="00782F41" w:rsidRDefault="00054932"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In due course</w:t>
      </w:r>
      <w:r w:rsidR="009F3F5F" w:rsidRPr="00782F41">
        <w:rPr>
          <w:color w:val="000000" w:themeColor="text1"/>
        </w:rPr>
        <w:t xml:space="preserve">, </w:t>
      </w:r>
      <w:r w:rsidRPr="00782F41">
        <w:rPr>
          <w:color w:val="000000" w:themeColor="text1"/>
        </w:rPr>
        <w:t>the research report under concern concentrates on the following research investigations as explained below</w:t>
      </w:r>
      <w:r w:rsidR="00C5148E" w:rsidRPr="00782F41">
        <w:rPr>
          <w:color w:val="000000" w:themeColor="text1"/>
        </w:rPr>
        <w:t xml:space="preserve"> (Sulzer, 2018)</w:t>
      </w:r>
      <w:r w:rsidRPr="00782F41">
        <w:rPr>
          <w:color w:val="000000" w:themeColor="text1"/>
        </w:rPr>
        <w:t>:</w:t>
      </w:r>
    </w:p>
    <w:p w14:paraId="017EA9DC" w14:textId="0FDC6AC5" w:rsidR="00054932" w:rsidRPr="00782F41" w:rsidRDefault="00054932" w:rsidP="0072376C">
      <w:pPr>
        <w:pStyle w:val="NormalWeb"/>
        <w:numPr>
          <w:ilvl w:val="0"/>
          <w:numId w:val="6"/>
        </w:numPr>
        <w:spacing w:before="0" w:beforeAutospacing="0" w:after="0" w:afterAutospacing="0" w:line="480" w:lineRule="auto"/>
        <w:jc w:val="both"/>
        <w:rPr>
          <w:color w:val="000000" w:themeColor="text1"/>
        </w:rPr>
      </w:pPr>
      <w:r w:rsidRPr="00782F41">
        <w:rPr>
          <w:color w:val="000000" w:themeColor="text1"/>
        </w:rPr>
        <w:t xml:space="preserve">What is the role </w:t>
      </w:r>
      <w:r w:rsidR="00AD5313" w:rsidRPr="00782F41">
        <w:rPr>
          <w:color w:val="000000" w:themeColor="text1"/>
        </w:rPr>
        <w:t>o</w:t>
      </w:r>
      <w:r w:rsidRPr="00782F41">
        <w:rPr>
          <w:color w:val="000000" w:themeColor="text1"/>
        </w:rPr>
        <w:t>f digital skills in modern research practices</w:t>
      </w:r>
      <w:r w:rsidR="00AD5313" w:rsidRPr="00782F41">
        <w:rPr>
          <w:color w:val="000000" w:themeColor="text1"/>
        </w:rPr>
        <w:t xml:space="preserve">? </w:t>
      </w:r>
    </w:p>
    <w:p w14:paraId="0398EDDD" w14:textId="15F8C589" w:rsidR="00054932" w:rsidRPr="00782F41" w:rsidRDefault="00AD5313" w:rsidP="0072376C">
      <w:pPr>
        <w:pStyle w:val="NormalWeb"/>
        <w:numPr>
          <w:ilvl w:val="0"/>
          <w:numId w:val="6"/>
        </w:numPr>
        <w:spacing w:before="0" w:beforeAutospacing="0" w:after="0" w:afterAutospacing="0" w:line="480" w:lineRule="auto"/>
        <w:jc w:val="both"/>
        <w:rPr>
          <w:color w:val="000000" w:themeColor="text1"/>
        </w:rPr>
      </w:pPr>
      <w:r w:rsidRPr="00782F41">
        <w:rPr>
          <w:color w:val="000000" w:themeColor="text1"/>
        </w:rPr>
        <w:t xml:space="preserve">What are the research strategies for developing digital proficiency? </w:t>
      </w:r>
    </w:p>
    <w:p w14:paraId="46E4FA2D" w14:textId="03BED491" w:rsidR="00054932" w:rsidRPr="00782F41" w:rsidRDefault="00AD5313" w:rsidP="0072376C">
      <w:pPr>
        <w:pStyle w:val="NormalWeb"/>
        <w:numPr>
          <w:ilvl w:val="0"/>
          <w:numId w:val="6"/>
        </w:numPr>
        <w:spacing w:before="0" w:beforeAutospacing="0" w:after="0" w:afterAutospacing="0" w:line="480" w:lineRule="auto"/>
        <w:jc w:val="both"/>
        <w:rPr>
          <w:color w:val="000000" w:themeColor="text1"/>
        </w:rPr>
      </w:pPr>
      <w:r w:rsidRPr="00782F41">
        <w:rPr>
          <w:color w:val="000000" w:themeColor="text1"/>
        </w:rPr>
        <w:t xml:space="preserve">What are the significant subjects in digital proficiency related publications? </w:t>
      </w:r>
    </w:p>
    <w:p w14:paraId="4A063602" w14:textId="13FEB47C" w:rsidR="009F3F5F" w:rsidRPr="00782F41" w:rsidRDefault="00AD5313" w:rsidP="0072376C">
      <w:pPr>
        <w:pStyle w:val="NormalWeb"/>
        <w:numPr>
          <w:ilvl w:val="0"/>
          <w:numId w:val="6"/>
        </w:numPr>
        <w:spacing w:before="0" w:beforeAutospacing="0" w:after="0" w:afterAutospacing="0" w:line="480" w:lineRule="auto"/>
        <w:jc w:val="both"/>
        <w:rPr>
          <w:color w:val="000000" w:themeColor="text1"/>
        </w:rPr>
      </w:pPr>
      <w:r w:rsidRPr="00782F41">
        <w:rPr>
          <w:color w:val="000000" w:themeColor="text1"/>
        </w:rPr>
        <w:t>What are the focused</w:t>
      </w:r>
      <w:r w:rsidR="009F3F5F" w:rsidRPr="00782F41">
        <w:rPr>
          <w:color w:val="000000" w:themeColor="text1"/>
        </w:rPr>
        <w:t xml:space="preserve"> </w:t>
      </w:r>
      <w:r w:rsidRPr="00782F41">
        <w:rPr>
          <w:color w:val="000000" w:themeColor="text1"/>
        </w:rPr>
        <w:t>classifications</w:t>
      </w:r>
      <w:r w:rsidR="009F3F5F" w:rsidRPr="00782F41">
        <w:rPr>
          <w:color w:val="000000" w:themeColor="text1"/>
        </w:rPr>
        <w:t xml:space="preserve"> </w:t>
      </w:r>
      <w:r w:rsidRPr="00782F41">
        <w:rPr>
          <w:color w:val="000000" w:themeColor="text1"/>
        </w:rPr>
        <w:t>under indicated subjects/themes in digital proficiency</w:t>
      </w:r>
      <w:r w:rsidR="009F3F5F" w:rsidRPr="00782F41">
        <w:rPr>
          <w:color w:val="000000" w:themeColor="text1"/>
        </w:rPr>
        <w:t>?</w:t>
      </w:r>
    </w:p>
    <w:p w14:paraId="2D5EB631" w14:textId="24767C2E" w:rsidR="009D1057" w:rsidRPr="00782F41" w:rsidRDefault="009D1057" w:rsidP="0072376C">
      <w:pPr>
        <w:pStyle w:val="Heading2"/>
        <w:jc w:val="both"/>
        <w:rPr>
          <w:rFonts w:cs="Times New Roman"/>
          <w:b/>
          <w:bCs/>
          <w:color w:val="000000" w:themeColor="text1"/>
          <w:szCs w:val="24"/>
        </w:rPr>
      </w:pPr>
      <w:bookmarkStart w:id="3" w:name="_Toc130820442"/>
      <w:r w:rsidRPr="00782F41">
        <w:rPr>
          <w:rFonts w:cs="Times New Roman"/>
          <w:b/>
          <w:bCs/>
          <w:color w:val="000000" w:themeColor="text1"/>
          <w:szCs w:val="24"/>
        </w:rPr>
        <w:t>Research Methodology</w:t>
      </w:r>
      <w:bookmarkEnd w:id="3"/>
    </w:p>
    <w:p w14:paraId="4D4B81DC" w14:textId="4EFC4804" w:rsidR="00D8629D" w:rsidRPr="00782F41" w:rsidRDefault="009D1057"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The research report illustrates a systematic evaluation strategy where the research writers analysed the current literature revolving around the major research concerns of digital</w:t>
      </w:r>
      <w:r w:rsidR="00D8629D" w:rsidRPr="00782F41">
        <w:rPr>
          <w:color w:val="000000" w:themeColor="text1"/>
        </w:rPr>
        <w:t xml:space="preserve"> </w:t>
      </w:r>
      <w:r w:rsidR="008F305C" w:rsidRPr="00782F41">
        <w:rPr>
          <w:color w:val="000000" w:themeColor="text1"/>
        </w:rPr>
        <w:t>literacy</w:t>
      </w:r>
      <w:r w:rsidR="003A0E75" w:rsidRPr="00782F41">
        <w:rPr>
          <w:color w:val="000000" w:themeColor="text1"/>
        </w:rPr>
        <w:t xml:space="preserve"> in the field of health and social care</w:t>
      </w:r>
      <w:r w:rsidR="00C5148E" w:rsidRPr="00782F41">
        <w:rPr>
          <w:color w:val="000000" w:themeColor="text1"/>
        </w:rPr>
        <w:t xml:space="preserve"> </w:t>
      </w:r>
      <w:r w:rsidR="003538BA" w:rsidRPr="00782F41">
        <w:rPr>
          <w:color w:val="000000" w:themeColor="text1"/>
        </w:rPr>
        <w:t>Robinson and Lowe (2015)</w:t>
      </w:r>
      <w:r w:rsidR="008F305C" w:rsidRPr="00782F41">
        <w:rPr>
          <w:color w:val="000000" w:themeColor="text1"/>
        </w:rPr>
        <w:t>.</w:t>
      </w:r>
    </w:p>
    <w:p w14:paraId="7AB1B993" w14:textId="47FA99C3" w:rsidR="008F305C" w:rsidRPr="00782F41" w:rsidRDefault="003A0E75" w:rsidP="0072376C">
      <w:pPr>
        <w:pStyle w:val="NormalWeb"/>
        <w:spacing w:before="0" w:beforeAutospacing="0" w:after="0" w:afterAutospacing="0" w:line="480" w:lineRule="auto"/>
        <w:jc w:val="both"/>
        <w:rPr>
          <w:color w:val="000000" w:themeColor="text1"/>
        </w:rPr>
      </w:pPr>
      <w:r w:rsidRPr="00782F41">
        <w:rPr>
          <w:b/>
          <w:bCs/>
          <w:color w:val="000000" w:themeColor="text1"/>
        </w:rPr>
        <w:t xml:space="preserve">Collection of Data </w:t>
      </w:r>
    </w:p>
    <w:p w14:paraId="1AA99EE2" w14:textId="28649AE3" w:rsidR="003A0E75" w:rsidRPr="00782F41" w:rsidRDefault="003A0E75"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To deal with major research concerns of digital proficiency in the field of health and social care, the denoted databases are identified due to their focus on digital </w:t>
      </w:r>
      <w:r w:rsidR="00C5148E" w:rsidRPr="00782F41">
        <w:rPr>
          <w:color w:val="000000" w:themeColor="text1"/>
        </w:rPr>
        <w:t>proficiency-based</w:t>
      </w:r>
      <w:r w:rsidRPr="00782F41">
        <w:rPr>
          <w:color w:val="000000" w:themeColor="text1"/>
        </w:rPr>
        <w:t xml:space="preserve"> research </w:t>
      </w:r>
      <w:r w:rsidR="00C5148E" w:rsidRPr="00782F41">
        <w:rPr>
          <w:color w:val="000000" w:themeColor="text1"/>
        </w:rPr>
        <w:t>functions,</w:t>
      </w:r>
      <w:r w:rsidRPr="00782F41">
        <w:rPr>
          <w:color w:val="000000" w:themeColor="text1"/>
        </w:rPr>
        <w:t xml:space="preserve"> and these include</w:t>
      </w:r>
      <w:r w:rsidR="003538BA" w:rsidRPr="00782F41">
        <w:rPr>
          <w:color w:val="000000" w:themeColor="text1"/>
        </w:rPr>
        <w:t xml:space="preserve"> (Baber et al., 2022).</w:t>
      </w:r>
      <w:r w:rsidRPr="00782F41">
        <w:rPr>
          <w:color w:val="000000" w:themeColor="text1"/>
        </w:rPr>
        <w:t>:</w:t>
      </w:r>
    </w:p>
    <w:p w14:paraId="7C2B2586" w14:textId="71C61A61" w:rsidR="003A0E75" w:rsidRPr="00782F41" w:rsidRDefault="003A0E75" w:rsidP="0072376C">
      <w:pPr>
        <w:pStyle w:val="NormalWeb"/>
        <w:numPr>
          <w:ilvl w:val="0"/>
          <w:numId w:val="7"/>
        </w:numPr>
        <w:spacing w:before="0" w:beforeAutospacing="0" w:after="0" w:afterAutospacing="0" w:line="480" w:lineRule="auto"/>
        <w:jc w:val="both"/>
        <w:rPr>
          <w:color w:val="000000" w:themeColor="text1"/>
        </w:rPr>
      </w:pPr>
      <w:r w:rsidRPr="00782F41">
        <w:rPr>
          <w:color w:val="000000" w:themeColor="text1"/>
        </w:rPr>
        <w:t>Clarivate/</w:t>
      </w:r>
      <w:proofErr w:type="spellStart"/>
      <w:r w:rsidRPr="00782F41">
        <w:rPr>
          <w:color w:val="000000" w:themeColor="text1"/>
        </w:rPr>
        <w:t>WoS</w:t>
      </w:r>
      <w:proofErr w:type="spellEnd"/>
      <w:r w:rsidRPr="00782F41">
        <w:rPr>
          <w:color w:val="000000" w:themeColor="text1"/>
        </w:rPr>
        <w:t xml:space="preserve"> Analytics (Database)</w:t>
      </w:r>
    </w:p>
    <w:p w14:paraId="57EEDD9E" w14:textId="1232E1DA" w:rsidR="003A0E75" w:rsidRPr="00782F41" w:rsidRDefault="003A0E75" w:rsidP="0072376C">
      <w:pPr>
        <w:pStyle w:val="NormalWeb"/>
        <w:numPr>
          <w:ilvl w:val="0"/>
          <w:numId w:val="7"/>
        </w:numPr>
        <w:spacing w:before="0" w:beforeAutospacing="0" w:after="0" w:afterAutospacing="0" w:line="480" w:lineRule="auto"/>
        <w:jc w:val="both"/>
        <w:rPr>
          <w:color w:val="000000" w:themeColor="text1"/>
        </w:rPr>
      </w:pPr>
      <w:proofErr w:type="spellStart"/>
      <w:r w:rsidRPr="00782F41">
        <w:rPr>
          <w:color w:val="000000" w:themeColor="text1"/>
        </w:rPr>
        <w:t>Proquest</w:t>
      </w:r>
      <w:proofErr w:type="spellEnd"/>
      <w:r w:rsidRPr="00782F41">
        <w:rPr>
          <w:color w:val="000000" w:themeColor="text1"/>
        </w:rPr>
        <w:t xml:space="preserve"> Central (Database)</w:t>
      </w:r>
    </w:p>
    <w:p w14:paraId="450F2FE7" w14:textId="61169165" w:rsidR="003A0E75" w:rsidRPr="00782F41" w:rsidRDefault="003A0E75" w:rsidP="0072376C">
      <w:pPr>
        <w:pStyle w:val="NormalWeb"/>
        <w:numPr>
          <w:ilvl w:val="0"/>
          <w:numId w:val="7"/>
        </w:numPr>
        <w:spacing w:before="0" w:beforeAutospacing="0" w:after="0" w:afterAutospacing="0" w:line="480" w:lineRule="auto"/>
        <w:jc w:val="both"/>
        <w:rPr>
          <w:color w:val="000000" w:themeColor="text1"/>
        </w:rPr>
      </w:pPr>
      <w:r w:rsidRPr="00782F41">
        <w:rPr>
          <w:color w:val="000000" w:themeColor="text1"/>
        </w:rPr>
        <w:t>Emerald Journals of Management</w:t>
      </w:r>
    </w:p>
    <w:p w14:paraId="39D4CBEC" w14:textId="1C098711" w:rsidR="003A0E75" w:rsidRPr="00782F41" w:rsidRDefault="003A0E75" w:rsidP="0072376C">
      <w:pPr>
        <w:pStyle w:val="NormalWeb"/>
        <w:numPr>
          <w:ilvl w:val="0"/>
          <w:numId w:val="7"/>
        </w:numPr>
        <w:spacing w:before="0" w:beforeAutospacing="0" w:after="0" w:afterAutospacing="0" w:line="480" w:lineRule="auto"/>
        <w:jc w:val="both"/>
        <w:rPr>
          <w:color w:val="000000" w:themeColor="text1"/>
        </w:rPr>
      </w:pPr>
      <w:proofErr w:type="spellStart"/>
      <w:r w:rsidRPr="00782F41">
        <w:rPr>
          <w:color w:val="000000" w:themeColor="text1"/>
        </w:rPr>
        <w:t>Jstor</w:t>
      </w:r>
      <w:proofErr w:type="spellEnd"/>
      <w:r w:rsidRPr="00782F41">
        <w:rPr>
          <w:color w:val="000000" w:themeColor="text1"/>
        </w:rPr>
        <w:t xml:space="preserve"> </w:t>
      </w:r>
      <w:r w:rsidR="00211733" w:rsidRPr="00782F41">
        <w:rPr>
          <w:color w:val="000000" w:themeColor="text1"/>
        </w:rPr>
        <w:t>collections of business college</w:t>
      </w:r>
    </w:p>
    <w:p w14:paraId="348F4CFA" w14:textId="28ACD2F2" w:rsidR="00211733" w:rsidRPr="00782F41" w:rsidRDefault="00211733" w:rsidP="0072376C">
      <w:pPr>
        <w:pStyle w:val="NormalWeb"/>
        <w:numPr>
          <w:ilvl w:val="0"/>
          <w:numId w:val="7"/>
        </w:numPr>
        <w:spacing w:before="0" w:beforeAutospacing="0" w:after="0" w:afterAutospacing="0" w:line="480" w:lineRule="auto"/>
        <w:jc w:val="both"/>
        <w:rPr>
          <w:color w:val="000000" w:themeColor="text1"/>
        </w:rPr>
      </w:pPr>
      <w:r w:rsidRPr="00782F41">
        <w:rPr>
          <w:color w:val="000000" w:themeColor="text1"/>
        </w:rPr>
        <w:t>Elsevier/Scopus (Journals)</w:t>
      </w:r>
    </w:p>
    <w:p w14:paraId="3D378A59" w14:textId="645E9CCA" w:rsidR="008F305C" w:rsidRPr="00782F41" w:rsidRDefault="006759E6" w:rsidP="0072376C">
      <w:pPr>
        <w:spacing w:after="0" w:line="480" w:lineRule="auto"/>
        <w:ind w:firstLine="720"/>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The research report under consideration describes an investigation that was initially made in next half of June from the year 2021 with inclusion criteria of abstract and key terms to be reported in English Language alongside encompassing peer-reviewed research publications (book </w:t>
      </w:r>
      <w:r w:rsidRPr="00782F41">
        <w:rPr>
          <w:rFonts w:ascii="Times New Roman" w:hAnsi="Times New Roman" w:cs="Times New Roman"/>
          <w:color w:val="000000" w:themeColor="text1"/>
          <w:sz w:val="24"/>
          <w:szCs w:val="24"/>
        </w:rPr>
        <w:lastRenderedPageBreak/>
        <w:t>chapters and articles). The aim of this research study was to determine specificity of digital proficiency themes or a</w:t>
      </w:r>
      <w:r w:rsidR="00FD6C05" w:rsidRPr="00782F41">
        <w:rPr>
          <w:rFonts w:ascii="Times New Roman" w:hAnsi="Times New Roman" w:cs="Times New Roman"/>
          <w:color w:val="000000" w:themeColor="text1"/>
          <w:sz w:val="24"/>
          <w:szCs w:val="24"/>
        </w:rPr>
        <w:t xml:space="preserve"> portfolio of such themes/subjects. To serve the research parameters, systematic literature review was utilised with the literacies of digital period, the digital experiences, the digital expertise, and the digital theory as key terms to locate relevant literature studies relevant to the chosen topic. </w:t>
      </w:r>
    </w:p>
    <w:p w14:paraId="16C349DB" w14:textId="1956AD4E" w:rsidR="008F305C" w:rsidRPr="00782F41" w:rsidRDefault="00FD6C05"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A chronological systematic evaluation of current literature was performed in the </w:t>
      </w:r>
      <w:proofErr w:type="gramStart"/>
      <w:r w:rsidRPr="00782F41">
        <w:rPr>
          <w:color w:val="000000" w:themeColor="text1"/>
        </w:rPr>
        <w:t>aforementioned databases</w:t>
      </w:r>
      <w:proofErr w:type="gramEnd"/>
      <w:r w:rsidRPr="00782F41">
        <w:rPr>
          <w:color w:val="000000" w:themeColor="text1"/>
        </w:rPr>
        <w:t xml:space="preserve">. Furthermore, duplicate articles from one catalogue to another were manually omitted in a sequential approach to make the research conduct easier. </w:t>
      </w:r>
      <w:r w:rsidR="002D09F0" w:rsidRPr="00782F41">
        <w:rPr>
          <w:color w:val="000000" w:themeColor="text1"/>
        </w:rPr>
        <w:t xml:space="preserve">At this phase of the research, 47 research publications were saved and a second exclusion measure was applied. Therefore, only research publications with full access to pdf texts in English language were </w:t>
      </w:r>
      <w:proofErr w:type="gramStart"/>
      <w:r w:rsidR="002D09F0" w:rsidRPr="00782F41">
        <w:rPr>
          <w:color w:val="000000" w:themeColor="text1"/>
        </w:rPr>
        <w:t>chosen,  while</w:t>
      </w:r>
      <w:proofErr w:type="gramEnd"/>
      <w:r w:rsidR="002D09F0" w:rsidRPr="00782F41">
        <w:rPr>
          <w:color w:val="000000" w:themeColor="text1"/>
        </w:rPr>
        <w:t xml:space="preserve"> doing that three research publications were deleted from the list due to unavailability of full text pdf files and one research publication was omitted due to the written text being in Spanish language with the absence of English language as a medium of communication. Hence, the investigation concluded 43 research publications for further analysis.</w:t>
      </w:r>
    </w:p>
    <w:p w14:paraId="3C5D6FF4" w14:textId="3BAED1DD" w:rsidR="008F305C" w:rsidRPr="00F70DD0" w:rsidRDefault="002D09F0" w:rsidP="0072376C">
      <w:pPr>
        <w:pStyle w:val="Heading2"/>
        <w:jc w:val="both"/>
        <w:rPr>
          <w:b/>
          <w:bCs/>
        </w:rPr>
      </w:pPr>
      <w:r w:rsidRPr="00F70DD0">
        <w:rPr>
          <w:b/>
          <w:bCs/>
        </w:rPr>
        <w:t xml:space="preserve">Data Evaluation </w:t>
      </w:r>
    </w:p>
    <w:p w14:paraId="6D8F0E1E" w14:textId="77777777" w:rsidR="00F70DD0" w:rsidRDefault="002D09F0"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The 43 research publications designated</w:t>
      </w:r>
      <w:r w:rsidR="008F305C" w:rsidRPr="00782F41">
        <w:rPr>
          <w:color w:val="000000" w:themeColor="text1"/>
        </w:rPr>
        <w:t xml:space="preserve"> </w:t>
      </w:r>
      <w:r w:rsidRPr="00782F41">
        <w:rPr>
          <w:color w:val="000000" w:themeColor="text1"/>
        </w:rPr>
        <w:t>after the implementation of inclusion and exclusion measures were evaluated for their research material without any intrusion by two</w:t>
      </w:r>
      <w:r w:rsidR="00A347DD" w:rsidRPr="00782F41">
        <w:rPr>
          <w:color w:val="000000" w:themeColor="text1"/>
        </w:rPr>
        <w:t xml:space="preserve"> research scientists/scholars who belonged to two different regions of the world. </w:t>
      </w:r>
      <w:r w:rsidRPr="00782F41">
        <w:rPr>
          <w:color w:val="000000" w:themeColor="text1"/>
        </w:rPr>
        <w:t xml:space="preserve"> </w:t>
      </w:r>
      <w:r w:rsidR="00A347DD" w:rsidRPr="00782F41">
        <w:rPr>
          <w:color w:val="000000" w:themeColor="text1"/>
        </w:rPr>
        <w:t xml:space="preserve">The research officers clearly studied all areas relevant to digital proficiency, as they were mentioned in the research publications. Also, the research was facilitated by a third independent research officer who examined the research findings by excluded replicates. </w:t>
      </w:r>
    </w:p>
    <w:p w14:paraId="679CB6A9" w14:textId="250C8D22" w:rsidR="008F305C" w:rsidRPr="00782F41" w:rsidRDefault="00A347DD"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A quantitative research investigation was manually conducted to gauge the frequency distribution of digital proficiency subjects mentioned above in all research publications, where the </w:t>
      </w:r>
      <w:r w:rsidRPr="00782F41">
        <w:rPr>
          <w:color w:val="000000" w:themeColor="text1"/>
        </w:rPr>
        <w:lastRenderedPageBreak/>
        <w:t>unprocessed data was contrasted and compared</w:t>
      </w:r>
      <w:r w:rsidR="008F305C" w:rsidRPr="00782F41">
        <w:rPr>
          <w:color w:val="000000" w:themeColor="text1"/>
        </w:rPr>
        <w:t xml:space="preserve"> </w:t>
      </w:r>
      <w:r w:rsidR="003538BA" w:rsidRPr="00782F41">
        <w:rPr>
          <w:color w:val="000000" w:themeColor="text1"/>
        </w:rPr>
        <w:t>(Ng, 2012)</w:t>
      </w:r>
      <w:r w:rsidR="008F305C" w:rsidRPr="00782F41">
        <w:rPr>
          <w:color w:val="000000" w:themeColor="text1"/>
        </w:rPr>
        <w:t xml:space="preserve">. </w:t>
      </w:r>
      <w:r w:rsidRPr="00782F41">
        <w:rPr>
          <w:color w:val="000000" w:themeColor="text1"/>
        </w:rPr>
        <w:t xml:space="preserve">All the three research officers </w:t>
      </w:r>
      <w:r w:rsidR="004A6B16" w:rsidRPr="00782F41">
        <w:rPr>
          <w:color w:val="000000" w:themeColor="text1"/>
        </w:rPr>
        <w:t>individually listed the key terms and established a framework to indicate how the research context should appear and then the three research officers jointly decided on the categorisation of the collected data. In conclusion</w:t>
      </w:r>
      <w:r w:rsidR="008F305C" w:rsidRPr="00782F41">
        <w:rPr>
          <w:color w:val="000000" w:themeColor="text1"/>
        </w:rPr>
        <w:t xml:space="preserve">, </w:t>
      </w:r>
      <w:r w:rsidR="004A6B16" w:rsidRPr="00782F41">
        <w:rPr>
          <w:color w:val="000000" w:themeColor="text1"/>
        </w:rPr>
        <w:t xml:space="preserve">it is essential to report that review of literature of this research study was mentioned after the detection of research subjects of digital proficiency </w:t>
      </w:r>
      <w:r w:rsidR="003D16F9" w:rsidRPr="00782F41">
        <w:rPr>
          <w:color w:val="000000" w:themeColor="text1"/>
        </w:rPr>
        <w:t>as mentioned above under the result of qualitative assessment. Consequently</w:t>
      </w:r>
      <w:r w:rsidR="008F305C" w:rsidRPr="00782F41">
        <w:rPr>
          <w:color w:val="000000" w:themeColor="text1"/>
        </w:rPr>
        <w:t xml:space="preserve">, </w:t>
      </w:r>
      <w:r w:rsidR="003D16F9" w:rsidRPr="00782F41">
        <w:rPr>
          <w:color w:val="000000" w:themeColor="text1"/>
        </w:rPr>
        <w:t xml:space="preserve">the research writers concluded to develop the structure of research design based on the identified research areas. </w:t>
      </w:r>
      <w:r w:rsidR="008F305C" w:rsidRPr="00782F41">
        <w:rPr>
          <w:color w:val="000000" w:themeColor="text1"/>
        </w:rPr>
        <w:t>the authors decided to shape the literature review structure based on the themes.</w:t>
      </w:r>
    </w:p>
    <w:p w14:paraId="4EB7D1D9" w14:textId="456EB3FB" w:rsidR="003D16F9" w:rsidRPr="00782F41" w:rsidRDefault="003D16F9" w:rsidP="0072376C">
      <w:pPr>
        <w:pStyle w:val="Heading2"/>
        <w:jc w:val="both"/>
        <w:rPr>
          <w:rFonts w:cs="Times New Roman"/>
          <w:b/>
          <w:bCs/>
          <w:color w:val="000000" w:themeColor="text1"/>
          <w:szCs w:val="24"/>
        </w:rPr>
      </w:pPr>
      <w:bookmarkStart w:id="4" w:name="_Toc130820443"/>
      <w:r w:rsidRPr="00782F41">
        <w:rPr>
          <w:rFonts w:cs="Times New Roman"/>
          <w:b/>
          <w:bCs/>
          <w:color w:val="000000" w:themeColor="text1"/>
          <w:szCs w:val="24"/>
        </w:rPr>
        <w:t>Ethical Considerations of the Study</w:t>
      </w:r>
      <w:bookmarkEnd w:id="4"/>
    </w:p>
    <w:p w14:paraId="42FB6D17" w14:textId="402468C1" w:rsidR="003D16F9" w:rsidRPr="00782F41" w:rsidRDefault="003D16F9" w:rsidP="0072376C">
      <w:pPr>
        <w:spacing w:line="480" w:lineRule="auto"/>
        <w:ind w:firstLine="720"/>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Since the fundamental nature of the research report under consideration is based on evaluating digital proficiencies </w:t>
      </w:r>
      <w:r w:rsidR="007277A3" w:rsidRPr="00782F41">
        <w:rPr>
          <w:rFonts w:ascii="Times New Roman" w:hAnsi="Times New Roman" w:cs="Times New Roman"/>
          <w:color w:val="000000" w:themeColor="text1"/>
          <w:sz w:val="24"/>
          <w:szCs w:val="24"/>
        </w:rPr>
        <w:t xml:space="preserve">and their role in the modern research practices of health and social care domain, following are the </w:t>
      </w:r>
      <w:r w:rsidR="00A17D2B" w:rsidRPr="00782F41">
        <w:rPr>
          <w:rFonts w:ascii="Times New Roman" w:hAnsi="Times New Roman" w:cs="Times New Roman"/>
          <w:color w:val="000000" w:themeColor="text1"/>
          <w:sz w:val="24"/>
          <w:szCs w:val="24"/>
        </w:rPr>
        <w:t>standard policies subjected to the application of digital knowledge in the research practices of health and social care domain as per ethical codes of the “British Association of Health and Social Care Workers” and these include</w:t>
      </w:r>
      <w:r w:rsidR="003538BA" w:rsidRPr="00782F41">
        <w:rPr>
          <w:rFonts w:ascii="Times New Roman" w:hAnsi="Times New Roman" w:cs="Times New Roman"/>
          <w:color w:val="000000" w:themeColor="text1"/>
          <w:sz w:val="24"/>
          <w:szCs w:val="24"/>
        </w:rPr>
        <w:t xml:space="preserve"> </w:t>
      </w:r>
      <w:r w:rsidR="00BD7163" w:rsidRPr="00782F41">
        <w:rPr>
          <w:rFonts w:ascii="Times New Roman" w:hAnsi="Times New Roman" w:cs="Times New Roman"/>
          <w:color w:val="000000" w:themeColor="text1"/>
          <w:sz w:val="24"/>
          <w:szCs w:val="24"/>
        </w:rPr>
        <w:t>(www.basw.co.uk, 2020)</w:t>
      </w:r>
      <w:r w:rsidR="00A17D2B" w:rsidRPr="00782F41">
        <w:rPr>
          <w:rFonts w:ascii="Times New Roman" w:hAnsi="Times New Roman" w:cs="Times New Roman"/>
          <w:color w:val="000000" w:themeColor="text1"/>
          <w:sz w:val="24"/>
          <w:szCs w:val="24"/>
        </w:rPr>
        <w:t>:</w:t>
      </w:r>
    </w:p>
    <w:p w14:paraId="11213015" w14:textId="3ACE662E" w:rsidR="00A17D2B" w:rsidRPr="00782F41" w:rsidRDefault="00A17D2B" w:rsidP="0072376C">
      <w:pPr>
        <w:pStyle w:val="ListParagraph"/>
        <w:numPr>
          <w:ilvl w:val="0"/>
          <w:numId w:val="8"/>
        </w:numPr>
        <w:spacing w:line="480" w:lineRule="auto"/>
        <w:jc w:val="both"/>
        <w:rPr>
          <w:rFonts w:ascii="Times New Roman" w:hAnsi="Times New Roman" w:cs="Times New Roman"/>
          <w:b/>
          <w:bCs/>
          <w:color w:val="000000" w:themeColor="text1"/>
          <w:sz w:val="24"/>
          <w:szCs w:val="24"/>
        </w:rPr>
      </w:pPr>
      <w:r w:rsidRPr="00782F41">
        <w:rPr>
          <w:rFonts w:ascii="Times New Roman" w:hAnsi="Times New Roman" w:cs="Times New Roman"/>
          <w:b/>
          <w:bCs/>
          <w:color w:val="000000" w:themeColor="text1"/>
          <w:sz w:val="24"/>
          <w:szCs w:val="24"/>
        </w:rPr>
        <w:t>Regard for human concerns</w:t>
      </w:r>
    </w:p>
    <w:p w14:paraId="1B32C0DD" w14:textId="0070FE53" w:rsidR="00A17D2B" w:rsidRPr="00782F41" w:rsidRDefault="00744AE4" w:rsidP="0072376C">
      <w:pPr>
        <w:pStyle w:val="ListParagraph"/>
        <w:numPr>
          <w:ilvl w:val="0"/>
          <w:numId w:val="9"/>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Considerations</w:t>
      </w:r>
      <w:r w:rsidR="00A17D2B" w:rsidRPr="00782F41">
        <w:rPr>
          <w:rFonts w:ascii="Times New Roman" w:hAnsi="Times New Roman" w:cs="Times New Roman"/>
          <w:color w:val="000000" w:themeColor="text1"/>
          <w:sz w:val="24"/>
          <w:szCs w:val="24"/>
        </w:rPr>
        <w:t xml:space="preserve"> </w:t>
      </w:r>
      <w:r w:rsidRPr="00782F41">
        <w:rPr>
          <w:rFonts w:ascii="Times New Roman" w:hAnsi="Times New Roman" w:cs="Times New Roman"/>
          <w:color w:val="000000" w:themeColor="text1"/>
          <w:sz w:val="24"/>
          <w:szCs w:val="24"/>
        </w:rPr>
        <w:t>of</w:t>
      </w:r>
      <w:r w:rsidR="00A17D2B" w:rsidRPr="00782F41">
        <w:rPr>
          <w:rFonts w:ascii="Times New Roman" w:hAnsi="Times New Roman" w:cs="Times New Roman"/>
          <w:color w:val="000000" w:themeColor="text1"/>
          <w:sz w:val="24"/>
          <w:szCs w:val="24"/>
        </w:rPr>
        <w:t xml:space="preserve"> human rights and dignity</w:t>
      </w:r>
    </w:p>
    <w:p w14:paraId="462F6951" w14:textId="7ABFDBA7" w:rsidR="00A17D2B" w:rsidRPr="00782F41" w:rsidRDefault="00A17D2B" w:rsidP="0072376C">
      <w:pPr>
        <w:pStyle w:val="ListParagraph"/>
        <w:numPr>
          <w:ilvl w:val="0"/>
          <w:numId w:val="9"/>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Respect the </w:t>
      </w:r>
      <w:r w:rsidR="00744AE4" w:rsidRPr="00782F41">
        <w:rPr>
          <w:rFonts w:ascii="Times New Roman" w:hAnsi="Times New Roman" w:cs="Times New Roman"/>
          <w:color w:val="000000" w:themeColor="text1"/>
          <w:sz w:val="24"/>
          <w:szCs w:val="24"/>
        </w:rPr>
        <w:t xml:space="preserve">constitutional </w:t>
      </w:r>
      <w:r w:rsidRPr="00782F41">
        <w:rPr>
          <w:rFonts w:ascii="Times New Roman" w:hAnsi="Times New Roman" w:cs="Times New Roman"/>
          <w:color w:val="000000" w:themeColor="text1"/>
          <w:sz w:val="24"/>
          <w:szCs w:val="24"/>
        </w:rPr>
        <w:t xml:space="preserve">rights to </w:t>
      </w:r>
      <w:proofErr w:type="gramStart"/>
      <w:r w:rsidRPr="00782F41">
        <w:rPr>
          <w:rFonts w:ascii="Times New Roman" w:hAnsi="Times New Roman" w:cs="Times New Roman"/>
          <w:color w:val="000000" w:themeColor="text1"/>
          <w:sz w:val="24"/>
          <w:szCs w:val="24"/>
        </w:rPr>
        <w:t>self-determination</w:t>
      </w:r>
      <w:proofErr w:type="gramEnd"/>
    </w:p>
    <w:p w14:paraId="2D5A91E7" w14:textId="4823FCE3" w:rsidR="00744AE4" w:rsidRPr="00782F41" w:rsidRDefault="00744AE4" w:rsidP="0072376C">
      <w:pPr>
        <w:pStyle w:val="ListParagraph"/>
        <w:numPr>
          <w:ilvl w:val="0"/>
          <w:numId w:val="9"/>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Promote human </w:t>
      </w:r>
      <w:proofErr w:type="gramStart"/>
      <w:r w:rsidRPr="00782F41">
        <w:rPr>
          <w:rFonts w:ascii="Times New Roman" w:hAnsi="Times New Roman" w:cs="Times New Roman"/>
          <w:color w:val="000000" w:themeColor="text1"/>
          <w:sz w:val="24"/>
          <w:szCs w:val="24"/>
        </w:rPr>
        <w:t>contribution</w:t>
      </w:r>
      <w:proofErr w:type="gramEnd"/>
    </w:p>
    <w:p w14:paraId="27A96031" w14:textId="00B7861A" w:rsidR="00744AE4" w:rsidRPr="00782F41" w:rsidRDefault="00744AE4" w:rsidP="0072376C">
      <w:pPr>
        <w:pStyle w:val="ListParagraph"/>
        <w:numPr>
          <w:ilvl w:val="0"/>
          <w:numId w:val="9"/>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Encourage strength-based </w:t>
      </w:r>
      <w:proofErr w:type="gramStart"/>
      <w:r w:rsidRPr="00782F41">
        <w:rPr>
          <w:rFonts w:ascii="Times New Roman" w:hAnsi="Times New Roman" w:cs="Times New Roman"/>
          <w:color w:val="000000" w:themeColor="text1"/>
          <w:sz w:val="24"/>
          <w:szCs w:val="24"/>
        </w:rPr>
        <w:t>strategies</w:t>
      </w:r>
      <w:proofErr w:type="gramEnd"/>
    </w:p>
    <w:p w14:paraId="52044C23" w14:textId="2966ABAD" w:rsidR="00744AE4" w:rsidRPr="00782F41" w:rsidRDefault="00744AE4" w:rsidP="0072376C">
      <w:pPr>
        <w:pStyle w:val="ListParagraph"/>
        <w:numPr>
          <w:ilvl w:val="0"/>
          <w:numId w:val="9"/>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Respect privacy</w:t>
      </w:r>
    </w:p>
    <w:p w14:paraId="62D4CF0E" w14:textId="4E88DF5A" w:rsidR="00744AE4" w:rsidRPr="00782F41" w:rsidRDefault="00744AE4" w:rsidP="0072376C">
      <w:pPr>
        <w:pStyle w:val="ListParagraph"/>
        <w:numPr>
          <w:ilvl w:val="0"/>
          <w:numId w:val="8"/>
        </w:numPr>
        <w:spacing w:line="480" w:lineRule="auto"/>
        <w:jc w:val="both"/>
        <w:rPr>
          <w:rFonts w:ascii="Times New Roman" w:hAnsi="Times New Roman" w:cs="Times New Roman"/>
          <w:b/>
          <w:bCs/>
          <w:color w:val="000000" w:themeColor="text1"/>
          <w:sz w:val="24"/>
          <w:szCs w:val="24"/>
        </w:rPr>
      </w:pPr>
      <w:r w:rsidRPr="00782F41">
        <w:rPr>
          <w:rFonts w:ascii="Times New Roman" w:hAnsi="Times New Roman" w:cs="Times New Roman"/>
          <w:b/>
          <w:bCs/>
          <w:color w:val="000000" w:themeColor="text1"/>
          <w:sz w:val="24"/>
          <w:szCs w:val="24"/>
        </w:rPr>
        <w:t>Social Equity</w:t>
      </w:r>
    </w:p>
    <w:p w14:paraId="73ED678B" w14:textId="5B8874D7" w:rsidR="00744AE4" w:rsidRPr="00782F41" w:rsidRDefault="00744AE4" w:rsidP="0072376C">
      <w:pPr>
        <w:pStyle w:val="ListParagraph"/>
        <w:numPr>
          <w:ilvl w:val="0"/>
          <w:numId w:val="10"/>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Confront injustice and </w:t>
      </w:r>
      <w:proofErr w:type="gramStart"/>
      <w:r w:rsidRPr="00782F41">
        <w:rPr>
          <w:rFonts w:ascii="Times New Roman" w:hAnsi="Times New Roman" w:cs="Times New Roman"/>
          <w:color w:val="000000" w:themeColor="text1"/>
          <w:sz w:val="24"/>
          <w:szCs w:val="24"/>
        </w:rPr>
        <w:t>discrimination</w:t>
      </w:r>
      <w:proofErr w:type="gramEnd"/>
    </w:p>
    <w:p w14:paraId="1CF73247" w14:textId="27EA44FE" w:rsidR="00744AE4" w:rsidRPr="00782F41" w:rsidRDefault="00744AE4" w:rsidP="0072376C">
      <w:pPr>
        <w:pStyle w:val="ListParagraph"/>
        <w:numPr>
          <w:ilvl w:val="0"/>
          <w:numId w:val="10"/>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Admire </w:t>
      </w:r>
      <w:proofErr w:type="gramStart"/>
      <w:r w:rsidRPr="00782F41">
        <w:rPr>
          <w:rFonts w:ascii="Times New Roman" w:hAnsi="Times New Roman" w:cs="Times New Roman"/>
          <w:color w:val="000000" w:themeColor="text1"/>
          <w:sz w:val="24"/>
          <w:szCs w:val="24"/>
        </w:rPr>
        <w:t>multiplicity</w:t>
      </w:r>
      <w:proofErr w:type="gramEnd"/>
    </w:p>
    <w:p w14:paraId="61658011" w14:textId="03863C27" w:rsidR="00744AE4" w:rsidRPr="00782F41" w:rsidRDefault="00744AE4" w:rsidP="0072376C">
      <w:pPr>
        <w:pStyle w:val="ListParagraph"/>
        <w:numPr>
          <w:ilvl w:val="0"/>
          <w:numId w:val="10"/>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lastRenderedPageBreak/>
        <w:t xml:space="preserve">Confront unfair practices and </w:t>
      </w:r>
      <w:proofErr w:type="gramStart"/>
      <w:r w:rsidRPr="00782F41">
        <w:rPr>
          <w:rFonts w:ascii="Times New Roman" w:hAnsi="Times New Roman" w:cs="Times New Roman"/>
          <w:color w:val="000000" w:themeColor="text1"/>
          <w:sz w:val="24"/>
          <w:szCs w:val="24"/>
        </w:rPr>
        <w:t>policies</w:t>
      </w:r>
      <w:proofErr w:type="gramEnd"/>
    </w:p>
    <w:p w14:paraId="4FBE67C1" w14:textId="40196C6C" w:rsidR="00744AE4" w:rsidRPr="00782F41" w:rsidRDefault="00744AE4" w:rsidP="0072376C">
      <w:pPr>
        <w:pStyle w:val="ListParagraph"/>
        <w:numPr>
          <w:ilvl w:val="0"/>
          <w:numId w:val="8"/>
        </w:numPr>
        <w:spacing w:line="480" w:lineRule="auto"/>
        <w:jc w:val="both"/>
        <w:rPr>
          <w:rFonts w:ascii="Times New Roman" w:hAnsi="Times New Roman" w:cs="Times New Roman"/>
          <w:b/>
          <w:bCs/>
          <w:color w:val="000000" w:themeColor="text1"/>
          <w:sz w:val="24"/>
          <w:szCs w:val="24"/>
        </w:rPr>
      </w:pPr>
      <w:r w:rsidRPr="00782F41">
        <w:rPr>
          <w:rFonts w:ascii="Times New Roman" w:hAnsi="Times New Roman" w:cs="Times New Roman"/>
          <w:b/>
          <w:bCs/>
          <w:color w:val="000000" w:themeColor="text1"/>
          <w:sz w:val="24"/>
          <w:szCs w:val="24"/>
        </w:rPr>
        <w:t xml:space="preserve">Respect Professional Capabilities </w:t>
      </w:r>
    </w:p>
    <w:p w14:paraId="3623E4F3" w14:textId="3ABBA849" w:rsidR="00744AE4" w:rsidRPr="00782F41" w:rsidRDefault="00744AE4" w:rsidP="0072376C">
      <w:pPr>
        <w:pStyle w:val="ListParagraph"/>
        <w:numPr>
          <w:ilvl w:val="0"/>
          <w:numId w:val="1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Respect ethical values and principles</w:t>
      </w:r>
    </w:p>
    <w:p w14:paraId="4C33BDE7" w14:textId="58218012" w:rsidR="00744AE4" w:rsidRPr="00782F41" w:rsidRDefault="00744AE4" w:rsidP="0072376C">
      <w:pPr>
        <w:pStyle w:val="ListParagraph"/>
        <w:numPr>
          <w:ilvl w:val="0"/>
          <w:numId w:val="1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Be honest and </w:t>
      </w:r>
      <w:proofErr w:type="gramStart"/>
      <w:r w:rsidRPr="00782F41">
        <w:rPr>
          <w:rFonts w:ascii="Times New Roman" w:hAnsi="Times New Roman" w:cs="Times New Roman"/>
          <w:color w:val="000000" w:themeColor="text1"/>
          <w:sz w:val="24"/>
          <w:szCs w:val="24"/>
        </w:rPr>
        <w:t>trustworthy</w:t>
      </w:r>
      <w:proofErr w:type="gramEnd"/>
    </w:p>
    <w:p w14:paraId="183B1572" w14:textId="4CDD32C2" w:rsidR="00744AE4" w:rsidRPr="00782F41" w:rsidRDefault="00744AE4" w:rsidP="0072376C">
      <w:pPr>
        <w:pStyle w:val="ListParagraph"/>
        <w:numPr>
          <w:ilvl w:val="0"/>
          <w:numId w:val="1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Respect professional restrictions</w:t>
      </w:r>
    </w:p>
    <w:p w14:paraId="294544AE" w14:textId="6AD937E1" w:rsidR="00744AE4" w:rsidRPr="00782F41" w:rsidRDefault="00744AE4" w:rsidP="0072376C">
      <w:pPr>
        <w:pStyle w:val="ListParagraph"/>
        <w:numPr>
          <w:ilvl w:val="0"/>
          <w:numId w:val="11"/>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Confront ethical difficulties surrounding the implementation of digital </w:t>
      </w:r>
      <w:proofErr w:type="gramStart"/>
      <w:r w:rsidRPr="00782F41">
        <w:rPr>
          <w:rFonts w:ascii="Times New Roman" w:hAnsi="Times New Roman" w:cs="Times New Roman"/>
          <w:color w:val="000000" w:themeColor="text1"/>
          <w:sz w:val="24"/>
          <w:szCs w:val="24"/>
        </w:rPr>
        <w:t>knowledge</w:t>
      </w:r>
      <w:proofErr w:type="gramEnd"/>
    </w:p>
    <w:p w14:paraId="2A41B4AA" w14:textId="6E4A1E97" w:rsidR="00744AE4" w:rsidRPr="00782F41" w:rsidRDefault="00744AE4" w:rsidP="0072376C">
      <w:pPr>
        <w:pStyle w:val="ListParagraph"/>
        <w:numPr>
          <w:ilvl w:val="0"/>
          <w:numId w:val="8"/>
        </w:numPr>
        <w:spacing w:line="480" w:lineRule="auto"/>
        <w:jc w:val="both"/>
        <w:rPr>
          <w:rFonts w:ascii="Times New Roman" w:hAnsi="Times New Roman" w:cs="Times New Roman"/>
          <w:b/>
          <w:bCs/>
          <w:color w:val="000000" w:themeColor="text1"/>
          <w:sz w:val="24"/>
          <w:szCs w:val="24"/>
        </w:rPr>
      </w:pPr>
      <w:r w:rsidRPr="00782F41">
        <w:rPr>
          <w:rFonts w:ascii="Times New Roman" w:hAnsi="Times New Roman" w:cs="Times New Roman"/>
          <w:b/>
          <w:bCs/>
          <w:color w:val="000000" w:themeColor="text1"/>
          <w:sz w:val="24"/>
          <w:szCs w:val="24"/>
        </w:rPr>
        <w:t>Positive Organisational Behaviour</w:t>
      </w:r>
    </w:p>
    <w:p w14:paraId="2C848530" w14:textId="2CD9345F" w:rsidR="00744AE4" w:rsidRPr="00782F41" w:rsidRDefault="00C5148E" w:rsidP="0072376C">
      <w:pPr>
        <w:pStyle w:val="ListParagraph"/>
        <w:numPr>
          <w:ilvl w:val="0"/>
          <w:numId w:val="12"/>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Positive work culture to be maintained by active </w:t>
      </w:r>
      <w:proofErr w:type="gramStart"/>
      <w:r w:rsidRPr="00782F41">
        <w:rPr>
          <w:rFonts w:ascii="Times New Roman" w:hAnsi="Times New Roman" w:cs="Times New Roman"/>
          <w:color w:val="000000" w:themeColor="text1"/>
          <w:sz w:val="24"/>
          <w:szCs w:val="24"/>
        </w:rPr>
        <w:t>organisations</w:t>
      </w:r>
      <w:proofErr w:type="gramEnd"/>
    </w:p>
    <w:p w14:paraId="2D855544" w14:textId="4891A3BB" w:rsidR="00C5148E" w:rsidRPr="00782F41" w:rsidRDefault="00C5148E" w:rsidP="0072376C">
      <w:pPr>
        <w:pStyle w:val="ListParagraph"/>
        <w:numPr>
          <w:ilvl w:val="0"/>
          <w:numId w:val="12"/>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Regulate decision-making strategies based on the use of digital </w:t>
      </w:r>
      <w:proofErr w:type="gramStart"/>
      <w:r w:rsidRPr="00782F41">
        <w:rPr>
          <w:rFonts w:ascii="Times New Roman" w:hAnsi="Times New Roman" w:cs="Times New Roman"/>
          <w:color w:val="000000" w:themeColor="text1"/>
          <w:sz w:val="24"/>
          <w:szCs w:val="24"/>
        </w:rPr>
        <w:t>resources</w:t>
      </w:r>
      <w:proofErr w:type="gramEnd"/>
    </w:p>
    <w:p w14:paraId="16431FD8" w14:textId="55A96C5A" w:rsidR="00C5148E" w:rsidRPr="00782F41" w:rsidRDefault="00C5148E" w:rsidP="0072376C">
      <w:pPr>
        <w:pStyle w:val="ListParagraph"/>
        <w:numPr>
          <w:ilvl w:val="0"/>
          <w:numId w:val="12"/>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Transparent moral policies</w:t>
      </w:r>
    </w:p>
    <w:p w14:paraId="5FAE91A2" w14:textId="544BB3A6" w:rsidR="00C5148E" w:rsidRPr="00782F41" w:rsidRDefault="00C5148E" w:rsidP="0072376C">
      <w:pPr>
        <w:pStyle w:val="ListParagraph"/>
        <w:numPr>
          <w:ilvl w:val="0"/>
          <w:numId w:val="12"/>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Alleviate predispositions from the working </w:t>
      </w:r>
      <w:proofErr w:type="gramStart"/>
      <w:r w:rsidRPr="00782F41">
        <w:rPr>
          <w:rFonts w:ascii="Times New Roman" w:hAnsi="Times New Roman" w:cs="Times New Roman"/>
          <w:color w:val="000000" w:themeColor="text1"/>
          <w:sz w:val="24"/>
          <w:szCs w:val="24"/>
        </w:rPr>
        <w:t>ecosystem</w:t>
      </w:r>
      <w:proofErr w:type="gramEnd"/>
      <w:r w:rsidRPr="00782F41">
        <w:rPr>
          <w:rFonts w:ascii="Times New Roman" w:hAnsi="Times New Roman" w:cs="Times New Roman"/>
          <w:color w:val="000000" w:themeColor="text1"/>
          <w:sz w:val="24"/>
          <w:szCs w:val="24"/>
        </w:rPr>
        <w:t xml:space="preserve"> </w:t>
      </w:r>
    </w:p>
    <w:p w14:paraId="7737C556" w14:textId="5F3DFEF2" w:rsidR="00C5148E" w:rsidRPr="00782F41" w:rsidRDefault="00C5148E" w:rsidP="0072376C">
      <w:pPr>
        <w:pStyle w:val="ListParagraph"/>
        <w:numPr>
          <w:ilvl w:val="0"/>
          <w:numId w:val="12"/>
        </w:numPr>
        <w:spacing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Endorse the applicable and legal </w:t>
      </w:r>
      <w:proofErr w:type="gramStart"/>
      <w:r w:rsidRPr="00782F41">
        <w:rPr>
          <w:rFonts w:ascii="Times New Roman" w:hAnsi="Times New Roman" w:cs="Times New Roman"/>
          <w:color w:val="000000" w:themeColor="text1"/>
          <w:sz w:val="24"/>
          <w:szCs w:val="24"/>
        </w:rPr>
        <w:t>obligations</w:t>
      </w:r>
      <w:proofErr w:type="gramEnd"/>
    </w:p>
    <w:p w14:paraId="2AB118E3" w14:textId="32B2EDB2" w:rsidR="00C5148E" w:rsidRPr="00782F41" w:rsidRDefault="00C5148E" w:rsidP="0072376C">
      <w:pPr>
        <w:pStyle w:val="ListParagraph"/>
        <w:numPr>
          <w:ilvl w:val="0"/>
          <w:numId w:val="12"/>
        </w:numPr>
        <w:spacing w:after="0" w:line="480" w:lineRule="auto"/>
        <w:jc w:val="both"/>
        <w:rPr>
          <w:rFonts w:ascii="Times New Roman" w:hAnsi="Times New Roman" w:cs="Times New Roman"/>
          <w:color w:val="000000" w:themeColor="text1"/>
          <w:sz w:val="24"/>
          <w:szCs w:val="24"/>
        </w:rPr>
      </w:pPr>
      <w:r w:rsidRPr="00782F41">
        <w:rPr>
          <w:rFonts w:ascii="Times New Roman" w:hAnsi="Times New Roman" w:cs="Times New Roman"/>
          <w:color w:val="000000" w:themeColor="text1"/>
          <w:sz w:val="24"/>
          <w:szCs w:val="24"/>
        </w:rPr>
        <w:t xml:space="preserve">Learn and develop modern social and healthcare interpretations on digital </w:t>
      </w:r>
      <w:proofErr w:type="gramStart"/>
      <w:r w:rsidRPr="00782F41">
        <w:rPr>
          <w:rFonts w:ascii="Times New Roman" w:hAnsi="Times New Roman" w:cs="Times New Roman"/>
          <w:color w:val="000000" w:themeColor="text1"/>
          <w:sz w:val="24"/>
          <w:szCs w:val="24"/>
        </w:rPr>
        <w:t>practices</w:t>
      </w:r>
      <w:proofErr w:type="gramEnd"/>
    </w:p>
    <w:p w14:paraId="02185521" w14:textId="77777777" w:rsidR="008F305C" w:rsidRPr="00782F41" w:rsidRDefault="008F305C" w:rsidP="0072376C">
      <w:pPr>
        <w:pStyle w:val="Heading1"/>
        <w:jc w:val="both"/>
        <w:rPr>
          <w:rFonts w:cs="Times New Roman"/>
          <w:b w:val="0"/>
          <w:bCs/>
          <w:color w:val="000000" w:themeColor="text1"/>
          <w:szCs w:val="24"/>
        </w:rPr>
      </w:pPr>
      <w:bookmarkStart w:id="5" w:name="_Toc130820444"/>
      <w:r w:rsidRPr="00782F41">
        <w:rPr>
          <w:rFonts w:cs="Times New Roman"/>
          <w:bCs/>
          <w:color w:val="000000" w:themeColor="text1"/>
          <w:szCs w:val="24"/>
        </w:rPr>
        <w:t>Results</w:t>
      </w:r>
      <w:bookmarkEnd w:id="5"/>
    </w:p>
    <w:p w14:paraId="53BB057B" w14:textId="37D06F48" w:rsidR="008F305C" w:rsidRPr="00782F41" w:rsidRDefault="008F305C"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As </w:t>
      </w:r>
      <w:r w:rsidR="00BD7163" w:rsidRPr="00782F41">
        <w:rPr>
          <w:color w:val="000000" w:themeColor="text1"/>
        </w:rPr>
        <w:t xml:space="preserve">a response to the research questions stated above, a total of 43 research publications were assessed for specifying the major areas of digital proficiencies </w:t>
      </w:r>
      <w:r w:rsidR="00A018FD" w:rsidRPr="00782F41">
        <w:rPr>
          <w:color w:val="000000" w:themeColor="text1"/>
        </w:rPr>
        <w:t>in health and social care alongside other professional domains. The overall categorisation of the digital proficiencies was divided into four main areas</w:t>
      </w:r>
      <w:r w:rsidR="00A54BA4" w:rsidRPr="00782F41">
        <w:rPr>
          <w:color w:val="000000" w:themeColor="text1"/>
        </w:rPr>
        <w:t xml:space="preserve"> as mentioned previously:</w:t>
      </w:r>
      <w:r w:rsidRPr="00782F41">
        <w:rPr>
          <w:color w:val="000000" w:themeColor="text1"/>
        </w:rPr>
        <w:t xml:space="preserve"> </w:t>
      </w:r>
      <w:r w:rsidR="00A54BA4" w:rsidRPr="00782F41">
        <w:rPr>
          <w:color w:val="000000" w:themeColor="text1"/>
        </w:rPr>
        <w:t xml:space="preserve">the literacies of digital practices, the digital competencies, the digital expertise, and the digital thinking. Moreover, the research writers employed an explicit classification of these areas linked to digital knowledge of modern research practices. </w:t>
      </w:r>
      <w:r w:rsidRPr="00782F41">
        <w:rPr>
          <w:color w:val="000000" w:themeColor="text1"/>
        </w:rPr>
        <w:t xml:space="preserve">For </w:t>
      </w:r>
      <w:r w:rsidR="00A54BA4" w:rsidRPr="00782F41">
        <w:rPr>
          <w:color w:val="000000" w:themeColor="text1"/>
        </w:rPr>
        <w:t>instance</w:t>
      </w:r>
      <w:r w:rsidRPr="00782F41">
        <w:rPr>
          <w:color w:val="000000" w:themeColor="text1"/>
        </w:rPr>
        <w:t>,</w:t>
      </w:r>
      <w:r w:rsidR="00A54BA4" w:rsidRPr="00782F41">
        <w:rPr>
          <w:color w:val="000000" w:themeColor="text1"/>
        </w:rPr>
        <w:t xml:space="preserve"> the writers indicated ‘creativity’ as a digital skill under the “digital expertise” area of digital proficiencies linked to modern research practices. Likewise, when ‘creativity’ as a digital skill was denoted as a ‘digital competency,’ the writers in the same way </w:t>
      </w:r>
      <w:r w:rsidR="00A54BA4" w:rsidRPr="00782F41">
        <w:rPr>
          <w:color w:val="000000" w:themeColor="text1"/>
        </w:rPr>
        <w:lastRenderedPageBreak/>
        <w:t xml:space="preserve">indicated it under the “digital competencies” area as they mentioned for the digital expertise area. Hence, </w:t>
      </w:r>
      <w:r w:rsidR="00EA08C8" w:rsidRPr="00782F41">
        <w:rPr>
          <w:color w:val="000000" w:themeColor="text1"/>
        </w:rPr>
        <w:t xml:space="preserve">it is applicable to identify the same results under different areas of digital proficiencies linked to modern research practices. </w:t>
      </w:r>
    </w:p>
    <w:p w14:paraId="668E2522" w14:textId="77777777" w:rsidR="00EA08C8" w:rsidRPr="00782F41" w:rsidRDefault="008F305C"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The most </w:t>
      </w:r>
      <w:r w:rsidR="00EA08C8" w:rsidRPr="00782F41">
        <w:rPr>
          <w:color w:val="000000" w:themeColor="text1"/>
        </w:rPr>
        <w:t>conventional</w:t>
      </w:r>
      <w:r w:rsidRPr="00782F41">
        <w:rPr>
          <w:color w:val="000000" w:themeColor="text1"/>
        </w:rPr>
        <w:t xml:space="preserve"> </w:t>
      </w:r>
      <w:r w:rsidR="00EA08C8" w:rsidRPr="00782F41">
        <w:rPr>
          <w:color w:val="000000" w:themeColor="text1"/>
        </w:rPr>
        <w:t xml:space="preserve">classification among the above stated digital proficiencies for modern research practices was the ‘digital competencies” area (number/n = 14) where one research publication was referred to the category of “general digital competencies” explaining human creativity for developing “video editing” software tools. Under this extensive specification, the following subsets were </w:t>
      </w:r>
      <w:proofErr w:type="gramStart"/>
      <w:r w:rsidR="00EA08C8" w:rsidRPr="00782F41">
        <w:rPr>
          <w:color w:val="000000" w:themeColor="text1"/>
        </w:rPr>
        <w:t>correlated</w:t>
      </w:r>
      <w:proofErr w:type="gramEnd"/>
      <w:r w:rsidR="00EA08C8" w:rsidRPr="00782F41">
        <w:rPr>
          <w:color w:val="000000" w:themeColor="text1"/>
        </w:rPr>
        <w:t xml:space="preserve"> and these include:</w:t>
      </w:r>
    </w:p>
    <w:p w14:paraId="1FBAB077" w14:textId="1BC17D6E" w:rsidR="00EA08C8"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Problem solving</w:t>
      </w:r>
      <w:r w:rsidR="00EA08C8" w:rsidRPr="00782F41">
        <w:rPr>
          <w:color w:val="000000" w:themeColor="text1"/>
        </w:rPr>
        <w:t xml:space="preserve"> expertise</w:t>
      </w:r>
      <w:r w:rsidRPr="00782F41">
        <w:rPr>
          <w:color w:val="000000" w:themeColor="text1"/>
        </w:rPr>
        <w:t xml:space="preserve"> (</w:t>
      </w:r>
      <w:r w:rsidR="00EA08C8" w:rsidRPr="00782F41">
        <w:rPr>
          <w:color w:val="000000" w:themeColor="text1"/>
        </w:rPr>
        <w:t>number/n</w:t>
      </w:r>
      <w:r w:rsidRPr="00782F41">
        <w:rPr>
          <w:color w:val="000000" w:themeColor="text1"/>
        </w:rPr>
        <w:t> = 10)</w:t>
      </w:r>
    </w:p>
    <w:p w14:paraId="7DD0DE21" w14:textId="655D9252"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 xml:space="preserve">Safety </w:t>
      </w:r>
      <w:r w:rsidR="00EA08C8" w:rsidRPr="00782F41">
        <w:rPr>
          <w:color w:val="000000" w:themeColor="text1"/>
        </w:rPr>
        <w:t xml:space="preserve">of information </w:t>
      </w:r>
      <w:r w:rsidRPr="00782F41">
        <w:rPr>
          <w:color w:val="000000" w:themeColor="text1"/>
        </w:rPr>
        <w:t>(</w:t>
      </w:r>
      <w:r w:rsidR="00EA08C8" w:rsidRPr="00782F41">
        <w:rPr>
          <w:color w:val="000000" w:themeColor="text1"/>
        </w:rPr>
        <w:t>number/</w:t>
      </w:r>
      <w:r w:rsidRPr="00782F41">
        <w:rPr>
          <w:color w:val="000000" w:themeColor="text1"/>
        </w:rPr>
        <w:t>n = 7)</w:t>
      </w:r>
    </w:p>
    <w:p w14:paraId="50E68382" w14:textId="310788D4"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Information processing</w:t>
      </w:r>
      <w:r w:rsidR="00EA08C8" w:rsidRPr="00782F41">
        <w:rPr>
          <w:color w:val="000000" w:themeColor="text1"/>
        </w:rPr>
        <w:t xml:space="preserve"> expertise</w:t>
      </w:r>
      <w:r w:rsidRPr="00782F41">
        <w:rPr>
          <w:color w:val="000000" w:themeColor="text1"/>
        </w:rPr>
        <w:t xml:space="preserve"> (</w:t>
      </w:r>
      <w:r w:rsidR="00EA08C8" w:rsidRPr="00782F41">
        <w:rPr>
          <w:color w:val="000000" w:themeColor="text1"/>
        </w:rPr>
        <w:t>number/</w:t>
      </w:r>
      <w:r w:rsidRPr="00782F41">
        <w:rPr>
          <w:color w:val="000000" w:themeColor="text1"/>
        </w:rPr>
        <w:t>n = 5)</w:t>
      </w:r>
    </w:p>
    <w:p w14:paraId="3650053E" w14:textId="07554EFB"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 xml:space="preserve">Content creation </w:t>
      </w:r>
      <w:r w:rsidR="00EA08C8" w:rsidRPr="00782F41">
        <w:rPr>
          <w:color w:val="000000" w:themeColor="text1"/>
        </w:rPr>
        <w:t xml:space="preserve">expertise </w:t>
      </w:r>
      <w:r w:rsidRPr="00782F41">
        <w:rPr>
          <w:color w:val="000000" w:themeColor="text1"/>
        </w:rPr>
        <w:t>(</w:t>
      </w:r>
      <w:r w:rsidR="00EA08C8" w:rsidRPr="00782F41">
        <w:rPr>
          <w:color w:val="000000" w:themeColor="text1"/>
        </w:rPr>
        <w:t>number/</w:t>
      </w:r>
      <w:r w:rsidRPr="00782F41">
        <w:rPr>
          <w:color w:val="000000" w:themeColor="text1"/>
        </w:rPr>
        <w:t>n = 5)</w:t>
      </w:r>
    </w:p>
    <w:p w14:paraId="36E5EE65" w14:textId="76207280"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 xml:space="preserve">Communication </w:t>
      </w:r>
      <w:r w:rsidR="00EA08C8" w:rsidRPr="00782F41">
        <w:rPr>
          <w:color w:val="000000" w:themeColor="text1"/>
        </w:rPr>
        <w:t>expertise (number/</w:t>
      </w:r>
      <w:r w:rsidRPr="00782F41">
        <w:rPr>
          <w:color w:val="000000" w:themeColor="text1"/>
        </w:rPr>
        <w:t>n = 2)</w:t>
      </w:r>
    </w:p>
    <w:p w14:paraId="2DF76E7C" w14:textId="76303230" w:rsidR="008F305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Protection of d</w:t>
      </w:r>
      <w:r w:rsidR="008F305C" w:rsidRPr="00782F41">
        <w:rPr>
          <w:color w:val="000000" w:themeColor="text1"/>
        </w:rPr>
        <w:t xml:space="preserve">igital </w:t>
      </w:r>
      <w:r w:rsidRPr="00782F41">
        <w:rPr>
          <w:color w:val="000000" w:themeColor="text1"/>
        </w:rPr>
        <w:t>data</w:t>
      </w:r>
      <w:r w:rsidR="008F305C" w:rsidRPr="00782F41">
        <w:rPr>
          <w:color w:val="000000" w:themeColor="text1"/>
        </w:rPr>
        <w:t xml:space="preserve"> (</w:t>
      </w:r>
      <w:r w:rsidR="00EA08C8" w:rsidRPr="00782F41">
        <w:rPr>
          <w:color w:val="000000" w:themeColor="text1"/>
        </w:rPr>
        <w:t>number/</w:t>
      </w:r>
      <w:r w:rsidR="008F305C" w:rsidRPr="00782F41">
        <w:rPr>
          <w:color w:val="000000" w:themeColor="text1"/>
        </w:rPr>
        <w:t>n = 1)</w:t>
      </w:r>
    </w:p>
    <w:p w14:paraId="08566411" w14:textId="2720C197"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Digital emotional intelligence</w:t>
      </w:r>
      <w:r w:rsidR="00B8606C" w:rsidRPr="00782F41">
        <w:rPr>
          <w:color w:val="000000" w:themeColor="text1"/>
        </w:rPr>
        <w:t xml:space="preserve"> expertise</w:t>
      </w:r>
      <w:r w:rsidRPr="00782F41">
        <w:rPr>
          <w:color w:val="000000" w:themeColor="text1"/>
        </w:rPr>
        <w:t xml:space="preserve"> (</w:t>
      </w:r>
      <w:r w:rsidR="00EA08C8" w:rsidRPr="00782F41">
        <w:rPr>
          <w:color w:val="000000" w:themeColor="text1"/>
        </w:rPr>
        <w:t>number/</w:t>
      </w:r>
      <w:r w:rsidRPr="00782F41">
        <w:rPr>
          <w:color w:val="000000" w:themeColor="text1"/>
        </w:rPr>
        <w:t>n = 1)</w:t>
      </w:r>
    </w:p>
    <w:p w14:paraId="75498B8E" w14:textId="1ED03C58"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 xml:space="preserve">Digital teamwork </w:t>
      </w:r>
      <w:r w:rsidR="00B8606C" w:rsidRPr="00782F41">
        <w:rPr>
          <w:color w:val="000000" w:themeColor="text1"/>
        </w:rPr>
        <w:t xml:space="preserve">expertise </w:t>
      </w:r>
      <w:r w:rsidRPr="00782F41">
        <w:rPr>
          <w:color w:val="000000" w:themeColor="text1"/>
        </w:rPr>
        <w:t>(</w:t>
      </w:r>
      <w:r w:rsidR="00EA08C8" w:rsidRPr="00782F41">
        <w:rPr>
          <w:color w:val="000000" w:themeColor="text1"/>
        </w:rPr>
        <w:t>number/</w:t>
      </w:r>
      <w:r w:rsidRPr="00782F41">
        <w:rPr>
          <w:color w:val="000000" w:themeColor="text1"/>
        </w:rPr>
        <w:t>n = 1)</w:t>
      </w:r>
    </w:p>
    <w:p w14:paraId="217BCD4F" w14:textId="3B78EB5A"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 xml:space="preserve">Big data </w:t>
      </w:r>
      <w:r w:rsidR="00B8606C" w:rsidRPr="00782F41">
        <w:rPr>
          <w:color w:val="000000" w:themeColor="text1"/>
        </w:rPr>
        <w:t>execution</w:t>
      </w:r>
      <w:r w:rsidRPr="00782F41">
        <w:rPr>
          <w:color w:val="000000" w:themeColor="text1"/>
        </w:rPr>
        <w:t xml:space="preserve"> (</w:t>
      </w:r>
      <w:r w:rsidR="00EA08C8" w:rsidRPr="00782F41">
        <w:rPr>
          <w:color w:val="000000" w:themeColor="text1"/>
        </w:rPr>
        <w:t>number/</w:t>
      </w:r>
      <w:r w:rsidRPr="00782F41">
        <w:rPr>
          <w:color w:val="000000" w:themeColor="text1"/>
        </w:rPr>
        <w:t>n = 1)</w:t>
      </w:r>
    </w:p>
    <w:p w14:paraId="258019F5" w14:textId="306AF4A9"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 xml:space="preserve">Artificial Intelligence </w:t>
      </w:r>
      <w:r w:rsidR="00B8606C" w:rsidRPr="00782F41">
        <w:rPr>
          <w:color w:val="000000" w:themeColor="text1"/>
        </w:rPr>
        <w:t>execution</w:t>
      </w:r>
      <w:r w:rsidRPr="00782F41">
        <w:rPr>
          <w:color w:val="000000" w:themeColor="text1"/>
        </w:rPr>
        <w:t xml:space="preserve"> (</w:t>
      </w:r>
      <w:r w:rsidR="00EA08C8" w:rsidRPr="00782F41">
        <w:rPr>
          <w:color w:val="000000" w:themeColor="text1"/>
        </w:rPr>
        <w:t>number/</w:t>
      </w:r>
      <w:r w:rsidRPr="00782F41">
        <w:rPr>
          <w:color w:val="000000" w:themeColor="text1"/>
        </w:rPr>
        <w:t>n = 1)</w:t>
      </w:r>
    </w:p>
    <w:p w14:paraId="3E707FB4" w14:textId="642FD24C"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Virtual leadership</w:t>
      </w:r>
      <w:r w:rsidR="00B8606C" w:rsidRPr="00782F41">
        <w:rPr>
          <w:color w:val="000000" w:themeColor="text1"/>
        </w:rPr>
        <w:t xml:space="preserve"> expertise</w:t>
      </w:r>
      <w:r w:rsidRPr="00782F41">
        <w:rPr>
          <w:color w:val="000000" w:themeColor="text1"/>
        </w:rPr>
        <w:t xml:space="preserve"> (</w:t>
      </w:r>
      <w:r w:rsidR="00EA08C8" w:rsidRPr="00782F41">
        <w:rPr>
          <w:color w:val="000000" w:themeColor="text1"/>
        </w:rPr>
        <w:t>number/</w:t>
      </w:r>
      <w:r w:rsidRPr="00782F41">
        <w:rPr>
          <w:color w:val="000000" w:themeColor="text1"/>
        </w:rPr>
        <w:t>n = 1)</w:t>
      </w:r>
    </w:p>
    <w:p w14:paraId="7CE002F7" w14:textId="7C61B7ED" w:rsidR="008F305C" w:rsidRPr="00782F41" w:rsidRDefault="008F305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Self-</w:t>
      </w:r>
      <w:r w:rsidR="00B8606C" w:rsidRPr="00782F41">
        <w:rPr>
          <w:color w:val="000000" w:themeColor="text1"/>
        </w:rPr>
        <w:t xml:space="preserve">interference </w:t>
      </w:r>
      <w:r w:rsidRPr="00782F41">
        <w:rPr>
          <w:color w:val="000000" w:themeColor="text1"/>
        </w:rPr>
        <w:t xml:space="preserve">along with the </w:t>
      </w:r>
      <w:r w:rsidR="00B8606C" w:rsidRPr="00782F41">
        <w:rPr>
          <w:color w:val="000000" w:themeColor="text1"/>
        </w:rPr>
        <w:t>speed</w:t>
      </w:r>
      <w:r w:rsidRPr="00782F41">
        <w:rPr>
          <w:color w:val="000000" w:themeColor="text1"/>
        </w:rPr>
        <w:t xml:space="preserve"> of digital</w:t>
      </w:r>
      <w:r w:rsidR="00B8606C" w:rsidRPr="00782F41">
        <w:rPr>
          <w:color w:val="000000" w:themeColor="text1"/>
        </w:rPr>
        <w:t xml:space="preserve"> networking</w:t>
      </w:r>
      <w:r w:rsidRPr="00782F41">
        <w:rPr>
          <w:color w:val="000000" w:themeColor="text1"/>
        </w:rPr>
        <w:t xml:space="preserve"> (</w:t>
      </w:r>
      <w:r w:rsidR="00EA08C8" w:rsidRPr="00782F41">
        <w:rPr>
          <w:color w:val="000000" w:themeColor="text1"/>
        </w:rPr>
        <w:t>number/</w:t>
      </w:r>
      <w:r w:rsidRPr="00782F41">
        <w:rPr>
          <w:color w:val="000000" w:themeColor="text1"/>
        </w:rPr>
        <w:t>n = 1)</w:t>
      </w:r>
    </w:p>
    <w:p w14:paraId="579060AC" w14:textId="4E632686" w:rsidR="00B8606C" w:rsidRPr="00782F41" w:rsidRDefault="00B8606C"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Similar to digital competencies, five supplementary research publications collectively introduced the concept named “digital proficiency as a </w:t>
      </w:r>
      <w:proofErr w:type="gramStart"/>
      <w:r w:rsidRPr="00782F41">
        <w:rPr>
          <w:color w:val="000000" w:themeColor="text1"/>
        </w:rPr>
        <w:t>life time</w:t>
      </w:r>
      <w:proofErr w:type="gramEnd"/>
      <w:r w:rsidRPr="00782F41">
        <w:rPr>
          <w:color w:val="000000" w:themeColor="text1"/>
        </w:rPr>
        <w:t xml:space="preserve"> skill” and a comprehensive evaluation of the concept illustrated the following data as mentioned below:</w:t>
      </w:r>
    </w:p>
    <w:p w14:paraId="1C72CCA9" w14:textId="3FE3C631"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lastRenderedPageBreak/>
        <w:t>Social proficiencies/competencies (number/n = 4)</w:t>
      </w:r>
    </w:p>
    <w:p w14:paraId="24AB77E8" w14:textId="30BE1263"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Communication in native language (number/n = 3)</w:t>
      </w:r>
    </w:p>
    <w:p w14:paraId="5DB14E9A" w14:textId="537B04F0"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Communication in foreign language (number/n = 2)</w:t>
      </w:r>
    </w:p>
    <w:p w14:paraId="696B4D5E" w14:textId="35303CB5"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Entrepreneurship expertise (number/n = 3)</w:t>
      </w:r>
    </w:p>
    <w:p w14:paraId="20372CFB" w14:textId="0BD2B72D"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Community competence (number/n = 2)</w:t>
      </w:r>
    </w:p>
    <w:p w14:paraId="30759068" w14:textId="73975C16"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Knowledge of Fundamental science (number/n = 1)</w:t>
      </w:r>
    </w:p>
    <w:p w14:paraId="66E0FBAE" w14:textId="10B4BF05"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Knowledge of technology (number/n = 1)</w:t>
      </w:r>
    </w:p>
    <w:p w14:paraId="29E609BE" w14:textId="0110D326"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Mathematical expertise (number/n = 1)</w:t>
      </w:r>
    </w:p>
    <w:p w14:paraId="4FFC7527" w14:textId="7D811259"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Learning expertise (number/n = 1)</w:t>
      </w:r>
    </w:p>
    <w:p w14:paraId="47EB2B11" w14:textId="65F087D2" w:rsidR="00B8606C" w:rsidRPr="00782F41" w:rsidRDefault="00B8606C" w:rsidP="0072376C">
      <w:pPr>
        <w:pStyle w:val="NormalWeb"/>
        <w:numPr>
          <w:ilvl w:val="0"/>
          <w:numId w:val="15"/>
        </w:numPr>
        <w:spacing w:before="0" w:beforeAutospacing="0" w:after="0" w:afterAutospacing="0" w:line="480" w:lineRule="auto"/>
        <w:jc w:val="both"/>
        <w:rPr>
          <w:color w:val="000000" w:themeColor="text1"/>
        </w:rPr>
      </w:pPr>
      <w:r w:rsidRPr="00782F41">
        <w:rPr>
          <w:color w:val="000000" w:themeColor="text1"/>
        </w:rPr>
        <w:t>Self-management and planning expertise (number/n = 1)</w:t>
      </w:r>
    </w:p>
    <w:p w14:paraId="523DC19C" w14:textId="436CE92A" w:rsidR="008F305C" w:rsidRPr="00782F41" w:rsidRDefault="00404705"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Additionally</w:t>
      </w:r>
      <w:r w:rsidR="008F305C" w:rsidRPr="00782F41">
        <w:rPr>
          <w:color w:val="000000" w:themeColor="text1"/>
        </w:rPr>
        <w:t xml:space="preserve">, </w:t>
      </w:r>
      <w:r w:rsidRPr="00782F41">
        <w:rPr>
          <w:color w:val="000000" w:themeColor="text1"/>
        </w:rPr>
        <w:t>the indicated digital competencies were connected to digital competencies of a workplace in three research publications and signified as crucial employability practices (number/n = 3)</w:t>
      </w:r>
      <w:r w:rsidR="008F305C" w:rsidRPr="00782F41">
        <w:rPr>
          <w:color w:val="000000" w:themeColor="text1"/>
        </w:rPr>
        <w:t xml:space="preserve">. </w:t>
      </w:r>
      <w:r w:rsidRPr="00782F41">
        <w:rPr>
          <w:color w:val="000000" w:themeColor="text1"/>
        </w:rPr>
        <w:t>The digital competencies for modern research practices were also meticulously explained for communication expertise and relaxation at workplace (number/n = 2)</w:t>
      </w:r>
      <w:r w:rsidR="008F305C" w:rsidRPr="00782F41">
        <w:rPr>
          <w:color w:val="000000" w:themeColor="text1"/>
        </w:rPr>
        <w:t xml:space="preserve">. </w:t>
      </w:r>
      <w:r w:rsidRPr="00782F41">
        <w:rPr>
          <w:color w:val="000000" w:themeColor="text1"/>
        </w:rPr>
        <w:t>Also</w:t>
      </w:r>
      <w:r w:rsidR="008F305C" w:rsidRPr="00782F41">
        <w:rPr>
          <w:color w:val="000000" w:themeColor="text1"/>
        </w:rPr>
        <w:t xml:space="preserve">, two </w:t>
      </w:r>
      <w:r w:rsidRPr="00782F41">
        <w:rPr>
          <w:color w:val="000000" w:themeColor="text1"/>
        </w:rPr>
        <w:t>research publications specified digital competencies as culture-centred area of digital proficiencies and another research analysis specified the area as a multicultural theme. Finally</w:t>
      </w:r>
      <w:r w:rsidR="008F305C" w:rsidRPr="00782F41">
        <w:rPr>
          <w:color w:val="000000" w:themeColor="text1"/>
        </w:rPr>
        <w:t xml:space="preserve">, </w:t>
      </w:r>
      <w:r w:rsidRPr="00782F41">
        <w:rPr>
          <w:color w:val="000000" w:themeColor="text1"/>
        </w:rPr>
        <w:t>the existence of digital knowledge (number/n = 1) was simplified as</w:t>
      </w:r>
      <w:r w:rsidR="001D40D5" w:rsidRPr="00782F41">
        <w:rPr>
          <w:color w:val="000000" w:themeColor="text1"/>
        </w:rPr>
        <w:t xml:space="preserve"> an individual capability to feel satisfied and connected with the digital systems. </w:t>
      </w:r>
    </w:p>
    <w:p w14:paraId="79B0BB35" w14:textId="149D0290" w:rsidR="001D40D5" w:rsidRPr="00782F41" w:rsidRDefault="001D40D5" w:rsidP="0072376C">
      <w:pPr>
        <w:pStyle w:val="NormalWeb"/>
        <w:spacing w:before="0" w:beforeAutospacing="0" w:after="360" w:afterAutospacing="0" w:line="480" w:lineRule="auto"/>
        <w:ind w:firstLine="720"/>
        <w:jc w:val="both"/>
        <w:rPr>
          <w:color w:val="000000" w:themeColor="text1"/>
        </w:rPr>
      </w:pPr>
      <w:r w:rsidRPr="00782F41">
        <w:rPr>
          <w:color w:val="000000" w:themeColor="text1"/>
        </w:rPr>
        <w:t xml:space="preserve">A multifaceted evaluation of digital proficiency areas outlined the following disciplines of digital knowledge and its implementation in modern research </w:t>
      </w:r>
      <w:proofErr w:type="gramStart"/>
      <w:r w:rsidRPr="00782F41">
        <w:rPr>
          <w:color w:val="000000" w:themeColor="text1"/>
        </w:rPr>
        <w:t>practices</w:t>
      </w:r>
      <w:proofErr w:type="gramEnd"/>
      <w:r w:rsidRPr="00782F41">
        <w:rPr>
          <w:color w:val="000000" w:themeColor="text1"/>
        </w:rPr>
        <w:t xml:space="preserve"> and these include:</w:t>
      </w:r>
    </w:p>
    <w:p w14:paraId="23601842" w14:textId="77777777" w:rsidR="001D40D5" w:rsidRPr="00782F41" w:rsidRDefault="001D40D5"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Expansion of technological resources (AI, IoT, big data, GIS, IT, mapping data, and bibliometric assessment)</w:t>
      </w:r>
    </w:p>
    <w:p w14:paraId="559998C7" w14:textId="4BA71D79" w:rsidR="008F305C" w:rsidRPr="00782F41" w:rsidRDefault="001D40D5"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Digital networking systems (Internet, network, web, safety, and connectivity)</w:t>
      </w:r>
    </w:p>
    <w:p w14:paraId="0086EFAD" w14:textId="2979DECB" w:rsidR="008F305C" w:rsidRPr="00782F41" w:rsidRDefault="001D40D5"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lastRenderedPageBreak/>
        <w:t xml:space="preserve">Information technology (social media, online communication channels, and news) </w:t>
      </w:r>
    </w:p>
    <w:p w14:paraId="53A56A1B" w14:textId="4CF691FB" w:rsidR="008F305C" w:rsidRPr="00782F41" w:rsidRDefault="001D40D5"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 xml:space="preserve">Creative social organisations (TV, content creation, films, </w:t>
      </w:r>
      <w:r w:rsidR="00BF68FF" w:rsidRPr="00782F41">
        <w:rPr>
          <w:color w:val="000000" w:themeColor="text1"/>
        </w:rPr>
        <w:t>cinema,</w:t>
      </w:r>
      <w:r w:rsidRPr="00782F41">
        <w:rPr>
          <w:color w:val="000000" w:themeColor="text1"/>
        </w:rPr>
        <w:t xml:space="preserve"> and culture)</w:t>
      </w:r>
    </w:p>
    <w:p w14:paraId="0BE478BC" w14:textId="7698D477" w:rsidR="008F305C" w:rsidRPr="00782F41" w:rsidRDefault="001D40D5"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Research and academia</w:t>
      </w:r>
      <w:r w:rsidR="008F305C" w:rsidRPr="00782F41">
        <w:rPr>
          <w:color w:val="000000" w:themeColor="text1"/>
        </w:rPr>
        <w:t xml:space="preserve"> (</w:t>
      </w:r>
      <w:r w:rsidRPr="00782F41">
        <w:rPr>
          <w:color w:val="000000" w:themeColor="text1"/>
        </w:rPr>
        <w:t xml:space="preserve">research and development, publication) </w:t>
      </w:r>
    </w:p>
    <w:p w14:paraId="56F88AF4" w14:textId="7079CE9D" w:rsidR="008F305C" w:rsidRPr="00782F41" w:rsidRDefault="001D40D5"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 xml:space="preserve">Human rights to life (contribution, society, awareness, ethics, </w:t>
      </w:r>
      <w:r w:rsidR="00A14C6F" w:rsidRPr="00782F41">
        <w:rPr>
          <w:color w:val="000000" w:themeColor="text1"/>
        </w:rPr>
        <w:t xml:space="preserve">and </w:t>
      </w:r>
      <w:r w:rsidRPr="00782F41">
        <w:rPr>
          <w:color w:val="000000" w:themeColor="text1"/>
        </w:rPr>
        <w:t>communal intelligence</w:t>
      </w:r>
      <w:r w:rsidR="00A14C6F" w:rsidRPr="00782F41">
        <w:rPr>
          <w:color w:val="000000" w:themeColor="text1"/>
        </w:rPr>
        <w:t xml:space="preserve">)  </w:t>
      </w:r>
    </w:p>
    <w:p w14:paraId="17F7977F" w14:textId="59C63C8D" w:rsidR="008F305C" w:rsidRPr="00782F41" w:rsidRDefault="00A14C6F"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Learning</w:t>
      </w:r>
      <w:r w:rsidR="008F305C" w:rsidRPr="00782F41">
        <w:rPr>
          <w:color w:val="000000" w:themeColor="text1"/>
        </w:rPr>
        <w:t xml:space="preserve"> (</w:t>
      </w:r>
      <w:r w:rsidRPr="00782F41">
        <w:rPr>
          <w:color w:val="000000" w:themeColor="text1"/>
        </w:rPr>
        <w:t xml:space="preserve">problem-solving, decision-making, conflict resolving, and teamwork) </w:t>
      </w:r>
    </w:p>
    <w:p w14:paraId="107BA959" w14:textId="0FD0AD16" w:rsidR="008F305C" w:rsidRPr="00782F41" w:rsidRDefault="008F305C"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 xml:space="preserve">Professional </w:t>
      </w:r>
      <w:r w:rsidR="00A14C6F" w:rsidRPr="00782F41">
        <w:rPr>
          <w:color w:val="000000" w:themeColor="text1"/>
        </w:rPr>
        <w:t>capabilities</w:t>
      </w:r>
      <w:r w:rsidRPr="00782F41">
        <w:rPr>
          <w:color w:val="000000" w:themeColor="text1"/>
        </w:rPr>
        <w:t xml:space="preserve"> </w:t>
      </w:r>
      <w:r w:rsidR="00A14C6F" w:rsidRPr="00782F41">
        <w:rPr>
          <w:color w:val="000000" w:themeColor="text1"/>
        </w:rPr>
        <w:t>(problem-solving, decision-making, conflict resolving, teamwork, and leadership)</w:t>
      </w:r>
    </w:p>
    <w:p w14:paraId="1CB024CE" w14:textId="77777777" w:rsidR="00A14C6F" w:rsidRPr="00782F41" w:rsidRDefault="00A14C6F" w:rsidP="0072376C">
      <w:pPr>
        <w:pStyle w:val="NormalWeb"/>
        <w:numPr>
          <w:ilvl w:val="0"/>
          <w:numId w:val="4"/>
        </w:numPr>
        <w:spacing w:before="0" w:beforeAutospacing="0" w:after="0" w:afterAutospacing="0" w:line="480" w:lineRule="auto"/>
        <w:jc w:val="both"/>
        <w:rPr>
          <w:color w:val="000000" w:themeColor="text1"/>
        </w:rPr>
      </w:pPr>
      <w:r w:rsidRPr="00782F41">
        <w:rPr>
          <w:color w:val="000000" w:themeColor="text1"/>
        </w:rPr>
        <w:t>Individual capabilities (creativity, analytical thinking, and self-evaluation)</w:t>
      </w:r>
    </w:p>
    <w:p w14:paraId="2902684C" w14:textId="3F46DD9A" w:rsidR="00A14C6F" w:rsidRPr="00782F41" w:rsidRDefault="00A14C6F" w:rsidP="0072376C">
      <w:pPr>
        <w:pStyle w:val="Heading1"/>
        <w:jc w:val="both"/>
        <w:rPr>
          <w:rFonts w:cs="Times New Roman"/>
          <w:b w:val="0"/>
          <w:bCs/>
          <w:color w:val="000000" w:themeColor="text1"/>
          <w:szCs w:val="24"/>
        </w:rPr>
      </w:pPr>
      <w:bookmarkStart w:id="6" w:name="_Toc130820445"/>
      <w:r w:rsidRPr="00782F41">
        <w:rPr>
          <w:rFonts w:cs="Times New Roman"/>
          <w:bCs/>
          <w:color w:val="000000" w:themeColor="text1"/>
          <w:szCs w:val="24"/>
        </w:rPr>
        <w:t>Discussion</w:t>
      </w:r>
      <w:bookmarkEnd w:id="6"/>
    </w:p>
    <w:p w14:paraId="5FC81B19" w14:textId="77777777" w:rsidR="00F70DD0" w:rsidRDefault="008F305C"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Th</w:t>
      </w:r>
      <w:r w:rsidR="00A14C6F" w:rsidRPr="00782F41">
        <w:rPr>
          <w:color w:val="000000" w:themeColor="text1"/>
        </w:rPr>
        <w:t xml:space="preserve">e research report under consideration focused on 43 research publications for constructing a systematic review on digital proficiencies of modern research practices. The data was collected from five data repositories of  </w:t>
      </w:r>
      <w:r w:rsidRPr="00782F41">
        <w:rPr>
          <w:color w:val="000000" w:themeColor="text1"/>
        </w:rPr>
        <w:t xml:space="preserve"> systematic review on digital literacy concentrated on forty-three articles from the databases of </w:t>
      </w:r>
      <w:r w:rsidR="00A14C6F" w:rsidRPr="00782F41">
        <w:rPr>
          <w:color w:val="000000" w:themeColor="text1"/>
        </w:rPr>
        <w:t>Clarivate/</w:t>
      </w:r>
      <w:proofErr w:type="spellStart"/>
      <w:r w:rsidR="00A14C6F" w:rsidRPr="00782F41">
        <w:rPr>
          <w:color w:val="000000" w:themeColor="text1"/>
        </w:rPr>
        <w:t>WoS</w:t>
      </w:r>
      <w:proofErr w:type="spellEnd"/>
      <w:r w:rsidR="00A14C6F" w:rsidRPr="00782F41">
        <w:rPr>
          <w:color w:val="000000" w:themeColor="text1"/>
        </w:rPr>
        <w:t xml:space="preserve"> Analytics (Database), </w:t>
      </w:r>
      <w:proofErr w:type="spellStart"/>
      <w:r w:rsidR="00A14C6F" w:rsidRPr="00782F41">
        <w:rPr>
          <w:color w:val="000000" w:themeColor="text1"/>
        </w:rPr>
        <w:t>Proquest</w:t>
      </w:r>
      <w:proofErr w:type="spellEnd"/>
      <w:r w:rsidR="00A14C6F" w:rsidRPr="00782F41">
        <w:rPr>
          <w:color w:val="000000" w:themeColor="text1"/>
        </w:rPr>
        <w:t xml:space="preserve"> Central (Database), Emerald Journals of Management, </w:t>
      </w:r>
      <w:proofErr w:type="spellStart"/>
      <w:r w:rsidR="00A14C6F" w:rsidRPr="00782F41">
        <w:rPr>
          <w:color w:val="000000" w:themeColor="text1"/>
        </w:rPr>
        <w:t>Jstor</w:t>
      </w:r>
      <w:proofErr w:type="spellEnd"/>
      <w:r w:rsidR="00A14C6F" w:rsidRPr="00782F41">
        <w:rPr>
          <w:color w:val="000000" w:themeColor="text1"/>
        </w:rPr>
        <w:t xml:space="preserve"> collections of business college, and Elsevier/Scopus (Journals)</w:t>
      </w:r>
      <w:r w:rsidR="00BF68FF">
        <w:rPr>
          <w:color w:val="000000" w:themeColor="text1"/>
        </w:rPr>
        <w:t xml:space="preserve"> </w:t>
      </w:r>
      <w:r w:rsidR="00BF68FF" w:rsidRPr="00BF68FF">
        <w:rPr>
          <w:color w:val="000000" w:themeColor="text1"/>
        </w:rPr>
        <w:t xml:space="preserve">(van </w:t>
      </w:r>
      <w:proofErr w:type="spellStart"/>
      <w:r w:rsidR="00BF68FF" w:rsidRPr="00BF68FF">
        <w:rPr>
          <w:color w:val="000000" w:themeColor="text1"/>
        </w:rPr>
        <w:t>Laar</w:t>
      </w:r>
      <w:proofErr w:type="spellEnd"/>
      <w:r w:rsidR="00BF68FF" w:rsidRPr="00BF68FF">
        <w:rPr>
          <w:color w:val="000000" w:themeColor="text1"/>
        </w:rPr>
        <w:t xml:space="preserve"> et al., 2017)</w:t>
      </w:r>
      <w:r w:rsidRPr="00782F41">
        <w:rPr>
          <w:color w:val="000000" w:themeColor="text1"/>
        </w:rPr>
        <w:t>.</w:t>
      </w:r>
      <w:r w:rsidR="00A14C6F" w:rsidRPr="00782F41">
        <w:rPr>
          <w:color w:val="000000" w:themeColor="text1"/>
        </w:rPr>
        <w:t xml:space="preserve"> </w:t>
      </w:r>
    </w:p>
    <w:p w14:paraId="6E2F276E" w14:textId="26C7F328" w:rsidR="008F305C" w:rsidRPr="00782F41" w:rsidRDefault="00A14C6F" w:rsidP="0072376C">
      <w:pPr>
        <w:pStyle w:val="NormalWeb"/>
        <w:spacing w:before="0" w:beforeAutospacing="0" w:after="0" w:afterAutospacing="0" w:line="480" w:lineRule="auto"/>
        <w:ind w:firstLine="720"/>
        <w:jc w:val="both"/>
        <w:rPr>
          <w:color w:val="000000" w:themeColor="text1"/>
        </w:rPr>
      </w:pPr>
      <w:r w:rsidRPr="00782F41">
        <w:rPr>
          <w:color w:val="000000" w:themeColor="text1"/>
        </w:rPr>
        <w:t xml:space="preserve">The primary results were based on a qualitative analysis and revealed that there is an enhanced trend of </w:t>
      </w:r>
      <w:r w:rsidR="009427DC" w:rsidRPr="00782F41">
        <w:rPr>
          <w:color w:val="000000" w:themeColor="text1"/>
        </w:rPr>
        <w:t xml:space="preserve">digital proficiency-centred research/academic publications. Research efforts on digital proficiency is eminent in modern research practices of different organisations particularly after the influence of the COVID-19 disease. </w:t>
      </w:r>
      <w:r w:rsidRPr="00782F41">
        <w:rPr>
          <w:color w:val="000000" w:themeColor="text1"/>
        </w:rPr>
        <w:t>(</w:t>
      </w:r>
      <w:proofErr w:type="spellStart"/>
      <w:r w:rsidRPr="00782F41">
        <w:rPr>
          <w:color w:val="000000" w:themeColor="text1"/>
        </w:rPr>
        <w:t>Beaunoyer</w:t>
      </w:r>
      <w:proofErr w:type="spellEnd"/>
      <w:r w:rsidRPr="00782F41">
        <w:rPr>
          <w:color w:val="000000" w:themeColor="text1"/>
        </w:rPr>
        <w:t xml:space="preserve">, </w:t>
      </w:r>
      <w:proofErr w:type="spellStart"/>
      <w:r w:rsidRPr="00782F41">
        <w:rPr>
          <w:color w:val="000000" w:themeColor="text1"/>
        </w:rPr>
        <w:t>Dupéré</w:t>
      </w:r>
      <w:proofErr w:type="spellEnd"/>
      <w:r w:rsidRPr="00782F41">
        <w:rPr>
          <w:color w:val="000000" w:themeColor="text1"/>
        </w:rPr>
        <w:t xml:space="preserve"> and </w:t>
      </w:r>
      <w:proofErr w:type="spellStart"/>
      <w:r w:rsidRPr="00782F41">
        <w:rPr>
          <w:color w:val="000000" w:themeColor="text1"/>
        </w:rPr>
        <w:t>Guitton</w:t>
      </w:r>
      <w:proofErr w:type="spellEnd"/>
      <w:r w:rsidRPr="00782F41">
        <w:rPr>
          <w:color w:val="000000" w:themeColor="text1"/>
        </w:rPr>
        <w:t xml:space="preserve">, 2020). </w:t>
      </w:r>
      <w:r w:rsidR="009427DC" w:rsidRPr="00782F41">
        <w:rPr>
          <w:color w:val="000000" w:themeColor="text1"/>
        </w:rPr>
        <w:t>Similarly, the quantitative assessment of collected data indicated major digital proficiency areas and associated subsets</w:t>
      </w:r>
      <w:r w:rsidR="008F305C" w:rsidRPr="00782F41">
        <w:rPr>
          <w:color w:val="000000" w:themeColor="text1"/>
        </w:rPr>
        <w:t xml:space="preserve">. </w:t>
      </w:r>
      <w:r w:rsidR="009427DC" w:rsidRPr="00782F41">
        <w:rPr>
          <w:color w:val="000000" w:themeColor="text1"/>
        </w:rPr>
        <w:t>Four main areas of digital proficiencies include</w:t>
      </w:r>
      <w:r w:rsidR="008F305C" w:rsidRPr="00782F41">
        <w:rPr>
          <w:color w:val="000000" w:themeColor="text1"/>
        </w:rPr>
        <w:t xml:space="preserve">: </w:t>
      </w:r>
      <w:r w:rsidR="009427DC" w:rsidRPr="00782F41">
        <w:rPr>
          <w:color w:val="000000" w:themeColor="text1"/>
        </w:rPr>
        <w:t xml:space="preserve">the </w:t>
      </w:r>
      <w:r w:rsidR="008F305C" w:rsidRPr="00782F41">
        <w:rPr>
          <w:color w:val="000000" w:themeColor="text1"/>
        </w:rPr>
        <w:t xml:space="preserve">digital literacy, </w:t>
      </w:r>
      <w:r w:rsidR="009427DC" w:rsidRPr="00782F41">
        <w:rPr>
          <w:color w:val="000000" w:themeColor="text1"/>
        </w:rPr>
        <w:t xml:space="preserve">the </w:t>
      </w:r>
      <w:r w:rsidR="008F305C" w:rsidRPr="00782F41">
        <w:rPr>
          <w:color w:val="000000" w:themeColor="text1"/>
        </w:rPr>
        <w:t xml:space="preserve">digital competencies, </w:t>
      </w:r>
      <w:r w:rsidR="009427DC" w:rsidRPr="00782F41">
        <w:rPr>
          <w:color w:val="000000" w:themeColor="text1"/>
        </w:rPr>
        <w:t xml:space="preserve">the </w:t>
      </w:r>
      <w:r w:rsidR="008F305C" w:rsidRPr="00782F41">
        <w:rPr>
          <w:color w:val="000000" w:themeColor="text1"/>
        </w:rPr>
        <w:t>digital skills</w:t>
      </w:r>
      <w:r w:rsidR="00C0188B" w:rsidRPr="00782F41">
        <w:rPr>
          <w:color w:val="000000" w:themeColor="text1"/>
        </w:rPr>
        <w:t>,</w:t>
      </w:r>
      <w:r w:rsidR="008F305C" w:rsidRPr="00782F41">
        <w:rPr>
          <w:color w:val="000000" w:themeColor="text1"/>
        </w:rPr>
        <w:t xml:space="preserve"> and </w:t>
      </w:r>
      <w:r w:rsidR="009427DC" w:rsidRPr="00782F41">
        <w:rPr>
          <w:color w:val="000000" w:themeColor="text1"/>
        </w:rPr>
        <w:t xml:space="preserve">the digital </w:t>
      </w:r>
      <w:r w:rsidR="008F305C" w:rsidRPr="00782F41">
        <w:rPr>
          <w:color w:val="000000" w:themeColor="text1"/>
        </w:rPr>
        <w:t>thinking.</w:t>
      </w:r>
    </w:p>
    <w:p w14:paraId="16DEFD27" w14:textId="7E51BDB1" w:rsidR="00C0188B" w:rsidRPr="00F70DD0" w:rsidRDefault="009427DC" w:rsidP="0072376C">
      <w:pPr>
        <w:pStyle w:val="NormalWeb"/>
        <w:spacing w:before="0" w:beforeAutospacing="0" w:after="0" w:afterAutospacing="0" w:line="480" w:lineRule="auto"/>
        <w:ind w:firstLine="720"/>
        <w:jc w:val="both"/>
        <w:rPr>
          <w:color w:val="000000" w:themeColor="text1"/>
        </w:rPr>
      </w:pPr>
      <w:r w:rsidRPr="00782F41">
        <w:rPr>
          <w:color w:val="000000" w:themeColor="text1"/>
        </w:rPr>
        <w:lastRenderedPageBreak/>
        <w:t>Although, the</w:t>
      </w:r>
      <w:r w:rsidR="008F305C" w:rsidRPr="00782F41">
        <w:rPr>
          <w:color w:val="000000" w:themeColor="text1"/>
        </w:rPr>
        <w:t xml:space="preserve"> </w:t>
      </w:r>
      <w:r w:rsidRPr="00782F41">
        <w:rPr>
          <w:color w:val="000000" w:themeColor="text1"/>
        </w:rPr>
        <w:t>common literature defines</w:t>
      </w:r>
      <w:r w:rsidR="008F305C" w:rsidRPr="00782F41">
        <w:rPr>
          <w:color w:val="000000" w:themeColor="text1"/>
        </w:rPr>
        <w:t xml:space="preserve"> </w:t>
      </w:r>
      <w:r w:rsidRPr="00782F41">
        <w:rPr>
          <w:color w:val="000000" w:themeColor="text1"/>
        </w:rPr>
        <w:t>digital proficiency as</w:t>
      </w:r>
      <w:r w:rsidR="008F305C" w:rsidRPr="00782F41">
        <w:rPr>
          <w:color w:val="000000" w:themeColor="text1"/>
        </w:rPr>
        <w:t xml:space="preserve"> a </w:t>
      </w:r>
      <w:r w:rsidRPr="00782F41">
        <w:rPr>
          <w:color w:val="000000" w:themeColor="text1"/>
        </w:rPr>
        <w:t>collection</w:t>
      </w:r>
      <w:r w:rsidR="008F305C" w:rsidRPr="00782F41">
        <w:rPr>
          <w:color w:val="000000" w:themeColor="text1"/>
        </w:rPr>
        <w:t xml:space="preserve"> of </w:t>
      </w:r>
      <w:r w:rsidRPr="00782F41">
        <w:rPr>
          <w:color w:val="000000" w:themeColor="text1"/>
        </w:rPr>
        <w:t>specific</w:t>
      </w:r>
      <w:r w:rsidR="008F305C" w:rsidRPr="00782F41">
        <w:rPr>
          <w:color w:val="000000" w:themeColor="text1"/>
        </w:rPr>
        <w:t xml:space="preserve"> </w:t>
      </w:r>
      <w:r w:rsidRPr="00782F41">
        <w:rPr>
          <w:color w:val="000000" w:themeColor="text1"/>
        </w:rPr>
        <w:t>and precise functions of searching, utilising, developing, communicating, and distributing</w:t>
      </w:r>
      <w:r w:rsidR="008F305C" w:rsidRPr="00782F41">
        <w:rPr>
          <w:color w:val="000000" w:themeColor="text1"/>
        </w:rPr>
        <w:t xml:space="preserve"> digital</w:t>
      </w:r>
      <w:r w:rsidR="00C0188B" w:rsidRPr="00782F41">
        <w:rPr>
          <w:color w:val="000000" w:themeColor="text1"/>
        </w:rPr>
        <w:t xml:space="preserve"> information/content</w:t>
      </w:r>
      <w:r w:rsidR="008F305C" w:rsidRPr="00782F41">
        <w:rPr>
          <w:color w:val="000000" w:themeColor="text1"/>
        </w:rPr>
        <w:t xml:space="preserve"> </w:t>
      </w:r>
      <w:r w:rsidR="00BF68FF" w:rsidRPr="00BF68FF">
        <w:rPr>
          <w:color w:val="000000" w:themeColor="text1"/>
        </w:rPr>
        <w:t>(</w:t>
      </w:r>
      <w:proofErr w:type="spellStart"/>
      <w:r w:rsidR="00BF68FF" w:rsidRPr="00BF68FF">
        <w:rPr>
          <w:color w:val="000000" w:themeColor="text1"/>
        </w:rPr>
        <w:t>Helsper</w:t>
      </w:r>
      <w:proofErr w:type="spellEnd"/>
      <w:r w:rsidR="00BF68FF" w:rsidRPr="00BF68FF">
        <w:rPr>
          <w:color w:val="000000" w:themeColor="text1"/>
        </w:rPr>
        <w:t xml:space="preserve"> and </w:t>
      </w:r>
      <w:proofErr w:type="spellStart"/>
      <w:r w:rsidR="00BF68FF" w:rsidRPr="00BF68FF">
        <w:rPr>
          <w:color w:val="000000" w:themeColor="text1"/>
        </w:rPr>
        <w:t>Eynon</w:t>
      </w:r>
      <w:proofErr w:type="spellEnd"/>
      <w:r w:rsidR="00BF68FF" w:rsidRPr="00BF68FF">
        <w:rPr>
          <w:color w:val="000000" w:themeColor="text1"/>
        </w:rPr>
        <w:t>, 2013)</w:t>
      </w:r>
      <w:r w:rsidR="00C0188B" w:rsidRPr="00782F41">
        <w:rPr>
          <w:color w:val="000000" w:themeColor="text1"/>
        </w:rPr>
        <w:t>. The study under consideration discovers that digital knowledge circulates around the theories of computer mastery, disciplinary or cultural knowledge, and media mastery. Concisely, the systematic review of research study under consideration revealed that digital knowledge is by far more comprehensive</w:t>
      </w:r>
      <w:r w:rsidR="008F305C" w:rsidRPr="00782F41">
        <w:rPr>
          <w:color w:val="000000" w:themeColor="text1"/>
        </w:rPr>
        <w:t xml:space="preserve">, the present systematic review indicates that digital literacy is far broader than </w:t>
      </w:r>
      <w:r w:rsidR="00C0188B" w:rsidRPr="00782F41">
        <w:rPr>
          <w:color w:val="000000" w:themeColor="text1"/>
        </w:rPr>
        <w:t>definite</w:t>
      </w:r>
      <w:r w:rsidR="008F305C" w:rsidRPr="00782F41">
        <w:rPr>
          <w:color w:val="000000" w:themeColor="text1"/>
        </w:rPr>
        <w:t xml:space="preserve"> </w:t>
      </w:r>
      <w:r w:rsidR="00C0188B" w:rsidRPr="00782F41">
        <w:rPr>
          <w:color w:val="000000" w:themeColor="text1"/>
        </w:rPr>
        <w:t>operations</w:t>
      </w:r>
      <w:r w:rsidR="008F305C" w:rsidRPr="00782F41">
        <w:rPr>
          <w:color w:val="000000" w:themeColor="text1"/>
        </w:rPr>
        <w:t xml:space="preserve">, </w:t>
      </w:r>
      <w:r w:rsidR="00C0188B" w:rsidRPr="00782F41">
        <w:rPr>
          <w:color w:val="000000" w:themeColor="text1"/>
        </w:rPr>
        <w:t xml:space="preserve">relating the </w:t>
      </w:r>
      <w:r w:rsidR="008F305C" w:rsidRPr="00782F41">
        <w:rPr>
          <w:color w:val="000000" w:themeColor="text1"/>
        </w:rPr>
        <w:t xml:space="preserve">englobing the </w:t>
      </w:r>
      <w:r w:rsidR="00C0188B" w:rsidRPr="00782F41">
        <w:rPr>
          <w:color w:val="000000" w:themeColor="text1"/>
        </w:rPr>
        <w:t>whole</w:t>
      </w:r>
      <w:r w:rsidR="008F305C" w:rsidRPr="00782F41">
        <w:rPr>
          <w:color w:val="000000" w:themeColor="text1"/>
        </w:rPr>
        <w:t xml:space="preserve"> </w:t>
      </w:r>
      <w:r w:rsidR="00C0188B" w:rsidRPr="00782F41">
        <w:rPr>
          <w:color w:val="000000" w:themeColor="text1"/>
        </w:rPr>
        <w:t>scope of computer functions and media execution in research context</w:t>
      </w:r>
      <w:r w:rsidR="00BF68FF">
        <w:rPr>
          <w:color w:val="000000" w:themeColor="text1"/>
        </w:rPr>
        <w:t xml:space="preserve"> </w:t>
      </w:r>
      <w:r w:rsidR="00BF68FF" w:rsidRPr="00BF68FF">
        <w:rPr>
          <w:color w:val="000000" w:themeColor="text1"/>
        </w:rPr>
        <w:t>(</w:t>
      </w:r>
      <w:proofErr w:type="spellStart"/>
      <w:r w:rsidR="00BF68FF" w:rsidRPr="00BF68FF">
        <w:rPr>
          <w:color w:val="000000" w:themeColor="text1"/>
        </w:rPr>
        <w:t>Ozkan-Ozen</w:t>
      </w:r>
      <w:proofErr w:type="spellEnd"/>
      <w:r w:rsidR="00BF68FF" w:rsidRPr="00BF68FF">
        <w:rPr>
          <w:color w:val="000000" w:themeColor="text1"/>
        </w:rPr>
        <w:t xml:space="preserve"> and </w:t>
      </w:r>
      <w:proofErr w:type="spellStart"/>
      <w:r w:rsidR="00BF68FF" w:rsidRPr="00BF68FF">
        <w:rPr>
          <w:color w:val="000000" w:themeColor="text1"/>
        </w:rPr>
        <w:t>Kazancoglu</w:t>
      </w:r>
      <w:proofErr w:type="spellEnd"/>
      <w:r w:rsidR="00BF68FF" w:rsidRPr="00BF68FF">
        <w:rPr>
          <w:color w:val="000000" w:themeColor="text1"/>
        </w:rPr>
        <w:t>, 2021)</w:t>
      </w:r>
      <w:r w:rsidR="00C0188B" w:rsidRPr="00782F41">
        <w:rPr>
          <w:color w:val="000000" w:themeColor="text1"/>
        </w:rPr>
        <w:t xml:space="preserve">. </w:t>
      </w:r>
    </w:p>
    <w:p w14:paraId="46AA8F2C" w14:textId="4191AD49" w:rsidR="0072376C" w:rsidRDefault="00C0188B" w:rsidP="0072376C">
      <w:pPr>
        <w:pStyle w:val="Heading1"/>
        <w:jc w:val="both"/>
        <w:rPr>
          <w:rFonts w:cs="Times New Roman"/>
          <w:bCs/>
          <w:color w:val="000000" w:themeColor="text1"/>
          <w:szCs w:val="24"/>
        </w:rPr>
      </w:pPr>
      <w:bookmarkStart w:id="7" w:name="_Toc130820446"/>
      <w:r w:rsidRPr="00782F41">
        <w:rPr>
          <w:rFonts w:cs="Times New Roman"/>
          <w:bCs/>
          <w:color w:val="000000" w:themeColor="text1"/>
          <w:szCs w:val="24"/>
        </w:rPr>
        <w:t>Conclusion</w:t>
      </w:r>
      <w:bookmarkEnd w:id="7"/>
    </w:p>
    <w:p w14:paraId="232DFB94" w14:textId="6D34377E" w:rsidR="00BF68FF" w:rsidRPr="0072376C" w:rsidRDefault="0072376C" w:rsidP="0072376C">
      <w:pPr>
        <w:spacing w:line="480" w:lineRule="auto"/>
        <w:ind w:firstLine="720"/>
        <w:jc w:val="both"/>
        <w:rPr>
          <w:rFonts w:asciiTheme="majorBidi" w:eastAsia="Times New Roman" w:hAnsiTheme="majorBidi" w:cstheme="majorBidi"/>
          <w:b/>
          <w:bCs/>
          <w:color w:val="000000" w:themeColor="text1"/>
          <w:sz w:val="24"/>
          <w:szCs w:val="24"/>
        </w:rPr>
      </w:pPr>
      <w:r w:rsidRPr="0072376C">
        <w:rPr>
          <w:rFonts w:asciiTheme="majorBidi" w:hAnsiTheme="majorBidi" w:cstheme="majorBidi"/>
          <w:sz w:val="24"/>
          <w:szCs w:val="24"/>
        </w:rPr>
        <w:t>The research report is prepared to address main areas of digital proficiencies associated with modern research practices based on all the professional domains. The review conducted delivers an action plan for the establishment of a more modern digital proficiency framework encompassing major factors and areas of digital knowledge. The investigators provide instructions to practitioners for an accurate implementation of digital proficiencies in the modern research practices of active organisations. As per the instructions, the experts, or researchers from different domains of digital knowledge need to be attentive regarding the variables of digital knowledge and their execution. All the practitioners must abide by the ethical considerations particularly assigned for the implementation of digital knowledge in modern research practices and increase the effect of digital literacy related activities</w:t>
      </w:r>
      <w:r w:rsidRPr="0072376C">
        <w:rPr>
          <w:rFonts w:asciiTheme="majorBidi" w:hAnsiTheme="majorBidi" w:cstheme="majorBidi"/>
          <w:b/>
          <w:bCs/>
          <w:color w:val="000000" w:themeColor="text1"/>
          <w:sz w:val="24"/>
          <w:szCs w:val="24"/>
        </w:rPr>
        <w:t>.</w:t>
      </w:r>
      <w:r w:rsidR="00BF68FF" w:rsidRPr="0072376C">
        <w:rPr>
          <w:rFonts w:asciiTheme="majorBidi" w:hAnsiTheme="majorBidi" w:cstheme="majorBidi"/>
          <w:b/>
          <w:bCs/>
          <w:color w:val="000000" w:themeColor="text1"/>
          <w:sz w:val="24"/>
          <w:szCs w:val="24"/>
          <w:lang w:val="en-US"/>
        </w:rPr>
        <w:br w:type="page"/>
      </w:r>
    </w:p>
    <w:p w14:paraId="72F6A59D" w14:textId="68338180" w:rsidR="004A6311" w:rsidRDefault="00BF68FF" w:rsidP="0072376C">
      <w:pPr>
        <w:pStyle w:val="Heading1"/>
        <w:jc w:val="both"/>
        <w:rPr>
          <w:rFonts w:cs="Times New Roman"/>
          <w:b w:val="0"/>
          <w:bCs/>
          <w:color w:val="000000" w:themeColor="text1"/>
          <w:szCs w:val="24"/>
          <w:lang w:val="en-US"/>
        </w:rPr>
      </w:pPr>
      <w:bookmarkStart w:id="8" w:name="_Toc130820447"/>
      <w:r w:rsidRPr="00BF68FF">
        <w:rPr>
          <w:rFonts w:cs="Times New Roman"/>
          <w:bCs/>
          <w:color w:val="000000" w:themeColor="text1"/>
          <w:szCs w:val="24"/>
          <w:lang w:val="en-US"/>
        </w:rPr>
        <w:lastRenderedPageBreak/>
        <w:t>References</w:t>
      </w:r>
      <w:bookmarkEnd w:id="8"/>
    </w:p>
    <w:p w14:paraId="5248D32D" w14:textId="1FD4FD14" w:rsidR="00BF68FF" w:rsidRDefault="00BF68FF" w:rsidP="0072376C">
      <w:pPr>
        <w:pStyle w:val="NormalWeb"/>
        <w:spacing w:before="0" w:beforeAutospacing="0" w:after="240" w:afterAutospacing="0" w:line="480" w:lineRule="auto"/>
        <w:ind w:left="720" w:hanging="720"/>
        <w:jc w:val="both"/>
      </w:pPr>
      <w:r>
        <w:t xml:space="preserve">Baber, H., </w:t>
      </w:r>
      <w:proofErr w:type="spellStart"/>
      <w:r>
        <w:t>Fanea-Ivanovici</w:t>
      </w:r>
      <w:proofErr w:type="spellEnd"/>
      <w:r>
        <w:t xml:space="preserve">, M., Lee, Y.-T. and </w:t>
      </w:r>
      <w:proofErr w:type="spellStart"/>
      <w:r>
        <w:t>Tinmaz</w:t>
      </w:r>
      <w:proofErr w:type="spellEnd"/>
      <w:r>
        <w:t xml:space="preserve">, H. (2022). A bibliometric analysis of digital literacy research and emerging themes pre-during Covid-19 pandemic. </w:t>
      </w:r>
      <w:r>
        <w:rPr>
          <w:i/>
          <w:iCs/>
        </w:rPr>
        <w:t>Information and Learning Sciences</w:t>
      </w:r>
      <w:r>
        <w:t xml:space="preserve">, 123(3/4), pp.214–232. </w:t>
      </w:r>
      <w:proofErr w:type="spellStart"/>
      <w:proofErr w:type="gramStart"/>
      <w:r>
        <w:t>doi:https</w:t>
      </w:r>
      <w:proofErr w:type="spellEnd"/>
      <w:r>
        <w:t>://doi.org/10.1108/ils-10-2021-0090</w:t>
      </w:r>
      <w:proofErr w:type="gramEnd"/>
      <w:r>
        <w:t>.</w:t>
      </w:r>
    </w:p>
    <w:p w14:paraId="4EDA4089" w14:textId="3FA2AD2B" w:rsidR="00BF68FF" w:rsidRDefault="00BF68FF" w:rsidP="0072376C">
      <w:pPr>
        <w:pStyle w:val="NormalWeb"/>
        <w:spacing w:before="0" w:beforeAutospacing="0" w:after="240" w:afterAutospacing="0" w:line="480" w:lineRule="auto"/>
        <w:ind w:left="720" w:hanging="720"/>
        <w:jc w:val="both"/>
      </w:pPr>
      <w:proofErr w:type="spellStart"/>
      <w:r>
        <w:t>Beaunoyer</w:t>
      </w:r>
      <w:proofErr w:type="spellEnd"/>
      <w:r>
        <w:t xml:space="preserve">, E., </w:t>
      </w:r>
      <w:proofErr w:type="spellStart"/>
      <w:r>
        <w:t>Dupéré</w:t>
      </w:r>
      <w:proofErr w:type="spellEnd"/>
      <w:r>
        <w:t xml:space="preserve">, S. and </w:t>
      </w:r>
      <w:proofErr w:type="spellStart"/>
      <w:r>
        <w:t>Guitton</w:t>
      </w:r>
      <w:proofErr w:type="spellEnd"/>
      <w:r>
        <w:t xml:space="preserve">, M.J. (2020). Covid-19 and digital inequalities: Reciprocal impacts and mitigation strategies. </w:t>
      </w:r>
      <w:r>
        <w:rPr>
          <w:i/>
          <w:iCs/>
        </w:rPr>
        <w:t xml:space="preserve">Computers in Human </w:t>
      </w:r>
      <w:proofErr w:type="spellStart"/>
      <w:r>
        <w:rPr>
          <w:i/>
          <w:iCs/>
        </w:rPr>
        <w:t>Behavior</w:t>
      </w:r>
      <w:proofErr w:type="spellEnd"/>
      <w:r>
        <w:t xml:space="preserve">, [online] 111(111), p.106424. </w:t>
      </w:r>
      <w:proofErr w:type="spellStart"/>
      <w:proofErr w:type="gramStart"/>
      <w:r>
        <w:t>doi:https</w:t>
      </w:r>
      <w:proofErr w:type="spellEnd"/>
      <w:r>
        <w:t>://doi.org/10.1016/j.chb.2020.106424</w:t>
      </w:r>
      <w:proofErr w:type="gramEnd"/>
      <w:r>
        <w:t>.</w:t>
      </w:r>
    </w:p>
    <w:p w14:paraId="25EAA3C9" w14:textId="77777777" w:rsidR="00BF68FF" w:rsidRDefault="00BF68FF" w:rsidP="0072376C">
      <w:pPr>
        <w:pStyle w:val="NormalWeb"/>
        <w:spacing w:before="0" w:beforeAutospacing="0" w:after="240" w:afterAutospacing="0" w:line="480" w:lineRule="auto"/>
        <w:ind w:left="720" w:hanging="720"/>
        <w:jc w:val="both"/>
      </w:pPr>
      <w:r>
        <w:t xml:space="preserve">Darling-Hammond, L., </w:t>
      </w:r>
      <w:proofErr w:type="spellStart"/>
      <w:r>
        <w:t>Flook</w:t>
      </w:r>
      <w:proofErr w:type="spellEnd"/>
      <w:r>
        <w:t xml:space="preserve">, L., Cook-Harvey, C., Barron, B. and </w:t>
      </w:r>
      <w:proofErr w:type="spellStart"/>
      <w:r>
        <w:t>Osher</w:t>
      </w:r>
      <w:proofErr w:type="spellEnd"/>
      <w:r>
        <w:t xml:space="preserve">, D. (2019). Implications for educational practice of the science of learning and development. </w:t>
      </w:r>
      <w:r>
        <w:rPr>
          <w:i/>
          <w:iCs/>
        </w:rPr>
        <w:t>Applied Developmental Science</w:t>
      </w:r>
      <w:r>
        <w:t>, [online] 24(2), pp.1–44. Available at: https://www.tandfonline.com/doi/full/10.1080/10888691.2018.1537791.</w:t>
      </w:r>
    </w:p>
    <w:p w14:paraId="359A0B98" w14:textId="63A6D4F2" w:rsidR="00BF68FF" w:rsidRDefault="00BF68FF" w:rsidP="0072376C">
      <w:pPr>
        <w:pStyle w:val="NormalWeb"/>
        <w:spacing w:before="0" w:beforeAutospacing="0" w:after="240" w:afterAutospacing="0" w:line="480" w:lineRule="auto"/>
        <w:ind w:left="720" w:hanging="720"/>
        <w:jc w:val="both"/>
      </w:pPr>
      <w:r>
        <w:t xml:space="preserve">Dwivedi, Y.K., </w:t>
      </w:r>
      <w:proofErr w:type="spellStart"/>
      <w:r>
        <w:t>Ismagilova</w:t>
      </w:r>
      <w:proofErr w:type="spellEnd"/>
      <w:r>
        <w:t xml:space="preserve">, E., Hughes, D.L., Carlson, J., </w:t>
      </w:r>
      <w:proofErr w:type="spellStart"/>
      <w:r>
        <w:t>Filieri</w:t>
      </w:r>
      <w:proofErr w:type="spellEnd"/>
      <w:r>
        <w:t xml:space="preserve">, R., Jacobson, J., Jain, V., </w:t>
      </w:r>
      <w:proofErr w:type="spellStart"/>
      <w:r>
        <w:t>Karjaluoto</w:t>
      </w:r>
      <w:proofErr w:type="spellEnd"/>
      <w:r>
        <w:t xml:space="preserve">, H., </w:t>
      </w:r>
      <w:proofErr w:type="spellStart"/>
      <w:r>
        <w:t>Kefi</w:t>
      </w:r>
      <w:proofErr w:type="spellEnd"/>
      <w:r>
        <w:t xml:space="preserve">, H., </w:t>
      </w:r>
      <w:proofErr w:type="spellStart"/>
      <w:r>
        <w:t>Krishen</w:t>
      </w:r>
      <w:proofErr w:type="spellEnd"/>
      <w:r>
        <w:t xml:space="preserve">, A.S., Kumar, V., Rahman, M.M., Raman, R., </w:t>
      </w:r>
      <w:proofErr w:type="spellStart"/>
      <w:r>
        <w:t>Rauschnabel</w:t>
      </w:r>
      <w:proofErr w:type="spellEnd"/>
      <w:r>
        <w:t xml:space="preserve">, P.A., Rowley, J., </w:t>
      </w:r>
      <w:proofErr w:type="spellStart"/>
      <w:r>
        <w:t>Salo</w:t>
      </w:r>
      <w:proofErr w:type="spellEnd"/>
      <w:r>
        <w:t xml:space="preserve">, J., Tran, G.A. and Wang, Y. (2021). Setting the future of digital and social media marketing research: Perspectives and research propositions. </w:t>
      </w:r>
      <w:r>
        <w:rPr>
          <w:i/>
          <w:iCs/>
        </w:rPr>
        <w:t>International Journal of Information Management</w:t>
      </w:r>
      <w:r>
        <w:t xml:space="preserve">, [online] 59(59), p.102168. </w:t>
      </w:r>
      <w:proofErr w:type="spellStart"/>
      <w:proofErr w:type="gramStart"/>
      <w:r>
        <w:t>doi:https</w:t>
      </w:r>
      <w:proofErr w:type="spellEnd"/>
      <w:r>
        <w:t>://doi.org/10.1016/j.ijinfomgt.2020.102168</w:t>
      </w:r>
      <w:proofErr w:type="gramEnd"/>
      <w:r>
        <w:t>.</w:t>
      </w:r>
    </w:p>
    <w:p w14:paraId="71BB9B2F" w14:textId="77777777" w:rsidR="00BF68FF" w:rsidRDefault="00BF68FF" w:rsidP="0072376C">
      <w:pPr>
        <w:pStyle w:val="NormalWeb"/>
        <w:spacing w:before="0" w:beforeAutospacing="0" w:after="240" w:afterAutospacing="0" w:line="480" w:lineRule="auto"/>
        <w:ind w:left="720" w:hanging="720"/>
        <w:jc w:val="both"/>
      </w:pPr>
      <w:proofErr w:type="spellStart"/>
      <w:r>
        <w:t>Helsper</w:t>
      </w:r>
      <w:proofErr w:type="spellEnd"/>
      <w:r>
        <w:t xml:space="preserve">, E.J. and </w:t>
      </w:r>
      <w:proofErr w:type="spellStart"/>
      <w:r>
        <w:t>Eynon</w:t>
      </w:r>
      <w:proofErr w:type="spellEnd"/>
      <w:r>
        <w:t xml:space="preserve">, R. (2013). Distinct skill pathways to digital engagement. </w:t>
      </w:r>
      <w:r>
        <w:rPr>
          <w:i/>
          <w:iCs/>
        </w:rPr>
        <w:t>European Journal of Communication</w:t>
      </w:r>
      <w:r>
        <w:t xml:space="preserve">, 28(6), pp.696–713. </w:t>
      </w:r>
      <w:proofErr w:type="spellStart"/>
      <w:proofErr w:type="gramStart"/>
      <w:r>
        <w:t>doi:https</w:t>
      </w:r>
      <w:proofErr w:type="spellEnd"/>
      <w:r>
        <w:t>://doi.org/10.1177/0267323113499113</w:t>
      </w:r>
      <w:proofErr w:type="gramEnd"/>
      <w:r>
        <w:t>.</w:t>
      </w:r>
    </w:p>
    <w:p w14:paraId="453D5987" w14:textId="77777777" w:rsidR="00BF68FF" w:rsidRDefault="00BF68FF" w:rsidP="0072376C">
      <w:pPr>
        <w:pStyle w:val="NormalWeb"/>
        <w:spacing w:before="0" w:beforeAutospacing="0" w:after="240" w:afterAutospacing="0" w:line="480" w:lineRule="auto"/>
        <w:ind w:left="720" w:hanging="720"/>
        <w:jc w:val="both"/>
      </w:pPr>
      <w:r>
        <w:lastRenderedPageBreak/>
        <w:t xml:space="preserve">Ng, W. (2012). Can we teach digital </w:t>
      </w:r>
      <w:proofErr w:type="gramStart"/>
      <w:r>
        <w:t>natives</w:t>
      </w:r>
      <w:proofErr w:type="gramEnd"/>
      <w:r>
        <w:t xml:space="preserve"> digital literacy? </w:t>
      </w:r>
      <w:r>
        <w:rPr>
          <w:i/>
          <w:iCs/>
        </w:rPr>
        <w:t>Computers &amp; Education</w:t>
      </w:r>
      <w:r>
        <w:t xml:space="preserve">, 59(3), pp.1065–1078. </w:t>
      </w:r>
      <w:proofErr w:type="spellStart"/>
      <w:proofErr w:type="gramStart"/>
      <w:r>
        <w:t>doi:https</w:t>
      </w:r>
      <w:proofErr w:type="spellEnd"/>
      <w:r>
        <w:t>://doi.org/10.1016/j.compedu.2012.04.016</w:t>
      </w:r>
      <w:proofErr w:type="gramEnd"/>
      <w:r>
        <w:t>.</w:t>
      </w:r>
    </w:p>
    <w:p w14:paraId="5DA068D5" w14:textId="5C4849D8" w:rsidR="00BF68FF" w:rsidRDefault="00BF68FF" w:rsidP="0072376C">
      <w:pPr>
        <w:pStyle w:val="NormalWeb"/>
        <w:spacing w:before="0" w:beforeAutospacing="0" w:after="240" w:afterAutospacing="0" w:line="480" w:lineRule="auto"/>
        <w:ind w:left="720" w:hanging="720"/>
        <w:jc w:val="both"/>
      </w:pPr>
      <w:proofErr w:type="spellStart"/>
      <w:r>
        <w:t>Ozkan-Ozen</w:t>
      </w:r>
      <w:proofErr w:type="spellEnd"/>
      <w:r>
        <w:t xml:space="preserve">, Y.D. and </w:t>
      </w:r>
      <w:proofErr w:type="spellStart"/>
      <w:r>
        <w:t>Kazancoglu</w:t>
      </w:r>
      <w:proofErr w:type="spellEnd"/>
      <w:r>
        <w:t xml:space="preserve">, Y. (2021). Analysing workforce development challenges in the industry 4.0. </w:t>
      </w:r>
      <w:r>
        <w:rPr>
          <w:i/>
          <w:iCs/>
        </w:rPr>
        <w:t>International Journal of Manpower</w:t>
      </w:r>
      <w:r>
        <w:t xml:space="preserve">, ahead-of-print(ahead-of-print). </w:t>
      </w:r>
      <w:proofErr w:type="spellStart"/>
      <w:proofErr w:type="gramStart"/>
      <w:r>
        <w:t>doi:https</w:t>
      </w:r>
      <w:proofErr w:type="spellEnd"/>
      <w:r>
        <w:t>://doi.org/10.1108/ijm-03-2021-0167</w:t>
      </w:r>
      <w:proofErr w:type="gramEnd"/>
      <w:r>
        <w:t>.</w:t>
      </w:r>
    </w:p>
    <w:p w14:paraId="6DE29695" w14:textId="77777777" w:rsidR="00BF68FF" w:rsidRDefault="00BF68FF" w:rsidP="0072376C">
      <w:pPr>
        <w:pStyle w:val="NormalWeb"/>
        <w:spacing w:before="0" w:beforeAutospacing="0" w:after="240" w:afterAutospacing="0" w:line="480" w:lineRule="auto"/>
        <w:ind w:left="720" w:hanging="720"/>
        <w:jc w:val="both"/>
      </w:pPr>
      <w:r>
        <w:t xml:space="preserve">Robinson, P. and Lowe, J. (2015). Literature reviews vs systematic reviews. </w:t>
      </w:r>
      <w:r>
        <w:rPr>
          <w:i/>
          <w:iCs/>
        </w:rPr>
        <w:t>Australian and New Zealand Journal of Public Health</w:t>
      </w:r>
      <w:r>
        <w:t xml:space="preserve">, 39(2), pp.103–103. </w:t>
      </w:r>
      <w:proofErr w:type="spellStart"/>
      <w:proofErr w:type="gramStart"/>
      <w:r>
        <w:t>doi:https</w:t>
      </w:r>
      <w:proofErr w:type="spellEnd"/>
      <w:r>
        <w:t>://doi.org/10.1111/1753-6405.12393</w:t>
      </w:r>
      <w:proofErr w:type="gramEnd"/>
      <w:r>
        <w:t>.</w:t>
      </w:r>
    </w:p>
    <w:p w14:paraId="28B7BEDA" w14:textId="77777777" w:rsidR="00BF68FF" w:rsidRDefault="00BF68FF" w:rsidP="0072376C">
      <w:pPr>
        <w:pStyle w:val="NormalWeb"/>
        <w:spacing w:before="0" w:beforeAutospacing="0" w:after="240" w:afterAutospacing="0" w:line="480" w:lineRule="auto"/>
        <w:ind w:left="720" w:hanging="720"/>
        <w:jc w:val="both"/>
      </w:pPr>
      <w:r>
        <w:t xml:space="preserve">Sulzer, M.A. (2018). (Re)conceptualizing digital literacies before and after the election of Trump. </w:t>
      </w:r>
      <w:r>
        <w:rPr>
          <w:i/>
          <w:iCs/>
        </w:rPr>
        <w:t>English Teaching: Practice &amp; Critique</w:t>
      </w:r>
      <w:r>
        <w:t xml:space="preserve">, 17(2), pp.58–71. </w:t>
      </w:r>
      <w:proofErr w:type="spellStart"/>
      <w:proofErr w:type="gramStart"/>
      <w:r>
        <w:t>doi:https</w:t>
      </w:r>
      <w:proofErr w:type="spellEnd"/>
      <w:r>
        <w:t>://doi.org/10.1108/etpc-06-2017-0098</w:t>
      </w:r>
      <w:proofErr w:type="gramEnd"/>
      <w:r>
        <w:t>.</w:t>
      </w:r>
    </w:p>
    <w:p w14:paraId="2C217A40" w14:textId="77777777" w:rsidR="00BF68FF" w:rsidRDefault="00BF68FF" w:rsidP="0072376C">
      <w:pPr>
        <w:pStyle w:val="NormalWeb"/>
        <w:spacing w:before="0" w:beforeAutospacing="0" w:after="240" w:afterAutospacing="0" w:line="480" w:lineRule="auto"/>
        <w:ind w:left="720" w:hanging="720"/>
        <w:jc w:val="both"/>
      </w:pPr>
      <w:proofErr w:type="spellStart"/>
      <w:r>
        <w:t>Tinmaz</w:t>
      </w:r>
      <w:proofErr w:type="spellEnd"/>
      <w:r>
        <w:t xml:space="preserve">, H., Lee, Y.-T., </w:t>
      </w:r>
      <w:proofErr w:type="spellStart"/>
      <w:r>
        <w:t>Fanea-Ivanovici</w:t>
      </w:r>
      <w:proofErr w:type="spellEnd"/>
      <w:r>
        <w:t xml:space="preserve">, M. and Baber, H. (2022). A systematic review on digital literacy. </w:t>
      </w:r>
      <w:r>
        <w:rPr>
          <w:i/>
          <w:iCs/>
        </w:rPr>
        <w:t>Smart Learning Environments</w:t>
      </w:r>
      <w:r>
        <w:t xml:space="preserve">, [online] 9(1). </w:t>
      </w:r>
      <w:proofErr w:type="spellStart"/>
      <w:proofErr w:type="gramStart"/>
      <w:r>
        <w:t>doi:https</w:t>
      </w:r>
      <w:proofErr w:type="spellEnd"/>
      <w:r>
        <w:t>://doi.org/10.1186/s40561-022-00204-y</w:t>
      </w:r>
      <w:proofErr w:type="gramEnd"/>
      <w:r>
        <w:t>.</w:t>
      </w:r>
    </w:p>
    <w:p w14:paraId="1B5BC6EA" w14:textId="77777777" w:rsidR="00BF68FF" w:rsidRDefault="00BF68FF" w:rsidP="0072376C">
      <w:pPr>
        <w:pStyle w:val="NormalWeb"/>
        <w:spacing w:before="0" w:beforeAutospacing="0" w:after="240" w:afterAutospacing="0" w:line="480" w:lineRule="auto"/>
        <w:ind w:left="720" w:hanging="720"/>
        <w:jc w:val="both"/>
      </w:pPr>
      <w:r>
        <w:t xml:space="preserve">van </w:t>
      </w:r>
      <w:proofErr w:type="spellStart"/>
      <w:r>
        <w:t>Laar</w:t>
      </w:r>
      <w:proofErr w:type="spellEnd"/>
      <w:r>
        <w:t xml:space="preserve">, E., van </w:t>
      </w:r>
      <w:proofErr w:type="spellStart"/>
      <w:r>
        <w:t>Deursen</w:t>
      </w:r>
      <w:proofErr w:type="spellEnd"/>
      <w:r>
        <w:t xml:space="preserve">, A.J.A.M., van Dijk, J.A.G.M. and de </w:t>
      </w:r>
      <w:proofErr w:type="spellStart"/>
      <w:r>
        <w:t>Haan</w:t>
      </w:r>
      <w:proofErr w:type="spellEnd"/>
      <w:r>
        <w:t xml:space="preserve">, J. (2017). The relation between 21st-century skills and digital skills: A systematic literature review. </w:t>
      </w:r>
      <w:r>
        <w:rPr>
          <w:i/>
          <w:iCs/>
        </w:rPr>
        <w:t xml:space="preserve">Computers in Human </w:t>
      </w:r>
      <w:proofErr w:type="spellStart"/>
      <w:r>
        <w:rPr>
          <w:i/>
          <w:iCs/>
        </w:rPr>
        <w:t>Behavior</w:t>
      </w:r>
      <w:proofErr w:type="spellEnd"/>
      <w:r>
        <w:t xml:space="preserve">, [online] 72, pp.577–588. </w:t>
      </w:r>
      <w:proofErr w:type="spellStart"/>
      <w:proofErr w:type="gramStart"/>
      <w:r>
        <w:t>doi:https</w:t>
      </w:r>
      <w:proofErr w:type="spellEnd"/>
      <w:r>
        <w:t>://doi.org/10.1016/j.chb.2017.03.010</w:t>
      </w:r>
      <w:proofErr w:type="gramEnd"/>
      <w:r>
        <w:t>.</w:t>
      </w:r>
    </w:p>
    <w:p w14:paraId="2AEAB46F" w14:textId="77777777" w:rsidR="00BF68FF" w:rsidRDefault="00BF68FF" w:rsidP="0072376C">
      <w:pPr>
        <w:pStyle w:val="NormalWeb"/>
        <w:spacing w:before="0" w:beforeAutospacing="0" w:after="240" w:afterAutospacing="0" w:line="480" w:lineRule="auto"/>
        <w:ind w:left="720" w:hanging="720"/>
        <w:jc w:val="both"/>
      </w:pPr>
      <w:r>
        <w:t xml:space="preserve">www.basw.co.uk. (2020). </w:t>
      </w:r>
      <w:r w:rsidRPr="00BF68FF">
        <w:t>Digital capabilities: Ethical Considerations.</w:t>
      </w:r>
      <w:r>
        <w:t xml:space="preserve"> [online] Available at: https://www.basw.co.uk/digital-capabilities-ethical-considerations.</w:t>
      </w:r>
    </w:p>
    <w:sectPr w:rsidR="00BF68FF" w:rsidSect="00975B0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A3C2C" w14:textId="77777777" w:rsidR="00DA2F60" w:rsidRDefault="00DA2F60" w:rsidP="00BF68FF">
      <w:pPr>
        <w:spacing w:after="0" w:line="240" w:lineRule="auto"/>
      </w:pPr>
      <w:r>
        <w:separator/>
      </w:r>
    </w:p>
  </w:endnote>
  <w:endnote w:type="continuationSeparator" w:id="0">
    <w:p w14:paraId="50EEBDB9" w14:textId="77777777" w:rsidR="00DA2F60" w:rsidRDefault="00DA2F60" w:rsidP="00BF6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AD2EF" w14:textId="77777777" w:rsidR="00DA2F60" w:rsidRDefault="00DA2F60" w:rsidP="00BF68FF">
      <w:pPr>
        <w:spacing w:after="0" w:line="240" w:lineRule="auto"/>
      </w:pPr>
      <w:r>
        <w:separator/>
      </w:r>
    </w:p>
  </w:footnote>
  <w:footnote w:type="continuationSeparator" w:id="0">
    <w:p w14:paraId="5360D259" w14:textId="77777777" w:rsidR="00DA2F60" w:rsidRDefault="00DA2F60" w:rsidP="00BF68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159588"/>
      <w:docPartObj>
        <w:docPartGallery w:val="Page Numbers (Top of Page)"/>
        <w:docPartUnique/>
      </w:docPartObj>
    </w:sdtPr>
    <w:sdtEndPr>
      <w:rPr>
        <w:rFonts w:ascii="Times New Roman" w:hAnsi="Times New Roman" w:cs="Times New Roman"/>
        <w:noProof/>
        <w:sz w:val="24"/>
        <w:szCs w:val="24"/>
      </w:rPr>
    </w:sdtEndPr>
    <w:sdtContent>
      <w:p w14:paraId="7C15E4F9" w14:textId="542D5DDF" w:rsidR="00BF68FF" w:rsidRPr="00BF68FF" w:rsidRDefault="00BF68FF">
        <w:pPr>
          <w:pStyle w:val="Header"/>
          <w:jc w:val="right"/>
          <w:rPr>
            <w:rFonts w:ascii="Times New Roman" w:hAnsi="Times New Roman" w:cs="Times New Roman"/>
            <w:sz w:val="24"/>
            <w:szCs w:val="24"/>
          </w:rPr>
        </w:pPr>
        <w:r w:rsidRPr="00BF68FF">
          <w:rPr>
            <w:rFonts w:ascii="Times New Roman" w:hAnsi="Times New Roman" w:cs="Times New Roman"/>
            <w:sz w:val="24"/>
            <w:szCs w:val="24"/>
          </w:rPr>
          <w:fldChar w:fldCharType="begin"/>
        </w:r>
        <w:r w:rsidRPr="00BF68FF">
          <w:rPr>
            <w:rFonts w:ascii="Times New Roman" w:hAnsi="Times New Roman" w:cs="Times New Roman"/>
            <w:sz w:val="24"/>
            <w:szCs w:val="24"/>
          </w:rPr>
          <w:instrText xml:space="preserve"> PAGE   \* MERGEFORMAT </w:instrText>
        </w:r>
        <w:r w:rsidRPr="00BF68FF">
          <w:rPr>
            <w:rFonts w:ascii="Times New Roman" w:hAnsi="Times New Roman" w:cs="Times New Roman"/>
            <w:sz w:val="24"/>
            <w:szCs w:val="24"/>
          </w:rPr>
          <w:fldChar w:fldCharType="separate"/>
        </w:r>
        <w:r w:rsidR="00902DF4">
          <w:rPr>
            <w:rFonts w:ascii="Times New Roman" w:hAnsi="Times New Roman" w:cs="Times New Roman"/>
            <w:noProof/>
            <w:sz w:val="24"/>
            <w:szCs w:val="24"/>
          </w:rPr>
          <w:t>3</w:t>
        </w:r>
        <w:r w:rsidRPr="00BF68FF">
          <w:rPr>
            <w:rFonts w:ascii="Times New Roman" w:hAnsi="Times New Roman" w:cs="Times New Roman"/>
            <w:noProof/>
            <w:sz w:val="24"/>
            <w:szCs w:val="24"/>
          </w:rPr>
          <w:fldChar w:fldCharType="end"/>
        </w:r>
      </w:p>
    </w:sdtContent>
  </w:sdt>
  <w:p w14:paraId="71838270" w14:textId="77777777" w:rsidR="00BF68FF" w:rsidRDefault="00BF68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00F5"/>
    <w:multiLevelType w:val="hybridMultilevel"/>
    <w:tmpl w:val="314A2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C77A9D"/>
    <w:multiLevelType w:val="hybridMultilevel"/>
    <w:tmpl w:val="AF62D3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04F50"/>
    <w:multiLevelType w:val="hybridMultilevel"/>
    <w:tmpl w:val="C6EE1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891F1B"/>
    <w:multiLevelType w:val="multilevel"/>
    <w:tmpl w:val="20BE8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A50C34"/>
    <w:multiLevelType w:val="hybridMultilevel"/>
    <w:tmpl w:val="C322AB3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2D7816"/>
    <w:multiLevelType w:val="hybridMultilevel"/>
    <w:tmpl w:val="44747C9E"/>
    <w:lvl w:ilvl="0" w:tplc="4522784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FC5862"/>
    <w:multiLevelType w:val="multilevel"/>
    <w:tmpl w:val="0360D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006EEE"/>
    <w:multiLevelType w:val="hybridMultilevel"/>
    <w:tmpl w:val="FE2203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77205D"/>
    <w:multiLevelType w:val="hybridMultilevel"/>
    <w:tmpl w:val="5B82F38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F4207ED"/>
    <w:multiLevelType w:val="hybridMultilevel"/>
    <w:tmpl w:val="95DED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F368E2"/>
    <w:multiLevelType w:val="hybridMultilevel"/>
    <w:tmpl w:val="21BC96C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C7C7BD2"/>
    <w:multiLevelType w:val="hybridMultilevel"/>
    <w:tmpl w:val="D152F5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D422AEC"/>
    <w:multiLevelType w:val="multilevel"/>
    <w:tmpl w:val="DC00A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F61F44"/>
    <w:multiLevelType w:val="hybridMultilevel"/>
    <w:tmpl w:val="508A1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626895"/>
    <w:multiLevelType w:val="hybridMultilevel"/>
    <w:tmpl w:val="B060E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C93143"/>
    <w:multiLevelType w:val="hybridMultilevel"/>
    <w:tmpl w:val="19C85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971467">
    <w:abstractNumId w:val="2"/>
  </w:num>
  <w:num w:numId="2" w16cid:durableId="1763605898">
    <w:abstractNumId w:val="3"/>
  </w:num>
  <w:num w:numId="3" w16cid:durableId="622465179">
    <w:abstractNumId w:val="6"/>
  </w:num>
  <w:num w:numId="4" w16cid:durableId="1653868745">
    <w:abstractNumId w:val="12"/>
  </w:num>
  <w:num w:numId="5" w16cid:durableId="114371052">
    <w:abstractNumId w:val="15"/>
  </w:num>
  <w:num w:numId="6" w16cid:durableId="1925605068">
    <w:abstractNumId w:val="5"/>
  </w:num>
  <w:num w:numId="7" w16cid:durableId="708844996">
    <w:abstractNumId w:val="9"/>
  </w:num>
  <w:num w:numId="8" w16cid:durableId="467162287">
    <w:abstractNumId w:val="1"/>
  </w:num>
  <w:num w:numId="9" w16cid:durableId="44763598">
    <w:abstractNumId w:val="8"/>
  </w:num>
  <w:num w:numId="10" w16cid:durableId="1316958292">
    <w:abstractNumId w:val="4"/>
  </w:num>
  <w:num w:numId="11" w16cid:durableId="1941986982">
    <w:abstractNumId w:val="11"/>
  </w:num>
  <w:num w:numId="12" w16cid:durableId="1382944830">
    <w:abstractNumId w:val="10"/>
  </w:num>
  <w:num w:numId="13" w16cid:durableId="1221986166">
    <w:abstractNumId w:val="13"/>
  </w:num>
  <w:num w:numId="14" w16cid:durableId="430584869">
    <w:abstractNumId w:val="7"/>
  </w:num>
  <w:num w:numId="15" w16cid:durableId="1458067668">
    <w:abstractNumId w:val="0"/>
  </w:num>
  <w:num w:numId="16" w16cid:durableId="1649828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G2NDYzNrQ0tzA2MzRU0lEKTi0uzszPAykwrAUAdpklxiwAAAA="/>
  </w:docVars>
  <w:rsids>
    <w:rsidRoot w:val="004A6311"/>
    <w:rsid w:val="00054932"/>
    <w:rsid w:val="00086A15"/>
    <w:rsid w:val="000B4919"/>
    <w:rsid w:val="001A0721"/>
    <w:rsid w:val="001B4891"/>
    <w:rsid w:val="001D40D5"/>
    <w:rsid w:val="00211733"/>
    <w:rsid w:val="0027696A"/>
    <w:rsid w:val="002C51C9"/>
    <w:rsid w:val="002D09F0"/>
    <w:rsid w:val="00333E14"/>
    <w:rsid w:val="003538BA"/>
    <w:rsid w:val="003A0E75"/>
    <w:rsid w:val="003D16F9"/>
    <w:rsid w:val="00404705"/>
    <w:rsid w:val="0041721F"/>
    <w:rsid w:val="0045159A"/>
    <w:rsid w:val="00472C2A"/>
    <w:rsid w:val="004A6311"/>
    <w:rsid w:val="004A6B16"/>
    <w:rsid w:val="0060602D"/>
    <w:rsid w:val="006759E6"/>
    <w:rsid w:val="006A1C3B"/>
    <w:rsid w:val="006D408B"/>
    <w:rsid w:val="0072376C"/>
    <w:rsid w:val="007277A3"/>
    <w:rsid w:val="00744AE4"/>
    <w:rsid w:val="00782F41"/>
    <w:rsid w:val="008555F4"/>
    <w:rsid w:val="008F305C"/>
    <w:rsid w:val="008F655A"/>
    <w:rsid w:val="00902DF4"/>
    <w:rsid w:val="009427DC"/>
    <w:rsid w:val="00975B0E"/>
    <w:rsid w:val="009D1057"/>
    <w:rsid w:val="009F3F5F"/>
    <w:rsid w:val="00A018FD"/>
    <w:rsid w:val="00A14C6F"/>
    <w:rsid w:val="00A17D2B"/>
    <w:rsid w:val="00A347DD"/>
    <w:rsid w:val="00A54BA4"/>
    <w:rsid w:val="00AD5313"/>
    <w:rsid w:val="00AE195C"/>
    <w:rsid w:val="00B8606C"/>
    <w:rsid w:val="00BA5884"/>
    <w:rsid w:val="00BD7163"/>
    <w:rsid w:val="00BF68FF"/>
    <w:rsid w:val="00C0188B"/>
    <w:rsid w:val="00C5148E"/>
    <w:rsid w:val="00C84500"/>
    <w:rsid w:val="00CF3011"/>
    <w:rsid w:val="00D8629D"/>
    <w:rsid w:val="00DA2F60"/>
    <w:rsid w:val="00E15A6A"/>
    <w:rsid w:val="00E314F1"/>
    <w:rsid w:val="00E81CDB"/>
    <w:rsid w:val="00EA08C8"/>
    <w:rsid w:val="00EB6FE9"/>
    <w:rsid w:val="00EC1B96"/>
    <w:rsid w:val="00F70DD0"/>
    <w:rsid w:val="00F80CD9"/>
    <w:rsid w:val="00FD6C05"/>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1AD80"/>
  <w15:chartTrackingRefBased/>
  <w15:docId w15:val="{6CF9ACE4-EDC4-4109-87EC-0C9CE874E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DD0"/>
    <w:pPr>
      <w:keepNext/>
      <w:keepLines/>
      <w:spacing w:after="0" w:line="48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F70DD0"/>
    <w:pPr>
      <w:keepNext/>
      <w:keepLines/>
      <w:spacing w:after="0" w:line="480" w:lineRule="auto"/>
      <w:outlineLvl w:val="1"/>
    </w:pPr>
    <w:rPr>
      <w:rFonts w:ascii="Times New Roman" w:eastAsiaTheme="majorEastAsia" w:hAnsi="Times New Roman" w:cstheme="majorBidi"/>
      <w:sz w:val="24"/>
      <w:szCs w:val="26"/>
    </w:rPr>
  </w:style>
  <w:style w:type="paragraph" w:styleId="Heading3">
    <w:name w:val="heading 3"/>
    <w:basedOn w:val="Normal"/>
    <w:next w:val="Normal"/>
    <w:link w:val="Heading3Char"/>
    <w:uiPriority w:val="9"/>
    <w:semiHidden/>
    <w:unhideWhenUsed/>
    <w:qFormat/>
    <w:rsid w:val="008F305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DD0"/>
    <w:rPr>
      <w:rFonts w:ascii="Times New Roman" w:eastAsiaTheme="majorEastAsia" w:hAnsi="Times New Roman" w:cstheme="majorBidi"/>
      <w:b/>
      <w:sz w:val="24"/>
      <w:szCs w:val="32"/>
    </w:rPr>
  </w:style>
  <w:style w:type="paragraph" w:styleId="ListParagraph">
    <w:name w:val="List Paragraph"/>
    <w:basedOn w:val="Normal"/>
    <w:uiPriority w:val="34"/>
    <w:qFormat/>
    <w:rsid w:val="00C84500"/>
    <w:pPr>
      <w:ind w:left="720"/>
      <w:contextualSpacing/>
    </w:pPr>
    <w:rPr>
      <w:kern w:val="0"/>
      <w14:ligatures w14:val="none"/>
    </w:rPr>
  </w:style>
  <w:style w:type="character" w:customStyle="1" w:styleId="Heading2Char">
    <w:name w:val="Heading 2 Char"/>
    <w:basedOn w:val="DefaultParagraphFont"/>
    <w:link w:val="Heading2"/>
    <w:uiPriority w:val="9"/>
    <w:rsid w:val="00F70DD0"/>
    <w:rPr>
      <w:rFonts w:ascii="Times New Roman" w:eastAsiaTheme="majorEastAsia" w:hAnsi="Times New Roman" w:cstheme="majorBidi"/>
      <w:sz w:val="24"/>
      <w:szCs w:val="26"/>
    </w:rPr>
  </w:style>
  <w:style w:type="character" w:customStyle="1" w:styleId="Heading3Char">
    <w:name w:val="Heading 3 Char"/>
    <w:basedOn w:val="DefaultParagraphFont"/>
    <w:link w:val="Heading3"/>
    <w:uiPriority w:val="9"/>
    <w:semiHidden/>
    <w:rsid w:val="008F305C"/>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8F30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F305C"/>
    <w:rPr>
      <w:color w:val="0000FF"/>
      <w:u w:val="single"/>
    </w:rPr>
  </w:style>
  <w:style w:type="paragraph" w:styleId="TOCHeading">
    <w:name w:val="TOC Heading"/>
    <w:basedOn w:val="Heading1"/>
    <w:next w:val="Normal"/>
    <w:uiPriority w:val="39"/>
    <w:unhideWhenUsed/>
    <w:qFormat/>
    <w:rsid w:val="00BF68FF"/>
    <w:pPr>
      <w:outlineLvl w:val="9"/>
    </w:pPr>
    <w:rPr>
      <w:kern w:val="0"/>
      <w:lang w:val="en-US"/>
      <w14:ligatures w14:val="none"/>
    </w:rPr>
  </w:style>
  <w:style w:type="paragraph" w:styleId="TOC1">
    <w:name w:val="toc 1"/>
    <w:basedOn w:val="Normal"/>
    <w:next w:val="Normal"/>
    <w:autoRedefine/>
    <w:uiPriority w:val="39"/>
    <w:unhideWhenUsed/>
    <w:rsid w:val="00BF68FF"/>
    <w:pPr>
      <w:spacing w:after="100"/>
    </w:pPr>
  </w:style>
  <w:style w:type="paragraph" w:styleId="TOC2">
    <w:name w:val="toc 2"/>
    <w:basedOn w:val="Normal"/>
    <w:next w:val="Normal"/>
    <w:autoRedefine/>
    <w:uiPriority w:val="39"/>
    <w:unhideWhenUsed/>
    <w:rsid w:val="00BF68FF"/>
    <w:pPr>
      <w:spacing w:after="100"/>
      <w:ind w:left="220"/>
    </w:pPr>
  </w:style>
  <w:style w:type="paragraph" w:styleId="TOC3">
    <w:name w:val="toc 3"/>
    <w:basedOn w:val="Normal"/>
    <w:next w:val="Normal"/>
    <w:autoRedefine/>
    <w:uiPriority w:val="39"/>
    <w:unhideWhenUsed/>
    <w:rsid w:val="00BF68FF"/>
    <w:pPr>
      <w:spacing w:after="100"/>
      <w:ind w:left="440"/>
    </w:pPr>
  </w:style>
  <w:style w:type="paragraph" w:styleId="Header">
    <w:name w:val="header"/>
    <w:basedOn w:val="Normal"/>
    <w:link w:val="HeaderChar"/>
    <w:uiPriority w:val="99"/>
    <w:unhideWhenUsed/>
    <w:rsid w:val="00BF6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8FF"/>
  </w:style>
  <w:style w:type="paragraph" w:styleId="Footer">
    <w:name w:val="footer"/>
    <w:basedOn w:val="Normal"/>
    <w:link w:val="FooterChar"/>
    <w:uiPriority w:val="99"/>
    <w:unhideWhenUsed/>
    <w:rsid w:val="00BF6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689544">
      <w:bodyDiv w:val="1"/>
      <w:marLeft w:val="0"/>
      <w:marRight w:val="0"/>
      <w:marTop w:val="0"/>
      <w:marBottom w:val="0"/>
      <w:divBdr>
        <w:top w:val="none" w:sz="0" w:space="0" w:color="auto"/>
        <w:left w:val="none" w:sz="0" w:space="0" w:color="auto"/>
        <w:bottom w:val="none" w:sz="0" w:space="0" w:color="auto"/>
        <w:right w:val="none" w:sz="0" w:space="0" w:color="auto"/>
      </w:divBdr>
    </w:div>
    <w:div w:id="1884708045">
      <w:bodyDiv w:val="1"/>
      <w:marLeft w:val="0"/>
      <w:marRight w:val="0"/>
      <w:marTop w:val="0"/>
      <w:marBottom w:val="0"/>
      <w:divBdr>
        <w:top w:val="none" w:sz="0" w:space="0" w:color="auto"/>
        <w:left w:val="none" w:sz="0" w:space="0" w:color="auto"/>
        <w:bottom w:val="none" w:sz="0" w:space="0" w:color="auto"/>
        <w:right w:val="none" w:sz="0" w:space="0" w:color="auto"/>
      </w:divBdr>
      <w:divsChild>
        <w:div w:id="389772660">
          <w:marLeft w:val="0"/>
          <w:marRight w:val="0"/>
          <w:marTop w:val="0"/>
          <w:marBottom w:val="0"/>
          <w:divBdr>
            <w:top w:val="none" w:sz="0" w:space="0" w:color="auto"/>
            <w:left w:val="none" w:sz="0" w:space="0" w:color="auto"/>
            <w:bottom w:val="none" w:sz="0" w:space="0" w:color="auto"/>
            <w:right w:val="none" w:sz="0" w:space="0" w:color="auto"/>
          </w:divBdr>
          <w:divsChild>
            <w:div w:id="1267036489">
              <w:marLeft w:val="0"/>
              <w:marRight w:val="0"/>
              <w:marTop w:val="0"/>
              <w:marBottom w:val="600"/>
              <w:divBdr>
                <w:top w:val="none" w:sz="0" w:space="0" w:color="auto"/>
                <w:left w:val="none" w:sz="0" w:space="0" w:color="auto"/>
                <w:bottom w:val="none" w:sz="0" w:space="0" w:color="auto"/>
                <w:right w:val="none" w:sz="0" w:space="0" w:color="auto"/>
              </w:divBdr>
            </w:div>
          </w:divsChild>
        </w:div>
        <w:div w:id="1778327540">
          <w:marLeft w:val="0"/>
          <w:marRight w:val="0"/>
          <w:marTop w:val="0"/>
          <w:marBottom w:val="0"/>
          <w:divBdr>
            <w:top w:val="none" w:sz="0" w:space="0" w:color="auto"/>
            <w:left w:val="none" w:sz="0" w:space="0" w:color="auto"/>
            <w:bottom w:val="none" w:sz="0" w:space="0" w:color="auto"/>
            <w:right w:val="none" w:sz="0" w:space="0" w:color="auto"/>
          </w:divBdr>
          <w:divsChild>
            <w:div w:id="748699595">
              <w:marLeft w:val="0"/>
              <w:marRight w:val="0"/>
              <w:marTop w:val="0"/>
              <w:marBottom w:val="600"/>
              <w:divBdr>
                <w:top w:val="none" w:sz="0" w:space="0" w:color="auto"/>
                <w:left w:val="none" w:sz="0" w:space="0" w:color="auto"/>
                <w:bottom w:val="none" w:sz="0" w:space="0" w:color="auto"/>
                <w:right w:val="none" w:sz="0" w:space="0" w:color="auto"/>
              </w:divBdr>
              <w:divsChild>
                <w:div w:id="2089184702">
                  <w:marLeft w:val="0"/>
                  <w:marRight w:val="0"/>
                  <w:marTop w:val="0"/>
                  <w:marBottom w:val="360"/>
                  <w:divBdr>
                    <w:top w:val="single" w:sz="12" w:space="15" w:color="D5D5D5"/>
                    <w:left w:val="single" w:sz="12" w:space="8" w:color="D5D5D5"/>
                    <w:bottom w:val="single" w:sz="12" w:space="15" w:color="D5D5D5"/>
                    <w:right w:val="single" w:sz="12" w:space="8" w:color="D5D5D5"/>
                  </w:divBdr>
                </w:div>
              </w:divsChild>
            </w:div>
          </w:divsChild>
        </w:div>
        <w:div w:id="200554477">
          <w:marLeft w:val="0"/>
          <w:marRight w:val="0"/>
          <w:marTop w:val="0"/>
          <w:marBottom w:val="0"/>
          <w:divBdr>
            <w:top w:val="none" w:sz="0" w:space="0" w:color="auto"/>
            <w:left w:val="none" w:sz="0" w:space="0" w:color="auto"/>
            <w:bottom w:val="none" w:sz="0" w:space="0" w:color="auto"/>
            <w:right w:val="none" w:sz="0" w:space="0" w:color="auto"/>
          </w:divBdr>
          <w:divsChild>
            <w:div w:id="782656489">
              <w:marLeft w:val="0"/>
              <w:marRight w:val="0"/>
              <w:marTop w:val="0"/>
              <w:marBottom w:val="600"/>
              <w:divBdr>
                <w:top w:val="none" w:sz="0" w:space="0" w:color="auto"/>
                <w:left w:val="none" w:sz="0" w:space="0" w:color="auto"/>
                <w:bottom w:val="none" w:sz="0" w:space="0" w:color="auto"/>
                <w:right w:val="none" w:sz="0" w:space="0" w:color="auto"/>
              </w:divBdr>
              <w:divsChild>
                <w:div w:id="286738520">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646130978">
                      <w:marLeft w:val="0"/>
                      <w:marRight w:val="0"/>
                      <w:marTop w:val="0"/>
                      <w:marBottom w:val="240"/>
                      <w:divBdr>
                        <w:top w:val="none" w:sz="0" w:space="0" w:color="auto"/>
                        <w:left w:val="none" w:sz="0" w:space="0" w:color="auto"/>
                        <w:bottom w:val="none" w:sz="0" w:space="0" w:color="auto"/>
                        <w:right w:val="none" w:sz="0" w:space="0" w:color="auto"/>
                      </w:divBdr>
                      <w:divsChild>
                        <w:div w:id="1764035743">
                          <w:marLeft w:val="0"/>
                          <w:marRight w:val="0"/>
                          <w:marTop w:val="0"/>
                          <w:marBottom w:val="0"/>
                          <w:divBdr>
                            <w:top w:val="none" w:sz="0" w:space="0" w:color="auto"/>
                            <w:left w:val="none" w:sz="0" w:space="0" w:color="auto"/>
                            <w:bottom w:val="none" w:sz="0" w:space="0" w:color="auto"/>
                            <w:right w:val="none" w:sz="0" w:space="0" w:color="auto"/>
                          </w:divBdr>
                        </w:div>
                        <w:div w:id="91470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990934">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1412004183">
                      <w:marLeft w:val="0"/>
                      <w:marRight w:val="0"/>
                      <w:marTop w:val="0"/>
                      <w:marBottom w:val="240"/>
                      <w:divBdr>
                        <w:top w:val="none" w:sz="0" w:space="0" w:color="auto"/>
                        <w:left w:val="none" w:sz="0" w:space="0" w:color="auto"/>
                        <w:bottom w:val="none" w:sz="0" w:space="0" w:color="auto"/>
                        <w:right w:val="none" w:sz="0" w:space="0" w:color="auto"/>
                      </w:divBdr>
                      <w:divsChild>
                        <w:div w:id="1875849926">
                          <w:marLeft w:val="0"/>
                          <w:marRight w:val="0"/>
                          <w:marTop w:val="0"/>
                          <w:marBottom w:val="0"/>
                          <w:divBdr>
                            <w:top w:val="none" w:sz="0" w:space="0" w:color="auto"/>
                            <w:left w:val="none" w:sz="0" w:space="0" w:color="auto"/>
                            <w:bottom w:val="none" w:sz="0" w:space="0" w:color="auto"/>
                            <w:right w:val="none" w:sz="0" w:space="0" w:color="auto"/>
                          </w:divBdr>
                        </w:div>
                        <w:div w:id="150806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147277">
                  <w:marLeft w:val="0"/>
                  <w:marRight w:val="0"/>
                  <w:marTop w:val="0"/>
                  <w:marBottom w:val="360"/>
                  <w:divBdr>
                    <w:top w:val="single" w:sz="12" w:space="15" w:color="D5D5D5"/>
                    <w:left w:val="single" w:sz="12" w:space="8" w:color="D5D5D5"/>
                    <w:bottom w:val="single" w:sz="12" w:space="15" w:color="D5D5D5"/>
                    <w:right w:val="single" w:sz="12" w:space="8" w:color="D5D5D5"/>
                  </w:divBdr>
                </w:div>
                <w:div w:id="2136947115">
                  <w:marLeft w:val="0"/>
                  <w:marRight w:val="0"/>
                  <w:marTop w:val="0"/>
                  <w:marBottom w:val="360"/>
                  <w:divBdr>
                    <w:top w:val="single" w:sz="12" w:space="15" w:color="D5D5D5"/>
                    <w:left w:val="single" w:sz="12" w:space="8" w:color="D5D5D5"/>
                    <w:bottom w:val="single" w:sz="12" w:space="15" w:color="D5D5D5"/>
                    <w:right w:val="single" w:sz="12" w:space="8" w:color="D5D5D5"/>
                  </w:divBdr>
                </w:div>
                <w:div w:id="1888292475">
                  <w:marLeft w:val="0"/>
                  <w:marRight w:val="0"/>
                  <w:marTop w:val="0"/>
                  <w:marBottom w:val="360"/>
                  <w:divBdr>
                    <w:top w:val="single" w:sz="12" w:space="15" w:color="D5D5D5"/>
                    <w:left w:val="single" w:sz="12" w:space="8" w:color="D5D5D5"/>
                    <w:bottom w:val="single" w:sz="12" w:space="15" w:color="D5D5D5"/>
                    <w:right w:val="single" w:sz="12" w:space="8" w:color="D5D5D5"/>
                  </w:divBdr>
                </w:div>
                <w:div w:id="579758043">
                  <w:marLeft w:val="0"/>
                  <w:marRight w:val="0"/>
                  <w:marTop w:val="0"/>
                  <w:marBottom w:val="360"/>
                  <w:divBdr>
                    <w:top w:val="single" w:sz="12" w:space="15" w:color="D5D5D5"/>
                    <w:left w:val="single" w:sz="12" w:space="8" w:color="D5D5D5"/>
                    <w:bottom w:val="single" w:sz="12" w:space="15" w:color="D5D5D5"/>
                    <w:right w:val="single" w:sz="12" w:space="8" w:color="D5D5D5"/>
                  </w:divBdr>
                </w:div>
                <w:div w:id="1802726604">
                  <w:marLeft w:val="0"/>
                  <w:marRight w:val="0"/>
                  <w:marTop w:val="0"/>
                  <w:marBottom w:val="360"/>
                  <w:divBdr>
                    <w:top w:val="single" w:sz="12" w:space="15" w:color="D5D5D5"/>
                    <w:left w:val="single" w:sz="12" w:space="8" w:color="D5D5D5"/>
                    <w:bottom w:val="single" w:sz="12" w:space="15" w:color="D5D5D5"/>
                    <w:right w:val="single" w:sz="12" w:space="8" w:color="D5D5D5"/>
                  </w:divBdr>
                </w:div>
                <w:div w:id="1802573397">
                  <w:marLeft w:val="0"/>
                  <w:marRight w:val="0"/>
                  <w:marTop w:val="0"/>
                  <w:marBottom w:val="360"/>
                  <w:divBdr>
                    <w:top w:val="single" w:sz="12" w:space="15" w:color="D5D5D5"/>
                    <w:left w:val="single" w:sz="12" w:space="8" w:color="D5D5D5"/>
                    <w:bottom w:val="single" w:sz="12" w:space="15" w:color="D5D5D5"/>
                    <w:right w:val="single" w:sz="12" w:space="8" w:color="D5D5D5"/>
                  </w:divBdr>
                </w:div>
                <w:div w:id="1182210092">
                  <w:marLeft w:val="0"/>
                  <w:marRight w:val="0"/>
                  <w:marTop w:val="0"/>
                  <w:marBottom w:val="360"/>
                  <w:divBdr>
                    <w:top w:val="single" w:sz="12" w:space="15" w:color="D5D5D5"/>
                    <w:left w:val="single" w:sz="12" w:space="8" w:color="D5D5D5"/>
                    <w:bottom w:val="single" w:sz="12" w:space="15" w:color="D5D5D5"/>
                    <w:right w:val="single" w:sz="12" w:space="8" w:color="D5D5D5"/>
                  </w:divBdr>
                </w:div>
              </w:divsChild>
            </w:div>
          </w:divsChild>
        </w:div>
        <w:div w:id="214511660">
          <w:marLeft w:val="0"/>
          <w:marRight w:val="0"/>
          <w:marTop w:val="0"/>
          <w:marBottom w:val="0"/>
          <w:divBdr>
            <w:top w:val="none" w:sz="0" w:space="0" w:color="auto"/>
            <w:left w:val="none" w:sz="0" w:space="0" w:color="auto"/>
            <w:bottom w:val="none" w:sz="0" w:space="0" w:color="auto"/>
            <w:right w:val="none" w:sz="0" w:space="0" w:color="auto"/>
          </w:divBdr>
          <w:divsChild>
            <w:div w:id="538278534">
              <w:marLeft w:val="0"/>
              <w:marRight w:val="0"/>
              <w:marTop w:val="0"/>
              <w:marBottom w:val="600"/>
              <w:divBdr>
                <w:top w:val="none" w:sz="0" w:space="0" w:color="auto"/>
                <w:left w:val="none" w:sz="0" w:space="0" w:color="auto"/>
                <w:bottom w:val="none" w:sz="0" w:space="0" w:color="auto"/>
                <w:right w:val="none" w:sz="0" w:space="0" w:color="auto"/>
              </w:divBdr>
            </w:div>
          </w:divsChild>
        </w:div>
        <w:div w:id="523599233">
          <w:marLeft w:val="0"/>
          <w:marRight w:val="0"/>
          <w:marTop w:val="0"/>
          <w:marBottom w:val="0"/>
          <w:divBdr>
            <w:top w:val="none" w:sz="0" w:space="0" w:color="auto"/>
            <w:left w:val="none" w:sz="0" w:space="0" w:color="auto"/>
            <w:bottom w:val="none" w:sz="0" w:space="0" w:color="auto"/>
            <w:right w:val="none" w:sz="0" w:space="0" w:color="auto"/>
          </w:divBdr>
          <w:divsChild>
            <w:div w:id="74660967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956981148">
      <w:bodyDiv w:val="1"/>
      <w:marLeft w:val="0"/>
      <w:marRight w:val="0"/>
      <w:marTop w:val="0"/>
      <w:marBottom w:val="0"/>
      <w:divBdr>
        <w:top w:val="none" w:sz="0" w:space="0" w:color="auto"/>
        <w:left w:val="none" w:sz="0" w:space="0" w:color="auto"/>
        <w:bottom w:val="none" w:sz="0" w:space="0" w:color="auto"/>
        <w:right w:val="none" w:sz="0" w:space="0" w:color="auto"/>
      </w:divBdr>
      <w:divsChild>
        <w:div w:id="12657675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31EF0-6EC7-41C7-923E-3DB01D915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2961</Words>
  <Characters>16880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Fatema Khatun (2221664)</cp:lastModifiedBy>
  <cp:revision>6</cp:revision>
  <dcterms:created xsi:type="dcterms:W3CDTF">2023-03-29T19:58:00Z</dcterms:created>
  <dcterms:modified xsi:type="dcterms:W3CDTF">2023-03-29T20:04:00Z</dcterms:modified>
</cp:coreProperties>
</file>