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D155F" w14:textId="77777777" w:rsidR="00F27CF3" w:rsidRDefault="00F27CF3" w:rsidP="00F27CF3">
      <w:pPr>
        <w:pStyle w:val="NormalWeb"/>
        <w:spacing w:before="0" w:beforeAutospacing="0" w:after="0" w:afterAutospacing="0"/>
        <w:ind w:left="-180" w:right="-334"/>
      </w:pPr>
      <w:r>
        <w:rPr>
          <w:noProof/>
        </w:rPr>
        <w:drawing>
          <wp:inline distT="0" distB="0" distL="0" distR="0" wp14:anchorId="137EB89B" wp14:editId="7F7CC149">
            <wp:extent cx="1905000" cy="638175"/>
            <wp:effectExtent l="25400" t="25400" r="12700" b="952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F6F6F6"/>
                      </a:solidFill>
                      <a:miter lim="800000"/>
                      <a:headEnd/>
                      <a:tailEnd/>
                    </a:ln>
                    <a:effectLst/>
                  </pic:spPr>
                </pic:pic>
              </a:graphicData>
            </a:graphic>
          </wp:inline>
        </w:drawing>
      </w:r>
    </w:p>
    <w:p w14:paraId="0A09B495" w14:textId="77777777" w:rsidR="00F27CF3" w:rsidRDefault="00F27CF3" w:rsidP="00F27CF3">
      <w:pPr>
        <w:pStyle w:val="NormalWeb"/>
        <w:spacing w:before="0" w:beforeAutospacing="0" w:after="0" w:afterAutospacing="0"/>
        <w:ind w:left="-180" w:right="-334"/>
      </w:pPr>
    </w:p>
    <w:p w14:paraId="31616E27" w14:textId="77777777" w:rsidR="00F27CF3" w:rsidRDefault="00F27CF3" w:rsidP="00F27CF3">
      <w:pPr>
        <w:pStyle w:val="NormalWeb"/>
        <w:spacing w:before="0" w:beforeAutospacing="0" w:after="0" w:afterAutospacing="0"/>
        <w:ind w:left="-180" w:right="-334"/>
      </w:pPr>
    </w:p>
    <w:p w14:paraId="01CBA696" w14:textId="77777777" w:rsidR="00F27CF3" w:rsidRDefault="00F27CF3" w:rsidP="00F27CF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C288DA" w14:textId="77777777" w:rsidR="00F27CF3" w:rsidRPr="00230F35" w:rsidRDefault="00F27CF3" w:rsidP="00F27CF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E091486" w14:textId="77777777" w:rsidR="00F27CF3" w:rsidRPr="00230F35" w:rsidRDefault="00F27CF3" w:rsidP="00F27CF3">
      <w:pPr>
        <w:rPr>
          <w:rFonts w:ascii="Arial" w:hAnsi="Arial" w:cs="Arial"/>
          <w:sz w:val="28"/>
          <w:szCs w:val="28"/>
          <w:lang w:val="cy-GB"/>
        </w:rPr>
      </w:pPr>
    </w:p>
    <w:p w14:paraId="4D6536DD" w14:textId="77777777" w:rsidR="00F27CF3" w:rsidRDefault="00F27CF3" w:rsidP="00F27CF3">
      <w:pPr>
        <w:pStyle w:val="Heading3"/>
        <w:jc w:val="center"/>
        <w:rPr>
          <w:lang w:val="cy-GB"/>
        </w:rPr>
      </w:pPr>
      <w:r>
        <w:rPr>
          <w:lang w:val="cy-GB"/>
        </w:rPr>
        <w:t>THIS SHEET MUST BE THE FIRST PAGE OF THE ASSIGNMENT YOU ARE SUBMITTING  (DO NOT SEND AS A SEPARATE FILE)</w:t>
      </w:r>
    </w:p>
    <w:p w14:paraId="3EF6A27D" w14:textId="77777777" w:rsidR="00F27CF3" w:rsidRDefault="00F27CF3" w:rsidP="00F27CF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27CF3" w:rsidRPr="00230F35" w14:paraId="07884BF6" w14:textId="77777777" w:rsidTr="00BC3EAE">
        <w:trPr>
          <w:trHeight w:val="614"/>
        </w:trPr>
        <w:tc>
          <w:tcPr>
            <w:tcW w:w="8856" w:type="dxa"/>
            <w:gridSpan w:val="5"/>
          </w:tcPr>
          <w:p w14:paraId="16C465F6" w14:textId="77777777"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27CF3" w:rsidRPr="00230F35" w14:paraId="7EE18ADA" w14:textId="77777777" w:rsidTr="00BC3EAE">
        <w:trPr>
          <w:trHeight w:val="718"/>
        </w:trPr>
        <w:tc>
          <w:tcPr>
            <w:tcW w:w="8856" w:type="dxa"/>
            <w:gridSpan w:val="5"/>
          </w:tcPr>
          <w:p w14:paraId="12D6DBAF" w14:textId="2B8D99E2" w:rsidR="00F27CF3"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AMELIA NICOL</w:t>
            </w:r>
          </w:p>
          <w:p w14:paraId="57B68EB5" w14:textId="77777777" w:rsidR="00F27CF3" w:rsidRPr="00230F35" w:rsidRDefault="00F27CF3" w:rsidP="00BC3EAE">
            <w:pPr>
              <w:pStyle w:val="NormalWeb"/>
              <w:spacing w:before="0" w:beforeAutospacing="0" w:after="0" w:afterAutospacing="0"/>
              <w:ind w:right="34"/>
              <w:rPr>
                <w:rFonts w:ascii="Arial" w:hAnsi="Arial" w:cs="Arial"/>
                <w:sz w:val="22"/>
                <w:szCs w:val="22"/>
              </w:rPr>
            </w:pPr>
          </w:p>
          <w:p w14:paraId="118D9032" w14:textId="447A11D6"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2220140@student.</w:t>
            </w:r>
            <w:r w:rsidR="008A33F6">
              <w:rPr>
                <w:rFonts w:ascii="Arial" w:hAnsi="Arial" w:cs="Arial"/>
                <w:sz w:val="22"/>
                <w:szCs w:val="22"/>
              </w:rPr>
              <w:t>uwtsd.ac.uk</w:t>
            </w:r>
          </w:p>
        </w:tc>
      </w:tr>
      <w:tr w:rsidR="00F27CF3" w:rsidRPr="00230F35" w14:paraId="52CCD752" w14:textId="77777777" w:rsidTr="00BC3EAE">
        <w:trPr>
          <w:trHeight w:val="849"/>
        </w:trPr>
        <w:tc>
          <w:tcPr>
            <w:tcW w:w="4788" w:type="dxa"/>
          </w:tcPr>
          <w:p w14:paraId="2D98D258" w14:textId="267AEDBC"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A33F6">
              <w:rPr>
                <w:rFonts w:ascii="Arial" w:hAnsi="Arial" w:cs="Arial"/>
                <w:sz w:val="22"/>
                <w:szCs w:val="22"/>
              </w:rPr>
              <w:t xml:space="preserve"> FOUNDATIONS IN CULTURAL ASTRONOMY AND ASTROLOY </w:t>
            </w:r>
          </w:p>
          <w:p w14:paraId="5ACA4B44" w14:textId="77777777" w:rsidR="00F27CF3" w:rsidRPr="00230F35" w:rsidRDefault="00F27CF3" w:rsidP="00BC3EAE">
            <w:pPr>
              <w:pStyle w:val="NormalWeb"/>
              <w:spacing w:before="0" w:beforeAutospacing="0" w:after="0" w:afterAutospacing="0"/>
              <w:ind w:right="34"/>
              <w:rPr>
                <w:rFonts w:ascii="Arial" w:hAnsi="Arial" w:cs="Arial"/>
                <w:sz w:val="22"/>
                <w:szCs w:val="22"/>
              </w:rPr>
            </w:pPr>
          </w:p>
          <w:p w14:paraId="1DB64C9E" w14:textId="6BFD4631" w:rsidR="00F27CF3"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A33F6">
              <w:rPr>
                <w:rFonts w:ascii="Arial" w:hAnsi="Arial" w:cs="Arial"/>
                <w:sz w:val="22"/>
                <w:szCs w:val="22"/>
              </w:rPr>
              <w:t xml:space="preserve"> HPCA7015</w:t>
            </w:r>
          </w:p>
          <w:p w14:paraId="75A605DD" w14:textId="77777777" w:rsidR="00F27CF3" w:rsidRDefault="00F27CF3" w:rsidP="00BC3EAE">
            <w:pPr>
              <w:pStyle w:val="NormalWeb"/>
              <w:spacing w:before="0" w:beforeAutospacing="0" w:after="0" w:afterAutospacing="0"/>
              <w:ind w:right="34"/>
              <w:rPr>
                <w:rFonts w:ascii="Arial" w:hAnsi="Arial" w:cs="Arial"/>
                <w:sz w:val="22"/>
                <w:szCs w:val="22"/>
              </w:rPr>
            </w:pPr>
          </w:p>
          <w:p w14:paraId="7D3BDF86" w14:textId="77777777" w:rsidR="00F27CF3" w:rsidRPr="00230F35" w:rsidRDefault="00F27CF3" w:rsidP="00BC3EAE">
            <w:pPr>
              <w:pStyle w:val="NormalWeb"/>
              <w:spacing w:before="0" w:beforeAutospacing="0" w:after="0" w:afterAutospacing="0"/>
              <w:ind w:right="34"/>
              <w:rPr>
                <w:rFonts w:ascii="Arial" w:hAnsi="Arial" w:cs="Arial"/>
                <w:sz w:val="22"/>
                <w:szCs w:val="22"/>
              </w:rPr>
            </w:pPr>
          </w:p>
        </w:tc>
        <w:tc>
          <w:tcPr>
            <w:tcW w:w="2266" w:type="dxa"/>
            <w:gridSpan w:val="3"/>
          </w:tcPr>
          <w:p w14:paraId="7361D044" w14:textId="77777777" w:rsidR="00F27CF3"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CFB1BC6" w14:textId="7DE93104" w:rsidR="008A33F6" w:rsidRPr="00230F35" w:rsidRDefault="008A33F6" w:rsidP="00BC3EAE">
            <w:pPr>
              <w:pStyle w:val="NormalWeb"/>
              <w:spacing w:before="0" w:beforeAutospacing="0" w:after="0" w:afterAutospacing="0"/>
              <w:ind w:right="34"/>
              <w:rPr>
                <w:rFonts w:ascii="Arial" w:hAnsi="Arial" w:cs="Arial"/>
                <w:sz w:val="22"/>
                <w:szCs w:val="22"/>
              </w:rPr>
            </w:pPr>
            <w:r>
              <w:rPr>
                <w:rFonts w:ascii="Arial" w:hAnsi="Arial" w:cs="Arial"/>
                <w:sz w:val="22"/>
                <w:szCs w:val="22"/>
              </w:rPr>
              <w:t>2220140</w:t>
            </w:r>
          </w:p>
        </w:tc>
        <w:tc>
          <w:tcPr>
            <w:tcW w:w="1802" w:type="dxa"/>
          </w:tcPr>
          <w:p w14:paraId="48658420" w14:textId="77777777"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8A8993" w14:textId="1ECEC2A0"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F27CF3" w:rsidRPr="00230F35" w14:paraId="55F242DC" w14:textId="77777777" w:rsidTr="00BC3EAE">
        <w:trPr>
          <w:trHeight w:val="1139"/>
        </w:trPr>
        <w:tc>
          <w:tcPr>
            <w:tcW w:w="8856" w:type="dxa"/>
            <w:gridSpan w:val="5"/>
          </w:tcPr>
          <w:p w14:paraId="176D35A4" w14:textId="49F2898D" w:rsidR="00F27CF3" w:rsidRPr="00D73900" w:rsidRDefault="00F27CF3" w:rsidP="00D73900">
            <w:pPr>
              <w:pStyle w:val="NormalWeb"/>
            </w:pPr>
            <w:r w:rsidRPr="00230F35">
              <w:rPr>
                <w:rFonts w:ascii="Arial" w:hAnsi="Arial" w:cs="Arial"/>
                <w:sz w:val="22"/>
                <w:szCs w:val="22"/>
              </w:rPr>
              <w:t>Assignment title:</w:t>
            </w:r>
            <w:r w:rsidR="008A33F6">
              <w:rPr>
                <w:rFonts w:ascii="CIDFont+F4" w:hAnsi="CIDFont+F4"/>
                <w:sz w:val="22"/>
                <w:szCs w:val="22"/>
              </w:rPr>
              <w:t xml:space="preserve"> </w:t>
            </w:r>
            <w:r w:rsidR="008A33F6">
              <w:rPr>
                <w:rFonts w:ascii="CIDFont+F4" w:hAnsi="CIDFont+F4"/>
                <w:sz w:val="22"/>
                <w:szCs w:val="22"/>
              </w:rPr>
              <w:t xml:space="preserve">A </w:t>
            </w:r>
            <w:proofErr w:type="gramStart"/>
            <w:r w:rsidR="008A33F6">
              <w:rPr>
                <w:rFonts w:ascii="CIDFont+F4" w:hAnsi="CIDFont+F4"/>
                <w:sz w:val="22"/>
                <w:szCs w:val="22"/>
              </w:rPr>
              <w:t>3,500 word</w:t>
            </w:r>
            <w:proofErr w:type="gramEnd"/>
            <w:r w:rsidR="008A33F6">
              <w:rPr>
                <w:rFonts w:ascii="CIDFont+F4" w:hAnsi="CIDFont+F4"/>
                <w:sz w:val="22"/>
                <w:szCs w:val="22"/>
              </w:rPr>
              <w:t xml:space="preserve"> essay written on a topic within the subject area </w:t>
            </w:r>
          </w:p>
          <w:p w14:paraId="53AF87AE" w14:textId="77777777" w:rsidR="00F27CF3" w:rsidRPr="00230F35" w:rsidRDefault="00F27CF3" w:rsidP="00BC3EAE">
            <w:pPr>
              <w:pStyle w:val="NormalWeb"/>
              <w:spacing w:before="0" w:beforeAutospacing="0" w:after="0" w:afterAutospacing="0"/>
              <w:ind w:right="34"/>
              <w:rPr>
                <w:rFonts w:ascii="Arial" w:hAnsi="Arial" w:cs="Arial"/>
                <w:sz w:val="22"/>
                <w:szCs w:val="22"/>
              </w:rPr>
            </w:pPr>
          </w:p>
          <w:p w14:paraId="0FF4F368" w14:textId="77777777" w:rsidR="00F27CF3" w:rsidRDefault="00F27CF3" w:rsidP="00BC3EAE">
            <w:pPr>
              <w:pStyle w:val="NormalWeb"/>
              <w:spacing w:before="0" w:beforeAutospacing="0" w:after="0" w:afterAutospacing="0"/>
              <w:ind w:right="34"/>
              <w:rPr>
                <w:rFonts w:ascii="Arial" w:hAnsi="Arial" w:cs="Arial"/>
                <w:sz w:val="22"/>
                <w:szCs w:val="22"/>
              </w:rPr>
            </w:pPr>
          </w:p>
          <w:p w14:paraId="432AA46A" w14:textId="7893C3BB"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73900">
              <w:rPr>
                <w:rFonts w:ascii="Arial" w:hAnsi="Arial" w:cs="Arial"/>
                <w:sz w:val="22"/>
                <w:szCs w:val="22"/>
              </w:rPr>
              <w:t xml:space="preserve"> </w:t>
            </w:r>
            <w:r w:rsidR="008A33F6">
              <w:rPr>
                <w:rFonts w:ascii="Arial" w:hAnsi="Arial" w:cs="Arial"/>
                <w:sz w:val="22"/>
                <w:szCs w:val="22"/>
              </w:rPr>
              <w:t>3</w:t>
            </w:r>
            <w:r w:rsidR="008A33F6" w:rsidRPr="008A33F6">
              <w:rPr>
                <w:rFonts w:ascii="Arial" w:hAnsi="Arial" w:cs="Arial"/>
                <w:sz w:val="22"/>
                <w:szCs w:val="22"/>
                <w:vertAlign w:val="superscript"/>
              </w:rPr>
              <w:t>rd</w:t>
            </w:r>
            <w:r w:rsidR="008A33F6">
              <w:rPr>
                <w:rFonts w:ascii="Arial" w:hAnsi="Arial" w:cs="Arial"/>
                <w:sz w:val="22"/>
                <w:szCs w:val="22"/>
              </w:rPr>
              <w:t xml:space="preserve"> January 2023</w:t>
            </w:r>
          </w:p>
        </w:tc>
      </w:tr>
      <w:tr w:rsidR="00F27CF3" w:rsidRPr="00230F35" w14:paraId="5C4BE36F" w14:textId="77777777" w:rsidTr="00BC3EAE">
        <w:trPr>
          <w:trHeight w:val="978"/>
        </w:trPr>
        <w:tc>
          <w:tcPr>
            <w:tcW w:w="8856" w:type="dxa"/>
            <w:gridSpan w:val="5"/>
            <w:tcBorders>
              <w:bottom w:val="single" w:sz="4" w:space="0" w:color="000000"/>
            </w:tcBorders>
          </w:tcPr>
          <w:p w14:paraId="49FBCF48" w14:textId="622997EA" w:rsidR="00F27CF3" w:rsidRPr="00230F35" w:rsidRDefault="00F27CF3" w:rsidP="00BC3EA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8A33F6">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27CF3" w:rsidRPr="00230F35" w14:paraId="5416A58C" w14:textId="77777777" w:rsidTr="00BC3EAE">
        <w:trPr>
          <w:trHeight w:val="978"/>
        </w:trPr>
        <w:tc>
          <w:tcPr>
            <w:tcW w:w="8856" w:type="dxa"/>
            <w:gridSpan w:val="5"/>
            <w:shd w:val="clear" w:color="auto" w:fill="D9D9D9"/>
          </w:tcPr>
          <w:p w14:paraId="6660F0D7" w14:textId="77777777" w:rsidR="00F27CF3" w:rsidRPr="00230F35"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00447F1" w14:textId="59364B6D" w:rsidR="00F27CF3" w:rsidRDefault="00F27CF3" w:rsidP="00BC3EA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8A33F6">
              <w:rPr>
                <w:rFonts w:ascii="Arial" w:hAnsi="Arial" w:cs="Arial"/>
                <w:sz w:val="22"/>
                <w:szCs w:val="22"/>
              </w:rPr>
              <w:t>Amelia Nicol</w:t>
            </w:r>
            <w:r w:rsidRPr="00230F35">
              <w:rPr>
                <w:rFonts w:ascii="Arial" w:hAnsi="Arial" w:cs="Arial"/>
                <w:sz w:val="22"/>
                <w:szCs w:val="22"/>
              </w:rPr>
              <w:t>………………………………………</w:t>
            </w:r>
          </w:p>
          <w:p w14:paraId="2F48A83E" w14:textId="77777777" w:rsidR="00F27CF3" w:rsidRDefault="00F27CF3" w:rsidP="00BC3EAE">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116B1523" w14:textId="77777777" w:rsidR="00F27CF3" w:rsidRPr="00230F35" w:rsidRDefault="00F27CF3" w:rsidP="00BC3EAE">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F27CF3" w:rsidRPr="00230F35" w14:paraId="5738AAD4" w14:textId="77777777" w:rsidTr="00BC3EAE">
        <w:trPr>
          <w:trHeight w:val="3972"/>
        </w:trPr>
        <w:tc>
          <w:tcPr>
            <w:tcW w:w="8856" w:type="dxa"/>
            <w:gridSpan w:val="5"/>
          </w:tcPr>
          <w:p w14:paraId="03D9D0CB" w14:textId="77777777" w:rsidR="00F27CF3" w:rsidRDefault="00F27CF3" w:rsidP="00BC3EAE">
            <w:pPr>
              <w:rPr>
                <w:rFonts w:ascii="Arial" w:hAnsi="Arial"/>
                <w:b/>
              </w:rPr>
            </w:pPr>
          </w:p>
          <w:p w14:paraId="562BA28F" w14:textId="77777777" w:rsidR="00F27CF3" w:rsidRPr="00116CE6" w:rsidRDefault="00F27CF3" w:rsidP="00BC3EA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27CF3" w:rsidRPr="00116CE6" w14:paraId="08F01DE0" w14:textId="77777777" w:rsidTr="00BC3EAE">
              <w:tc>
                <w:tcPr>
                  <w:tcW w:w="6970" w:type="dxa"/>
                </w:tcPr>
                <w:p w14:paraId="6308253C" w14:textId="77777777" w:rsidR="00F27CF3" w:rsidRPr="00116CE6" w:rsidRDefault="00F27CF3" w:rsidP="00BC3EAE">
                  <w:pPr>
                    <w:rPr>
                      <w:rFonts w:ascii="Arial" w:hAnsi="Arial"/>
                      <w:sz w:val="20"/>
                      <w:szCs w:val="20"/>
                    </w:rPr>
                  </w:pPr>
                </w:p>
                <w:p w14:paraId="4A894E1B" w14:textId="77777777" w:rsidR="00F27CF3" w:rsidRPr="00116CE6" w:rsidRDefault="00F27CF3" w:rsidP="00BC3EA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0863D73" w14:textId="77777777" w:rsidR="00F27CF3" w:rsidRPr="00116CE6" w:rsidRDefault="00F27CF3" w:rsidP="00BC3EAE">
                  <w:pPr>
                    <w:rPr>
                      <w:rFonts w:ascii="Arial" w:hAnsi="Arial"/>
                      <w:sz w:val="20"/>
                      <w:szCs w:val="20"/>
                    </w:rPr>
                  </w:pPr>
                </w:p>
              </w:tc>
            </w:tr>
            <w:tr w:rsidR="00F27CF3" w:rsidRPr="00116CE6" w14:paraId="37D95B71" w14:textId="77777777" w:rsidTr="00BC3EAE">
              <w:tc>
                <w:tcPr>
                  <w:tcW w:w="6970" w:type="dxa"/>
                </w:tcPr>
                <w:p w14:paraId="7EB6DD95" w14:textId="77777777" w:rsidR="00F27CF3" w:rsidRPr="00116CE6" w:rsidRDefault="00F27CF3" w:rsidP="00BC3EAE">
                  <w:pPr>
                    <w:rPr>
                      <w:rFonts w:ascii="Arial" w:hAnsi="Arial"/>
                      <w:sz w:val="20"/>
                      <w:szCs w:val="20"/>
                    </w:rPr>
                  </w:pPr>
                </w:p>
                <w:p w14:paraId="485F9AB5" w14:textId="77777777" w:rsidR="00F27CF3" w:rsidRPr="00116CE6" w:rsidRDefault="00F27CF3" w:rsidP="00BC3EA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BEFC14" w14:textId="77777777" w:rsidR="00F27CF3" w:rsidRPr="00116CE6" w:rsidRDefault="00F27CF3" w:rsidP="00BC3EAE">
                  <w:pPr>
                    <w:rPr>
                      <w:rFonts w:ascii="Arial" w:hAnsi="Arial"/>
                      <w:sz w:val="20"/>
                      <w:szCs w:val="20"/>
                    </w:rPr>
                  </w:pPr>
                </w:p>
              </w:tc>
            </w:tr>
            <w:tr w:rsidR="00F27CF3" w:rsidRPr="00116CE6" w14:paraId="12513025" w14:textId="77777777" w:rsidTr="00BC3EAE">
              <w:tc>
                <w:tcPr>
                  <w:tcW w:w="6970" w:type="dxa"/>
                </w:tcPr>
                <w:p w14:paraId="2895BF2A" w14:textId="77777777" w:rsidR="00F27CF3" w:rsidRPr="00116CE6" w:rsidRDefault="00F27CF3" w:rsidP="00BC3EAE">
                  <w:pPr>
                    <w:rPr>
                      <w:rFonts w:ascii="Arial" w:hAnsi="Arial"/>
                      <w:sz w:val="20"/>
                      <w:szCs w:val="20"/>
                    </w:rPr>
                  </w:pPr>
                </w:p>
                <w:p w14:paraId="13D3822E" w14:textId="77777777" w:rsidR="00F27CF3" w:rsidRPr="00116CE6" w:rsidRDefault="00F27CF3" w:rsidP="00BC3EA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435E2F9" w14:textId="77777777" w:rsidR="00F27CF3" w:rsidRPr="00116CE6" w:rsidRDefault="00F27CF3" w:rsidP="00BC3EAE">
                  <w:pPr>
                    <w:rPr>
                      <w:rFonts w:ascii="Arial" w:hAnsi="Arial"/>
                      <w:sz w:val="20"/>
                      <w:szCs w:val="20"/>
                    </w:rPr>
                  </w:pPr>
                </w:p>
              </w:tc>
            </w:tr>
            <w:tr w:rsidR="00F27CF3" w:rsidRPr="00116CE6" w14:paraId="24F3B189" w14:textId="77777777" w:rsidTr="00BC3EAE">
              <w:tc>
                <w:tcPr>
                  <w:tcW w:w="6970" w:type="dxa"/>
                </w:tcPr>
                <w:p w14:paraId="4FB0AC12" w14:textId="77777777" w:rsidR="00F27CF3" w:rsidRDefault="00F27CF3" w:rsidP="00BC3EAE">
                  <w:pPr>
                    <w:rPr>
                      <w:rFonts w:ascii="Arial" w:hAnsi="Arial"/>
                      <w:sz w:val="20"/>
                      <w:szCs w:val="20"/>
                    </w:rPr>
                  </w:pPr>
                </w:p>
                <w:p w14:paraId="47C603F5" w14:textId="77777777" w:rsidR="00F27CF3" w:rsidRPr="00022345" w:rsidRDefault="00F27CF3" w:rsidP="00BC3EAE">
                  <w:pPr>
                    <w:rPr>
                      <w:rFonts w:ascii="Arial" w:hAnsi="Arial"/>
                      <w:b/>
                      <w:sz w:val="20"/>
                      <w:szCs w:val="20"/>
                    </w:rPr>
                  </w:pPr>
                  <w:r w:rsidRPr="00022345">
                    <w:rPr>
                      <w:rFonts w:ascii="Arial" w:hAnsi="Arial"/>
                      <w:b/>
                      <w:sz w:val="20"/>
                      <w:szCs w:val="20"/>
                    </w:rPr>
                    <w:t>Final Mark</w:t>
                  </w:r>
                </w:p>
                <w:p w14:paraId="1292AA8B" w14:textId="77777777" w:rsidR="00F27CF3" w:rsidRPr="00116CE6" w:rsidRDefault="00F27CF3" w:rsidP="00BC3EAE">
                  <w:pPr>
                    <w:rPr>
                      <w:rFonts w:ascii="Arial" w:hAnsi="Arial"/>
                      <w:sz w:val="20"/>
                      <w:szCs w:val="20"/>
                    </w:rPr>
                  </w:pPr>
                </w:p>
              </w:tc>
              <w:tc>
                <w:tcPr>
                  <w:tcW w:w="1660" w:type="dxa"/>
                </w:tcPr>
                <w:p w14:paraId="1FA5567D" w14:textId="77777777" w:rsidR="00F27CF3" w:rsidRPr="00116CE6" w:rsidRDefault="00F27CF3" w:rsidP="00BC3EAE">
                  <w:pPr>
                    <w:rPr>
                      <w:rFonts w:ascii="Arial" w:hAnsi="Arial"/>
                      <w:sz w:val="20"/>
                      <w:szCs w:val="20"/>
                    </w:rPr>
                  </w:pPr>
                </w:p>
              </w:tc>
            </w:tr>
          </w:tbl>
          <w:p w14:paraId="33EE8A1F" w14:textId="77777777" w:rsidR="00F27CF3" w:rsidRDefault="00F27CF3" w:rsidP="00BC3EAE">
            <w:pPr>
              <w:pStyle w:val="NormalWeb"/>
              <w:spacing w:before="0" w:beforeAutospacing="0" w:after="0" w:afterAutospacing="0"/>
              <w:ind w:left="142" w:right="34"/>
              <w:rPr>
                <w:rFonts w:ascii="Arial" w:hAnsi="Arial" w:cs="Arial"/>
                <w:b/>
                <w:sz w:val="22"/>
                <w:szCs w:val="22"/>
              </w:rPr>
            </w:pPr>
          </w:p>
          <w:p w14:paraId="61358753" w14:textId="77777777" w:rsidR="00F27CF3" w:rsidRPr="00230F35" w:rsidRDefault="00F27CF3" w:rsidP="00BC3EA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D95609B" w14:textId="77777777" w:rsidR="00F27CF3" w:rsidRDefault="00F27CF3" w:rsidP="00BC3EAE">
            <w:pPr>
              <w:pStyle w:val="NormalWeb"/>
              <w:spacing w:before="0" w:beforeAutospacing="0" w:after="0" w:afterAutospacing="0"/>
              <w:rPr>
                <w:rFonts w:ascii="Arial" w:hAnsi="Arial" w:cs="Arial"/>
                <w:b/>
                <w:sz w:val="22"/>
                <w:szCs w:val="22"/>
              </w:rPr>
            </w:pPr>
          </w:p>
          <w:p w14:paraId="46A7F1E6" w14:textId="77777777" w:rsidR="00F27CF3" w:rsidRDefault="00F27CF3" w:rsidP="00BC3EAE">
            <w:pPr>
              <w:pStyle w:val="NormalWeb"/>
              <w:spacing w:before="0" w:beforeAutospacing="0" w:after="0" w:afterAutospacing="0"/>
              <w:rPr>
                <w:rFonts w:ascii="Arial" w:hAnsi="Arial" w:cs="Arial"/>
                <w:b/>
                <w:sz w:val="22"/>
                <w:szCs w:val="22"/>
              </w:rPr>
            </w:pPr>
          </w:p>
          <w:p w14:paraId="33F7EB5B" w14:textId="77777777" w:rsidR="00F27CF3" w:rsidRDefault="00F27CF3" w:rsidP="00BC3EAE">
            <w:pPr>
              <w:pStyle w:val="NormalWeb"/>
              <w:spacing w:before="0" w:beforeAutospacing="0" w:after="0" w:afterAutospacing="0"/>
              <w:rPr>
                <w:rFonts w:ascii="Arial" w:hAnsi="Arial" w:cs="Arial"/>
                <w:b/>
                <w:sz w:val="22"/>
                <w:szCs w:val="22"/>
              </w:rPr>
            </w:pPr>
          </w:p>
          <w:p w14:paraId="490CE3FD" w14:textId="77777777" w:rsidR="00F27CF3" w:rsidRDefault="00F27CF3" w:rsidP="00BC3EAE">
            <w:pPr>
              <w:pStyle w:val="NormalWeb"/>
              <w:spacing w:before="0" w:beforeAutospacing="0" w:after="0" w:afterAutospacing="0"/>
              <w:rPr>
                <w:rFonts w:ascii="Arial" w:hAnsi="Arial" w:cs="Arial"/>
                <w:b/>
                <w:sz w:val="22"/>
                <w:szCs w:val="22"/>
              </w:rPr>
            </w:pPr>
          </w:p>
          <w:p w14:paraId="0E934A43" w14:textId="77777777" w:rsidR="00F27CF3" w:rsidRDefault="00F27CF3" w:rsidP="00BC3EAE">
            <w:pPr>
              <w:pStyle w:val="NormalWeb"/>
              <w:spacing w:before="0" w:beforeAutospacing="0" w:after="0" w:afterAutospacing="0"/>
              <w:rPr>
                <w:rFonts w:ascii="Arial" w:hAnsi="Arial" w:cs="Arial"/>
                <w:b/>
                <w:sz w:val="22"/>
                <w:szCs w:val="22"/>
              </w:rPr>
            </w:pPr>
          </w:p>
          <w:p w14:paraId="4394AEA7" w14:textId="77777777" w:rsidR="00F27CF3" w:rsidRPr="00230F35" w:rsidRDefault="00F27CF3" w:rsidP="00BC3EA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9FD0CFE" w14:textId="77777777" w:rsidR="00F27CF3" w:rsidRDefault="00F27CF3" w:rsidP="00BC3EA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BE83B53" w14:textId="77777777" w:rsidR="00F27CF3" w:rsidRPr="00001C3B" w:rsidRDefault="00F27CF3" w:rsidP="00BC3EAE">
            <w:pPr>
              <w:pStyle w:val="NormalWeb"/>
              <w:rPr>
                <w:rFonts w:ascii="Arial" w:hAnsi="Arial" w:cs="Arial"/>
                <w:sz w:val="22"/>
                <w:szCs w:val="22"/>
              </w:rPr>
            </w:pPr>
          </w:p>
        </w:tc>
      </w:tr>
      <w:tr w:rsidR="00F27CF3" w:rsidRPr="00230F35" w14:paraId="4CD2123D" w14:textId="77777777" w:rsidTr="00BC3EAE">
        <w:trPr>
          <w:trHeight w:val="492"/>
        </w:trPr>
        <w:tc>
          <w:tcPr>
            <w:tcW w:w="6768" w:type="dxa"/>
            <w:gridSpan w:val="3"/>
          </w:tcPr>
          <w:p w14:paraId="33FE7264" w14:textId="77777777" w:rsidR="00F27CF3" w:rsidRPr="00230F35" w:rsidRDefault="00F27CF3" w:rsidP="00BC3EA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37724F8" w14:textId="77777777" w:rsidR="00F27CF3" w:rsidRPr="00230F35" w:rsidRDefault="00F27CF3" w:rsidP="00BC3EAE">
            <w:pPr>
              <w:pStyle w:val="NormalWeb"/>
              <w:spacing w:after="0"/>
              <w:ind w:left="142" w:right="34"/>
              <w:rPr>
                <w:rFonts w:ascii="Arial" w:hAnsi="Arial" w:cs="Arial"/>
                <w:sz w:val="22"/>
                <w:szCs w:val="22"/>
              </w:rPr>
            </w:pPr>
            <w:r w:rsidRPr="00230F35">
              <w:rPr>
                <w:rFonts w:ascii="Arial" w:hAnsi="Arial" w:cs="Arial"/>
                <w:sz w:val="22"/>
                <w:szCs w:val="22"/>
              </w:rPr>
              <w:t>Date:</w:t>
            </w:r>
          </w:p>
        </w:tc>
      </w:tr>
      <w:tr w:rsidR="00F27CF3" w:rsidRPr="002F467C" w14:paraId="1C97B6C0" w14:textId="77777777" w:rsidTr="00BC3EAE">
        <w:tc>
          <w:tcPr>
            <w:tcW w:w="8856" w:type="dxa"/>
            <w:gridSpan w:val="5"/>
          </w:tcPr>
          <w:p w14:paraId="32128753" w14:textId="77777777" w:rsidR="00F27CF3" w:rsidRPr="00230F35" w:rsidRDefault="00F27CF3" w:rsidP="00BC3EAE">
            <w:pPr>
              <w:pStyle w:val="NormalWeb"/>
              <w:spacing w:before="0" w:beforeAutospacing="0" w:after="0" w:afterAutospacing="0"/>
              <w:ind w:right="-334"/>
              <w:rPr>
                <w:rFonts w:ascii="Arial" w:hAnsi="Arial" w:cs="Arial"/>
                <w:bCs/>
                <w:i/>
                <w:sz w:val="22"/>
                <w:szCs w:val="22"/>
              </w:rPr>
            </w:pPr>
          </w:p>
          <w:p w14:paraId="0BDE5AD7" w14:textId="77777777" w:rsidR="00F27CF3" w:rsidRPr="00230F35" w:rsidRDefault="00F27CF3" w:rsidP="00BC3EA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C4F9BDB" w14:textId="77777777" w:rsidR="00F27CF3" w:rsidRPr="00230F35" w:rsidRDefault="00F27CF3" w:rsidP="00BC3EAE">
            <w:pPr>
              <w:pStyle w:val="NormalWeb"/>
              <w:spacing w:before="0" w:beforeAutospacing="0" w:after="0" w:afterAutospacing="0"/>
              <w:ind w:right="-334"/>
              <w:rPr>
                <w:rFonts w:ascii="Arial" w:hAnsi="Arial" w:cs="Arial"/>
                <w:b/>
                <w:bCs/>
                <w:sz w:val="22"/>
                <w:szCs w:val="22"/>
              </w:rPr>
            </w:pPr>
          </w:p>
          <w:p w14:paraId="451B11C6"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A85C474"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38CE62B8"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60ADF8BF"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0D2C914E"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01CF0F9E"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7F96CF4D"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579BB1F0"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0B06236D"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0589BAE8" w14:textId="77777777" w:rsidR="00F27CF3" w:rsidRDefault="00F27CF3" w:rsidP="00BC3EAE">
            <w:pPr>
              <w:pStyle w:val="NormalWeb"/>
              <w:spacing w:before="0" w:beforeAutospacing="0" w:after="0" w:afterAutospacing="0"/>
              <w:ind w:right="-334"/>
              <w:rPr>
                <w:rFonts w:ascii="Arial" w:hAnsi="Arial" w:cs="Arial"/>
                <w:bCs/>
                <w:sz w:val="22"/>
                <w:szCs w:val="22"/>
              </w:rPr>
            </w:pPr>
          </w:p>
          <w:p w14:paraId="0FD41380"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55FCD856"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600435FB"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tc>
      </w:tr>
      <w:tr w:rsidR="00F27CF3" w:rsidRPr="002F467C" w14:paraId="29C93046" w14:textId="77777777" w:rsidTr="00BC3EAE">
        <w:trPr>
          <w:trHeight w:val="720"/>
        </w:trPr>
        <w:tc>
          <w:tcPr>
            <w:tcW w:w="5211" w:type="dxa"/>
            <w:gridSpan w:val="2"/>
          </w:tcPr>
          <w:p w14:paraId="034AB20E"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9D6F71"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27CF3" w:rsidRPr="002F467C" w14:paraId="6C9E75A8" w14:textId="77777777" w:rsidTr="00BC3EAE">
        <w:trPr>
          <w:trHeight w:val="720"/>
        </w:trPr>
        <w:tc>
          <w:tcPr>
            <w:tcW w:w="8856" w:type="dxa"/>
            <w:gridSpan w:val="5"/>
          </w:tcPr>
          <w:p w14:paraId="264DBF54" w14:textId="77777777" w:rsidR="00F27CF3" w:rsidRPr="00B34964" w:rsidRDefault="00F27CF3" w:rsidP="00BC3EAE">
            <w:pPr>
              <w:rPr>
                <w:rFonts w:ascii="Arial" w:hAnsi="Arial" w:cs="Arial"/>
                <w:b/>
                <w:sz w:val="22"/>
                <w:szCs w:val="22"/>
              </w:rPr>
            </w:pPr>
            <w:r w:rsidRPr="00B34964">
              <w:rPr>
                <w:rFonts w:ascii="Arial" w:hAnsi="Arial" w:cs="Arial"/>
                <w:b/>
                <w:sz w:val="22"/>
                <w:szCs w:val="22"/>
              </w:rPr>
              <w:t>External Examiner’s comments (if relevant)</w:t>
            </w:r>
          </w:p>
          <w:p w14:paraId="0FB1C173"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31571AA4"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75A5D274"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758793EA"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6D4267E0"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2797DD8F"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081B810F"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2232C237"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10518070" w14:textId="77777777" w:rsidR="00F27CF3" w:rsidRDefault="00F27CF3" w:rsidP="00BC3EAE">
            <w:pPr>
              <w:pStyle w:val="NormalWeb"/>
              <w:spacing w:before="0" w:beforeAutospacing="0" w:after="0" w:afterAutospacing="0"/>
              <w:ind w:right="-334"/>
              <w:rPr>
                <w:rFonts w:ascii="Arial" w:hAnsi="Arial" w:cs="Arial"/>
                <w:bCs/>
                <w:sz w:val="22"/>
                <w:szCs w:val="22"/>
              </w:rPr>
            </w:pPr>
          </w:p>
          <w:p w14:paraId="21B914F7"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p w14:paraId="54661E1F" w14:textId="77777777" w:rsidR="00F27CF3" w:rsidRPr="00230F35" w:rsidRDefault="00F27CF3" w:rsidP="00BC3EAE">
            <w:pPr>
              <w:pStyle w:val="NormalWeb"/>
              <w:spacing w:before="0" w:beforeAutospacing="0" w:after="0" w:afterAutospacing="0"/>
              <w:ind w:right="-334"/>
              <w:rPr>
                <w:rFonts w:ascii="Arial" w:hAnsi="Arial" w:cs="Arial"/>
                <w:bCs/>
                <w:sz w:val="22"/>
                <w:szCs w:val="22"/>
              </w:rPr>
            </w:pPr>
          </w:p>
        </w:tc>
      </w:tr>
      <w:tr w:rsidR="00F27CF3" w:rsidRPr="002F467C" w14:paraId="1993A1CB" w14:textId="77777777" w:rsidTr="00BC3EAE">
        <w:trPr>
          <w:trHeight w:val="720"/>
        </w:trPr>
        <w:tc>
          <w:tcPr>
            <w:tcW w:w="5211" w:type="dxa"/>
            <w:gridSpan w:val="2"/>
          </w:tcPr>
          <w:p w14:paraId="1614AB8A" w14:textId="77777777" w:rsidR="00F27CF3" w:rsidRPr="00230F35" w:rsidRDefault="00F27CF3" w:rsidP="00BC3EAE">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32058A33" w14:textId="77777777" w:rsidR="00F27CF3" w:rsidRPr="00230F35" w:rsidRDefault="00F27CF3" w:rsidP="00BC3EAE">
            <w:pPr>
              <w:rPr>
                <w:rFonts w:ascii="Arial" w:hAnsi="Arial" w:cs="Arial"/>
                <w:sz w:val="22"/>
                <w:szCs w:val="22"/>
              </w:rPr>
            </w:pPr>
            <w:r w:rsidRPr="00230F35">
              <w:rPr>
                <w:rFonts w:ascii="Arial" w:hAnsi="Arial" w:cs="Arial"/>
                <w:sz w:val="22"/>
                <w:szCs w:val="22"/>
              </w:rPr>
              <w:t>Date:</w:t>
            </w:r>
          </w:p>
        </w:tc>
      </w:tr>
    </w:tbl>
    <w:p w14:paraId="4FB2A55D" w14:textId="77777777" w:rsidR="00F27CF3" w:rsidRPr="00D67BF8" w:rsidRDefault="00F27CF3" w:rsidP="00F27CF3">
      <w:pPr>
        <w:pStyle w:val="NormalWeb"/>
        <w:spacing w:before="0" w:beforeAutospacing="0" w:after="0" w:afterAutospacing="0"/>
        <w:ind w:right="-334"/>
        <w:rPr>
          <w:rFonts w:ascii="Trebuchet MS" w:hAnsi="Trebuchet MS" w:cs="Tahoma"/>
          <w:bCs/>
        </w:rPr>
      </w:pPr>
    </w:p>
    <w:p w14:paraId="6AB06778" w14:textId="0C7E5471" w:rsidR="00C61D13" w:rsidRPr="00C30B82" w:rsidRDefault="00C61D13" w:rsidP="000572EE">
      <w:pPr>
        <w:jc w:val="center"/>
        <w:rPr>
          <w:rStyle w:val="eop"/>
          <w:rFonts w:asciiTheme="majorHAnsi" w:hAnsiTheme="majorHAnsi" w:cstheme="majorHAnsi"/>
          <w:color w:val="000000"/>
        </w:rPr>
      </w:pPr>
    </w:p>
    <w:p w14:paraId="4C02A0EC" w14:textId="20E72032" w:rsidR="00114DB1" w:rsidRDefault="000572EE" w:rsidP="000572EE">
      <w:pPr>
        <w:jc w:val="center"/>
        <w:rPr>
          <w:rStyle w:val="eop"/>
          <w:rFonts w:asciiTheme="majorHAnsi" w:hAnsiTheme="majorHAnsi" w:cstheme="majorHAnsi"/>
          <w:color w:val="000000"/>
          <w:u w:val="single"/>
        </w:rPr>
      </w:pPr>
      <w:r w:rsidRPr="000572EE">
        <w:rPr>
          <w:rStyle w:val="eop"/>
          <w:rFonts w:asciiTheme="majorHAnsi" w:hAnsiTheme="majorHAnsi" w:cstheme="majorHAnsi"/>
          <w:color w:val="000000"/>
          <w:u w:val="single"/>
        </w:rPr>
        <w:t>Are perceptions of the cosmos culturally conditioned?</w:t>
      </w:r>
    </w:p>
    <w:p w14:paraId="5DCADDC7" w14:textId="77777777" w:rsidR="00D73900" w:rsidRPr="000572EE" w:rsidRDefault="00D73900" w:rsidP="000572EE">
      <w:pPr>
        <w:jc w:val="center"/>
        <w:rPr>
          <w:rStyle w:val="eop"/>
          <w:rFonts w:asciiTheme="majorHAnsi" w:hAnsiTheme="majorHAnsi" w:cstheme="majorHAnsi"/>
          <w:color w:val="000000"/>
          <w:u w:val="single"/>
        </w:rPr>
      </w:pPr>
    </w:p>
    <w:p w14:paraId="117CB573" w14:textId="658ABB5D" w:rsidR="000572EE" w:rsidRDefault="000572EE" w:rsidP="00D73900">
      <w:pPr>
        <w:jc w:val="center"/>
        <w:rPr>
          <w:rStyle w:val="eop"/>
          <w:rFonts w:asciiTheme="majorHAnsi" w:hAnsiTheme="majorHAnsi" w:cstheme="majorHAnsi"/>
          <w:color w:val="000000"/>
        </w:rPr>
      </w:pPr>
      <w:r w:rsidRPr="00D73900">
        <w:rPr>
          <w:rStyle w:val="eop"/>
          <w:rFonts w:asciiTheme="majorHAnsi" w:hAnsiTheme="majorHAnsi" w:cstheme="majorHAnsi"/>
          <w:color w:val="000000"/>
        </w:rPr>
        <w:t>Word count:</w:t>
      </w:r>
      <w:r w:rsidR="00D73900" w:rsidRPr="00D73900">
        <w:rPr>
          <w:rStyle w:val="eop"/>
          <w:rFonts w:asciiTheme="majorHAnsi" w:hAnsiTheme="majorHAnsi" w:cstheme="majorHAnsi"/>
          <w:color w:val="000000"/>
        </w:rPr>
        <w:t xml:space="preserve"> 3564</w:t>
      </w:r>
    </w:p>
    <w:p w14:paraId="1642D0AE" w14:textId="77777777" w:rsidR="00D73900" w:rsidRDefault="00D73900" w:rsidP="00D73900">
      <w:pPr>
        <w:jc w:val="center"/>
        <w:rPr>
          <w:rStyle w:val="eop"/>
          <w:rFonts w:asciiTheme="majorHAnsi" w:hAnsiTheme="majorHAnsi" w:cstheme="majorHAnsi"/>
          <w:color w:val="000000"/>
        </w:rPr>
      </w:pPr>
    </w:p>
    <w:p w14:paraId="408801EE" w14:textId="77777777" w:rsidR="000572EE" w:rsidRPr="00C30B82" w:rsidRDefault="000572EE">
      <w:pPr>
        <w:rPr>
          <w:rStyle w:val="eop"/>
          <w:rFonts w:asciiTheme="majorHAnsi" w:hAnsiTheme="majorHAnsi" w:cstheme="majorHAnsi"/>
          <w:color w:val="000000"/>
        </w:rPr>
      </w:pPr>
    </w:p>
    <w:p w14:paraId="770FDBE7" w14:textId="2403AF04" w:rsidR="00C61D13" w:rsidRPr="00C30B82" w:rsidRDefault="00114DB1" w:rsidP="00B707D1">
      <w:pPr>
        <w:ind w:firstLine="720"/>
        <w:rPr>
          <w:rStyle w:val="eop"/>
          <w:rFonts w:asciiTheme="majorHAnsi" w:hAnsiTheme="majorHAnsi" w:cstheme="majorHAnsi"/>
          <w:color w:val="000000"/>
        </w:rPr>
      </w:pPr>
      <w:r w:rsidRPr="00C30B82">
        <w:rPr>
          <w:rStyle w:val="eop"/>
          <w:rFonts w:asciiTheme="majorHAnsi" w:hAnsiTheme="majorHAnsi" w:cstheme="majorHAnsi"/>
          <w:color w:val="000000"/>
        </w:rPr>
        <w:t>Ideas about the universe, also known as cosmology, has been an intricate element of human culture for many thousands of years. Spanning from Babylonian and Ancient Egyptian times through to the contemporary era, thousands of generations of humans have speculated about our origins, the connection between the Earth and the stars, and have told stories and myths based upon the night’s sky, passed down through ancestral lines for as long as we can recall. Consequently, t</w:t>
      </w:r>
      <w:r w:rsidR="00C61D13" w:rsidRPr="00C30B82">
        <w:rPr>
          <w:rStyle w:val="eop"/>
          <w:rFonts w:asciiTheme="majorHAnsi" w:hAnsiTheme="majorHAnsi" w:cstheme="majorHAnsi"/>
          <w:color w:val="000000"/>
        </w:rPr>
        <w:t>his essay will</w:t>
      </w:r>
      <w:r w:rsidRPr="00C30B82">
        <w:rPr>
          <w:rStyle w:val="eop"/>
          <w:rFonts w:asciiTheme="majorHAnsi" w:hAnsiTheme="majorHAnsi" w:cstheme="majorHAnsi"/>
          <w:color w:val="000000"/>
        </w:rPr>
        <w:t xml:space="preserve"> analyse to what extent these stories, these cultural signifiers and cosmologies are </w:t>
      </w:r>
      <w:r w:rsidR="001F63E6" w:rsidRPr="00C30B82">
        <w:rPr>
          <w:rStyle w:val="eop"/>
          <w:rFonts w:asciiTheme="majorHAnsi" w:hAnsiTheme="majorHAnsi" w:cstheme="majorHAnsi"/>
          <w:color w:val="000000"/>
        </w:rPr>
        <w:t xml:space="preserve">shaped and produced </w:t>
      </w:r>
      <w:r w:rsidR="00B707D1" w:rsidRPr="00C30B82">
        <w:rPr>
          <w:rStyle w:val="eop"/>
          <w:rFonts w:asciiTheme="majorHAnsi" w:hAnsiTheme="majorHAnsi" w:cstheme="majorHAnsi"/>
          <w:color w:val="000000"/>
        </w:rPr>
        <w:t>within and by their cultural contexts</w:t>
      </w:r>
      <w:r w:rsidRPr="00C30B82">
        <w:rPr>
          <w:rStyle w:val="eop"/>
          <w:rFonts w:asciiTheme="majorHAnsi" w:hAnsiTheme="majorHAnsi" w:cstheme="majorHAnsi"/>
          <w:color w:val="000000"/>
        </w:rPr>
        <w:t xml:space="preserve">. As such, this text will explore historical notions of the cosmos, contemporary cosmological ideas, using critical cultural theories and theorists to shape the discussion. In order to achieve this aim, the text will explore definitions of cosmology, culture and how the two subjects inform and extrapolate one another, </w:t>
      </w:r>
      <w:r w:rsidR="00E04F55" w:rsidRPr="00C30B82">
        <w:rPr>
          <w:rStyle w:val="eop"/>
          <w:rFonts w:asciiTheme="majorHAnsi" w:hAnsiTheme="majorHAnsi" w:cstheme="majorHAnsi"/>
          <w:color w:val="000000"/>
        </w:rPr>
        <w:t>both</w:t>
      </w:r>
      <w:r w:rsidRPr="00C30B82">
        <w:rPr>
          <w:rStyle w:val="eop"/>
          <w:rFonts w:asciiTheme="majorHAnsi" w:hAnsiTheme="majorHAnsi" w:cstheme="majorHAnsi"/>
          <w:color w:val="000000"/>
        </w:rPr>
        <w:t xml:space="preserve"> throughout history and in the modern era.</w:t>
      </w:r>
      <w:r w:rsidR="00E04F55" w:rsidRPr="00C30B82">
        <w:rPr>
          <w:rStyle w:val="eop"/>
          <w:rFonts w:asciiTheme="majorHAnsi" w:hAnsiTheme="majorHAnsi" w:cstheme="majorHAnsi"/>
          <w:color w:val="000000"/>
        </w:rPr>
        <w:t xml:space="preserve"> </w:t>
      </w:r>
      <w:r w:rsidR="00B707D1" w:rsidRPr="00C30B82">
        <w:rPr>
          <w:rStyle w:val="eop"/>
          <w:rFonts w:asciiTheme="majorHAnsi" w:hAnsiTheme="majorHAnsi" w:cstheme="majorHAnsi"/>
          <w:color w:val="000000"/>
        </w:rPr>
        <w:t>This</w:t>
      </w:r>
      <w:r w:rsidR="00E04F55" w:rsidRPr="00C30B82">
        <w:rPr>
          <w:rStyle w:val="eop"/>
          <w:rFonts w:asciiTheme="majorHAnsi" w:hAnsiTheme="majorHAnsi" w:cstheme="majorHAnsi"/>
          <w:color w:val="000000"/>
        </w:rPr>
        <w:t xml:space="preserve"> essay will look at the power that culture and cosmology have both individually, and </w:t>
      </w:r>
      <w:r w:rsidR="008E255B" w:rsidRPr="00C30B82">
        <w:rPr>
          <w:rStyle w:val="eop"/>
          <w:rFonts w:asciiTheme="majorHAnsi" w:hAnsiTheme="majorHAnsi" w:cstheme="majorHAnsi"/>
          <w:color w:val="000000"/>
        </w:rPr>
        <w:t xml:space="preserve">how this is enacted </w:t>
      </w:r>
      <w:r w:rsidR="00E04F55" w:rsidRPr="00C30B82">
        <w:rPr>
          <w:rStyle w:val="eop"/>
          <w:rFonts w:asciiTheme="majorHAnsi" w:hAnsiTheme="majorHAnsi" w:cstheme="majorHAnsi"/>
          <w:color w:val="000000"/>
        </w:rPr>
        <w:t xml:space="preserve">upon one another. </w:t>
      </w:r>
    </w:p>
    <w:p w14:paraId="5485D7D5" w14:textId="2DB5EEAE" w:rsidR="00E04F55" w:rsidRPr="00C30B82" w:rsidRDefault="00E04F55">
      <w:pPr>
        <w:rPr>
          <w:rStyle w:val="eop"/>
          <w:rFonts w:asciiTheme="majorHAnsi" w:hAnsiTheme="majorHAnsi" w:cstheme="majorHAnsi"/>
          <w:color w:val="000000"/>
        </w:rPr>
      </w:pPr>
    </w:p>
    <w:p w14:paraId="60B90A26" w14:textId="2A820B74" w:rsidR="00273E7D" w:rsidRPr="00C30B82" w:rsidRDefault="00E04F55" w:rsidP="00273E7D">
      <w:pPr>
        <w:ind w:firstLine="720"/>
        <w:rPr>
          <w:rStyle w:val="eop"/>
          <w:rFonts w:asciiTheme="majorHAnsi" w:hAnsiTheme="majorHAnsi" w:cstheme="majorHAnsi"/>
          <w:color w:val="000000"/>
        </w:rPr>
      </w:pPr>
      <w:r w:rsidRPr="00C30B82">
        <w:rPr>
          <w:rStyle w:val="eop"/>
          <w:rFonts w:asciiTheme="majorHAnsi" w:hAnsiTheme="majorHAnsi" w:cstheme="majorHAnsi"/>
          <w:color w:val="000000"/>
        </w:rPr>
        <w:t>According to Nicholas Campion, cosmology acts as a meaning-making system, dealing specifically with how ‘human being locate themselves in space and time’</w:t>
      </w:r>
      <w:r w:rsidRPr="00C30B82">
        <w:rPr>
          <w:rStyle w:val="FootnoteReference"/>
          <w:rFonts w:asciiTheme="majorHAnsi" w:hAnsiTheme="majorHAnsi" w:cstheme="majorHAnsi"/>
          <w:color w:val="000000"/>
        </w:rPr>
        <w:footnoteReference w:id="1"/>
      </w:r>
      <w:r w:rsidRPr="00C30B82">
        <w:rPr>
          <w:rStyle w:val="eop"/>
          <w:rFonts w:asciiTheme="majorHAnsi" w:hAnsiTheme="majorHAnsi" w:cstheme="majorHAnsi"/>
          <w:color w:val="000000"/>
        </w:rPr>
        <w:t xml:space="preserve">, as opposed to cosmogony, which refers more specifically to the study of cosmology, in particular the origins of our universe and other creation theories. </w:t>
      </w:r>
      <w:r w:rsidR="00273E7D" w:rsidRPr="00C30B82">
        <w:rPr>
          <w:rStyle w:val="eop"/>
          <w:rFonts w:asciiTheme="majorHAnsi" w:hAnsiTheme="majorHAnsi" w:cstheme="majorHAnsi"/>
          <w:color w:val="000000"/>
        </w:rPr>
        <w:t>Carl Sagan describes the cosmos as ‘all that is or ever was or ever will be’.</w:t>
      </w:r>
      <w:r w:rsidR="00273E7D" w:rsidRPr="00C30B82">
        <w:rPr>
          <w:rStyle w:val="FootnoteReference"/>
          <w:rFonts w:asciiTheme="majorHAnsi" w:hAnsiTheme="majorHAnsi" w:cstheme="majorHAnsi"/>
          <w:color w:val="000000"/>
        </w:rPr>
        <w:footnoteReference w:id="2"/>
      </w:r>
      <w:r w:rsidR="00273E7D" w:rsidRPr="00C30B82">
        <w:rPr>
          <w:rStyle w:val="eop"/>
          <w:rFonts w:asciiTheme="majorHAnsi" w:hAnsiTheme="majorHAnsi" w:cstheme="majorHAnsi"/>
          <w:color w:val="000000"/>
        </w:rPr>
        <w:t xml:space="preserve"> </w:t>
      </w:r>
      <w:r w:rsidRPr="00C30B82">
        <w:rPr>
          <w:rStyle w:val="eop"/>
          <w:rFonts w:asciiTheme="majorHAnsi" w:hAnsiTheme="majorHAnsi" w:cstheme="majorHAnsi"/>
          <w:color w:val="000000"/>
        </w:rPr>
        <w:t>In the contemporary age, there is a well-documented and evident binary split when it comes to spiritual and scientific cosmologies. This is seen most clearly in the gravitational shift and distance between two subjects of study that once were seen to be one: Astronomy and Astrology</w:t>
      </w:r>
      <w:r w:rsidRPr="00C30B82">
        <w:rPr>
          <w:rStyle w:val="FootnoteReference"/>
          <w:rFonts w:asciiTheme="majorHAnsi" w:hAnsiTheme="majorHAnsi" w:cstheme="majorHAnsi"/>
          <w:color w:val="000000"/>
        </w:rPr>
        <w:footnoteReference w:id="3"/>
      </w:r>
      <w:r w:rsidRPr="00C30B82">
        <w:rPr>
          <w:rStyle w:val="eop"/>
          <w:rFonts w:asciiTheme="majorHAnsi" w:hAnsiTheme="majorHAnsi" w:cstheme="majorHAnsi"/>
          <w:color w:val="000000"/>
        </w:rPr>
        <w:t xml:space="preserve">. </w:t>
      </w:r>
      <w:r w:rsidR="0089496B" w:rsidRPr="00C30B82">
        <w:rPr>
          <w:rStyle w:val="eop"/>
          <w:rFonts w:asciiTheme="majorHAnsi" w:hAnsiTheme="majorHAnsi" w:cstheme="majorHAnsi"/>
          <w:color w:val="000000"/>
        </w:rPr>
        <w:t>This is an important distinction to note in considerations of cosmology and culture, particularly when it comes to discussing and comparing historical cosmologies and understandings and theories of the universe as opposed to how these beliefs appear in the 21</w:t>
      </w:r>
      <w:r w:rsidR="0089496B" w:rsidRPr="00C30B82">
        <w:rPr>
          <w:rStyle w:val="eop"/>
          <w:rFonts w:asciiTheme="majorHAnsi" w:hAnsiTheme="majorHAnsi" w:cstheme="majorHAnsi"/>
          <w:color w:val="000000"/>
          <w:vertAlign w:val="superscript"/>
        </w:rPr>
        <w:t>st</w:t>
      </w:r>
      <w:r w:rsidR="0089496B" w:rsidRPr="00C30B82">
        <w:rPr>
          <w:rStyle w:val="eop"/>
          <w:rFonts w:asciiTheme="majorHAnsi" w:hAnsiTheme="majorHAnsi" w:cstheme="majorHAnsi"/>
          <w:color w:val="000000"/>
        </w:rPr>
        <w:t xml:space="preserve"> Century. Indeed, postmodern Western culture regards science as more valid and more important than God, or religion, as evident with the growing secularisation of Western culture.</w:t>
      </w:r>
      <w:r w:rsidR="0089496B" w:rsidRPr="00C30B82">
        <w:rPr>
          <w:rStyle w:val="FootnoteReference"/>
          <w:rFonts w:asciiTheme="majorHAnsi" w:hAnsiTheme="majorHAnsi" w:cstheme="majorHAnsi"/>
          <w:color w:val="000000"/>
        </w:rPr>
        <w:footnoteReference w:id="4"/>
      </w:r>
      <w:r w:rsidR="0089496B" w:rsidRPr="00C30B82">
        <w:rPr>
          <w:rStyle w:val="eop"/>
          <w:rFonts w:asciiTheme="majorHAnsi" w:hAnsiTheme="majorHAnsi" w:cstheme="majorHAnsi"/>
          <w:color w:val="000000"/>
        </w:rPr>
        <w:t xml:space="preserve"> There exists a specific scientific language, a way of </w:t>
      </w:r>
      <w:r w:rsidR="0089496B" w:rsidRPr="00C30B82">
        <w:rPr>
          <w:rStyle w:val="eop"/>
          <w:rFonts w:asciiTheme="majorHAnsi" w:hAnsiTheme="majorHAnsi" w:cstheme="majorHAnsi"/>
          <w:color w:val="000000"/>
        </w:rPr>
        <w:lastRenderedPageBreak/>
        <w:t>understanding the universe and consequently our own world in extraordinarily physical terms, of matter, energy, electricity and atoms. Indeed, Nancy Abrams and Joel Prima</w:t>
      </w:r>
      <w:r w:rsidR="0061311A" w:rsidRPr="00C30B82">
        <w:rPr>
          <w:rStyle w:val="eop"/>
          <w:rFonts w:asciiTheme="majorHAnsi" w:hAnsiTheme="majorHAnsi" w:cstheme="majorHAnsi"/>
          <w:color w:val="000000"/>
        </w:rPr>
        <w:t>c</w:t>
      </w:r>
      <w:r w:rsidR="0089496B" w:rsidRPr="00C30B82">
        <w:rPr>
          <w:rStyle w:val="eop"/>
          <w:rFonts w:asciiTheme="majorHAnsi" w:hAnsiTheme="majorHAnsi" w:cstheme="majorHAnsi"/>
          <w:color w:val="000000"/>
        </w:rPr>
        <w:t>k note a significant difference between modern science-based cosmologies and cosmologies of non-Western indigenous cultures and historical cosmologies, the difference being that the former lacks the distinct moral codes</w:t>
      </w:r>
      <w:r w:rsidR="001A3135" w:rsidRPr="00C30B82">
        <w:rPr>
          <w:rStyle w:val="eop"/>
          <w:rFonts w:asciiTheme="majorHAnsi" w:hAnsiTheme="majorHAnsi" w:cstheme="majorHAnsi"/>
          <w:color w:val="000000"/>
        </w:rPr>
        <w:t xml:space="preserve"> and guidance of behaviour or action</w:t>
      </w:r>
      <w:r w:rsidR="0089496B" w:rsidRPr="00C30B82">
        <w:rPr>
          <w:rStyle w:val="eop"/>
          <w:rFonts w:asciiTheme="majorHAnsi" w:hAnsiTheme="majorHAnsi" w:cstheme="majorHAnsi"/>
          <w:color w:val="000000"/>
        </w:rPr>
        <w:t xml:space="preserve"> of religious or spiritual cosmologies</w:t>
      </w:r>
      <w:r w:rsidR="0089496B" w:rsidRPr="00C30B82">
        <w:rPr>
          <w:rStyle w:val="FootnoteReference"/>
          <w:rFonts w:asciiTheme="majorHAnsi" w:hAnsiTheme="majorHAnsi" w:cstheme="majorHAnsi"/>
          <w:color w:val="000000"/>
        </w:rPr>
        <w:footnoteReference w:id="5"/>
      </w:r>
      <w:r w:rsidR="0089496B" w:rsidRPr="00C30B82">
        <w:rPr>
          <w:rStyle w:val="eop"/>
          <w:rFonts w:asciiTheme="majorHAnsi" w:hAnsiTheme="majorHAnsi" w:cstheme="majorHAnsi"/>
          <w:color w:val="000000"/>
        </w:rPr>
        <w:t xml:space="preserve">. </w:t>
      </w:r>
      <w:r w:rsidR="001A3135" w:rsidRPr="00C30B82">
        <w:rPr>
          <w:rStyle w:val="eop"/>
          <w:rFonts w:asciiTheme="majorHAnsi" w:hAnsiTheme="majorHAnsi" w:cstheme="majorHAnsi"/>
          <w:color w:val="000000"/>
        </w:rPr>
        <w:t>For instance, w</w:t>
      </w:r>
      <w:r w:rsidR="0089496B" w:rsidRPr="00C30B82">
        <w:rPr>
          <w:rStyle w:val="eop"/>
          <w:rFonts w:asciiTheme="majorHAnsi" w:hAnsiTheme="majorHAnsi" w:cstheme="majorHAnsi"/>
          <w:color w:val="000000"/>
        </w:rPr>
        <w:t xml:space="preserve">hilst African cosmologies talk of endless numbers of spirits and deities, modern science </w:t>
      </w:r>
      <w:r w:rsidR="00426F54" w:rsidRPr="00C30B82">
        <w:rPr>
          <w:rStyle w:val="eop"/>
          <w:rFonts w:asciiTheme="majorHAnsi" w:hAnsiTheme="majorHAnsi" w:cstheme="majorHAnsi"/>
          <w:color w:val="000000"/>
        </w:rPr>
        <w:t>talks of incomprehensible numbers of atoms. Abrams and Prima</w:t>
      </w:r>
      <w:r w:rsidR="0061311A" w:rsidRPr="00C30B82">
        <w:rPr>
          <w:rStyle w:val="eop"/>
          <w:rFonts w:asciiTheme="majorHAnsi" w:hAnsiTheme="majorHAnsi" w:cstheme="majorHAnsi"/>
          <w:color w:val="000000"/>
        </w:rPr>
        <w:t>c</w:t>
      </w:r>
      <w:r w:rsidR="00426F54" w:rsidRPr="00C30B82">
        <w:rPr>
          <w:rStyle w:val="eop"/>
          <w:rFonts w:asciiTheme="majorHAnsi" w:hAnsiTheme="majorHAnsi" w:cstheme="majorHAnsi"/>
          <w:color w:val="000000"/>
        </w:rPr>
        <w:t xml:space="preserve">k make the important and interesting note that contemporary scientific cosmology is contributed to by a worldwide diversity of scholars and scientists, as opposed to being contained within the walls of one </w:t>
      </w:r>
      <w:proofErr w:type="gramStart"/>
      <w:r w:rsidR="00426F54" w:rsidRPr="00C30B82">
        <w:rPr>
          <w:rStyle w:val="eop"/>
          <w:rFonts w:asciiTheme="majorHAnsi" w:hAnsiTheme="majorHAnsi" w:cstheme="majorHAnsi"/>
          <w:color w:val="000000"/>
        </w:rPr>
        <w:t>particular dominant</w:t>
      </w:r>
      <w:proofErr w:type="gramEnd"/>
      <w:r w:rsidR="00426F54" w:rsidRPr="00C30B82">
        <w:rPr>
          <w:rStyle w:val="eop"/>
          <w:rFonts w:asciiTheme="majorHAnsi" w:hAnsiTheme="majorHAnsi" w:cstheme="majorHAnsi"/>
          <w:color w:val="000000"/>
        </w:rPr>
        <w:t xml:space="preserve"> culture. However, it can be argued that there still exists a dominant culture of this scientific revolution, when considering global political and economic theories</w:t>
      </w:r>
      <w:r w:rsidR="001A3135" w:rsidRPr="00C30B82">
        <w:rPr>
          <w:rStyle w:val="eop"/>
          <w:rFonts w:asciiTheme="majorHAnsi" w:hAnsiTheme="majorHAnsi" w:cstheme="majorHAnsi"/>
          <w:color w:val="000000"/>
        </w:rPr>
        <w:t>,</w:t>
      </w:r>
      <w:r w:rsidR="00426F54" w:rsidRPr="00C30B82">
        <w:rPr>
          <w:rStyle w:val="eop"/>
          <w:rFonts w:asciiTheme="majorHAnsi" w:hAnsiTheme="majorHAnsi" w:cstheme="majorHAnsi"/>
          <w:color w:val="000000"/>
        </w:rPr>
        <w:t xml:space="preserve"> much of today’s world is constructed and constrained by capitalist mechanisms and institutions, even on a global scal</w:t>
      </w:r>
      <w:r w:rsidR="004A276C" w:rsidRPr="00C30B82">
        <w:rPr>
          <w:rStyle w:val="eop"/>
          <w:rFonts w:asciiTheme="majorHAnsi" w:hAnsiTheme="majorHAnsi" w:cstheme="majorHAnsi"/>
          <w:color w:val="000000"/>
        </w:rPr>
        <w:t>e.</w:t>
      </w:r>
      <w:r w:rsidR="00426F54" w:rsidRPr="00C30B82">
        <w:rPr>
          <w:rStyle w:val="FootnoteReference"/>
          <w:rFonts w:asciiTheme="majorHAnsi" w:hAnsiTheme="majorHAnsi" w:cstheme="majorHAnsi"/>
          <w:color w:val="000000"/>
        </w:rPr>
        <w:footnoteReference w:id="6"/>
      </w:r>
      <w:r w:rsidR="00426F54" w:rsidRPr="00C30B82">
        <w:rPr>
          <w:rStyle w:val="eop"/>
          <w:rFonts w:asciiTheme="majorHAnsi" w:hAnsiTheme="majorHAnsi" w:cstheme="majorHAnsi"/>
          <w:color w:val="000000"/>
        </w:rPr>
        <w:t xml:space="preserve"> Here again we find the dualistic binary between spiritualism and science, wherein indigenous and traditional cosmologies are written off as myth or storytelling as opposed to meaningful meaning-making systems.</w:t>
      </w:r>
      <w:r w:rsidR="0089066D" w:rsidRPr="00C30B82">
        <w:rPr>
          <w:rStyle w:val="eop"/>
          <w:rFonts w:asciiTheme="majorHAnsi" w:hAnsiTheme="majorHAnsi" w:cstheme="majorHAnsi"/>
          <w:color w:val="000000"/>
        </w:rPr>
        <w:t xml:space="preserve"> However, Joseph Campbell argues that myth is an essential element of human civilisation, noting the importance and value of mythological </w:t>
      </w:r>
      <w:r w:rsidR="008345C4" w:rsidRPr="00C30B82">
        <w:rPr>
          <w:rStyle w:val="eop"/>
          <w:rFonts w:asciiTheme="majorHAnsi" w:hAnsiTheme="majorHAnsi" w:cstheme="majorHAnsi"/>
          <w:color w:val="000000"/>
        </w:rPr>
        <w:t>storytelling in the reproduction of culture and values.</w:t>
      </w:r>
      <w:r w:rsidR="008345C4" w:rsidRPr="00C30B82">
        <w:rPr>
          <w:rStyle w:val="FootnoteReference"/>
          <w:rFonts w:asciiTheme="majorHAnsi" w:hAnsiTheme="majorHAnsi" w:cstheme="majorHAnsi"/>
          <w:color w:val="000000"/>
        </w:rPr>
        <w:footnoteReference w:id="7"/>
      </w:r>
      <w:r w:rsidR="00426F54" w:rsidRPr="00C30B82">
        <w:rPr>
          <w:rStyle w:val="eop"/>
          <w:rFonts w:asciiTheme="majorHAnsi" w:hAnsiTheme="majorHAnsi" w:cstheme="majorHAnsi"/>
          <w:color w:val="000000"/>
        </w:rPr>
        <w:t xml:space="preserve"> </w:t>
      </w:r>
      <w:r w:rsidR="008345C4" w:rsidRPr="00C30B82">
        <w:rPr>
          <w:rStyle w:val="eop"/>
          <w:rFonts w:asciiTheme="majorHAnsi" w:hAnsiTheme="majorHAnsi" w:cstheme="majorHAnsi"/>
          <w:color w:val="000000"/>
        </w:rPr>
        <w:t>Likewise,</w:t>
      </w:r>
      <w:r w:rsidR="00426F54" w:rsidRPr="00C30B82">
        <w:rPr>
          <w:rStyle w:val="eop"/>
          <w:rFonts w:asciiTheme="majorHAnsi" w:hAnsiTheme="majorHAnsi" w:cstheme="majorHAnsi"/>
          <w:color w:val="000000"/>
        </w:rPr>
        <w:t xml:space="preserve"> </w:t>
      </w:r>
      <w:r w:rsidR="00441432" w:rsidRPr="00C30B82">
        <w:rPr>
          <w:rStyle w:val="eop"/>
          <w:rFonts w:asciiTheme="majorHAnsi" w:hAnsiTheme="majorHAnsi" w:cstheme="majorHAnsi"/>
          <w:color w:val="000000"/>
        </w:rPr>
        <w:t>Vaclav</w:t>
      </w:r>
      <w:r w:rsidR="00426F54" w:rsidRPr="00C30B82">
        <w:rPr>
          <w:rStyle w:val="eop"/>
          <w:rFonts w:asciiTheme="majorHAnsi" w:hAnsiTheme="majorHAnsi" w:cstheme="majorHAnsi"/>
          <w:color w:val="000000"/>
        </w:rPr>
        <w:t xml:space="preserve"> Havel </w:t>
      </w:r>
      <w:r w:rsidR="00E27C22" w:rsidRPr="00C30B82">
        <w:rPr>
          <w:rStyle w:val="eop"/>
          <w:rFonts w:asciiTheme="majorHAnsi" w:hAnsiTheme="majorHAnsi" w:cstheme="majorHAnsi"/>
          <w:color w:val="000000"/>
        </w:rPr>
        <w:t>argues</w:t>
      </w:r>
      <w:r w:rsidR="00426F54" w:rsidRPr="00C30B82">
        <w:rPr>
          <w:rStyle w:val="eop"/>
          <w:rFonts w:asciiTheme="majorHAnsi" w:hAnsiTheme="majorHAnsi" w:cstheme="majorHAnsi"/>
          <w:color w:val="000000"/>
        </w:rPr>
        <w:t xml:space="preserve"> that scientific cosmology entirely outsources and often denies the essential and intrinsic element of our human existence, something both theorists argue was evident and fundamental within traditional and indigenous cultural cosmologies</w:t>
      </w:r>
      <w:r w:rsidR="00426F54" w:rsidRPr="00C30B82">
        <w:rPr>
          <w:rStyle w:val="FootnoteReference"/>
          <w:rFonts w:asciiTheme="majorHAnsi" w:hAnsiTheme="majorHAnsi" w:cstheme="majorHAnsi"/>
          <w:color w:val="000000"/>
        </w:rPr>
        <w:footnoteReference w:id="8"/>
      </w:r>
      <w:r w:rsidR="00426F54" w:rsidRPr="00C30B82">
        <w:rPr>
          <w:rStyle w:val="eop"/>
          <w:rFonts w:asciiTheme="majorHAnsi" w:hAnsiTheme="majorHAnsi" w:cstheme="majorHAnsi"/>
          <w:color w:val="000000"/>
        </w:rPr>
        <w:t xml:space="preserve">. Whilst modern society </w:t>
      </w:r>
      <w:r w:rsidR="0007507E" w:rsidRPr="00C30B82">
        <w:rPr>
          <w:rStyle w:val="eop"/>
          <w:rFonts w:asciiTheme="majorHAnsi" w:hAnsiTheme="majorHAnsi" w:cstheme="majorHAnsi"/>
          <w:color w:val="000000"/>
        </w:rPr>
        <w:t>demonstrates</w:t>
      </w:r>
      <w:r w:rsidR="008345C4" w:rsidRPr="00C30B82">
        <w:rPr>
          <w:rStyle w:val="eop"/>
          <w:rFonts w:asciiTheme="majorHAnsi" w:hAnsiTheme="majorHAnsi" w:cstheme="majorHAnsi"/>
          <w:color w:val="000000"/>
        </w:rPr>
        <w:t xml:space="preserve"> a tendency to </w:t>
      </w:r>
      <w:r w:rsidR="0007507E" w:rsidRPr="00C30B82">
        <w:rPr>
          <w:rStyle w:val="eop"/>
          <w:rFonts w:asciiTheme="majorHAnsi" w:hAnsiTheme="majorHAnsi" w:cstheme="majorHAnsi"/>
          <w:color w:val="000000"/>
        </w:rPr>
        <w:t>delegate</w:t>
      </w:r>
      <w:r w:rsidR="00426F54" w:rsidRPr="00C30B82">
        <w:rPr>
          <w:rStyle w:val="eop"/>
          <w:rFonts w:asciiTheme="majorHAnsi" w:hAnsiTheme="majorHAnsi" w:cstheme="majorHAnsi"/>
          <w:color w:val="000000"/>
        </w:rPr>
        <w:t xml:space="preserve"> the meaning-making of who we are and how we came to be, and what that intrinsically means to the creative industries,</w:t>
      </w:r>
      <w:r w:rsidR="0007507E" w:rsidRPr="00C30B82">
        <w:rPr>
          <w:rStyle w:val="eop"/>
          <w:rFonts w:asciiTheme="majorHAnsi" w:hAnsiTheme="majorHAnsi" w:cstheme="majorHAnsi"/>
          <w:color w:val="000000"/>
        </w:rPr>
        <w:t xml:space="preserve"> such as </w:t>
      </w:r>
      <w:r w:rsidR="00426F54" w:rsidRPr="00C30B82">
        <w:rPr>
          <w:rStyle w:val="eop"/>
          <w:rFonts w:asciiTheme="majorHAnsi" w:hAnsiTheme="majorHAnsi" w:cstheme="majorHAnsi"/>
          <w:color w:val="000000"/>
        </w:rPr>
        <w:t xml:space="preserve">the academics, authors and philosophers, when </w:t>
      </w:r>
      <w:r w:rsidR="0007507E" w:rsidRPr="00C30B82">
        <w:rPr>
          <w:rStyle w:val="eop"/>
          <w:rFonts w:asciiTheme="majorHAnsi" w:hAnsiTheme="majorHAnsi" w:cstheme="majorHAnsi"/>
          <w:color w:val="000000"/>
        </w:rPr>
        <w:t>one</w:t>
      </w:r>
      <w:r w:rsidR="00426F54" w:rsidRPr="00C30B82">
        <w:rPr>
          <w:rStyle w:val="eop"/>
          <w:rFonts w:asciiTheme="majorHAnsi" w:hAnsiTheme="majorHAnsi" w:cstheme="majorHAnsi"/>
          <w:color w:val="000000"/>
        </w:rPr>
        <w:t xml:space="preserve"> consider</w:t>
      </w:r>
      <w:r w:rsidR="0007507E" w:rsidRPr="00C30B82">
        <w:rPr>
          <w:rStyle w:val="eop"/>
          <w:rFonts w:asciiTheme="majorHAnsi" w:hAnsiTheme="majorHAnsi" w:cstheme="majorHAnsi"/>
          <w:color w:val="000000"/>
        </w:rPr>
        <w:t>s</w:t>
      </w:r>
      <w:r w:rsidR="00426F54" w:rsidRPr="00C30B82">
        <w:rPr>
          <w:rStyle w:val="eop"/>
          <w:rFonts w:asciiTheme="majorHAnsi" w:hAnsiTheme="majorHAnsi" w:cstheme="majorHAnsi"/>
          <w:color w:val="000000"/>
        </w:rPr>
        <w:t xml:space="preserve"> the Greek philosophical movement, </w:t>
      </w:r>
      <w:r w:rsidR="00273E7D" w:rsidRPr="00C30B82">
        <w:rPr>
          <w:rStyle w:val="eop"/>
          <w:rFonts w:asciiTheme="majorHAnsi" w:hAnsiTheme="majorHAnsi" w:cstheme="majorHAnsi"/>
          <w:color w:val="000000"/>
        </w:rPr>
        <w:t xml:space="preserve">it is evident that </w:t>
      </w:r>
      <w:r w:rsidR="0007507E" w:rsidRPr="00C30B82">
        <w:rPr>
          <w:rStyle w:val="eop"/>
          <w:rFonts w:asciiTheme="majorHAnsi" w:hAnsiTheme="majorHAnsi" w:cstheme="majorHAnsi"/>
          <w:color w:val="000000"/>
        </w:rPr>
        <w:t xml:space="preserve">historically, </w:t>
      </w:r>
      <w:r w:rsidR="00273E7D" w:rsidRPr="00C30B82">
        <w:rPr>
          <w:rStyle w:val="eop"/>
          <w:rFonts w:asciiTheme="majorHAnsi" w:hAnsiTheme="majorHAnsi" w:cstheme="majorHAnsi"/>
          <w:color w:val="000000"/>
        </w:rPr>
        <w:t xml:space="preserve">the above </w:t>
      </w:r>
      <w:r w:rsidR="001C184F" w:rsidRPr="00C30B82">
        <w:rPr>
          <w:rStyle w:val="eop"/>
          <w:rFonts w:asciiTheme="majorHAnsi" w:hAnsiTheme="majorHAnsi" w:cstheme="majorHAnsi"/>
          <w:color w:val="000000"/>
        </w:rPr>
        <w:t xml:space="preserve">areas of study </w:t>
      </w:r>
      <w:r w:rsidR="00273E7D" w:rsidRPr="00C30B82">
        <w:rPr>
          <w:rStyle w:val="eop"/>
          <w:rFonts w:asciiTheme="majorHAnsi" w:hAnsiTheme="majorHAnsi" w:cstheme="majorHAnsi"/>
          <w:color w:val="000000"/>
        </w:rPr>
        <w:t>w</w:t>
      </w:r>
      <w:r w:rsidR="001C184F" w:rsidRPr="00C30B82">
        <w:rPr>
          <w:rStyle w:val="eop"/>
          <w:rFonts w:asciiTheme="majorHAnsi" w:hAnsiTheme="majorHAnsi" w:cstheme="majorHAnsi"/>
          <w:color w:val="000000"/>
        </w:rPr>
        <w:t>ere</w:t>
      </w:r>
      <w:r w:rsidR="00273E7D" w:rsidRPr="00C30B82">
        <w:rPr>
          <w:rStyle w:val="eop"/>
          <w:rFonts w:asciiTheme="majorHAnsi" w:hAnsiTheme="majorHAnsi" w:cstheme="majorHAnsi"/>
          <w:color w:val="000000"/>
        </w:rPr>
        <w:t xml:space="preserve"> bound up together – equally important and </w:t>
      </w:r>
      <w:r w:rsidR="001C184F" w:rsidRPr="00C30B82">
        <w:rPr>
          <w:rStyle w:val="eop"/>
          <w:rFonts w:asciiTheme="majorHAnsi" w:hAnsiTheme="majorHAnsi" w:cstheme="majorHAnsi"/>
          <w:color w:val="000000"/>
        </w:rPr>
        <w:t xml:space="preserve">equally </w:t>
      </w:r>
      <w:r w:rsidR="00273E7D" w:rsidRPr="00C30B82">
        <w:rPr>
          <w:rStyle w:val="eop"/>
          <w:rFonts w:asciiTheme="majorHAnsi" w:hAnsiTheme="majorHAnsi" w:cstheme="majorHAnsi"/>
          <w:color w:val="000000"/>
        </w:rPr>
        <w:t>considered.</w:t>
      </w:r>
      <w:r w:rsidR="00426F54" w:rsidRPr="00C30B82">
        <w:rPr>
          <w:rStyle w:val="FootnoteReference"/>
          <w:rFonts w:asciiTheme="majorHAnsi" w:hAnsiTheme="majorHAnsi" w:cstheme="majorHAnsi"/>
          <w:color w:val="000000"/>
        </w:rPr>
        <w:footnoteReference w:id="9"/>
      </w:r>
      <w:r w:rsidR="00273E7D" w:rsidRPr="00C30B82">
        <w:rPr>
          <w:rStyle w:val="eop"/>
          <w:rFonts w:asciiTheme="majorHAnsi" w:hAnsiTheme="majorHAnsi" w:cstheme="majorHAnsi"/>
          <w:color w:val="000000"/>
        </w:rPr>
        <w:t xml:space="preserve"> Indeed, across Plato, Aristotle, Socrates and Pythagoras, we find philosophy, literature, mathematics, geometry, astrology and astronomy woven throughout in varying amounts – each considered a part of the puzzle of their cosmogonies.</w:t>
      </w:r>
      <w:r w:rsidR="001C184F" w:rsidRPr="00C30B82">
        <w:rPr>
          <w:rStyle w:val="FootnoteReference"/>
          <w:rFonts w:asciiTheme="majorHAnsi" w:hAnsiTheme="majorHAnsi" w:cstheme="majorHAnsi"/>
          <w:color w:val="000000"/>
        </w:rPr>
        <w:footnoteReference w:id="10"/>
      </w:r>
      <w:r w:rsidR="00273E7D" w:rsidRPr="00C30B82">
        <w:rPr>
          <w:rStyle w:val="eop"/>
          <w:rFonts w:asciiTheme="majorHAnsi" w:hAnsiTheme="majorHAnsi" w:cstheme="majorHAnsi"/>
          <w:color w:val="000000"/>
        </w:rPr>
        <w:t xml:space="preserve"> Plato specifically noted the importance of a holistic interpretation in understanding one’s self and consequently, human existence, arguing in Timaeus that biology, physiology and medicine should all be considered in order to achieve the modern understanding of transcendence, as in transcending unhappiness and ego</w:t>
      </w:r>
      <w:r w:rsidR="00273E7D" w:rsidRPr="00C30B82">
        <w:rPr>
          <w:rStyle w:val="FootnoteReference"/>
          <w:rFonts w:asciiTheme="majorHAnsi" w:hAnsiTheme="majorHAnsi" w:cstheme="majorHAnsi"/>
          <w:color w:val="000000"/>
        </w:rPr>
        <w:footnoteReference w:id="11"/>
      </w:r>
      <w:r w:rsidR="00273E7D" w:rsidRPr="00C30B82">
        <w:rPr>
          <w:rStyle w:val="eop"/>
          <w:rFonts w:asciiTheme="majorHAnsi" w:hAnsiTheme="majorHAnsi" w:cstheme="majorHAnsi"/>
          <w:color w:val="000000"/>
        </w:rPr>
        <w:t>.</w:t>
      </w:r>
    </w:p>
    <w:p w14:paraId="7EB33393" w14:textId="3BCE78BA" w:rsidR="00273E7D" w:rsidRPr="00C30B82" w:rsidRDefault="00273E7D" w:rsidP="00E04F55">
      <w:pPr>
        <w:ind w:firstLine="720"/>
        <w:rPr>
          <w:rStyle w:val="eop"/>
          <w:rFonts w:asciiTheme="majorHAnsi" w:hAnsiTheme="majorHAnsi" w:cstheme="majorHAnsi"/>
          <w:color w:val="000000"/>
        </w:rPr>
      </w:pPr>
    </w:p>
    <w:p w14:paraId="7AFA47D1" w14:textId="556BAF2C" w:rsidR="00273E7D" w:rsidRPr="00C30B82" w:rsidRDefault="00273E7D" w:rsidP="00E04F55">
      <w:pPr>
        <w:ind w:firstLine="720"/>
        <w:rPr>
          <w:rStyle w:val="eop"/>
          <w:rFonts w:asciiTheme="majorHAnsi" w:hAnsiTheme="majorHAnsi" w:cstheme="majorHAnsi"/>
          <w:color w:val="000000"/>
        </w:rPr>
      </w:pPr>
      <w:r w:rsidRPr="00C30B82">
        <w:rPr>
          <w:rStyle w:val="eop"/>
          <w:rFonts w:asciiTheme="majorHAnsi" w:hAnsiTheme="majorHAnsi" w:cstheme="majorHAnsi"/>
          <w:color w:val="000000"/>
        </w:rPr>
        <w:lastRenderedPageBreak/>
        <w:t>With regards to culture, there exists many interpretations and contentious understandings of what culture is and how it can be most accurately defined</w:t>
      </w:r>
      <w:r w:rsidRPr="00C30B82">
        <w:rPr>
          <w:rStyle w:val="FootnoteReference"/>
          <w:rFonts w:asciiTheme="majorHAnsi" w:hAnsiTheme="majorHAnsi" w:cstheme="majorHAnsi"/>
          <w:color w:val="000000"/>
        </w:rPr>
        <w:footnoteReference w:id="12"/>
      </w:r>
      <w:r w:rsidRPr="00C30B82">
        <w:rPr>
          <w:rStyle w:val="eop"/>
          <w:rFonts w:asciiTheme="majorHAnsi" w:hAnsiTheme="majorHAnsi" w:cstheme="majorHAnsi"/>
          <w:color w:val="000000"/>
        </w:rPr>
        <w:t xml:space="preserve">. Raymond Williams </w:t>
      </w:r>
      <w:r w:rsidR="00E309A8" w:rsidRPr="00C30B82">
        <w:rPr>
          <w:rStyle w:val="eop"/>
          <w:rFonts w:asciiTheme="majorHAnsi" w:hAnsiTheme="majorHAnsi" w:cstheme="majorHAnsi"/>
          <w:color w:val="000000"/>
        </w:rPr>
        <w:t xml:space="preserve">proposed three definitions of culture, </w:t>
      </w:r>
      <w:r w:rsidR="001C184F" w:rsidRPr="00C30B82">
        <w:rPr>
          <w:rStyle w:val="eop"/>
          <w:rFonts w:asciiTheme="majorHAnsi" w:hAnsiTheme="majorHAnsi" w:cstheme="majorHAnsi"/>
          <w:color w:val="000000"/>
        </w:rPr>
        <w:t>including elements such as</w:t>
      </w:r>
      <w:r w:rsidR="00E309A8" w:rsidRPr="00C30B82">
        <w:rPr>
          <w:rStyle w:val="eop"/>
          <w:rFonts w:asciiTheme="majorHAnsi" w:hAnsiTheme="majorHAnsi" w:cstheme="majorHAnsi"/>
          <w:color w:val="000000"/>
        </w:rPr>
        <w:t xml:space="preserve"> education, religion and spiritual development, as associated with society and as encompassing art, literature, painting and media such as film or theatre</w:t>
      </w:r>
      <w:r w:rsidR="00E309A8" w:rsidRPr="00C30B82">
        <w:rPr>
          <w:rStyle w:val="FootnoteReference"/>
          <w:rFonts w:asciiTheme="majorHAnsi" w:hAnsiTheme="majorHAnsi" w:cstheme="majorHAnsi"/>
          <w:color w:val="000000"/>
        </w:rPr>
        <w:footnoteReference w:id="13"/>
      </w:r>
      <w:r w:rsidR="00E309A8" w:rsidRPr="00C30B82">
        <w:rPr>
          <w:rStyle w:val="eop"/>
          <w:rFonts w:asciiTheme="majorHAnsi" w:hAnsiTheme="majorHAnsi" w:cstheme="majorHAnsi"/>
          <w:color w:val="000000"/>
        </w:rPr>
        <w:t>. Culture can also be considered as ‘historically transmitted…meanings…[and] symbols’</w:t>
      </w:r>
      <w:r w:rsidR="00E309A8" w:rsidRPr="00C30B82">
        <w:rPr>
          <w:rStyle w:val="FootnoteReference"/>
          <w:rFonts w:asciiTheme="majorHAnsi" w:hAnsiTheme="majorHAnsi" w:cstheme="majorHAnsi"/>
          <w:color w:val="000000"/>
        </w:rPr>
        <w:footnoteReference w:id="14"/>
      </w:r>
      <w:r w:rsidR="00442B47" w:rsidRPr="00C30B82">
        <w:rPr>
          <w:rStyle w:val="eop"/>
          <w:rFonts w:asciiTheme="majorHAnsi" w:hAnsiTheme="majorHAnsi" w:cstheme="majorHAnsi"/>
          <w:color w:val="000000"/>
        </w:rPr>
        <w:t xml:space="preserve">, whilst James Hillman </w:t>
      </w:r>
      <w:r w:rsidR="0060338F" w:rsidRPr="00C30B82">
        <w:rPr>
          <w:rStyle w:val="eop"/>
          <w:rFonts w:asciiTheme="majorHAnsi" w:hAnsiTheme="majorHAnsi" w:cstheme="majorHAnsi"/>
          <w:color w:val="000000"/>
        </w:rPr>
        <w:t xml:space="preserve">argues that culture in and of itself is an expression of humanness, </w:t>
      </w:r>
      <w:r w:rsidR="00832C76" w:rsidRPr="00C30B82">
        <w:rPr>
          <w:rStyle w:val="eop"/>
          <w:rFonts w:asciiTheme="majorHAnsi" w:hAnsiTheme="majorHAnsi" w:cstheme="majorHAnsi"/>
          <w:color w:val="000000"/>
        </w:rPr>
        <w:t>and that in order to understand human nature, the consideration of culture is vital.</w:t>
      </w:r>
      <w:r w:rsidR="00832C76" w:rsidRPr="00C30B82">
        <w:rPr>
          <w:rStyle w:val="FootnoteReference"/>
          <w:rFonts w:asciiTheme="majorHAnsi" w:hAnsiTheme="majorHAnsi" w:cstheme="majorHAnsi"/>
          <w:color w:val="000000"/>
        </w:rPr>
        <w:footnoteReference w:id="15"/>
      </w:r>
      <w:r w:rsidR="00832C76" w:rsidRPr="00C30B82">
        <w:rPr>
          <w:rStyle w:val="eop"/>
          <w:rFonts w:asciiTheme="majorHAnsi" w:hAnsiTheme="majorHAnsi" w:cstheme="majorHAnsi"/>
          <w:color w:val="000000"/>
        </w:rPr>
        <w:t xml:space="preserve"> </w:t>
      </w:r>
      <w:r w:rsidR="002135BE" w:rsidRPr="00C30B82">
        <w:rPr>
          <w:rStyle w:val="eop"/>
          <w:rFonts w:asciiTheme="majorHAnsi" w:hAnsiTheme="majorHAnsi" w:cstheme="majorHAnsi"/>
          <w:color w:val="000000"/>
        </w:rPr>
        <w:t>Indeed, it follows that culture</w:t>
      </w:r>
      <w:r w:rsidR="009E6529" w:rsidRPr="00C30B82">
        <w:rPr>
          <w:rStyle w:val="eop"/>
          <w:rFonts w:asciiTheme="majorHAnsi" w:hAnsiTheme="majorHAnsi" w:cstheme="majorHAnsi"/>
          <w:color w:val="000000"/>
        </w:rPr>
        <w:t>, then,</w:t>
      </w:r>
      <w:r w:rsidR="002135BE" w:rsidRPr="00C30B82">
        <w:rPr>
          <w:rStyle w:val="eop"/>
          <w:rFonts w:asciiTheme="majorHAnsi" w:hAnsiTheme="majorHAnsi" w:cstheme="majorHAnsi"/>
          <w:color w:val="000000"/>
        </w:rPr>
        <w:t xml:space="preserve"> </w:t>
      </w:r>
      <w:r w:rsidR="00556272" w:rsidRPr="00C30B82">
        <w:rPr>
          <w:rStyle w:val="eop"/>
          <w:rFonts w:asciiTheme="majorHAnsi" w:hAnsiTheme="majorHAnsi" w:cstheme="majorHAnsi"/>
          <w:color w:val="000000"/>
        </w:rPr>
        <w:t>is a key component of human civilisation,</w:t>
      </w:r>
      <w:r w:rsidR="009E6529" w:rsidRPr="00C30B82">
        <w:rPr>
          <w:rStyle w:val="eop"/>
          <w:rFonts w:asciiTheme="majorHAnsi" w:hAnsiTheme="majorHAnsi" w:cstheme="majorHAnsi"/>
          <w:color w:val="000000"/>
        </w:rPr>
        <w:t xml:space="preserve"> being not only descriptive of a society but also of its values, behaviours, institutions and beliefs. </w:t>
      </w:r>
      <w:r w:rsidR="00ED18E4" w:rsidRPr="00C30B82">
        <w:rPr>
          <w:rStyle w:val="eop"/>
          <w:rFonts w:asciiTheme="majorHAnsi" w:hAnsiTheme="majorHAnsi" w:cstheme="majorHAnsi"/>
          <w:color w:val="000000"/>
        </w:rPr>
        <w:t>Furthermore, cosmology appears to be intricately intertwined with culture, as Abrams and Prima</w:t>
      </w:r>
      <w:r w:rsidR="0061311A" w:rsidRPr="00C30B82">
        <w:rPr>
          <w:rStyle w:val="eop"/>
          <w:rFonts w:asciiTheme="majorHAnsi" w:hAnsiTheme="majorHAnsi" w:cstheme="majorHAnsi"/>
          <w:color w:val="000000"/>
        </w:rPr>
        <w:t>c</w:t>
      </w:r>
      <w:r w:rsidR="00ED18E4" w:rsidRPr="00C30B82">
        <w:rPr>
          <w:rStyle w:val="eop"/>
          <w:rFonts w:asciiTheme="majorHAnsi" w:hAnsiTheme="majorHAnsi" w:cstheme="majorHAnsi"/>
          <w:color w:val="000000"/>
        </w:rPr>
        <w:t xml:space="preserve">k </w:t>
      </w:r>
      <w:r w:rsidR="00622CB6" w:rsidRPr="00C30B82">
        <w:rPr>
          <w:rStyle w:val="eop"/>
          <w:rFonts w:asciiTheme="majorHAnsi" w:hAnsiTheme="majorHAnsi" w:cstheme="majorHAnsi"/>
          <w:color w:val="000000"/>
        </w:rPr>
        <w:t>describe how every culture throughout history has had its own cosmology</w:t>
      </w:r>
      <w:r w:rsidR="00A75D91" w:rsidRPr="00C30B82">
        <w:rPr>
          <w:rStyle w:val="eop"/>
          <w:rFonts w:asciiTheme="majorHAnsi" w:hAnsiTheme="majorHAnsi" w:cstheme="majorHAnsi"/>
          <w:color w:val="000000"/>
        </w:rPr>
        <w:t>.</w:t>
      </w:r>
      <w:r w:rsidR="00A75D91" w:rsidRPr="00C30B82">
        <w:rPr>
          <w:rStyle w:val="FootnoteReference"/>
          <w:rFonts w:asciiTheme="majorHAnsi" w:hAnsiTheme="majorHAnsi" w:cstheme="majorHAnsi"/>
          <w:color w:val="000000"/>
        </w:rPr>
        <w:footnoteReference w:id="16"/>
      </w:r>
      <w:r w:rsidR="00A75D91" w:rsidRPr="00C30B82">
        <w:rPr>
          <w:rStyle w:val="eop"/>
          <w:rFonts w:asciiTheme="majorHAnsi" w:hAnsiTheme="majorHAnsi" w:cstheme="majorHAnsi"/>
          <w:color w:val="000000"/>
        </w:rPr>
        <w:t xml:space="preserve"> Indeed, Prima</w:t>
      </w:r>
      <w:r w:rsidR="0061311A" w:rsidRPr="00C30B82">
        <w:rPr>
          <w:rStyle w:val="eop"/>
          <w:rFonts w:asciiTheme="majorHAnsi" w:hAnsiTheme="majorHAnsi" w:cstheme="majorHAnsi"/>
          <w:color w:val="000000"/>
        </w:rPr>
        <w:t>c</w:t>
      </w:r>
      <w:r w:rsidR="00A75D91" w:rsidRPr="00C30B82">
        <w:rPr>
          <w:rStyle w:val="eop"/>
          <w:rFonts w:asciiTheme="majorHAnsi" w:hAnsiTheme="majorHAnsi" w:cstheme="majorHAnsi"/>
          <w:color w:val="000000"/>
        </w:rPr>
        <w:t xml:space="preserve">k </w:t>
      </w:r>
      <w:r w:rsidR="00337441" w:rsidRPr="00C30B82">
        <w:rPr>
          <w:rStyle w:val="eop"/>
          <w:rFonts w:asciiTheme="majorHAnsi" w:hAnsiTheme="majorHAnsi" w:cstheme="majorHAnsi"/>
          <w:color w:val="000000"/>
        </w:rPr>
        <w:t xml:space="preserve">sets forth a line of argument similar to Hillman’s contention of culture being a way to understand human nature by stating the importance of </w:t>
      </w:r>
      <w:r w:rsidR="007E68A9" w:rsidRPr="00C30B82">
        <w:rPr>
          <w:rStyle w:val="eop"/>
          <w:rFonts w:asciiTheme="majorHAnsi" w:hAnsiTheme="majorHAnsi" w:cstheme="majorHAnsi"/>
          <w:color w:val="000000"/>
        </w:rPr>
        <w:t>beliefs about where we came from, the origins of the cosmos and our own existence in dissecting and comprehending human consciousness</w:t>
      </w:r>
      <w:r w:rsidR="001C184F" w:rsidRPr="00C30B82">
        <w:rPr>
          <w:rStyle w:val="eop"/>
          <w:rFonts w:asciiTheme="majorHAnsi" w:hAnsiTheme="majorHAnsi" w:cstheme="majorHAnsi"/>
          <w:color w:val="000000"/>
        </w:rPr>
        <w:t>, as such it appears cosmology and culture are intrinsically related and interconnected.</w:t>
      </w:r>
      <w:r w:rsidR="002E5799" w:rsidRPr="00C30B82">
        <w:rPr>
          <w:rStyle w:val="FootnoteReference"/>
          <w:rFonts w:asciiTheme="majorHAnsi" w:hAnsiTheme="majorHAnsi" w:cstheme="majorHAnsi"/>
          <w:color w:val="000000"/>
        </w:rPr>
        <w:footnoteReference w:id="17"/>
      </w:r>
      <w:r w:rsidR="007E68A9" w:rsidRPr="00C30B82">
        <w:rPr>
          <w:rStyle w:val="eop"/>
          <w:rFonts w:asciiTheme="majorHAnsi" w:hAnsiTheme="majorHAnsi" w:cstheme="majorHAnsi"/>
          <w:color w:val="000000"/>
        </w:rPr>
        <w:t xml:space="preserve"> </w:t>
      </w:r>
      <w:r w:rsidR="000B1F38" w:rsidRPr="00C30B82">
        <w:rPr>
          <w:rStyle w:val="eop"/>
          <w:rFonts w:asciiTheme="majorHAnsi" w:hAnsiTheme="majorHAnsi" w:cstheme="majorHAnsi"/>
          <w:color w:val="000000"/>
        </w:rPr>
        <w:t xml:space="preserve">The link between cosmology and culture is indubitably clear </w:t>
      </w:r>
      <w:r w:rsidR="004C524D" w:rsidRPr="00C30B82">
        <w:rPr>
          <w:rStyle w:val="eop"/>
          <w:rFonts w:asciiTheme="majorHAnsi" w:hAnsiTheme="majorHAnsi" w:cstheme="majorHAnsi"/>
          <w:color w:val="000000"/>
        </w:rPr>
        <w:t>when one</w:t>
      </w:r>
      <w:r w:rsidR="001C184F" w:rsidRPr="00C30B82">
        <w:rPr>
          <w:rStyle w:val="eop"/>
          <w:rFonts w:asciiTheme="majorHAnsi" w:hAnsiTheme="majorHAnsi" w:cstheme="majorHAnsi"/>
          <w:color w:val="000000"/>
        </w:rPr>
        <w:t xml:space="preserve"> also</w:t>
      </w:r>
      <w:r w:rsidR="004C524D" w:rsidRPr="00C30B82">
        <w:rPr>
          <w:rStyle w:val="eop"/>
          <w:rFonts w:asciiTheme="majorHAnsi" w:hAnsiTheme="majorHAnsi" w:cstheme="majorHAnsi"/>
          <w:color w:val="000000"/>
        </w:rPr>
        <w:t xml:space="preserve"> considers the impact of cosmology upon culture. </w:t>
      </w:r>
      <w:r w:rsidR="009E7307" w:rsidRPr="00C30B82">
        <w:rPr>
          <w:rStyle w:val="eop"/>
          <w:rFonts w:asciiTheme="majorHAnsi" w:hAnsiTheme="majorHAnsi" w:cstheme="majorHAnsi"/>
          <w:color w:val="000000"/>
        </w:rPr>
        <w:t xml:space="preserve">One example of this is within the </w:t>
      </w:r>
      <w:r w:rsidR="004C524D" w:rsidRPr="00C30B82">
        <w:rPr>
          <w:rStyle w:val="eop"/>
          <w:rFonts w:asciiTheme="majorHAnsi" w:hAnsiTheme="majorHAnsi" w:cstheme="majorHAnsi"/>
          <w:color w:val="000000"/>
        </w:rPr>
        <w:t>arts,</w:t>
      </w:r>
      <w:r w:rsidR="009E7307" w:rsidRPr="00C30B82">
        <w:rPr>
          <w:rStyle w:val="eop"/>
          <w:rFonts w:asciiTheme="majorHAnsi" w:hAnsiTheme="majorHAnsi" w:cstheme="majorHAnsi"/>
          <w:color w:val="000000"/>
        </w:rPr>
        <w:t xml:space="preserve"> wherein</w:t>
      </w:r>
      <w:r w:rsidR="004C524D" w:rsidRPr="00C30B82">
        <w:rPr>
          <w:rStyle w:val="eop"/>
          <w:rFonts w:asciiTheme="majorHAnsi" w:hAnsiTheme="majorHAnsi" w:cstheme="majorHAnsi"/>
          <w:color w:val="000000"/>
        </w:rPr>
        <w:t xml:space="preserve"> astrophotography is a growing artistic medium </w:t>
      </w:r>
      <w:r w:rsidR="00E44C16" w:rsidRPr="00C30B82">
        <w:rPr>
          <w:rStyle w:val="eop"/>
          <w:rFonts w:asciiTheme="majorHAnsi" w:hAnsiTheme="majorHAnsi" w:cstheme="majorHAnsi"/>
          <w:color w:val="000000"/>
        </w:rPr>
        <w:t xml:space="preserve">and </w:t>
      </w:r>
      <w:r w:rsidR="008B3EF6" w:rsidRPr="00C30B82">
        <w:rPr>
          <w:rStyle w:val="eop"/>
          <w:rFonts w:asciiTheme="majorHAnsi" w:hAnsiTheme="majorHAnsi" w:cstheme="majorHAnsi"/>
          <w:color w:val="000000"/>
        </w:rPr>
        <w:t xml:space="preserve">increasing </w:t>
      </w:r>
      <w:r w:rsidR="00E44C16" w:rsidRPr="00C30B82">
        <w:rPr>
          <w:rStyle w:val="eop"/>
          <w:rFonts w:asciiTheme="majorHAnsi" w:hAnsiTheme="majorHAnsi" w:cstheme="majorHAnsi"/>
          <w:color w:val="000000"/>
        </w:rPr>
        <w:t>area of public interest.</w:t>
      </w:r>
      <w:r w:rsidR="009F0B85" w:rsidRPr="00C30B82">
        <w:rPr>
          <w:rStyle w:val="eop"/>
          <w:rFonts w:asciiTheme="majorHAnsi" w:hAnsiTheme="majorHAnsi" w:cstheme="majorHAnsi"/>
          <w:color w:val="000000"/>
        </w:rPr>
        <w:t xml:space="preserve"> This is evident through </w:t>
      </w:r>
      <w:r w:rsidR="008B3EF6" w:rsidRPr="00C30B82">
        <w:rPr>
          <w:rStyle w:val="eop"/>
          <w:rFonts w:asciiTheme="majorHAnsi" w:hAnsiTheme="majorHAnsi" w:cstheme="majorHAnsi"/>
          <w:color w:val="000000"/>
        </w:rPr>
        <w:t>usage and viewership</w:t>
      </w:r>
      <w:r w:rsidR="00B0024F" w:rsidRPr="00C30B82">
        <w:rPr>
          <w:rStyle w:val="eop"/>
          <w:rFonts w:asciiTheme="majorHAnsi" w:hAnsiTheme="majorHAnsi" w:cstheme="majorHAnsi"/>
          <w:color w:val="000000"/>
        </w:rPr>
        <w:t xml:space="preserve"> of the US government agency, NASA</w:t>
      </w:r>
      <w:r w:rsidR="008B3EF6" w:rsidRPr="00C30B82">
        <w:rPr>
          <w:rStyle w:val="eop"/>
          <w:rFonts w:asciiTheme="majorHAnsi" w:hAnsiTheme="majorHAnsi" w:cstheme="majorHAnsi"/>
          <w:color w:val="000000"/>
        </w:rPr>
        <w:t>’s social media</w:t>
      </w:r>
      <w:r w:rsidR="00B0024F" w:rsidRPr="00C30B82">
        <w:rPr>
          <w:rStyle w:val="eop"/>
          <w:rFonts w:asciiTheme="majorHAnsi" w:hAnsiTheme="majorHAnsi" w:cstheme="majorHAnsi"/>
          <w:color w:val="000000"/>
        </w:rPr>
        <w:t xml:space="preserve">. NASA’s Instagram </w:t>
      </w:r>
      <w:r w:rsidR="008B3EF6" w:rsidRPr="00C30B82">
        <w:rPr>
          <w:rStyle w:val="eop"/>
          <w:rFonts w:asciiTheme="majorHAnsi" w:hAnsiTheme="majorHAnsi" w:cstheme="majorHAnsi"/>
          <w:color w:val="000000"/>
        </w:rPr>
        <w:t xml:space="preserve">page </w:t>
      </w:r>
      <w:r w:rsidR="00B0024F" w:rsidRPr="00C30B82">
        <w:rPr>
          <w:rStyle w:val="eop"/>
          <w:rFonts w:asciiTheme="majorHAnsi" w:hAnsiTheme="majorHAnsi" w:cstheme="majorHAnsi"/>
          <w:color w:val="000000"/>
        </w:rPr>
        <w:t xml:space="preserve">has </w:t>
      </w:r>
      <w:r w:rsidR="00415E04" w:rsidRPr="00C30B82">
        <w:rPr>
          <w:rStyle w:val="eop"/>
          <w:rFonts w:asciiTheme="majorHAnsi" w:hAnsiTheme="majorHAnsi" w:cstheme="majorHAnsi"/>
          <w:color w:val="000000"/>
        </w:rPr>
        <w:t>a significant</w:t>
      </w:r>
      <w:r w:rsidR="00B0024F" w:rsidRPr="00C30B82">
        <w:rPr>
          <w:rStyle w:val="eop"/>
          <w:rFonts w:asciiTheme="majorHAnsi" w:hAnsiTheme="majorHAnsi" w:cstheme="majorHAnsi"/>
          <w:color w:val="000000"/>
        </w:rPr>
        <w:t xml:space="preserve"> eighty-</w:t>
      </w:r>
      <w:r w:rsidR="00415E04" w:rsidRPr="00C30B82">
        <w:rPr>
          <w:rStyle w:val="eop"/>
          <w:rFonts w:asciiTheme="majorHAnsi" w:hAnsiTheme="majorHAnsi" w:cstheme="majorHAnsi"/>
          <w:color w:val="000000"/>
        </w:rPr>
        <w:t xml:space="preserve">six </w:t>
      </w:r>
      <w:r w:rsidR="00B0024F" w:rsidRPr="00C30B82">
        <w:rPr>
          <w:rStyle w:val="eop"/>
          <w:rFonts w:asciiTheme="majorHAnsi" w:hAnsiTheme="majorHAnsi" w:cstheme="majorHAnsi"/>
          <w:color w:val="000000"/>
        </w:rPr>
        <w:t xml:space="preserve">million followers, its page </w:t>
      </w:r>
      <w:r w:rsidR="00415E04" w:rsidRPr="00C30B82">
        <w:rPr>
          <w:rStyle w:val="eop"/>
          <w:rFonts w:asciiTheme="majorHAnsi" w:hAnsiTheme="majorHAnsi" w:cstheme="majorHAnsi"/>
          <w:color w:val="000000"/>
        </w:rPr>
        <w:t xml:space="preserve">being </w:t>
      </w:r>
      <w:r w:rsidR="00B0024F" w:rsidRPr="00C30B82">
        <w:rPr>
          <w:rStyle w:val="eop"/>
          <w:rFonts w:asciiTheme="majorHAnsi" w:hAnsiTheme="majorHAnsi" w:cstheme="majorHAnsi"/>
          <w:color w:val="000000"/>
        </w:rPr>
        <w:t xml:space="preserve">dedicated </w:t>
      </w:r>
      <w:r w:rsidR="00415E04" w:rsidRPr="00C30B82">
        <w:rPr>
          <w:rStyle w:val="eop"/>
          <w:rFonts w:asciiTheme="majorHAnsi" w:hAnsiTheme="majorHAnsi" w:cstheme="majorHAnsi"/>
          <w:color w:val="000000"/>
        </w:rPr>
        <w:t xml:space="preserve">mainly </w:t>
      </w:r>
      <w:r w:rsidR="00B0024F" w:rsidRPr="00C30B82">
        <w:rPr>
          <w:rStyle w:val="eop"/>
          <w:rFonts w:asciiTheme="majorHAnsi" w:hAnsiTheme="majorHAnsi" w:cstheme="majorHAnsi"/>
          <w:color w:val="000000"/>
        </w:rPr>
        <w:t xml:space="preserve">to </w:t>
      </w:r>
      <w:r w:rsidR="00AD5DB5" w:rsidRPr="00C30B82">
        <w:rPr>
          <w:rStyle w:val="eop"/>
          <w:rFonts w:asciiTheme="majorHAnsi" w:hAnsiTheme="majorHAnsi" w:cstheme="majorHAnsi"/>
          <w:color w:val="000000"/>
        </w:rPr>
        <w:t xml:space="preserve">contemporary space news and images from </w:t>
      </w:r>
      <w:r w:rsidR="00415E04" w:rsidRPr="00C30B82">
        <w:rPr>
          <w:rStyle w:val="eop"/>
          <w:rFonts w:asciiTheme="majorHAnsi" w:hAnsiTheme="majorHAnsi" w:cstheme="majorHAnsi"/>
          <w:color w:val="000000"/>
        </w:rPr>
        <w:t xml:space="preserve">both </w:t>
      </w:r>
      <w:r w:rsidR="00EB11E2" w:rsidRPr="00C30B82">
        <w:rPr>
          <w:rStyle w:val="eop"/>
          <w:rFonts w:asciiTheme="majorHAnsi" w:hAnsiTheme="majorHAnsi" w:cstheme="majorHAnsi"/>
          <w:color w:val="000000"/>
        </w:rPr>
        <w:t xml:space="preserve">the Hubble </w:t>
      </w:r>
      <w:r w:rsidR="00415E04" w:rsidRPr="00C30B82">
        <w:rPr>
          <w:rStyle w:val="eop"/>
          <w:rFonts w:asciiTheme="majorHAnsi" w:hAnsiTheme="majorHAnsi" w:cstheme="majorHAnsi"/>
          <w:color w:val="000000"/>
        </w:rPr>
        <w:t xml:space="preserve">and James Webb </w:t>
      </w:r>
      <w:r w:rsidR="00EB11E2" w:rsidRPr="00C30B82">
        <w:rPr>
          <w:rStyle w:val="eop"/>
          <w:rFonts w:asciiTheme="majorHAnsi" w:hAnsiTheme="majorHAnsi" w:cstheme="majorHAnsi"/>
          <w:color w:val="000000"/>
        </w:rPr>
        <w:t>telescope</w:t>
      </w:r>
      <w:r w:rsidR="00415E04" w:rsidRPr="00C30B82">
        <w:rPr>
          <w:rStyle w:val="eop"/>
          <w:rFonts w:asciiTheme="majorHAnsi" w:hAnsiTheme="majorHAnsi" w:cstheme="majorHAnsi"/>
          <w:color w:val="000000"/>
        </w:rPr>
        <w:t>s.</w:t>
      </w:r>
      <w:r w:rsidR="00415E04" w:rsidRPr="00C30B82">
        <w:rPr>
          <w:rStyle w:val="FootnoteReference"/>
          <w:rFonts w:asciiTheme="majorHAnsi" w:hAnsiTheme="majorHAnsi" w:cstheme="majorHAnsi"/>
          <w:color w:val="000000"/>
        </w:rPr>
        <w:footnoteReference w:id="18"/>
      </w:r>
      <w:r w:rsidR="003B3357" w:rsidRPr="00C30B82">
        <w:rPr>
          <w:rStyle w:val="eop"/>
          <w:rFonts w:asciiTheme="majorHAnsi" w:hAnsiTheme="majorHAnsi" w:cstheme="majorHAnsi"/>
          <w:color w:val="000000"/>
        </w:rPr>
        <w:t xml:space="preserve"> Likewise, the ‘astrophotography’ hashtag on the same platform boasts almost five million posts</w:t>
      </w:r>
      <w:r w:rsidR="009E7307" w:rsidRPr="00C30B82">
        <w:rPr>
          <w:rStyle w:val="eop"/>
          <w:rFonts w:asciiTheme="majorHAnsi" w:hAnsiTheme="majorHAnsi" w:cstheme="majorHAnsi"/>
          <w:color w:val="000000"/>
        </w:rPr>
        <w:t>.</w:t>
      </w:r>
      <w:r w:rsidR="003B3357" w:rsidRPr="00C30B82">
        <w:rPr>
          <w:rStyle w:val="FootnoteReference"/>
          <w:rFonts w:asciiTheme="majorHAnsi" w:hAnsiTheme="majorHAnsi" w:cstheme="majorHAnsi"/>
          <w:color w:val="000000"/>
        </w:rPr>
        <w:footnoteReference w:id="19"/>
      </w:r>
      <w:r w:rsidR="009E7307" w:rsidRPr="00C30B82">
        <w:rPr>
          <w:rStyle w:val="eop"/>
          <w:rFonts w:asciiTheme="majorHAnsi" w:hAnsiTheme="majorHAnsi" w:cstheme="majorHAnsi"/>
          <w:color w:val="000000"/>
        </w:rPr>
        <w:t xml:space="preserve"> </w:t>
      </w:r>
      <w:r w:rsidR="003B3357" w:rsidRPr="00C30B82">
        <w:rPr>
          <w:rStyle w:val="eop"/>
          <w:rFonts w:asciiTheme="majorHAnsi" w:hAnsiTheme="majorHAnsi" w:cstheme="majorHAnsi"/>
          <w:color w:val="000000"/>
        </w:rPr>
        <w:t xml:space="preserve">Evidently, </w:t>
      </w:r>
      <w:r w:rsidR="0011721C" w:rsidRPr="00C30B82">
        <w:rPr>
          <w:rStyle w:val="eop"/>
          <w:rFonts w:asciiTheme="majorHAnsi" w:hAnsiTheme="majorHAnsi" w:cstheme="majorHAnsi"/>
          <w:color w:val="000000"/>
        </w:rPr>
        <w:t xml:space="preserve">images of the cosmos are an area of interest for millions of people around the world. </w:t>
      </w:r>
      <w:r w:rsidR="009E7307" w:rsidRPr="00C30B82">
        <w:rPr>
          <w:rStyle w:val="eop"/>
          <w:rFonts w:asciiTheme="majorHAnsi" w:hAnsiTheme="majorHAnsi" w:cstheme="majorHAnsi"/>
          <w:color w:val="000000"/>
        </w:rPr>
        <w:t xml:space="preserve">Indeed, </w:t>
      </w:r>
      <w:r w:rsidR="00E85681" w:rsidRPr="00C30B82">
        <w:rPr>
          <w:rStyle w:val="eop"/>
          <w:rFonts w:asciiTheme="majorHAnsi" w:hAnsiTheme="majorHAnsi" w:cstheme="majorHAnsi"/>
          <w:color w:val="000000"/>
        </w:rPr>
        <w:t xml:space="preserve">Terry Eagleton </w:t>
      </w:r>
      <w:r w:rsidR="00495E18" w:rsidRPr="00C30B82">
        <w:rPr>
          <w:rStyle w:val="eop"/>
          <w:rFonts w:asciiTheme="majorHAnsi" w:hAnsiTheme="majorHAnsi" w:cstheme="majorHAnsi"/>
          <w:color w:val="000000"/>
        </w:rPr>
        <w:t>in ‘Culture’ argues that a potentially helpful definition of culture may be found through considering ‘</w:t>
      </w:r>
      <w:r w:rsidR="00291A85" w:rsidRPr="00C30B82">
        <w:rPr>
          <w:rStyle w:val="eop"/>
          <w:rFonts w:asciiTheme="majorHAnsi" w:hAnsiTheme="majorHAnsi" w:cstheme="majorHAnsi"/>
          <w:color w:val="000000"/>
        </w:rPr>
        <w:t xml:space="preserve">the </w:t>
      </w:r>
      <w:r w:rsidR="00495E18" w:rsidRPr="00C30B82">
        <w:rPr>
          <w:rStyle w:val="eop"/>
          <w:rFonts w:asciiTheme="majorHAnsi" w:hAnsiTheme="majorHAnsi" w:cstheme="majorHAnsi"/>
          <w:color w:val="000000"/>
        </w:rPr>
        <w:t>beliefs and symbolic practices</w:t>
      </w:r>
      <w:r w:rsidR="00291A85" w:rsidRPr="00C30B82">
        <w:rPr>
          <w:rStyle w:val="eop"/>
          <w:rFonts w:asciiTheme="majorHAnsi" w:hAnsiTheme="majorHAnsi" w:cstheme="majorHAnsi"/>
          <w:color w:val="000000"/>
        </w:rPr>
        <w:t xml:space="preserve"> by which men and women live</w:t>
      </w:r>
      <w:r w:rsidR="00495E18" w:rsidRPr="00C30B82">
        <w:rPr>
          <w:rStyle w:val="eop"/>
          <w:rFonts w:asciiTheme="majorHAnsi" w:hAnsiTheme="majorHAnsi" w:cstheme="majorHAnsi"/>
          <w:color w:val="000000"/>
        </w:rPr>
        <w:t>’</w:t>
      </w:r>
      <w:r w:rsidR="009E7307" w:rsidRPr="00C30B82">
        <w:rPr>
          <w:rStyle w:val="eop"/>
          <w:rFonts w:asciiTheme="majorHAnsi" w:hAnsiTheme="majorHAnsi" w:cstheme="majorHAnsi"/>
          <w:color w:val="000000"/>
        </w:rPr>
        <w:t>.</w:t>
      </w:r>
      <w:r w:rsidR="00291A85" w:rsidRPr="00C30B82">
        <w:rPr>
          <w:rStyle w:val="FootnoteReference"/>
          <w:rFonts w:asciiTheme="majorHAnsi" w:hAnsiTheme="majorHAnsi" w:cstheme="majorHAnsi"/>
          <w:color w:val="000000"/>
        </w:rPr>
        <w:footnoteReference w:id="20"/>
      </w:r>
      <w:r w:rsidR="009E7307" w:rsidRPr="00C30B82">
        <w:rPr>
          <w:rStyle w:val="eop"/>
          <w:rFonts w:asciiTheme="majorHAnsi" w:hAnsiTheme="majorHAnsi" w:cstheme="majorHAnsi"/>
          <w:color w:val="000000"/>
        </w:rPr>
        <w:t xml:space="preserve"> </w:t>
      </w:r>
      <w:r w:rsidR="00291A85" w:rsidRPr="00C30B82">
        <w:rPr>
          <w:rStyle w:val="eop"/>
          <w:rFonts w:asciiTheme="majorHAnsi" w:hAnsiTheme="majorHAnsi" w:cstheme="majorHAnsi"/>
          <w:color w:val="000000"/>
        </w:rPr>
        <w:t xml:space="preserve">Consequently, it can be argued that Instagram and social media usage can </w:t>
      </w:r>
      <w:r w:rsidR="00495781" w:rsidRPr="00C30B82">
        <w:rPr>
          <w:rStyle w:val="eop"/>
          <w:rFonts w:asciiTheme="majorHAnsi" w:hAnsiTheme="majorHAnsi" w:cstheme="majorHAnsi"/>
          <w:color w:val="000000"/>
        </w:rPr>
        <w:t>be interpreted as a symbolic practice, thereby denoting a significant</w:t>
      </w:r>
      <w:r w:rsidR="00B6355B" w:rsidRPr="00C30B82">
        <w:rPr>
          <w:rStyle w:val="eop"/>
          <w:rFonts w:asciiTheme="majorHAnsi" w:hAnsiTheme="majorHAnsi" w:cstheme="majorHAnsi"/>
          <w:color w:val="000000"/>
        </w:rPr>
        <w:t xml:space="preserve"> link between cosmology and culture. </w:t>
      </w:r>
      <w:r w:rsidR="00682A56" w:rsidRPr="00C30B82">
        <w:rPr>
          <w:rStyle w:val="eop"/>
          <w:rFonts w:asciiTheme="majorHAnsi" w:hAnsiTheme="majorHAnsi" w:cstheme="majorHAnsi"/>
          <w:color w:val="000000"/>
        </w:rPr>
        <w:t>Prima</w:t>
      </w:r>
      <w:r w:rsidR="0061311A" w:rsidRPr="00C30B82">
        <w:rPr>
          <w:rStyle w:val="eop"/>
          <w:rFonts w:asciiTheme="majorHAnsi" w:hAnsiTheme="majorHAnsi" w:cstheme="majorHAnsi"/>
          <w:color w:val="000000"/>
        </w:rPr>
        <w:t>c</w:t>
      </w:r>
      <w:r w:rsidR="00682A56" w:rsidRPr="00C30B82">
        <w:rPr>
          <w:rStyle w:val="eop"/>
          <w:rFonts w:asciiTheme="majorHAnsi" w:hAnsiTheme="majorHAnsi" w:cstheme="majorHAnsi"/>
          <w:color w:val="000000"/>
        </w:rPr>
        <w:t xml:space="preserve">k agrees that contemporary cosmology is highly visual, </w:t>
      </w:r>
      <w:r w:rsidR="00740180" w:rsidRPr="00C30B82">
        <w:rPr>
          <w:rStyle w:val="eop"/>
          <w:rFonts w:asciiTheme="majorHAnsi" w:hAnsiTheme="majorHAnsi" w:cstheme="majorHAnsi"/>
          <w:color w:val="000000"/>
        </w:rPr>
        <w:t>as</w:t>
      </w:r>
      <w:r w:rsidR="00682A56" w:rsidRPr="00C30B82">
        <w:rPr>
          <w:rStyle w:val="eop"/>
          <w:rFonts w:asciiTheme="majorHAnsi" w:hAnsiTheme="majorHAnsi" w:cstheme="majorHAnsi"/>
          <w:color w:val="000000"/>
        </w:rPr>
        <w:t xml:space="preserve"> t</w:t>
      </w:r>
      <w:r w:rsidR="005B40A7" w:rsidRPr="00C30B82">
        <w:rPr>
          <w:rStyle w:val="eop"/>
          <w:rFonts w:asciiTheme="majorHAnsi" w:hAnsiTheme="majorHAnsi" w:cstheme="majorHAnsi"/>
          <w:color w:val="000000"/>
        </w:rPr>
        <w:t>he dominant</w:t>
      </w:r>
      <w:r w:rsidR="002658B4" w:rsidRPr="00C30B82">
        <w:rPr>
          <w:rStyle w:val="eop"/>
          <w:rFonts w:asciiTheme="majorHAnsi" w:hAnsiTheme="majorHAnsi" w:cstheme="majorHAnsi"/>
          <w:color w:val="000000"/>
        </w:rPr>
        <w:t xml:space="preserve"> cosmology </w:t>
      </w:r>
      <w:r w:rsidR="005B40A7" w:rsidRPr="00C30B82">
        <w:rPr>
          <w:rStyle w:val="eop"/>
          <w:rFonts w:asciiTheme="majorHAnsi" w:hAnsiTheme="majorHAnsi" w:cstheme="majorHAnsi"/>
          <w:color w:val="000000"/>
        </w:rPr>
        <w:t xml:space="preserve">of contemporary Western culture </w:t>
      </w:r>
      <w:r w:rsidR="00FA5AAB" w:rsidRPr="00C30B82">
        <w:rPr>
          <w:rStyle w:val="eop"/>
          <w:rFonts w:asciiTheme="majorHAnsi" w:hAnsiTheme="majorHAnsi" w:cstheme="majorHAnsi"/>
          <w:color w:val="000000"/>
        </w:rPr>
        <w:t>can be described as</w:t>
      </w:r>
      <w:r w:rsidR="005B40A7" w:rsidRPr="00C30B82">
        <w:rPr>
          <w:rStyle w:val="eop"/>
          <w:rFonts w:asciiTheme="majorHAnsi" w:hAnsiTheme="majorHAnsi" w:cstheme="majorHAnsi"/>
          <w:color w:val="000000"/>
        </w:rPr>
        <w:t xml:space="preserve"> seeing the</w:t>
      </w:r>
      <w:r w:rsidR="00FA5AAB" w:rsidRPr="00C30B82">
        <w:rPr>
          <w:rStyle w:val="eop"/>
          <w:rFonts w:asciiTheme="majorHAnsi" w:hAnsiTheme="majorHAnsi" w:cstheme="majorHAnsi"/>
          <w:color w:val="000000"/>
        </w:rPr>
        <w:t xml:space="preserve"> universe as</w:t>
      </w:r>
      <w:r w:rsidR="002658B4" w:rsidRPr="00C30B82">
        <w:rPr>
          <w:rStyle w:val="eop"/>
          <w:rFonts w:asciiTheme="majorHAnsi" w:hAnsiTheme="majorHAnsi" w:cstheme="majorHAnsi"/>
          <w:color w:val="000000"/>
        </w:rPr>
        <w:t xml:space="preserve"> </w:t>
      </w:r>
      <w:r w:rsidR="00B75135" w:rsidRPr="00C30B82">
        <w:rPr>
          <w:rStyle w:val="eop"/>
          <w:rFonts w:asciiTheme="majorHAnsi" w:hAnsiTheme="majorHAnsi" w:cstheme="majorHAnsi"/>
          <w:color w:val="000000"/>
        </w:rPr>
        <w:t xml:space="preserve">vast and endless, </w:t>
      </w:r>
      <w:r w:rsidR="00FA5AAB" w:rsidRPr="00C30B82">
        <w:rPr>
          <w:rStyle w:val="eop"/>
          <w:rFonts w:asciiTheme="majorHAnsi" w:hAnsiTheme="majorHAnsi" w:cstheme="majorHAnsi"/>
          <w:color w:val="000000"/>
        </w:rPr>
        <w:t>a nothingness scattered</w:t>
      </w:r>
      <w:r w:rsidR="00B75135" w:rsidRPr="00C30B82">
        <w:rPr>
          <w:rStyle w:val="eop"/>
          <w:rFonts w:asciiTheme="majorHAnsi" w:hAnsiTheme="majorHAnsi" w:cstheme="majorHAnsi"/>
          <w:color w:val="000000"/>
        </w:rPr>
        <w:t xml:space="preserve"> with </w:t>
      </w:r>
      <w:r w:rsidR="00FA5AAB" w:rsidRPr="00C30B82">
        <w:rPr>
          <w:rStyle w:val="eop"/>
          <w:rFonts w:asciiTheme="majorHAnsi" w:hAnsiTheme="majorHAnsi" w:cstheme="majorHAnsi"/>
          <w:color w:val="000000"/>
        </w:rPr>
        <w:t>celestial bodies across unfathomable distances</w:t>
      </w:r>
      <w:r w:rsidR="005B40A7" w:rsidRPr="00C30B82">
        <w:rPr>
          <w:rStyle w:val="eop"/>
          <w:rFonts w:asciiTheme="majorHAnsi" w:hAnsiTheme="majorHAnsi" w:cstheme="majorHAnsi"/>
          <w:color w:val="000000"/>
        </w:rPr>
        <w:t xml:space="preserve">, </w:t>
      </w:r>
      <w:r w:rsidR="00817768" w:rsidRPr="00C30B82">
        <w:rPr>
          <w:rStyle w:val="eop"/>
          <w:rFonts w:asciiTheme="majorHAnsi" w:hAnsiTheme="majorHAnsi" w:cstheme="majorHAnsi"/>
          <w:color w:val="000000"/>
        </w:rPr>
        <w:t xml:space="preserve">a view which is evidenced through the </w:t>
      </w:r>
      <w:r w:rsidR="005B40A7" w:rsidRPr="00C30B82">
        <w:rPr>
          <w:rStyle w:val="eop"/>
          <w:rFonts w:asciiTheme="majorHAnsi" w:hAnsiTheme="majorHAnsi" w:cstheme="majorHAnsi"/>
          <w:color w:val="000000"/>
        </w:rPr>
        <w:t>production</w:t>
      </w:r>
      <w:r w:rsidR="00817768" w:rsidRPr="00C30B82">
        <w:rPr>
          <w:rStyle w:val="eop"/>
          <w:rFonts w:asciiTheme="majorHAnsi" w:hAnsiTheme="majorHAnsi" w:cstheme="majorHAnsi"/>
          <w:color w:val="000000"/>
        </w:rPr>
        <w:t xml:space="preserve"> images from the Hubble and Webb telescopes</w:t>
      </w:r>
      <w:r w:rsidR="005B40A7" w:rsidRPr="00C30B82">
        <w:rPr>
          <w:rStyle w:val="eop"/>
          <w:rFonts w:asciiTheme="majorHAnsi" w:hAnsiTheme="majorHAnsi" w:cstheme="majorHAnsi"/>
          <w:color w:val="000000"/>
        </w:rPr>
        <w:t xml:space="preserve"> and the </w:t>
      </w:r>
      <w:r w:rsidR="00C62B07" w:rsidRPr="00C30B82">
        <w:rPr>
          <w:rStyle w:val="eop"/>
          <w:rFonts w:asciiTheme="majorHAnsi" w:hAnsiTheme="majorHAnsi" w:cstheme="majorHAnsi"/>
          <w:color w:val="000000"/>
        </w:rPr>
        <w:t>significant public interest in them</w:t>
      </w:r>
      <w:r w:rsidR="00817768" w:rsidRPr="00C30B82">
        <w:rPr>
          <w:rStyle w:val="eop"/>
          <w:rFonts w:asciiTheme="majorHAnsi" w:hAnsiTheme="majorHAnsi" w:cstheme="majorHAnsi"/>
          <w:color w:val="000000"/>
        </w:rPr>
        <w:t>.</w:t>
      </w:r>
      <w:r w:rsidR="00817768" w:rsidRPr="00C30B82">
        <w:rPr>
          <w:rStyle w:val="FootnoteReference"/>
          <w:rFonts w:asciiTheme="majorHAnsi" w:hAnsiTheme="majorHAnsi" w:cstheme="majorHAnsi"/>
          <w:color w:val="000000"/>
        </w:rPr>
        <w:footnoteReference w:id="21"/>
      </w:r>
      <w:r w:rsidR="00994BF5" w:rsidRPr="00C30B82">
        <w:rPr>
          <w:rStyle w:val="eop"/>
          <w:rFonts w:asciiTheme="majorHAnsi" w:hAnsiTheme="majorHAnsi" w:cstheme="majorHAnsi"/>
          <w:color w:val="000000"/>
        </w:rPr>
        <w:t xml:space="preserve"> </w:t>
      </w:r>
    </w:p>
    <w:p w14:paraId="2DD5BC39" w14:textId="77777777" w:rsidR="00273E7D" w:rsidRPr="00C30B82" w:rsidRDefault="00273E7D" w:rsidP="00F44A53">
      <w:pPr>
        <w:rPr>
          <w:rStyle w:val="eop"/>
          <w:rFonts w:asciiTheme="majorHAnsi" w:hAnsiTheme="majorHAnsi" w:cstheme="majorHAnsi"/>
          <w:color w:val="000000"/>
        </w:rPr>
      </w:pPr>
    </w:p>
    <w:p w14:paraId="1A98D4BD" w14:textId="07F39396" w:rsidR="0085235A" w:rsidRPr="00C30B82" w:rsidRDefault="00796692">
      <w:pPr>
        <w:rPr>
          <w:rStyle w:val="eop"/>
          <w:rFonts w:asciiTheme="majorHAnsi" w:hAnsiTheme="majorHAnsi" w:cstheme="majorHAnsi"/>
          <w:color w:val="000000"/>
        </w:rPr>
      </w:pPr>
      <w:r w:rsidRPr="00C30B82">
        <w:rPr>
          <w:rStyle w:val="eop"/>
          <w:rFonts w:asciiTheme="majorHAnsi" w:hAnsiTheme="majorHAnsi" w:cstheme="majorHAnsi"/>
          <w:color w:val="000000"/>
        </w:rPr>
        <w:lastRenderedPageBreak/>
        <w:tab/>
        <w:t>Indeed, the objective of this text is to assess whether perceptions of the cosmos are culturally conditioned. One argument in favour of this statement comes from Freya Mathews</w:t>
      </w:r>
      <w:r w:rsidR="00645F5E" w:rsidRPr="00C30B82">
        <w:rPr>
          <w:rStyle w:val="eop"/>
          <w:rFonts w:asciiTheme="majorHAnsi" w:hAnsiTheme="majorHAnsi" w:cstheme="majorHAnsi"/>
          <w:color w:val="000000"/>
        </w:rPr>
        <w:t>.</w:t>
      </w:r>
      <w:r w:rsidR="00645F5E" w:rsidRPr="00C30B82">
        <w:rPr>
          <w:rStyle w:val="FootnoteReference"/>
          <w:rFonts w:asciiTheme="majorHAnsi" w:hAnsiTheme="majorHAnsi" w:cstheme="majorHAnsi"/>
          <w:color w:val="000000"/>
        </w:rPr>
        <w:footnoteReference w:id="22"/>
      </w:r>
      <w:r w:rsidR="00645F5E" w:rsidRPr="00C30B82">
        <w:rPr>
          <w:rStyle w:val="eop"/>
          <w:rFonts w:asciiTheme="majorHAnsi" w:hAnsiTheme="majorHAnsi" w:cstheme="majorHAnsi"/>
          <w:color w:val="000000"/>
        </w:rPr>
        <w:t xml:space="preserve"> </w:t>
      </w:r>
      <w:r w:rsidR="00994BF5" w:rsidRPr="00C30B82">
        <w:rPr>
          <w:rStyle w:val="eop"/>
          <w:rFonts w:asciiTheme="majorHAnsi" w:hAnsiTheme="majorHAnsi" w:cstheme="majorHAnsi"/>
          <w:color w:val="000000"/>
        </w:rPr>
        <w:t xml:space="preserve">Evidence </w:t>
      </w:r>
      <w:r w:rsidR="008A62A5" w:rsidRPr="00C30B82">
        <w:rPr>
          <w:rStyle w:val="eop"/>
          <w:rFonts w:asciiTheme="majorHAnsi" w:hAnsiTheme="majorHAnsi" w:cstheme="majorHAnsi"/>
          <w:color w:val="000000"/>
        </w:rPr>
        <w:t xml:space="preserve">for the theory that perceptions of the universe are indeed shaped by culture is found through the direct correlation between the rise in secularism in Western culture, and </w:t>
      </w:r>
      <w:r w:rsidR="008E3090" w:rsidRPr="00C30B82">
        <w:rPr>
          <w:rStyle w:val="eop"/>
          <w:rFonts w:asciiTheme="majorHAnsi" w:hAnsiTheme="majorHAnsi" w:cstheme="majorHAnsi"/>
          <w:color w:val="000000"/>
        </w:rPr>
        <w:t>the dominant scientific cosmology of the universe as being made of matter, energy and particle as opposed to Gods and deities as was seen throughout history</w:t>
      </w:r>
      <w:r w:rsidR="00645F5E" w:rsidRPr="00C30B82">
        <w:rPr>
          <w:rStyle w:val="eop"/>
          <w:rFonts w:asciiTheme="majorHAnsi" w:hAnsiTheme="majorHAnsi" w:cstheme="majorHAnsi"/>
          <w:color w:val="000000"/>
        </w:rPr>
        <w:t>.</w:t>
      </w:r>
      <w:r w:rsidR="00645F5E" w:rsidRPr="00C30B82">
        <w:rPr>
          <w:rStyle w:val="FootnoteReference"/>
          <w:rFonts w:asciiTheme="majorHAnsi" w:hAnsiTheme="majorHAnsi" w:cstheme="majorHAnsi"/>
          <w:color w:val="000000"/>
        </w:rPr>
        <w:footnoteReference w:id="23"/>
      </w:r>
      <w:r w:rsidR="00645F5E" w:rsidRPr="00C30B82">
        <w:rPr>
          <w:rStyle w:val="eop"/>
          <w:rFonts w:asciiTheme="majorHAnsi" w:hAnsiTheme="majorHAnsi" w:cstheme="majorHAnsi"/>
          <w:color w:val="000000"/>
        </w:rPr>
        <w:t xml:space="preserve"> </w:t>
      </w:r>
      <w:r w:rsidR="008E3090" w:rsidRPr="00C30B82">
        <w:rPr>
          <w:rStyle w:val="eop"/>
          <w:rFonts w:asciiTheme="majorHAnsi" w:hAnsiTheme="majorHAnsi" w:cstheme="majorHAnsi"/>
          <w:color w:val="000000"/>
        </w:rPr>
        <w:t>However, despite it being evident that</w:t>
      </w:r>
      <w:r w:rsidR="00010F62" w:rsidRPr="00C30B82">
        <w:rPr>
          <w:rStyle w:val="eop"/>
          <w:rFonts w:asciiTheme="majorHAnsi" w:hAnsiTheme="majorHAnsi" w:cstheme="majorHAnsi"/>
          <w:color w:val="000000"/>
        </w:rPr>
        <w:t xml:space="preserve"> there has been</w:t>
      </w:r>
      <w:r w:rsidR="008E3090" w:rsidRPr="00C30B82">
        <w:rPr>
          <w:rStyle w:val="eop"/>
          <w:rFonts w:asciiTheme="majorHAnsi" w:hAnsiTheme="majorHAnsi" w:cstheme="majorHAnsi"/>
          <w:color w:val="000000"/>
        </w:rPr>
        <w:t xml:space="preserve"> a growth in value for scientific evidence in our cultural comprehension of the universe and world around us, it </w:t>
      </w:r>
      <w:r w:rsidR="00010F62" w:rsidRPr="00C30B82">
        <w:rPr>
          <w:rStyle w:val="eop"/>
          <w:rFonts w:asciiTheme="majorHAnsi" w:hAnsiTheme="majorHAnsi" w:cstheme="majorHAnsi"/>
          <w:color w:val="000000"/>
        </w:rPr>
        <w:t xml:space="preserve">promotes the question of whether the progression in science led to a reducing belief in religion and secularism, e.g. statistic of atheists </w:t>
      </w:r>
      <w:r w:rsidR="00E00327" w:rsidRPr="00C30B82">
        <w:rPr>
          <w:rStyle w:val="eop"/>
          <w:rFonts w:asciiTheme="majorHAnsi" w:hAnsiTheme="majorHAnsi" w:cstheme="majorHAnsi"/>
          <w:color w:val="000000"/>
        </w:rPr>
        <w:t xml:space="preserve">or whether a lowering belief and faith in religion inspired a search for concrete, logical answers to our origins. In other words, does cosmology shape culture, or does culture shape cosmology? </w:t>
      </w:r>
      <w:r w:rsidR="0085235A" w:rsidRPr="00C30B82">
        <w:rPr>
          <w:rStyle w:val="eop"/>
          <w:rFonts w:asciiTheme="majorHAnsi" w:hAnsiTheme="majorHAnsi" w:cstheme="majorHAnsi"/>
          <w:color w:val="000000"/>
        </w:rPr>
        <w:t>Certainly, evidence from the Industrial revolution suggests that a period of dissent</w:t>
      </w:r>
      <w:r w:rsidR="00D34757" w:rsidRPr="00C30B82">
        <w:rPr>
          <w:rStyle w:val="eop"/>
          <w:rFonts w:asciiTheme="majorHAnsi" w:hAnsiTheme="majorHAnsi" w:cstheme="majorHAnsi"/>
          <w:color w:val="000000"/>
        </w:rPr>
        <w:t xml:space="preserve">, </w:t>
      </w:r>
      <w:r w:rsidR="0085235A" w:rsidRPr="00C30B82">
        <w:rPr>
          <w:rStyle w:val="eop"/>
          <w:rFonts w:asciiTheme="majorHAnsi" w:hAnsiTheme="majorHAnsi" w:cstheme="majorHAnsi"/>
          <w:color w:val="000000"/>
        </w:rPr>
        <w:t xml:space="preserve">a </w:t>
      </w:r>
      <w:r w:rsidR="00A63554" w:rsidRPr="00C30B82">
        <w:rPr>
          <w:rStyle w:val="eop"/>
          <w:rFonts w:asciiTheme="majorHAnsi" w:hAnsiTheme="majorHAnsi" w:cstheme="majorHAnsi"/>
          <w:color w:val="000000"/>
        </w:rPr>
        <w:t xml:space="preserve">changing cultural relationship to religion </w:t>
      </w:r>
      <w:r w:rsidR="00D34757" w:rsidRPr="00C30B82">
        <w:rPr>
          <w:rStyle w:val="eop"/>
          <w:rFonts w:asciiTheme="majorHAnsi" w:hAnsiTheme="majorHAnsi" w:cstheme="majorHAnsi"/>
          <w:color w:val="000000"/>
        </w:rPr>
        <w:t xml:space="preserve">and increased access to education </w:t>
      </w:r>
      <w:r w:rsidR="00F41ACF" w:rsidRPr="00C30B82">
        <w:rPr>
          <w:rStyle w:val="eop"/>
          <w:rFonts w:asciiTheme="majorHAnsi" w:hAnsiTheme="majorHAnsi" w:cstheme="majorHAnsi"/>
          <w:color w:val="000000"/>
        </w:rPr>
        <w:t>proffered an increase in technological advancements</w:t>
      </w:r>
      <w:r w:rsidR="00636A2E" w:rsidRPr="00C30B82">
        <w:rPr>
          <w:rStyle w:val="eop"/>
          <w:rFonts w:asciiTheme="majorHAnsi" w:hAnsiTheme="majorHAnsi" w:cstheme="majorHAnsi"/>
          <w:color w:val="000000"/>
        </w:rPr>
        <w:t>.</w:t>
      </w:r>
      <w:r w:rsidR="00F41ACF" w:rsidRPr="00C30B82">
        <w:rPr>
          <w:rStyle w:val="FootnoteReference"/>
          <w:rFonts w:asciiTheme="majorHAnsi" w:hAnsiTheme="majorHAnsi" w:cstheme="majorHAnsi"/>
          <w:color w:val="000000"/>
        </w:rPr>
        <w:footnoteReference w:id="24"/>
      </w:r>
      <w:r w:rsidR="00636A2E" w:rsidRPr="00C30B82">
        <w:rPr>
          <w:rStyle w:val="eop"/>
          <w:rFonts w:asciiTheme="majorHAnsi" w:hAnsiTheme="majorHAnsi" w:cstheme="majorHAnsi"/>
          <w:color w:val="000000"/>
        </w:rPr>
        <w:t xml:space="preserve"> </w:t>
      </w:r>
    </w:p>
    <w:p w14:paraId="6144B0C1" w14:textId="233DBF8C" w:rsidR="00524AFB" w:rsidRPr="00C30B82" w:rsidRDefault="00524AFB">
      <w:pPr>
        <w:rPr>
          <w:rStyle w:val="eop"/>
          <w:rFonts w:asciiTheme="majorHAnsi" w:hAnsiTheme="majorHAnsi" w:cstheme="majorHAnsi"/>
          <w:color w:val="000000"/>
        </w:rPr>
      </w:pPr>
    </w:p>
    <w:p w14:paraId="067652F6" w14:textId="77BBF912" w:rsidR="0080245D" w:rsidRPr="00C30B82" w:rsidRDefault="00524AFB">
      <w:pPr>
        <w:rPr>
          <w:rStyle w:val="eop"/>
          <w:rFonts w:asciiTheme="majorHAnsi" w:hAnsiTheme="majorHAnsi" w:cstheme="majorHAnsi"/>
          <w:color w:val="000000"/>
        </w:rPr>
      </w:pPr>
      <w:r w:rsidRPr="00C30B82">
        <w:rPr>
          <w:rStyle w:val="eop"/>
          <w:rFonts w:asciiTheme="majorHAnsi" w:hAnsiTheme="majorHAnsi" w:cstheme="majorHAnsi"/>
          <w:color w:val="000000"/>
        </w:rPr>
        <w:tab/>
        <w:t xml:space="preserve">Interestingly, Christopher </w:t>
      </w:r>
      <w:proofErr w:type="spellStart"/>
      <w:r w:rsidRPr="00C30B82">
        <w:rPr>
          <w:rStyle w:val="eop"/>
          <w:rFonts w:asciiTheme="majorHAnsi" w:hAnsiTheme="majorHAnsi" w:cstheme="majorHAnsi"/>
          <w:color w:val="000000"/>
        </w:rPr>
        <w:t>Layser’s</w:t>
      </w:r>
      <w:proofErr w:type="spellEnd"/>
      <w:r w:rsidR="001915EF" w:rsidRPr="00C30B82">
        <w:rPr>
          <w:rStyle w:val="eop"/>
          <w:rFonts w:asciiTheme="majorHAnsi" w:hAnsiTheme="majorHAnsi" w:cstheme="majorHAnsi"/>
          <w:color w:val="000000"/>
        </w:rPr>
        <w:t xml:space="preserve"> q</w:t>
      </w:r>
      <w:r w:rsidRPr="00C30B82">
        <w:rPr>
          <w:rStyle w:val="eop"/>
          <w:rFonts w:asciiTheme="majorHAnsi" w:hAnsiTheme="majorHAnsi" w:cstheme="majorHAnsi"/>
          <w:color w:val="000000"/>
        </w:rPr>
        <w:t xml:space="preserve">ualitative research </w:t>
      </w:r>
      <w:r w:rsidR="001560C6" w:rsidRPr="00C30B82">
        <w:rPr>
          <w:rStyle w:val="eop"/>
          <w:rFonts w:asciiTheme="majorHAnsi" w:hAnsiTheme="majorHAnsi" w:cstheme="majorHAnsi"/>
          <w:color w:val="000000"/>
        </w:rPr>
        <w:t xml:space="preserve">showed that although personal cosmologies can differ from being religious, spiritual, agnostic or atheist, </w:t>
      </w:r>
      <w:r w:rsidR="006F3C71" w:rsidRPr="00C30B82">
        <w:rPr>
          <w:rStyle w:val="eop"/>
          <w:rFonts w:asciiTheme="majorHAnsi" w:hAnsiTheme="majorHAnsi" w:cstheme="majorHAnsi"/>
          <w:color w:val="000000"/>
        </w:rPr>
        <w:t xml:space="preserve">all subjects in the study showed a belief in the existence of the universe and did not deny the contemporary cultural view of the cosmos as being made up of </w:t>
      </w:r>
      <w:r w:rsidR="00EB3049" w:rsidRPr="00C30B82">
        <w:rPr>
          <w:rStyle w:val="eop"/>
          <w:rFonts w:asciiTheme="majorHAnsi" w:hAnsiTheme="majorHAnsi" w:cstheme="majorHAnsi"/>
          <w:color w:val="000000"/>
        </w:rPr>
        <w:t>countless stars and planets.</w:t>
      </w:r>
      <w:r w:rsidR="001915EF" w:rsidRPr="00C30B82">
        <w:rPr>
          <w:rStyle w:val="FootnoteReference"/>
          <w:rFonts w:asciiTheme="majorHAnsi" w:hAnsiTheme="majorHAnsi" w:cstheme="majorHAnsi"/>
          <w:color w:val="000000"/>
        </w:rPr>
        <w:t xml:space="preserve"> </w:t>
      </w:r>
      <w:r w:rsidR="001915EF" w:rsidRPr="00C30B82">
        <w:rPr>
          <w:rStyle w:val="FootnoteReference"/>
          <w:rFonts w:asciiTheme="majorHAnsi" w:hAnsiTheme="majorHAnsi" w:cstheme="majorHAnsi"/>
          <w:color w:val="000000"/>
        </w:rPr>
        <w:footnoteReference w:id="25"/>
      </w:r>
      <w:r w:rsidR="001915EF" w:rsidRPr="00C30B82">
        <w:rPr>
          <w:rStyle w:val="eop"/>
          <w:rFonts w:asciiTheme="majorHAnsi" w:hAnsiTheme="majorHAnsi" w:cstheme="majorHAnsi"/>
          <w:color w:val="000000"/>
        </w:rPr>
        <w:t xml:space="preserve"> </w:t>
      </w:r>
      <w:r w:rsidR="0001498D" w:rsidRPr="00C30B82">
        <w:rPr>
          <w:rStyle w:val="eop"/>
          <w:rFonts w:asciiTheme="majorHAnsi" w:hAnsiTheme="majorHAnsi" w:cstheme="majorHAnsi"/>
          <w:color w:val="000000"/>
        </w:rPr>
        <w:t xml:space="preserve">However, the nature of the </w:t>
      </w:r>
      <w:r w:rsidR="00AA44A0" w:rsidRPr="00C30B82">
        <w:rPr>
          <w:rStyle w:val="eop"/>
          <w:rFonts w:asciiTheme="majorHAnsi" w:hAnsiTheme="majorHAnsi" w:cstheme="majorHAnsi"/>
          <w:color w:val="000000"/>
        </w:rPr>
        <w:t xml:space="preserve">different </w:t>
      </w:r>
      <w:r w:rsidR="0001498D" w:rsidRPr="00C30B82">
        <w:rPr>
          <w:rStyle w:val="eop"/>
          <w:rFonts w:asciiTheme="majorHAnsi" w:hAnsiTheme="majorHAnsi" w:cstheme="majorHAnsi"/>
          <w:color w:val="000000"/>
        </w:rPr>
        <w:t xml:space="preserve">personal cosmologies indicated </w:t>
      </w:r>
      <w:r w:rsidR="002A1D6B" w:rsidRPr="00C30B82">
        <w:rPr>
          <w:rStyle w:val="eop"/>
          <w:rFonts w:asciiTheme="majorHAnsi" w:hAnsiTheme="majorHAnsi" w:cstheme="majorHAnsi"/>
          <w:color w:val="000000"/>
        </w:rPr>
        <w:t xml:space="preserve">broader </w:t>
      </w:r>
      <w:r w:rsidR="00AA44A0" w:rsidRPr="00C30B82">
        <w:rPr>
          <w:rStyle w:val="eop"/>
          <w:rFonts w:asciiTheme="majorHAnsi" w:hAnsiTheme="majorHAnsi" w:cstheme="majorHAnsi"/>
          <w:color w:val="000000"/>
        </w:rPr>
        <w:t>perspective</w:t>
      </w:r>
      <w:r w:rsidR="002A1D6B" w:rsidRPr="00C30B82">
        <w:rPr>
          <w:rStyle w:val="eop"/>
          <w:rFonts w:asciiTheme="majorHAnsi" w:hAnsiTheme="majorHAnsi" w:cstheme="majorHAnsi"/>
          <w:color w:val="000000"/>
        </w:rPr>
        <w:t>s</w:t>
      </w:r>
      <w:r w:rsidR="00AA44A0" w:rsidRPr="00C30B82">
        <w:rPr>
          <w:rStyle w:val="eop"/>
          <w:rFonts w:asciiTheme="majorHAnsi" w:hAnsiTheme="majorHAnsi" w:cstheme="majorHAnsi"/>
          <w:color w:val="000000"/>
        </w:rPr>
        <w:t xml:space="preserve"> on life and human existence. For example, people with religious cosmologies tended to prescribe to a more hopeful and positive </w:t>
      </w:r>
      <w:r w:rsidR="00DA69F0" w:rsidRPr="00C30B82">
        <w:rPr>
          <w:rStyle w:val="eop"/>
          <w:rFonts w:asciiTheme="majorHAnsi" w:hAnsiTheme="majorHAnsi" w:cstheme="majorHAnsi"/>
          <w:color w:val="000000"/>
        </w:rPr>
        <w:t xml:space="preserve">view on the universe and life itself, whilst those whose cosmologies pertained solely to the scientific and mechanistic view of the cosmos tended to lean towards a more pessimistic and nihilistic </w:t>
      </w:r>
      <w:r w:rsidR="002E0A41" w:rsidRPr="00C30B82">
        <w:rPr>
          <w:rStyle w:val="eop"/>
          <w:rFonts w:asciiTheme="majorHAnsi" w:hAnsiTheme="majorHAnsi" w:cstheme="majorHAnsi"/>
          <w:color w:val="000000"/>
        </w:rPr>
        <w:t>perspective</w:t>
      </w:r>
      <w:r w:rsidR="002E0A41" w:rsidRPr="00C30B82">
        <w:rPr>
          <w:rStyle w:val="FootnoteReference"/>
          <w:rFonts w:asciiTheme="majorHAnsi" w:hAnsiTheme="majorHAnsi" w:cstheme="majorHAnsi"/>
          <w:color w:val="000000"/>
        </w:rPr>
        <w:footnoteReference w:id="26"/>
      </w:r>
      <w:r w:rsidR="002E0A41" w:rsidRPr="00C30B82">
        <w:rPr>
          <w:rStyle w:val="eop"/>
          <w:rFonts w:asciiTheme="majorHAnsi" w:hAnsiTheme="majorHAnsi" w:cstheme="majorHAnsi"/>
          <w:color w:val="000000"/>
        </w:rPr>
        <w:t xml:space="preserve">. </w:t>
      </w:r>
      <w:r w:rsidR="005235C0" w:rsidRPr="00C30B82">
        <w:rPr>
          <w:rStyle w:val="eop"/>
          <w:rFonts w:asciiTheme="majorHAnsi" w:hAnsiTheme="majorHAnsi" w:cstheme="majorHAnsi"/>
          <w:color w:val="000000"/>
        </w:rPr>
        <w:t xml:space="preserve">Similarly, Freya Mathews </w:t>
      </w:r>
      <w:r w:rsidR="00E835E9" w:rsidRPr="00C30B82">
        <w:rPr>
          <w:rStyle w:val="eop"/>
          <w:rFonts w:asciiTheme="majorHAnsi" w:hAnsiTheme="majorHAnsi" w:cstheme="majorHAnsi"/>
          <w:color w:val="000000"/>
        </w:rPr>
        <w:t xml:space="preserve">criticises the materialist perspectives of modern societies for </w:t>
      </w:r>
      <w:r w:rsidR="00C11C59" w:rsidRPr="00C30B82">
        <w:rPr>
          <w:rStyle w:val="eop"/>
          <w:rFonts w:asciiTheme="majorHAnsi" w:hAnsiTheme="majorHAnsi" w:cstheme="majorHAnsi"/>
          <w:color w:val="000000"/>
        </w:rPr>
        <w:t>lacking in principle, value, meaning and purpose</w:t>
      </w:r>
      <w:r w:rsidR="00074F5F" w:rsidRPr="00C30B82">
        <w:rPr>
          <w:rStyle w:val="eop"/>
          <w:rFonts w:asciiTheme="majorHAnsi" w:hAnsiTheme="majorHAnsi" w:cstheme="majorHAnsi"/>
          <w:color w:val="000000"/>
        </w:rPr>
        <w:t xml:space="preserve"> in comparison to pre-materialist societies</w:t>
      </w:r>
      <w:r w:rsidR="001915EF" w:rsidRPr="00C30B82">
        <w:rPr>
          <w:rStyle w:val="eop"/>
          <w:rFonts w:asciiTheme="majorHAnsi" w:hAnsiTheme="majorHAnsi" w:cstheme="majorHAnsi"/>
          <w:color w:val="000000"/>
        </w:rPr>
        <w:t>.</w:t>
      </w:r>
      <w:r w:rsidR="00074F5F" w:rsidRPr="00C30B82">
        <w:rPr>
          <w:rStyle w:val="FootnoteReference"/>
          <w:rFonts w:asciiTheme="majorHAnsi" w:hAnsiTheme="majorHAnsi" w:cstheme="majorHAnsi"/>
          <w:color w:val="000000"/>
        </w:rPr>
        <w:footnoteReference w:id="27"/>
      </w:r>
      <w:r w:rsidR="00074F5F" w:rsidRPr="00C30B82">
        <w:rPr>
          <w:rStyle w:val="eop"/>
          <w:rFonts w:asciiTheme="majorHAnsi" w:hAnsiTheme="majorHAnsi" w:cstheme="majorHAnsi"/>
          <w:color w:val="000000"/>
        </w:rPr>
        <w:t xml:space="preserve"> </w:t>
      </w:r>
      <w:r w:rsidR="00735E6A" w:rsidRPr="00C30B82">
        <w:rPr>
          <w:rStyle w:val="eop"/>
          <w:rFonts w:asciiTheme="majorHAnsi" w:hAnsiTheme="majorHAnsi" w:cstheme="majorHAnsi"/>
          <w:color w:val="000000"/>
        </w:rPr>
        <w:t xml:space="preserve">Mathews compares more traditionally religious societies, such as those of the Medieval Era, </w:t>
      </w:r>
      <w:r w:rsidR="00562FC5" w:rsidRPr="00C30B82">
        <w:rPr>
          <w:rStyle w:val="eop"/>
          <w:rFonts w:asciiTheme="majorHAnsi" w:hAnsiTheme="majorHAnsi" w:cstheme="majorHAnsi"/>
          <w:color w:val="000000"/>
        </w:rPr>
        <w:t xml:space="preserve">to contemporary cultures. </w:t>
      </w:r>
      <w:r w:rsidR="001915EF" w:rsidRPr="00C30B82">
        <w:rPr>
          <w:rStyle w:val="eop"/>
          <w:rFonts w:asciiTheme="majorHAnsi" w:hAnsiTheme="majorHAnsi" w:cstheme="majorHAnsi"/>
          <w:color w:val="000000"/>
        </w:rPr>
        <w:t>Here, a</w:t>
      </w:r>
      <w:r w:rsidR="00562FC5" w:rsidRPr="00C30B82">
        <w:rPr>
          <w:rStyle w:val="eop"/>
          <w:rFonts w:asciiTheme="majorHAnsi" w:hAnsiTheme="majorHAnsi" w:cstheme="majorHAnsi"/>
          <w:color w:val="000000"/>
        </w:rPr>
        <w:t xml:space="preserve"> marked difference</w:t>
      </w:r>
      <w:r w:rsidR="001915EF" w:rsidRPr="00C30B82">
        <w:rPr>
          <w:rStyle w:val="eop"/>
          <w:rFonts w:asciiTheme="majorHAnsi" w:hAnsiTheme="majorHAnsi" w:cstheme="majorHAnsi"/>
          <w:color w:val="000000"/>
        </w:rPr>
        <w:t xml:space="preserve"> is found in</w:t>
      </w:r>
      <w:r w:rsidR="00562FC5" w:rsidRPr="00C30B82">
        <w:rPr>
          <w:rStyle w:val="eop"/>
          <w:rFonts w:asciiTheme="majorHAnsi" w:hAnsiTheme="majorHAnsi" w:cstheme="majorHAnsi"/>
          <w:color w:val="000000"/>
        </w:rPr>
        <w:t xml:space="preserve"> </w:t>
      </w:r>
      <w:r w:rsidR="001915EF" w:rsidRPr="00C30B82">
        <w:rPr>
          <w:rStyle w:val="eop"/>
          <w:rFonts w:asciiTheme="majorHAnsi" w:hAnsiTheme="majorHAnsi" w:cstheme="majorHAnsi"/>
          <w:color w:val="000000"/>
        </w:rPr>
        <w:t xml:space="preserve">the </w:t>
      </w:r>
      <w:r w:rsidR="00562FC5" w:rsidRPr="00C30B82">
        <w:rPr>
          <w:rStyle w:val="eop"/>
          <w:rFonts w:asciiTheme="majorHAnsi" w:hAnsiTheme="majorHAnsi" w:cstheme="majorHAnsi"/>
          <w:color w:val="000000"/>
        </w:rPr>
        <w:t>historical reliance on religious truths that are grounded in religious cosmologies. As Prima</w:t>
      </w:r>
      <w:r w:rsidR="0061311A" w:rsidRPr="00C30B82">
        <w:rPr>
          <w:rStyle w:val="eop"/>
          <w:rFonts w:asciiTheme="majorHAnsi" w:hAnsiTheme="majorHAnsi" w:cstheme="majorHAnsi"/>
          <w:color w:val="000000"/>
        </w:rPr>
        <w:t>c</w:t>
      </w:r>
      <w:r w:rsidR="00562FC5" w:rsidRPr="00C30B82">
        <w:rPr>
          <w:rStyle w:val="eop"/>
          <w:rFonts w:asciiTheme="majorHAnsi" w:hAnsiTheme="majorHAnsi" w:cstheme="majorHAnsi"/>
          <w:color w:val="000000"/>
        </w:rPr>
        <w:t xml:space="preserve">k made evident previously in this text, </w:t>
      </w:r>
      <w:r w:rsidR="00F52F09" w:rsidRPr="00C30B82">
        <w:rPr>
          <w:rStyle w:val="eop"/>
          <w:rFonts w:asciiTheme="majorHAnsi" w:hAnsiTheme="majorHAnsi" w:cstheme="majorHAnsi"/>
          <w:color w:val="000000"/>
        </w:rPr>
        <w:t>contemporary cosmology lacks an ordering of cultural moral codes and behaviours</w:t>
      </w:r>
      <w:r w:rsidR="00F52F09" w:rsidRPr="00C30B82">
        <w:rPr>
          <w:rStyle w:val="FootnoteReference"/>
          <w:rFonts w:asciiTheme="majorHAnsi" w:hAnsiTheme="majorHAnsi" w:cstheme="majorHAnsi"/>
          <w:color w:val="000000"/>
        </w:rPr>
        <w:footnoteReference w:id="28"/>
      </w:r>
      <w:r w:rsidR="00F52F09" w:rsidRPr="00C30B82">
        <w:rPr>
          <w:rStyle w:val="eop"/>
          <w:rFonts w:asciiTheme="majorHAnsi" w:hAnsiTheme="majorHAnsi" w:cstheme="majorHAnsi"/>
          <w:color w:val="000000"/>
        </w:rPr>
        <w:t xml:space="preserve">. Although Mathews’ text supports this view, it is also critical of how religion and dominant cosmologies can be used as a tool by political classes in attaining and maintaining legitimacy </w:t>
      </w:r>
      <w:r w:rsidR="00F52F09" w:rsidRPr="00C30B82">
        <w:rPr>
          <w:rStyle w:val="eop"/>
          <w:rFonts w:asciiTheme="majorHAnsi" w:hAnsiTheme="majorHAnsi" w:cstheme="majorHAnsi"/>
          <w:color w:val="000000"/>
        </w:rPr>
        <w:lastRenderedPageBreak/>
        <w:t>and oppression over the lower and working classes</w:t>
      </w:r>
      <w:r w:rsidR="00B975F8" w:rsidRPr="00C30B82">
        <w:rPr>
          <w:rStyle w:val="FootnoteReference"/>
          <w:rFonts w:asciiTheme="majorHAnsi" w:hAnsiTheme="majorHAnsi" w:cstheme="majorHAnsi"/>
          <w:color w:val="000000"/>
        </w:rPr>
        <w:footnoteReference w:id="29"/>
      </w:r>
      <w:r w:rsidR="00B975F8" w:rsidRPr="00C30B82">
        <w:rPr>
          <w:rStyle w:val="eop"/>
          <w:rFonts w:asciiTheme="majorHAnsi" w:hAnsiTheme="majorHAnsi" w:cstheme="majorHAnsi"/>
          <w:color w:val="000000"/>
        </w:rPr>
        <w:t xml:space="preserve">. In this way, it can be argued that perceptions of the cosmos are culturally conditioned, particularly when one considers the theory of hegemony </w:t>
      </w:r>
      <w:r w:rsidR="00C41FD3" w:rsidRPr="00C30B82">
        <w:rPr>
          <w:rStyle w:val="eop"/>
          <w:rFonts w:asciiTheme="majorHAnsi" w:hAnsiTheme="majorHAnsi" w:cstheme="majorHAnsi"/>
          <w:color w:val="000000"/>
        </w:rPr>
        <w:t xml:space="preserve">as illustrated by Terry Eagleton. </w:t>
      </w:r>
    </w:p>
    <w:p w14:paraId="73EA9788" w14:textId="77777777" w:rsidR="0080245D" w:rsidRPr="00C30B82" w:rsidRDefault="0080245D">
      <w:pPr>
        <w:rPr>
          <w:rStyle w:val="eop"/>
          <w:rFonts w:asciiTheme="majorHAnsi" w:hAnsiTheme="majorHAnsi" w:cstheme="majorHAnsi"/>
          <w:color w:val="000000"/>
        </w:rPr>
      </w:pPr>
    </w:p>
    <w:p w14:paraId="66A4EEBF" w14:textId="5A72201A" w:rsidR="00796692" w:rsidRPr="00C30B82" w:rsidRDefault="00623942" w:rsidP="00F66663">
      <w:pPr>
        <w:ind w:firstLine="720"/>
        <w:rPr>
          <w:rStyle w:val="eop"/>
          <w:rFonts w:asciiTheme="majorHAnsi" w:hAnsiTheme="majorHAnsi" w:cstheme="majorHAnsi"/>
          <w:color w:val="000000"/>
        </w:rPr>
      </w:pPr>
      <w:r w:rsidRPr="00C30B82">
        <w:rPr>
          <w:rStyle w:val="eop"/>
          <w:rFonts w:asciiTheme="majorHAnsi" w:hAnsiTheme="majorHAnsi" w:cstheme="majorHAnsi"/>
          <w:color w:val="000000"/>
        </w:rPr>
        <w:t>Christian Fuchs</w:t>
      </w:r>
      <w:r w:rsidR="00753FCA" w:rsidRPr="00C30B82">
        <w:rPr>
          <w:rStyle w:val="eop"/>
          <w:rFonts w:asciiTheme="majorHAnsi" w:hAnsiTheme="majorHAnsi" w:cstheme="majorHAnsi"/>
          <w:color w:val="000000"/>
        </w:rPr>
        <w:t xml:space="preserve">’ text, </w:t>
      </w:r>
      <w:r w:rsidR="00753FCA" w:rsidRPr="00C30B82">
        <w:rPr>
          <w:rStyle w:val="eop"/>
          <w:rFonts w:asciiTheme="majorHAnsi" w:hAnsiTheme="majorHAnsi" w:cstheme="majorHAnsi"/>
          <w:i/>
          <w:iCs/>
          <w:color w:val="000000"/>
        </w:rPr>
        <w:t xml:space="preserve">‘Ideology’ </w:t>
      </w:r>
      <w:r w:rsidR="00753FCA" w:rsidRPr="00C30B82">
        <w:rPr>
          <w:rStyle w:val="eop"/>
          <w:rFonts w:asciiTheme="majorHAnsi" w:hAnsiTheme="majorHAnsi" w:cstheme="majorHAnsi"/>
          <w:color w:val="000000"/>
        </w:rPr>
        <w:t xml:space="preserve">builds upon Eagleton’s ideas of ideology </w:t>
      </w:r>
      <w:r w:rsidR="0080245D" w:rsidRPr="00C30B82">
        <w:rPr>
          <w:rStyle w:val="eop"/>
          <w:rFonts w:asciiTheme="majorHAnsi" w:hAnsiTheme="majorHAnsi" w:cstheme="majorHAnsi"/>
          <w:color w:val="000000"/>
        </w:rPr>
        <w:t xml:space="preserve">and hegemony </w:t>
      </w:r>
      <w:r w:rsidR="00753FCA" w:rsidRPr="00C30B82">
        <w:rPr>
          <w:rStyle w:val="eop"/>
          <w:rFonts w:asciiTheme="majorHAnsi" w:hAnsiTheme="majorHAnsi" w:cstheme="majorHAnsi"/>
          <w:color w:val="000000"/>
        </w:rPr>
        <w:t>to describe how any dominant class in a society must reproduce and maintain its power and structures, a system that typically occurs through violence, oppression and repression</w:t>
      </w:r>
      <w:r w:rsidR="0080245D" w:rsidRPr="00C30B82">
        <w:rPr>
          <w:rStyle w:val="eop"/>
          <w:rFonts w:asciiTheme="majorHAnsi" w:hAnsiTheme="majorHAnsi" w:cstheme="majorHAnsi"/>
          <w:color w:val="000000"/>
        </w:rPr>
        <w:t>.</w:t>
      </w:r>
      <w:r w:rsidR="00753FCA" w:rsidRPr="00C30B82">
        <w:rPr>
          <w:rStyle w:val="FootnoteReference"/>
          <w:rFonts w:asciiTheme="majorHAnsi" w:hAnsiTheme="majorHAnsi" w:cstheme="majorHAnsi"/>
          <w:color w:val="000000"/>
        </w:rPr>
        <w:footnoteReference w:id="30"/>
      </w:r>
      <w:r w:rsidR="00642FD7" w:rsidRPr="00C30B82">
        <w:rPr>
          <w:rStyle w:val="eop"/>
          <w:rFonts w:asciiTheme="majorHAnsi" w:hAnsiTheme="majorHAnsi" w:cstheme="majorHAnsi"/>
          <w:color w:val="000000"/>
        </w:rPr>
        <w:t xml:space="preserve"> </w:t>
      </w:r>
      <w:r w:rsidR="0080245D" w:rsidRPr="00C30B82">
        <w:rPr>
          <w:rStyle w:val="eop"/>
          <w:rFonts w:asciiTheme="majorHAnsi" w:hAnsiTheme="majorHAnsi" w:cstheme="majorHAnsi"/>
          <w:color w:val="000000"/>
        </w:rPr>
        <w:t xml:space="preserve">Karl </w:t>
      </w:r>
      <w:r w:rsidR="00642FD7" w:rsidRPr="00C30B82">
        <w:rPr>
          <w:rStyle w:val="eop"/>
          <w:rFonts w:asciiTheme="majorHAnsi" w:hAnsiTheme="majorHAnsi" w:cstheme="majorHAnsi"/>
          <w:color w:val="000000"/>
        </w:rPr>
        <w:t xml:space="preserve">Marx denotes the ruling classes as the bourgeoisie, in other words, the class of society which own </w:t>
      </w:r>
      <w:r w:rsidR="00491F38" w:rsidRPr="00C30B82">
        <w:rPr>
          <w:rStyle w:val="eop"/>
          <w:rFonts w:asciiTheme="majorHAnsi" w:hAnsiTheme="majorHAnsi" w:cstheme="majorHAnsi"/>
          <w:color w:val="000000"/>
        </w:rPr>
        <w:t>the means</w:t>
      </w:r>
      <w:r w:rsidR="00642FD7" w:rsidRPr="00C30B82">
        <w:rPr>
          <w:rStyle w:val="eop"/>
          <w:rFonts w:asciiTheme="majorHAnsi" w:hAnsiTheme="majorHAnsi" w:cstheme="majorHAnsi"/>
          <w:color w:val="000000"/>
        </w:rPr>
        <w:t xml:space="preserve"> </w:t>
      </w:r>
      <w:r w:rsidR="00491F38" w:rsidRPr="00C30B82">
        <w:rPr>
          <w:rStyle w:val="eop"/>
          <w:rFonts w:asciiTheme="majorHAnsi" w:hAnsiTheme="majorHAnsi" w:cstheme="majorHAnsi"/>
          <w:color w:val="000000"/>
        </w:rPr>
        <w:t xml:space="preserve">of production </w:t>
      </w:r>
      <w:proofErr w:type="gramStart"/>
      <w:r w:rsidR="00491F38" w:rsidRPr="00C30B82">
        <w:rPr>
          <w:rStyle w:val="eop"/>
          <w:rFonts w:asciiTheme="majorHAnsi" w:hAnsiTheme="majorHAnsi" w:cstheme="majorHAnsi"/>
          <w:color w:val="000000"/>
        </w:rPr>
        <w:t>in a given</w:t>
      </w:r>
      <w:proofErr w:type="gramEnd"/>
      <w:r w:rsidR="00491F38" w:rsidRPr="00C30B82">
        <w:rPr>
          <w:rStyle w:val="eop"/>
          <w:rFonts w:asciiTheme="majorHAnsi" w:hAnsiTheme="majorHAnsi" w:cstheme="majorHAnsi"/>
          <w:color w:val="000000"/>
        </w:rPr>
        <w:t xml:space="preserve"> society. The lower classes, the proletariat, participate in the labour and sell their labour to the bourgeoisie.</w:t>
      </w:r>
      <w:r w:rsidR="0080245D" w:rsidRPr="00C30B82">
        <w:rPr>
          <w:rStyle w:val="FootnoteReference"/>
          <w:rFonts w:asciiTheme="majorHAnsi" w:hAnsiTheme="majorHAnsi" w:cstheme="majorHAnsi"/>
          <w:color w:val="000000"/>
        </w:rPr>
        <w:footnoteReference w:id="31"/>
      </w:r>
      <w:r w:rsidR="00491F38" w:rsidRPr="00C30B82">
        <w:rPr>
          <w:rStyle w:val="eop"/>
          <w:rFonts w:asciiTheme="majorHAnsi" w:hAnsiTheme="majorHAnsi" w:cstheme="majorHAnsi"/>
          <w:color w:val="000000"/>
        </w:rPr>
        <w:t xml:space="preserve"> This is important to discuss in the consideration of whether perceptions of the cosmos are culturally conditioned as critical cultural theory illustrates how, and by who, a culture is shaped. Therefore,</w:t>
      </w:r>
      <w:r w:rsidR="0080245D" w:rsidRPr="00C30B82">
        <w:rPr>
          <w:rStyle w:val="eop"/>
          <w:rFonts w:asciiTheme="majorHAnsi" w:hAnsiTheme="majorHAnsi" w:cstheme="majorHAnsi"/>
          <w:color w:val="000000"/>
        </w:rPr>
        <w:t xml:space="preserve"> Marxist theory contends that</w:t>
      </w:r>
      <w:r w:rsidR="00491F38" w:rsidRPr="00C30B82">
        <w:rPr>
          <w:rStyle w:val="eop"/>
          <w:rFonts w:asciiTheme="majorHAnsi" w:hAnsiTheme="majorHAnsi" w:cstheme="majorHAnsi"/>
          <w:color w:val="000000"/>
        </w:rPr>
        <w:t xml:space="preserve"> </w:t>
      </w:r>
      <w:r w:rsidR="0041292A" w:rsidRPr="00C30B82">
        <w:rPr>
          <w:rStyle w:val="eop"/>
          <w:rFonts w:asciiTheme="majorHAnsi" w:hAnsiTheme="majorHAnsi" w:cstheme="majorHAnsi"/>
          <w:color w:val="000000"/>
        </w:rPr>
        <w:t xml:space="preserve">dominant and hegemonic cosmologies </w:t>
      </w:r>
      <w:proofErr w:type="gramStart"/>
      <w:r w:rsidR="0041292A" w:rsidRPr="00C30B82">
        <w:rPr>
          <w:rStyle w:val="eop"/>
          <w:rFonts w:asciiTheme="majorHAnsi" w:hAnsiTheme="majorHAnsi" w:cstheme="majorHAnsi"/>
          <w:color w:val="000000"/>
        </w:rPr>
        <w:t>in a given</w:t>
      </w:r>
      <w:proofErr w:type="gramEnd"/>
      <w:r w:rsidR="0041292A" w:rsidRPr="00C30B82">
        <w:rPr>
          <w:rStyle w:val="eop"/>
          <w:rFonts w:asciiTheme="majorHAnsi" w:hAnsiTheme="majorHAnsi" w:cstheme="majorHAnsi"/>
          <w:color w:val="000000"/>
        </w:rPr>
        <w:t xml:space="preserve"> society are reproduced and maintained by those in power. </w:t>
      </w:r>
      <w:r w:rsidR="00F44A53" w:rsidRPr="00C30B82">
        <w:rPr>
          <w:rStyle w:val="eop"/>
          <w:rFonts w:asciiTheme="majorHAnsi" w:hAnsiTheme="majorHAnsi" w:cstheme="majorHAnsi"/>
          <w:color w:val="000000"/>
        </w:rPr>
        <w:t>However this is not a new phenomenon, as Mathews describes how in the Medieval Ages religious ‘truths’ were used to uphold the ruling classes’ positions</w:t>
      </w:r>
      <w:r w:rsidR="00574C72" w:rsidRPr="00C30B82">
        <w:rPr>
          <w:rStyle w:val="eop"/>
          <w:rFonts w:asciiTheme="majorHAnsi" w:hAnsiTheme="majorHAnsi" w:cstheme="majorHAnsi"/>
          <w:color w:val="000000"/>
        </w:rPr>
        <w:t xml:space="preserve"> as the dominant cultural and institutional authority</w:t>
      </w:r>
      <w:r w:rsidR="00881CE4" w:rsidRPr="00C30B82">
        <w:rPr>
          <w:rStyle w:val="eop"/>
          <w:rFonts w:asciiTheme="majorHAnsi" w:hAnsiTheme="majorHAnsi" w:cstheme="majorHAnsi"/>
          <w:color w:val="000000"/>
        </w:rPr>
        <w:t>, for instance, Mathews states that ‘the religious authorities serve as the source of authority for the religious state’.</w:t>
      </w:r>
      <w:r w:rsidR="00574C72" w:rsidRPr="00C30B82">
        <w:rPr>
          <w:rStyle w:val="FootnoteReference"/>
          <w:rFonts w:asciiTheme="majorHAnsi" w:hAnsiTheme="majorHAnsi" w:cstheme="majorHAnsi"/>
          <w:color w:val="000000"/>
        </w:rPr>
        <w:footnoteReference w:id="32"/>
      </w:r>
      <w:r w:rsidR="00881CE4" w:rsidRPr="00C30B82">
        <w:rPr>
          <w:rStyle w:val="eop"/>
          <w:rFonts w:asciiTheme="majorHAnsi" w:hAnsiTheme="majorHAnsi" w:cstheme="majorHAnsi"/>
          <w:color w:val="000000"/>
        </w:rPr>
        <w:t xml:space="preserve"> One could argue that now, in a more secular society which values scientific and materialist truths above all else, the scientific authorities serve as the contemporary source of authority for the logical state. Indeed, scientific mechanisms and technologies are </w:t>
      </w:r>
      <w:r w:rsidR="00B13C0B" w:rsidRPr="00C30B82">
        <w:rPr>
          <w:rStyle w:val="eop"/>
          <w:rFonts w:asciiTheme="majorHAnsi" w:hAnsiTheme="majorHAnsi" w:cstheme="majorHAnsi"/>
          <w:color w:val="000000"/>
        </w:rPr>
        <w:t>highly regarded as absolute truth</w:t>
      </w:r>
      <w:r w:rsidR="003A3575" w:rsidRPr="00C30B82">
        <w:rPr>
          <w:rStyle w:val="eop"/>
          <w:rFonts w:asciiTheme="majorHAnsi" w:hAnsiTheme="majorHAnsi" w:cstheme="majorHAnsi"/>
          <w:color w:val="000000"/>
        </w:rPr>
        <w:t xml:space="preserve">, whereas </w:t>
      </w:r>
      <w:r w:rsidR="0077413D" w:rsidRPr="00C30B82">
        <w:rPr>
          <w:rStyle w:val="eop"/>
          <w:rFonts w:asciiTheme="majorHAnsi" w:hAnsiTheme="majorHAnsi" w:cstheme="majorHAnsi"/>
          <w:color w:val="000000"/>
        </w:rPr>
        <w:t>more fringe beliefs and group cosmologies such as New Age esotericism in the modern 21</w:t>
      </w:r>
      <w:r w:rsidR="0077413D" w:rsidRPr="00C30B82">
        <w:rPr>
          <w:rStyle w:val="eop"/>
          <w:rFonts w:asciiTheme="majorHAnsi" w:hAnsiTheme="majorHAnsi" w:cstheme="majorHAnsi"/>
          <w:color w:val="000000"/>
          <w:vertAlign w:val="superscript"/>
        </w:rPr>
        <w:t>st</w:t>
      </w:r>
      <w:r w:rsidR="0077413D" w:rsidRPr="00C30B82">
        <w:rPr>
          <w:rStyle w:val="eop"/>
          <w:rFonts w:asciiTheme="majorHAnsi" w:hAnsiTheme="majorHAnsi" w:cstheme="majorHAnsi"/>
          <w:color w:val="000000"/>
        </w:rPr>
        <w:t xml:space="preserve"> century and Paganism throughout history have been highly contentious and at times demonised by the dominant culture of the time. Previously, Paganism was seen as </w:t>
      </w:r>
      <w:r w:rsidR="00F66663" w:rsidRPr="00C30B82">
        <w:rPr>
          <w:rStyle w:val="eop"/>
          <w:rFonts w:asciiTheme="majorHAnsi" w:hAnsiTheme="majorHAnsi" w:cstheme="majorHAnsi"/>
          <w:color w:val="000000"/>
        </w:rPr>
        <w:t>demonic by 17</w:t>
      </w:r>
      <w:r w:rsidR="00F66663" w:rsidRPr="00C30B82">
        <w:rPr>
          <w:rStyle w:val="eop"/>
          <w:rFonts w:asciiTheme="majorHAnsi" w:hAnsiTheme="majorHAnsi" w:cstheme="majorHAnsi"/>
          <w:color w:val="000000"/>
          <w:vertAlign w:val="superscript"/>
        </w:rPr>
        <w:t>th</w:t>
      </w:r>
      <w:r w:rsidR="00F66663" w:rsidRPr="00C30B82">
        <w:rPr>
          <w:rStyle w:val="eop"/>
          <w:rFonts w:asciiTheme="majorHAnsi" w:hAnsiTheme="majorHAnsi" w:cstheme="majorHAnsi"/>
          <w:color w:val="000000"/>
        </w:rPr>
        <w:t xml:space="preserve"> and 18</w:t>
      </w:r>
      <w:r w:rsidR="00F66663" w:rsidRPr="00C30B82">
        <w:rPr>
          <w:rStyle w:val="eop"/>
          <w:rFonts w:asciiTheme="majorHAnsi" w:hAnsiTheme="majorHAnsi" w:cstheme="majorHAnsi"/>
          <w:color w:val="000000"/>
          <w:vertAlign w:val="superscript"/>
        </w:rPr>
        <w:t>th</w:t>
      </w:r>
      <w:r w:rsidR="00F66663" w:rsidRPr="00C30B82">
        <w:rPr>
          <w:rStyle w:val="eop"/>
          <w:rFonts w:asciiTheme="majorHAnsi" w:hAnsiTheme="majorHAnsi" w:cstheme="majorHAnsi"/>
          <w:color w:val="000000"/>
        </w:rPr>
        <w:t xml:space="preserve"> century British dominant religion</w:t>
      </w:r>
      <w:r w:rsidR="00EC75A1" w:rsidRPr="00C30B82">
        <w:rPr>
          <w:rStyle w:val="FootnoteReference"/>
          <w:rFonts w:asciiTheme="majorHAnsi" w:hAnsiTheme="majorHAnsi" w:cstheme="majorHAnsi"/>
          <w:color w:val="000000"/>
        </w:rPr>
        <w:footnoteReference w:id="33"/>
      </w:r>
      <w:r w:rsidR="00F66663" w:rsidRPr="00C30B82">
        <w:rPr>
          <w:rStyle w:val="eop"/>
          <w:rFonts w:asciiTheme="majorHAnsi" w:hAnsiTheme="majorHAnsi" w:cstheme="majorHAnsi"/>
          <w:color w:val="000000"/>
        </w:rPr>
        <w:t>, whereas today such beliefs are simply disregarded as pseudoscience.</w:t>
      </w:r>
      <w:r w:rsidR="00207C8E" w:rsidRPr="00C30B82">
        <w:rPr>
          <w:rStyle w:val="FootnoteReference"/>
          <w:rFonts w:asciiTheme="majorHAnsi" w:hAnsiTheme="majorHAnsi" w:cstheme="majorHAnsi"/>
          <w:color w:val="000000"/>
        </w:rPr>
        <w:footnoteReference w:id="34"/>
      </w:r>
      <w:r w:rsidR="00F66663" w:rsidRPr="00C30B82">
        <w:rPr>
          <w:rStyle w:val="eop"/>
          <w:rFonts w:asciiTheme="majorHAnsi" w:hAnsiTheme="majorHAnsi" w:cstheme="majorHAnsi"/>
          <w:color w:val="000000"/>
        </w:rPr>
        <w:t xml:space="preserve"> </w:t>
      </w:r>
      <w:r w:rsidR="001A3A27" w:rsidRPr="00C30B82">
        <w:rPr>
          <w:rStyle w:val="eop"/>
          <w:rFonts w:asciiTheme="majorHAnsi" w:hAnsiTheme="majorHAnsi" w:cstheme="majorHAnsi"/>
          <w:color w:val="000000"/>
        </w:rPr>
        <w:t xml:space="preserve">Michel Foucault’s contentions of </w:t>
      </w:r>
      <w:r w:rsidR="000E73BB" w:rsidRPr="00C30B82">
        <w:rPr>
          <w:rStyle w:val="eop"/>
          <w:rFonts w:asciiTheme="majorHAnsi" w:hAnsiTheme="majorHAnsi" w:cstheme="majorHAnsi"/>
          <w:color w:val="000000"/>
        </w:rPr>
        <w:t xml:space="preserve">forms of </w:t>
      </w:r>
      <w:r w:rsidR="001A3A27" w:rsidRPr="00C30B82">
        <w:rPr>
          <w:rStyle w:val="eop"/>
          <w:rFonts w:asciiTheme="majorHAnsi" w:hAnsiTheme="majorHAnsi" w:cstheme="majorHAnsi"/>
          <w:color w:val="000000"/>
        </w:rPr>
        <w:t>subjugated knowledge are evident here, as Pagan and spiritual beliefs have been essentially disqualified from validity within wider society</w:t>
      </w:r>
      <w:r w:rsidR="000E73BB" w:rsidRPr="00C30B82">
        <w:rPr>
          <w:rStyle w:val="eop"/>
          <w:rFonts w:asciiTheme="majorHAnsi" w:hAnsiTheme="majorHAnsi" w:cstheme="majorHAnsi"/>
          <w:color w:val="000000"/>
        </w:rPr>
        <w:t xml:space="preserve"> in order to maintain and uphold the more socially acceptable cultural beliefs within oppressive systemic systems</w:t>
      </w:r>
      <w:r w:rsidR="001A3A27" w:rsidRPr="00C30B82">
        <w:rPr>
          <w:rStyle w:val="eop"/>
          <w:rFonts w:asciiTheme="majorHAnsi" w:hAnsiTheme="majorHAnsi" w:cstheme="majorHAnsi"/>
          <w:color w:val="000000"/>
        </w:rPr>
        <w:t>.</w:t>
      </w:r>
      <w:r w:rsidR="001A3A27" w:rsidRPr="00C30B82">
        <w:rPr>
          <w:rStyle w:val="FootnoteReference"/>
          <w:rFonts w:asciiTheme="majorHAnsi" w:hAnsiTheme="majorHAnsi" w:cstheme="majorHAnsi"/>
          <w:color w:val="000000"/>
        </w:rPr>
        <w:footnoteReference w:id="35"/>
      </w:r>
      <w:r w:rsidR="001A3A27" w:rsidRPr="00C30B82">
        <w:rPr>
          <w:rStyle w:val="eop"/>
          <w:rFonts w:asciiTheme="majorHAnsi" w:hAnsiTheme="majorHAnsi" w:cstheme="majorHAnsi"/>
          <w:color w:val="000000"/>
        </w:rPr>
        <w:t xml:space="preserve"> Additionally,</w:t>
      </w:r>
      <w:r w:rsidR="00F87EBD" w:rsidRPr="00C30B82">
        <w:rPr>
          <w:rStyle w:val="eop"/>
          <w:rFonts w:asciiTheme="majorHAnsi" w:hAnsiTheme="majorHAnsi" w:cstheme="majorHAnsi"/>
          <w:color w:val="000000"/>
        </w:rPr>
        <w:t xml:space="preserve"> </w:t>
      </w:r>
      <w:r w:rsidR="00F66663" w:rsidRPr="00C30B82">
        <w:rPr>
          <w:rStyle w:val="eop"/>
          <w:rFonts w:asciiTheme="majorHAnsi" w:hAnsiTheme="majorHAnsi" w:cstheme="majorHAnsi"/>
          <w:color w:val="000000"/>
        </w:rPr>
        <w:t xml:space="preserve">it can be said that </w:t>
      </w:r>
      <w:r w:rsidR="00F87EBD" w:rsidRPr="00C30B82">
        <w:rPr>
          <w:rStyle w:val="eop"/>
          <w:rFonts w:asciiTheme="majorHAnsi" w:hAnsiTheme="majorHAnsi" w:cstheme="majorHAnsi"/>
          <w:color w:val="000000"/>
        </w:rPr>
        <w:t>scientific truths have come to replace religious truths</w:t>
      </w:r>
      <w:r w:rsidR="001A3A27" w:rsidRPr="00C30B82">
        <w:rPr>
          <w:rStyle w:val="eop"/>
          <w:rFonts w:asciiTheme="majorHAnsi" w:hAnsiTheme="majorHAnsi" w:cstheme="majorHAnsi"/>
          <w:color w:val="000000"/>
        </w:rPr>
        <w:t xml:space="preserve"> when considering the impact of cultural conditioning upon cosmology.</w:t>
      </w:r>
      <w:r w:rsidR="00F87EBD" w:rsidRPr="00C30B82">
        <w:rPr>
          <w:rStyle w:val="eop"/>
          <w:rFonts w:asciiTheme="majorHAnsi" w:hAnsiTheme="majorHAnsi" w:cstheme="majorHAnsi"/>
          <w:color w:val="000000"/>
        </w:rPr>
        <w:t xml:space="preserve"> </w:t>
      </w:r>
      <w:r w:rsidR="00207C8E" w:rsidRPr="00C30B82">
        <w:rPr>
          <w:rStyle w:val="eop"/>
          <w:rFonts w:asciiTheme="majorHAnsi" w:hAnsiTheme="majorHAnsi" w:cstheme="majorHAnsi"/>
          <w:color w:val="000000"/>
        </w:rPr>
        <w:t xml:space="preserve">Similarly, </w:t>
      </w:r>
      <w:r w:rsidR="008E26F3" w:rsidRPr="00C30B82">
        <w:rPr>
          <w:rStyle w:val="eop"/>
          <w:rFonts w:asciiTheme="majorHAnsi" w:hAnsiTheme="majorHAnsi" w:cstheme="majorHAnsi"/>
          <w:color w:val="000000"/>
        </w:rPr>
        <w:t>Terry Eagleton</w:t>
      </w:r>
      <w:r w:rsidR="00207C8E" w:rsidRPr="00C30B82">
        <w:rPr>
          <w:rStyle w:val="eop"/>
          <w:rFonts w:asciiTheme="majorHAnsi" w:hAnsiTheme="majorHAnsi" w:cstheme="majorHAnsi"/>
          <w:color w:val="000000"/>
        </w:rPr>
        <w:t xml:space="preserve"> states </w:t>
      </w:r>
      <w:r w:rsidR="008E26F3" w:rsidRPr="00C30B82">
        <w:rPr>
          <w:rStyle w:val="eop"/>
          <w:rFonts w:asciiTheme="majorHAnsi" w:hAnsiTheme="majorHAnsi" w:cstheme="majorHAnsi"/>
          <w:color w:val="000000"/>
        </w:rPr>
        <w:t>that ‘culture inherits the mantle of religious authority’ with cultural truths</w:t>
      </w:r>
      <w:r w:rsidR="0037457B" w:rsidRPr="00C30B82">
        <w:rPr>
          <w:rStyle w:val="eop"/>
          <w:rFonts w:asciiTheme="majorHAnsi" w:hAnsiTheme="majorHAnsi" w:cstheme="majorHAnsi"/>
          <w:color w:val="000000"/>
        </w:rPr>
        <w:t xml:space="preserve"> being</w:t>
      </w:r>
      <w:r w:rsidR="008E26F3" w:rsidRPr="00C30B82">
        <w:rPr>
          <w:rStyle w:val="eop"/>
          <w:rFonts w:asciiTheme="majorHAnsi" w:hAnsiTheme="majorHAnsi" w:cstheme="majorHAnsi"/>
          <w:color w:val="000000"/>
        </w:rPr>
        <w:t xml:space="preserve"> seen as absolute and sacred</w:t>
      </w:r>
      <w:r w:rsidR="00291CE4" w:rsidRPr="00C30B82">
        <w:rPr>
          <w:rStyle w:val="eop"/>
          <w:rFonts w:asciiTheme="majorHAnsi" w:hAnsiTheme="majorHAnsi" w:cstheme="majorHAnsi"/>
          <w:color w:val="000000"/>
        </w:rPr>
        <w:t>,</w:t>
      </w:r>
      <w:r w:rsidR="001A3A27" w:rsidRPr="00C30B82">
        <w:rPr>
          <w:rStyle w:val="FootnoteReference"/>
          <w:rFonts w:asciiTheme="majorHAnsi" w:hAnsiTheme="majorHAnsi" w:cstheme="majorHAnsi"/>
          <w:color w:val="000000"/>
        </w:rPr>
        <w:footnoteReference w:id="36"/>
      </w:r>
      <w:r w:rsidR="001A3A27" w:rsidRPr="00C30B82">
        <w:rPr>
          <w:rStyle w:val="eop"/>
          <w:rFonts w:asciiTheme="majorHAnsi" w:hAnsiTheme="majorHAnsi" w:cstheme="majorHAnsi"/>
          <w:color w:val="000000"/>
        </w:rPr>
        <w:t xml:space="preserve"> </w:t>
      </w:r>
      <w:r w:rsidR="00207C8E" w:rsidRPr="00C30B82">
        <w:rPr>
          <w:rStyle w:val="eop"/>
          <w:rFonts w:asciiTheme="majorHAnsi" w:hAnsiTheme="majorHAnsi" w:cstheme="majorHAnsi"/>
          <w:color w:val="000000"/>
        </w:rPr>
        <w:t xml:space="preserve">demonstrating how in the </w:t>
      </w:r>
      <w:r w:rsidR="00207C8E" w:rsidRPr="00C30B82">
        <w:rPr>
          <w:rStyle w:val="eop"/>
          <w:rFonts w:asciiTheme="majorHAnsi" w:hAnsiTheme="majorHAnsi" w:cstheme="majorHAnsi"/>
          <w:color w:val="000000"/>
        </w:rPr>
        <w:lastRenderedPageBreak/>
        <w:t>17</w:t>
      </w:r>
      <w:r w:rsidR="00207C8E" w:rsidRPr="00C30B82">
        <w:rPr>
          <w:rStyle w:val="eop"/>
          <w:rFonts w:asciiTheme="majorHAnsi" w:hAnsiTheme="majorHAnsi" w:cstheme="majorHAnsi"/>
          <w:color w:val="000000"/>
          <w:vertAlign w:val="superscript"/>
        </w:rPr>
        <w:t>th</w:t>
      </w:r>
      <w:r w:rsidR="00207C8E" w:rsidRPr="00C30B82">
        <w:rPr>
          <w:rStyle w:val="eop"/>
          <w:rFonts w:asciiTheme="majorHAnsi" w:hAnsiTheme="majorHAnsi" w:cstheme="majorHAnsi"/>
          <w:color w:val="000000"/>
        </w:rPr>
        <w:t xml:space="preserve"> and 18</w:t>
      </w:r>
      <w:r w:rsidR="00207C8E" w:rsidRPr="00C30B82">
        <w:rPr>
          <w:rStyle w:val="eop"/>
          <w:rFonts w:asciiTheme="majorHAnsi" w:hAnsiTheme="majorHAnsi" w:cstheme="majorHAnsi"/>
          <w:color w:val="000000"/>
          <w:vertAlign w:val="superscript"/>
        </w:rPr>
        <w:t>th</w:t>
      </w:r>
      <w:r w:rsidR="00207C8E" w:rsidRPr="00C30B82">
        <w:rPr>
          <w:rStyle w:val="eop"/>
          <w:rFonts w:asciiTheme="majorHAnsi" w:hAnsiTheme="majorHAnsi" w:cstheme="majorHAnsi"/>
          <w:color w:val="000000"/>
        </w:rPr>
        <w:t xml:space="preserve"> centuries and beyond, religious authority exerted power over dominant cosmology within a culture, whilst today, scientific facts possess such power.</w:t>
      </w:r>
      <w:r w:rsidR="0080245D" w:rsidRPr="00C30B82">
        <w:rPr>
          <w:rStyle w:val="eop"/>
          <w:rFonts w:asciiTheme="majorHAnsi" w:hAnsiTheme="majorHAnsi" w:cstheme="majorHAnsi"/>
          <w:color w:val="000000"/>
        </w:rPr>
        <w:t xml:space="preserve"> </w:t>
      </w:r>
    </w:p>
    <w:p w14:paraId="6E5F55FA" w14:textId="02E9F374" w:rsidR="00C61D13" w:rsidRPr="00C30B82" w:rsidRDefault="00C61D13" w:rsidP="00C61D13">
      <w:pPr>
        <w:rPr>
          <w:rFonts w:asciiTheme="majorHAnsi" w:hAnsiTheme="majorHAnsi" w:cstheme="majorHAnsi"/>
        </w:rPr>
      </w:pPr>
    </w:p>
    <w:p w14:paraId="06A85A1E" w14:textId="2A18758F" w:rsidR="00C61EF0" w:rsidRPr="00C30B82" w:rsidRDefault="00C61EF0" w:rsidP="00C61D13">
      <w:pPr>
        <w:rPr>
          <w:rFonts w:asciiTheme="majorHAnsi" w:hAnsiTheme="majorHAnsi" w:cstheme="majorHAnsi"/>
        </w:rPr>
      </w:pPr>
      <w:r w:rsidRPr="00C30B82">
        <w:rPr>
          <w:rFonts w:asciiTheme="majorHAnsi" w:hAnsiTheme="majorHAnsi" w:cstheme="majorHAnsi"/>
        </w:rPr>
        <w:tab/>
      </w:r>
      <w:r w:rsidR="004758A7" w:rsidRPr="00C30B82">
        <w:rPr>
          <w:rFonts w:asciiTheme="majorHAnsi" w:hAnsiTheme="majorHAnsi" w:cstheme="majorHAnsi"/>
        </w:rPr>
        <w:t>A further</w:t>
      </w:r>
      <w:r w:rsidRPr="00C30B82">
        <w:rPr>
          <w:rFonts w:asciiTheme="majorHAnsi" w:hAnsiTheme="majorHAnsi" w:cstheme="majorHAnsi"/>
        </w:rPr>
        <w:t xml:space="preserve"> example of the ways in which perceptions of the cosmos </w:t>
      </w:r>
      <w:r w:rsidR="004758A7" w:rsidRPr="00C30B82">
        <w:rPr>
          <w:rFonts w:asciiTheme="majorHAnsi" w:hAnsiTheme="majorHAnsi" w:cstheme="majorHAnsi"/>
        </w:rPr>
        <w:t>can be</w:t>
      </w:r>
      <w:r w:rsidRPr="00C30B82">
        <w:rPr>
          <w:rFonts w:asciiTheme="majorHAnsi" w:hAnsiTheme="majorHAnsi" w:cstheme="majorHAnsi"/>
        </w:rPr>
        <w:t xml:space="preserve"> culturally conditioned is astrology. </w:t>
      </w:r>
      <w:r w:rsidR="00AA6E3C" w:rsidRPr="00C30B82">
        <w:rPr>
          <w:rFonts w:asciiTheme="majorHAnsi" w:hAnsiTheme="majorHAnsi" w:cstheme="majorHAnsi"/>
        </w:rPr>
        <w:t xml:space="preserve">Historically and culturally, astrology has a rich culture and to many across the world is </w:t>
      </w:r>
      <w:r w:rsidR="00CC07F2" w:rsidRPr="00C30B82">
        <w:rPr>
          <w:rFonts w:asciiTheme="majorHAnsi" w:hAnsiTheme="majorHAnsi" w:cstheme="majorHAnsi"/>
        </w:rPr>
        <w:t xml:space="preserve">useful and valued. However, the dominant cultural perspective on astrology is that it is a </w:t>
      </w:r>
      <w:r w:rsidR="00214646" w:rsidRPr="00C30B82">
        <w:rPr>
          <w:rFonts w:asciiTheme="majorHAnsi" w:hAnsiTheme="majorHAnsi" w:cstheme="majorHAnsi"/>
        </w:rPr>
        <w:t>‘</w:t>
      </w:r>
      <w:r w:rsidR="00CC07F2" w:rsidRPr="00C30B82">
        <w:rPr>
          <w:rFonts w:asciiTheme="majorHAnsi" w:hAnsiTheme="majorHAnsi" w:cstheme="majorHAnsi"/>
        </w:rPr>
        <w:t>pseudoscience</w:t>
      </w:r>
      <w:r w:rsidR="00214646" w:rsidRPr="00C30B82">
        <w:rPr>
          <w:rFonts w:asciiTheme="majorHAnsi" w:hAnsiTheme="majorHAnsi" w:cstheme="majorHAnsi"/>
        </w:rPr>
        <w:t>’</w:t>
      </w:r>
      <w:r w:rsidR="00DB091A" w:rsidRPr="00C30B82">
        <w:rPr>
          <w:rFonts w:asciiTheme="majorHAnsi" w:hAnsiTheme="majorHAnsi" w:cstheme="majorHAnsi"/>
        </w:rPr>
        <w:t>, with particularly Western science entirely disregarding</w:t>
      </w:r>
      <w:r w:rsidR="008D7502" w:rsidRPr="00C30B82">
        <w:rPr>
          <w:rFonts w:asciiTheme="majorHAnsi" w:hAnsiTheme="majorHAnsi" w:cstheme="majorHAnsi"/>
        </w:rPr>
        <w:t xml:space="preserve"> </w:t>
      </w:r>
      <w:r w:rsidR="007F7D32" w:rsidRPr="00C30B82">
        <w:rPr>
          <w:rFonts w:asciiTheme="majorHAnsi" w:hAnsiTheme="majorHAnsi" w:cstheme="majorHAnsi"/>
        </w:rPr>
        <w:t>it</w:t>
      </w:r>
      <w:r w:rsidR="008D7502" w:rsidRPr="00C30B82">
        <w:rPr>
          <w:rFonts w:asciiTheme="majorHAnsi" w:hAnsiTheme="majorHAnsi" w:cstheme="majorHAnsi"/>
        </w:rPr>
        <w:t xml:space="preserve"> entirely.</w:t>
      </w:r>
      <w:r w:rsidR="008D7502" w:rsidRPr="00C30B82">
        <w:rPr>
          <w:rStyle w:val="FootnoteReference"/>
          <w:rFonts w:asciiTheme="majorHAnsi" w:hAnsiTheme="majorHAnsi" w:cstheme="majorHAnsi"/>
        </w:rPr>
        <w:footnoteReference w:id="37"/>
      </w:r>
      <w:r w:rsidR="005236DF" w:rsidRPr="00C30B82">
        <w:rPr>
          <w:rFonts w:asciiTheme="majorHAnsi" w:hAnsiTheme="majorHAnsi" w:cstheme="majorHAnsi"/>
        </w:rPr>
        <w:t xml:space="preserve"> </w:t>
      </w:r>
      <w:r w:rsidR="004C4FE9" w:rsidRPr="00C30B82">
        <w:rPr>
          <w:rFonts w:asciiTheme="majorHAnsi" w:hAnsiTheme="majorHAnsi" w:cstheme="majorHAnsi"/>
        </w:rPr>
        <w:t xml:space="preserve">However, </w:t>
      </w:r>
      <w:r w:rsidR="00F24A07" w:rsidRPr="00C30B82">
        <w:rPr>
          <w:rFonts w:asciiTheme="majorHAnsi" w:hAnsiTheme="majorHAnsi" w:cstheme="majorHAnsi"/>
        </w:rPr>
        <w:t xml:space="preserve">astrology was for centuries seen as </w:t>
      </w:r>
      <w:r w:rsidR="004114CF" w:rsidRPr="00C30B82">
        <w:rPr>
          <w:rFonts w:asciiTheme="majorHAnsi" w:hAnsiTheme="majorHAnsi" w:cstheme="majorHAnsi"/>
        </w:rPr>
        <w:t>the ‘main expression of planetary “science” in Greek and Roman culture’</w:t>
      </w:r>
      <w:r w:rsidR="004758A7" w:rsidRPr="00C30B82">
        <w:rPr>
          <w:rFonts w:asciiTheme="majorHAnsi" w:hAnsiTheme="majorHAnsi" w:cstheme="majorHAnsi"/>
        </w:rPr>
        <w:t>,</w:t>
      </w:r>
      <w:r w:rsidR="004114CF" w:rsidRPr="00C30B82">
        <w:rPr>
          <w:rStyle w:val="FootnoteReference"/>
          <w:rFonts w:asciiTheme="majorHAnsi" w:hAnsiTheme="majorHAnsi" w:cstheme="majorHAnsi"/>
        </w:rPr>
        <w:footnoteReference w:id="38"/>
      </w:r>
      <w:r w:rsidR="00D32B47" w:rsidRPr="00C30B82">
        <w:rPr>
          <w:rFonts w:asciiTheme="majorHAnsi" w:hAnsiTheme="majorHAnsi" w:cstheme="majorHAnsi"/>
        </w:rPr>
        <w:t xml:space="preserve"> with Nicholas Campion stating astrology’s main premise as being </w:t>
      </w:r>
      <w:r w:rsidR="00446890" w:rsidRPr="00C30B82">
        <w:rPr>
          <w:rFonts w:asciiTheme="majorHAnsi" w:hAnsiTheme="majorHAnsi" w:cstheme="majorHAnsi"/>
        </w:rPr>
        <w:t>‘reflective…the earth is a mirror of heaven…and vice versa’</w:t>
      </w:r>
      <w:r w:rsidR="00446890" w:rsidRPr="00C30B82">
        <w:rPr>
          <w:rStyle w:val="FootnoteReference"/>
          <w:rFonts w:asciiTheme="majorHAnsi" w:hAnsiTheme="majorHAnsi" w:cstheme="majorHAnsi"/>
        </w:rPr>
        <w:footnoteReference w:id="39"/>
      </w:r>
      <w:r w:rsidR="0048338B" w:rsidRPr="00C30B82">
        <w:rPr>
          <w:rFonts w:asciiTheme="majorHAnsi" w:hAnsiTheme="majorHAnsi" w:cstheme="majorHAnsi"/>
        </w:rPr>
        <w:t xml:space="preserve">. In this way, it is evident that classical scientific thought was intrinsically bound up with cosmology and an awareness of the movements and </w:t>
      </w:r>
      <w:r w:rsidR="00B94467" w:rsidRPr="00C30B82">
        <w:rPr>
          <w:rFonts w:asciiTheme="majorHAnsi" w:hAnsiTheme="majorHAnsi" w:cstheme="majorHAnsi"/>
        </w:rPr>
        <w:t>significance</w:t>
      </w:r>
      <w:r w:rsidR="0048338B" w:rsidRPr="00C30B82">
        <w:rPr>
          <w:rFonts w:asciiTheme="majorHAnsi" w:hAnsiTheme="majorHAnsi" w:cstheme="majorHAnsi"/>
        </w:rPr>
        <w:t xml:space="preserve"> of the divine</w:t>
      </w:r>
      <w:r w:rsidR="00B94467" w:rsidRPr="00C30B82">
        <w:rPr>
          <w:rFonts w:asciiTheme="majorHAnsi" w:hAnsiTheme="majorHAnsi" w:cstheme="majorHAnsi"/>
        </w:rPr>
        <w:t xml:space="preserve">, with astrology being a manifestation of this. Indeed, Campion also contends that the </w:t>
      </w:r>
      <w:r w:rsidR="00501FCB" w:rsidRPr="00C30B82">
        <w:rPr>
          <w:rFonts w:asciiTheme="majorHAnsi" w:hAnsiTheme="majorHAnsi" w:cstheme="majorHAnsi"/>
        </w:rPr>
        <w:t xml:space="preserve">rational and precise mathematical developments of astronomy begun to develop </w:t>
      </w:r>
      <w:proofErr w:type="gramStart"/>
      <w:r w:rsidR="00501FCB" w:rsidRPr="00C30B82">
        <w:rPr>
          <w:rFonts w:asciiTheme="majorHAnsi" w:hAnsiTheme="majorHAnsi" w:cstheme="majorHAnsi"/>
        </w:rPr>
        <w:t>as a way to</w:t>
      </w:r>
      <w:proofErr w:type="gramEnd"/>
      <w:r w:rsidR="00501FCB" w:rsidRPr="00C30B82">
        <w:rPr>
          <w:rFonts w:asciiTheme="majorHAnsi" w:hAnsiTheme="majorHAnsi" w:cstheme="majorHAnsi"/>
        </w:rPr>
        <w:t xml:space="preserve"> improve astrology’s </w:t>
      </w:r>
      <w:r w:rsidR="00BD4FCD" w:rsidRPr="00C30B82">
        <w:rPr>
          <w:rFonts w:asciiTheme="majorHAnsi" w:hAnsiTheme="majorHAnsi" w:cstheme="majorHAnsi"/>
        </w:rPr>
        <w:t xml:space="preserve">validity when it came to predictive astrology. </w:t>
      </w:r>
      <w:r w:rsidR="00305679" w:rsidRPr="00C30B82">
        <w:rPr>
          <w:rFonts w:asciiTheme="majorHAnsi" w:hAnsiTheme="majorHAnsi" w:cstheme="majorHAnsi"/>
        </w:rPr>
        <w:t xml:space="preserve">Mesopotamian astrology indeed viewed not only the celestial </w:t>
      </w:r>
      <w:proofErr w:type="gramStart"/>
      <w:r w:rsidR="00305679" w:rsidRPr="00C30B82">
        <w:rPr>
          <w:rFonts w:asciiTheme="majorHAnsi" w:hAnsiTheme="majorHAnsi" w:cstheme="majorHAnsi"/>
        </w:rPr>
        <w:t>bodies</w:t>
      </w:r>
      <w:proofErr w:type="gramEnd"/>
      <w:r w:rsidR="00305679" w:rsidRPr="00C30B82">
        <w:rPr>
          <w:rFonts w:asciiTheme="majorHAnsi" w:hAnsiTheme="majorHAnsi" w:cstheme="majorHAnsi"/>
        </w:rPr>
        <w:t xml:space="preserve"> but our own human existence as deeply interconnected and in fact inseparable from one another,</w:t>
      </w:r>
      <w:r w:rsidR="00305679" w:rsidRPr="00C30B82">
        <w:rPr>
          <w:rStyle w:val="FootnoteReference"/>
          <w:rFonts w:asciiTheme="majorHAnsi" w:hAnsiTheme="majorHAnsi" w:cstheme="majorHAnsi"/>
        </w:rPr>
        <w:footnoteReference w:id="40"/>
      </w:r>
      <w:r w:rsidR="00F32146" w:rsidRPr="00C30B82">
        <w:rPr>
          <w:rFonts w:asciiTheme="majorHAnsi" w:hAnsiTheme="majorHAnsi" w:cstheme="majorHAnsi"/>
        </w:rPr>
        <w:t xml:space="preserve"> </w:t>
      </w:r>
      <w:r w:rsidR="00305679" w:rsidRPr="00C30B82">
        <w:rPr>
          <w:rFonts w:asciiTheme="majorHAnsi" w:hAnsiTheme="majorHAnsi" w:cstheme="majorHAnsi"/>
        </w:rPr>
        <w:t xml:space="preserve">a dominant cultural belief that is directly opposed by modern cosmological and scientific views. As such, it is evident that perceptions of the cosmos are indeed </w:t>
      </w:r>
      <w:r w:rsidR="0037457B" w:rsidRPr="00C30B82">
        <w:rPr>
          <w:rFonts w:asciiTheme="majorHAnsi" w:hAnsiTheme="majorHAnsi" w:cstheme="majorHAnsi"/>
        </w:rPr>
        <w:t xml:space="preserve">influenced and shaped by the hegemonic cultural thought of a given historical or contemporary </w:t>
      </w:r>
      <w:proofErr w:type="gramStart"/>
      <w:r w:rsidR="0037457B" w:rsidRPr="00C30B82">
        <w:rPr>
          <w:rFonts w:asciiTheme="majorHAnsi" w:hAnsiTheme="majorHAnsi" w:cstheme="majorHAnsi"/>
        </w:rPr>
        <w:t>period of time</w:t>
      </w:r>
      <w:proofErr w:type="gramEnd"/>
      <w:r w:rsidR="0037457B" w:rsidRPr="00C30B82">
        <w:rPr>
          <w:rFonts w:asciiTheme="majorHAnsi" w:hAnsiTheme="majorHAnsi" w:cstheme="majorHAnsi"/>
        </w:rPr>
        <w:t xml:space="preserve">. </w:t>
      </w:r>
    </w:p>
    <w:p w14:paraId="12DBBB83" w14:textId="12B53C34" w:rsidR="008D7502" w:rsidRPr="00C30B82" w:rsidRDefault="008D7502" w:rsidP="00C61D13">
      <w:pPr>
        <w:rPr>
          <w:rFonts w:asciiTheme="majorHAnsi" w:hAnsiTheme="majorHAnsi" w:cstheme="majorHAnsi"/>
        </w:rPr>
      </w:pPr>
    </w:p>
    <w:p w14:paraId="4DD33F6D" w14:textId="51D8B2D1" w:rsidR="008D7502" w:rsidRPr="00C30B82" w:rsidRDefault="00335E00" w:rsidP="00C61D13">
      <w:pPr>
        <w:rPr>
          <w:rFonts w:asciiTheme="majorHAnsi" w:hAnsiTheme="majorHAnsi" w:cstheme="majorHAnsi"/>
        </w:rPr>
      </w:pPr>
      <w:r w:rsidRPr="00C30B82">
        <w:rPr>
          <w:rFonts w:asciiTheme="majorHAnsi" w:hAnsiTheme="majorHAnsi" w:cstheme="majorHAnsi"/>
        </w:rPr>
        <w:tab/>
        <w:t xml:space="preserve">Consequently, this essay has shown that not only </w:t>
      </w:r>
      <w:r w:rsidR="00C47F32" w:rsidRPr="00C30B82">
        <w:rPr>
          <w:rFonts w:asciiTheme="majorHAnsi" w:hAnsiTheme="majorHAnsi" w:cstheme="majorHAnsi"/>
        </w:rPr>
        <w:t xml:space="preserve">are perceptions of the cosmos culturally conditioned, but that the dominant cultural beliefs that inform said </w:t>
      </w:r>
      <w:r w:rsidR="00B825EF" w:rsidRPr="00C30B82">
        <w:rPr>
          <w:rFonts w:asciiTheme="majorHAnsi" w:hAnsiTheme="majorHAnsi" w:cstheme="majorHAnsi"/>
        </w:rPr>
        <w:t xml:space="preserve">perceptions are subject to change. </w:t>
      </w:r>
      <w:r w:rsidR="004758A7" w:rsidRPr="00C30B82">
        <w:rPr>
          <w:rFonts w:asciiTheme="majorHAnsi" w:hAnsiTheme="majorHAnsi" w:cstheme="majorHAnsi"/>
        </w:rPr>
        <w:t>Yet</w:t>
      </w:r>
      <w:r w:rsidR="008261BF" w:rsidRPr="00C30B82">
        <w:rPr>
          <w:rFonts w:asciiTheme="majorHAnsi" w:hAnsiTheme="majorHAnsi" w:cstheme="majorHAnsi"/>
        </w:rPr>
        <w:t xml:space="preserve"> this leads to the question of whether hegemonic </w:t>
      </w:r>
      <w:r w:rsidR="003226F5" w:rsidRPr="00C30B82">
        <w:rPr>
          <w:rFonts w:asciiTheme="majorHAnsi" w:hAnsiTheme="majorHAnsi" w:cstheme="majorHAnsi"/>
        </w:rPr>
        <w:t xml:space="preserve">cosmological and scientific thought </w:t>
      </w:r>
      <w:proofErr w:type="gramStart"/>
      <w:r w:rsidR="003226F5" w:rsidRPr="00C30B82">
        <w:rPr>
          <w:rFonts w:asciiTheme="majorHAnsi" w:hAnsiTheme="majorHAnsi" w:cstheme="majorHAnsi"/>
        </w:rPr>
        <w:t>is in actuality, an</w:t>
      </w:r>
      <w:proofErr w:type="gramEnd"/>
      <w:r w:rsidR="003226F5" w:rsidRPr="00C30B82">
        <w:rPr>
          <w:rFonts w:asciiTheme="majorHAnsi" w:hAnsiTheme="majorHAnsi" w:cstheme="majorHAnsi"/>
        </w:rPr>
        <w:t xml:space="preserve"> accurate reflection of </w:t>
      </w:r>
      <w:r w:rsidR="00E73279" w:rsidRPr="00C30B82">
        <w:rPr>
          <w:rFonts w:asciiTheme="majorHAnsi" w:hAnsiTheme="majorHAnsi" w:cstheme="majorHAnsi"/>
        </w:rPr>
        <w:t>not only human existence, but the existence of the universe</w:t>
      </w:r>
      <w:r w:rsidR="00013C2A" w:rsidRPr="00C30B82">
        <w:rPr>
          <w:rFonts w:asciiTheme="majorHAnsi" w:hAnsiTheme="majorHAnsi" w:cstheme="majorHAnsi"/>
        </w:rPr>
        <w:t xml:space="preserve"> itself.</w:t>
      </w:r>
      <w:r w:rsidR="001804D2" w:rsidRPr="00C30B82">
        <w:rPr>
          <w:rFonts w:asciiTheme="majorHAnsi" w:hAnsiTheme="majorHAnsi" w:cstheme="majorHAnsi"/>
        </w:rPr>
        <w:t xml:space="preserve"> </w:t>
      </w:r>
      <w:r w:rsidR="004B1F6A" w:rsidRPr="00C30B82">
        <w:rPr>
          <w:rFonts w:asciiTheme="majorHAnsi" w:hAnsiTheme="majorHAnsi" w:cstheme="majorHAnsi"/>
        </w:rPr>
        <w:t>In the book ‘</w:t>
      </w:r>
      <w:r w:rsidR="004B1F6A" w:rsidRPr="00C30B82">
        <w:rPr>
          <w:rFonts w:asciiTheme="majorHAnsi" w:hAnsiTheme="majorHAnsi" w:cstheme="majorHAnsi"/>
          <w:i/>
          <w:iCs/>
        </w:rPr>
        <w:t>Why does e=mc2?</w:t>
      </w:r>
      <w:r w:rsidR="004B1F6A" w:rsidRPr="00C30B82">
        <w:rPr>
          <w:rFonts w:asciiTheme="majorHAnsi" w:hAnsiTheme="majorHAnsi" w:cstheme="majorHAnsi"/>
        </w:rPr>
        <w:t xml:space="preserve">’, </w:t>
      </w:r>
      <w:r w:rsidR="001804D2" w:rsidRPr="00C30B82">
        <w:rPr>
          <w:rFonts w:asciiTheme="majorHAnsi" w:hAnsiTheme="majorHAnsi" w:cstheme="majorHAnsi"/>
        </w:rPr>
        <w:t xml:space="preserve">Dr Brian Cox and Jeff </w:t>
      </w:r>
      <w:proofErr w:type="spellStart"/>
      <w:r w:rsidR="001804D2" w:rsidRPr="00C30B82">
        <w:rPr>
          <w:rFonts w:asciiTheme="majorHAnsi" w:hAnsiTheme="majorHAnsi" w:cstheme="majorHAnsi"/>
        </w:rPr>
        <w:t>Foreshaw</w:t>
      </w:r>
      <w:proofErr w:type="spellEnd"/>
      <w:r w:rsidR="004B1F6A" w:rsidRPr="00C30B82">
        <w:rPr>
          <w:rFonts w:asciiTheme="majorHAnsi" w:hAnsiTheme="majorHAnsi" w:cstheme="majorHAnsi"/>
        </w:rPr>
        <w:t xml:space="preserve"> explain the importance of the universal laws of physics to modern day science</w:t>
      </w:r>
      <w:r w:rsidR="00F07E74" w:rsidRPr="00C30B82">
        <w:rPr>
          <w:rFonts w:asciiTheme="majorHAnsi" w:hAnsiTheme="majorHAnsi" w:cstheme="majorHAnsi"/>
        </w:rPr>
        <w:t>, whilst noting the very real potential for everything we think we know to one day by disproven or contradicted, and how intensely impactful this would be on our society.</w:t>
      </w:r>
      <w:r w:rsidR="00901059" w:rsidRPr="00C30B82">
        <w:rPr>
          <w:rStyle w:val="FootnoteReference"/>
          <w:rFonts w:asciiTheme="majorHAnsi" w:hAnsiTheme="majorHAnsi" w:cstheme="majorHAnsi"/>
        </w:rPr>
        <w:footnoteReference w:id="41"/>
      </w:r>
      <w:r w:rsidR="00901059" w:rsidRPr="00C30B82">
        <w:rPr>
          <w:rFonts w:asciiTheme="majorHAnsi" w:hAnsiTheme="majorHAnsi" w:cstheme="majorHAnsi"/>
        </w:rPr>
        <w:t xml:space="preserve"> </w:t>
      </w:r>
      <w:r w:rsidR="004758A7" w:rsidRPr="00C30B82">
        <w:rPr>
          <w:rFonts w:asciiTheme="majorHAnsi" w:hAnsiTheme="majorHAnsi" w:cstheme="majorHAnsi"/>
        </w:rPr>
        <w:t>T</w:t>
      </w:r>
      <w:r w:rsidR="00901059" w:rsidRPr="00C30B82">
        <w:rPr>
          <w:rFonts w:asciiTheme="majorHAnsi" w:hAnsiTheme="majorHAnsi" w:cstheme="majorHAnsi"/>
        </w:rPr>
        <w:t xml:space="preserve">his suggests that although rational scientific thought </w:t>
      </w:r>
      <w:r w:rsidR="001A59A3" w:rsidRPr="00C30B82">
        <w:rPr>
          <w:rFonts w:asciiTheme="majorHAnsi" w:hAnsiTheme="majorHAnsi" w:cstheme="majorHAnsi"/>
        </w:rPr>
        <w:t xml:space="preserve">proffers a tendency to rely on facts over faith, </w:t>
      </w:r>
      <w:r w:rsidR="000F3D94" w:rsidRPr="00C30B82">
        <w:rPr>
          <w:rFonts w:asciiTheme="majorHAnsi" w:hAnsiTheme="majorHAnsi" w:cstheme="majorHAnsi"/>
        </w:rPr>
        <w:t xml:space="preserve">the fact that science is continuously evolving and progressing means our cosmology is </w:t>
      </w:r>
      <w:r w:rsidR="00242252" w:rsidRPr="00C30B82">
        <w:rPr>
          <w:rFonts w:asciiTheme="majorHAnsi" w:hAnsiTheme="majorHAnsi" w:cstheme="majorHAnsi"/>
        </w:rPr>
        <w:t xml:space="preserve">malleable and ultimately a reliance on facts that are subject to change is a manifestation of faith in and of itself. </w:t>
      </w:r>
      <w:r w:rsidR="006D22BB" w:rsidRPr="00C30B82">
        <w:rPr>
          <w:rFonts w:asciiTheme="majorHAnsi" w:hAnsiTheme="majorHAnsi" w:cstheme="majorHAnsi"/>
        </w:rPr>
        <w:t xml:space="preserve">Likewise, faith is an inherent aspect to every religion throughout history, </w:t>
      </w:r>
      <w:r w:rsidR="00892C60" w:rsidRPr="00C30B82">
        <w:rPr>
          <w:rFonts w:asciiTheme="majorHAnsi" w:hAnsiTheme="majorHAnsi" w:cstheme="majorHAnsi"/>
        </w:rPr>
        <w:t xml:space="preserve">suggesting that despite </w:t>
      </w:r>
      <w:r w:rsidR="00451435" w:rsidRPr="00C30B82">
        <w:rPr>
          <w:rFonts w:asciiTheme="majorHAnsi" w:hAnsiTheme="majorHAnsi" w:cstheme="majorHAnsi"/>
        </w:rPr>
        <w:t xml:space="preserve">a contemporary reliance on </w:t>
      </w:r>
      <w:r w:rsidR="0027286B" w:rsidRPr="00C30B82">
        <w:rPr>
          <w:rFonts w:asciiTheme="majorHAnsi" w:hAnsiTheme="majorHAnsi" w:cstheme="majorHAnsi"/>
        </w:rPr>
        <w:t xml:space="preserve">factual and scientific </w:t>
      </w:r>
      <w:r w:rsidR="00451435" w:rsidRPr="00C30B82">
        <w:rPr>
          <w:rFonts w:asciiTheme="majorHAnsi" w:hAnsiTheme="majorHAnsi" w:cstheme="majorHAnsi"/>
        </w:rPr>
        <w:t xml:space="preserve">evidence, perhaps </w:t>
      </w:r>
      <w:r w:rsidR="004A66FD" w:rsidRPr="00C30B82">
        <w:rPr>
          <w:rFonts w:asciiTheme="majorHAnsi" w:hAnsiTheme="majorHAnsi" w:cstheme="majorHAnsi"/>
        </w:rPr>
        <w:t xml:space="preserve">an element of </w:t>
      </w:r>
      <w:r w:rsidR="0027286B" w:rsidRPr="00C30B82">
        <w:rPr>
          <w:rFonts w:asciiTheme="majorHAnsi" w:hAnsiTheme="majorHAnsi" w:cstheme="majorHAnsi"/>
        </w:rPr>
        <w:t>Es</w:t>
      </w:r>
      <w:r w:rsidR="004A66FD" w:rsidRPr="00C30B82">
        <w:rPr>
          <w:rFonts w:asciiTheme="majorHAnsi" w:hAnsiTheme="majorHAnsi" w:cstheme="majorHAnsi"/>
        </w:rPr>
        <w:t>sentialism remains intact</w:t>
      </w:r>
      <w:r w:rsidR="0027286B" w:rsidRPr="00C30B82">
        <w:rPr>
          <w:rFonts w:asciiTheme="majorHAnsi" w:hAnsiTheme="majorHAnsi" w:cstheme="majorHAnsi"/>
        </w:rPr>
        <w:t xml:space="preserve"> in today’s culture</w:t>
      </w:r>
      <w:r w:rsidR="004A66FD" w:rsidRPr="00C30B82">
        <w:rPr>
          <w:rFonts w:asciiTheme="majorHAnsi" w:hAnsiTheme="majorHAnsi" w:cstheme="majorHAnsi"/>
        </w:rPr>
        <w:t xml:space="preserve">. Essentialism </w:t>
      </w:r>
      <w:r w:rsidR="00915923" w:rsidRPr="00C30B82">
        <w:rPr>
          <w:rFonts w:asciiTheme="majorHAnsi" w:hAnsiTheme="majorHAnsi" w:cstheme="majorHAnsi"/>
        </w:rPr>
        <w:t>assumes that there is a</w:t>
      </w:r>
      <w:r w:rsidR="00A72F73" w:rsidRPr="00C30B82">
        <w:rPr>
          <w:rFonts w:asciiTheme="majorHAnsi" w:hAnsiTheme="majorHAnsi" w:cstheme="majorHAnsi"/>
        </w:rPr>
        <w:t>n innate,</w:t>
      </w:r>
      <w:r w:rsidR="00915923" w:rsidRPr="00C30B82">
        <w:rPr>
          <w:rFonts w:asciiTheme="majorHAnsi" w:hAnsiTheme="majorHAnsi" w:cstheme="majorHAnsi"/>
        </w:rPr>
        <w:t xml:space="preserve"> </w:t>
      </w:r>
      <w:r w:rsidR="00A72F73" w:rsidRPr="00C30B82">
        <w:rPr>
          <w:rFonts w:asciiTheme="majorHAnsi" w:hAnsiTheme="majorHAnsi" w:cstheme="majorHAnsi"/>
        </w:rPr>
        <w:t>natural substance to all things, including people a</w:t>
      </w:r>
      <w:r w:rsidR="00B3496A" w:rsidRPr="00C30B82">
        <w:rPr>
          <w:rFonts w:asciiTheme="majorHAnsi" w:hAnsiTheme="majorHAnsi" w:cstheme="majorHAnsi"/>
        </w:rPr>
        <w:t>nd the existence of the universe.</w:t>
      </w:r>
      <w:r w:rsidR="00B3496A" w:rsidRPr="00C30B82">
        <w:rPr>
          <w:rStyle w:val="FootnoteReference"/>
          <w:rFonts w:asciiTheme="majorHAnsi" w:hAnsiTheme="majorHAnsi" w:cstheme="majorHAnsi"/>
        </w:rPr>
        <w:footnoteReference w:id="42"/>
      </w:r>
      <w:r w:rsidR="00B3496A" w:rsidRPr="00C30B82">
        <w:rPr>
          <w:rFonts w:asciiTheme="majorHAnsi" w:hAnsiTheme="majorHAnsi" w:cstheme="majorHAnsi"/>
        </w:rPr>
        <w:t xml:space="preserve"> </w:t>
      </w:r>
      <w:r w:rsidR="0034698F" w:rsidRPr="00C30B82">
        <w:rPr>
          <w:rFonts w:asciiTheme="majorHAnsi" w:hAnsiTheme="majorHAnsi" w:cstheme="majorHAnsi"/>
        </w:rPr>
        <w:t xml:space="preserve">Although </w:t>
      </w:r>
      <w:r w:rsidR="0027286B" w:rsidRPr="00C30B82">
        <w:rPr>
          <w:rFonts w:asciiTheme="majorHAnsi" w:hAnsiTheme="majorHAnsi" w:cstheme="majorHAnsi"/>
        </w:rPr>
        <w:t>E</w:t>
      </w:r>
      <w:r w:rsidR="0034698F" w:rsidRPr="00C30B82">
        <w:rPr>
          <w:rFonts w:asciiTheme="majorHAnsi" w:hAnsiTheme="majorHAnsi" w:cstheme="majorHAnsi"/>
        </w:rPr>
        <w:t xml:space="preserve">ssentialism can be critiqued for its role in the formation </w:t>
      </w:r>
      <w:r w:rsidR="0027286B" w:rsidRPr="00C30B82">
        <w:rPr>
          <w:rFonts w:asciiTheme="majorHAnsi" w:hAnsiTheme="majorHAnsi" w:cstheme="majorHAnsi"/>
        </w:rPr>
        <w:t xml:space="preserve">and reproduction </w:t>
      </w:r>
      <w:r w:rsidR="0034698F" w:rsidRPr="00C30B82">
        <w:rPr>
          <w:rFonts w:asciiTheme="majorHAnsi" w:hAnsiTheme="majorHAnsi" w:cstheme="majorHAnsi"/>
        </w:rPr>
        <w:t xml:space="preserve">of gender roles, </w:t>
      </w:r>
      <w:r w:rsidR="0034698F" w:rsidRPr="00C30B82">
        <w:rPr>
          <w:rFonts w:asciiTheme="majorHAnsi" w:hAnsiTheme="majorHAnsi" w:cstheme="majorHAnsi"/>
        </w:rPr>
        <w:lastRenderedPageBreak/>
        <w:t xml:space="preserve">racial discrimination and </w:t>
      </w:r>
      <w:r w:rsidR="00B67A29" w:rsidRPr="00C30B82">
        <w:rPr>
          <w:rFonts w:asciiTheme="majorHAnsi" w:hAnsiTheme="majorHAnsi" w:cstheme="majorHAnsi"/>
        </w:rPr>
        <w:t>systemic class discrimination,</w:t>
      </w:r>
      <w:r w:rsidR="00B67A29" w:rsidRPr="00C30B82">
        <w:rPr>
          <w:rStyle w:val="FootnoteReference"/>
          <w:rFonts w:asciiTheme="majorHAnsi" w:hAnsiTheme="majorHAnsi" w:cstheme="majorHAnsi"/>
        </w:rPr>
        <w:footnoteReference w:id="43"/>
      </w:r>
      <w:r w:rsidR="00B67A29" w:rsidRPr="00C30B82">
        <w:rPr>
          <w:rFonts w:asciiTheme="majorHAnsi" w:hAnsiTheme="majorHAnsi" w:cstheme="majorHAnsi"/>
        </w:rPr>
        <w:t xml:space="preserve"> it may be worthwhile to examine notions of faith from </w:t>
      </w:r>
      <w:r w:rsidR="00EC500A" w:rsidRPr="00C30B82">
        <w:rPr>
          <w:rFonts w:asciiTheme="majorHAnsi" w:hAnsiTheme="majorHAnsi" w:cstheme="majorHAnsi"/>
        </w:rPr>
        <w:t>a</w:t>
      </w:r>
      <w:r w:rsidR="00B67A29" w:rsidRPr="00C30B82">
        <w:rPr>
          <w:rFonts w:asciiTheme="majorHAnsi" w:hAnsiTheme="majorHAnsi" w:cstheme="majorHAnsi"/>
        </w:rPr>
        <w:t xml:space="preserve"> </w:t>
      </w:r>
      <w:r w:rsidR="0062350A" w:rsidRPr="00C30B82">
        <w:rPr>
          <w:rFonts w:asciiTheme="majorHAnsi" w:hAnsiTheme="majorHAnsi" w:cstheme="majorHAnsi"/>
        </w:rPr>
        <w:t>cosmological standpoint</w:t>
      </w:r>
      <w:r w:rsidR="009759CC" w:rsidRPr="00C30B82">
        <w:rPr>
          <w:rFonts w:asciiTheme="majorHAnsi" w:hAnsiTheme="majorHAnsi" w:cstheme="majorHAnsi"/>
        </w:rPr>
        <w:t xml:space="preserve"> in the way that considers whether an inherent meaning exists, regardless of the cultural conditioning of any given culture. </w:t>
      </w:r>
      <w:r w:rsidR="00F67131" w:rsidRPr="00C30B82">
        <w:rPr>
          <w:rFonts w:asciiTheme="majorHAnsi" w:hAnsiTheme="majorHAnsi" w:cstheme="majorHAnsi"/>
        </w:rPr>
        <w:t xml:space="preserve">Regardless of a culture’s dominant thought and the ways in which a culture’s institutions are developed around it appears that </w:t>
      </w:r>
      <w:r w:rsidR="00131CCD" w:rsidRPr="00C30B82">
        <w:rPr>
          <w:rFonts w:asciiTheme="majorHAnsi" w:hAnsiTheme="majorHAnsi" w:cstheme="majorHAnsi"/>
        </w:rPr>
        <w:t xml:space="preserve">cosmology and cosmogony rely on, and are a manifestation of, faith. </w:t>
      </w:r>
      <w:r w:rsidR="00BE3DE5" w:rsidRPr="00C30B82">
        <w:rPr>
          <w:rFonts w:asciiTheme="majorHAnsi" w:hAnsiTheme="majorHAnsi" w:cstheme="majorHAnsi"/>
        </w:rPr>
        <w:t xml:space="preserve">Likewise, </w:t>
      </w:r>
      <w:r w:rsidR="00131CCD" w:rsidRPr="00C30B82">
        <w:rPr>
          <w:rFonts w:asciiTheme="majorHAnsi" w:hAnsiTheme="majorHAnsi" w:cstheme="majorHAnsi"/>
        </w:rPr>
        <w:t>Mircea Eliade argues that ‘cosmogony serves as paradigm for every subsequent creation and every kind of action’</w:t>
      </w:r>
      <w:r w:rsidR="00BD652F" w:rsidRPr="00C30B82">
        <w:rPr>
          <w:rFonts w:asciiTheme="majorHAnsi" w:hAnsiTheme="majorHAnsi" w:cstheme="majorHAnsi"/>
        </w:rPr>
        <w:t>.</w:t>
      </w:r>
      <w:r w:rsidR="00131CCD" w:rsidRPr="00C30B82">
        <w:rPr>
          <w:rStyle w:val="FootnoteReference"/>
          <w:rFonts w:asciiTheme="majorHAnsi" w:hAnsiTheme="majorHAnsi" w:cstheme="majorHAnsi"/>
        </w:rPr>
        <w:footnoteReference w:id="44"/>
      </w:r>
      <w:r w:rsidR="000D637A" w:rsidRPr="00C30B82">
        <w:rPr>
          <w:rFonts w:asciiTheme="majorHAnsi" w:hAnsiTheme="majorHAnsi" w:cstheme="majorHAnsi"/>
        </w:rPr>
        <w:t xml:space="preserve"> Therefore, this essay argues that </w:t>
      </w:r>
      <w:r w:rsidR="00BE3DE5" w:rsidRPr="00C30B82">
        <w:rPr>
          <w:rFonts w:asciiTheme="majorHAnsi" w:hAnsiTheme="majorHAnsi" w:cstheme="majorHAnsi"/>
        </w:rPr>
        <w:t xml:space="preserve">perceptions of the cosmos are indeed culturally conditioned, but that culture itself still demonstrates </w:t>
      </w:r>
      <w:r w:rsidR="003143C4" w:rsidRPr="00C30B82">
        <w:rPr>
          <w:rFonts w:asciiTheme="majorHAnsi" w:hAnsiTheme="majorHAnsi" w:cstheme="majorHAnsi"/>
        </w:rPr>
        <w:t xml:space="preserve">the Essentialist view that there exists a common essence, this common essence being human faith and belief – whether that being in </w:t>
      </w:r>
      <w:r w:rsidR="00B54654" w:rsidRPr="00C30B82">
        <w:rPr>
          <w:rFonts w:asciiTheme="majorHAnsi" w:hAnsiTheme="majorHAnsi" w:cstheme="majorHAnsi"/>
        </w:rPr>
        <w:t xml:space="preserve">esoteric and religious belief, or in scientific facts and logic. Even the nihilistic perspective exemplifies a belief </w:t>
      </w:r>
      <w:r w:rsidR="00C258E2" w:rsidRPr="00C30B82">
        <w:rPr>
          <w:rFonts w:asciiTheme="majorHAnsi" w:hAnsiTheme="majorHAnsi" w:cstheme="majorHAnsi"/>
        </w:rPr>
        <w:t>in nothingness.</w:t>
      </w:r>
      <w:r w:rsidR="00C258E2" w:rsidRPr="00C30B82">
        <w:rPr>
          <w:rStyle w:val="FootnoteReference"/>
          <w:rFonts w:asciiTheme="majorHAnsi" w:hAnsiTheme="majorHAnsi" w:cstheme="majorHAnsi"/>
        </w:rPr>
        <w:footnoteReference w:id="45"/>
      </w:r>
    </w:p>
    <w:p w14:paraId="3192E7E2" w14:textId="77777777" w:rsidR="00F43C21" w:rsidRPr="00C30B82" w:rsidRDefault="00F43C21" w:rsidP="00C61D13">
      <w:pPr>
        <w:rPr>
          <w:rFonts w:asciiTheme="majorHAnsi" w:hAnsiTheme="majorHAnsi" w:cstheme="majorHAnsi"/>
        </w:rPr>
      </w:pPr>
    </w:p>
    <w:p w14:paraId="4C1D8EB0" w14:textId="46AC7571" w:rsidR="00C258E2" w:rsidRPr="00C30B82" w:rsidRDefault="00C258E2" w:rsidP="00C61D13">
      <w:pPr>
        <w:rPr>
          <w:rFonts w:asciiTheme="majorHAnsi" w:hAnsiTheme="majorHAnsi" w:cstheme="majorHAnsi"/>
        </w:rPr>
      </w:pPr>
      <w:r w:rsidRPr="00C30B82">
        <w:rPr>
          <w:rFonts w:asciiTheme="majorHAnsi" w:hAnsiTheme="majorHAnsi" w:cstheme="majorHAnsi"/>
        </w:rPr>
        <w:tab/>
        <w:t xml:space="preserve">In conclusion, this essay has demonstrated that perceptions of the cosmos are indeed culturally conditioned. Considerations of institutional and systemic power </w:t>
      </w:r>
      <w:r w:rsidR="00D67058" w:rsidRPr="00C30B82">
        <w:rPr>
          <w:rFonts w:asciiTheme="majorHAnsi" w:hAnsiTheme="majorHAnsi" w:cstheme="majorHAnsi"/>
        </w:rPr>
        <w:t xml:space="preserve">exerted by the dominant classes and hegemonic beliefs of a given culture indubitably contribute, construct and reproduce </w:t>
      </w:r>
      <w:r w:rsidR="004F361E" w:rsidRPr="00C30B82">
        <w:rPr>
          <w:rFonts w:asciiTheme="majorHAnsi" w:hAnsiTheme="majorHAnsi" w:cstheme="majorHAnsi"/>
        </w:rPr>
        <w:t xml:space="preserve">the dominant cosmologies of a historical or cultural period. Despite this, ‘fringe’ beliefs </w:t>
      </w:r>
      <w:r w:rsidR="00663658" w:rsidRPr="00C30B82">
        <w:rPr>
          <w:rFonts w:asciiTheme="majorHAnsi" w:hAnsiTheme="majorHAnsi" w:cstheme="majorHAnsi"/>
        </w:rPr>
        <w:t xml:space="preserve">and personal cosmologies remain in existence within </w:t>
      </w:r>
      <w:proofErr w:type="gramStart"/>
      <w:r w:rsidR="00663658" w:rsidRPr="00C30B82">
        <w:rPr>
          <w:rFonts w:asciiTheme="majorHAnsi" w:hAnsiTheme="majorHAnsi" w:cstheme="majorHAnsi"/>
        </w:rPr>
        <w:t>particular groups</w:t>
      </w:r>
      <w:proofErr w:type="gramEnd"/>
      <w:r w:rsidR="00663658" w:rsidRPr="00C30B82">
        <w:rPr>
          <w:rFonts w:asciiTheme="majorHAnsi" w:hAnsiTheme="majorHAnsi" w:cstheme="majorHAnsi"/>
        </w:rPr>
        <w:t xml:space="preserve">, yet as </w:t>
      </w:r>
      <w:proofErr w:type="spellStart"/>
      <w:r w:rsidR="00663658" w:rsidRPr="00C30B82">
        <w:rPr>
          <w:rFonts w:asciiTheme="majorHAnsi" w:hAnsiTheme="majorHAnsi" w:cstheme="majorHAnsi"/>
        </w:rPr>
        <w:t>Layser’s</w:t>
      </w:r>
      <w:proofErr w:type="spellEnd"/>
      <w:r w:rsidR="00663658" w:rsidRPr="00C30B82">
        <w:rPr>
          <w:rFonts w:asciiTheme="majorHAnsi" w:hAnsiTheme="majorHAnsi" w:cstheme="majorHAnsi"/>
        </w:rPr>
        <w:t xml:space="preserve"> qualitative research showed, </w:t>
      </w:r>
      <w:r w:rsidR="00CA36D3" w:rsidRPr="00C30B82">
        <w:rPr>
          <w:rFonts w:asciiTheme="majorHAnsi" w:hAnsiTheme="majorHAnsi" w:cstheme="majorHAnsi"/>
        </w:rPr>
        <w:t xml:space="preserve">the larger underlying cosmology of every one of these groups is an agreement that the universe, planets, stars and celestial bodies absolutely do exist. There is much debate surrounding the meaning of the cosmos and human existence, yet no one denies existence itself. This essay has also demonstrated that although cultural norms shape dominant cosmologies, this universal belief in the existence of the universe </w:t>
      </w:r>
      <w:r w:rsidR="00690DAF" w:rsidRPr="00C30B82">
        <w:rPr>
          <w:rFonts w:asciiTheme="majorHAnsi" w:hAnsiTheme="majorHAnsi" w:cstheme="majorHAnsi"/>
        </w:rPr>
        <w:t xml:space="preserve">also </w:t>
      </w:r>
      <w:r w:rsidR="00CA36D3" w:rsidRPr="00C30B82">
        <w:rPr>
          <w:rFonts w:asciiTheme="majorHAnsi" w:hAnsiTheme="majorHAnsi" w:cstheme="majorHAnsi"/>
        </w:rPr>
        <w:t xml:space="preserve">suggests a </w:t>
      </w:r>
      <w:r w:rsidR="00690DAF" w:rsidRPr="00C30B82">
        <w:rPr>
          <w:rFonts w:asciiTheme="majorHAnsi" w:hAnsiTheme="majorHAnsi" w:cstheme="majorHAnsi"/>
        </w:rPr>
        <w:t xml:space="preserve">universal faith, regardless of culture, historical period, </w:t>
      </w:r>
      <w:r w:rsidR="004F0586" w:rsidRPr="00C30B82">
        <w:rPr>
          <w:rFonts w:asciiTheme="majorHAnsi" w:hAnsiTheme="majorHAnsi" w:cstheme="majorHAnsi"/>
        </w:rPr>
        <w:t xml:space="preserve">or ruling class. As a result, </w:t>
      </w:r>
      <w:r w:rsidR="00FF0D38" w:rsidRPr="00C30B82">
        <w:rPr>
          <w:rFonts w:asciiTheme="majorHAnsi" w:hAnsiTheme="majorHAnsi" w:cstheme="majorHAnsi"/>
        </w:rPr>
        <w:t xml:space="preserve">perceptions of the cosmos are culturally conditioned, however it is evident that </w:t>
      </w:r>
      <w:r w:rsidR="003A3575" w:rsidRPr="00C30B82">
        <w:rPr>
          <w:rFonts w:asciiTheme="majorHAnsi" w:hAnsiTheme="majorHAnsi" w:cstheme="majorHAnsi"/>
        </w:rPr>
        <w:t>perceptions of the cosmos also possess their own agency and power within a society or culture, a sentiment that is referred to by Brian Cox and Jeff For</w:t>
      </w:r>
      <w:r w:rsidR="00EC500A" w:rsidRPr="00C30B82">
        <w:rPr>
          <w:rFonts w:asciiTheme="majorHAnsi" w:hAnsiTheme="majorHAnsi" w:cstheme="majorHAnsi"/>
        </w:rPr>
        <w:t>s</w:t>
      </w:r>
      <w:r w:rsidR="003A3575" w:rsidRPr="00C30B82">
        <w:rPr>
          <w:rFonts w:asciiTheme="majorHAnsi" w:hAnsiTheme="majorHAnsi" w:cstheme="majorHAnsi"/>
        </w:rPr>
        <w:t>haw. Indeed, ‘for now…the dream remains intact’.</w:t>
      </w:r>
      <w:r w:rsidR="003A3575" w:rsidRPr="00C30B82">
        <w:rPr>
          <w:rStyle w:val="FootnoteReference"/>
          <w:rFonts w:asciiTheme="majorHAnsi" w:hAnsiTheme="majorHAnsi" w:cstheme="majorHAnsi"/>
        </w:rPr>
        <w:footnoteReference w:id="46"/>
      </w:r>
    </w:p>
    <w:p w14:paraId="21B73868" w14:textId="60CE7555" w:rsidR="00C61D13" w:rsidRPr="00C30B82" w:rsidRDefault="00E60EA6" w:rsidP="00C61D13">
      <w:pPr>
        <w:tabs>
          <w:tab w:val="left" w:pos="1457"/>
        </w:tabs>
        <w:rPr>
          <w:rFonts w:asciiTheme="majorHAnsi" w:hAnsiTheme="majorHAnsi" w:cstheme="majorHAnsi"/>
        </w:rPr>
      </w:pPr>
      <w:r w:rsidRPr="00C30B82">
        <w:rPr>
          <w:rFonts w:asciiTheme="majorHAnsi" w:hAnsiTheme="majorHAnsi" w:cstheme="majorHAnsi"/>
        </w:rPr>
        <w:t xml:space="preserve"> </w:t>
      </w:r>
    </w:p>
    <w:p w14:paraId="6B781C5C" w14:textId="57C8D125" w:rsidR="00AF6646" w:rsidRDefault="00AF6646" w:rsidP="00C61D13">
      <w:pPr>
        <w:tabs>
          <w:tab w:val="left" w:pos="1457"/>
        </w:tabs>
        <w:rPr>
          <w:rFonts w:asciiTheme="majorHAnsi" w:hAnsiTheme="majorHAnsi" w:cstheme="majorHAnsi"/>
        </w:rPr>
      </w:pPr>
    </w:p>
    <w:p w14:paraId="4E0C6E27" w14:textId="4DEAB5B8" w:rsidR="00D73900" w:rsidRDefault="00D73900" w:rsidP="00C61D13">
      <w:pPr>
        <w:tabs>
          <w:tab w:val="left" w:pos="1457"/>
        </w:tabs>
        <w:rPr>
          <w:rFonts w:asciiTheme="majorHAnsi" w:hAnsiTheme="majorHAnsi" w:cstheme="majorHAnsi"/>
        </w:rPr>
      </w:pPr>
    </w:p>
    <w:p w14:paraId="404A2EBB" w14:textId="78EFA26F" w:rsidR="00D73900" w:rsidRDefault="00D73900" w:rsidP="00C61D13">
      <w:pPr>
        <w:tabs>
          <w:tab w:val="left" w:pos="1457"/>
        </w:tabs>
        <w:rPr>
          <w:rFonts w:asciiTheme="majorHAnsi" w:hAnsiTheme="majorHAnsi" w:cstheme="majorHAnsi"/>
        </w:rPr>
      </w:pPr>
    </w:p>
    <w:p w14:paraId="1C3768BF" w14:textId="14BA3AEF" w:rsidR="00D73900" w:rsidRDefault="00D73900" w:rsidP="00C61D13">
      <w:pPr>
        <w:tabs>
          <w:tab w:val="left" w:pos="1457"/>
        </w:tabs>
        <w:rPr>
          <w:rFonts w:asciiTheme="majorHAnsi" w:hAnsiTheme="majorHAnsi" w:cstheme="majorHAnsi"/>
        </w:rPr>
      </w:pPr>
    </w:p>
    <w:p w14:paraId="4773AA9B" w14:textId="3B64D699" w:rsidR="00D73900" w:rsidRDefault="00D73900" w:rsidP="00C61D13">
      <w:pPr>
        <w:tabs>
          <w:tab w:val="left" w:pos="1457"/>
        </w:tabs>
        <w:rPr>
          <w:rFonts w:asciiTheme="majorHAnsi" w:hAnsiTheme="majorHAnsi" w:cstheme="majorHAnsi"/>
        </w:rPr>
      </w:pPr>
    </w:p>
    <w:p w14:paraId="268980B4" w14:textId="041B3A0F" w:rsidR="00D73900" w:rsidRDefault="00D73900" w:rsidP="00C61D13">
      <w:pPr>
        <w:tabs>
          <w:tab w:val="left" w:pos="1457"/>
        </w:tabs>
        <w:rPr>
          <w:rFonts w:asciiTheme="majorHAnsi" w:hAnsiTheme="majorHAnsi" w:cstheme="majorHAnsi"/>
        </w:rPr>
      </w:pPr>
    </w:p>
    <w:p w14:paraId="238EFB90" w14:textId="3F5579F0" w:rsidR="00D73900" w:rsidRDefault="00D73900" w:rsidP="00C61D13">
      <w:pPr>
        <w:tabs>
          <w:tab w:val="left" w:pos="1457"/>
        </w:tabs>
        <w:rPr>
          <w:rFonts w:asciiTheme="majorHAnsi" w:hAnsiTheme="majorHAnsi" w:cstheme="majorHAnsi"/>
        </w:rPr>
      </w:pPr>
    </w:p>
    <w:p w14:paraId="4D33AF9F" w14:textId="52E552E2" w:rsidR="00D73900" w:rsidRDefault="00D73900" w:rsidP="00C61D13">
      <w:pPr>
        <w:tabs>
          <w:tab w:val="left" w:pos="1457"/>
        </w:tabs>
        <w:rPr>
          <w:rFonts w:asciiTheme="majorHAnsi" w:hAnsiTheme="majorHAnsi" w:cstheme="majorHAnsi"/>
        </w:rPr>
      </w:pPr>
    </w:p>
    <w:p w14:paraId="42A98610" w14:textId="7C88E51B" w:rsidR="00D73900" w:rsidRDefault="00D73900" w:rsidP="00C61D13">
      <w:pPr>
        <w:tabs>
          <w:tab w:val="left" w:pos="1457"/>
        </w:tabs>
        <w:rPr>
          <w:rFonts w:asciiTheme="majorHAnsi" w:hAnsiTheme="majorHAnsi" w:cstheme="majorHAnsi"/>
        </w:rPr>
      </w:pPr>
    </w:p>
    <w:p w14:paraId="2ACA4016" w14:textId="2C094876" w:rsidR="00D73900" w:rsidRDefault="00D73900" w:rsidP="00C61D13">
      <w:pPr>
        <w:tabs>
          <w:tab w:val="left" w:pos="1457"/>
        </w:tabs>
        <w:rPr>
          <w:rFonts w:asciiTheme="majorHAnsi" w:hAnsiTheme="majorHAnsi" w:cstheme="majorHAnsi"/>
        </w:rPr>
      </w:pPr>
    </w:p>
    <w:p w14:paraId="7B2DA0BE" w14:textId="207C9CF9" w:rsidR="00D73900" w:rsidRDefault="00D73900" w:rsidP="00C61D13">
      <w:pPr>
        <w:tabs>
          <w:tab w:val="left" w:pos="1457"/>
        </w:tabs>
        <w:rPr>
          <w:rFonts w:asciiTheme="majorHAnsi" w:hAnsiTheme="majorHAnsi" w:cstheme="majorHAnsi"/>
        </w:rPr>
      </w:pPr>
    </w:p>
    <w:p w14:paraId="679ED159" w14:textId="77777777" w:rsidR="00D73900" w:rsidRPr="00C30B82" w:rsidRDefault="00D73900" w:rsidP="00C61D13">
      <w:pPr>
        <w:tabs>
          <w:tab w:val="left" w:pos="1457"/>
        </w:tabs>
        <w:rPr>
          <w:rFonts w:asciiTheme="majorHAnsi" w:hAnsiTheme="majorHAnsi" w:cstheme="majorHAnsi"/>
        </w:rPr>
      </w:pPr>
    </w:p>
    <w:p w14:paraId="5FF7A990" w14:textId="17EB0A4C" w:rsidR="00AF6646" w:rsidRPr="00D73900" w:rsidRDefault="00AF6646" w:rsidP="00C61D13">
      <w:pPr>
        <w:tabs>
          <w:tab w:val="left" w:pos="1457"/>
        </w:tabs>
        <w:rPr>
          <w:rFonts w:asciiTheme="majorHAnsi" w:hAnsiTheme="majorHAnsi" w:cstheme="majorHAnsi"/>
          <w:b/>
          <w:bCs/>
          <w:u w:val="single"/>
        </w:rPr>
      </w:pPr>
      <w:r w:rsidRPr="00D73900">
        <w:rPr>
          <w:rFonts w:asciiTheme="majorHAnsi" w:hAnsiTheme="majorHAnsi" w:cstheme="majorHAnsi"/>
          <w:b/>
          <w:bCs/>
          <w:u w:val="single"/>
        </w:rPr>
        <w:lastRenderedPageBreak/>
        <w:t xml:space="preserve">Bibliography </w:t>
      </w:r>
    </w:p>
    <w:p w14:paraId="355AE9B6" w14:textId="77777777" w:rsidR="00E33CEA" w:rsidRPr="00C30B82" w:rsidRDefault="00E33CEA" w:rsidP="00C61D13">
      <w:pPr>
        <w:tabs>
          <w:tab w:val="left" w:pos="1457"/>
        </w:tabs>
        <w:rPr>
          <w:rFonts w:asciiTheme="majorHAnsi" w:hAnsiTheme="majorHAnsi" w:cstheme="majorHAnsi"/>
        </w:rPr>
      </w:pPr>
    </w:p>
    <w:p w14:paraId="79944F22" w14:textId="73837B6A"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t>Abrams, Nancy Ellen, and Joel R. Primack</w:t>
      </w:r>
      <w:r w:rsidR="00C30B82" w:rsidRPr="00C30B82">
        <w:rPr>
          <w:rFonts w:asciiTheme="majorHAnsi" w:hAnsiTheme="majorHAnsi" w:cstheme="majorHAnsi"/>
          <w:color w:val="000000" w:themeColor="text1"/>
        </w:rPr>
        <w:t>.,</w:t>
      </w:r>
      <w:r w:rsidRPr="00C30B82">
        <w:rPr>
          <w:rFonts w:asciiTheme="majorHAnsi" w:hAnsiTheme="majorHAnsi" w:cstheme="majorHAnsi"/>
          <w:color w:val="000000" w:themeColor="text1"/>
        </w:rPr>
        <w:t xml:space="preserve"> (2001) ‘Cosmology and 21st-Century Culture.’ Science,</w:t>
      </w:r>
      <w:r w:rsidRPr="00C30B82">
        <w:rPr>
          <w:rFonts w:asciiTheme="majorHAnsi" w:hAnsiTheme="majorHAnsi" w:cstheme="majorHAnsi"/>
          <w:color w:val="000000" w:themeColor="text1"/>
        </w:rPr>
        <w:t xml:space="preserve"> </w:t>
      </w:r>
      <w:r w:rsidRPr="00C30B82">
        <w:rPr>
          <w:rFonts w:asciiTheme="majorHAnsi" w:hAnsiTheme="majorHAnsi" w:cstheme="majorHAnsi"/>
          <w:color w:val="000000" w:themeColor="text1"/>
        </w:rPr>
        <w:t xml:space="preserve">293:5536, JSTOR </w:t>
      </w:r>
    </w:p>
    <w:p w14:paraId="49ACBAEB" w14:textId="77777777" w:rsidR="00A54CD1" w:rsidRPr="00C30B82" w:rsidRDefault="00A54CD1" w:rsidP="00C30B82">
      <w:pPr>
        <w:pStyle w:val="FootnoteText"/>
        <w:spacing w:line="480" w:lineRule="auto"/>
        <w:ind w:left="720" w:hanging="720"/>
        <w:rPr>
          <w:rFonts w:asciiTheme="majorHAnsi" w:hAnsiTheme="majorHAnsi" w:cstheme="majorHAnsi"/>
          <w:sz w:val="24"/>
          <w:szCs w:val="24"/>
        </w:rPr>
      </w:pPr>
      <w:r w:rsidRPr="00C30B82">
        <w:rPr>
          <w:rFonts w:asciiTheme="majorHAnsi" w:hAnsiTheme="majorHAnsi" w:cstheme="majorHAnsi"/>
          <w:sz w:val="24"/>
          <w:szCs w:val="24"/>
        </w:rPr>
        <w:t>Bender, Barbara., (1998) ‘Stonehenge: Making Space,’ Oxford, Berg</w:t>
      </w:r>
    </w:p>
    <w:p w14:paraId="028BB50C" w14:textId="77777777" w:rsidR="00A54CD1" w:rsidRPr="00C30B82" w:rsidRDefault="00A54CD1" w:rsidP="00C30B82">
      <w:pPr>
        <w:pStyle w:val="FootnoteText"/>
        <w:spacing w:line="480" w:lineRule="auto"/>
        <w:ind w:left="720" w:hanging="720"/>
        <w:rPr>
          <w:rFonts w:asciiTheme="majorHAnsi" w:hAnsiTheme="majorHAnsi" w:cstheme="majorHAnsi"/>
          <w:sz w:val="24"/>
          <w:szCs w:val="24"/>
        </w:rPr>
      </w:pPr>
      <w:r w:rsidRPr="00C30B82">
        <w:rPr>
          <w:rFonts w:asciiTheme="majorHAnsi" w:hAnsiTheme="majorHAnsi" w:cstheme="majorHAnsi"/>
          <w:color w:val="000000"/>
          <w:sz w:val="24"/>
          <w:szCs w:val="24"/>
        </w:rPr>
        <w:t xml:space="preserve">Campbell, Joseph., (1992) ‘Masks of God’, Experience and Authority </w:t>
      </w:r>
    </w:p>
    <w:p w14:paraId="44AD4182" w14:textId="77777777" w:rsidR="00A54CD1" w:rsidRPr="00C30B82" w:rsidRDefault="00A54CD1" w:rsidP="00C30B82">
      <w:pPr>
        <w:spacing w:line="480" w:lineRule="auto"/>
        <w:ind w:left="720" w:hanging="720"/>
        <w:rPr>
          <w:rFonts w:asciiTheme="majorHAnsi" w:hAnsiTheme="majorHAnsi" w:cstheme="majorHAnsi"/>
          <w:color w:val="000000"/>
        </w:rPr>
      </w:pPr>
      <w:r w:rsidRPr="00621B08">
        <w:rPr>
          <w:rFonts w:asciiTheme="majorHAnsi" w:hAnsiTheme="majorHAnsi" w:cstheme="majorHAnsi"/>
          <w:color w:val="000000"/>
        </w:rPr>
        <w:t>Campion, Nicholas</w:t>
      </w:r>
      <w:r w:rsidRPr="00C30B82">
        <w:rPr>
          <w:rFonts w:asciiTheme="majorHAnsi" w:hAnsiTheme="majorHAnsi" w:cstheme="majorHAnsi"/>
          <w:color w:val="000000"/>
        </w:rPr>
        <w:t>., (2012)</w:t>
      </w:r>
      <w:r w:rsidRPr="00621B08">
        <w:rPr>
          <w:rFonts w:asciiTheme="majorHAnsi" w:hAnsiTheme="majorHAnsi" w:cstheme="majorHAnsi"/>
          <w:color w:val="000000"/>
        </w:rPr>
        <w:t> </w:t>
      </w:r>
      <w:r w:rsidRPr="00C30B82">
        <w:rPr>
          <w:rFonts w:asciiTheme="majorHAnsi" w:hAnsiTheme="majorHAnsi" w:cstheme="majorHAnsi"/>
          <w:color w:val="000000"/>
        </w:rPr>
        <w:t>‘</w:t>
      </w:r>
      <w:r w:rsidRPr="00621B08">
        <w:rPr>
          <w:rFonts w:asciiTheme="majorHAnsi" w:hAnsiTheme="majorHAnsi" w:cstheme="majorHAnsi"/>
          <w:color w:val="000000"/>
        </w:rPr>
        <w:t xml:space="preserve">Astrology and Cosmology in the </w:t>
      </w:r>
      <w:proofErr w:type="spellStart"/>
      <w:r w:rsidRPr="00621B08">
        <w:rPr>
          <w:rFonts w:asciiTheme="majorHAnsi" w:hAnsiTheme="majorHAnsi" w:cstheme="majorHAnsi"/>
          <w:color w:val="000000"/>
        </w:rPr>
        <w:t>Worlds</w:t>
      </w:r>
      <w:proofErr w:type="spellEnd"/>
      <w:r w:rsidRPr="00621B08">
        <w:rPr>
          <w:rFonts w:asciiTheme="majorHAnsi" w:hAnsiTheme="majorHAnsi" w:cstheme="majorHAnsi"/>
          <w:color w:val="000000"/>
        </w:rPr>
        <w:t xml:space="preserve"> Religions.</w:t>
      </w:r>
      <w:r w:rsidRPr="00C30B82">
        <w:rPr>
          <w:rFonts w:asciiTheme="majorHAnsi" w:hAnsiTheme="majorHAnsi" w:cstheme="majorHAnsi"/>
          <w:color w:val="000000"/>
        </w:rPr>
        <w:t>’</w:t>
      </w:r>
      <w:r w:rsidRPr="00621B08">
        <w:rPr>
          <w:rFonts w:asciiTheme="majorHAnsi" w:hAnsiTheme="majorHAnsi" w:cstheme="majorHAnsi"/>
          <w:color w:val="000000"/>
        </w:rPr>
        <w:t xml:space="preserve"> NYU Press, JSTOR</w:t>
      </w:r>
    </w:p>
    <w:p w14:paraId="45B70241" w14:textId="77777777" w:rsidR="00A54CD1" w:rsidRPr="00C30B82" w:rsidRDefault="00A54CD1" w:rsidP="00C30B82">
      <w:pPr>
        <w:spacing w:line="480" w:lineRule="auto"/>
        <w:ind w:left="720" w:hanging="720"/>
        <w:rPr>
          <w:rStyle w:val="Emphasis"/>
          <w:rFonts w:asciiTheme="majorHAnsi" w:eastAsiaTheme="majorEastAsia" w:hAnsiTheme="majorHAnsi" w:cstheme="majorHAnsi"/>
          <w:i w:val="0"/>
          <w:iCs w:val="0"/>
          <w:color w:val="000000" w:themeColor="text1"/>
          <w:shd w:val="clear" w:color="auto" w:fill="F2F5F9"/>
        </w:rPr>
      </w:pPr>
      <w:r w:rsidRPr="00C30B82">
        <w:rPr>
          <w:rFonts w:asciiTheme="majorHAnsi" w:hAnsiTheme="majorHAnsi" w:cstheme="majorHAnsi"/>
          <w:color w:val="000000" w:themeColor="text1"/>
          <w:shd w:val="clear" w:color="auto" w:fill="F2F5F9"/>
        </w:rPr>
        <w:t>Campion, Nicholas., (2019) ‘Astrology in Ancient Greek and Roman Culture.’</w:t>
      </w:r>
      <w:r w:rsidRPr="00C30B82">
        <w:rPr>
          <w:rStyle w:val="apple-converted-space"/>
          <w:rFonts w:asciiTheme="majorHAnsi" w:hAnsiTheme="majorHAnsi" w:cstheme="majorHAnsi"/>
          <w:color w:val="000000" w:themeColor="text1"/>
          <w:shd w:val="clear" w:color="auto" w:fill="F2F5F9"/>
        </w:rPr>
        <w:t> </w:t>
      </w:r>
      <w:r w:rsidRPr="00C30B82">
        <w:rPr>
          <w:rStyle w:val="Emphasis"/>
          <w:rFonts w:asciiTheme="majorHAnsi" w:hAnsiTheme="majorHAnsi" w:cstheme="majorHAnsi"/>
          <w:i w:val="0"/>
          <w:iCs w:val="0"/>
          <w:color w:val="000000" w:themeColor="text1"/>
          <w:shd w:val="clear" w:color="auto" w:fill="F2F5F9"/>
        </w:rPr>
        <w:t xml:space="preserve">Oxford Research </w:t>
      </w:r>
      <w:proofErr w:type="spellStart"/>
      <w:r w:rsidRPr="00C30B82">
        <w:rPr>
          <w:rStyle w:val="Emphasis"/>
          <w:rFonts w:asciiTheme="majorHAnsi" w:hAnsiTheme="majorHAnsi" w:cstheme="majorHAnsi"/>
          <w:i w:val="0"/>
          <w:iCs w:val="0"/>
          <w:color w:val="000000" w:themeColor="text1"/>
          <w:shd w:val="clear" w:color="auto" w:fill="F2F5F9"/>
        </w:rPr>
        <w:t>Encyclopedia</w:t>
      </w:r>
      <w:proofErr w:type="spellEnd"/>
      <w:r w:rsidRPr="00C30B82">
        <w:rPr>
          <w:rStyle w:val="Emphasis"/>
          <w:rFonts w:asciiTheme="majorHAnsi" w:hAnsiTheme="majorHAnsi" w:cstheme="majorHAnsi"/>
          <w:i w:val="0"/>
          <w:iCs w:val="0"/>
          <w:color w:val="000000" w:themeColor="text1"/>
          <w:shd w:val="clear" w:color="auto" w:fill="F2F5F9"/>
        </w:rPr>
        <w:t xml:space="preserve"> of Planetary Science</w:t>
      </w:r>
    </w:p>
    <w:p w14:paraId="18DE42EB" w14:textId="77777777" w:rsidR="00A54CD1" w:rsidRPr="00C30B82" w:rsidRDefault="00A54CD1" w:rsidP="00C30B82">
      <w:pPr>
        <w:pStyle w:val="FootnoteText"/>
        <w:spacing w:line="480" w:lineRule="auto"/>
        <w:ind w:left="720" w:hanging="720"/>
        <w:rPr>
          <w:rStyle w:val="Emphasis"/>
          <w:rFonts w:asciiTheme="majorHAnsi" w:hAnsiTheme="majorHAnsi" w:cstheme="majorHAnsi"/>
          <w:i w:val="0"/>
          <w:iCs w:val="0"/>
          <w:color w:val="000000" w:themeColor="text1"/>
          <w:sz w:val="24"/>
          <w:szCs w:val="24"/>
        </w:rPr>
      </w:pPr>
      <w:r w:rsidRPr="00C30B82">
        <w:rPr>
          <w:rFonts w:asciiTheme="majorHAnsi" w:hAnsiTheme="majorHAnsi" w:cstheme="majorHAnsi"/>
          <w:color w:val="000000" w:themeColor="text1"/>
          <w:sz w:val="24"/>
          <w:szCs w:val="24"/>
        </w:rPr>
        <w:t>Cox, Brian and Jeff Forshaw, (2010) ‘Why does E=mc2?’, Da Capo, United Kingdom</w:t>
      </w:r>
    </w:p>
    <w:p w14:paraId="21B9F9E7" w14:textId="77777777" w:rsidR="00A54CD1" w:rsidRPr="00C30B82" w:rsidRDefault="00A54CD1" w:rsidP="00C30B82">
      <w:pPr>
        <w:pStyle w:val="FootnoteText"/>
        <w:spacing w:line="480" w:lineRule="auto"/>
        <w:ind w:left="720" w:hanging="720"/>
        <w:rPr>
          <w:rFonts w:asciiTheme="majorHAnsi" w:hAnsiTheme="majorHAnsi" w:cstheme="majorHAnsi"/>
          <w:color w:val="000000" w:themeColor="text1"/>
          <w:sz w:val="24"/>
          <w:szCs w:val="24"/>
        </w:rPr>
      </w:pPr>
      <w:r w:rsidRPr="00C30B82">
        <w:rPr>
          <w:rFonts w:asciiTheme="majorHAnsi" w:hAnsiTheme="majorHAnsi" w:cstheme="majorHAnsi"/>
          <w:color w:val="000000" w:themeColor="text1"/>
          <w:sz w:val="24"/>
          <w:szCs w:val="24"/>
        </w:rPr>
        <w:t>Eagleton, Terry., (2000) ‘The Idea of Culture’ Oxford: Blackwell</w:t>
      </w:r>
    </w:p>
    <w:p w14:paraId="76B4E629" w14:textId="77777777"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t>Eagleton, Terry., (2016), ‘Culture’, Yale University Press</w:t>
      </w:r>
    </w:p>
    <w:p w14:paraId="14EEAB88" w14:textId="73769806"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232323"/>
          <w:shd w:val="clear" w:color="auto" w:fill="FFFFFF"/>
        </w:rPr>
        <w:t>Eliade, Mircea., (1957) ‘The Sacred and The Profane: The Nature of Religion’ (Translated by Willard R. Trask). New York: Harvest, Brace &amp; World</w:t>
      </w:r>
    </w:p>
    <w:p w14:paraId="233744F8" w14:textId="78C9DED5" w:rsidR="00A54CD1" w:rsidRPr="00C30B82" w:rsidRDefault="00A54CD1" w:rsidP="00C30B82">
      <w:pPr>
        <w:pStyle w:val="FootnoteText"/>
        <w:spacing w:line="480" w:lineRule="auto"/>
        <w:ind w:left="720" w:hanging="720"/>
        <w:rPr>
          <w:rFonts w:asciiTheme="majorHAnsi" w:hAnsiTheme="majorHAnsi" w:cstheme="majorHAnsi"/>
          <w:color w:val="000000" w:themeColor="text1"/>
          <w:sz w:val="24"/>
          <w:szCs w:val="24"/>
        </w:rPr>
      </w:pPr>
      <w:r w:rsidRPr="00C30B82">
        <w:rPr>
          <w:rStyle w:val="hlfld-contribauthor"/>
          <w:rFonts w:asciiTheme="majorHAnsi" w:hAnsiTheme="majorHAnsi" w:cstheme="majorHAnsi"/>
          <w:color w:val="333333"/>
          <w:sz w:val="24"/>
          <w:szCs w:val="24"/>
        </w:rPr>
        <w:t>Foucault, Michel</w:t>
      </w:r>
      <w:r w:rsidRPr="00C30B82">
        <w:rPr>
          <w:rStyle w:val="hlfld-contribauthor"/>
          <w:rFonts w:asciiTheme="majorHAnsi" w:hAnsiTheme="majorHAnsi" w:cstheme="majorHAnsi"/>
          <w:color w:val="333333"/>
          <w:sz w:val="24"/>
          <w:szCs w:val="24"/>
        </w:rPr>
        <w:t>.,</w:t>
      </w:r>
      <w:r w:rsidRPr="00C30B82">
        <w:rPr>
          <w:rStyle w:val="apple-converted-space"/>
          <w:rFonts w:asciiTheme="majorHAnsi" w:hAnsiTheme="majorHAnsi" w:cstheme="majorHAnsi"/>
          <w:color w:val="333333"/>
          <w:sz w:val="24"/>
          <w:szCs w:val="24"/>
        </w:rPr>
        <w:t> (</w:t>
      </w:r>
      <w:r w:rsidRPr="00C30B82">
        <w:rPr>
          <w:rStyle w:val="nlmyear"/>
          <w:rFonts w:asciiTheme="majorHAnsi" w:hAnsiTheme="majorHAnsi" w:cstheme="majorHAnsi"/>
          <w:color w:val="333333"/>
          <w:sz w:val="24"/>
          <w:szCs w:val="24"/>
        </w:rPr>
        <w:t>1980)</w:t>
      </w:r>
      <w:r w:rsidRPr="00C30B82">
        <w:rPr>
          <w:rFonts w:asciiTheme="majorHAnsi" w:hAnsiTheme="majorHAnsi" w:cstheme="majorHAnsi"/>
          <w:color w:val="333333"/>
          <w:sz w:val="24"/>
          <w:szCs w:val="24"/>
        </w:rPr>
        <w:t>.</w:t>
      </w:r>
      <w:r w:rsidRPr="00C30B82">
        <w:rPr>
          <w:rStyle w:val="apple-converted-space"/>
          <w:rFonts w:asciiTheme="majorHAnsi" w:hAnsiTheme="majorHAnsi" w:cstheme="majorHAnsi"/>
          <w:color w:val="333333"/>
          <w:sz w:val="24"/>
          <w:szCs w:val="24"/>
        </w:rPr>
        <w:t> ‘</w:t>
      </w:r>
      <w:r w:rsidRPr="00C30B82">
        <w:rPr>
          <w:rFonts w:asciiTheme="majorHAnsi" w:hAnsiTheme="majorHAnsi" w:cstheme="majorHAnsi"/>
          <w:color w:val="333333"/>
          <w:sz w:val="24"/>
          <w:szCs w:val="24"/>
        </w:rPr>
        <w:t>Power/knowledge: Selected interviews and other writings’,</w:t>
      </w:r>
      <w:r w:rsidRPr="00C30B82">
        <w:rPr>
          <w:rStyle w:val="apple-converted-space"/>
          <w:rFonts w:asciiTheme="majorHAnsi" w:hAnsiTheme="majorHAnsi" w:cstheme="majorHAnsi"/>
          <w:color w:val="333333"/>
          <w:sz w:val="24"/>
          <w:szCs w:val="24"/>
        </w:rPr>
        <w:t> </w:t>
      </w:r>
      <w:r w:rsidRPr="00C30B82">
        <w:rPr>
          <w:rStyle w:val="nlmpublisher-loc"/>
          <w:rFonts w:asciiTheme="majorHAnsi" w:hAnsiTheme="majorHAnsi" w:cstheme="majorHAnsi"/>
          <w:color w:val="333333"/>
          <w:sz w:val="24"/>
          <w:szCs w:val="24"/>
        </w:rPr>
        <w:t>New York</w:t>
      </w:r>
      <w:r w:rsidRPr="00C30B82">
        <w:rPr>
          <w:rFonts w:asciiTheme="majorHAnsi" w:hAnsiTheme="majorHAnsi" w:cstheme="majorHAnsi"/>
          <w:color w:val="333333"/>
          <w:sz w:val="24"/>
          <w:szCs w:val="24"/>
        </w:rPr>
        <w:t>:</w:t>
      </w:r>
      <w:r w:rsidRPr="00C30B82">
        <w:rPr>
          <w:rStyle w:val="apple-converted-space"/>
          <w:rFonts w:asciiTheme="majorHAnsi" w:hAnsiTheme="majorHAnsi" w:cstheme="majorHAnsi"/>
          <w:color w:val="333333"/>
          <w:sz w:val="24"/>
          <w:szCs w:val="24"/>
        </w:rPr>
        <w:t> </w:t>
      </w:r>
      <w:r w:rsidRPr="00C30B82">
        <w:rPr>
          <w:rStyle w:val="nlmpublisher-name"/>
          <w:rFonts w:asciiTheme="majorHAnsi" w:hAnsiTheme="majorHAnsi" w:cstheme="majorHAnsi"/>
          <w:color w:val="333333"/>
          <w:sz w:val="24"/>
          <w:szCs w:val="24"/>
        </w:rPr>
        <w:t>Pantheon Press</w:t>
      </w:r>
    </w:p>
    <w:p w14:paraId="1A5D994A" w14:textId="3036B195" w:rsidR="00A54CD1" w:rsidRPr="00C30B82" w:rsidRDefault="00A54CD1" w:rsidP="00C30B82">
      <w:pPr>
        <w:spacing w:line="480" w:lineRule="auto"/>
        <w:ind w:left="720" w:hanging="720"/>
        <w:rPr>
          <w:rStyle w:val="Emphasis"/>
          <w:rFonts w:asciiTheme="majorHAnsi" w:eastAsiaTheme="majorEastAsia" w:hAnsiTheme="majorHAnsi" w:cstheme="majorHAnsi"/>
          <w:i w:val="0"/>
          <w:iCs w:val="0"/>
          <w:color w:val="000000" w:themeColor="text1"/>
        </w:rPr>
      </w:pPr>
      <w:r w:rsidRPr="00C30B82">
        <w:rPr>
          <w:rFonts w:asciiTheme="majorHAnsi" w:hAnsiTheme="majorHAnsi" w:cstheme="majorHAnsi"/>
          <w:color w:val="000000" w:themeColor="text1"/>
        </w:rPr>
        <w:t>Fuchs, Christian., (2020) ‘Ideology.’ Communication and Capitalism: A Critical Theory, vol. 15, University of Westminster Press, JSTOR</w:t>
      </w:r>
    </w:p>
    <w:p w14:paraId="13CE7265" w14:textId="2932FC1A" w:rsidR="00A54CD1" w:rsidRPr="00C30B82" w:rsidRDefault="00A54CD1" w:rsidP="00C30B82">
      <w:pPr>
        <w:pStyle w:val="FootnoteText"/>
        <w:spacing w:line="480" w:lineRule="auto"/>
        <w:ind w:left="720" w:hanging="720"/>
        <w:rPr>
          <w:rFonts w:asciiTheme="majorHAnsi" w:hAnsiTheme="majorHAnsi" w:cstheme="majorHAnsi"/>
          <w:color w:val="000000" w:themeColor="text1"/>
          <w:sz w:val="24"/>
          <w:szCs w:val="24"/>
        </w:rPr>
      </w:pPr>
      <w:r w:rsidRPr="00C30B82">
        <w:rPr>
          <w:rFonts w:asciiTheme="majorHAnsi" w:hAnsiTheme="majorHAnsi" w:cstheme="majorHAnsi"/>
          <w:color w:val="000000" w:themeColor="text1"/>
          <w:sz w:val="24"/>
          <w:szCs w:val="24"/>
        </w:rPr>
        <w:t>Geertz, Clifford, ‘The Interpretation of Cultures,’ New York: Basic Books, 1973</w:t>
      </w:r>
    </w:p>
    <w:p w14:paraId="72073D3E" w14:textId="6BF47433" w:rsidR="00A54CD1" w:rsidRPr="00C30B82" w:rsidRDefault="00A54CD1" w:rsidP="00C30B82">
      <w:pPr>
        <w:pStyle w:val="FootnoteText"/>
        <w:spacing w:line="480" w:lineRule="auto"/>
        <w:ind w:left="720" w:hanging="720"/>
        <w:rPr>
          <w:rFonts w:asciiTheme="majorHAnsi" w:hAnsiTheme="majorHAnsi" w:cstheme="majorHAnsi"/>
          <w:color w:val="000000" w:themeColor="text1"/>
          <w:sz w:val="24"/>
          <w:szCs w:val="24"/>
        </w:rPr>
      </w:pPr>
      <w:r w:rsidRPr="00C30B82">
        <w:rPr>
          <w:rFonts w:asciiTheme="majorHAnsi" w:hAnsiTheme="majorHAnsi" w:cstheme="majorHAnsi"/>
          <w:color w:val="000000" w:themeColor="text1"/>
          <w:sz w:val="24"/>
          <w:szCs w:val="24"/>
          <w:shd w:val="clear" w:color="auto" w:fill="FFFFFF"/>
        </w:rPr>
        <w:t xml:space="preserve">Havel, Vaclav., (1995) ‘The need for transcendence in the postmodern world,’ </w:t>
      </w:r>
      <w:r w:rsidRPr="00C30B82">
        <w:rPr>
          <w:rFonts w:asciiTheme="majorHAnsi" w:hAnsiTheme="majorHAnsi" w:cstheme="majorHAnsi"/>
          <w:color w:val="000000" w:themeColor="text1"/>
          <w:sz w:val="24"/>
          <w:szCs w:val="24"/>
        </w:rPr>
        <w:t>Futurist,</w:t>
      </w:r>
      <w:r w:rsidRPr="00C30B82">
        <w:rPr>
          <w:rStyle w:val="apple-converted-space"/>
          <w:rFonts w:asciiTheme="majorHAnsi" w:hAnsiTheme="majorHAnsi" w:cstheme="majorHAnsi"/>
          <w:color w:val="000000" w:themeColor="text1"/>
          <w:sz w:val="24"/>
          <w:szCs w:val="24"/>
          <w:shd w:val="clear" w:color="auto" w:fill="FFFFFF"/>
        </w:rPr>
        <w:t> </w:t>
      </w:r>
      <w:r w:rsidRPr="00C30B82">
        <w:rPr>
          <w:rFonts w:asciiTheme="majorHAnsi" w:hAnsiTheme="majorHAnsi" w:cstheme="majorHAnsi"/>
          <w:color w:val="000000" w:themeColor="text1"/>
          <w:sz w:val="24"/>
          <w:szCs w:val="24"/>
          <w:shd w:val="clear" w:color="auto" w:fill="FFFFFF"/>
        </w:rPr>
        <w:t>v29, n4 (July-August)</w:t>
      </w:r>
    </w:p>
    <w:p w14:paraId="1AC56857" w14:textId="77777777" w:rsidR="00A54CD1" w:rsidRPr="00C30B82" w:rsidRDefault="00A54CD1" w:rsidP="00C30B82">
      <w:pPr>
        <w:pStyle w:val="FootnoteText"/>
        <w:spacing w:line="480" w:lineRule="auto"/>
        <w:ind w:left="720" w:hanging="720"/>
        <w:rPr>
          <w:rFonts w:asciiTheme="majorHAnsi" w:hAnsiTheme="majorHAnsi" w:cstheme="majorHAnsi"/>
          <w:color w:val="000000" w:themeColor="text1"/>
          <w:sz w:val="24"/>
          <w:szCs w:val="24"/>
          <w:shd w:val="clear" w:color="auto" w:fill="FFFFFF"/>
        </w:rPr>
      </w:pPr>
      <w:r w:rsidRPr="00C30B82">
        <w:rPr>
          <w:rFonts w:asciiTheme="majorHAnsi" w:hAnsiTheme="majorHAnsi" w:cstheme="majorHAnsi"/>
          <w:color w:val="000000" w:themeColor="text1"/>
          <w:sz w:val="24"/>
          <w:szCs w:val="24"/>
          <w:shd w:val="clear" w:color="auto" w:fill="FFFFFF"/>
        </w:rPr>
        <w:t>Hillman, James., (1978)</w:t>
      </w:r>
      <w:r w:rsidRPr="00C30B82">
        <w:rPr>
          <w:rStyle w:val="apple-converted-space"/>
          <w:rFonts w:asciiTheme="majorHAnsi" w:hAnsiTheme="majorHAnsi" w:cstheme="majorHAnsi"/>
          <w:color w:val="000000" w:themeColor="text1"/>
          <w:sz w:val="24"/>
          <w:szCs w:val="24"/>
          <w:shd w:val="clear" w:color="auto" w:fill="FFFFFF"/>
        </w:rPr>
        <w:t> ‘</w:t>
      </w:r>
      <w:r w:rsidRPr="00C30B82">
        <w:rPr>
          <w:rFonts w:asciiTheme="majorHAnsi" w:hAnsiTheme="majorHAnsi" w:cstheme="majorHAnsi"/>
          <w:color w:val="000000" w:themeColor="text1"/>
          <w:sz w:val="24"/>
          <w:szCs w:val="24"/>
        </w:rPr>
        <w:t>The Myth of Analysis: Three Essays in Archetypal Psychology</w:t>
      </w:r>
      <w:r w:rsidRPr="00C30B82">
        <w:rPr>
          <w:rFonts w:asciiTheme="majorHAnsi" w:hAnsiTheme="majorHAnsi" w:cstheme="majorHAnsi"/>
          <w:color w:val="000000" w:themeColor="text1"/>
          <w:sz w:val="24"/>
          <w:szCs w:val="24"/>
          <w:shd w:val="clear" w:color="auto" w:fill="FFFFFF"/>
        </w:rPr>
        <w:t>.’ Harper Colophon</w:t>
      </w:r>
    </w:p>
    <w:p w14:paraId="31B6994E" w14:textId="77777777"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lastRenderedPageBreak/>
        <w:t>Kaplan, Morton A., (2001) ‘POST-POSTMODERN SCIENCE AND RELIGION.’ International Journal on World Peace, JSTOR, 18:1</w:t>
      </w:r>
    </w:p>
    <w:p w14:paraId="45240FAA" w14:textId="77777777" w:rsidR="00A54CD1" w:rsidRPr="00C30B82" w:rsidRDefault="00A54CD1" w:rsidP="00C30B82">
      <w:pPr>
        <w:spacing w:line="480" w:lineRule="auto"/>
        <w:ind w:left="720" w:hanging="720"/>
        <w:rPr>
          <w:rFonts w:asciiTheme="majorHAnsi" w:hAnsiTheme="majorHAnsi" w:cstheme="majorHAnsi"/>
          <w:color w:val="000000" w:themeColor="text1"/>
        </w:rPr>
      </w:pPr>
      <w:proofErr w:type="spellStart"/>
      <w:r w:rsidRPr="00C30B82">
        <w:rPr>
          <w:rFonts w:asciiTheme="majorHAnsi" w:hAnsiTheme="majorHAnsi" w:cstheme="majorHAnsi"/>
          <w:color w:val="000000" w:themeColor="text1"/>
        </w:rPr>
        <w:t>Layser</w:t>
      </w:r>
      <w:proofErr w:type="spellEnd"/>
      <w:r w:rsidRPr="00C30B82">
        <w:rPr>
          <w:rFonts w:asciiTheme="majorHAnsi" w:hAnsiTheme="majorHAnsi" w:cstheme="majorHAnsi"/>
          <w:color w:val="000000" w:themeColor="text1"/>
        </w:rPr>
        <w:t>, Christopher., (2017) ‘Exploring personal cosmologies: a qualitative investigation into cosmogony, astrology, and perceptions of the universe’, SPICA, 5:2</w:t>
      </w:r>
    </w:p>
    <w:p w14:paraId="1379CDCB" w14:textId="1C1AC044"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333333"/>
          <w:shd w:val="clear" w:color="auto" w:fill="FFFFFF"/>
        </w:rPr>
        <w:t>Marx, Karl, 1818-1883. ‘Das Kapital, a Critique of Political Economy’. Chicago: H. Regnery, 1959</w:t>
      </w:r>
    </w:p>
    <w:p w14:paraId="42D8A0D7" w14:textId="77777777"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t>Mathews, Freya., (2006) ‘Beyond Modernity and Tradition: A Third Way for Development.’ Ethics and the Environment, 11:2, JSTOR</w:t>
      </w:r>
    </w:p>
    <w:p w14:paraId="0B9F2583" w14:textId="494EAE5E" w:rsidR="00A54CD1" w:rsidRPr="00C30B82" w:rsidRDefault="00A54CD1" w:rsidP="00C30B82">
      <w:pPr>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t>Narayan, Uma., (1998) ‘Essence of Culture and a Sense of History: A Feminist Critique of Cultural Essentialism.’ Hypatia, vol. 13, no. 2, JSTOR</w:t>
      </w:r>
    </w:p>
    <w:p w14:paraId="7997C407" w14:textId="77777777" w:rsidR="00A54CD1" w:rsidRPr="00C30B82" w:rsidRDefault="00A54CD1" w:rsidP="00C30B82">
      <w:pPr>
        <w:pStyle w:val="bibitem"/>
        <w:spacing w:before="0" w:beforeAutospacing="0" w:after="0" w:afterAutospacing="0" w:line="480" w:lineRule="auto"/>
        <w:ind w:left="720" w:hanging="720"/>
        <w:textAlignment w:val="baseline"/>
        <w:rPr>
          <w:rFonts w:asciiTheme="majorHAnsi" w:hAnsiTheme="majorHAnsi" w:cstheme="majorHAnsi"/>
          <w:color w:val="2A2A2A"/>
        </w:rPr>
      </w:pPr>
      <w:r w:rsidRPr="00C30B82">
        <w:rPr>
          <w:rFonts w:asciiTheme="majorHAnsi" w:hAnsiTheme="majorHAnsi" w:cstheme="majorHAnsi"/>
          <w:color w:val="000000" w:themeColor="text1"/>
        </w:rPr>
        <w:t xml:space="preserve">Primack, Joel R., (2001), </w:t>
      </w:r>
      <w:r w:rsidRPr="00C30B82">
        <w:rPr>
          <w:rFonts w:asciiTheme="majorHAnsi" w:hAnsiTheme="majorHAnsi" w:cstheme="majorHAnsi"/>
          <w:color w:val="000000" w:themeColor="text1"/>
          <w:kern w:val="36"/>
        </w:rPr>
        <w:t xml:space="preserve">‘Cosmology and Culture’, University of California. Accessed via: </w:t>
      </w:r>
      <w:hyperlink r:id="rId9" w:history="1">
        <w:r w:rsidRPr="00C30B82">
          <w:rPr>
            <w:rStyle w:val="Hyperlink"/>
            <w:rFonts w:asciiTheme="majorHAnsi" w:hAnsiTheme="majorHAnsi" w:cstheme="majorHAnsi"/>
            <w:kern w:val="36"/>
          </w:rPr>
          <w:t>http://physics.ucsc.edu/cosmo/primack_abrams/COSMO.HTM</w:t>
        </w:r>
      </w:hyperlink>
      <w:r w:rsidRPr="00C30B82">
        <w:rPr>
          <w:rFonts w:asciiTheme="majorHAnsi" w:hAnsiTheme="majorHAnsi" w:cstheme="majorHAnsi"/>
          <w:color w:val="000000" w:themeColor="text1"/>
          <w:kern w:val="36"/>
        </w:rPr>
        <w:t xml:space="preserve"> </w:t>
      </w:r>
    </w:p>
    <w:p w14:paraId="4E4843BE" w14:textId="0CB9D786" w:rsidR="00A54CD1" w:rsidRPr="00C30B82" w:rsidRDefault="00A54CD1" w:rsidP="00C30B82">
      <w:pPr>
        <w:pStyle w:val="FootnoteText"/>
        <w:spacing w:line="480" w:lineRule="auto"/>
        <w:ind w:left="720" w:hanging="720"/>
        <w:rPr>
          <w:rFonts w:asciiTheme="majorHAnsi" w:hAnsiTheme="majorHAnsi" w:cstheme="majorHAnsi"/>
          <w:color w:val="181817"/>
          <w:sz w:val="24"/>
          <w:szCs w:val="24"/>
          <w:shd w:val="clear" w:color="auto" w:fill="FFFFFF"/>
        </w:rPr>
      </w:pPr>
      <w:r w:rsidRPr="00C30B82">
        <w:rPr>
          <w:rFonts w:asciiTheme="majorHAnsi" w:hAnsiTheme="majorHAnsi" w:cstheme="majorHAnsi"/>
          <w:color w:val="000000" w:themeColor="text1"/>
          <w:sz w:val="24"/>
          <w:szCs w:val="24"/>
        </w:rPr>
        <w:t>R</w:t>
      </w:r>
      <w:r w:rsidRPr="00C30B82">
        <w:rPr>
          <w:rFonts w:asciiTheme="majorHAnsi" w:hAnsiTheme="majorHAnsi" w:cstheme="majorHAnsi"/>
          <w:color w:val="181817"/>
          <w:sz w:val="24"/>
          <w:szCs w:val="24"/>
          <w:shd w:val="clear" w:color="auto" w:fill="FFFFFF"/>
        </w:rPr>
        <w:t xml:space="preserve"> </w:t>
      </w:r>
      <w:proofErr w:type="spellStart"/>
      <w:r w:rsidRPr="00C30B82">
        <w:rPr>
          <w:rFonts w:asciiTheme="majorHAnsi" w:hAnsiTheme="majorHAnsi" w:cstheme="majorHAnsi"/>
          <w:color w:val="181817"/>
          <w:sz w:val="24"/>
          <w:szCs w:val="24"/>
          <w:shd w:val="clear" w:color="auto" w:fill="FFFFFF"/>
        </w:rPr>
        <w:t>Thagard</w:t>
      </w:r>
      <w:proofErr w:type="spellEnd"/>
      <w:r w:rsidRPr="00C30B82">
        <w:rPr>
          <w:rFonts w:asciiTheme="majorHAnsi" w:hAnsiTheme="majorHAnsi" w:cstheme="majorHAnsi"/>
          <w:color w:val="181817"/>
          <w:sz w:val="24"/>
          <w:szCs w:val="24"/>
          <w:shd w:val="clear" w:color="auto" w:fill="FFFFFF"/>
        </w:rPr>
        <w:t>, P. (1978). Why Astrology is a Pseudoscience.</w:t>
      </w:r>
      <w:r w:rsidRPr="00C30B82">
        <w:rPr>
          <w:rStyle w:val="apple-converted-space"/>
          <w:rFonts w:asciiTheme="majorHAnsi" w:hAnsiTheme="majorHAnsi" w:cstheme="majorHAnsi"/>
          <w:color w:val="181817"/>
          <w:sz w:val="24"/>
          <w:szCs w:val="24"/>
          <w:shd w:val="clear" w:color="auto" w:fill="FFFFFF"/>
        </w:rPr>
        <w:t> </w:t>
      </w:r>
      <w:r w:rsidRPr="00C30B82">
        <w:rPr>
          <w:rFonts w:asciiTheme="majorHAnsi" w:hAnsiTheme="majorHAnsi" w:cstheme="majorHAnsi"/>
          <w:color w:val="181817"/>
          <w:sz w:val="24"/>
          <w:szCs w:val="24"/>
          <w:bdr w:val="none" w:sz="0" w:space="0" w:color="auto" w:frame="1"/>
        </w:rPr>
        <w:t>PSA: Proceedings of the Biennial Meeting of the Philosophy of Science Association</w:t>
      </w:r>
      <w:r w:rsidR="00C30B82">
        <w:rPr>
          <w:rFonts w:asciiTheme="majorHAnsi" w:hAnsiTheme="majorHAnsi" w:cstheme="majorHAnsi"/>
          <w:color w:val="181817"/>
          <w:sz w:val="24"/>
          <w:szCs w:val="24"/>
          <w:bdr w:val="none" w:sz="0" w:space="0" w:color="auto" w:frame="1"/>
        </w:rPr>
        <w:t>, 1</w:t>
      </w:r>
    </w:p>
    <w:p w14:paraId="455BABF6" w14:textId="77777777" w:rsidR="00A54CD1" w:rsidRPr="00621B08" w:rsidRDefault="00A54CD1" w:rsidP="00C30B82">
      <w:pPr>
        <w:pStyle w:val="FootnoteText"/>
        <w:spacing w:line="480" w:lineRule="auto"/>
        <w:ind w:left="720" w:hanging="720"/>
        <w:rPr>
          <w:rFonts w:asciiTheme="majorHAnsi" w:hAnsiTheme="majorHAnsi" w:cstheme="majorHAnsi"/>
          <w:color w:val="000000" w:themeColor="text1"/>
          <w:sz w:val="24"/>
          <w:szCs w:val="24"/>
        </w:rPr>
      </w:pPr>
      <w:proofErr w:type="spellStart"/>
      <w:r w:rsidRPr="00C30B82">
        <w:rPr>
          <w:rFonts w:asciiTheme="majorHAnsi" w:hAnsiTheme="majorHAnsi" w:cstheme="majorHAnsi"/>
          <w:color w:val="000000" w:themeColor="text1"/>
          <w:sz w:val="24"/>
          <w:szCs w:val="24"/>
        </w:rPr>
        <w:t>Sahin</w:t>
      </w:r>
      <w:proofErr w:type="spellEnd"/>
      <w:r w:rsidRPr="00C30B82">
        <w:rPr>
          <w:rFonts w:asciiTheme="majorHAnsi" w:hAnsiTheme="majorHAnsi" w:cstheme="majorHAnsi"/>
          <w:color w:val="000000" w:themeColor="text1"/>
          <w:sz w:val="24"/>
          <w:szCs w:val="24"/>
        </w:rPr>
        <w:t xml:space="preserve">, Mehmet., (2018) ‘Essentialism in Philosophy, Psychology, Education, Social and Scientific Scopes’ </w:t>
      </w:r>
      <w:r w:rsidRPr="00C30B82">
        <w:rPr>
          <w:rFonts w:asciiTheme="majorHAnsi" w:hAnsiTheme="majorHAnsi" w:cstheme="majorHAnsi"/>
          <w:color w:val="222222"/>
          <w:sz w:val="24"/>
          <w:szCs w:val="24"/>
        </w:rPr>
        <w:t>Journal of Innovation in Psychology, Education and Didactics, 22:2</w:t>
      </w:r>
    </w:p>
    <w:p w14:paraId="68E0D155" w14:textId="77777777" w:rsidR="00A54CD1" w:rsidRPr="00C30B82" w:rsidRDefault="00A54CD1" w:rsidP="00C30B82">
      <w:pPr>
        <w:spacing w:line="480" w:lineRule="auto"/>
        <w:ind w:left="720" w:hanging="720"/>
        <w:rPr>
          <w:rFonts w:asciiTheme="majorHAnsi" w:eastAsiaTheme="majorEastAsia" w:hAnsiTheme="majorHAnsi" w:cstheme="majorHAnsi"/>
          <w:color w:val="000000" w:themeColor="text1"/>
        </w:rPr>
      </w:pPr>
      <w:r w:rsidRPr="00C30B82">
        <w:rPr>
          <w:rFonts w:asciiTheme="majorHAnsi" w:eastAsiaTheme="majorEastAsia" w:hAnsiTheme="majorHAnsi" w:cstheme="majorHAnsi"/>
          <w:color w:val="000000" w:themeColor="text1"/>
        </w:rPr>
        <w:t>Sagan, Carl., (1981) ‘Cosmos: the story of cosmic evolution, science and civilisation’, Macdonald Futura</w:t>
      </w:r>
    </w:p>
    <w:p w14:paraId="13CBA956" w14:textId="77777777" w:rsidR="00A54CD1" w:rsidRPr="00C30B82" w:rsidRDefault="00A54CD1" w:rsidP="00C30B82">
      <w:pPr>
        <w:spacing w:line="480" w:lineRule="auto"/>
        <w:ind w:left="720" w:hanging="720"/>
        <w:rPr>
          <w:rFonts w:asciiTheme="majorHAnsi" w:eastAsiaTheme="majorEastAsia" w:hAnsiTheme="majorHAnsi" w:cstheme="majorHAnsi"/>
          <w:color w:val="000000" w:themeColor="text1"/>
        </w:rPr>
      </w:pPr>
      <w:r w:rsidRPr="00C30B82">
        <w:rPr>
          <w:rStyle w:val="authors"/>
          <w:rFonts w:asciiTheme="majorHAnsi" w:hAnsiTheme="majorHAnsi" w:cstheme="majorHAnsi"/>
          <w:color w:val="000000" w:themeColor="text1"/>
        </w:rPr>
        <w:t>Stephens, Michael D., &amp; Gordon W. Roderick</w:t>
      </w:r>
      <w:r w:rsidRPr="00C30B82">
        <w:rPr>
          <w:rStyle w:val="apple-converted-space"/>
          <w:rFonts w:asciiTheme="majorHAnsi" w:hAnsiTheme="majorHAnsi" w:cstheme="majorHAnsi"/>
          <w:color w:val="000000" w:themeColor="text1"/>
          <w:shd w:val="clear" w:color="auto" w:fill="FFFFFF"/>
        </w:rPr>
        <w:t> </w:t>
      </w:r>
      <w:r w:rsidRPr="00C30B82">
        <w:rPr>
          <w:rStyle w:val="Date1"/>
          <w:rFonts w:asciiTheme="majorHAnsi" w:hAnsiTheme="majorHAnsi" w:cstheme="majorHAnsi"/>
          <w:color w:val="000000" w:themeColor="text1"/>
        </w:rPr>
        <w:t>(1983)</w:t>
      </w:r>
      <w:r w:rsidRPr="00C30B82">
        <w:rPr>
          <w:rStyle w:val="apple-converted-space"/>
          <w:rFonts w:asciiTheme="majorHAnsi" w:hAnsiTheme="majorHAnsi" w:cstheme="majorHAnsi"/>
          <w:color w:val="000000" w:themeColor="text1"/>
          <w:shd w:val="clear" w:color="auto" w:fill="FFFFFF"/>
        </w:rPr>
        <w:t> ‘</w:t>
      </w:r>
      <w:r w:rsidRPr="00C30B82">
        <w:rPr>
          <w:rStyle w:val="arttitle"/>
          <w:rFonts w:asciiTheme="majorHAnsi" w:hAnsiTheme="majorHAnsi" w:cstheme="majorHAnsi"/>
          <w:color w:val="000000" w:themeColor="text1"/>
        </w:rPr>
        <w:t>The role of scientific and technical education in early industrialisation in America and England,’</w:t>
      </w:r>
      <w:r w:rsidRPr="00C30B82">
        <w:rPr>
          <w:rStyle w:val="apple-converted-space"/>
          <w:rFonts w:asciiTheme="majorHAnsi" w:hAnsiTheme="majorHAnsi" w:cstheme="majorHAnsi"/>
          <w:color w:val="000000" w:themeColor="text1"/>
          <w:shd w:val="clear" w:color="auto" w:fill="FFFFFF"/>
        </w:rPr>
        <w:t> </w:t>
      </w:r>
      <w:r w:rsidRPr="00C30B82">
        <w:rPr>
          <w:rStyle w:val="serialtitle"/>
          <w:rFonts w:asciiTheme="majorHAnsi" w:hAnsiTheme="majorHAnsi" w:cstheme="majorHAnsi"/>
          <w:color w:val="000000" w:themeColor="text1"/>
        </w:rPr>
        <w:t>The Vocational Aspect of Education,</w:t>
      </w:r>
      <w:r w:rsidRPr="00C30B82">
        <w:rPr>
          <w:rStyle w:val="apple-converted-space"/>
          <w:rFonts w:asciiTheme="majorHAnsi" w:hAnsiTheme="majorHAnsi" w:cstheme="majorHAnsi"/>
          <w:color w:val="000000" w:themeColor="text1"/>
          <w:shd w:val="clear" w:color="auto" w:fill="FFFFFF"/>
        </w:rPr>
        <w:t> </w:t>
      </w:r>
      <w:r w:rsidRPr="00C30B82">
        <w:rPr>
          <w:rStyle w:val="volumeissue"/>
          <w:rFonts w:asciiTheme="majorHAnsi" w:hAnsiTheme="majorHAnsi" w:cstheme="majorHAnsi"/>
          <w:color w:val="000000" w:themeColor="text1"/>
        </w:rPr>
        <w:t>35:90</w:t>
      </w:r>
    </w:p>
    <w:p w14:paraId="072BFA99" w14:textId="57FD80AD" w:rsidR="00A54CD1" w:rsidRPr="00C30B82" w:rsidRDefault="00A54CD1" w:rsidP="00C30B82">
      <w:pPr>
        <w:autoSpaceDE w:val="0"/>
        <w:autoSpaceDN w:val="0"/>
        <w:adjustRightInd w:val="0"/>
        <w:spacing w:line="480" w:lineRule="auto"/>
        <w:ind w:left="720" w:hanging="720"/>
        <w:rPr>
          <w:rFonts w:asciiTheme="majorHAnsi" w:hAnsiTheme="majorHAnsi" w:cstheme="majorHAnsi"/>
          <w:color w:val="000000" w:themeColor="text1"/>
        </w:rPr>
      </w:pPr>
      <w:r w:rsidRPr="00C30B82">
        <w:rPr>
          <w:rFonts w:asciiTheme="majorHAnsi" w:hAnsiTheme="majorHAnsi" w:cstheme="majorHAnsi"/>
          <w:color w:val="000000" w:themeColor="text1"/>
        </w:rPr>
        <w:t xml:space="preserve">Williams, Raymond., (1985) ‘Keywords, A vocabulary of Culture and Society’ (New York: Oxford University Press) 87:90 </w:t>
      </w:r>
    </w:p>
    <w:p w14:paraId="333E5ED1" w14:textId="7AC835F7" w:rsidR="006C4A08" w:rsidRPr="00C30B82" w:rsidRDefault="006C4A08" w:rsidP="001454CA">
      <w:pPr>
        <w:autoSpaceDE w:val="0"/>
        <w:autoSpaceDN w:val="0"/>
        <w:adjustRightInd w:val="0"/>
        <w:spacing w:line="480" w:lineRule="auto"/>
        <w:ind w:left="540" w:hanging="720"/>
        <w:jc w:val="both"/>
        <w:rPr>
          <w:rFonts w:asciiTheme="majorHAnsi" w:hAnsiTheme="majorHAnsi" w:cstheme="majorHAnsi"/>
          <w:color w:val="000000" w:themeColor="text1"/>
        </w:rPr>
      </w:pPr>
    </w:p>
    <w:p w14:paraId="6DCB2DDA" w14:textId="3E705513" w:rsidR="006C4A08" w:rsidRPr="00D73900" w:rsidRDefault="006C4A08" w:rsidP="001454CA">
      <w:pPr>
        <w:autoSpaceDE w:val="0"/>
        <w:autoSpaceDN w:val="0"/>
        <w:adjustRightInd w:val="0"/>
        <w:spacing w:line="480" w:lineRule="auto"/>
        <w:ind w:left="540" w:hanging="720"/>
        <w:jc w:val="both"/>
        <w:rPr>
          <w:rFonts w:asciiTheme="majorHAnsi" w:hAnsiTheme="majorHAnsi" w:cstheme="majorHAnsi"/>
          <w:b/>
          <w:bCs/>
          <w:color w:val="000000" w:themeColor="text1"/>
          <w:u w:val="single"/>
        </w:rPr>
      </w:pPr>
      <w:r w:rsidRPr="00D73900">
        <w:rPr>
          <w:rFonts w:asciiTheme="majorHAnsi" w:hAnsiTheme="majorHAnsi" w:cstheme="majorHAnsi"/>
          <w:b/>
          <w:bCs/>
          <w:color w:val="000000" w:themeColor="text1"/>
          <w:u w:val="single"/>
        </w:rPr>
        <w:lastRenderedPageBreak/>
        <w:t xml:space="preserve">Primary Sources </w:t>
      </w:r>
    </w:p>
    <w:p w14:paraId="645BD7C8" w14:textId="77777777" w:rsidR="00C30B82" w:rsidRPr="00C30B82" w:rsidRDefault="00C30B82" w:rsidP="00C30B82">
      <w:pPr>
        <w:pStyle w:val="FootnoteText"/>
        <w:spacing w:line="480" w:lineRule="auto"/>
        <w:ind w:hanging="720"/>
        <w:rPr>
          <w:rFonts w:asciiTheme="majorHAnsi" w:hAnsiTheme="majorHAnsi" w:cstheme="majorHAnsi"/>
          <w:color w:val="000000" w:themeColor="text1"/>
          <w:sz w:val="24"/>
          <w:szCs w:val="24"/>
        </w:rPr>
      </w:pPr>
      <w:r w:rsidRPr="00C30B82">
        <w:rPr>
          <w:rFonts w:asciiTheme="majorHAnsi" w:hAnsiTheme="majorHAnsi" w:cstheme="majorHAnsi"/>
          <w:color w:val="000000" w:themeColor="text1"/>
          <w:sz w:val="24"/>
          <w:szCs w:val="24"/>
        </w:rPr>
        <w:t xml:space="preserve">Instagram, Astrophotography hashtag, 2022: [Accessed via: </w:t>
      </w:r>
      <w:hyperlink r:id="rId10" w:history="1">
        <w:r w:rsidRPr="00C30B82">
          <w:rPr>
            <w:rStyle w:val="Hyperlink"/>
            <w:rFonts w:asciiTheme="majorHAnsi" w:hAnsiTheme="majorHAnsi" w:cstheme="majorHAnsi"/>
            <w:sz w:val="24"/>
            <w:szCs w:val="24"/>
          </w:rPr>
          <w:t>https://www.instagram.com/explore/search/keyword/?q=astrophotography</w:t>
        </w:r>
      </w:hyperlink>
      <w:r w:rsidRPr="00C30B82">
        <w:rPr>
          <w:rFonts w:asciiTheme="majorHAnsi" w:hAnsiTheme="majorHAnsi" w:cstheme="majorHAnsi"/>
          <w:color w:val="000000" w:themeColor="text1"/>
          <w:sz w:val="24"/>
          <w:szCs w:val="24"/>
        </w:rPr>
        <w:t>] [Accessed on: 10</w:t>
      </w:r>
      <w:r w:rsidRPr="00C30B82">
        <w:rPr>
          <w:rFonts w:asciiTheme="majorHAnsi" w:hAnsiTheme="majorHAnsi" w:cstheme="majorHAnsi"/>
          <w:color w:val="000000" w:themeColor="text1"/>
          <w:sz w:val="24"/>
          <w:szCs w:val="24"/>
          <w:vertAlign w:val="superscript"/>
        </w:rPr>
        <w:t>th</w:t>
      </w:r>
      <w:r w:rsidRPr="00C30B82">
        <w:rPr>
          <w:rFonts w:asciiTheme="majorHAnsi" w:hAnsiTheme="majorHAnsi" w:cstheme="majorHAnsi"/>
          <w:color w:val="000000" w:themeColor="text1"/>
          <w:sz w:val="24"/>
          <w:szCs w:val="24"/>
        </w:rPr>
        <w:t xml:space="preserve"> December 2022]</w:t>
      </w:r>
    </w:p>
    <w:p w14:paraId="157BB2F9" w14:textId="7C207CE1" w:rsidR="006C4A08" w:rsidRPr="00C30B82" w:rsidRDefault="006C4A08" w:rsidP="00C30B82">
      <w:pPr>
        <w:pStyle w:val="FootnoteText"/>
        <w:spacing w:line="480" w:lineRule="auto"/>
        <w:ind w:hanging="720"/>
        <w:rPr>
          <w:rFonts w:asciiTheme="majorHAnsi" w:hAnsiTheme="majorHAnsi" w:cstheme="majorHAnsi"/>
          <w:color w:val="000000" w:themeColor="text1"/>
          <w:sz w:val="24"/>
          <w:szCs w:val="24"/>
        </w:rPr>
      </w:pPr>
      <w:r w:rsidRPr="00C30B82">
        <w:rPr>
          <w:rFonts w:asciiTheme="majorHAnsi" w:hAnsiTheme="majorHAnsi" w:cstheme="majorHAnsi"/>
          <w:color w:val="000000" w:themeColor="text1"/>
          <w:sz w:val="24"/>
          <w:szCs w:val="24"/>
        </w:rPr>
        <w:t xml:space="preserve">Instagram, NASA Page, 2022: </w:t>
      </w:r>
      <w:r w:rsidRPr="00C30B82">
        <w:rPr>
          <w:rFonts w:asciiTheme="majorHAnsi" w:hAnsiTheme="majorHAnsi" w:cstheme="majorHAnsi"/>
          <w:color w:val="000000" w:themeColor="text1"/>
          <w:sz w:val="24"/>
          <w:szCs w:val="24"/>
        </w:rPr>
        <w:t>[</w:t>
      </w:r>
      <w:r w:rsidRPr="00C30B82">
        <w:rPr>
          <w:rFonts w:asciiTheme="majorHAnsi" w:hAnsiTheme="majorHAnsi" w:cstheme="majorHAnsi"/>
          <w:color w:val="000000" w:themeColor="text1"/>
          <w:sz w:val="24"/>
          <w:szCs w:val="24"/>
        </w:rPr>
        <w:t>Accessed via</w:t>
      </w:r>
      <w:r w:rsidRPr="00C30B82">
        <w:rPr>
          <w:rFonts w:asciiTheme="majorHAnsi" w:hAnsiTheme="majorHAnsi" w:cstheme="majorHAnsi"/>
          <w:color w:val="000000" w:themeColor="text1"/>
          <w:sz w:val="24"/>
          <w:szCs w:val="24"/>
        </w:rPr>
        <w:t xml:space="preserve">: </w:t>
      </w:r>
      <w:hyperlink r:id="rId11" w:history="1">
        <w:r w:rsidRPr="00C30B82">
          <w:rPr>
            <w:rStyle w:val="Hyperlink"/>
            <w:rFonts w:asciiTheme="majorHAnsi" w:hAnsiTheme="majorHAnsi" w:cstheme="majorHAnsi"/>
            <w:sz w:val="24"/>
            <w:szCs w:val="24"/>
          </w:rPr>
          <w:t>https://www.instagram.com/p/CmmJVeeP</w:t>
        </w:r>
        <w:r w:rsidRPr="00C30B82">
          <w:rPr>
            <w:rStyle w:val="Hyperlink"/>
            <w:rFonts w:asciiTheme="majorHAnsi" w:hAnsiTheme="majorHAnsi" w:cstheme="majorHAnsi"/>
            <w:sz w:val="24"/>
            <w:szCs w:val="24"/>
          </w:rPr>
          <w:t>h</w:t>
        </w:r>
        <w:r w:rsidRPr="00C30B82">
          <w:rPr>
            <w:rStyle w:val="Hyperlink"/>
            <w:rFonts w:asciiTheme="majorHAnsi" w:hAnsiTheme="majorHAnsi" w:cstheme="majorHAnsi"/>
            <w:sz w:val="24"/>
            <w:szCs w:val="24"/>
          </w:rPr>
          <w:t>R_/</w:t>
        </w:r>
      </w:hyperlink>
      <w:r w:rsidRPr="00C30B82">
        <w:rPr>
          <w:rFonts w:asciiTheme="majorHAnsi" w:hAnsiTheme="majorHAnsi" w:cstheme="majorHAnsi"/>
          <w:color w:val="000000" w:themeColor="text1"/>
          <w:sz w:val="24"/>
          <w:szCs w:val="24"/>
        </w:rPr>
        <w:t>] [Accessed on: 10</w:t>
      </w:r>
      <w:r w:rsidRPr="00C30B82">
        <w:rPr>
          <w:rFonts w:asciiTheme="majorHAnsi" w:hAnsiTheme="majorHAnsi" w:cstheme="majorHAnsi"/>
          <w:color w:val="000000" w:themeColor="text1"/>
          <w:sz w:val="24"/>
          <w:szCs w:val="24"/>
          <w:vertAlign w:val="superscript"/>
        </w:rPr>
        <w:t>th</w:t>
      </w:r>
      <w:r w:rsidRPr="00C30B82">
        <w:rPr>
          <w:rFonts w:asciiTheme="majorHAnsi" w:hAnsiTheme="majorHAnsi" w:cstheme="majorHAnsi"/>
          <w:color w:val="000000" w:themeColor="text1"/>
          <w:sz w:val="24"/>
          <w:szCs w:val="24"/>
        </w:rPr>
        <w:t xml:space="preserve"> December 2022]</w:t>
      </w:r>
    </w:p>
    <w:p w14:paraId="18DFADA8" w14:textId="77777777" w:rsidR="00C30B82" w:rsidRPr="00C30B82" w:rsidRDefault="00C30B82" w:rsidP="00C30B82">
      <w:pPr>
        <w:pStyle w:val="bibitem"/>
        <w:spacing w:before="0" w:beforeAutospacing="0" w:after="0" w:afterAutospacing="0" w:line="480" w:lineRule="auto"/>
        <w:ind w:hanging="720"/>
        <w:textAlignment w:val="baseline"/>
        <w:rPr>
          <w:rFonts w:asciiTheme="majorHAnsi" w:hAnsiTheme="majorHAnsi" w:cstheme="majorHAnsi"/>
          <w:color w:val="2A2A2A"/>
        </w:rPr>
      </w:pPr>
      <w:r w:rsidRPr="00C30B82">
        <w:rPr>
          <w:rStyle w:val="name"/>
          <w:rFonts w:asciiTheme="majorHAnsi" w:hAnsiTheme="majorHAnsi" w:cstheme="majorHAnsi"/>
          <w:color w:val="2A2A2A"/>
          <w:bdr w:val="none" w:sz="0" w:space="0" w:color="auto" w:frame="1"/>
        </w:rPr>
        <w:t>Plato</w:t>
      </w:r>
      <w:r w:rsidRPr="00C30B82">
        <w:rPr>
          <w:rFonts w:asciiTheme="majorHAnsi" w:hAnsiTheme="majorHAnsi" w:cstheme="majorHAnsi"/>
          <w:color w:val="2A2A2A"/>
        </w:rPr>
        <w:t>. (1931).</w:t>
      </w:r>
      <w:r w:rsidRPr="00C30B82">
        <w:rPr>
          <w:rStyle w:val="apple-converted-space"/>
          <w:rFonts w:asciiTheme="majorHAnsi" w:hAnsiTheme="majorHAnsi" w:cstheme="majorHAnsi"/>
          <w:color w:val="2A2A2A"/>
        </w:rPr>
        <w:t> ‘</w:t>
      </w:r>
      <w:r w:rsidRPr="00C30B82">
        <w:rPr>
          <w:rStyle w:val="Emphasis"/>
          <w:rFonts w:asciiTheme="majorHAnsi" w:hAnsiTheme="majorHAnsi" w:cstheme="majorHAnsi"/>
          <w:color w:val="2A2A2A"/>
          <w:bdr w:val="none" w:sz="0" w:space="0" w:color="auto" w:frame="1"/>
        </w:rPr>
        <w:t>Timaeus</w:t>
      </w:r>
      <w:r w:rsidRPr="00C30B82">
        <w:rPr>
          <w:rFonts w:asciiTheme="majorHAnsi" w:hAnsiTheme="majorHAnsi" w:cstheme="majorHAnsi"/>
          <w:color w:val="2A2A2A"/>
        </w:rPr>
        <w:t>.’ Trans.</w:t>
      </w:r>
      <w:r w:rsidRPr="00C30B82">
        <w:rPr>
          <w:rStyle w:val="apple-converted-space"/>
          <w:rFonts w:asciiTheme="majorHAnsi" w:hAnsiTheme="majorHAnsi" w:cstheme="majorHAnsi"/>
          <w:color w:val="2A2A2A"/>
        </w:rPr>
        <w:t> </w:t>
      </w:r>
      <w:r w:rsidRPr="00C30B82">
        <w:rPr>
          <w:rStyle w:val="name"/>
          <w:rFonts w:asciiTheme="majorHAnsi" w:hAnsiTheme="majorHAnsi" w:cstheme="majorHAnsi"/>
          <w:color w:val="2A2A2A"/>
          <w:bdr w:val="none" w:sz="0" w:space="0" w:color="auto" w:frame="1"/>
        </w:rPr>
        <w:t>R. G. Bury</w:t>
      </w:r>
      <w:r w:rsidRPr="00C30B82">
        <w:rPr>
          <w:rFonts w:asciiTheme="majorHAnsi" w:hAnsiTheme="majorHAnsi" w:cstheme="majorHAnsi"/>
          <w:color w:val="2A2A2A"/>
        </w:rPr>
        <w:t>. Cambridge, MA: Harvard University Press.</w:t>
      </w:r>
    </w:p>
    <w:p w14:paraId="6A389CAE" w14:textId="77777777" w:rsidR="00C30B82" w:rsidRPr="00C30B82" w:rsidRDefault="00C30B82" w:rsidP="006C4A08">
      <w:pPr>
        <w:pStyle w:val="FootnoteText"/>
        <w:spacing w:line="480" w:lineRule="auto"/>
        <w:ind w:hanging="720"/>
        <w:jc w:val="both"/>
        <w:rPr>
          <w:rFonts w:asciiTheme="majorHAnsi" w:hAnsiTheme="majorHAnsi" w:cstheme="majorHAnsi"/>
          <w:color w:val="000000" w:themeColor="text1"/>
          <w:sz w:val="24"/>
          <w:szCs w:val="24"/>
        </w:rPr>
      </w:pPr>
    </w:p>
    <w:p w14:paraId="67B3F755" w14:textId="77777777" w:rsidR="00C858AB" w:rsidRPr="00C30B82" w:rsidRDefault="00C858AB" w:rsidP="00E26FE3">
      <w:pPr>
        <w:spacing w:line="480" w:lineRule="auto"/>
        <w:rPr>
          <w:rFonts w:asciiTheme="majorHAnsi" w:hAnsiTheme="majorHAnsi" w:cstheme="majorHAnsi"/>
        </w:rPr>
      </w:pPr>
    </w:p>
    <w:sectPr w:rsidR="00C858AB" w:rsidRPr="00C30B82">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06A5C" w14:textId="77777777" w:rsidR="00142B6F" w:rsidRDefault="00142B6F" w:rsidP="00E04F55">
      <w:r>
        <w:separator/>
      </w:r>
    </w:p>
  </w:endnote>
  <w:endnote w:type="continuationSeparator" w:id="0">
    <w:p w14:paraId="3D00609D" w14:textId="77777777" w:rsidR="00142B6F" w:rsidRDefault="00142B6F" w:rsidP="00E04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IDFont+F4">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2089242"/>
      <w:docPartObj>
        <w:docPartGallery w:val="Page Numbers (Bottom of Page)"/>
        <w:docPartUnique/>
      </w:docPartObj>
    </w:sdtPr>
    <w:sdtContent>
      <w:p w14:paraId="027AFEEB" w14:textId="5A128A62" w:rsidR="00D73900" w:rsidRDefault="00D73900" w:rsidP="00D17B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26C43A" w14:textId="77777777" w:rsidR="00D73900" w:rsidRDefault="00D73900" w:rsidP="00D739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387154"/>
      <w:docPartObj>
        <w:docPartGallery w:val="Page Numbers (Bottom of Page)"/>
        <w:docPartUnique/>
      </w:docPartObj>
    </w:sdtPr>
    <w:sdtContent>
      <w:p w14:paraId="738D3E38" w14:textId="1DD34BF6" w:rsidR="00D73900" w:rsidRDefault="00D73900" w:rsidP="00D17B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6A1E75" w14:textId="77777777" w:rsidR="00D73900" w:rsidRDefault="00D73900" w:rsidP="00D739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0616A" w14:textId="77777777" w:rsidR="00142B6F" w:rsidRDefault="00142B6F" w:rsidP="00E04F55">
      <w:r>
        <w:separator/>
      </w:r>
    </w:p>
  </w:footnote>
  <w:footnote w:type="continuationSeparator" w:id="0">
    <w:p w14:paraId="548F2AEA" w14:textId="77777777" w:rsidR="00142B6F" w:rsidRDefault="00142B6F" w:rsidP="00E04F55">
      <w:r>
        <w:continuationSeparator/>
      </w:r>
    </w:p>
  </w:footnote>
  <w:footnote w:id="1">
    <w:p w14:paraId="66A5747E" w14:textId="20AB309D" w:rsidR="00E04F55" w:rsidRPr="00F470CD" w:rsidRDefault="00E04F55" w:rsidP="00DA2D3E">
      <w:pPr>
        <w:pStyle w:val="NormalWeb"/>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DA2D3E" w:rsidRPr="00F470CD">
        <w:rPr>
          <w:rFonts w:asciiTheme="majorHAnsi" w:hAnsiTheme="majorHAnsi" w:cstheme="majorHAnsi"/>
          <w:color w:val="000000" w:themeColor="text1"/>
          <w:sz w:val="21"/>
          <w:szCs w:val="21"/>
        </w:rPr>
        <w:t>Nicholas Campion,</w:t>
      </w:r>
      <w:r w:rsidR="001F3416" w:rsidRPr="00F470CD">
        <w:rPr>
          <w:rFonts w:asciiTheme="majorHAnsi" w:hAnsiTheme="majorHAnsi" w:cstheme="majorHAnsi"/>
          <w:color w:val="000000" w:themeColor="text1"/>
          <w:sz w:val="21"/>
          <w:szCs w:val="21"/>
        </w:rPr>
        <w:t xml:space="preserve"> (2012)</w:t>
      </w:r>
      <w:r w:rsidR="00DA2D3E" w:rsidRPr="00F470CD">
        <w:rPr>
          <w:rFonts w:asciiTheme="majorHAnsi" w:hAnsiTheme="majorHAnsi" w:cstheme="majorHAnsi"/>
          <w:color w:val="000000" w:themeColor="text1"/>
          <w:sz w:val="21"/>
          <w:szCs w:val="21"/>
        </w:rPr>
        <w:t xml:space="preserve"> </w:t>
      </w:r>
      <w:r w:rsidR="001F3416" w:rsidRPr="00F470CD">
        <w:rPr>
          <w:rFonts w:asciiTheme="majorHAnsi" w:hAnsiTheme="majorHAnsi" w:cstheme="majorHAnsi"/>
          <w:color w:val="000000" w:themeColor="text1"/>
          <w:sz w:val="21"/>
          <w:szCs w:val="21"/>
        </w:rPr>
        <w:t>‘</w:t>
      </w:r>
      <w:r w:rsidR="00DA2D3E" w:rsidRPr="00F470CD">
        <w:rPr>
          <w:rFonts w:asciiTheme="majorHAnsi" w:hAnsiTheme="majorHAnsi" w:cstheme="majorHAnsi"/>
          <w:i/>
          <w:iCs/>
          <w:color w:val="000000" w:themeColor="text1"/>
          <w:sz w:val="21"/>
          <w:szCs w:val="21"/>
        </w:rPr>
        <w:t>Astrology and Cosmology in the World’s Religions</w:t>
      </w:r>
      <w:r w:rsidR="001F3416" w:rsidRPr="00F470CD">
        <w:rPr>
          <w:rFonts w:asciiTheme="majorHAnsi" w:hAnsiTheme="majorHAnsi" w:cstheme="majorHAnsi"/>
          <w:color w:val="000000" w:themeColor="text1"/>
          <w:sz w:val="21"/>
          <w:szCs w:val="21"/>
        </w:rPr>
        <w:t>’</w:t>
      </w:r>
      <w:r w:rsidR="00DA2D3E" w:rsidRPr="00F470CD">
        <w:rPr>
          <w:rFonts w:asciiTheme="majorHAnsi" w:hAnsiTheme="majorHAnsi" w:cstheme="majorHAnsi"/>
          <w:color w:val="000000" w:themeColor="text1"/>
          <w:sz w:val="21"/>
          <w:szCs w:val="21"/>
        </w:rPr>
        <w:t xml:space="preserve"> (New York and London: New York University Press), pp.1-</w:t>
      </w:r>
      <w:r w:rsidR="001F3416" w:rsidRPr="00F470CD">
        <w:rPr>
          <w:rFonts w:asciiTheme="majorHAnsi" w:hAnsiTheme="majorHAnsi" w:cstheme="majorHAnsi"/>
          <w:color w:val="000000" w:themeColor="text1"/>
          <w:sz w:val="21"/>
          <w:szCs w:val="21"/>
        </w:rPr>
        <w:t>7</w:t>
      </w:r>
    </w:p>
  </w:footnote>
  <w:footnote w:id="2">
    <w:p w14:paraId="295A4103" w14:textId="5CEAF9B3" w:rsidR="00273E7D" w:rsidRPr="00F470CD" w:rsidRDefault="00273E7D" w:rsidP="00742484">
      <w:pPr>
        <w:rPr>
          <w:rFonts w:asciiTheme="majorHAnsi" w:eastAsiaTheme="majorEastAsia"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Pr="00F470CD">
        <w:rPr>
          <w:rFonts w:asciiTheme="majorHAnsi" w:eastAsiaTheme="majorEastAsia" w:hAnsiTheme="majorHAnsi" w:cstheme="majorHAnsi"/>
          <w:color w:val="000000" w:themeColor="text1"/>
          <w:sz w:val="21"/>
          <w:szCs w:val="21"/>
        </w:rPr>
        <w:t>Carl Sagan</w:t>
      </w:r>
      <w:r w:rsidR="001F3416" w:rsidRPr="00F470CD">
        <w:rPr>
          <w:rFonts w:asciiTheme="majorHAnsi" w:eastAsiaTheme="majorEastAsia" w:hAnsiTheme="majorHAnsi" w:cstheme="majorHAnsi"/>
          <w:color w:val="000000" w:themeColor="text1"/>
          <w:sz w:val="21"/>
          <w:szCs w:val="21"/>
        </w:rPr>
        <w:t>,</w:t>
      </w:r>
      <w:r w:rsidRPr="00F470CD">
        <w:rPr>
          <w:rFonts w:asciiTheme="majorHAnsi" w:eastAsiaTheme="majorEastAsia" w:hAnsiTheme="majorHAnsi" w:cstheme="majorHAnsi"/>
          <w:color w:val="000000" w:themeColor="text1"/>
          <w:sz w:val="21"/>
          <w:szCs w:val="21"/>
        </w:rPr>
        <w:t xml:space="preserve"> </w:t>
      </w:r>
      <w:r w:rsidR="001F3416" w:rsidRPr="00F470CD">
        <w:rPr>
          <w:rFonts w:asciiTheme="majorHAnsi" w:eastAsiaTheme="majorEastAsia" w:hAnsiTheme="majorHAnsi" w:cstheme="majorHAnsi"/>
          <w:color w:val="000000" w:themeColor="text1"/>
          <w:sz w:val="21"/>
          <w:szCs w:val="21"/>
        </w:rPr>
        <w:t>(</w:t>
      </w:r>
      <w:r w:rsidRPr="00F470CD">
        <w:rPr>
          <w:rFonts w:asciiTheme="majorHAnsi" w:eastAsiaTheme="majorEastAsia" w:hAnsiTheme="majorHAnsi" w:cstheme="majorHAnsi"/>
          <w:color w:val="000000" w:themeColor="text1"/>
          <w:sz w:val="21"/>
          <w:szCs w:val="21"/>
        </w:rPr>
        <w:t>1981</w:t>
      </w:r>
      <w:r w:rsidR="001F3416" w:rsidRPr="00F470CD">
        <w:rPr>
          <w:rFonts w:asciiTheme="majorHAnsi" w:eastAsiaTheme="majorEastAsia" w:hAnsiTheme="majorHAnsi" w:cstheme="majorHAnsi"/>
          <w:color w:val="000000" w:themeColor="text1"/>
          <w:sz w:val="21"/>
          <w:szCs w:val="21"/>
        </w:rPr>
        <w:t>)</w:t>
      </w:r>
      <w:r w:rsidRPr="00F470CD">
        <w:rPr>
          <w:rFonts w:asciiTheme="majorHAnsi" w:eastAsiaTheme="majorEastAsia" w:hAnsiTheme="majorHAnsi" w:cstheme="majorHAnsi"/>
          <w:color w:val="000000" w:themeColor="text1"/>
          <w:sz w:val="21"/>
          <w:szCs w:val="21"/>
        </w:rPr>
        <w:t xml:space="preserve"> </w:t>
      </w:r>
      <w:r w:rsidR="001F3416" w:rsidRPr="00F470CD">
        <w:rPr>
          <w:rFonts w:asciiTheme="majorHAnsi" w:eastAsiaTheme="majorEastAsia" w:hAnsiTheme="majorHAnsi" w:cstheme="majorHAnsi"/>
          <w:color w:val="000000" w:themeColor="text1"/>
          <w:sz w:val="21"/>
          <w:szCs w:val="21"/>
        </w:rPr>
        <w:t>‘</w:t>
      </w:r>
      <w:r w:rsidRPr="00F470CD">
        <w:rPr>
          <w:rFonts w:asciiTheme="majorHAnsi" w:eastAsiaTheme="majorEastAsia" w:hAnsiTheme="majorHAnsi" w:cstheme="majorHAnsi"/>
          <w:color w:val="000000" w:themeColor="text1"/>
          <w:sz w:val="21"/>
          <w:szCs w:val="21"/>
        </w:rPr>
        <w:t>Cosmos: the story of cosmic evolution, science and civilisation</w:t>
      </w:r>
      <w:r w:rsidR="001F3416" w:rsidRPr="00F470CD">
        <w:rPr>
          <w:rFonts w:asciiTheme="majorHAnsi" w:eastAsiaTheme="majorEastAsia" w:hAnsiTheme="majorHAnsi" w:cstheme="majorHAnsi"/>
          <w:color w:val="000000" w:themeColor="text1"/>
          <w:sz w:val="21"/>
          <w:szCs w:val="21"/>
        </w:rPr>
        <w:t>’</w:t>
      </w:r>
      <w:r w:rsidR="00742484" w:rsidRPr="00F470CD">
        <w:rPr>
          <w:rFonts w:asciiTheme="majorHAnsi" w:eastAsiaTheme="majorEastAsia" w:hAnsiTheme="majorHAnsi" w:cstheme="majorHAnsi"/>
          <w:color w:val="000000" w:themeColor="text1"/>
          <w:sz w:val="21"/>
          <w:szCs w:val="21"/>
        </w:rPr>
        <w:t>, Macdonald Futura, pp.3-21</w:t>
      </w:r>
    </w:p>
  </w:footnote>
  <w:footnote w:id="3">
    <w:p w14:paraId="7615D8F0" w14:textId="59062CCC" w:rsidR="00E04F55" w:rsidRPr="00F470CD" w:rsidRDefault="00E04F55">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2B3651" w:rsidRPr="00F470CD">
        <w:rPr>
          <w:rFonts w:asciiTheme="majorHAnsi" w:hAnsiTheme="majorHAnsi" w:cstheme="majorHAnsi"/>
          <w:color w:val="000000" w:themeColor="text1"/>
          <w:sz w:val="21"/>
          <w:szCs w:val="21"/>
        </w:rPr>
        <w:t xml:space="preserve">Nicholas Campion, </w:t>
      </w:r>
      <w:r w:rsidR="002B3651" w:rsidRPr="00F470CD">
        <w:rPr>
          <w:rFonts w:asciiTheme="majorHAnsi" w:hAnsiTheme="majorHAnsi" w:cstheme="majorHAnsi"/>
          <w:i/>
          <w:iCs/>
          <w:color w:val="000000" w:themeColor="text1"/>
          <w:sz w:val="21"/>
          <w:szCs w:val="21"/>
        </w:rPr>
        <w:t>Astrology and Cosmology in the World’s Religions</w:t>
      </w:r>
      <w:r w:rsidR="002B3651" w:rsidRPr="00F470CD">
        <w:rPr>
          <w:rFonts w:asciiTheme="majorHAnsi" w:hAnsiTheme="majorHAnsi" w:cstheme="majorHAnsi"/>
          <w:color w:val="000000" w:themeColor="text1"/>
          <w:sz w:val="21"/>
          <w:szCs w:val="21"/>
        </w:rPr>
        <w:t>, pp.1-2</w:t>
      </w:r>
    </w:p>
  </w:footnote>
  <w:footnote w:id="4">
    <w:p w14:paraId="2B1169E3" w14:textId="79CBB015" w:rsidR="0089496B" w:rsidRPr="00F470CD" w:rsidRDefault="0089496B" w:rsidP="002B3651">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27BAE" w:rsidRPr="00F470CD">
        <w:rPr>
          <w:rFonts w:asciiTheme="majorHAnsi" w:hAnsiTheme="majorHAnsi" w:cstheme="majorHAnsi"/>
          <w:color w:val="000000" w:themeColor="text1"/>
          <w:sz w:val="21"/>
          <w:szCs w:val="21"/>
        </w:rPr>
        <w:t>Morton A. Kaplan, (2001) “POST-POSTMODERN SCIENCE AND RELIGION.” </w:t>
      </w:r>
      <w:r w:rsidR="00F27BAE" w:rsidRPr="00F470CD">
        <w:rPr>
          <w:rFonts w:asciiTheme="majorHAnsi" w:hAnsiTheme="majorHAnsi" w:cstheme="majorHAnsi"/>
          <w:i/>
          <w:iCs/>
          <w:color w:val="000000" w:themeColor="text1"/>
          <w:sz w:val="21"/>
          <w:szCs w:val="21"/>
        </w:rPr>
        <w:t>International Journal on World Peace</w:t>
      </w:r>
      <w:r w:rsidR="00F27BAE" w:rsidRPr="00F470CD">
        <w:rPr>
          <w:rFonts w:asciiTheme="majorHAnsi" w:hAnsiTheme="majorHAnsi" w:cstheme="majorHAnsi"/>
          <w:color w:val="000000" w:themeColor="text1"/>
          <w:sz w:val="21"/>
          <w:szCs w:val="21"/>
        </w:rPr>
        <w:t xml:space="preserve">, </w:t>
      </w:r>
      <w:r w:rsidR="00F27BAE" w:rsidRPr="00F470CD">
        <w:rPr>
          <w:rFonts w:asciiTheme="majorHAnsi" w:hAnsiTheme="majorHAnsi" w:cstheme="majorHAnsi"/>
          <w:i/>
          <w:iCs/>
          <w:color w:val="000000" w:themeColor="text1"/>
          <w:sz w:val="21"/>
          <w:szCs w:val="21"/>
        </w:rPr>
        <w:t>JSTOR</w:t>
      </w:r>
      <w:r w:rsidR="00F27BAE" w:rsidRPr="00F470CD">
        <w:rPr>
          <w:rFonts w:asciiTheme="majorHAnsi" w:hAnsiTheme="majorHAnsi" w:cstheme="majorHAnsi"/>
          <w:color w:val="000000" w:themeColor="text1"/>
          <w:sz w:val="21"/>
          <w:szCs w:val="21"/>
        </w:rPr>
        <w:t>, 18:1, pp. 45–59. </w:t>
      </w:r>
    </w:p>
  </w:footnote>
  <w:footnote w:id="5">
    <w:p w14:paraId="48FED281" w14:textId="48108FDB" w:rsidR="0089496B" w:rsidRPr="00F470CD" w:rsidRDefault="0089496B" w:rsidP="002B3651">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27BAE" w:rsidRPr="00F470CD">
        <w:rPr>
          <w:rFonts w:asciiTheme="majorHAnsi" w:hAnsiTheme="majorHAnsi" w:cstheme="majorHAnsi"/>
          <w:color w:val="000000" w:themeColor="text1"/>
          <w:sz w:val="21"/>
          <w:szCs w:val="21"/>
        </w:rPr>
        <w:t>Nancy Ellen Abrams and Joel R. Primack (2001) “Cosmology and 21st-Century Culture.” </w:t>
      </w:r>
      <w:r w:rsidR="00F27BAE" w:rsidRPr="00F470CD">
        <w:rPr>
          <w:rFonts w:asciiTheme="majorHAnsi" w:hAnsiTheme="majorHAnsi" w:cstheme="majorHAnsi"/>
          <w:i/>
          <w:iCs/>
          <w:color w:val="000000" w:themeColor="text1"/>
          <w:sz w:val="21"/>
          <w:szCs w:val="21"/>
        </w:rPr>
        <w:t>Science</w:t>
      </w:r>
      <w:r w:rsidR="00F27BAE" w:rsidRPr="00F470CD">
        <w:rPr>
          <w:rFonts w:asciiTheme="majorHAnsi" w:hAnsiTheme="majorHAnsi" w:cstheme="majorHAnsi"/>
          <w:color w:val="000000" w:themeColor="text1"/>
          <w:sz w:val="21"/>
          <w:szCs w:val="21"/>
        </w:rPr>
        <w:t>, 293:5536, JSTOR, pp. 1769–70. </w:t>
      </w:r>
    </w:p>
  </w:footnote>
  <w:footnote w:id="6">
    <w:p w14:paraId="4C1A14B6" w14:textId="26E6FA34" w:rsidR="00426F54" w:rsidRPr="00F470CD" w:rsidRDefault="00426F54" w:rsidP="002B3651">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4A276C" w:rsidRPr="00F470CD">
        <w:rPr>
          <w:rFonts w:asciiTheme="majorHAnsi" w:eastAsia="Times New Roman" w:hAnsiTheme="majorHAnsi" w:cstheme="majorHAnsi"/>
          <w:color w:val="000000" w:themeColor="text1"/>
          <w:sz w:val="21"/>
          <w:szCs w:val="21"/>
          <w:lang w:eastAsia="en-GB"/>
        </w:rPr>
        <w:t>Morton A. Kaplan, (2001) “POST-POSTMODERN SCIENCE AND RELIGION.”</w:t>
      </w:r>
    </w:p>
  </w:footnote>
  <w:footnote w:id="7">
    <w:p w14:paraId="6D67FDA4" w14:textId="0B3F1137" w:rsidR="008345C4" w:rsidRPr="00F470CD" w:rsidRDefault="008345C4" w:rsidP="002B3651">
      <w:pPr>
        <w:pStyle w:val="NormalWeb"/>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9E3C2A" w:rsidRPr="00F470CD">
        <w:rPr>
          <w:rFonts w:asciiTheme="majorHAnsi" w:eastAsiaTheme="minorHAnsi" w:hAnsiTheme="majorHAnsi" w:cstheme="majorHAnsi"/>
          <w:color w:val="000000"/>
          <w:sz w:val="21"/>
          <w:szCs w:val="21"/>
          <w:lang w:eastAsia="en-US"/>
        </w:rPr>
        <w:t>Joseph Campbell, Masks of God, Chapter 1, Experience and Authority, p. 4-6</w:t>
      </w:r>
    </w:p>
  </w:footnote>
  <w:footnote w:id="8">
    <w:p w14:paraId="70F6609F" w14:textId="344867D0" w:rsidR="00426F54" w:rsidRPr="00D73900" w:rsidRDefault="00426F54" w:rsidP="00D73900">
      <w:pPr>
        <w:pStyle w:val="Heading1"/>
        <w:shd w:val="clear" w:color="auto" w:fill="FFFFFF"/>
        <w:spacing w:line="240" w:lineRule="auto"/>
        <w:rPr>
          <w:rFonts w:eastAsia="Times New Roman" w:cstheme="majorHAnsi"/>
          <w:color w:val="000000" w:themeColor="text1"/>
          <w:kern w:val="36"/>
          <w:sz w:val="21"/>
          <w:szCs w:val="21"/>
          <w:lang w:eastAsia="en-GB"/>
        </w:rPr>
      </w:pPr>
      <w:r w:rsidRPr="00F470CD">
        <w:rPr>
          <w:rStyle w:val="FootnoteReference"/>
          <w:rFonts w:cstheme="majorHAnsi"/>
          <w:color w:val="000000" w:themeColor="text1"/>
          <w:sz w:val="21"/>
          <w:szCs w:val="21"/>
        </w:rPr>
        <w:footnoteRef/>
      </w:r>
      <w:r w:rsidR="004A276C" w:rsidRPr="00F470CD">
        <w:rPr>
          <w:rFonts w:cstheme="majorHAnsi"/>
          <w:color w:val="000000" w:themeColor="text1"/>
          <w:sz w:val="21"/>
          <w:szCs w:val="21"/>
        </w:rPr>
        <w:t xml:space="preserve"> </w:t>
      </w:r>
      <w:r w:rsidR="00E27C22" w:rsidRPr="00F470CD">
        <w:rPr>
          <w:rFonts w:cstheme="majorHAnsi"/>
          <w:color w:val="000000" w:themeColor="text1"/>
          <w:sz w:val="21"/>
          <w:szCs w:val="21"/>
          <w:shd w:val="clear" w:color="auto" w:fill="FFFFFF"/>
        </w:rPr>
        <w:t>Vaclav Havel, "The need for transcendence in the postmodern world,"</w:t>
      </w:r>
      <w:r w:rsidR="00E27C22" w:rsidRPr="00F470CD">
        <w:rPr>
          <w:rStyle w:val="apple-converted-space"/>
          <w:rFonts w:cstheme="majorHAnsi"/>
          <w:color w:val="000000" w:themeColor="text1"/>
          <w:sz w:val="21"/>
          <w:szCs w:val="21"/>
          <w:shd w:val="clear" w:color="auto" w:fill="FFFFFF"/>
        </w:rPr>
        <w:t> </w:t>
      </w:r>
      <w:r w:rsidR="00E27C22" w:rsidRPr="00F470CD">
        <w:rPr>
          <w:rFonts w:cstheme="majorHAnsi"/>
          <w:i/>
          <w:iCs/>
          <w:color w:val="000000" w:themeColor="text1"/>
          <w:sz w:val="21"/>
          <w:szCs w:val="21"/>
        </w:rPr>
        <w:t>Futurist,</w:t>
      </w:r>
      <w:r w:rsidR="00E27C22" w:rsidRPr="00F470CD">
        <w:rPr>
          <w:rStyle w:val="apple-converted-space"/>
          <w:rFonts w:cstheme="majorHAnsi"/>
          <w:color w:val="000000" w:themeColor="text1"/>
          <w:sz w:val="21"/>
          <w:szCs w:val="21"/>
          <w:shd w:val="clear" w:color="auto" w:fill="FFFFFF"/>
        </w:rPr>
        <w:t> </w:t>
      </w:r>
      <w:r w:rsidR="00E27C22" w:rsidRPr="00F470CD">
        <w:rPr>
          <w:rFonts w:cstheme="majorHAnsi"/>
          <w:color w:val="000000" w:themeColor="text1"/>
          <w:sz w:val="21"/>
          <w:szCs w:val="21"/>
          <w:shd w:val="clear" w:color="auto" w:fill="FFFFFF"/>
        </w:rPr>
        <w:t>v29, n4 (July-</w:t>
      </w:r>
      <w:proofErr w:type="gramStart"/>
      <w:r w:rsidR="00E27C22" w:rsidRPr="00F470CD">
        <w:rPr>
          <w:rFonts w:cstheme="majorHAnsi"/>
          <w:color w:val="000000" w:themeColor="text1"/>
          <w:sz w:val="21"/>
          <w:szCs w:val="21"/>
          <w:shd w:val="clear" w:color="auto" w:fill="FFFFFF"/>
        </w:rPr>
        <w:t>August,</w:t>
      </w:r>
      <w:proofErr w:type="gramEnd"/>
      <w:r w:rsidR="00E27C22" w:rsidRPr="00F470CD">
        <w:rPr>
          <w:rFonts w:cstheme="majorHAnsi"/>
          <w:color w:val="000000" w:themeColor="text1"/>
          <w:sz w:val="21"/>
          <w:szCs w:val="21"/>
          <w:shd w:val="clear" w:color="auto" w:fill="FFFFFF"/>
        </w:rPr>
        <w:t xml:space="preserve"> 1995), pp. 46ff in </w:t>
      </w:r>
      <w:r w:rsidR="00E27C22" w:rsidRPr="00F470CD">
        <w:rPr>
          <w:rFonts w:eastAsia="Times New Roman" w:cstheme="majorHAnsi"/>
          <w:color w:val="000000" w:themeColor="text1"/>
          <w:sz w:val="21"/>
          <w:szCs w:val="21"/>
          <w:lang w:eastAsia="en-GB"/>
        </w:rPr>
        <w:t>Joel R. Primack</w:t>
      </w:r>
      <w:r w:rsidR="004A276C" w:rsidRPr="00F470CD">
        <w:rPr>
          <w:rFonts w:eastAsia="Times New Roman" w:cstheme="majorHAnsi"/>
          <w:color w:val="000000" w:themeColor="text1"/>
          <w:sz w:val="21"/>
          <w:szCs w:val="21"/>
          <w:lang w:eastAsia="en-GB"/>
        </w:rPr>
        <w:t>, (2001</w:t>
      </w:r>
      <w:r w:rsidR="00AF63F6" w:rsidRPr="00F470CD">
        <w:rPr>
          <w:rFonts w:eastAsia="Times New Roman" w:cstheme="majorHAnsi"/>
          <w:color w:val="000000" w:themeColor="text1"/>
          <w:sz w:val="21"/>
          <w:szCs w:val="21"/>
          <w:lang w:eastAsia="en-GB"/>
        </w:rPr>
        <w:t>)</w:t>
      </w:r>
      <w:r w:rsidR="004A276C" w:rsidRPr="00F470CD">
        <w:rPr>
          <w:rFonts w:eastAsia="Times New Roman" w:cstheme="majorHAnsi"/>
          <w:color w:val="000000" w:themeColor="text1"/>
          <w:sz w:val="21"/>
          <w:szCs w:val="21"/>
          <w:lang w:eastAsia="en-GB"/>
        </w:rPr>
        <w:t xml:space="preserve">, </w:t>
      </w:r>
      <w:r w:rsidR="004A276C" w:rsidRPr="00F470CD">
        <w:rPr>
          <w:rFonts w:eastAsia="Times New Roman" w:cstheme="majorHAnsi"/>
          <w:color w:val="000000" w:themeColor="text1"/>
          <w:kern w:val="36"/>
          <w:sz w:val="21"/>
          <w:szCs w:val="21"/>
          <w:lang w:eastAsia="en-GB"/>
        </w:rPr>
        <w:t xml:space="preserve">‘Cosmology and Culture’. </w:t>
      </w:r>
    </w:p>
  </w:footnote>
  <w:footnote w:id="9">
    <w:p w14:paraId="538C7AB6" w14:textId="1DFC5CA9" w:rsidR="00426F54" w:rsidRPr="00F470CD" w:rsidRDefault="00426F54" w:rsidP="00CD5462">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CC72D6" w:rsidRPr="00F470CD">
        <w:rPr>
          <w:rFonts w:asciiTheme="majorHAnsi" w:hAnsiTheme="majorHAnsi" w:cstheme="majorHAnsi"/>
          <w:color w:val="000000" w:themeColor="text1"/>
          <w:sz w:val="21"/>
          <w:szCs w:val="21"/>
        </w:rPr>
        <w:t>Nancy Ellen Abrams and Joel R. Primack (2001)</w:t>
      </w:r>
      <w:r w:rsidR="00CD5462" w:rsidRPr="00F470CD">
        <w:rPr>
          <w:rFonts w:asciiTheme="majorHAnsi" w:hAnsiTheme="majorHAnsi" w:cstheme="majorHAnsi"/>
          <w:color w:val="000000" w:themeColor="text1"/>
          <w:sz w:val="21"/>
          <w:szCs w:val="21"/>
        </w:rPr>
        <w:t>, ‘</w:t>
      </w:r>
      <w:r w:rsidR="00CC72D6" w:rsidRPr="00F470CD">
        <w:rPr>
          <w:rFonts w:asciiTheme="majorHAnsi" w:hAnsiTheme="majorHAnsi" w:cstheme="majorHAnsi"/>
          <w:color w:val="000000" w:themeColor="text1"/>
          <w:sz w:val="21"/>
          <w:szCs w:val="21"/>
        </w:rPr>
        <w:t>Cosmology and 21st-Century Culture.</w:t>
      </w:r>
      <w:r w:rsidR="00CD5462" w:rsidRPr="00F470CD">
        <w:rPr>
          <w:rFonts w:asciiTheme="majorHAnsi" w:hAnsiTheme="majorHAnsi" w:cstheme="majorHAnsi"/>
          <w:color w:val="000000" w:themeColor="text1"/>
          <w:sz w:val="21"/>
          <w:szCs w:val="21"/>
        </w:rPr>
        <w:t xml:space="preserve">’ </w:t>
      </w:r>
      <w:r w:rsidR="00CC72D6" w:rsidRPr="00F470CD">
        <w:rPr>
          <w:rFonts w:asciiTheme="majorHAnsi" w:hAnsiTheme="majorHAnsi" w:cstheme="majorHAnsi"/>
          <w:i/>
          <w:iCs/>
          <w:color w:val="000000" w:themeColor="text1"/>
          <w:sz w:val="21"/>
          <w:szCs w:val="21"/>
        </w:rPr>
        <w:t>Science</w:t>
      </w:r>
      <w:r w:rsidR="00CC72D6" w:rsidRPr="00F470CD">
        <w:rPr>
          <w:rFonts w:asciiTheme="majorHAnsi" w:hAnsiTheme="majorHAnsi" w:cstheme="majorHAnsi"/>
          <w:color w:val="000000" w:themeColor="text1"/>
          <w:sz w:val="21"/>
          <w:szCs w:val="21"/>
        </w:rPr>
        <w:t xml:space="preserve">, 293:5536, </w:t>
      </w:r>
      <w:r w:rsidR="00CC72D6" w:rsidRPr="00F470CD">
        <w:rPr>
          <w:rFonts w:asciiTheme="majorHAnsi" w:hAnsiTheme="majorHAnsi" w:cstheme="majorHAnsi"/>
          <w:i/>
          <w:iCs/>
          <w:color w:val="000000" w:themeColor="text1"/>
          <w:sz w:val="21"/>
          <w:szCs w:val="21"/>
        </w:rPr>
        <w:t>JSTOR</w:t>
      </w:r>
      <w:r w:rsidR="00CC72D6" w:rsidRPr="00F470CD">
        <w:rPr>
          <w:rFonts w:asciiTheme="majorHAnsi" w:hAnsiTheme="majorHAnsi" w:cstheme="majorHAnsi"/>
          <w:color w:val="000000" w:themeColor="text1"/>
          <w:sz w:val="21"/>
          <w:szCs w:val="21"/>
        </w:rPr>
        <w:t>, pp.1769–70. </w:t>
      </w:r>
    </w:p>
  </w:footnote>
  <w:footnote w:id="10">
    <w:p w14:paraId="4DE24E48" w14:textId="593C9905" w:rsidR="001C184F" w:rsidRPr="00F470CD" w:rsidRDefault="001C184F">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645F5E" w:rsidRPr="00F470CD">
        <w:rPr>
          <w:rFonts w:asciiTheme="majorHAnsi" w:hAnsiTheme="majorHAnsi" w:cstheme="majorHAnsi"/>
          <w:color w:val="000000" w:themeColor="text1"/>
          <w:sz w:val="21"/>
          <w:szCs w:val="21"/>
          <w:shd w:val="clear" w:color="auto" w:fill="F2F5F9"/>
        </w:rPr>
        <w:t>Nicholas Campion, (2019) "Astrology in Ancient Greek and Roman Culture."</w:t>
      </w:r>
      <w:r w:rsidR="00645F5E" w:rsidRPr="00F470CD">
        <w:rPr>
          <w:rStyle w:val="apple-converted-space"/>
          <w:rFonts w:asciiTheme="majorHAnsi" w:hAnsiTheme="majorHAnsi" w:cstheme="majorHAnsi"/>
          <w:color w:val="000000" w:themeColor="text1"/>
          <w:sz w:val="21"/>
          <w:szCs w:val="21"/>
          <w:shd w:val="clear" w:color="auto" w:fill="F2F5F9"/>
        </w:rPr>
        <w:t> </w:t>
      </w:r>
      <w:r w:rsidR="00645F5E" w:rsidRPr="00F470CD">
        <w:rPr>
          <w:rStyle w:val="Emphasis"/>
          <w:rFonts w:asciiTheme="majorHAnsi" w:hAnsiTheme="majorHAnsi" w:cstheme="majorHAnsi"/>
          <w:color w:val="000000" w:themeColor="text1"/>
          <w:sz w:val="21"/>
          <w:szCs w:val="21"/>
          <w:shd w:val="clear" w:color="auto" w:fill="F2F5F9"/>
        </w:rPr>
        <w:t xml:space="preserve">Oxford Research </w:t>
      </w:r>
      <w:proofErr w:type="spellStart"/>
      <w:r w:rsidR="00645F5E" w:rsidRPr="00F470CD">
        <w:rPr>
          <w:rStyle w:val="Emphasis"/>
          <w:rFonts w:asciiTheme="majorHAnsi" w:hAnsiTheme="majorHAnsi" w:cstheme="majorHAnsi"/>
          <w:color w:val="000000" w:themeColor="text1"/>
          <w:sz w:val="21"/>
          <w:szCs w:val="21"/>
          <w:shd w:val="clear" w:color="auto" w:fill="F2F5F9"/>
        </w:rPr>
        <w:t>Encyclopedia</w:t>
      </w:r>
      <w:proofErr w:type="spellEnd"/>
      <w:r w:rsidR="00645F5E" w:rsidRPr="00F470CD">
        <w:rPr>
          <w:rStyle w:val="Emphasis"/>
          <w:rFonts w:asciiTheme="majorHAnsi" w:hAnsiTheme="majorHAnsi" w:cstheme="majorHAnsi"/>
          <w:color w:val="000000" w:themeColor="text1"/>
          <w:sz w:val="21"/>
          <w:szCs w:val="21"/>
          <w:shd w:val="clear" w:color="auto" w:fill="F2F5F9"/>
        </w:rPr>
        <w:t xml:space="preserve"> of Planetary Science </w:t>
      </w:r>
    </w:p>
  </w:footnote>
  <w:footnote w:id="11">
    <w:p w14:paraId="1E584EF3" w14:textId="259182CA" w:rsidR="00273E7D" w:rsidRPr="00F470CD" w:rsidRDefault="00273E7D" w:rsidP="00273E7D">
      <w:pPr>
        <w:rPr>
          <w:rFonts w:asciiTheme="majorHAnsi" w:eastAsiaTheme="majorEastAsia"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CD5462" w:rsidRPr="00F470CD">
        <w:rPr>
          <w:rFonts w:asciiTheme="majorHAnsi" w:hAnsiTheme="majorHAnsi" w:cstheme="majorHAnsi"/>
          <w:color w:val="000000" w:themeColor="text1"/>
          <w:sz w:val="21"/>
          <w:szCs w:val="21"/>
        </w:rPr>
        <w:t>Plato, Timaeus, 59c7-d2</w:t>
      </w:r>
    </w:p>
  </w:footnote>
  <w:footnote w:id="12">
    <w:p w14:paraId="4BE99EE9" w14:textId="6AA57543" w:rsidR="00273E7D" w:rsidRPr="00F470CD" w:rsidRDefault="00273E7D">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CD5462" w:rsidRPr="00F470CD">
        <w:rPr>
          <w:rFonts w:asciiTheme="majorHAnsi" w:hAnsiTheme="majorHAnsi" w:cstheme="majorHAnsi"/>
          <w:color w:val="000000" w:themeColor="text1"/>
          <w:sz w:val="21"/>
          <w:szCs w:val="21"/>
        </w:rPr>
        <w:t>Terry Eagleton,</w:t>
      </w:r>
      <w:r w:rsidRPr="00F470CD">
        <w:rPr>
          <w:rFonts w:asciiTheme="majorHAnsi" w:hAnsiTheme="majorHAnsi" w:cstheme="majorHAnsi"/>
          <w:color w:val="000000" w:themeColor="text1"/>
          <w:sz w:val="21"/>
          <w:szCs w:val="21"/>
        </w:rPr>
        <w:t xml:space="preserve"> </w:t>
      </w:r>
      <w:r w:rsidR="00CD5462" w:rsidRPr="00F470CD">
        <w:rPr>
          <w:rFonts w:asciiTheme="majorHAnsi" w:hAnsiTheme="majorHAnsi" w:cstheme="majorHAnsi"/>
          <w:color w:val="000000" w:themeColor="text1"/>
          <w:sz w:val="21"/>
          <w:szCs w:val="21"/>
        </w:rPr>
        <w:t>(2000) ‘</w:t>
      </w:r>
      <w:r w:rsidRPr="00F470CD">
        <w:rPr>
          <w:rFonts w:asciiTheme="majorHAnsi" w:hAnsiTheme="majorHAnsi" w:cstheme="majorHAnsi"/>
          <w:i/>
          <w:iCs/>
          <w:color w:val="000000" w:themeColor="text1"/>
          <w:sz w:val="21"/>
          <w:szCs w:val="21"/>
        </w:rPr>
        <w:t>The Idea of Culture</w:t>
      </w:r>
      <w:r w:rsidR="00CD5462" w:rsidRPr="00F470CD">
        <w:rPr>
          <w:rFonts w:asciiTheme="majorHAnsi" w:hAnsiTheme="majorHAnsi" w:cstheme="majorHAnsi"/>
          <w:color w:val="000000" w:themeColor="text1"/>
          <w:sz w:val="21"/>
          <w:szCs w:val="21"/>
        </w:rPr>
        <w:t>’</w:t>
      </w:r>
      <w:r w:rsidRPr="00F470CD">
        <w:rPr>
          <w:rFonts w:asciiTheme="majorHAnsi" w:hAnsiTheme="majorHAnsi" w:cstheme="majorHAnsi"/>
          <w:color w:val="000000" w:themeColor="text1"/>
          <w:sz w:val="21"/>
          <w:szCs w:val="21"/>
        </w:rPr>
        <w:t xml:space="preserve"> Oxford: Blackwell, p. 1.</w:t>
      </w:r>
    </w:p>
  </w:footnote>
  <w:footnote w:id="13">
    <w:p w14:paraId="3B48080C" w14:textId="644933F4" w:rsidR="00E309A8" w:rsidRPr="00F470CD" w:rsidRDefault="00E309A8" w:rsidP="00645F5E">
      <w:pPr>
        <w:autoSpaceDE w:val="0"/>
        <w:autoSpaceDN w:val="0"/>
        <w:adjustRightInd w:val="0"/>
        <w:spacing w:after="76"/>
        <w:ind w:left="540" w:hanging="540"/>
        <w:jc w:val="both"/>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Raymond Williams</w:t>
      </w:r>
      <w:r w:rsidR="00CD5462" w:rsidRPr="00F470CD">
        <w:rPr>
          <w:rFonts w:asciiTheme="majorHAnsi" w:hAnsiTheme="majorHAnsi" w:cstheme="majorHAnsi"/>
          <w:i/>
          <w:iCs/>
          <w:color w:val="000000" w:themeColor="text1"/>
          <w:sz w:val="21"/>
          <w:szCs w:val="21"/>
        </w:rPr>
        <w:t xml:space="preserve"> (1985)</w:t>
      </w:r>
      <w:r w:rsidRPr="00F470CD">
        <w:rPr>
          <w:rFonts w:asciiTheme="majorHAnsi" w:hAnsiTheme="majorHAnsi" w:cstheme="majorHAnsi"/>
          <w:i/>
          <w:iCs/>
          <w:color w:val="000000" w:themeColor="text1"/>
          <w:sz w:val="21"/>
          <w:szCs w:val="21"/>
        </w:rPr>
        <w:t xml:space="preserve"> Keywords, A vocabulary of Culture and Society </w:t>
      </w:r>
      <w:r w:rsidRPr="00F470CD">
        <w:rPr>
          <w:rFonts w:asciiTheme="majorHAnsi" w:hAnsiTheme="majorHAnsi" w:cstheme="majorHAnsi"/>
          <w:color w:val="000000" w:themeColor="text1"/>
          <w:sz w:val="21"/>
          <w:szCs w:val="21"/>
        </w:rPr>
        <w:t>(New York: Oxford University</w:t>
      </w:r>
      <w:r w:rsidR="00645F5E" w:rsidRPr="00F470CD">
        <w:rPr>
          <w:rFonts w:asciiTheme="majorHAnsi" w:hAnsiTheme="majorHAnsi" w:cstheme="majorHAnsi"/>
          <w:color w:val="000000" w:themeColor="text1"/>
          <w:sz w:val="21"/>
          <w:szCs w:val="21"/>
        </w:rPr>
        <w:t xml:space="preserve"> </w:t>
      </w:r>
      <w:r w:rsidRPr="00F470CD">
        <w:rPr>
          <w:rFonts w:asciiTheme="majorHAnsi" w:hAnsiTheme="majorHAnsi" w:cstheme="majorHAnsi"/>
          <w:color w:val="000000" w:themeColor="text1"/>
          <w:sz w:val="21"/>
          <w:szCs w:val="21"/>
        </w:rPr>
        <w:t>Press</w:t>
      </w:r>
      <w:r w:rsidR="00CD5462" w:rsidRPr="00F470CD">
        <w:rPr>
          <w:rFonts w:asciiTheme="majorHAnsi" w:hAnsiTheme="majorHAnsi" w:cstheme="majorHAnsi"/>
          <w:color w:val="000000" w:themeColor="text1"/>
          <w:sz w:val="21"/>
          <w:szCs w:val="21"/>
        </w:rPr>
        <w:t xml:space="preserve">) </w:t>
      </w:r>
      <w:r w:rsidRPr="00F470CD">
        <w:rPr>
          <w:rFonts w:asciiTheme="majorHAnsi" w:hAnsiTheme="majorHAnsi" w:cstheme="majorHAnsi"/>
          <w:color w:val="000000" w:themeColor="text1"/>
          <w:sz w:val="21"/>
          <w:szCs w:val="21"/>
        </w:rPr>
        <w:t>87</w:t>
      </w:r>
      <w:r w:rsidR="00CD5462" w:rsidRPr="00F470CD">
        <w:rPr>
          <w:rFonts w:asciiTheme="majorHAnsi" w:hAnsiTheme="majorHAnsi" w:cstheme="majorHAnsi"/>
          <w:color w:val="000000" w:themeColor="text1"/>
          <w:sz w:val="21"/>
          <w:szCs w:val="21"/>
        </w:rPr>
        <w:t>:</w:t>
      </w:r>
      <w:r w:rsidRPr="00F470CD">
        <w:rPr>
          <w:rFonts w:asciiTheme="majorHAnsi" w:hAnsiTheme="majorHAnsi" w:cstheme="majorHAnsi"/>
          <w:color w:val="000000" w:themeColor="text1"/>
          <w:sz w:val="21"/>
          <w:szCs w:val="21"/>
        </w:rPr>
        <w:t>9</w:t>
      </w:r>
      <w:r w:rsidR="00CD5462" w:rsidRPr="00F470CD">
        <w:rPr>
          <w:rFonts w:asciiTheme="majorHAnsi" w:hAnsiTheme="majorHAnsi" w:cstheme="majorHAnsi"/>
          <w:color w:val="000000" w:themeColor="text1"/>
          <w:sz w:val="21"/>
          <w:szCs w:val="21"/>
        </w:rPr>
        <w:t>0, pp. 12</w:t>
      </w:r>
    </w:p>
  </w:footnote>
  <w:footnote w:id="14">
    <w:p w14:paraId="2941E3F3" w14:textId="0FF83B7C" w:rsidR="00E309A8" w:rsidRPr="00F470CD" w:rsidRDefault="00E309A8">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Geertz, Clifford, </w:t>
      </w:r>
      <w:r w:rsidRPr="00F470CD">
        <w:rPr>
          <w:rFonts w:asciiTheme="majorHAnsi" w:hAnsiTheme="majorHAnsi" w:cstheme="majorHAnsi"/>
          <w:i/>
          <w:iCs/>
          <w:color w:val="000000" w:themeColor="text1"/>
          <w:sz w:val="21"/>
          <w:szCs w:val="21"/>
        </w:rPr>
        <w:t>The Interpretation of Cultures</w:t>
      </w:r>
      <w:r w:rsidRPr="00F470CD">
        <w:rPr>
          <w:rFonts w:asciiTheme="majorHAnsi" w:hAnsiTheme="majorHAnsi" w:cstheme="majorHAnsi"/>
          <w:color w:val="000000" w:themeColor="text1"/>
          <w:sz w:val="21"/>
          <w:szCs w:val="21"/>
        </w:rPr>
        <w:t>, New York: Basic Books, 1973, p. 99</w:t>
      </w:r>
    </w:p>
  </w:footnote>
  <w:footnote w:id="15">
    <w:p w14:paraId="15B88ADD" w14:textId="257AAD36" w:rsidR="00832C76" w:rsidRPr="00F470CD" w:rsidRDefault="00832C76">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7949EB" w:rsidRPr="00F470CD">
        <w:rPr>
          <w:rFonts w:asciiTheme="majorHAnsi" w:hAnsiTheme="majorHAnsi" w:cstheme="majorHAnsi"/>
          <w:color w:val="000000" w:themeColor="text1"/>
          <w:sz w:val="21"/>
          <w:szCs w:val="21"/>
          <w:shd w:val="clear" w:color="auto" w:fill="FFFFFF"/>
        </w:rPr>
        <w:t>James Hillman (1978)</w:t>
      </w:r>
      <w:r w:rsidR="007949EB" w:rsidRPr="00F470CD">
        <w:rPr>
          <w:rStyle w:val="apple-converted-space"/>
          <w:rFonts w:asciiTheme="majorHAnsi" w:hAnsiTheme="majorHAnsi" w:cstheme="majorHAnsi"/>
          <w:color w:val="000000" w:themeColor="text1"/>
          <w:sz w:val="21"/>
          <w:szCs w:val="21"/>
          <w:shd w:val="clear" w:color="auto" w:fill="FFFFFF"/>
        </w:rPr>
        <w:t> </w:t>
      </w:r>
      <w:r w:rsidR="007949EB" w:rsidRPr="00F470CD">
        <w:rPr>
          <w:rFonts w:asciiTheme="majorHAnsi" w:hAnsiTheme="majorHAnsi" w:cstheme="majorHAnsi"/>
          <w:i/>
          <w:iCs/>
          <w:color w:val="000000" w:themeColor="text1"/>
          <w:sz w:val="21"/>
          <w:szCs w:val="21"/>
        </w:rPr>
        <w:t>The Myth of Analysis: Three Essays in Archetypal Psychology</w:t>
      </w:r>
      <w:r w:rsidR="007949EB" w:rsidRPr="00F470CD">
        <w:rPr>
          <w:rFonts w:asciiTheme="majorHAnsi" w:hAnsiTheme="majorHAnsi" w:cstheme="majorHAnsi"/>
          <w:color w:val="000000" w:themeColor="text1"/>
          <w:sz w:val="21"/>
          <w:szCs w:val="21"/>
          <w:shd w:val="clear" w:color="auto" w:fill="FFFFFF"/>
        </w:rPr>
        <w:t>. Harper Colophon, p</w:t>
      </w:r>
      <w:r w:rsidR="00664480" w:rsidRPr="00F470CD">
        <w:rPr>
          <w:rStyle w:val="normaltextrun"/>
          <w:rFonts w:asciiTheme="majorHAnsi" w:hAnsiTheme="majorHAnsi" w:cstheme="majorHAnsi"/>
          <w:color w:val="000000" w:themeColor="text1"/>
          <w:sz w:val="21"/>
          <w:szCs w:val="21"/>
        </w:rPr>
        <w:t>p.14</w:t>
      </w:r>
      <w:r w:rsidR="007949EB" w:rsidRPr="00F470CD">
        <w:rPr>
          <w:rStyle w:val="eop"/>
          <w:rFonts w:asciiTheme="majorHAnsi" w:hAnsiTheme="majorHAnsi" w:cstheme="majorHAnsi"/>
          <w:color w:val="000000" w:themeColor="text1"/>
          <w:sz w:val="21"/>
          <w:szCs w:val="21"/>
        </w:rPr>
        <w:t xml:space="preserve"> </w:t>
      </w:r>
    </w:p>
  </w:footnote>
  <w:footnote w:id="16">
    <w:p w14:paraId="7969DB77" w14:textId="1DC74EE1" w:rsidR="00A75D91" w:rsidRPr="00F470CD" w:rsidRDefault="00A75D91">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27BAE" w:rsidRPr="00F470CD">
        <w:rPr>
          <w:rFonts w:asciiTheme="majorHAnsi" w:eastAsia="Times New Roman" w:hAnsiTheme="majorHAnsi" w:cstheme="majorHAnsi"/>
          <w:color w:val="000000" w:themeColor="text1"/>
          <w:sz w:val="21"/>
          <w:szCs w:val="21"/>
          <w:lang w:eastAsia="en-GB"/>
        </w:rPr>
        <w:t xml:space="preserve">Nancy Ellen Abrams and Joel R. Primack (2001), ‘Cosmology and 21st-Century Culture.’ </w:t>
      </w:r>
      <w:r w:rsidR="00F27BAE" w:rsidRPr="00F470CD">
        <w:rPr>
          <w:rFonts w:asciiTheme="majorHAnsi" w:eastAsia="Times New Roman" w:hAnsiTheme="majorHAnsi" w:cstheme="majorHAnsi"/>
          <w:i/>
          <w:iCs/>
          <w:color w:val="000000" w:themeColor="text1"/>
          <w:sz w:val="21"/>
          <w:szCs w:val="21"/>
          <w:lang w:eastAsia="en-GB"/>
        </w:rPr>
        <w:t>Science</w:t>
      </w:r>
      <w:r w:rsidR="00F27BAE" w:rsidRPr="00F470CD">
        <w:rPr>
          <w:rFonts w:asciiTheme="majorHAnsi" w:eastAsia="Times New Roman" w:hAnsiTheme="majorHAnsi" w:cstheme="majorHAnsi"/>
          <w:color w:val="000000" w:themeColor="text1"/>
          <w:sz w:val="21"/>
          <w:szCs w:val="21"/>
          <w:lang w:eastAsia="en-GB"/>
        </w:rPr>
        <w:t xml:space="preserve">, 293:5536, </w:t>
      </w:r>
      <w:r w:rsidR="00F27BAE" w:rsidRPr="00F470CD">
        <w:rPr>
          <w:rFonts w:asciiTheme="majorHAnsi" w:eastAsia="Times New Roman" w:hAnsiTheme="majorHAnsi" w:cstheme="majorHAnsi"/>
          <w:i/>
          <w:iCs/>
          <w:color w:val="000000" w:themeColor="text1"/>
          <w:sz w:val="21"/>
          <w:szCs w:val="21"/>
          <w:lang w:eastAsia="en-GB"/>
        </w:rPr>
        <w:t>JSTOR</w:t>
      </w:r>
      <w:r w:rsidR="00F27BAE" w:rsidRPr="00F470CD">
        <w:rPr>
          <w:rFonts w:asciiTheme="majorHAnsi" w:eastAsia="Times New Roman" w:hAnsiTheme="majorHAnsi" w:cstheme="majorHAnsi"/>
          <w:color w:val="000000" w:themeColor="text1"/>
          <w:sz w:val="21"/>
          <w:szCs w:val="21"/>
          <w:lang w:eastAsia="en-GB"/>
        </w:rPr>
        <w:t>, pp.1769–70. </w:t>
      </w:r>
    </w:p>
  </w:footnote>
  <w:footnote w:id="17">
    <w:p w14:paraId="405E18D2" w14:textId="2E87D0FA" w:rsidR="002E5799" w:rsidRPr="00F470CD" w:rsidRDefault="002E5799">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AF63F6" w:rsidRPr="00F470CD">
        <w:rPr>
          <w:rFonts w:asciiTheme="majorHAnsi" w:eastAsia="Times New Roman" w:hAnsiTheme="majorHAnsi" w:cstheme="majorHAnsi"/>
          <w:color w:val="000000" w:themeColor="text1"/>
          <w:sz w:val="21"/>
          <w:szCs w:val="21"/>
          <w:lang w:eastAsia="en-GB"/>
        </w:rPr>
        <w:t xml:space="preserve">Joel R. Primack, (2001), </w:t>
      </w:r>
      <w:r w:rsidR="00AF63F6" w:rsidRPr="00F470CD">
        <w:rPr>
          <w:rFonts w:asciiTheme="majorHAnsi" w:eastAsia="Times New Roman" w:hAnsiTheme="majorHAnsi" w:cstheme="majorHAnsi"/>
          <w:color w:val="000000" w:themeColor="text1"/>
          <w:kern w:val="36"/>
          <w:sz w:val="21"/>
          <w:szCs w:val="21"/>
          <w:lang w:eastAsia="en-GB"/>
        </w:rPr>
        <w:t>‘Cosmology and Culture’.</w:t>
      </w:r>
    </w:p>
  </w:footnote>
  <w:footnote w:id="18">
    <w:p w14:paraId="26C00A94" w14:textId="53031D4D" w:rsidR="00415E04" w:rsidRPr="00F470CD" w:rsidRDefault="00415E04">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NASA Instagram</w:t>
      </w:r>
      <w:r w:rsidR="00F25EAD" w:rsidRPr="00F470CD">
        <w:rPr>
          <w:rFonts w:asciiTheme="majorHAnsi" w:hAnsiTheme="majorHAnsi" w:cstheme="majorHAnsi"/>
          <w:color w:val="000000" w:themeColor="text1"/>
          <w:sz w:val="21"/>
          <w:szCs w:val="21"/>
        </w:rPr>
        <w:t xml:space="preserve"> Page, 2022:</w:t>
      </w:r>
      <w:r w:rsidRPr="00F470CD">
        <w:rPr>
          <w:rFonts w:asciiTheme="majorHAnsi" w:hAnsiTheme="majorHAnsi" w:cstheme="majorHAnsi"/>
          <w:color w:val="000000" w:themeColor="text1"/>
          <w:sz w:val="21"/>
          <w:szCs w:val="21"/>
        </w:rPr>
        <w:t xml:space="preserve"> </w:t>
      </w:r>
      <w:r w:rsidR="00F25EAD" w:rsidRPr="00F470CD">
        <w:rPr>
          <w:rFonts w:asciiTheme="majorHAnsi" w:hAnsiTheme="majorHAnsi" w:cstheme="majorHAnsi"/>
          <w:color w:val="000000" w:themeColor="text1"/>
          <w:sz w:val="21"/>
          <w:szCs w:val="21"/>
        </w:rPr>
        <w:t>A</w:t>
      </w:r>
      <w:r w:rsidRPr="00F470CD">
        <w:rPr>
          <w:rFonts w:asciiTheme="majorHAnsi" w:hAnsiTheme="majorHAnsi" w:cstheme="majorHAnsi"/>
          <w:color w:val="000000" w:themeColor="text1"/>
          <w:sz w:val="21"/>
          <w:szCs w:val="21"/>
        </w:rPr>
        <w:t>ccessed via https://www.instagram.com/p/CmmJVeePhR_/</w:t>
      </w:r>
    </w:p>
  </w:footnote>
  <w:footnote w:id="19">
    <w:p w14:paraId="1D2611D3" w14:textId="6A31FC08" w:rsidR="003B3357" w:rsidRPr="00F470CD" w:rsidRDefault="003B3357">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25EAD" w:rsidRPr="00F470CD">
        <w:rPr>
          <w:rFonts w:asciiTheme="majorHAnsi" w:hAnsiTheme="majorHAnsi" w:cstheme="majorHAnsi"/>
          <w:color w:val="000000" w:themeColor="text1"/>
          <w:sz w:val="21"/>
          <w:szCs w:val="21"/>
        </w:rPr>
        <w:t xml:space="preserve">Astrophotography hashtag, Instagram, 2022: Accessed via: </w:t>
      </w:r>
      <w:hyperlink r:id="rId1" w:history="1">
        <w:r w:rsidR="003B6390" w:rsidRPr="00F470CD">
          <w:rPr>
            <w:rStyle w:val="Hyperlink"/>
            <w:rFonts w:asciiTheme="majorHAnsi" w:hAnsiTheme="majorHAnsi" w:cstheme="majorHAnsi"/>
            <w:sz w:val="21"/>
            <w:szCs w:val="21"/>
          </w:rPr>
          <w:t>https://www.instagram.com/explore/search/keyword/?q=astrophotography</w:t>
        </w:r>
      </w:hyperlink>
      <w:r w:rsidR="003B6390" w:rsidRPr="00F470CD">
        <w:rPr>
          <w:rFonts w:asciiTheme="majorHAnsi" w:hAnsiTheme="majorHAnsi" w:cstheme="majorHAnsi"/>
          <w:color w:val="000000" w:themeColor="text1"/>
          <w:sz w:val="21"/>
          <w:szCs w:val="21"/>
        </w:rPr>
        <w:t xml:space="preserve"> </w:t>
      </w:r>
    </w:p>
  </w:footnote>
  <w:footnote w:id="20">
    <w:p w14:paraId="7993394A" w14:textId="1D411AA3" w:rsidR="00291A85" w:rsidRPr="00F470CD" w:rsidRDefault="00291A85" w:rsidP="003E5DB6">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003E5DB6" w:rsidRPr="00F470CD">
        <w:rPr>
          <w:rFonts w:asciiTheme="majorHAnsi" w:hAnsiTheme="majorHAnsi" w:cstheme="majorHAnsi"/>
          <w:color w:val="000000" w:themeColor="text1"/>
          <w:sz w:val="21"/>
          <w:szCs w:val="21"/>
        </w:rPr>
        <w:t>Terry Eagleton (2016), ‘Culture’, Yale University Press, pp.1-57</w:t>
      </w:r>
    </w:p>
  </w:footnote>
  <w:footnote w:id="21">
    <w:p w14:paraId="05D8EAA0" w14:textId="6F99BAEB" w:rsidR="00817768" w:rsidRPr="00F470CD" w:rsidRDefault="00817768">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AF63F6" w:rsidRPr="00F470CD">
        <w:rPr>
          <w:rFonts w:asciiTheme="majorHAnsi" w:eastAsia="Times New Roman" w:hAnsiTheme="majorHAnsi" w:cstheme="majorHAnsi"/>
          <w:color w:val="000000" w:themeColor="text1"/>
          <w:sz w:val="21"/>
          <w:szCs w:val="21"/>
          <w:lang w:eastAsia="en-GB"/>
        </w:rPr>
        <w:t xml:space="preserve">Joel R. Primack, (2001), </w:t>
      </w:r>
      <w:r w:rsidR="00AF63F6" w:rsidRPr="00F470CD">
        <w:rPr>
          <w:rFonts w:asciiTheme="majorHAnsi" w:eastAsia="Times New Roman" w:hAnsiTheme="majorHAnsi" w:cstheme="majorHAnsi"/>
          <w:color w:val="000000" w:themeColor="text1"/>
          <w:kern w:val="36"/>
          <w:sz w:val="21"/>
          <w:szCs w:val="21"/>
          <w:lang w:eastAsia="en-GB"/>
        </w:rPr>
        <w:t>‘Cosmology and Culture’.</w:t>
      </w:r>
    </w:p>
  </w:footnote>
  <w:footnote w:id="22">
    <w:p w14:paraId="5D57C3A0" w14:textId="44FBC7C2" w:rsidR="00645F5E" w:rsidRPr="00F470CD" w:rsidRDefault="00645F5E" w:rsidP="00645F5E">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Freya Mathews (2006) “Beyond Modernity and Tradition: A Third Way for Development.” </w:t>
      </w:r>
      <w:r w:rsidRPr="00F470CD">
        <w:rPr>
          <w:rFonts w:asciiTheme="majorHAnsi" w:hAnsiTheme="majorHAnsi" w:cstheme="majorHAnsi"/>
          <w:i/>
          <w:iCs/>
          <w:color w:val="000000" w:themeColor="text1"/>
          <w:sz w:val="21"/>
          <w:szCs w:val="21"/>
        </w:rPr>
        <w:t>Ethics and the Environment</w:t>
      </w:r>
      <w:r w:rsidRPr="00F470CD">
        <w:rPr>
          <w:rFonts w:asciiTheme="majorHAnsi" w:hAnsiTheme="majorHAnsi" w:cstheme="majorHAnsi"/>
          <w:color w:val="000000" w:themeColor="text1"/>
          <w:sz w:val="21"/>
          <w:szCs w:val="21"/>
        </w:rPr>
        <w:t xml:space="preserve">, 11:2, </w:t>
      </w:r>
      <w:r w:rsidRPr="00F470CD">
        <w:rPr>
          <w:rFonts w:asciiTheme="majorHAnsi" w:hAnsiTheme="majorHAnsi" w:cstheme="majorHAnsi"/>
          <w:i/>
          <w:iCs/>
          <w:color w:val="000000" w:themeColor="text1"/>
          <w:sz w:val="21"/>
          <w:szCs w:val="21"/>
        </w:rPr>
        <w:t xml:space="preserve">JSTOR, </w:t>
      </w:r>
      <w:r w:rsidRPr="00F470CD">
        <w:rPr>
          <w:rFonts w:asciiTheme="majorHAnsi" w:hAnsiTheme="majorHAnsi" w:cstheme="majorHAnsi"/>
          <w:color w:val="000000" w:themeColor="text1"/>
          <w:sz w:val="21"/>
          <w:szCs w:val="21"/>
        </w:rPr>
        <w:t>pp. 85–113</w:t>
      </w:r>
    </w:p>
  </w:footnote>
  <w:footnote w:id="23">
    <w:p w14:paraId="4D6866BA" w14:textId="2BB98A18" w:rsidR="00645F5E" w:rsidRPr="00F470CD" w:rsidRDefault="00645F5E">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Pr="00F470CD">
        <w:rPr>
          <w:rFonts w:asciiTheme="majorHAnsi" w:eastAsia="Times New Roman" w:hAnsiTheme="majorHAnsi" w:cstheme="majorHAnsi"/>
          <w:color w:val="000000" w:themeColor="text1"/>
          <w:sz w:val="21"/>
          <w:szCs w:val="21"/>
          <w:lang w:eastAsia="en-GB"/>
        </w:rPr>
        <w:t>Nancy Ellen Abrams and Joel R. Primack (2001), ‘Cosmology and 21st-Century Culture.’</w:t>
      </w:r>
    </w:p>
  </w:footnote>
  <w:footnote w:id="24">
    <w:p w14:paraId="02931857" w14:textId="639F0B50" w:rsidR="00F41ACF" w:rsidRPr="00F470CD" w:rsidRDefault="00F41ACF" w:rsidP="002E0A41">
      <w:pPr>
        <w:pStyle w:val="Heading1"/>
        <w:rPr>
          <w:rFonts w:cstheme="majorHAnsi"/>
          <w:i/>
          <w:iCs/>
          <w:color w:val="000000" w:themeColor="text1"/>
          <w:sz w:val="21"/>
          <w:szCs w:val="21"/>
        </w:rPr>
      </w:pPr>
      <w:r w:rsidRPr="00F470CD">
        <w:rPr>
          <w:rStyle w:val="FootnoteReference"/>
          <w:rFonts w:cstheme="majorHAnsi"/>
          <w:color w:val="000000" w:themeColor="text1"/>
          <w:sz w:val="21"/>
          <w:szCs w:val="21"/>
        </w:rPr>
        <w:footnoteRef/>
      </w:r>
      <w:r w:rsidRPr="00F470CD">
        <w:rPr>
          <w:rFonts w:cstheme="majorHAnsi"/>
          <w:color w:val="000000" w:themeColor="text1"/>
          <w:sz w:val="21"/>
          <w:szCs w:val="21"/>
        </w:rPr>
        <w:t xml:space="preserve"> </w:t>
      </w:r>
      <w:r w:rsidR="00636A2E" w:rsidRPr="00F470CD">
        <w:rPr>
          <w:rStyle w:val="authors"/>
          <w:rFonts w:cstheme="majorHAnsi"/>
          <w:color w:val="000000" w:themeColor="text1"/>
          <w:sz w:val="21"/>
          <w:szCs w:val="21"/>
        </w:rPr>
        <w:t>Michael D. Stephens &amp; Gordon W. Roderick</w:t>
      </w:r>
      <w:r w:rsidR="00636A2E" w:rsidRPr="00F470CD">
        <w:rPr>
          <w:rStyle w:val="apple-converted-space"/>
          <w:rFonts w:cstheme="majorHAnsi"/>
          <w:color w:val="000000" w:themeColor="text1"/>
          <w:sz w:val="21"/>
          <w:szCs w:val="21"/>
          <w:shd w:val="clear" w:color="auto" w:fill="FFFFFF"/>
        </w:rPr>
        <w:t> </w:t>
      </w:r>
      <w:r w:rsidR="00636A2E" w:rsidRPr="00F470CD">
        <w:rPr>
          <w:rStyle w:val="Date1"/>
          <w:rFonts w:cstheme="majorHAnsi"/>
          <w:color w:val="000000" w:themeColor="text1"/>
          <w:sz w:val="21"/>
          <w:szCs w:val="21"/>
        </w:rPr>
        <w:t>(1983)</w:t>
      </w:r>
      <w:r w:rsidR="00636A2E" w:rsidRPr="00F470CD">
        <w:rPr>
          <w:rStyle w:val="apple-converted-space"/>
          <w:rFonts w:cstheme="majorHAnsi"/>
          <w:color w:val="000000" w:themeColor="text1"/>
          <w:sz w:val="21"/>
          <w:szCs w:val="21"/>
          <w:shd w:val="clear" w:color="auto" w:fill="FFFFFF"/>
        </w:rPr>
        <w:t> </w:t>
      </w:r>
      <w:r w:rsidR="00636A2E" w:rsidRPr="00F470CD">
        <w:rPr>
          <w:rStyle w:val="arttitle"/>
          <w:rFonts w:cstheme="majorHAnsi"/>
          <w:color w:val="000000" w:themeColor="text1"/>
          <w:sz w:val="21"/>
          <w:szCs w:val="21"/>
        </w:rPr>
        <w:t>The role of scientific and technical education in early industrialisation in America and England,</w:t>
      </w:r>
      <w:r w:rsidR="00636A2E" w:rsidRPr="00F470CD">
        <w:rPr>
          <w:rStyle w:val="apple-converted-space"/>
          <w:rFonts w:cstheme="majorHAnsi"/>
          <w:color w:val="000000" w:themeColor="text1"/>
          <w:sz w:val="21"/>
          <w:szCs w:val="21"/>
          <w:shd w:val="clear" w:color="auto" w:fill="FFFFFF"/>
        </w:rPr>
        <w:t> </w:t>
      </w:r>
      <w:r w:rsidR="00636A2E" w:rsidRPr="00F470CD">
        <w:rPr>
          <w:rStyle w:val="serialtitle"/>
          <w:rFonts w:cstheme="majorHAnsi"/>
          <w:color w:val="000000" w:themeColor="text1"/>
          <w:sz w:val="21"/>
          <w:szCs w:val="21"/>
        </w:rPr>
        <w:t>The Vocational Aspect of Education,</w:t>
      </w:r>
      <w:r w:rsidR="00636A2E" w:rsidRPr="00F470CD">
        <w:rPr>
          <w:rStyle w:val="apple-converted-space"/>
          <w:rFonts w:cstheme="majorHAnsi"/>
          <w:color w:val="000000" w:themeColor="text1"/>
          <w:sz w:val="21"/>
          <w:szCs w:val="21"/>
          <w:shd w:val="clear" w:color="auto" w:fill="FFFFFF"/>
        </w:rPr>
        <w:t> </w:t>
      </w:r>
      <w:r w:rsidR="00636A2E" w:rsidRPr="00F470CD">
        <w:rPr>
          <w:rStyle w:val="volumeissue"/>
          <w:rFonts w:cstheme="majorHAnsi"/>
          <w:color w:val="000000" w:themeColor="text1"/>
          <w:sz w:val="21"/>
          <w:szCs w:val="21"/>
        </w:rPr>
        <w:t>35:90,</w:t>
      </w:r>
      <w:r w:rsidR="00636A2E" w:rsidRPr="00F470CD">
        <w:rPr>
          <w:rStyle w:val="apple-converted-space"/>
          <w:rFonts w:cstheme="majorHAnsi"/>
          <w:color w:val="000000" w:themeColor="text1"/>
          <w:sz w:val="21"/>
          <w:szCs w:val="21"/>
          <w:shd w:val="clear" w:color="auto" w:fill="FFFFFF"/>
        </w:rPr>
        <w:t> </w:t>
      </w:r>
      <w:r w:rsidR="008C0842" w:rsidRPr="00F470CD">
        <w:rPr>
          <w:rStyle w:val="apple-converted-space"/>
          <w:rFonts w:cstheme="majorHAnsi"/>
          <w:color w:val="000000" w:themeColor="text1"/>
          <w:sz w:val="21"/>
          <w:szCs w:val="21"/>
          <w:shd w:val="clear" w:color="auto" w:fill="FFFFFF"/>
        </w:rPr>
        <w:t>pp.</w:t>
      </w:r>
      <w:r w:rsidR="00636A2E" w:rsidRPr="00F470CD">
        <w:rPr>
          <w:rStyle w:val="pagerange"/>
          <w:rFonts w:cstheme="majorHAnsi"/>
          <w:color w:val="000000" w:themeColor="text1"/>
          <w:sz w:val="21"/>
          <w:szCs w:val="21"/>
        </w:rPr>
        <w:t>17-22</w:t>
      </w:r>
    </w:p>
  </w:footnote>
  <w:footnote w:id="25">
    <w:p w14:paraId="6A42434A" w14:textId="02806E47" w:rsidR="001915EF" w:rsidRPr="00F470CD" w:rsidRDefault="001915EF" w:rsidP="009316E6">
      <w:pPr>
        <w:pStyle w:val="Heading1"/>
        <w:rPr>
          <w:rFonts w:cstheme="majorHAnsi"/>
          <w:i/>
          <w:iCs/>
          <w:color w:val="000000" w:themeColor="text1"/>
          <w:sz w:val="21"/>
          <w:szCs w:val="21"/>
        </w:rPr>
      </w:pPr>
      <w:r w:rsidRPr="00F470CD">
        <w:rPr>
          <w:rStyle w:val="FootnoteReference"/>
          <w:rFonts w:cstheme="majorHAnsi"/>
          <w:color w:val="000000" w:themeColor="text1"/>
          <w:sz w:val="21"/>
          <w:szCs w:val="21"/>
        </w:rPr>
        <w:footnoteRef/>
      </w:r>
      <w:r w:rsidRPr="00F470CD">
        <w:rPr>
          <w:rFonts w:cstheme="majorHAnsi"/>
          <w:color w:val="000000" w:themeColor="text1"/>
          <w:sz w:val="21"/>
          <w:szCs w:val="21"/>
        </w:rPr>
        <w:t xml:space="preserve"> </w:t>
      </w:r>
      <w:r w:rsidR="00DA2D3E" w:rsidRPr="00F470CD">
        <w:rPr>
          <w:rFonts w:cstheme="majorHAnsi"/>
          <w:color w:val="000000" w:themeColor="text1"/>
          <w:sz w:val="21"/>
          <w:szCs w:val="21"/>
        </w:rPr>
        <w:t xml:space="preserve">Christopher </w:t>
      </w:r>
      <w:proofErr w:type="spellStart"/>
      <w:r w:rsidR="00DA2D3E" w:rsidRPr="00F470CD">
        <w:rPr>
          <w:rFonts w:cstheme="majorHAnsi"/>
          <w:color w:val="000000" w:themeColor="text1"/>
          <w:sz w:val="21"/>
          <w:szCs w:val="21"/>
        </w:rPr>
        <w:t>Layser</w:t>
      </w:r>
      <w:proofErr w:type="spellEnd"/>
      <w:r w:rsidR="003E5DB6" w:rsidRPr="00F470CD">
        <w:rPr>
          <w:rFonts w:cstheme="majorHAnsi"/>
          <w:color w:val="000000" w:themeColor="text1"/>
          <w:sz w:val="21"/>
          <w:szCs w:val="21"/>
        </w:rPr>
        <w:t xml:space="preserve">, </w:t>
      </w:r>
      <w:r w:rsidR="00DA2D3E" w:rsidRPr="00F470CD">
        <w:rPr>
          <w:rFonts w:cstheme="majorHAnsi"/>
          <w:color w:val="000000" w:themeColor="text1"/>
          <w:sz w:val="21"/>
          <w:szCs w:val="21"/>
        </w:rPr>
        <w:t xml:space="preserve">(2017) Exploring personal cosmologies: a qualitative investigation into cosmogony, astrology, and perceptions of the universe, </w:t>
      </w:r>
      <w:r w:rsidR="00DA2D3E" w:rsidRPr="00F470CD">
        <w:rPr>
          <w:rFonts w:cstheme="majorHAnsi"/>
          <w:i/>
          <w:iCs/>
          <w:color w:val="000000" w:themeColor="text1"/>
          <w:sz w:val="21"/>
          <w:szCs w:val="21"/>
        </w:rPr>
        <w:t xml:space="preserve">SPICA, 5:2, </w:t>
      </w:r>
      <w:r w:rsidR="008C0842" w:rsidRPr="00F470CD">
        <w:rPr>
          <w:rFonts w:cstheme="majorHAnsi"/>
          <w:i/>
          <w:iCs/>
          <w:color w:val="000000" w:themeColor="text1"/>
          <w:sz w:val="21"/>
          <w:szCs w:val="21"/>
        </w:rPr>
        <w:t>pp.3-15</w:t>
      </w:r>
    </w:p>
  </w:footnote>
  <w:footnote w:id="26">
    <w:p w14:paraId="5A0611AF" w14:textId="2E2C1367" w:rsidR="002E0A41" w:rsidRPr="00F470CD" w:rsidRDefault="002E0A41">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3E5DB6" w:rsidRPr="00F470CD">
        <w:rPr>
          <w:rFonts w:asciiTheme="majorHAnsi" w:hAnsiTheme="majorHAnsi" w:cstheme="majorHAnsi"/>
          <w:color w:val="000000" w:themeColor="text1"/>
          <w:sz w:val="21"/>
          <w:szCs w:val="21"/>
        </w:rPr>
        <w:t>I</w:t>
      </w:r>
      <w:r w:rsidRPr="00F470CD">
        <w:rPr>
          <w:rFonts w:asciiTheme="majorHAnsi" w:hAnsiTheme="majorHAnsi" w:cstheme="majorHAnsi"/>
          <w:color w:val="000000" w:themeColor="text1"/>
          <w:sz w:val="21"/>
          <w:szCs w:val="21"/>
        </w:rPr>
        <w:t>bid</w:t>
      </w:r>
      <w:r w:rsidR="003E5DB6" w:rsidRPr="00F470CD">
        <w:rPr>
          <w:rFonts w:asciiTheme="majorHAnsi" w:hAnsiTheme="majorHAnsi" w:cstheme="majorHAnsi"/>
          <w:color w:val="000000" w:themeColor="text1"/>
          <w:sz w:val="21"/>
          <w:szCs w:val="21"/>
        </w:rPr>
        <w:t>.</w:t>
      </w:r>
      <w:r w:rsidR="009316E6" w:rsidRPr="00F470CD">
        <w:rPr>
          <w:rFonts w:asciiTheme="majorHAnsi" w:hAnsiTheme="majorHAnsi" w:cstheme="majorHAnsi"/>
          <w:color w:val="000000" w:themeColor="text1"/>
          <w:sz w:val="21"/>
          <w:szCs w:val="21"/>
        </w:rPr>
        <w:t xml:space="preserve"> Christopher </w:t>
      </w:r>
      <w:proofErr w:type="spellStart"/>
      <w:r w:rsidR="009316E6" w:rsidRPr="00F470CD">
        <w:rPr>
          <w:rFonts w:asciiTheme="majorHAnsi" w:hAnsiTheme="majorHAnsi" w:cstheme="majorHAnsi"/>
          <w:color w:val="000000" w:themeColor="text1"/>
          <w:sz w:val="21"/>
          <w:szCs w:val="21"/>
        </w:rPr>
        <w:t>Layser</w:t>
      </w:r>
      <w:proofErr w:type="spellEnd"/>
    </w:p>
  </w:footnote>
  <w:footnote w:id="27">
    <w:p w14:paraId="4109CB16" w14:textId="1C2E10D6" w:rsidR="00074F5F" w:rsidRPr="00F470CD" w:rsidRDefault="00074F5F" w:rsidP="003E5DB6">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8C0842" w:rsidRPr="00F470CD">
        <w:rPr>
          <w:rFonts w:asciiTheme="majorHAnsi" w:hAnsiTheme="majorHAnsi" w:cstheme="majorHAnsi"/>
          <w:color w:val="000000" w:themeColor="text1"/>
          <w:sz w:val="21"/>
          <w:szCs w:val="21"/>
        </w:rPr>
        <w:t>Freya Mathews</w:t>
      </w:r>
      <w:r w:rsidR="00342584" w:rsidRPr="00F470CD">
        <w:rPr>
          <w:rFonts w:asciiTheme="majorHAnsi" w:hAnsiTheme="majorHAnsi" w:cstheme="majorHAnsi"/>
          <w:color w:val="000000" w:themeColor="text1"/>
          <w:sz w:val="21"/>
          <w:szCs w:val="21"/>
        </w:rPr>
        <w:t xml:space="preserve"> (2006)</w:t>
      </w:r>
      <w:r w:rsidR="00F04813" w:rsidRPr="00F470CD">
        <w:rPr>
          <w:rFonts w:asciiTheme="majorHAnsi" w:hAnsiTheme="majorHAnsi" w:cstheme="majorHAnsi"/>
          <w:color w:val="000000" w:themeColor="text1"/>
          <w:sz w:val="21"/>
          <w:szCs w:val="21"/>
        </w:rPr>
        <w:t xml:space="preserve"> “Beyond Modernity and Tradition: A Third Way for Development.” </w:t>
      </w:r>
      <w:r w:rsidR="00F04813" w:rsidRPr="00F470CD">
        <w:rPr>
          <w:rFonts w:asciiTheme="majorHAnsi" w:hAnsiTheme="majorHAnsi" w:cstheme="majorHAnsi"/>
          <w:i/>
          <w:iCs/>
          <w:color w:val="000000" w:themeColor="text1"/>
          <w:sz w:val="21"/>
          <w:szCs w:val="21"/>
        </w:rPr>
        <w:t>Ethics and the Environment</w:t>
      </w:r>
      <w:r w:rsidR="00F04813" w:rsidRPr="00F470CD">
        <w:rPr>
          <w:rFonts w:asciiTheme="majorHAnsi" w:hAnsiTheme="majorHAnsi" w:cstheme="majorHAnsi"/>
          <w:color w:val="000000" w:themeColor="text1"/>
          <w:sz w:val="21"/>
          <w:szCs w:val="21"/>
        </w:rPr>
        <w:t>, 11</w:t>
      </w:r>
      <w:r w:rsidR="00342584" w:rsidRPr="00F470CD">
        <w:rPr>
          <w:rFonts w:asciiTheme="majorHAnsi" w:hAnsiTheme="majorHAnsi" w:cstheme="majorHAnsi"/>
          <w:color w:val="000000" w:themeColor="text1"/>
          <w:sz w:val="21"/>
          <w:szCs w:val="21"/>
        </w:rPr>
        <w:t>:</w:t>
      </w:r>
      <w:r w:rsidR="00F04813" w:rsidRPr="00F470CD">
        <w:rPr>
          <w:rFonts w:asciiTheme="majorHAnsi" w:hAnsiTheme="majorHAnsi" w:cstheme="majorHAnsi"/>
          <w:color w:val="000000" w:themeColor="text1"/>
          <w:sz w:val="21"/>
          <w:szCs w:val="21"/>
        </w:rPr>
        <w:t xml:space="preserve">2, </w:t>
      </w:r>
      <w:r w:rsidR="00F04813" w:rsidRPr="00F470CD">
        <w:rPr>
          <w:rFonts w:asciiTheme="majorHAnsi" w:hAnsiTheme="majorHAnsi" w:cstheme="majorHAnsi"/>
          <w:i/>
          <w:iCs/>
          <w:color w:val="000000" w:themeColor="text1"/>
          <w:sz w:val="21"/>
          <w:szCs w:val="21"/>
        </w:rPr>
        <w:t>JSTOR</w:t>
      </w:r>
      <w:r w:rsidR="00342584" w:rsidRPr="00F470CD">
        <w:rPr>
          <w:rFonts w:asciiTheme="majorHAnsi" w:hAnsiTheme="majorHAnsi" w:cstheme="majorHAnsi"/>
          <w:i/>
          <w:iCs/>
          <w:color w:val="000000" w:themeColor="text1"/>
          <w:sz w:val="21"/>
          <w:szCs w:val="21"/>
        </w:rPr>
        <w:t xml:space="preserve">, </w:t>
      </w:r>
      <w:r w:rsidR="00342584" w:rsidRPr="00F470CD">
        <w:rPr>
          <w:rFonts w:asciiTheme="majorHAnsi" w:hAnsiTheme="majorHAnsi" w:cstheme="majorHAnsi"/>
          <w:color w:val="000000" w:themeColor="text1"/>
          <w:sz w:val="21"/>
          <w:szCs w:val="21"/>
        </w:rPr>
        <w:t>pp. 85–113</w:t>
      </w:r>
    </w:p>
  </w:footnote>
  <w:footnote w:id="28">
    <w:p w14:paraId="78C3643B" w14:textId="7315B3D0" w:rsidR="00F52F09" w:rsidRPr="00F470CD" w:rsidRDefault="00F52F09">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61311A" w:rsidRPr="00F470CD">
        <w:rPr>
          <w:rFonts w:asciiTheme="majorHAnsi" w:eastAsia="Times New Roman" w:hAnsiTheme="majorHAnsi" w:cstheme="majorHAnsi"/>
          <w:color w:val="000000" w:themeColor="text1"/>
          <w:sz w:val="21"/>
          <w:szCs w:val="21"/>
          <w:lang w:eastAsia="en-GB"/>
        </w:rPr>
        <w:t xml:space="preserve">Nancy Ellen Abrams and Joel R. Primack (2001), ‘Cosmology and 21st-Century Culture.’ </w:t>
      </w:r>
      <w:r w:rsidR="0061311A" w:rsidRPr="00F470CD">
        <w:rPr>
          <w:rFonts w:asciiTheme="majorHAnsi" w:eastAsia="Times New Roman" w:hAnsiTheme="majorHAnsi" w:cstheme="majorHAnsi"/>
          <w:i/>
          <w:iCs/>
          <w:color w:val="000000" w:themeColor="text1"/>
          <w:sz w:val="21"/>
          <w:szCs w:val="21"/>
          <w:lang w:eastAsia="en-GB"/>
        </w:rPr>
        <w:t>Science</w:t>
      </w:r>
      <w:r w:rsidR="0061311A" w:rsidRPr="00F470CD">
        <w:rPr>
          <w:rFonts w:asciiTheme="majorHAnsi" w:eastAsia="Times New Roman" w:hAnsiTheme="majorHAnsi" w:cstheme="majorHAnsi"/>
          <w:color w:val="000000" w:themeColor="text1"/>
          <w:sz w:val="21"/>
          <w:szCs w:val="21"/>
          <w:lang w:eastAsia="en-GB"/>
        </w:rPr>
        <w:t xml:space="preserve">, 293:5536, </w:t>
      </w:r>
      <w:r w:rsidR="0061311A" w:rsidRPr="00F470CD">
        <w:rPr>
          <w:rFonts w:asciiTheme="majorHAnsi" w:eastAsia="Times New Roman" w:hAnsiTheme="majorHAnsi" w:cstheme="majorHAnsi"/>
          <w:i/>
          <w:iCs/>
          <w:color w:val="000000" w:themeColor="text1"/>
          <w:sz w:val="21"/>
          <w:szCs w:val="21"/>
          <w:lang w:eastAsia="en-GB"/>
        </w:rPr>
        <w:t>JSTOR</w:t>
      </w:r>
      <w:r w:rsidR="0061311A" w:rsidRPr="00F470CD">
        <w:rPr>
          <w:rFonts w:asciiTheme="majorHAnsi" w:eastAsia="Times New Roman" w:hAnsiTheme="majorHAnsi" w:cstheme="majorHAnsi"/>
          <w:color w:val="000000" w:themeColor="text1"/>
          <w:sz w:val="21"/>
          <w:szCs w:val="21"/>
          <w:lang w:eastAsia="en-GB"/>
        </w:rPr>
        <w:t>, pp.1769–70. </w:t>
      </w:r>
    </w:p>
  </w:footnote>
  <w:footnote w:id="29">
    <w:p w14:paraId="4BB873E3" w14:textId="2DD99BC8" w:rsidR="00F04813" w:rsidRPr="00F470CD" w:rsidRDefault="00B975F8" w:rsidP="00F04813">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3E5DB6" w:rsidRPr="00F470CD">
        <w:rPr>
          <w:rFonts w:asciiTheme="majorHAnsi" w:hAnsiTheme="majorHAnsi" w:cstheme="majorHAnsi"/>
          <w:color w:val="000000" w:themeColor="text1"/>
          <w:sz w:val="21"/>
          <w:szCs w:val="21"/>
        </w:rPr>
        <w:t>Freya Mathews (2006)</w:t>
      </w:r>
      <w:r w:rsidR="00F04813" w:rsidRPr="00F470CD">
        <w:rPr>
          <w:rFonts w:asciiTheme="majorHAnsi" w:hAnsiTheme="majorHAnsi" w:cstheme="majorHAnsi"/>
          <w:color w:val="000000" w:themeColor="text1"/>
          <w:sz w:val="21"/>
          <w:szCs w:val="21"/>
        </w:rPr>
        <w:t xml:space="preserve"> “Beyond Modernity and Tradition: A Third Way for Development.” </w:t>
      </w:r>
      <w:r w:rsidR="00F04813" w:rsidRPr="00F470CD">
        <w:rPr>
          <w:rFonts w:asciiTheme="majorHAnsi" w:hAnsiTheme="majorHAnsi" w:cstheme="majorHAnsi"/>
          <w:i/>
          <w:iCs/>
          <w:color w:val="000000" w:themeColor="text1"/>
          <w:sz w:val="21"/>
          <w:szCs w:val="21"/>
        </w:rPr>
        <w:t>Ethics and the Environment</w:t>
      </w:r>
      <w:r w:rsidR="00F04813" w:rsidRPr="00F470CD">
        <w:rPr>
          <w:rFonts w:asciiTheme="majorHAnsi" w:hAnsiTheme="majorHAnsi" w:cstheme="majorHAnsi"/>
          <w:color w:val="000000" w:themeColor="text1"/>
          <w:sz w:val="21"/>
          <w:szCs w:val="21"/>
        </w:rPr>
        <w:t>, 11</w:t>
      </w:r>
      <w:r w:rsidR="003E5DB6" w:rsidRPr="00F470CD">
        <w:rPr>
          <w:rFonts w:asciiTheme="majorHAnsi" w:hAnsiTheme="majorHAnsi" w:cstheme="majorHAnsi"/>
          <w:color w:val="000000" w:themeColor="text1"/>
          <w:sz w:val="21"/>
          <w:szCs w:val="21"/>
        </w:rPr>
        <w:t>:</w:t>
      </w:r>
      <w:r w:rsidR="00F04813" w:rsidRPr="00F470CD">
        <w:rPr>
          <w:rFonts w:asciiTheme="majorHAnsi" w:hAnsiTheme="majorHAnsi" w:cstheme="majorHAnsi"/>
          <w:color w:val="000000" w:themeColor="text1"/>
          <w:sz w:val="21"/>
          <w:szCs w:val="21"/>
        </w:rPr>
        <w:t>2, pp. 85–113.</w:t>
      </w:r>
    </w:p>
    <w:p w14:paraId="11F4FB3C" w14:textId="7E429AE3" w:rsidR="00B975F8" w:rsidRPr="00F470CD" w:rsidRDefault="00B975F8">
      <w:pPr>
        <w:pStyle w:val="FootnoteText"/>
        <w:rPr>
          <w:rFonts w:asciiTheme="majorHAnsi" w:hAnsiTheme="majorHAnsi" w:cstheme="majorHAnsi"/>
          <w:color w:val="000000" w:themeColor="text1"/>
          <w:sz w:val="21"/>
          <w:szCs w:val="21"/>
        </w:rPr>
      </w:pPr>
    </w:p>
  </w:footnote>
  <w:footnote w:id="30">
    <w:p w14:paraId="0B002878" w14:textId="1FD591C0" w:rsidR="00753FCA" w:rsidRPr="00F470CD" w:rsidRDefault="00753FCA" w:rsidP="009316E6">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Fuchs, Christian. “Ideology.” </w:t>
      </w:r>
      <w:r w:rsidRPr="00F470CD">
        <w:rPr>
          <w:rFonts w:asciiTheme="majorHAnsi" w:hAnsiTheme="majorHAnsi" w:cstheme="majorHAnsi"/>
          <w:i/>
          <w:iCs/>
          <w:color w:val="000000" w:themeColor="text1"/>
          <w:sz w:val="21"/>
          <w:szCs w:val="21"/>
        </w:rPr>
        <w:t>Communication and Capitalism: A Critical Theory</w:t>
      </w:r>
      <w:r w:rsidRPr="00F470CD">
        <w:rPr>
          <w:rFonts w:asciiTheme="majorHAnsi" w:hAnsiTheme="majorHAnsi" w:cstheme="majorHAnsi"/>
          <w:color w:val="000000" w:themeColor="text1"/>
          <w:sz w:val="21"/>
          <w:szCs w:val="21"/>
        </w:rPr>
        <w:t>, vol. 15, University of Westminster Press, 2020, pp. 217–34. </w:t>
      </w:r>
      <w:r w:rsidRPr="00F470CD">
        <w:rPr>
          <w:rFonts w:asciiTheme="majorHAnsi" w:hAnsiTheme="majorHAnsi" w:cstheme="majorHAnsi"/>
          <w:i/>
          <w:iCs/>
          <w:color w:val="000000" w:themeColor="text1"/>
          <w:sz w:val="21"/>
          <w:szCs w:val="21"/>
        </w:rPr>
        <w:t>JSTOR</w:t>
      </w:r>
      <w:r w:rsidR="009316E6" w:rsidRPr="00F470CD">
        <w:rPr>
          <w:rFonts w:asciiTheme="majorHAnsi" w:hAnsiTheme="majorHAnsi" w:cstheme="majorHAnsi"/>
          <w:color w:val="000000" w:themeColor="text1"/>
          <w:sz w:val="21"/>
          <w:szCs w:val="21"/>
        </w:rPr>
        <w:t xml:space="preserve"> </w:t>
      </w:r>
    </w:p>
  </w:footnote>
  <w:footnote w:id="31">
    <w:p w14:paraId="79F71952" w14:textId="073E3B40" w:rsidR="0080245D" w:rsidRPr="00F470CD" w:rsidRDefault="0080245D">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1D643B" w:rsidRPr="00F470CD">
        <w:rPr>
          <w:rFonts w:asciiTheme="majorHAnsi" w:hAnsiTheme="majorHAnsi" w:cstheme="majorHAnsi"/>
          <w:i/>
          <w:iCs/>
          <w:color w:val="333333"/>
          <w:sz w:val="21"/>
          <w:szCs w:val="21"/>
          <w:shd w:val="clear" w:color="auto" w:fill="FFFFFF"/>
        </w:rPr>
        <w:t>Marx, Karl, 1818-1883. Das Kapital, a Critique of Political Economy. Chicago: H. Regnery, 1959.</w:t>
      </w:r>
    </w:p>
  </w:footnote>
  <w:footnote w:id="32">
    <w:p w14:paraId="0680B3B5" w14:textId="178B095F" w:rsidR="00574C72" w:rsidRPr="00F470CD" w:rsidRDefault="00574C72" w:rsidP="009316E6">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04813" w:rsidRPr="00F470CD">
        <w:rPr>
          <w:rFonts w:asciiTheme="majorHAnsi" w:hAnsiTheme="majorHAnsi" w:cstheme="majorHAnsi"/>
          <w:color w:val="000000" w:themeColor="text1"/>
          <w:sz w:val="21"/>
          <w:szCs w:val="21"/>
        </w:rPr>
        <w:t>Mathews, Freya. “Beyond Modernity and Tradition: A Third Way for Development.” </w:t>
      </w:r>
      <w:r w:rsidR="00F04813" w:rsidRPr="00F470CD">
        <w:rPr>
          <w:rFonts w:asciiTheme="majorHAnsi" w:hAnsiTheme="majorHAnsi" w:cstheme="majorHAnsi"/>
          <w:i/>
          <w:iCs/>
          <w:color w:val="000000" w:themeColor="text1"/>
          <w:sz w:val="21"/>
          <w:szCs w:val="21"/>
        </w:rPr>
        <w:t>Ethics and the Environment</w:t>
      </w:r>
      <w:r w:rsidR="00F04813" w:rsidRPr="00F470CD">
        <w:rPr>
          <w:rFonts w:asciiTheme="majorHAnsi" w:hAnsiTheme="majorHAnsi" w:cstheme="majorHAnsi"/>
          <w:color w:val="000000" w:themeColor="text1"/>
          <w:sz w:val="21"/>
          <w:szCs w:val="21"/>
        </w:rPr>
        <w:t>, vol. 11, no. 2, 2006, pp. 85–113. </w:t>
      </w:r>
      <w:r w:rsidR="00F04813" w:rsidRPr="00F470CD">
        <w:rPr>
          <w:rFonts w:asciiTheme="majorHAnsi" w:hAnsiTheme="majorHAnsi" w:cstheme="majorHAnsi"/>
          <w:i/>
          <w:iCs/>
          <w:color w:val="000000" w:themeColor="text1"/>
          <w:sz w:val="21"/>
          <w:szCs w:val="21"/>
        </w:rPr>
        <w:t>JSTOR</w:t>
      </w:r>
      <w:r w:rsidR="00F04813" w:rsidRPr="00F470CD">
        <w:rPr>
          <w:rFonts w:asciiTheme="majorHAnsi" w:hAnsiTheme="majorHAnsi" w:cstheme="majorHAnsi"/>
          <w:color w:val="000000" w:themeColor="text1"/>
          <w:sz w:val="21"/>
          <w:szCs w:val="21"/>
        </w:rPr>
        <w:t>, pp.87</w:t>
      </w:r>
    </w:p>
  </w:footnote>
  <w:footnote w:id="33">
    <w:p w14:paraId="1BBB5CC3" w14:textId="5EBDC73F" w:rsidR="00EC75A1" w:rsidRPr="00F470CD" w:rsidRDefault="00EC75A1">
      <w:pPr>
        <w:pStyle w:val="FootnoteText"/>
        <w:rPr>
          <w:rFonts w:asciiTheme="majorHAnsi" w:hAnsiTheme="majorHAnsi" w:cstheme="majorHAnsi"/>
          <w:sz w:val="21"/>
          <w:szCs w:val="21"/>
        </w:rPr>
      </w:pPr>
      <w:r w:rsidRPr="00F470CD">
        <w:rPr>
          <w:rStyle w:val="FootnoteReference"/>
          <w:rFonts w:asciiTheme="majorHAnsi" w:hAnsiTheme="majorHAnsi" w:cstheme="majorHAnsi"/>
          <w:sz w:val="21"/>
          <w:szCs w:val="21"/>
        </w:rPr>
        <w:footnoteRef/>
      </w:r>
      <w:r w:rsidRPr="00F470CD">
        <w:rPr>
          <w:rFonts w:asciiTheme="majorHAnsi" w:hAnsiTheme="majorHAnsi" w:cstheme="majorHAnsi"/>
          <w:sz w:val="21"/>
          <w:szCs w:val="21"/>
        </w:rPr>
        <w:t xml:space="preserve"> </w:t>
      </w:r>
      <w:r w:rsidR="00AC34B1" w:rsidRPr="00F470CD">
        <w:rPr>
          <w:rFonts w:asciiTheme="majorHAnsi" w:hAnsiTheme="majorHAnsi" w:cstheme="majorHAnsi"/>
          <w:sz w:val="21"/>
          <w:szCs w:val="21"/>
        </w:rPr>
        <w:t xml:space="preserve">Barbara Bender, </w:t>
      </w:r>
      <w:r w:rsidR="00AC34B1" w:rsidRPr="00F470CD">
        <w:rPr>
          <w:rFonts w:asciiTheme="majorHAnsi" w:hAnsiTheme="majorHAnsi" w:cstheme="majorHAnsi"/>
          <w:i/>
          <w:iCs/>
          <w:sz w:val="21"/>
          <w:szCs w:val="21"/>
        </w:rPr>
        <w:t>Stonehenge: Making Space</w:t>
      </w:r>
      <w:r w:rsidR="00AC34B1" w:rsidRPr="00F470CD">
        <w:rPr>
          <w:rFonts w:asciiTheme="majorHAnsi" w:hAnsiTheme="majorHAnsi" w:cstheme="majorHAnsi"/>
          <w:sz w:val="21"/>
          <w:szCs w:val="21"/>
        </w:rPr>
        <w:t>, Oxford, Berg 1998, chapter 4 (‘Contested Landscapes: Medieval to Present Day’ pp.</w:t>
      </w:r>
      <w:r w:rsidR="00AC34B1" w:rsidRPr="00F470CD">
        <w:rPr>
          <w:rFonts w:asciiTheme="majorHAnsi" w:hAnsiTheme="majorHAnsi" w:cstheme="majorHAnsi"/>
          <w:sz w:val="21"/>
          <w:szCs w:val="21"/>
        </w:rPr>
        <w:t>105</w:t>
      </w:r>
    </w:p>
  </w:footnote>
  <w:footnote w:id="34">
    <w:p w14:paraId="42800C37" w14:textId="2B6807DA" w:rsidR="00207C8E" w:rsidRPr="00F470CD" w:rsidRDefault="00207C8E">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7F7D32" w:rsidRPr="00F470CD">
        <w:rPr>
          <w:rFonts w:asciiTheme="majorHAnsi" w:hAnsiTheme="majorHAnsi" w:cstheme="majorHAnsi"/>
          <w:color w:val="000000" w:themeColor="text1"/>
          <w:sz w:val="21"/>
          <w:szCs w:val="21"/>
        </w:rPr>
        <w:t>R</w:t>
      </w:r>
      <w:r w:rsidR="007F7D32" w:rsidRPr="00F470CD">
        <w:rPr>
          <w:rFonts w:asciiTheme="majorHAnsi" w:hAnsiTheme="majorHAnsi" w:cstheme="majorHAnsi"/>
          <w:color w:val="181817"/>
          <w:sz w:val="21"/>
          <w:szCs w:val="21"/>
          <w:shd w:val="clear" w:color="auto" w:fill="FFFFFF"/>
        </w:rPr>
        <w:t xml:space="preserve"> </w:t>
      </w:r>
      <w:proofErr w:type="spellStart"/>
      <w:r w:rsidR="007F7D32" w:rsidRPr="00F470CD">
        <w:rPr>
          <w:rFonts w:asciiTheme="majorHAnsi" w:hAnsiTheme="majorHAnsi" w:cstheme="majorHAnsi"/>
          <w:color w:val="181817"/>
          <w:sz w:val="21"/>
          <w:szCs w:val="21"/>
          <w:shd w:val="clear" w:color="auto" w:fill="FFFFFF"/>
        </w:rPr>
        <w:t>Thagard</w:t>
      </w:r>
      <w:proofErr w:type="spellEnd"/>
      <w:r w:rsidR="007F7D32" w:rsidRPr="00F470CD">
        <w:rPr>
          <w:rFonts w:asciiTheme="majorHAnsi" w:hAnsiTheme="majorHAnsi" w:cstheme="majorHAnsi"/>
          <w:color w:val="181817"/>
          <w:sz w:val="21"/>
          <w:szCs w:val="21"/>
          <w:shd w:val="clear" w:color="auto" w:fill="FFFFFF"/>
        </w:rPr>
        <w:t>, P. (1978). Why Astrology is a Pseudoscience.</w:t>
      </w:r>
      <w:r w:rsidR="007F7D32" w:rsidRPr="00F470CD">
        <w:rPr>
          <w:rStyle w:val="apple-converted-space"/>
          <w:rFonts w:asciiTheme="majorHAnsi" w:hAnsiTheme="majorHAnsi" w:cstheme="majorHAnsi"/>
          <w:color w:val="181817"/>
          <w:sz w:val="21"/>
          <w:szCs w:val="21"/>
          <w:shd w:val="clear" w:color="auto" w:fill="FFFFFF"/>
        </w:rPr>
        <w:t> </w:t>
      </w:r>
      <w:r w:rsidR="007F7D32" w:rsidRPr="00F470CD">
        <w:rPr>
          <w:rFonts w:asciiTheme="majorHAnsi" w:hAnsiTheme="majorHAnsi" w:cstheme="majorHAnsi"/>
          <w:i/>
          <w:iCs/>
          <w:color w:val="181817"/>
          <w:sz w:val="21"/>
          <w:szCs w:val="21"/>
          <w:bdr w:val="none" w:sz="0" w:space="0" w:color="auto" w:frame="1"/>
        </w:rPr>
        <w:t>PSA: Proceedings of the Biennial Meeting of the Philosophy of Science Association,</w:t>
      </w:r>
      <w:r w:rsidR="007F7D32" w:rsidRPr="00F470CD">
        <w:rPr>
          <w:rStyle w:val="apple-converted-space"/>
          <w:rFonts w:asciiTheme="majorHAnsi" w:hAnsiTheme="majorHAnsi" w:cstheme="majorHAnsi"/>
          <w:color w:val="181817"/>
          <w:sz w:val="21"/>
          <w:szCs w:val="21"/>
          <w:shd w:val="clear" w:color="auto" w:fill="FFFFFF"/>
        </w:rPr>
        <w:t> </w:t>
      </w:r>
      <w:r w:rsidR="007F7D32" w:rsidRPr="00F470CD">
        <w:rPr>
          <w:rFonts w:asciiTheme="majorHAnsi" w:hAnsiTheme="majorHAnsi" w:cstheme="majorHAnsi"/>
          <w:i/>
          <w:iCs/>
          <w:color w:val="181817"/>
          <w:sz w:val="21"/>
          <w:szCs w:val="21"/>
          <w:bdr w:val="none" w:sz="0" w:space="0" w:color="auto" w:frame="1"/>
        </w:rPr>
        <w:t>1978</w:t>
      </w:r>
      <w:r w:rsidR="007F7D32" w:rsidRPr="00F470CD">
        <w:rPr>
          <w:rFonts w:asciiTheme="majorHAnsi" w:hAnsiTheme="majorHAnsi" w:cstheme="majorHAnsi"/>
          <w:color w:val="181817"/>
          <w:sz w:val="21"/>
          <w:szCs w:val="21"/>
          <w:shd w:val="clear" w:color="auto" w:fill="FFFFFF"/>
        </w:rPr>
        <w:t>(1), 223-234.</w:t>
      </w:r>
    </w:p>
  </w:footnote>
  <w:footnote w:id="35">
    <w:p w14:paraId="7E1F13DF" w14:textId="628BEC5E" w:rsidR="001A3A27" w:rsidRPr="00F470CD" w:rsidRDefault="001A3A27">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25EAD" w:rsidRPr="00F470CD">
        <w:rPr>
          <w:rFonts w:asciiTheme="majorHAnsi" w:hAnsiTheme="majorHAnsi" w:cstheme="majorHAnsi"/>
          <w:color w:val="000000" w:themeColor="text1"/>
          <w:sz w:val="21"/>
          <w:szCs w:val="21"/>
        </w:rPr>
        <w:t xml:space="preserve">Michel </w:t>
      </w:r>
      <w:r w:rsidR="00F25EAD" w:rsidRPr="00F470CD">
        <w:rPr>
          <w:rStyle w:val="hlfld-contribauthor"/>
          <w:rFonts w:asciiTheme="majorHAnsi" w:hAnsiTheme="majorHAnsi" w:cstheme="majorHAnsi"/>
          <w:color w:val="333333"/>
          <w:sz w:val="21"/>
          <w:szCs w:val="21"/>
        </w:rPr>
        <w:t>Foucault,</w:t>
      </w:r>
      <w:r w:rsidR="00F25EAD" w:rsidRPr="00F470CD">
        <w:rPr>
          <w:rStyle w:val="apple-converted-space"/>
          <w:rFonts w:asciiTheme="majorHAnsi" w:hAnsiTheme="majorHAnsi" w:cstheme="majorHAnsi"/>
          <w:color w:val="333333"/>
          <w:sz w:val="21"/>
          <w:szCs w:val="21"/>
        </w:rPr>
        <w:t> </w:t>
      </w:r>
      <w:r w:rsidR="00F25EAD" w:rsidRPr="00F470CD">
        <w:rPr>
          <w:rStyle w:val="nlmyear"/>
          <w:rFonts w:asciiTheme="majorHAnsi" w:hAnsiTheme="majorHAnsi" w:cstheme="majorHAnsi"/>
          <w:color w:val="333333"/>
          <w:sz w:val="21"/>
          <w:szCs w:val="21"/>
        </w:rPr>
        <w:t>1980</w:t>
      </w:r>
      <w:r w:rsidR="00F25EAD" w:rsidRPr="00F470CD">
        <w:rPr>
          <w:rFonts w:asciiTheme="majorHAnsi" w:hAnsiTheme="majorHAnsi" w:cstheme="majorHAnsi"/>
          <w:color w:val="333333"/>
          <w:sz w:val="21"/>
          <w:szCs w:val="21"/>
        </w:rPr>
        <w:t>.</w:t>
      </w:r>
      <w:r w:rsidR="00F25EAD" w:rsidRPr="00F470CD">
        <w:rPr>
          <w:rStyle w:val="apple-converted-space"/>
          <w:rFonts w:asciiTheme="majorHAnsi" w:hAnsiTheme="majorHAnsi" w:cstheme="majorHAnsi"/>
          <w:color w:val="333333"/>
          <w:sz w:val="21"/>
          <w:szCs w:val="21"/>
        </w:rPr>
        <w:t> </w:t>
      </w:r>
      <w:r w:rsidR="00F25EAD" w:rsidRPr="00F470CD">
        <w:rPr>
          <w:rFonts w:asciiTheme="majorHAnsi" w:hAnsiTheme="majorHAnsi" w:cstheme="majorHAnsi"/>
          <w:i/>
          <w:iCs/>
          <w:color w:val="333333"/>
          <w:sz w:val="21"/>
          <w:szCs w:val="21"/>
        </w:rPr>
        <w:t>Power/knowledge: Selected interviews and other writings</w:t>
      </w:r>
      <w:r w:rsidR="00F25EAD" w:rsidRPr="00F470CD">
        <w:rPr>
          <w:rFonts w:asciiTheme="majorHAnsi" w:hAnsiTheme="majorHAnsi" w:cstheme="majorHAnsi"/>
          <w:color w:val="333333"/>
          <w:sz w:val="21"/>
          <w:szCs w:val="21"/>
        </w:rPr>
        <w:t>,</w:t>
      </w:r>
      <w:r w:rsidR="00F25EAD" w:rsidRPr="00F470CD">
        <w:rPr>
          <w:rStyle w:val="apple-converted-space"/>
          <w:rFonts w:asciiTheme="majorHAnsi" w:hAnsiTheme="majorHAnsi" w:cstheme="majorHAnsi"/>
          <w:color w:val="333333"/>
          <w:sz w:val="21"/>
          <w:szCs w:val="21"/>
        </w:rPr>
        <w:t> </w:t>
      </w:r>
      <w:r w:rsidR="00F25EAD" w:rsidRPr="00F470CD">
        <w:rPr>
          <w:rStyle w:val="nlmpublisher-loc"/>
          <w:rFonts w:asciiTheme="majorHAnsi" w:hAnsiTheme="majorHAnsi" w:cstheme="majorHAnsi"/>
          <w:color w:val="333333"/>
          <w:sz w:val="21"/>
          <w:szCs w:val="21"/>
        </w:rPr>
        <w:t>New York</w:t>
      </w:r>
      <w:r w:rsidR="00F25EAD" w:rsidRPr="00F470CD">
        <w:rPr>
          <w:rFonts w:asciiTheme="majorHAnsi" w:hAnsiTheme="majorHAnsi" w:cstheme="majorHAnsi"/>
          <w:color w:val="333333"/>
          <w:sz w:val="21"/>
          <w:szCs w:val="21"/>
        </w:rPr>
        <w:t>:</w:t>
      </w:r>
      <w:r w:rsidR="00F25EAD" w:rsidRPr="00F470CD">
        <w:rPr>
          <w:rStyle w:val="apple-converted-space"/>
          <w:rFonts w:asciiTheme="majorHAnsi" w:hAnsiTheme="majorHAnsi" w:cstheme="majorHAnsi"/>
          <w:color w:val="333333"/>
          <w:sz w:val="21"/>
          <w:szCs w:val="21"/>
        </w:rPr>
        <w:t> </w:t>
      </w:r>
      <w:r w:rsidR="00F25EAD" w:rsidRPr="00F470CD">
        <w:rPr>
          <w:rStyle w:val="nlmpublisher-name"/>
          <w:rFonts w:asciiTheme="majorHAnsi" w:hAnsiTheme="majorHAnsi" w:cstheme="majorHAnsi"/>
          <w:color w:val="333333"/>
          <w:sz w:val="21"/>
          <w:szCs w:val="21"/>
        </w:rPr>
        <w:t>Pantheon Press</w:t>
      </w:r>
      <w:r w:rsidR="00F25EAD" w:rsidRPr="00F470CD">
        <w:rPr>
          <w:rFonts w:asciiTheme="majorHAnsi" w:hAnsiTheme="majorHAnsi" w:cstheme="majorHAnsi"/>
          <w:color w:val="333333"/>
          <w:sz w:val="21"/>
          <w:szCs w:val="21"/>
        </w:rPr>
        <w:t>.</w:t>
      </w:r>
      <w:r w:rsidR="00F25EAD" w:rsidRPr="00F470CD">
        <w:rPr>
          <w:rStyle w:val="apple-converted-space"/>
          <w:rFonts w:asciiTheme="majorHAnsi" w:hAnsiTheme="majorHAnsi" w:cstheme="majorHAnsi"/>
          <w:color w:val="333333"/>
          <w:sz w:val="21"/>
          <w:szCs w:val="21"/>
        </w:rPr>
        <w:t> </w:t>
      </w:r>
    </w:p>
  </w:footnote>
  <w:footnote w:id="36">
    <w:p w14:paraId="26CFA966" w14:textId="429B94DA" w:rsidR="001A3A27" w:rsidRPr="00F470CD" w:rsidRDefault="001A3A27" w:rsidP="001A3A27">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3B6390" w:rsidRPr="00F470CD">
        <w:rPr>
          <w:rFonts w:asciiTheme="majorHAnsi" w:hAnsiTheme="majorHAnsi" w:cstheme="majorHAnsi"/>
          <w:color w:val="000000" w:themeColor="text1"/>
          <w:sz w:val="21"/>
          <w:szCs w:val="21"/>
        </w:rPr>
        <w:t>Terry Eagleton, (2000) ‘</w:t>
      </w:r>
      <w:r w:rsidR="003B6390" w:rsidRPr="00F470CD">
        <w:rPr>
          <w:rFonts w:asciiTheme="majorHAnsi" w:hAnsiTheme="majorHAnsi" w:cstheme="majorHAnsi"/>
          <w:i/>
          <w:iCs/>
          <w:color w:val="000000" w:themeColor="text1"/>
          <w:sz w:val="21"/>
          <w:szCs w:val="21"/>
        </w:rPr>
        <w:t>T</w:t>
      </w:r>
      <w:r w:rsidR="003B6390" w:rsidRPr="00F470CD">
        <w:rPr>
          <w:rFonts w:asciiTheme="majorHAnsi" w:hAnsiTheme="majorHAnsi" w:cstheme="majorHAnsi"/>
          <w:i/>
          <w:iCs/>
          <w:color w:val="000000" w:themeColor="text1"/>
          <w:sz w:val="21"/>
          <w:szCs w:val="21"/>
        </w:rPr>
        <w:t>h</w:t>
      </w:r>
      <w:r w:rsidR="003B6390" w:rsidRPr="00F470CD">
        <w:rPr>
          <w:rFonts w:asciiTheme="majorHAnsi" w:hAnsiTheme="majorHAnsi" w:cstheme="majorHAnsi"/>
          <w:i/>
          <w:iCs/>
          <w:color w:val="000000" w:themeColor="text1"/>
          <w:sz w:val="21"/>
          <w:szCs w:val="21"/>
        </w:rPr>
        <w:t>e Idea of Culture</w:t>
      </w:r>
      <w:r w:rsidR="003B6390" w:rsidRPr="00F470CD">
        <w:rPr>
          <w:rFonts w:asciiTheme="majorHAnsi" w:hAnsiTheme="majorHAnsi" w:cstheme="majorHAnsi"/>
          <w:color w:val="000000" w:themeColor="text1"/>
          <w:sz w:val="21"/>
          <w:szCs w:val="21"/>
        </w:rPr>
        <w:t>’ Oxford: Blackwell, p. 1.</w:t>
      </w:r>
    </w:p>
  </w:footnote>
  <w:footnote w:id="37">
    <w:p w14:paraId="020422E7" w14:textId="508F1378" w:rsidR="008D7502" w:rsidRPr="00F470CD" w:rsidRDefault="008D7502">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R</w:t>
      </w:r>
      <w:r w:rsidR="007F7D32" w:rsidRPr="00F470CD">
        <w:rPr>
          <w:rFonts w:asciiTheme="majorHAnsi" w:hAnsiTheme="majorHAnsi" w:cstheme="majorHAnsi"/>
          <w:color w:val="181817"/>
          <w:sz w:val="21"/>
          <w:szCs w:val="21"/>
          <w:shd w:val="clear" w:color="auto" w:fill="FFFFFF"/>
        </w:rPr>
        <w:t xml:space="preserve"> </w:t>
      </w:r>
      <w:proofErr w:type="spellStart"/>
      <w:r w:rsidR="007F7D32" w:rsidRPr="00F470CD">
        <w:rPr>
          <w:rFonts w:asciiTheme="majorHAnsi" w:hAnsiTheme="majorHAnsi" w:cstheme="majorHAnsi"/>
          <w:color w:val="181817"/>
          <w:sz w:val="21"/>
          <w:szCs w:val="21"/>
          <w:shd w:val="clear" w:color="auto" w:fill="FFFFFF"/>
        </w:rPr>
        <w:t>Thagard</w:t>
      </w:r>
      <w:proofErr w:type="spellEnd"/>
      <w:r w:rsidR="007F7D32" w:rsidRPr="00F470CD">
        <w:rPr>
          <w:rFonts w:asciiTheme="majorHAnsi" w:hAnsiTheme="majorHAnsi" w:cstheme="majorHAnsi"/>
          <w:color w:val="181817"/>
          <w:sz w:val="21"/>
          <w:szCs w:val="21"/>
          <w:shd w:val="clear" w:color="auto" w:fill="FFFFFF"/>
        </w:rPr>
        <w:t>, P. (1978). Why Astrology is a Pseudoscience.</w:t>
      </w:r>
      <w:r w:rsidR="007F7D32" w:rsidRPr="00F470CD">
        <w:rPr>
          <w:rStyle w:val="apple-converted-space"/>
          <w:rFonts w:asciiTheme="majorHAnsi" w:hAnsiTheme="majorHAnsi" w:cstheme="majorHAnsi"/>
          <w:color w:val="181817"/>
          <w:sz w:val="21"/>
          <w:szCs w:val="21"/>
          <w:shd w:val="clear" w:color="auto" w:fill="FFFFFF"/>
        </w:rPr>
        <w:t> </w:t>
      </w:r>
      <w:r w:rsidR="007F7D32" w:rsidRPr="00F470CD">
        <w:rPr>
          <w:rFonts w:asciiTheme="majorHAnsi" w:hAnsiTheme="majorHAnsi" w:cstheme="majorHAnsi"/>
          <w:i/>
          <w:iCs/>
          <w:color w:val="181817"/>
          <w:sz w:val="21"/>
          <w:szCs w:val="21"/>
          <w:bdr w:val="none" w:sz="0" w:space="0" w:color="auto" w:frame="1"/>
        </w:rPr>
        <w:t>PSA: Proceedings of the Biennial Meeting of the Philosophy of Science Association,</w:t>
      </w:r>
      <w:r w:rsidR="007F7D32" w:rsidRPr="00F470CD">
        <w:rPr>
          <w:rStyle w:val="apple-converted-space"/>
          <w:rFonts w:asciiTheme="majorHAnsi" w:hAnsiTheme="majorHAnsi" w:cstheme="majorHAnsi"/>
          <w:color w:val="181817"/>
          <w:sz w:val="21"/>
          <w:szCs w:val="21"/>
          <w:shd w:val="clear" w:color="auto" w:fill="FFFFFF"/>
        </w:rPr>
        <w:t> </w:t>
      </w:r>
      <w:r w:rsidR="007F7D32" w:rsidRPr="00F470CD">
        <w:rPr>
          <w:rFonts w:asciiTheme="majorHAnsi" w:hAnsiTheme="majorHAnsi" w:cstheme="majorHAnsi"/>
          <w:i/>
          <w:iCs/>
          <w:color w:val="181817"/>
          <w:sz w:val="21"/>
          <w:szCs w:val="21"/>
          <w:bdr w:val="none" w:sz="0" w:space="0" w:color="auto" w:frame="1"/>
        </w:rPr>
        <w:t>1978</w:t>
      </w:r>
      <w:r w:rsidR="007F7D32" w:rsidRPr="00F470CD">
        <w:rPr>
          <w:rFonts w:asciiTheme="majorHAnsi" w:hAnsiTheme="majorHAnsi" w:cstheme="majorHAnsi"/>
          <w:color w:val="181817"/>
          <w:sz w:val="21"/>
          <w:szCs w:val="21"/>
          <w:shd w:val="clear" w:color="auto" w:fill="FFFFFF"/>
        </w:rPr>
        <w:t xml:space="preserve">(1), 223-234. </w:t>
      </w:r>
    </w:p>
  </w:footnote>
  <w:footnote w:id="38">
    <w:p w14:paraId="18F47A1E" w14:textId="44B480C3" w:rsidR="004114CF" w:rsidRPr="00F470CD" w:rsidRDefault="004114CF" w:rsidP="003B6390">
      <w:pPr>
        <w:pStyle w:val="Heading1"/>
        <w:spacing w:before="0" w:line="317" w:lineRule="atLeast"/>
        <w:textAlignment w:val="baseline"/>
        <w:rPr>
          <w:rFonts w:cstheme="majorHAnsi"/>
          <w:color w:val="000000" w:themeColor="text1"/>
          <w:sz w:val="21"/>
          <w:szCs w:val="21"/>
        </w:rPr>
      </w:pPr>
      <w:r w:rsidRPr="00F470CD">
        <w:rPr>
          <w:rStyle w:val="FootnoteReference"/>
          <w:rFonts w:cstheme="majorHAnsi"/>
          <w:color w:val="000000" w:themeColor="text1"/>
          <w:sz w:val="21"/>
          <w:szCs w:val="21"/>
        </w:rPr>
        <w:footnoteRef/>
      </w:r>
      <w:r w:rsidRPr="00F470CD">
        <w:rPr>
          <w:rFonts w:cstheme="majorHAnsi"/>
          <w:color w:val="000000" w:themeColor="text1"/>
          <w:sz w:val="21"/>
          <w:szCs w:val="21"/>
        </w:rPr>
        <w:t xml:space="preserve"> </w:t>
      </w:r>
      <w:r w:rsidR="007F7D32" w:rsidRPr="00F470CD">
        <w:rPr>
          <w:rFonts w:cstheme="majorHAnsi"/>
          <w:color w:val="000000" w:themeColor="text1"/>
          <w:sz w:val="21"/>
          <w:szCs w:val="21"/>
          <w:shd w:val="clear" w:color="auto" w:fill="F2F5F9"/>
        </w:rPr>
        <w:t>Nicholas Campion, (2019) "Astrology in Ancient Greek and Roman Culture."</w:t>
      </w:r>
      <w:r w:rsidR="007F7D32" w:rsidRPr="00F470CD">
        <w:rPr>
          <w:rStyle w:val="apple-converted-space"/>
          <w:rFonts w:cstheme="majorHAnsi"/>
          <w:color w:val="000000" w:themeColor="text1"/>
          <w:sz w:val="21"/>
          <w:szCs w:val="21"/>
          <w:shd w:val="clear" w:color="auto" w:fill="F2F5F9"/>
        </w:rPr>
        <w:t> </w:t>
      </w:r>
      <w:r w:rsidR="007F7D32" w:rsidRPr="00F470CD">
        <w:rPr>
          <w:rStyle w:val="Emphasis"/>
          <w:rFonts w:cstheme="majorHAnsi"/>
          <w:color w:val="000000" w:themeColor="text1"/>
          <w:sz w:val="21"/>
          <w:szCs w:val="21"/>
          <w:shd w:val="clear" w:color="auto" w:fill="F2F5F9"/>
        </w:rPr>
        <w:t xml:space="preserve">Oxford Research </w:t>
      </w:r>
      <w:r w:rsidR="009A44DB" w:rsidRPr="00F470CD">
        <w:rPr>
          <w:rStyle w:val="Emphasis"/>
          <w:rFonts w:cstheme="majorHAnsi"/>
          <w:color w:val="000000" w:themeColor="text1"/>
          <w:sz w:val="21"/>
          <w:szCs w:val="21"/>
          <w:shd w:val="clear" w:color="auto" w:fill="F2F5F9"/>
        </w:rPr>
        <w:t>Encyclopaedia</w:t>
      </w:r>
      <w:r w:rsidR="007F7D32" w:rsidRPr="00F470CD">
        <w:rPr>
          <w:rStyle w:val="Emphasis"/>
          <w:rFonts w:cstheme="majorHAnsi"/>
          <w:color w:val="000000" w:themeColor="text1"/>
          <w:sz w:val="21"/>
          <w:szCs w:val="21"/>
          <w:shd w:val="clear" w:color="auto" w:fill="F2F5F9"/>
        </w:rPr>
        <w:t xml:space="preserve"> of Planetary Science</w:t>
      </w:r>
    </w:p>
  </w:footnote>
  <w:footnote w:id="39">
    <w:p w14:paraId="6E88556F" w14:textId="71700802" w:rsidR="00446890" w:rsidRPr="00F470CD" w:rsidRDefault="00446890" w:rsidP="009A44DB">
      <w:pPr>
        <w:rPr>
          <w:rFonts w:asciiTheme="majorHAnsi" w:hAnsiTheme="majorHAnsi" w:cstheme="majorHAnsi"/>
          <w:color w:val="000000"/>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9A44DB" w:rsidRPr="00F470CD">
        <w:rPr>
          <w:rFonts w:asciiTheme="majorHAnsi" w:hAnsiTheme="majorHAnsi" w:cstheme="majorHAnsi"/>
          <w:color w:val="000000"/>
          <w:sz w:val="21"/>
          <w:szCs w:val="21"/>
        </w:rPr>
        <w:t>Nicholas</w:t>
      </w:r>
      <w:r w:rsidR="009A44DB" w:rsidRPr="00F470CD">
        <w:rPr>
          <w:rFonts w:asciiTheme="majorHAnsi" w:hAnsiTheme="majorHAnsi" w:cstheme="majorHAnsi"/>
          <w:color w:val="000000"/>
          <w:sz w:val="21"/>
          <w:szCs w:val="21"/>
        </w:rPr>
        <w:t xml:space="preserve"> Campion (2012)</w:t>
      </w:r>
      <w:r w:rsidR="009A44DB" w:rsidRPr="00F470CD">
        <w:rPr>
          <w:rStyle w:val="apple-converted-space"/>
          <w:rFonts w:asciiTheme="majorHAnsi" w:hAnsiTheme="majorHAnsi" w:cstheme="majorHAnsi"/>
          <w:color w:val="000000"/>
          <w:sz w:val="21"/>
          <w:szCs w:val="21"/>
        </w:rPr>
        <w:t> </w:t>
      </w:r>
      <w:r w:rsidR="009A44DB" w:rsidRPr="00F470CD">
        <w:rPr>
          <w:rFonts w:asciiTheme="majorHAnsi" w:hAnsiTheme="majorHAnsi" w:cstheme="majorHAnsi"/>
          <w:i/>
          <w:iCs/>
          <w:color w:val="000000"/>
          <w:sz w:val="21"/>
          <w:szCs w:val="21"/>
        </w:rPr>
        <w:t xml:space="preserve">Astrology and Cosmology in the </w:t>
      </w:r>
      <w:proofErr w:type="spellStart"/>
      <w:r w:rsidR="009A44DB" w:rsidRPr="00F470CD">
        <w:rPr>
          <w:rFonts w:asciiTheme="majorHAnsi" w:hAnsiTheme="majorHAnsi" w:cstheme="majorHAnsi"/>
          <w:i/>
          <w:iCs/>
          <w:color w:val="000000"/>
          <w:sz w:val="21"/>
          <w:szCs w:val="21"/>
        </w:rPr>
        <w:t>Worlds</w:t>
      </w:r>
      <w:proofErr w:type="spellEnd"/>
      <w:r w:rsidR="009A44DB" w:rsidRPr="00F470CD">
        <w:rPr>
          <w:rFonts w:asciiTheme="majorHAnsi" w:hAnsiTheme="majorHAnsi" w:cstheme="majorHAnsi"/>
          <w:i/>
          <w:iCs/>
          <w:color w:val="000000"/>
          <w:sz w:val="21"/>
          <w:szCs w:val="21"/>
        </w:rPr>
        <w:t xml:space="preserve"> Religions</w:t>
      </w:r>
      <w:r w:rsidR="009A44DB" w:rsidRPr="00F470CD">
        <w:rPr>
          <w:rFonts w:asciiTheme="majorHAnsi" w:hAnsiTheme="majorHAnsi" w:cstheme="majorHAnsi"/>
          <w:color w:val="000000"/>
          <w:sz w:val="21"/>
          <w:szCs w:val="21"/>
        </w:rPr>
        <w:t>. NYU Press, 2012.</w:t>
      </w:r>
      <w:r w:rsidR="009A44DB" w:rsidRPr="00F470CD">
        <w:rPr>
          <w:rStyle w:val="apple-converted-space"/>
          <w:rFonts w:asciiTheme="majorHAnsi" w:hAnsiTheme="majorHAnsi" w:cstheme="majorHAnsi"/>
          <w:color w:val="000000"/>
          <w:sz w:val="21"/>
          <w:szCs w:val="21"/>
        </w:rPr>
        <w:t> </w:t>
      </w:r>
      <w:r w:rsidR="009A44DB" w:rsidRPr="00F470CD">
        <w:rPr>
          <w:rFonts w:asciiTheme="majorHAnsi" w:hAnsiTheme="majorHAnsi" w:cstheme="majorHAnsi"/>
          <w:i/>
          <w:iCs/>
          <w:color w:val="000000"/>
          <w:sz w:val="21"/>
          <w:szCs w:val="21"/>
        </w:rPr>
        <w:t>JSTOR</w:t>
      </w:r>
    </w:p>
  </w:footnote>
  <w:footnote w:id="40">
    <w:p w14:paraId="78BFC520" w14:textId="509F5D4B" w:rsidR="00305679" w:rsidRPr="00F470CD" w:rsidRDefault="00305679">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9A44DB" w:rsidRPr="00F470CD">
        <w:rPr>
          <w:rFonts w:asciiTheme="majorHAnsi" w:hAnsiTheme="majorHAnsi" w:cstheme="majorHAnsi"/>
          <w:color w:val="000000" w:themeColor="text1"/>
          <w:sz w:val="21"/>
          <w:szCs w:val="21"/>
          <w:shd w:val="clear" w:color="auto" w:fill="F2F5F9"/>
        </w:rPr>
        <w:t>Nicholas Campion, (2019) "Astrology in Ancient Greek and Roman Culture."</w:t>
      </w:r>
      <w:r w:rsidR="009A44DB" w:rsidRPr="00F470CD">
        <w:rPr>
          <w:rStyle w:val="apple-converted-space"/>
          <w:rFonts w:asciiTheme="majorHAnsi" w:hAnsiTheme="majorHAnsi" w:cstheme="majorHAnsi"/>
          <w:color w:val="000000" w:themeColor="text1"/>
          <w:sz w:val="21"/>
          <w:szCs w:val="21"/>
          <w:shd w:val="clear" w:color="auto" w:fill="F2F5F9"/>
        </w:rPr>
        <w:t> </w:t>
      </w:r>
      <w:r w:rsidR="009A44DB" w:rsidRPr="00F470CD">
        <w:rPr>
          <w:rStyle w:val="Emphasis"/>
          <w:rFonts w:asciiTheme="majorHAnsi" w:hAnsiTheme="majorHAnsi" w:cstheme="majorHAnsi"/>
          <w:color w:val="000000" w:themeColor="text1"/>
          <w:sz w:val="21"/>
          <w:szCs w:val="21"/>
          <w:shd w:val="clear" w:color="auto" w:fill="F2F5F9"/>
        </w:rPr>
        <w:t xml:space="preserve">Oxford Research </w:t>
      </w:r>
      <w:r w:rsidR="009A44DB" w:rsidRPr="00F470CD">
        <w:rPr>
          <w:rStyle w:val="Emphasis"/>
          <w:rFonts w:asciiTheme="majorHAnsi" w:hAnsiTheme="majorHAnsi" w:cstheme="majorHAnsi"/>
          <w:color w:val="000000" w:themeColor="text1"/>
          <w:sz w:val="21"/>
          <w:szCs w:val="21"/>
          <w:shd w:val="clear" w:color="auto" w:fill="F2F5F9"/>
        </w:rPr>
        <w:t>Encyclopaedia</w:t>
      </w:r>
      <w:r w:rsidR="009A44DB" w:rsidRPr="00F470CD">
        <w:rPr>
          <w:rStyle w:val="Emphasis"/>
          <w:rFonts w:asciiTheme="majorHAnsi" w:hAnsiTheme="majorHAnsi" w:cstheme="majorHAnsi"/>
          <w:color w:val="000000" w:themeColor="text1"/>
          <w:sz w:val="21"/>
          <w:szCs w:val="21"/>
          <w:shd w:val="clear" w:color="auto" w:fill="F2F5F9"/>
        </w:rPr>
        <w:t xml:space="preserve"> of Planetary Science</w:t>
      </w:r>
    </w:p>
  </w:footnote>
  <w:footnote w:id="41">
    <w:p w14:paraId="7997B8EB" w14:textId="23A059F6" w:rsidR="00901059" w:rsidRPr="00F470CD" w:rsidRDefault="00901059" w:rsidP="00901059">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F4CC3" w:rsidRPr="00F470CD">
        <w:rPr>
          <w:rFonts w:asciiTheme="majorHAnsi" w:hAnsiTheme="majorHAnsi" w:cstheme="majorHAnsi"/>
          <w:color w:val="000000" w:themeColor="text1"/>
          <w:sz w:val="21"/>
          <w:szCs w:val="21"/>
        </w:rPr>
        <w:t>Brian Cox and Jeff Forshaw, (2010) ‘Why does E=mc2?’</w:t>
      </w:r>
      <w:r w:rsidR="00A56EEE" w:rsidRPr="00F470CD">
        <w:rPr>
          <w:rFonts w:asciiTheme="majorHAnsi" w:hAnsiTheme="majorHAnsi" w:cstheme="majorHAnsi"/>
          <w:color w:val="000000" w:themeColor="text1"/>
          <w:sz w:val="21"/>
          <w:szCs w:val="21"/>
        </w:rPr>
        <w:t xml:space="preserve">, </w:t>
      </w:r>
      <w:r w:rsidR="0023633E" w:rsidRPr="00F470CD">
        <w:rPr>
          <w:rFonts w:asciiTheme="majorHAnsi" w:hAnsiTheme="majorHAnsi" w:cstheme="majorHAnsi"/>
          <w:color w:val="000000" w:themeColor="text1"/>
          <w:sz w:val="21"/>
          <w:szCs w:val="21"/>
        </w:rPr>
        <w:t>Da Capo, United Kingdom, pp.104</w:t>
      </w:r>
    </w:p>
  </w:footnote>
  <w:footnote w:id="42">
    <w:p w14:paraId="49E01DE8" w14:textId="2211B082" w:rsidR="00B3496A" w:rsidRPr="00F470CD" w:rsidRDefault="00B3496A" w:rsidP="00F470CD">
      <w:pPr>
        <w:textAlignment w:val="baseline"/>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F470CD" w:rsidRPr="00F470CD">
        <w:rPr>
          <w:rFonts w:asciiTheme="majorHAnsi" w:hAnsiTheme="majorHAnsi" w:cstheme="majorHAnsi"/>
          <w:color w:val="000000" w:themeColor="text1"/>
          <w:sz w:val="21"/>
          <w:szCs w:val="21"/>
        </w:rPr>
        <w:t>Mehmet</w:t>
      </w:r>
      <w:r w:rsidR="00F470CD" w:rsidRPr="00F470CD">
        <w:rPr>
          <w:rFonts w:asciiTheme="majorHAnsi" w:hAnsiTheme="majorHAnsi" w:cstheme="majorHAnsi"/>
          <w:color w:val="000000" w:themeColor="text1"/>
          <w:sz w:val="21"/>
          <w:szCs w:val="21"/>
        </w:rPr>
        <w:t xml:space="preserve"> </w:t>
      </w:r>
      <w:proofErr w:type="spellStart"/>
      <w:r w:rsidR="00F470CD" w:rsidRPr="00F470CD">
        <w:rPr>
          <w:rFonts w:asciiTheme="majorHAnsi" w:hAnsiTheme="majorHAnsi" w:cstheme="majorHAnsi"/>
          <w:color w:val="000000" w:themeColor="text1"/>
          <w:sz w:val="21"/>
          <w:szCs w:val="21"/>
        </w:rPr>
        <w:t>Sahin</w:t>
      </w:r>
      <w:proofErr w:type="spellEnd"/>
      <w:r w:rsidR="00F470CD" w:rsidRPr="00F470CD">
        <w:rPr>
          <w:rFonts w:asciiTheme="majorHAnsi" w:hAnsiTheme="majorHAnsi" w:cstheme="majorHAnsi"/>
          <w:color w:val="000000" w:themeColor="text1"/>
          <w:sz w:val="21"/>
          <w:szCs w:val="21"/>
        </w:rPr>
        <w:t>, (2018) ‘</w:t>
      </w:r>
      <w:r w:rsidRPr="00F470CD">
        <w:rPr>
          <w:rFonts w:asciiTheme="majorHAnsi" w:hAnsiTheme="majorHAnsi" w:cstheme="majorHAnsi"/>
          <w:color w:val="000000" w:themeColor="text1"/>
          <w:sz w:val="21"/>
          <w:szCs w:val="21"/>
        </w:rPr>
        <w:t>Essentialism in Philosophy, Psychology, Education, Social and Scientific Scopes</w:t>
      </w:r>
      <w:r w:rsidR="00F470CD" w:rsidRPr="00F470CD">
        <w:rPr>
          <w:rFonts w:asciiTheme="majorHAnsi" w:hAnsiTheme="majorHAnsi" w:cstheme="majorHAnsi"/>
          <w:color w:val="000000" w:themeColor="text1"/>
          <w:sz w:val="21"/>
          <w:szCs w:val="21"/>
        </w:rPr>
        <w:t xml:space="preserve">’ </w:t>
      </w:r>
      <w:r w:rsidR="00F470CD" w:rsidRPr="00F470CD">
        <w:rPr>
          <w:rFonts w:asciiTheme="majorHAnsi" w:hAnsiTheme="majorHAnsi" w:cstheme="majorHAnsi"/>
          <w:color w:val="222222"/>
          <w:sz w:val="21"/>
          <w:szCs w:val="21"/>
        </w:rPr>
        <w:t>Journal of Innovation in Psychology, Education and Didactics</w:t>
      </w:r>
      <w:r w:rsidR="00F470CD">
        <w:rPr>
          <w:rFonts w:asciiTheme="majorHAnsi" w:hAnsiTheme="majorHAnsi" w:cstheme="majorHAnsi"/>
          <w:color w:val="222222"/>
          <w:sz w:val="21"/>
          <w:szCs w:val="21"/>
        </w:rPr>
        <w:t xml:space="preserve">, </w:t>
      </w:r>
      <w:r w:rsidR="00F470CD" w:rsidRPr="00F470CD">
        <w:rPr>
          <w:rFonts w:asciiTheme="majorHAnsi" w:hAnsiTheme="majorHAnsi" w:cstheme="majorHAnsi"/>
          <w:color w:val="222222"/>
          <w:sz w:val="21"/>
          <w:szCs w:val="21"/>
        </w:rPr>
        <w:t>22</w:t>
      </w:r>
      <w:r w:rsidR="00F470CD">
        <w:rPr>
          <w:rFonts w:asciiTheme="majorHAnsi" w:hAnsiTheme="majorHAnsi" w:cstheme="majorHAnsi"/>
          <w:color w:val="222222"/>
          <w:sz w:val="21"/>
          <w:szCs w:val="21"/>
        </w:rPr>
        <w:t>:</w:t>
      </w:r>
      <w:r w:rsidR="00F470CD" w:rsidRPr="00F470CD">
        <w:rPr>
          <w:rFonts w:asciiTheme="majorHAnsi" w:hAnsiTheme="majorHAnsi" w:cstheme="majorHAnsi"/>
          <w:color w:val="222222"/>
          <w:sz w:val="21"/>
          <w:szCs w:val="21"/>
        </w:rPr>
        <w:t xml:space="preserve">2 p193-204 </w:t>
      </w:r>
    </w:p>
  </w:footnote>
  <w:footnote w:id="43">
    <w:p w14:paraId="01D144AD" w14:textId="075EE7F2" w:rsidR="00B67A29" w:rsidRPr="00F470CD" w:rsidRDefault="00B67A29" w:rsidP="00EC500A">
      <w:pPr>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Um</w:t>
      </w:r>
      <w:r w:rsidR="00F470CD">
        <w:rPr>
          <w:rFonts w:asciiTheme="majorHAnsi" w:hAnsiTheme="majorHAnsi" w:cstheme="majorHAnsi"/>
          <w:color w:val="000000" w:themeColor="text1"/>
          <w:sz w:val="21"/>
          <w:szCs w:val="21"/>
        </w:rPr>
        <w:t xml:space="preserve">a </w:t>
      </w:r>
      <w:r w:rsidR="00F470CD" w:rsidRPr="00F470CD">
        <w:rPr>
          <w:rFonts w:asciiTheme="majorHAnsi" w:hAnsiTheme="majorHAnsi" w:cstheme="majorHAnsi"/>
          <w:color w:val="000000" w:themeColor="text1"/>
          <w:sz w:val="21"/>
          <w:szCs w:val="21"/>
        </w:rPr>
        <w:t>Narayan</w:t>
      </w:r>
      <w:r w:rsidR="00F470CD">
        <w:rPr>
          <w:rFonts w:asciiTheme="majorHAnsi" w:hAnsiTheme="majorHAnsi" w:cstheme="majorHAnsi"/>
          <w:color w:val="000000" w:themeColor="text1"/>
          <w:sz w:val="21"/>
          <w:szCs w:val="21"/>
        </w:rPr>
        <w:t xml:space="preserve"> (1998)</w:t>
      </w:r>
      <w:r w:rsidRPr="00F470CD">
        <w:rPr>
          <w:rFonts w:asciiTheme="majorHAnsi" w:hAnsiTheme="majorHAnsi" w:cstheme="majorHAnsi"/>
          <w:color w:val="000000" w:themeColor="text1"/>
          <w:sz w:val="21"/>
          <w:szCs w:val="21"/>
        </w:rPr>
        <w:t xml:space="preserve"> “Essence of Culture and a Sense of History: A Feminist Critique of Cultural Essentialism.” </w:t>
      </w:r>
      <w:r w:rsidRPr="00F470CD">
        <w:rPr>
          <w:rFonts w:asciiTheme="majorHAnsi" w:hAnsiTheme="majorHAnsi" w:cstheme="majorHAnsi"/>
          <w:i/>
          <w:iCs/>
          <w:color w:val="000000" w:themeColor="text1"/>
          <w:sz w:val="21"/>
          <w:szCs w:val="21"/>
        </w:rPr>
        <w:t>Hypatia</w:t>
      </w:r>
      <w:r w:rsidRPr="00F470CD">
        <w:rPr>
          <w:rFonts w:asciiTheme="majorHAnsi" w:hAnsiTheme="majorHAnsi" w:cstheme="majorHAnsi"/>
          <w:color w:val="000000" w:themeColor="text1"/>
          <w:sz w:val="21"/>
          <w:szCs w:val="21"/>
        </w:rPr>
        <w:t>, vol. 13, no. 2, pp. 86–106. </w:t>
      </w:r>
      <w:r w:rsidRPr="00F470CD">
        <w:rPr>
          <w:rFonts w:asciiTheme="majorHAnsi" w:hAnsiTheme="majorHAnsi" w:cstheme="majorHAnsi"/>
          <w:i/>
          <w:iCs/>
          <w:color w:val="000000" w:themeColor="text1"/>
          <w:sz w:val="21"/>
          <w:szCs w:val="21"/>
        </w:rPr>
        <w:t>JSTOR</w:t>
      </w:r>
    </w:p>
  </w:footnote>
  <w:footnote w:id="44">
    <w:p w14:paraId="43816EF9" w14:textId="6F7479E8" w:rsidR="00131CCD" w:rsidRPr="00F470CD" w:rsidRDefault="00131CCD">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EC500A" w:rsidRPr="00EC500A">
        <w:rPr>
          <w:rFonts w:asciiTheme="majorHAnsi" w:hAnsiTheme="majorHAnsi" w:cstheme="majorHAnsi"/>
          <w:color w:val="232323"/>
          <w:sz w:val="21"/>
          <w:szCs w:val="21"/>
          <w:shd w:val="clear" w:color="auto" w:fill="FFFFFF"/>
        </w:rPr>
        <w:t>Mircea Eliade,</w:t>
      </w:r>
      <w:r w:rsidR="00EC500A" w:rsidRPr="00EC500A">
        <w:rPr>
          <w:rFonts w:asciiTheme="majorHAnsi" w:hAnsiTheme="majorHAnsi" w:cstheme="majorHAnsi"/>
          <w:color w:val="232323"/>
          <w:sz w:val="21"/>
          <w:szCs w:val="21"/>
          <w:shd w:val="clear" w:color="auto" w:fill="FFFFFF"/>
        </w:rPr>
        <w:t xml:space="preserve"> (1957) The Sacred and The Profane: The Nature of Religion (Translated by Willard R. Trask). New York: Harvest, Brace &amp; World.</w:t>
      </w:r>
    </w:p>
  </w:footnote>
  <w:footnote w:id="45">
    <w:p w14:paraId="2C63F7F7" w14:textId="02CCE763" w:rsidR="00C258E2" w:rsidRPr="00F470CD" w:rsidRDefault="00C258E2">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EC500A" w:rsidRPr="00F470CD">
        <w:rPr>
          <w:rFonts w:asciiTheme="majorHAnsi" w:hAnsiTheme="majorHAnsi" w:cstheme="majorHAnsi"/>
          <w:color w:val="000000" w:themeColor="text1"/>
          <w:sz w:val="21"/>
          <w:szCs w:val="21"/>
        </w:rPr>
        <w:t xml:space="preserve">Christopher </w:t>
      </w:r>
      <w:proofErr w:type="spellStart"/>
      <w:r w:rsidR="00EC500A" w:rsidRPr="00F470CD">
        <w:rPr>
          <w:rFonts w:asciiTheme="majorHAnsi" w:hAnsiTheme="majorHAnsi" w:cstheme="majorHAnsi"/>
          <w:color w:val="000000" w:themeColor="text1"/>
          <w:sz w:val="21"/>
          <w:szCs w:val="21"/>
        </w:rPr>
        <w:t>Layser</w:t>
      </w:r>
      <w:proofErr w:type="spellEnd"/>
      <w:r w:rsidR="00EC500A" w:rsidRPr="00F470CD">
        <w:rPr>
          <w:rFonts w:asciiTheme="majorHAnsi" w:hAnsiTheme="majorHAnsi" w:cstheme="majorHAnsi"/>
          <w:color w:val="000000" w:themeColor="text1"/>
          <w:sz w:val="21"/>
          <w:szCs w:val="21"/>
        </w:rPr>
        <w:t xml:space="preserve">, (2017) Exploring personal cosmologies: a qualitative investigation into cosmogony, astrology, and perceptions of the universe, </w:t>
      </w:r>
      <w:r w:rsidR="00EC500A" w:rsidRPr="00F470CD">
        <w:rPr>
          <w:rFonts w:asciiTheme="majorHAnsi" w:hAnsiTheme="majorHAnsi" w:cstheme="majorHAnsi"/>
          <w:i/>
          <w:iCs/>
          <w:color w:val="000000" w:themeColor="text1"/>
          <w:sz w:val="21"/>
          <w:szCs w:val="21"/>
        </w:rPr>
        <w:t>SPICA, 5:2, pp.3-15</w:t>
      </w:r>
    </w:p>
  </w:footnote>
  <w:footnote w:id="46">
    <w:p w14:paraId="2057D518" w14:textId="21239578" w:rsidR="003A3575" w:rsidRPr="00F470CD" w:rsidRDefault="003A3575">
      <w:pPr>
        <w:pStyle w:val="FootnoteText"/>
        <w:rPr>
          <w:rFonts w:asciiTheme="majorHAnsi" w:hAnsiTheme="majorHAnsi" w:cstheme="majorHAnsi"/>
          <w:color w:val="000000" w:themeColor="text1"/>
          <w:sz w:val="21"/>
          <w:szCs w:val="21"/>
        </w:rPr>
      </w:pPr>
      <w:r w:rsidRPr="00F470CD">
        <w:rPr>
          <w:rStyle w:val="FootnoteReference"/>
          <w:rFonts w:asciiTheme="majorHAnsi" w:hAnsiTheme="majorHAnsi" w:cstheme="majorHAnsi"/>
          <w:color w:val="000000" w:themeColor="text1"/>
          <w:sz w:val="21"/>
          <w:szCs w:val="21"/>
        </w:rPr>
        <w:footnoteRef/>
      </w:r>
      <w:r w:rsidRPr="00F470CD">
        <w:rPr>
          <w:rFonts w:asciiTheme="majorHAnsi" w:hAnsiTheme="majorHAnsi" w:cstheme="majorHAnsi"/>
          <w:color w:val="000000" w:themeColor="text1"/>
          <w:sz w:val="21"/>
          <w:szCs w:val="21"/>
        </w:rPr>
        <w:t xml:space="preserve"> </w:t>
      </w:r>
      <w:r w:rsidR="00EC500A" w:rsidRPr="00F470CD">
        <w:rPr>
          <w:rFonts w:asciiTheme="majorHAnsi" w:hAnsiTheme="majorHAnsi" w:cstheme="majorHAnsi"/>
          <w:color w:val="000000" w:themeColor="text1"/>
          <w:sz w:val="21"/>
          <w:szCs w:val="21"/>
        </w:rPr>
        <w:t>Brian Cox and Jeff Forshaw, (2010) ‘Why does E=mc2?’, Da Capo, United Kingdom, pp.104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387D2" w14:textId="60715BB9" w:rsidR="00D73900" w:rsidRPr="00D73900" w:rsidRDefault="00D73900">
    <w:pPr>
      <w:pStyle w:val="Header"/>
      <w:rPr>
        <w:rFonts w:asciiTheme="majorHAnsi" w:hAnsiTheme="majorHAnsi" w:cstheme="majorHAnsi"/>
      </w:rPr>
    </w:pPr>
    <w:r w:rsidRPr="00D73900">
      <w:rPr>
        <w:rFonts w:asciiTheme="majorHAnsi" w:hAnsiTheme="majorHAnsi" w:cstheme="majorHAnsi"/>
      </w:rPr>
      <w:t xml:space="preserve">Amelia Nicol </w:t>
    </w:r>
    <w:r w:rsidRPr="00D73900">
      <w:rPr>
        <w:rFonts w:asciiTheme="majorHAnsi" w:hAnsiTheme="majorHAnsi" w:cstheme="majorHAnsi"/>
      </w:rPr>
      <w:tab/>
    </w:r>
    <w:r w:rsidRPr="00D73900">
      <w:rPr>
        <w:rFonts w:asciiTheme="majorHAnsi" w:hAnsiTheme="majorHAnsi" w:cstheme="majorHAnsi"/>
      </w:rPr>
      <w:tab/>
      <w:t>2220140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0F86"/>
    <w:multiLevelType w:val="multilevel"/>
    <w:tmpl w:val="7AC8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3392A"/>
    <w:multiLevelType w:val="multilevel"/>
    <w:tmpl w:val="8E8C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2008A"/>
    <w:multiLevelType w:val="hybridMultilevel"/>
    <w:tmpl w:val="C3AC41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61226B"/>
    <w:multiLevelType w:val="multilevel"/>
    <w:tmpl w:val="59E6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E3C39"/>
    <w:multiLevelType w:val="hybridMultilevel"/>
    <w:tmpl w:val="0C183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906770">
    <w:abstractNumId w:val="2"/>
  </w:num>
  <w:num w:numId="2" w16cid:durableId="1193037641">
    <w:abstractNumId w:val="4"/>
  </w:num>
  <w:num w:numId="3" w16cid:durableId="1190297521">
    <w:abstractNumId w:val="1"/>
  </w:num>
  <w:num w:numId="4" w16cid:durableId="293756696">
    <w:abstractNumId w:val="0"/>
  </w:num>
  <w:num w:numId="5" w16cid:durableId="1682703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0BD"/>
    <w:rsid w:val="00010F62"/>
    <w:rsid w:val="00013C2A"/>
    <w:rsid w:val="0001498D"/>
    <w:rsid w:val="00055CC4"/>
    <w:rsid w:val="000572EE"/>
    <w:rsid w:val="0005761E"/>
    <w:rsid w:val="00074F5F"/>
    <w:rsid w:val="0007507E"/>
    <w:rsid w:val="000B1F38"/>
    <w:rsid w:val="000B641A"/>
    <w:rsid w:val="000B6C9D"/>
    <w:rsid w:val="000D637A"/>
    <w:rsid w:val="000E6C16"/>
    <w:rsid w:val="000E73BB"/>
    <w:rsid w:val="000F3D94"/>
    <w:rsid w:val="00110325"/>
    <w:rsid w:val="00114DB1"/>
    <w:rsid w:val="0011721C"/>
    <w:rsid w:val="00131CCD"/>
    <w:rsid w:val="00132BA8"/>
    <w:rsid w:val="00142B6F"/>
    <w:rsid w:val="001454CA"/>
    <w:rsid w:val="001560C6"/>
    <w:rsid w:val="001804D2"/>
    <w:rsid w:val="001915EF"/>
    <w:rsid w:val="001A3135"/>
    <w:rsid w:val="001A3A27"/>
    <w:rsid w:val="001A59A3"/>
    <w:rsid w:val="001C184F"/>
    <w:rsid w:val="001D62B1"/>
    <w:rsid w:val="001D643B"/>
    <w:rsid w:val="001F3416"/>
    <w:rsid w:val="001F63E6"/>
    <w:rsid w:val="001F688D"/>
    <w:rsid w:val="00207C8E"/>
    <w:rsid w:val="002135BE"/>
    <w:rsid w:val="00214646"/>
    <w:rsid w:val="0023633E"/>
    <w:rsid w:val="00242252"/>
    <w:rsid w:val="002658B4"/>
    <w:rsid w:val="0027286B"/>
    <w:rsid w:val="00273E7D"/>
    <w:rsid w:val="00291A85"/>
    <w:rsid w:val="00291CE4"/>
    <w:rsid w:val="002A1D6B"/>
    <w:rsid w:val="002B3651"/>
    <w:rsid w:val="002E0A41"/>
    <w:rsid w:val="002E5799"/>
    <w:rsid w:val="00305679"/>
    <w:rsid w:val="003143C4"/>
    <w:rsid w:val="003226F5"/>
    <w:rsid w:val="00335E00"/>
    <w:rsid w:val="00337441"/>
    <w:rsid w:val="00342584"/>
    <w:rsid w:val="0034698F"/>
    <w:rsid w:val="0036327D"/>
    <w:rsid w:val="003635C2"/>
    <w:rsid w:val="0037457B"/>
    <w:rsid w:val="00386BD5"/>
    <w:rsid w:val="003A3575"/>
    <w:rsid w:val="003B3357"/>
    <w:rsid w:val="003B6390"/>
    <w:rsid w:val="003D72FC"/>
    <w:rsid w:val="003E5DB6"/>
    <w:rsid w:val="004114CF"/>
    <w:rsid w:val="0041292A"/>
    <w:rsid w:val="00415E04"/>
    <w:rsid w:val="00426F54"/>
    <w:rsid w:val="00441432"/>
    <w:rsid w:val="00442B47"/>
    <w:rsid w:val="00446890"/>
    <w:rsid w:val="00451435"/>
    <w:rsid w:val="004758A7"/>
    <w:rsid w:val="00476A53"/>
    <w:rsid w:val="0048338B"/>
    <w:rsid w:val="00491F38"/>
    <w:rsid w:val="00495781"/>
    <w:rsid w:val="00495E18"/>
    <w:rsid w:val="004A276C"/>
    <w:rsid w:val="004A66FD"/>
    <w:rsid w:val="004B1F6A"/>
    <w:rsid w:val="004C4FE9"/>
    <w:rsid w:val="004C524D"/>
    <w:rsid w:val="004E3A14"/>
    <w:rsid w:val="004F0586"/>
    <w:rsid w:val="004F0BE4"/>
    <w:rsid w:val="004F361E"/>
    <w:rsid w:val="00501FCB"/>
    <w:rsid w:val="005235C0"/>
    <w:rsid w:val="005236DF"/>
    <w:rsid w:val="00524AFB"/>
    <w:rsid w:val="00556272"/>
    <w:rsid w:val="00562FC5"/>
    <w:rsid w:val="00574C72"/>
    <w:rsid w:val="00575E43"/>
    <w:rsid w:val="005B40A7"/>
    <w:rsid w:val="0060338F"/>
    <w:rsid w:val="0061311A"/>
    <w:rsid w:val="00622CB6"/>
    <w:rsid w:val="0062350A"/>
    <w:rsid w:val="00623942"/>
    <w:rsid w:val="00636A2E"/>
    <w:rsid w:val="00642FD7"/>
    <w:rsid w:val="00645F5E"/>
    <w:rsid w:val="00663658"/>
    <w:rsid w:val="00664480"/>
    <w:rsid w:val="00682A56"/>
    <w:rsid w:val="00690DAF"/>
    <w:rsid w:val="006C4A08"/>
    <w:rsid w:val="006D22BB"/>
    <w:rsid w:val="006F3C71"/>
    <w:rsid w:val="00735E6A"/>
    <w:rsid w:val="00740180"/>
    <w:rsid w:val="00742484"/>
    <w:rsid w:val="00753FCA"/>
    <w:rsid w:val="0077413D"/>
    <w:rsid w:val="00791CA4"/>
    <w:rsid w:val="007949EB"/>
    <w:rsid w:val="00796692"/>
    <w:rsid w:val="007A00BD"/>
    <w:rsid w:val="007D4A54"/>
    <w:rsid w:val="007E68A9"/>
    <w:rsid w:val="007F0531"/>
    <w:rsid w:val="007F7D32"/>
    <w:rsid w:val="0080245D"/>
    <w:rsid w:val="00817768"/>
    <w:rsid w:val="008261BF"/>
    <w:rsid w:val="00832C76"/>
    <w:rsid w:val="008345C4"/>
    <w:rsid w:val="0085235A"/>
    <w:rsid w:val="00881CE4"/>
    <w:rsid w:val="0089066D"/>
    <w:rsid w:val="00892C60"/>
    <w:rsid w:val="0089496B"/>
    <w:rsid w:val="008A33F6"/>
    <w:rsid w:val="008A48D8"/>
    <w:rsid w:val="008A62A5"/>
    <w:rsid w:val="008A7B93"/>
    <w:rsid w:val="008B3EF6"/>
    <w:rsid w:val="008C0842"/>
    <w:rsid w:val="008D7502"/>
    <w:rsid w:val="008E255B"/>
    <w:rsid w:val="008E26F3"/>
    <w:rsid w:val="008E3090"/>
    <w:rsid w:val="00901059"/>
    <w:rsid w:val="0090605E"/>
    <w:rsid w:val="00915923"/>
    <w:rsid w:val="009316E6"/>
    <w:rsid w:val="0095268F"/>
    <w:rsid w:val="00957221"/>
    <w:rsid w:val="009759CC"/>
    <w:rsid w:val="00994BF5"/>
    <w:rsid w:val="009A44DB"/>
    <w:rsid w:val="009A79EA"/>
    <w:rsid w:val="009E3C2A"/>
    <w:rsid w:val="009E6529"/>
    <w:rsid w:val="009E7307"/>
    <w:rsid w:val="009F0B85"/>
    <w:rsid w:val="00A16AA8"/>
    <w:rsid w:val="00A34E92"/>
    <w:rsid w:val="00A379BB"/>
    <w:rsid w:val="00A434D4"/>
    <w:rsid w:val="00A54CD1"/>
    <w:rsid w:val="00A56EEE"/>
    <w:rsid w:val="00A63554"/>
    <w:rsid w:val="00A72F73"/>
    <w:rsid w:val="00A75D91"/>
    <w:rsid w:val="00AA44A0"/>
    <w:rsid w:val="00AA6E3C"/>
    <w:rsid w:val="00AB0BB5"/>
    <w:rsid w:val="00AC34B1"/>
    <w:rsid w:val="00AD1A04"/>
    <w:rsid w:val="00AD5DB5"/>
    <w:rsid w:val="00AF63F6"/>
    <w:rsid w:val="00AF6646"/>
    <w:rsid w:val="00B0024F"/>
    <w:rsid w:val="00B13C0B"/>
    <w:rsid w:val="00B3496A"/>
    <w:rsid w:val="00B54654"/>
    <w:rsid w:val="00B6355B"/>
    <w:rsid w:val="00B67A29"/>
    <w:rsid w:val="00B707D1"/>
    <w:rsid w:val="00B75135"/>
    <w:rsid w:val="00B825EF"/>
    <w:rsid w:val="00B94467"/>
    <w:rsid w:val="00B975F8"/>
    <w:rsid w:val="00BD4FCD"/>
    <w:rsid w:val="00BD652F"/>
    <w:rsid w:val="00BE3DE5"/>
    <w:rsid w:val="00C11C59"/>
    <w:rsid w:val="00C258E2"/>
    <w:rsid w:val="00C30B82"/>
    <w:rsid w:val="00C41FD3"/>
    <w:rsid w:val="00C47F32"/>
    <w:rsid w:val="00C61D13"/>
    <w:rsid w:val="00C61EF0"/>
    <w:rsid w:val="00C62B07"/>
    <w:rsid w:val="00C858AB"/>
    <w:rsid w:val="00CA36D3"/>
    <w:rsid w:val="00CC07F2"/>
    <w:rsid w:val="00CC72D6"/>
    <w:rsid w:val="00CD43F4"/>
    <w:rsid w:val="00CD5462"/>
    <w:rsid w:val="00CE6CB6"/>
    <w:rsid w:val="00D32B47"/>
    <w:rsid w:val="00D34757"/>
    <w:rsid w:val="00D36662"/>
    <w:rsid w:val="00D67058"/>
    <w:rsid w:val="00D73900"/>
    <w:rsid w:val="00DA2D3E"/>
    <w:rsid w:val="00DA69F0"/>
    <w:rsid w:val="00DB091A"/>
    <w:rsid w:val="00E00327"/>
    <w:rsid w:val="00E02ED5"/>
    <w:rsid w:val="00E04F55"/>
    <w:rsid w:val="00E15439"/>
    <w:rsid w:val="00E26FE3"/>
    <w:rsid w:val="00E27C22"/>
    <w:rsid w:val="00E309A8"/>
    <w:rsid w:val="00E33CEA"/>
    <w:rsid w:val="00E44C16"/>
    <w:rsid w:val="00E51D9D"/>
    <w:rsid w:val="00E60EA6"/>
    <w:rsid w:val="00E73279"/>
    <w:rsid w:val="00E835E9"/>
    <w:rsid w:val="00E85681"/>
    <w:rsid w:val="00EB11E2"/>
    <w:rsid w:val="00EB3049"/>
    <w:rsid w:val="00EC500A"/>
    <w:rsid w:val="00EC75A1"/>
    <w:rsid w:val="00ED18E4"/>
    <w:rsid w:val="00ED7CCA"/>
    <w:rsid w:val="00F04813"/>
    <w:rsid w:val="00F07E74"/>
    <w:rsid w:val="00F24A07"/>
    <w:rsid w:val="00F25EAD"/>
    <w:rsid w:val="00F27BAE"/>
    <w:rsid w:val="00F27CF3"/>
    <w:rsid w:val="00F32146"/>
    <w:rsid w:val="00F41ACF"/>
    <w:rsid w:val="00F43C21"/>
    <w:rsid w:val="00F44A53"/>
    <w:rsid w:val="00F470CD"/>
    <w:rsid w:val="00F52F09"/>
    <w:rsid w:val="00F66663"/>
    <w:rsid w:val="00F67131"/>
    <w:rsid w:val="00F87EBD"/>
    <w:rsid w:val="00F943C5"/>
    <w:rsid w:val="00FA5AAB"/>
    <w:rsid w:val="00FE4403"/>
    <w:rsid w:val="00FF0D38"/>
    <w:rsid w:val="00FF4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5F9E5"/>
  <w15:chartTrackingRefBased/>
  <w15:docId w15:val="{996EDA97-EE87-EF42-AC19-F34EF062E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4D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04F55"/>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E27C22"/>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F27CF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61D13"/>
  </w:style>
  <w:style w:type="character" w:customStyle="1" w:styleId="eop">
    <w:name w:val="eop"/>
    <w:basedOn w:val="DefaultParagraphFont"/>
    <w:rsid w:val="00C61D13"/>
  </w:style>
  <w:style w:type="paragraph" w:styleId="ListParagraph">
    <w:name w:val="List Paragraph"/>
    <w:basedOn w:val="Normal"/>
    <w:uiPriority w:val="34"/>
    <w:qFormat/>
    <w:rsid w:val="00C61D13"/>
    <w:pPr>
      <w:ind w:left="720"/>
      <w:contextualSpacing/>
    </w:pPr>
    <w:rPr>
      <w:rFonts w:asciiTheme="minorHAnsi" w:eastAsiaTheme="minorHAnsi" w:hAnsiTheme="minorHAnsi" w:cstheme="minorBidi"/>
      <w:lang w:eastAsia="en-US"/>
    </w:rPr>
  </w:style>
  <w:style w:type="paragraph" w:styleId="FootnoteText">
    <w:name w:val="footnote text"/>
    <w:basedOn w:val="Normal"/>
    <w:link w:val="FootnoteTextChar"/>
    <w:uiPriority w:val="99"/>
    <w:unhideWhenUsed/>
    <w:rsid w:val="00E04F55"/>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E04F55"/>
    <w:rPr>
      <w:sz w:val="20"/>
      <w:szCs w:val="20"/>
    </w:rPr>
  </w:style>
  <w:style w:type="character" w:styleId="FootnoteReference">
    <w:name w:val="footnote reference"/>
    <w:basedOn w:val="DefaultParagraphFont"/>
    <w:uiPriority w:val="99"/>
    <w:semiHidden/>
    <w:unhideWhenUsed/>
    <w:rsid w:val="00E04F55"/>
    <w:rPr>
      <w:vertAlign w:val="superscript"/>
    </w:rPr>
  </w:style>
  <w:style w:type="character" w:customStyle="1" w:styleId="Heading1Char">
    <w:name w:val="Heading 1 Char"/>
    <w:basedOn w:val="DefaultParagraphFont"/>
    <w:link w:val="Heading1"/>
    <w:uiPriority w:val="9"/>
    <w:rsid w:val="00E04F55"/>
    <w:rPr>
      <w:rFonts w:asciiTheme="majorHAnsi" w:eastAsiaTheme="majorEastAsia" w:hAnsiTheme="majorHAnsi" w:cstheme="majorBidi"/>
      <w:color w:val="2F5496" w:themeColor="accent1" w:themeShade="BF"/>
      <w:sz w:val="32"/>
      <w:szCs w:val="32"/>
    </w:rPr>
  </w:style>
  <w:style w:type="character" w:customStyle="1" w:styleId="authors">
    <w:name w:val="authors"/>
    <w:basedOn w:val="DefaultParagraphFont"/>
    <w:rsid w:val="00636A2E"/>
  </w:style>
  <w:style w:type="character" w:customStyle="1" w:styleId="apple-converted-space">
    <w:name w:val="apple-converted-space"/>
    <w:basedOn w:val="DefaultParagraphFont"/>
    <w:rsid w:val="00636A2E"/>
  </w:style>
  <w:style w:type="character" w:customStyle="1" w:styleId="Date1">
    <w:name w:val="Date1"/>
    <w:basedOn w:val="DefaultParagraphFont"/>
    <w:rsid w:val="00636A2E"/>
  </w:style>
  <w:style w:type="character" w:customStyle="1" w:styleId="arttitle">
    <w:name w:val="art_title"/>
    <w:basedOn w:val="DefaultParagraphFont"/>
    <w:rsid w:val="00636A2E"/>
  </w:style>
  <w:style w:type="character" w:customStyle="1" w:styleId="serialtitle">
    <w:name w:val="serial_title"/>
    <w:basedOn w:val="DefaultParagraphFont"/>
    <w:rsid w:val="00636A2E"/>
  </w:style>
  <w:style w:type="character" w:customStyle="1" w:styleId="volumeissue">
    <w:name w:val="volume_issue"/>
    <w:basedOn w:val="DefaultParagraphFont"/>
    <w:rsid w:val="00636A2E"/>
  </w:style>
  <w:style w:type="character" w:customStyle="1" w:styleId="pagerange">
    <w:name w:val="page_range"/>
    <w:basedOn w:val="DefaultParagraphFont"/>
    <w:rsid w:val="00636A2E"/>
  </w:style>
  <w:style w:type="character" w:customStyle="1" w:styleId="popovergroup">
    <w:name w:val="popovergroup"/>
    <w:basedOn w:val="DefaultParagraphFont"/>
    <w:rsid w:val="004114CF"/>
  </w:style>
  <w:style w:type="character" w:customStyle="1" w:styleId="popoverbutton">
    <w:name w:val="popoverbutton"/>
    <w:basedOn w:val="DefaultParagraphFont"/>
    <w:rsid w:val="004114CF"/>
  </w:style>
  <w:style w:type="paragraph" w:styleId="NormalWeb">
    <w:name w:val="Normal (Web)"/>
    <w:basedOn w:val="Normal"/>
    <w:uiPriority w:val="99"/>
    <w:unhideWhenUsed/>
    <w:rsid w:val="00DA2D3E"/>
    <w:pPr>
      <w:spacing w:before="100" w:beforeAutospacing="1" w:after="100" w:afterAutospacing="1"/>
    </w:pPr>
  </w:style>
  <w:style w:type="character" w:customStyle="1" w:styleId="Heading2Char">
    <w:name w:val="Heading 2 Char"/>
    <w:basedOn w:val="DefaultParagraphFont"/>
    <w:link w:val="Heading2"/>
    <w:uiPriority w:val="9"/>
    <w:rsid w:val="00E27C2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A276C"/>
    <w:rPr>
      <w:color w:val="0563C1" w:themeColor="hyperlink"/>
      <w:u w:val="single"/>
    </w:rPr>
  </w:style>
  <w:style w:type="character" w:styleId="UnresolvedMention">
    <w:name w:val="Unresolved Mention"/>
    <w:basedOn w:val="DefaultParagraphFont"/>
    <w:uiPriority w:val="99"/>
    <w:semiHidden/>
    <w:unhideWhenUsed/>
    <w:rsid w:val="004A276C"/>
    <w:rPr>
      <w:color w:val="605E5C"/>
      <w:shd w:val="clear" w:color="auto" w:fill="E1DFDD"/>
    </w:rPr>
  </w:style>
  <w:style w:type="paragraph" w:customStyle="1" w:styleId="bibitem">
    <w:name w:val="bibitem"/>
    <w:basedOn w:val="Normal"/>
    <w:rsid w:val="00C858AB"/>
    <w:pPr>
      <w:spacing w:before="100" w:beforeAutospacing="1" w:after="100" w:afterAutospacing="1"/>
    </w:pPr>
  </w:style>
  <w:style w:type="character" w:customStyle="1" w:styleId="name">
    <w:name w:val="name"/>
    <w:basedOn w:val="DefaultParagraphFont"/>
    <w:rsid w:val="00C858AB"/>
  </w:style>
  <w:style w:type="character" w:styleId="Emphasis">
    <w:name w:val="Emphasis"/>
    <w:basedOn w:val="DefaultParagraphFont"/>
    <w:uiPriority w:val="20"/>
    <w:qFormat/>
    <w:rsid w:val="00C858AB"/>
    <w:rPr>
      <w:i/>
      <w:iCs/>
    </w:rPr>
  </w:style>
  <w:style w:type="character" w:customStyle="1" w:styleId="hlfld-contribauthor">
    <w:name w:val="hlfld-contribauthor"/>
    <w:basedOn w:val="DefaultParagraphFont"/>
    <w:rsid w:val="00F25EAD"/>
  </w:style>
  <w:style w:type="character" w:customStyle="1" w:styleId="nlmgiven-names">
    <w:name w:val="nlm_given-names"/>
    <w:basedOn w:val="DefaultParagraphFont"/>
    <w:rsid w:val="00F25EAD"/>
  </w:style>
  <w:style w:type="character" w:customStyle="1" w:styleId="nlmyear">
    <w:name w:val="nlm_year"/>
    <w:basedOn w:val="DefaultParagraphFont"/>
    <w:rsid w:val="00F25EAD"/>
  </w:style>
  <w:style w:type="character" w:customStyle="1" w:styleId="nlmpublisher-loc">
    <w:name w:val="nlm_publisher-loc"/>
    <w:basedOn w:val="DefaultParagraphFont"/>
    <w:rsid w:val="00F25EAD"/>
  </w:style>
  <w:style w:type="character" w:customStyle="1" w:styleId="nlmpublisher-name">
    <w:name w:val="nlm_publisher-name"/>
    <w:basedOn w:val="DefaultParagraphFont"/>
    <w:rsid w:val="00F25EAD"/>
  </w:style>
  <w:style w:type="character" w:styleId="HTMLCite">
    <w:name w:val="HTML Cite"/>
    <w:basedOn w:val="DefaultParagraphFont"/>
    <w:uiPriority w:val="99"/>
    <w:semiHidden/>
    <w:unhideWhenUsed/>
    <w:rsid w:val="00F470CD"/>
    <w:rPr>
      <w:i/>
      <w:iCs/>
    </w:rPr>
  </w:style>
  <w:style w:type="character" w:styleId="FollowedHyperlink">
    <w:name w:val="FollowedHyperlink"/>
    <w:basedOn w:val="DefaultParagraphFont"/>
    <w:uiPriority w:val="99"/>
    <w:semiHidden/>
    <w:unhideWhenUsed/>
    <w:rsid w:val="006C4A08"/>
    <w:rPr>
      <w:color w:val="954F72" w:themeColor="followedHyperlink"/>
      <w:u w:val="single"/>
    </w:rPr>
  </w:style>
  <w:style w:type="character" w:customStyle="1" w:styleId="Heading3Char">
    <w:name w:val="Heading 3 Char"/>
    <w:basedOn w:val="DefaultParagraphFont"/>
    <w:link w:val="Heading3"/>
    <w:uiPriority w:val="9"/>
    <w:semiHidden/>
    <w:rsid w:val="00F27CF3"/>
    <w:rPr>
      <w:rFonts w:asciiTheme="majorHAnsi" w:eastAsiaTheme="majorEastAsia" w:hAnsiTheme="majorHAnsi" w:cstheme="majorBidi"/>
      <w:color w:val="1F3763" w:themeColor="accent1" w:themeShade="7F"/>
      <w:lang w:eastAsia="en-GB"/>
    </w:rPr>
  </w:style>
  <w:style w:type="paragraph" w:styleId="Header">
    <w:name w:val="header"/>
    <w:basedOn w:val="Normal"/>
    <w:link w:val="HeaderChar"/>
    <w:uiPriority w:val="99"/>
    <w:unhideWhenUsed/>
    <w:rsid w:val="00D73900"/>
    <w:pPr>
      <w:tabs>
        <w:tab w:val="center" w:pos="4513"/>
        <w:tab w:val="right" w:pos="9026"/>
      </w:tabs>
    </w:pPr>
  </w:style>
  <w:style w:type="character" w:customStyle="1" w:styleId="HeaderChar">
    <w:name w:val="Header Char"/>
    <w:basedOn w:val="DefaultParagraphFont"/>
    <w:link w:val="Header"/>
    <w:uiPriority w:val="99"/>
    <w:rsid w:val="00D73900"/>
    <w:rPr>
      <w:rFonts w:ascii="Times New Roman" w:eastAsia="Times New Roman" w:hAnsi="Times New Roman" w:cs="Times New Roman"/>
      <w:lang w:eastAsia="en-GB"/>
    </w:rPr>
  </w:style>
  <w:style w:type="paragraph" w:styleId="Footer">
    <w:name w:val="footer"/>
    <w:basedOn w:val="Normal"/>
    <w:link w:val="FooterChar"/>
    <w:uiPriority w:val="99"/>
    <w:unhideWhenUsed/>
    <w:rsid w:val="00D73900"/>
    <w:pPr>
      <w:tabs>
        <w:tab w:val="center" w:pos="4513"/>
        <w:tab w:val="right" w:pos="9026"/>
      </w:tabs>
    </w:pPr>
  </w:style>
  <w:style w:type="character" w:customStyle="1" w:styleId="FooterChar">
    <w:name w:val="Footer Char"/>
    <w:basedOn w:val="DefaultParagraphFont"/>
    <w:link w:val="Footer"/>
    <w:uiPriority w:val="99"/>
    <w:rsid w:val="00D7390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73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27290">
      <w:bodyDiv w:val="1"/>
      <w:marLeft w:val="0"/>
      <w:marRight w:val="0"/>
      <w:marTop w:val="0"/>
      <w:marBottom w:val="0"/>
      <w:divBdr>
        <w:top w:val="none" w:sz="0" w:space="0" w:color="auto"/>
        <w:left w:val="none" w:sz="0" w:space="0" w:color="auto"/>
        <w:bottom w:val="none" w:sz="0" w:space="0" w:color="auto"/>
        <w:right w:val="none" w:sz="0" w:space="0" w:color="auto"/>
      </w:divBdr>
      <w:divsChild>
        <w:div w:id="1100369512">
          <w:marLeft w:val="0"/>
          <w:marRight w:val="0"/>
          <w:marTop w:val="0"/>
          <w:marBottom w:val="0"/>
          <w:divBdr>
            <w:top w:val="none" w:sz="0" w:space="0" w:color="auto"/>
            <w:left w:val="none" w:sz="0" w:space="0" w:color="auto"/>
            <w:bottom w:val="none" w:sz="0" w:space="0" w:color="auto"/>
            <w:right w:val="none" w:sz="0" w:space="0" w:color="auto"/>
          </w:divBdr>
          <w:divsChild>
            <w:div w:id="630020704">
              <w:marLeft w:val="0"/>
              <w:marRight w:val="0"/>
              <w:marTop w:val="0"/>
              <w:marBottom w:val="0"/>
              <w:divBdr>
                <w:top w:val="none" w:sz="0" w:space="0" w:color="auto"/>
                <w:left w:val="none" w:sz="0" w:space="0" w:color="auto"/>
                <w:bottom w:val="none" w:sz="0" w:space="0" w:color="auto"/>
                <w:right w:val="none" w:sz="0" w:space="0" w:color="auto"/>
              </w:divBdr>
              <w:divsChild>
                <w:div w:id="14887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1883">
      <w:bodyDiv w:val="1"/>
      <w:marLeft w:val="0"/>
      <w:marRight w:val="0"/>
      <w:marTop w:val="0"/>
      <w:marBottom w:val="0"/>
      <w:divBdr>
        <w:top w:val="none" w:sz="0" w:space="0" w:color="auto"/>
        <w:left w:val="none" w:sz="0" w:space="0" w:color="auto"/>
        <w:bottom w:val="none" w:sz="0" w:space="0" w:color="auto"/>
        <w:right w:val="none" w:sz="0" w:space="0" w:color="auto"/>
      </w:divBdr>
      <w:divsChild>
        <w:div w:id="918708571">
          <w:marLeft w:val="0"/>
          <w:marRight w:val="0"/>
          <w:marTop w:val="0"/>
          <w:marBottom w:val="0"/>
          <w:divBdr>
            <w:top w:val="none" w:sz="0" w:space="0" w:color="auto"/>
            <w:left w:val="none" w:sz="0" w:space="0" w:color="auto"/>
            <w:bottom w:val="none" w:sz="0" w:space="0" w:color="auto"/>
            <w:right w:val="none" w:sz="0" w:space="0" w:color="auto"/>
          </w:divBdr>
          <w:divsChild>
            <w:div w:id="212279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0991">
      <w:bodyDiv w:val="1"/>
      <w:marLeft w:val="0"/>
      <w:marRight w:val="0"/>
      <w:marTop w:val="0"/>
      <w:marBottom w:val="0"/>
      <w:divBdr>
        <w:top w:val="none" w:sz="0" w:space="0" w:color="auto"/>
        <w:left w:val="none" w:sz="0" w:space="0" w:color="auto"/>
        <w:bottom w:val="none" w:sz="0" w:space="0" w:color="auto"/>
        <w:right w:val="none" w:sz="0" w:space="0" w:color="auto"/>
      </w:divBdr>
      <w:divsChild>
        <w:div w:id="1167748301">
          <w:marLeft w:val="0"/>
          <w:marRight w:val="0"/>
          <w:marTop w:val="0"/>
          <w:marBottom w:val="0"/>
          <w:divBdr>
            <w:top w:val="none" w:sz="0" w:space="0" w:color="auto"/>
            <w:left w:val="none" w:sz="0" w:space="0" w:color="auto"/>
            <w:bottom w:val="none" w:sz="0" w:space="0" w:color="auto"/>
            <w:right w:val="none" w:sz="0" w:space="0" w:color="auto"/>
          </w:divBdr>
          <w:divsChild>
            <w:div w:id="17247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9346">
      <w:bodyDiv w:val="1"/>
      <w:marLeft w:val="0"/>
      <w:marRight w:val="0"/>
      <w:marTop w:val="0"/>
      <w:marBottom w:val="0"/>
      <w:divBdr>
        <w:top w:val="none" w:sz="0" w:space="0" w:color="auto"/>
        <w:left w:val="none" w:sz="0" w:space="0" w:color="auto"/>
        <w:bottom w:val="none" w:sz="0" w:space="0" w:color="auto"/>
        <w:right w:val="none" w:sz="0" w:space="0" w:color="auto"/>
      </w:divBdr>
      <w:divsChild>
        <w:div w:id="1786148445">
          <w:marLeft w:val="0"/>
          <w:marRight w:val="0"/>
          <w:marTop w:val="0"/>
          <w:marBottom w:val="0"/>
          <w:divBdr>
            <w:top w:val="none" w:sz="0" w:space="0" w:color="auto"/>
            <w:left w:val="none" w:sz="0" w:space="0" w:color="auto"/>
            <w:bottom w:val="none" w:sz="0" w:space="0" w:color="auto"/>
            <w:right w:val="none" w:sz="0" w:space="0" w:color="auto"/>
          </w:divBdr>
          <w:divsChild>
            <w:div w:id="17723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6513">
      <w:bodyDiv w:val="1"/>
      <w:marLeft w:val="0"/>
      <w:marRight w:val="0"/>
      <w:marTop w:val="0"/>
      <w:marBottom w:val="0"/>
      <w:divBdr>
        <w:top w:val="none" w:sz="0" w:space="0" w:color="auto"/>
        <w:left w:val="none" w:sz="0" w:space="0" w:color="auto"/>
        <w:bottom w:val="none" w:sz="0" w:space="0" w:color="auto"/>
        <w:right w:val="none" w:sz="0" w:space="0" w:color="auto"/>
      </w:divBdr>
      <w:divsChild>
        <w:div w:id="1896966845">
          <w:marLeft w:val="0"/>
          <w:marRight w:val="0"/>
          <w:marTop w:val="0"/>
          <w:marBottom w:val="0"/>
          <w:divBdr>
            <w:top w:val="none" w:sz="0" w:space="0" w:color="auto"/>
            <w:left w:val="none" w:sz="0" w:space="0" w:color="auto"/>
            <w:bottom w:val="none" w:sz="0" w:space="0" w:color="auto"/>
            <w:right w:val="none" w:sz="0" w:space="0" w:color="auto"/>
          </w:divBdr>
          <w:divsChild>
            <w:div w:id="3301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46642">
      <w:bodyDiv w:val="1"/>
      <w:marLeft w:val="0"/>
      <w:marRight w:val="0"/>
      <w:marTop w:val="0"/>
      <w:marBottom w:val="0"/>
      <w:divBdr>
        <w:top w:val="none" w:sz="0" w:space="0" w:color="auto"/>
        <w:left w:val="none" w:sz="0" w:space="0" w:color="auto"/>
        <w:bottom w:val="none" w:sz="0" w:space="0" w:color="auto"/>
        <w:right w:val="none" w:sz="0" w:space="0" w:color="auto"/>
      </w:divBdr>
      <w:divsChild>
        <w:div w:id="562645551">
          <w:marLeft w:val="0"/>
          <w:marRight w:val="0"/>
          <w:marTop w:val="0"/>
          <w:marBottom w:val="0"/>
          <w:divBdr>
            <w:top w:val="none" w:sz="0" w:space="0" w:color="auto"/>
            <w:left w:val="none" w:sz="0" w:space="0" w:color="auto"/>
            <w:bottom w:val="none" w:sz="0" w:space="0" w:color="auto"/>
            <w:right w:val="none" w:sz="0" w:space="0" w:color="auto"/>
          </w:divBdr>
          <w:divsChild>
            <w:div w:id="1084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15153">
      <w:bodyDiv w:val="1"/>
      <w:marLeft w:val="0"/>
      <w:marRight w:val="0"/>
      <w:marTop w:val="0"/>
      <w:marBottom w:val="0"/>
      <w:divBdr>
        <w:top w:val="none" w:sz="0" w:space="0" w:color="auto"/>
        <w:left w:val="none" w:sz="0" w:space="0" w:color="auto"/>
        <w:bottom w:val="none" w:sz="0" w:space="0" w:color="auto"/>
        <w:right w:val="none" w:sz="0" w:space="0" w:color="auto"/>
      </w:divBdr>
      <w:divsChild>
        <w:div w:id="922758151">
          <w:marLeft w:val="0"/>
          <w:marRight w:val="0"/>
          <w:marTop w:val="0"/>
          <w:marBottom w:val="0"/>
          <w:divBdr>
            <w:top w:val="none" w:sz="0" w:space="0" w:color="auto"/>
            <w:left w:val="none" w:sz="0" w:space="0" w:color="auto"/>
            <w:bottom w:val="none" w:sz="0" w:space="0" w:color="auto"/>
            <w:right w:val="none" w:sz="0" w:space="0" w:color="auto"/>
          </w:divBdr>
          <w:divsChild>
            <w:div w:id="19388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81885">
      <w:bodyDiv w:val="1"/>
      <w:marLeft w:val="0"/>
      <w:marRight w:val="0"/>
      <w:marTop w:val="0"/>
      <w:marBottom w:val="0"/>
      <w:divBdr>
        <w:top w:val="none" w:sz="0" w:space="0" w:color="auto"/>
        <w:left w:val="none" w:sz="0" w:space="0" w:color="auto"/>
        <w:bottom w:val="none" w:sz="0" w:space="0" w:color="auto"/>
        <w:right w:val="none" w:sz="0" w:space="0" w:color="auto"/>
      </w:divBdr>
      <w:divsChild>
        <w:div w:id="932396361">
          <w:marLeft w:val="0"/>
          <w:marRight w:val="0"/>
          <w:marTop w:val="0"/>
          <w:marBottom w:val="150"/>
          <w:divBdr>
            <w:top w:val="none" w:sz="0" w:space="0" w:color="auto"/>
            <w:left w:val="none" w:sz="0" w:space="0" w:color="auto"/>
            <w:bottom w:val="none" w:sz="0" w:space="0" w:color="auto"/>
            <w:right w:val="none" w:sz="0" w:space="0" w:color="auto"/>
          </w:divBdr>
        </w:div>
        <w:div w:id="1716078918">
          <w:marLeft w:val="0"/>
          <w:marRight w:val="0"/>
          <w:marTop w:val="0"/>
          <w:marBottom w:val="120"/>
          <w:divBdr>
            <w:top w:val="none" w:sz="0" w:space="0" w:color="auto"/>
            <w:left w:val="none" w:sz="0" w:space="0" w:color="auto"/>
            <w:bottom w:val="none" w:sz="0" w:space="0" w:color="auto"/>
            <w:right w:val="none" w:sz="0" w:space="0" w:color="auto"/>
          </w:divBdr>
          <w:divsChild>
            <w:div w:id="95324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01694">
      <w:bodyDiv w:val="1"/>
      <w:marLeft w:val="0"/>
      <w:marRight w:val="0"/>
      <w:marTop w:val="0"/>
      <w:marBottom w:val="0"/>
      <w:divBdr>
        <w:top w:val="none" w:sz="0" w:space="0" w:color="auto"/>
        <w:left w:val="none" w:sz="0" w:space="0" w:color="auto"/>
        <w:bottom w:val="none" w:sz="0" w:space="0" w:color="auto"/>
        <w:right w:val="none" w:sz="0" w:space="0" w:color="auto"/>
      </w:divBdr>
      <w:divsChild>
        <w:div w:id="62527471">
          <w:marLeft w:val="0"/>
          <w:marRight w:val="0"/>
          <w:marTop w:val="0"/>
          <w:marBottom w:val="0"/>
          <w:divBdr>
            <w:top w:val="none" w:sz="0" w:space="0" w:color="auto"/>
            <w:left w:val="none" w:sz="0" w:space="0" w:color="auto"/>
            <w:bottom w:val="none" w:sz="0" w:space="0" w:color="auto"/>
            <w:right w:val="none" w:sz="0" w:space="0" w:color="auto"/>
          </w:divBdr>
          <w:divsChild>
            <w:div w:id="1762754429">
              <w:marLeft w:val="0"/>
              <w:marRight w:val="0"/>
              <w:marTop w:val="0"/>
              <w:marBottom w:val="0"/>
              <w:divBdr>
                <w:top w:val="none" w:sz="0" w:space="0" w:color="auto"/>
                <w:left w:val="none" w:sz="0" w:space="0" w:color="auto"/>
                <w:bottom w:val="none" w:sz="0" w:space="0" w:color="auto"/>
                <w:right w:val="none" w:sz="0" w:space="0" w:color="auto"/>
              </w:divBdr>
              <w:divsChild>
                <w:div w:id="13507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34807">
      <w:bodyDiv w:val="1"/>
      <w:marLeft w:val="0"/>
      <w:marRight w:val="0"/>
      <w:marTop w:val="0"/>
      <w:marBottom w:val="0"/>
      <w:divBdr>
        <w:top w:val="none" w:sz="0" w:space="0" w:color="auto"/>
        <w:left w:val="none" w:sz="0" w:space="0" w:color="auto"/>
        <w:bottom w:val="none" w:sz="0" w:space="0" w:color="auto"/>
        <w:right w:val="none" w:sz="0" w:space="0" w:color="auto"/>
      </w:divBdr>
      <w:divsChild>
        <w:div w:id="364722115">
          <w:marLeft w:val="0"/>
          <w:marRight w:val="0"/>
          <w:marTop w:val="48"/>
          <w:marBottom w:val="48"/>
          <w:divBdr>
            <w:top w:val="none" w:sz="0" w:space="0" w:color="auto"/>
            <w:left w:val="none" w:sz="0" w:space="0" w:color="auto"/>
            <w:bottom w:val="none" w:sz="0" w:space="0" w:color="auto"/>
            <w:right w:val="none" w:sz="0" w:space="0" w:color="auto"/>
          </w:divBdr>
        </w:div>
        <w:div w:id="1475289739">
          <w:marLeft w:val="0"/>
          <w:marRight w:val="0"/>
          <w:marTop w:val="48"/>
          <w:marBottom w:val="48"/>
          <w:divBdr>
            <w:top w:val="none" w:sz="0" w:space="0" w:color="auto"/>
            <w:left w:val="none" w:sz="0" w:space="0" w:color="auto"/>
            <w:bottom w:val="none" w:sz="0" w:space="0" w:color="auto"/>
            <w:right w:val="none" w:sz="0" w:space="0" w:color="auto"/>
          </w:divBdr>
        </w:div>
      </w:divsChild>
    </w:div>
    <w:div w:id="909655507">
      <w:bodyDiv w:val="1"/>
      <w:marLeft w:val="0"/>
      <w:marRight w:val="0"/>
      <w:marTop w:val="0"/>
      <w:marBottom w:val="0"/>
      <w:divBdr>
        <w:top w:val="none" w:sz="0" w:space="0" w:color="auto"/>
        <w:left w:val="none" w:sz="0" w:space="0" w:color="auto"/>
        <w:bottom w:val="none" w:sz="0" w:space="0" w:color="auto"/>
        <w:right w:val="none" w:sz="0" w:space="0" w:color="auto"/>
      </w:divBdr>
      <w:divsChild>
        <w:div w:id="1309633822">
          <w:marLeft w:val="0"/>
          <w:marRight w:val="0"/>
          <w:marTop w:val="0"/>
          <w:marBottom w:val="0"/>
          <w:divBdr>
            <w:top w:val="none" w:sz="0" w:space="0" w:color="auto"/>
            <w:left w:val="none" w:sz="0" w:space="0" w:color="auto"/>
            <w:bottom w:val="none" w:sz="0" w:space="0" w:color="auto"/>
            <w:right w:val="none" w:sz="0" w:space="0" w:color="auto"/>
          </w:divBdr>
          <w:divsChild>
            <w:div w:id="1915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1899">
      <w:bodyDiv w:val="1"/>
      <w:marLeft w:val="0"/>
      <w:marRight w:val="0"/>
      <w:marTop w:val="0"/>
      <w:marBottom w:val="0"/>
      <w:divBdr>
        <w:top w:val="none" w:sz="0" w:space="0" w:color="auto"/>
        <w:left w:val="none" w:sz="0" w:space="0" w:color="auto"/>
        <w:bottom w:val="none" w:sz="0" w:space="0" w:color="auto"/>
        <w:right w:val="none" w:sz="0" w:space="0" w:color="auto"/>
      </w:divBdr>
      <w:divsChild>
        <w:div w:id="1011495723">
          <w:marLeft w:val="0"/>
          <w:marRight w:val="0"/>
          <w:marTop w:val="0"/>
          <w:marBottom w:val="0"/>
          <w:divBdr>
            <w:top w:val="none" w:sz="0" w:space="0" w:color="auto"/>
            <w:left w:val="none" w:sz="0" w:space="0" w:color="auto"/>
            <w:bottom w:val="none" w:sz="0" w:space="0" w:color="auto"/>
            <w:right w:val="none" w:sz="0" w:space="0" w:color="auto"/>
          </w:divBdr>
        </w:div>
        <w:div w:id="719984276">
          <w:marLeft w:val="0"/>
          <w:marRight w:val="0"/>
          <w:marTop w:val="0"/>
          <w:marBottom w:val="0"/>
          <w:divBdr>
            <w:top w:val="none" w:sz="0" w:space="0" w:color="auto"/>
            <w:left w:val="none" w:sz="0" w:space="0" w:color="auto"/>
            <w:bottom w:val="none" w:sz="0" w:space="0" w:color="auto"/>
            <w:right w:val="none" w:sz="0" w:space="0" w:color="auto"/>
          </w:divBdr>
        </w:div>
      </w:divsChild>
    </w:div>
    <w:div w:id="1057242309">
      <w:bodyDiv w:val="1"/>
      <w:marLeft w:val="0"/>
      <w:marRight w:val="0"/>
      <w:marTop w:val="0"/>
      <w:marBottom w:val="0"/>
      <w:divBdr>
        <w:top w:val="none" w:sz="0" w:space="0" w:color="auto"/>
        <w:left w:val="none" w:sz="0" w:space="0" w:color="auto"/>
        <w:bottom w:val="none" w:sz="0" w:space="0" w:color="auto"/>
        <w:right w:val="none" w:sz="0" w:space="0" w:color="auto"/>
      </w:divBdr>
      <w:divsChild>
        <w:div w:id="404650998">
          <w:marLeft w:val="0"/>
          <w:marRight w:val="0"/>
          <w:marTop w:val="0"/>
          <w:marBottom w:val="0"/>
          <w:divBdr>
            <w:top w:val="none" w:sz="0" w:space="0" w:color="auto"/>
            <w:left w:val="none" w:sz="0" w:space="0" w:color="auto"/>
            <w:bottom w:val="none" w:sz="0" w:space="0" w:color="auto"/>
            <w:right w:val="none" w:sz="0" w:space="0" w:color="auto"/>
          </w:divBdr>
          <w:divsChild>
            <w:div w:id="410348035">
              <w:marLeft w:val="0"/>
              <w:marRight w:val="0"/>
              <w:marTop w:val="0"/>
              <w:marBottom w:val="0"/>
              <w:divBdr>
                <w:top w:val="none" w:sz="0" w:space="0" w:color="auto"/>
                <w:left w:val="none" w:sz="0" w:space="0" w:color="auto"/>
                <w:bottom w:val="none" w:sz="0" w:space="0" w:color="auto"/>
                <w:right w:val="none" w:sz="0" w:space="0" w:color="auto"/>
              </w:divBdr>
              <w:divsChild>
                <w:div w:id="8424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039168">
      <w:bodyDiv w:val="1"/>
      <w:marLeft w:val="0"/>
      <w:marRight w:val="0"/>
      <w:marTop w:val="0"/>
      <w:marBottom w:val="0"/>
      <w:divBdr>
        <w:top w:val="none" w:sz="0" w:space="0" w:color="auto"/>
        <w:left w:val="none" w:sz="0" w:space="0" w:color="auto"/>
        <w:bottom w:val="none" w:sz="0" w:space="0" w:color="auto"/>
        <w:right w:val="none" w:sz="0" w:space="0" w:color="auto"/>
      </w:divBdr>
      <w:divsChild>
        <w:div w:id="396123655">
          <w:marLeft w:val="0"/>
          <w:marRight w:val="0"/>
          <w:marTop w:val="0"/>
          <w:marBottom w:val="0"/>
          <w:divBdr>
            <w:top w:val="none" w:sz="0" w:space="0" w:color="auto"/>
            <w:left w:val="none" w:sz="0" w:space="0" w:color="auto"/>
            <w:bottom w:val="none" w:sz="0" w:space="0" w:color="auto"/>
            <w:right w:val="none" w:sz="0" w:space="0" w:color="auto"/>
          </w:divBdr>
          <w:divsChild>
            <w:div w:id="122698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960487">
      <w:bodyDiv w:val="1"/>
      <w:marLeft w:val="0"/>
      <w:marRight w:val="0"/>
      <w:marTop w:val="0"/>
      <w:marBottom w:val="0"/>
      <w:divBdr>
        <w:top w:val="none" w:sz="0" w:space="0" w:color="auto"/>
        <w:left w:val="none" w:sz="0" w:space="0" w:color="auto"/>
        <w:bottom w:val="none" w:sz="0" w:space="0" w:color="auto"/>
        <w:right w:val="none" w:sz="0" w:space="0" w:color="auto"/>
      </w:divBdr>
      <w:divsChild>
        <w:div w:id="329990344">
          <w:marLeft w:val="0"/>
          <w:marRight w:val="0"/>
          <w:marTop w:val="0"/>
          <w:marBottom w:val="0"/>
          <w:divBdr>
            <w:top w:val="none" w:sz="0" w:space="0" w:color="auto"/>
            <w:left w:val="none" w:sz="0" w:space="0" w:color="auto"/>
            <w:bottom w:val="none" w:sz="0" w:space="0" w:color="auto"/>
            <w:right w:val="none" w:sz="0" w:space="0" w:color="auto"/>
          </w:divBdr>
          <w:divsChild>
            <w:div w:id="508253164">
              <w:marLeft w:val="0"/>
              <w:marRight w:val="0"/>
              <w:marTop w:val="0"/>
              <w:marBottom w:val="0"/>
              <w:divBdr>
                <w:top w:val="none" w:sz="0" w:space="0" w:color="auto"/>
                <w:left w:val="none" w:sz="0" w:space="0" w:color="auto"/>
                <w:bottom w:val="none" w:sz="0" w:space="0" w:color="auto"/>
                <w:right w:val="none" w:sz="0" w:space="0" w:color="auto"/>
              </w:divBdr>
              <w:divsChild>
                <w:div w:id="1738822386">
                  <w:marLeft w:val="0"/>
                  <w:marRight w:val="0"/>
                  <w:marTop w:val="0"/>
                  <w:marBottom w:val="0"/>
                  <w:divBdr>
                    <w:top w:val="none" w:sz="0" w:space="0" w:color="auto"/>
                    <w:left w:val="none" w:sz="0" w:space="0" w:color="auto"/>
                    <w:bottom w:val="none" w:sz="0" w:space="0" w:color="auto"/>
                    <w:right w:val="none" w:sz="0" w:space="0" w:color="auto"/>
                  </w:divBdr>
                  <w:divsChild>
                    <w:div w:id="148689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500448">
      <w:bodyDiv w:val="1"/>
      <w:marLeft w:val="0"/>
      <w:marRight w:val="0"/>
      <w:marTop w:val="0"/>
      <w:marBottom w:val="0"/>
      <w:divBdr>
        <w:top w:val="none" w:sz="0" w:space="0" w:color="auto"/>
        <w:left w:val="none" w:sz="0" w:space="0" w:color="auto"/>
        <w:bottom w:val="none" w:sz="0" w:space="0" w:color="auto"/>
        <w:right w:val="none" w:sz="0" w:space="0" w:color="auto"/>
      </w:divBdr>
      <w:divsChild>
        <w:div w:id="422919144">
          <w:marLeft w:val="0"/>
          <w:marRight w:val="0"/>
          <w:marTop w:val="0"/>
          <w:marBottom w:val="0"/>
          <w:divBdr>
            <w:top w:val="none" w:sz="0" w:space="0" w:color="auto"/>
            <w:left w:val="none" w:sz="0" w:space="0" w:color="auto"/>
            <w:bottom w:val="none" w:sz="0" w:space="0" w:color="auto"/>
            <w:right w:val="none" w:sz="0" w:space="0" w:color="auto"/>
          </w:divBdr>
        </w:div>
      </w:divsChild>
    </w:div>
    <w:div w:id="1412581705">
      <w:bodyDiv w:val="1"/>
      <w:marLeft w:val="0"/>
      <w:marRight w:val="0"/>
      <w:marTop w:val="0"/>
      <w:marBottom w:val="0"/>
      <w:divBdr>
        <w:top w:val="none" w:sz="0" w:space="0" w:color="auto"/>
        <w:left w:val="none" w:sz="0" w:space="0" w:color="auto"/>
        <w:bottom w:val="none" w:sz="0" w:space="0" w:color="auto"/>
        <w:right w:val="none" w:sz="0" w:space="0" w:color="auto"/>
      </w:divBdr>
      <w:divsChild>
        <w:div w:id="1945264070">
          <w:marLeft w:val="0"/>
          <w:marRight w:val="0"/>
          <w:marTop w:val="0"/>
          <w:marBottom w:val="0"/>
          <w:divBdr>
            <w:top w:val="none" w:sz="0" w:space="0" w:color="auto"/>
            <w:left w:val="none" w:sz="0" w:space="0" w:color="auto"/>
            <w:bottom w:val="none" w:sz="0" w:space="0" w:color="auto"/>
            <w:right w:val="none" w:sz="0" w:space="0" w:color="auto"/>
          </w:divBdr>
          <w:divsChild>
            <w:div w:id="143223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004626">
      <w:bodyDiv w:val="1"/>
      <w:marLeft w:val="0"/>
      <w:marRight w:val="0"/>
      <w:marTop w:val="0"/>
      <w:marBottom w:val="0"/>
      <w:divBdr>
        <w:top w:val="none" w:sz="0" w:space="0" w:color="auto"/>
        <w:left w:val="none" w:sz="0" w:space="0" w:color="auto"/>
        <w:bottom w:val="none" w:sz="0" w:space="0" w:color="auto"/>
        <w:right w:val="none" w:sz="0" w:space="0" w:color="auto"/>
      </w:divBdr>
      <w:divsChild>
        <w:div w:id="1989555362">
          <w:marLeft w:val="0"/>
          <w:marRight w:val="0"/>
          <w:marTop w:val="0"/>
          <w:marBottom w:val="0"/>
          <w:divBdr>
            <w:top w:val="none" w:sz="0" w:space="0" w:color="auto"/>
            <w:left w:val="none" w:sz="0" w:space="0" w:color="auto"/>
            <w:bottom w:val="none" w:sz="0" w:space="0" w:color="auto"/>
            <w:right w:val="none" w:sz="0" w:space="0" w:color="auto"/>
          </w:divBdr>
        </w:div>
      </w:divsChild>
    </w:div>
    <w:div w:id="1579706741">
      <w:bodyDiv w:val="1"/>
      <w:marLeft w:val="0"/>
      <w:marRight w:val="0"/>
      <w:marTop w:val="0"/>
      <w:marBottom w:val="0"/>
      <w:divBdr>
        <w:top w:val="none" w:sz="0" w:space="0" w:color="auto"/>
        <w:left w:val="none" w:sz="0" w:space="0" w:color="auto"/>
        <w:bottom w:val="none" w:sz="0" w:space="0" w:color="auto"/>
        <w:right w:val="none" w:sz="0" w:space="0" w:color="auto"/>
      </w:divBdr>
      <w:divsChild>
        <w:div w:id="1050032254">
          <w:marLeft w:val="0"/>
          <w:marRight w:val="0"/>
          <w:marTop w:val="0"/>
          <w:marBottom w:val="0"/>
          <w:divBdr>
            <w:top w:val="none" w:sz="0" w:space="0" w:color="auto"/>
            <w:left w:val="none" w:sz="0" w:space="0" w:color="auto"/>
            <w:bottom w:val="none" w:sz="0" w:space="0" w:color="auto"/>
            <w:right w:val="none" w:sz="0" w:space="0" w:color="auto"/>
          </w:divBdr>
          <w:divsChild>
            <w:div w:id="9790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49204">
      <w:bodyDiv w:val="1"/>
      <w:marLeft w:val="0"/>
      <w:marRight w:val="0"/>
      <w:marTop w:val="0"/>
      <w:marBottom w:val="0"/>
      <w:divBdr>
        <w:top w:val="none" w:sz="0" w:space="0" w:color="auto"/>
        <w:left w:val="none" w:sz="0" w:space="0" w:color="auto"/>
        <w:bottom w:val="none" w:sz="0" w:space="0" w:color="auto"/>
        <w:right w:val="none" w:sz="0" w:space="0" w:color="auto"/>
      </w:divBdr>
      <w:divsChild>
        <w:div w:id="1215462218">
          <w:marLeft w:val="0"/>
          <w:marRight w:val="0"/>
          <w:marTop w:val="0"/>
          <w:marBottom w:val="0"/>
          <w:divBdr>
            <w:top w:val="none" w:sz="0" w:space="0" w:color="auto"/>
            <w:left w:val="none" w:sz="0" w:space="0" w:color="auto"/>
            <w:bottom w:val="none" w:sz="0" w:space="0" w:color="auto"/>
            <w:right w:val="none" w:sz="0" w:space="0" w:color="auto"/>
          </w:divBdr>
          <w:divsChild>
            <w:div w:id="187827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p/CmmJVeePhR_/"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stagram.com/explore/search/keyword/?q=astrophotography" TargetMode="External"/><Relationship Id="rId4" Type="http://schemas.openxmlformats.org/officeDocument/2006/relationships/settings" Target="settings.xml"/><Relationship Id="rId9" Type="http://schemas.openxmlformats.org/officeDocument/2006/relationships/hyperlink" Target="http://physics.ucsc.edu/cosmo/primack_abrams/COSMO.HT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nstagram.com/explore/search/keyword/?q=astrophot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43FD3-4F02-F244-A526-16674D861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12</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241</cp:revision>
  <dcterms:created xsi:type="dcterms:W3CDTF">2022-12-27T16:54:00Z</dcterms:created>
  <dcterms:modified xsi:type="dcterms:W3CDTF">2023-01-03T17:12:00Z</dcterms:modified>
</cp:coreProperties>
</file>