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7F793" w14:textId="77777777" w:rsidR="00BD1AA5" w:rsidRDefault="00BD1AA5" w:rsidP="00BD1AA5">
      <w:pPr>
        <w:spacing w:line="360" w:lineRule="auto"/>
        <w:jc w:val="center"/>
        <w:rPr>
          <w:rStyle w:val="normaltextrun"/>
          <w:rFonts w:ascii="Times New Roman" w:eastAsia="Times New Roman" w:hAnsi="Times New Roman" w:cs="Times New Roman"/>
          <w:b/>
          <w:bCs/>
          <w:color w:val="000000" w:themeColor="text1"/>
          <w:sz w:val="24"/>
          <w:szCs w:val="24"/>
        </w:rPr>
      </w:pPr>
    </w:p>
    <w:p w14:paraId="10B412EB" w14:textId="77777777" w:rsidR="00BD1AA5" w:rsidRPr="00BD1AA5" w:rsidRDefault="00BD1AA5" w:rsidP="00BD1AA5">
      <w:pPr>
        <w:spacing w:line="360" w:lineRule="auto"/>
        <w:jc w:val="center"/>
        <w:rPr>
          <w:rStyle w:val="normaltextrun"/>
          <w:rFonts w:ascii="Times New Roman" w:eastAsia="Times New Roman" w:hAnsi="Times New Roman" w:cs="Times New Roman"/>
          <w:color w:val="000000" w:themeColor="text1"/>
          <w:sz w:val="24"/>
          <w:szCs w:val="24"/>
        </w:rPr>
      </w:pPr>
    </w:p>
    <w:p w14:paraId="0911C04F" w14:textId="779D37FD" w:rsidR="003E191D" w:rsidRPr="00BD1AA5" w:rsidRDefault="7AA8BD50" w:rsidP="00BD1AA5">
      <w:pPr>
        <w:spacing w:line="360" w:lineRule="auto"/>
        <w:jc w:val="center"/>
        <w:rPr>
          <w:rStyle w:val="normaltextrun"/>
          <w:rFonts w:ascii="Times New Roman" w:eastAsia="Times New Roman" w:hAnsi="Times New Roman" w:cs="Times New Roman"/>
          <w:color w:val="000000" w:themeColor="text1"/>
          <w:sz w:val="24"/>
          <w:szCs w:val="24"/>
        </w:rPr>
      </w:pPr>
      <w:r w:rsidRPr="00BD1AA5">
        <w:rPr>
          <w:rStyle w:val="normaltextrun"/>
          <w:rFonts w:ascii="Times New Roman" w:eastAsia="Times New Roman" w:hAnsi="Times New Roman" w:cs="Times New Roman"/>
          <w:color w:val="000000" w:themeColor="text1"/>
          <w:sz w:val="24"/>
          <w:szCs w:val="24"/>
        </w:rPr>
        <w:t>Hotel handbook for intercultural competence</w:t>
      </w:r>
    </w:p>
    <w:p w14:paraId="6579EBEE" w14:textId="77777777" w:rsidR="00BD1AA5" w:rsidRPr="00BD1AA5" w:rsidRDefault="00BD1AA5" w:rsidP="00BD1AA5">
      <w:pPr>
        <w:spacing w:line="360" w:lineRule="auto"/>
        <w:jc w:val="center"/>
        <w:rPr>
          <w:rStyle w:val="normaltextrun"/>
          <w:rFonts w:ascii="Times New Roman" w:eastAsia="Times New Roman" w:hAnsi="Times New Roman" w:cs="Times New Roman"/>
          <w:color w:val="000000" w:themeColor="text1"/>
          <w:sz w:val="24"/>
          <w:szCs w:val="24"/>
        </w:rPr>
      </w:pPr>
    </w:p>
    <w:p w14:paraId="6C7D20DA" w14:textId="67466A81" w:rsidR="003E191D" w:rsidRPr="00BD1AA5" w:rsidRDefault="7AA8BD50" w:rsidP="00BD1AA5">
      <w:pPr>
        <w:spacing w:line="360" w:lineRule="auto"/>
        <w:jc w:val="center"/>
        <w:rPr>
          <w:rStyle w:val="normaltextrun"/>
          <w:rFonts w:ascii="Times New Roman" w:eastAsia="Times New Roman" w:hAnsi="Times New Roman" w:cs="Times New Roman"/>
          <w:color w:val="000000" w:themeColor="text1"/>
          <w:sz w:val="24"/>
          <w:szCs w:val="24"/>
        </w:rPr>
      </w:pPr>
      <w:r w:rsidRPr="00BD1AA5">
        <w:rPr>
          <w:rStyle w:val="normaltextrun"/>
          <w:rFonts w:ascii="Times New Roman" w:eastAsia="Times New Roman" w:hAnsi="Times New Roman" w:cs="Times New Roman"/>
          <w:color w:val="000000" w:themeColor="text1"/>
          <w:sz w:val="24"/>
          <w:szCs w:val="24"/>
        </w:rPr>
        <w:t>Students Name:</w:t>
      </w:r>
    </w:p>
    <w:p w14:paraId="1370CC5B" w14:textId="77777777" w:rsidR="00BD1AA5" w:rsidRPr="00BD1AA5" w:rsidRDefault="00BD1AA5" w:rsidP="00BD1AA5">
      <w:pPr>
        <w:spacing w:line="360" w:lineRule="auto"/>
        <w:jc w:val="center"/>
        <w:rPr>
          <w:rFonts w:ascii="Times New Roman" w:eastAsia="Times New Roman" w:hAnsi="Times New Roman" w:cs="Times New Roman"/>
          <w:color w:val="000000" w:themeColor="text1"/>
          <w:sz w:val="24"/>
          <w:szCs w:val="24"/>
        </w:rPr>
      </w:pPr>
    </w:p>
    <w:p w14:paraId="2C078E63" w14:textId="5EE15F5A" w:rsidR="003E191D" w:rsidRPr="00BD1AA5" w:rsidRDefault="7AA8BD50" w:rsidP="00BD1AA5">
      <w:pPr>
        <w:spacing w:line="360" w:lineRule="auto"/>
        <w:jc w:val="center"/>
        <w:rPr>
          <w:rFonts w:ascii="Times New Roman" w:hAnsi="Times New Roman" w:cs="Times New Roman"/>
          <w:color w:val="000000" w:themeColor="text1"/>
          <w:sz w:val="24"/>
          <w:szCs w:val="24"/>
        </w:rPr>
      </w:pPr>
      <w:r w:rsidRPr="00BD1AA5">
        <w:rPr>
          <w:rStyle w:val="normaltextrun"/>
          <w:rFonts w:ascii="Times New Roman" w:eastAsia="Times New Roman" w:hAnsi="Times New Roman" w:cs="Times New Roman"/>
          <w:color w:val="000000" w:themeColor="text1"/>
          <w:sz w:val="24"/>
          <w:szCs w:val="24"/>
        </w:rPr>
        <w:t>Students Numbe</w:t>
      </w:r>
      <w:r w:rsidR="00BD1AA5" w:rsidRPr="00BD1AA5">
        <w:rPr>
          <w:rStyle w:val="normaltextrun"/>
          <w:rFonts w:ascii="Times New Roman" w:eastAsia="Times New Roman" w:hAnsi="Times New Roman" w:cs="Times New Roman"/>
          <w:color w:val="000000" w:themeColor="text1"/>
          <w:sz w:val="24"/>
          <w:szCs w:val="24"/>
        </w:rPr>
        <w:t>r</w:t>
      </w:r>
      <w:r w:rsidRPr="00BD1AA5">
        <w:rPr>
          <w:rStyle w:val="normaltextrun"/>
          <w:rFonts w:ascii="Times New Roman" w:eastAsia="Times New Roman" w:hAnsi="Times New Roman" w:cs="Times New Roman"/>
          <w:color w:val="000000" w:themeColor="text1"/>
          <w:sz w:val="24"/>
          <w:szCs w:val="24"/>
        </w:rPr>
        <w:t>:</w:t>
      </w:r>
    </w:p>
    <w:p w14:paraId="2B4D073F" w14:textId="77777777" w:rsidR="00BD1AA5" w:rsidRDefault="00BD1AA5" w:rsidP="00BD1AA5"/>
    <w:p w14:paraId="537F24CF" w14:textId="77777777" w:rsidR="00BD1AA5" w:rsidRDefault="00BD1AA5" w:rsidP="00BD1AA5"/>
    <w:p w14:paraId="1E3BFEBC" w14:textId="77777777" w:rsidR="00BD1AA5" w:rsidRPr="00225F1B" w:rsidRDefault="00BD1AA5" w:rsidP="00E845E8">
      <w:pPr>
        <w:pStyle w:val="Heading1"/>
        <w:rPr>
          <w:rFonts w:ascii="Times New Roman" w:hAnsi="Times New Roman" w:cs="Times New Roman"/>
          <w:b/>
          <w:bCs/>
          <w:color w:val="000000" w:themeColor="text1"/>
          <w:sz w:val="24"/>
          <w:szCs w:val="24"/>
        </w:rPr>
      </w:pPr>
    </w:p>
    <w:p w14:paraId="1364D29D" w14:textId="77777777" w:rsidR="00BD1AA5" w:rsidRPr="00225F1B" w:rsidRDefault="00BD1AA5" w:rsidP="00E845E8">
      <w:pPr>
        <w:pStyle w:val="Heading1"/>
        <w:rPr>
          <w:rFonts w:ascii="Times New Roman" w:hAnsi="Times New Roman" w:cs="Times New Roman"/>
          <w:b/>
          <w:bCs/>
          <w:color w:val="000000" w:themeColor="text1"/>
          <w:sz w:val="24"/>
          <w:szCs w:val="24"/>
        </w:rPr>
      </w:pPr>
    </w:p>
    <w:p w14:paraId="30EFD20E" w14:textId="77777777" w:rsidR="00BD1AA5" w:rsidRPr="00225F1B" w:rsidRDefault="00BD1AA5" w:rsidP="00E845E8">
      <w:pPr>
        <w:pStyle w:val="Heading1"/>
        <w:rPr>
          <w:rFonts w:ascii="Times New Roman" w:hAnsi="Times New Roman" w:cs="Times New Roman"/>
          <w:b/>
          <w:bCs/>
          <w:color w:val="000000" w:themeColor="text1"/>
          <w:sz w:val="24"/>
          <w:szCs w:val="24"/>
        </w:rPr>
      </w:pPr>
    </w:p>
    <w:p w14:paraId="4C428B69" w14:textId="77777777" w:rsidR="00BD1AA5" w:rsidRPr="00225F1B" w:rsidRDefault="00BD1AA5" w:rsidP="00E845E8">
      <w:pPr>
        <w:pStyle w:val="Heading1"/>
        <w:rPr>
          <w:rFonts w:ascii="Times New Roman" w:hAnsi="Times New Roman" w:cs="Times New Roman"/>
          <w:b/>
          <w:bCs/>
          <w:color w:val="000000" w:themeColor="text1"/>
          <w:sz w:val="24"/>
          <w:szCs w:val="24"/>
        </w:rPr>
      </w:pPr>
    </w:p>
    <w:p w14:paraId="6BE3B2F0" w14:textId="77777777" w:rsidR="00BD1AA5" w:rsidRPr="00225F1B" w:rsidRDefault="00BD1AA5" w:rsidP="00E845E8">
      <w:pPr>
        <w:pStyle w:val="Heading1"/>
        <w:rPr>
          <w:rFonts w:ascii="Times New Roman" w:hAnsi="Times New Roman" w:cs="Times New Roman"/>
          <w:b/>
          <w:bCs/>
          <w:color w:val="000000" w:themeColor="text1"/>
          <w:sz w:val="24"/>
          <w:szCs w:val="24"/>
        </w:rPr>
      </w:pPr>
    </w:p>
    <w:p w14:paraId="5A1A409D" w14:textId="77777777" w:rsidR="00BD1AA5" w:rsidRPr="00225F1B" w:rsidRDefault="00BD1AA5" w:rsidP="00E845E8">
      <w:pPr>
        <w:pStyle w:val="Heading1"/>
        <w:rPr>
          <w:rFonts w:ascii="Times New Roman" w:hAnsi="Times New Roman" w:cs="Times New Roman"/>
          <w:b/>
          <w:bCs/>
          <w:color w:val="000000" w:themeColor="text1"/>
          <w:sz w:val="24"/>
          <w:szCs w:val="24"/>
        </w:rPr>
      </w:pPr>
    </w:p>
    <w:p w14:paraId="41333880" w14:textId="77777777" w:rsidR="00BD1AA5" w:rsidRPr="00225F1B" w:rsidRDefault="00BD1AA5" w:rsidP="00E845E8">
      <w:pPr>
        <w:pStyle w:val="Heading1"/>
        <w:rPr>
          <w:rFonts w:ascii="Times New Roman" w:hAnsi="Times New Roman" w:cs="Times New Roman"/>
          <w:b/>
          <w:bCs/>
          <w:color w:val="000000" w:themeColor="text1"/>
          <w:sz w:val="24"/>
          <w:szCs w:val="24"/>
        </w:rPr>
      </w:pPr>
    </w:p>
    <w:p w14:paraId="7E7372AF" w14:textId="77777777" w:rsidR="00BD1AA5" w:rsidRPr="00225F1B" w:rsidRDefault="00BD1AA5" w:rsidP="00E845E8">
      <w:pPr>
        <w:pStyle w:val="Heading1"/>
        <w:rPr>
          <w:rFonts w:ascii="Times New Roman" w:hAnsi="Times New Roman" w:cs="Times New Roman"/>
          <w:b/>
          <w:bCs/>
          <w:color w:val="000000" w:themeColor="text1"/>
          <w:sz w:val="24"/>
          <w:szCs w:val="24"/>
        </w:rPr>
      </w:pPr>
    </w:p>
    <w:p w14:paraId="596A6099" w14:textId="77777777" w:rsidR="00BD1AA5" w:rsidRPr="00225F1B" w:rsidRDefault="00BD1AA5" w:rsidP="00E845E8">
      <w:pPr>
        <w:pStyle w:val="Heading1"/>
        <w:rPr>
          <w:rFonts w:ascii="Times New Roman" w:hAnsi="Times New Roman" w:cs="Times New Roman"/>
          <w:b/>
          <w:bCs/>
          <w:color w:val="000000" w:themeColor="text1"/>
          <w:sz w:val="24"/>
          <w:szCs w:val="24"/>
        </w:rPr>
      </w:pPr>
    </w:p>
    <w:p w14:paraId="7AAB5515" w14:textId="2E038DF9" w:rsidR="7AA8BD50" w:rsidRPr="00225F1B" w:rsidRDefault="7AA8BD50" w:rsidP="00E845E8">
      <w:pPr>
        <w:pStyle w:val="Heading1"/>
        <w:rPr>
          <w:rFonts w:ascii="Times New Roman" w:hAnsi="Times New Roman" w:cs="Times New Roman"/>
          <w:b/>
          <w:bCs/>
          <w:color w:val="000000" w:themeColor="text1"/>
          <w:sz w:val="24"/>
          <w:szCs w:val="24"/>
        </w:rPr>
      </w:pPr>
      <w:r w:rsidRPr="00225F1B">
        <w:rPr>
          <w:rFonts w:ascii="Times New Roman" w:hAnsi="Times New Roman" w:cs="Times New Roman"/>
          <w:b/>
          <w:bCs/>
          <w:color w:val="000000" w:themeColor="text1"/>
          <w:sz w:val="24"/>
          <w:szCs w:val="24"/>
        </w:rPr>
        <w:br w:type="page"/>
      </w:r>
      <w:bookmarkStart w:id="0" w:name="_Toc128138142"/>
      <w:r w:rsidRPr="00225F1B">
        <w:rPr>
          <w:rFonts w:ascii="Times New Roman" w:eastAsia="Times New Roman" w:hAnsi="Times New Roman" w:cs="Times New Roman"/>
          <w:b/>
          <w:bCs/>
          <w:color w:val="000000" w:themeColor="text1"/>
          <w:sz w:val="24"/>
          <w:szCs w:val="24"/>
        </w:rPr>
        <w:lastRenderedPageBreak/>
        <w:t>Executive summary</w:t>
      </w:r>
      <w:bookmarkEnd w:id="0"/>
    </w:p>
    <w:p w14:paraId="48E915D4" w14:textId="5BD0B86E" w:rsidR="7AA8BD50" w:rsidRPr="00E845E8" w:rsidRDefault="7AA8BD50" w:rsidP="00E845E8">
      <w:pPr>
        <w:spacing w:line="360" w:lineRule="auto"/>
        <w:jc w:val="both"/>
        <w:rPr>
          <w:rFonts w:ascii="Times New Roman" w:eastAsia="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This report emphasises the value of cultural sensitivity and awareness in the hospitality sector. Hotels are welcoming more and more visitors from different cultural backgrounds as a result of globalisation and increased international travel. Hence, in order to provide excellent service and encourage customer loyalty, hotel staff members must have a thorough understanding of the cultural norms, practises, and preferences of their visitors.</w:t>
      </w:r>
    </w:p>
    <w:p w14:paraId="2A02E939" w14:textId="08E5F093" w:rsidR="7AA8BD50" w:rsidRPr="00E845E8" w:rsidRDefault="7AA8BD50" w:rsidP="00E845E8">
      <w:pPr>
        <w:spacing w:line="360" w:lineRule="auto"/>
        <w:jc w:val="both"/>
        <w:rPr>
          <w:rFonts w:ascii="Times New Roman" w:eastAsia="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The report starts out by going over the idea of cultural sensitivity and intelligence and how it might help hotel staff. It assesses several cross-cultural ideas and models, placing emphasis on the requirement that hotel staff members be culturally aware in order to deal with visitors from varied cultural backgrounds. The report then takes into account the hotel departments and functions that might need to modify how they provide services in order to take into account certain cultural norms and needs of visitors. It gives specific examples, such providing halal food and prayer mats in hotel rooms, for Egyptian visitors.</w:t>
      </w:r>
    </w:p>
    <w:p w14:paraId="10B60EF6" w14:textId="2757D514" w:rsidR="7AA8BD50" w:rsidRPr="00E845E8" w:rsidRDefault="7AA8BD50" w:rsidP="00E845E8">
      <w:pPr>
        <w:spacing w:line="360" w:lineRule="auto"/>
        <w:jc w:val="both"/>
        <w:rPr>
          <w:rFonts w:ascii="Times New Roman" w:eastAsia="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The report also underlines the necessity for cultural sensitivity training for hotel staff in order to guarantee a satisfying visitor experience. It recommends that hotel managers give cultural awareness instruction top priority in order to make all visitors feel welcome and included. The report summarises the significance of cultural sensitivity and understanding for hotel staff by emphasising the necessity for hotel staff to be aware of cultural variances and visitor preferences and to provide excellent customer service to accommodate visitor wants and preferences. Hotel staff may offer a satisfying guest experience and encourage guest loyalty by tailoring their service delivery to the individual cultural norms and requirements of their visitors.</w:t>
      </w:r>
    </w:p>
    <w:p w14:paraId="564C6B0A" w14:textId="4CB34C7A" w:rsidR="00E845E8" w:rsidRDefault="00E845E8">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p w14:paraId="1589C91A" w14:textId="77777777" w:rsidR="00E845E8" w:rsidRPr="00E845E8" w:rsidRDefault="00E845E8" w:rsidP="00E845E8">
      <w:pPr>
        <w:spacing w:line="360" w:lineRule="auto"/>
        <w:jc w:val="both"/>
        <w:rPr>
          <w:rFonts w:ascii="Times New Roman" w:eastAsia="Times New Roman" w:hAnsi="Times New Roman" w:cs="Times New Roman"/>
          <w:color w:val="000000" w:themeColor="text1"/>
          <w:sz w:val="24"/>
          <w:szCs w:val="24"/>
        </w:rPr>
      </w:pPr>
    </w:p>
    <w:sdt>
      <w:sdtPr>
        <w:rPr>
          <w:rFonts w:ascii="Times New Roman" w:eastAsiaTheme="minorHAnsi" w:hAnsi="Times New Roman" w:cs="Times New Roman"/>
          <w:color w:val="000000" w:themeColor="text1"/>
          <w:sz w:val="24"/>
          <w:szCs w:val="24"/>
          <w:lang w:val="en-GB"/>
        </w:rPr>
        <w:id w:val="-1459476771"/>
        <w:docPartObj>
          <w:docPartGallery w:val="Table of Contents"/>
          <w:docPartUnique/>
        </w:docPartObj>
      </w:sdtPr>
      <w:sdtEndPr>
        <w:rPr>
          <w:rFonts w:asciiTheme="minorHAnsi" w:hAnsiTheme="minorHAnsi" w:cstheme="minorBidi"/>
          <w:b/>
          <w:bCs/>
          <w:noProof/>
          <w:color w:val="auto"/>
          <w:sz w:val="22"/>
          <w:szCs w:val="22"/>
        </w:rPr>
      </w:sdtEndPr>
      <w:sdtContent>
        <w:p w14:paraId="4184D5EA" w14:textId="28B57623" w:rsidR="00BD1AA5" w:rsidRPr="00BD1AA5" w:rsidRDefault="00BD1AA5">
          <w:pPr>
            <w:pStyle w:val="TOCHeading"/>
            <w:rPr>
              <w:rFonts w:ascii="Times New Roman" w:hAnsi="Times New Roman" w:cs="Times New Roman"/>
              <w:b/>
              <w:bCs/>
              <w:color w:val="000000" w:themeColor="text1"/>
              <w:sz w:val="28"/>
              <w:szCs w:val="28"/>
            </w:rPr>
          </w:pPr>
          <w:r w:rsidRPr="00BD1AA5">
            <w:rPr>
              <w:rFonts w:ascii="Times New Roman" w:hAnsi="Times New Roman" w:cs="Times New Roman"/>
              <w:b/>
              <w:bCs/>
              <w:color w:val="000000" w:themeColor="text1"/>
              <w:sz w:val="28"/>
              <w:szCs w:val="28"/>
            </w:rPr>
            <w:t>Table of Contents</w:t>
          </w:r>
        </w:p>
        <w:p w14:paraId="285F69AB" w14:textId="784875B2" w:rsidR="00BD1AA5" w:rsidRPr="00BD1AA5" w:rsidRDefault="00BD1AA5">
          <w:pPr>
            <w:pStyle w:val="TOC1"/>
            <w:tabs>
              <w:tab w:val="right" w:leader="dot" w:pos="9350"/>
            </w:tabs>
            <w:rPr>
              <w:rFonts w:ascii="Times New Roman" w:eastAsiaTheme="minorEastAsia" w:hAnsi="Times New Roman" w:cs="Times New Roman"/>
              <w:noProof/>
              <w:color w:val="000000" w:themeColor="text1"/>
              <w:sz w:val="24"/>
              <w:szCs w:val="24"/>
              <w:lang w:eastAsia="en-GB"/>
            </w:rPr>
          </w:pPr>
          <w:r w:rsidRPr="00BD1AA5">
            <w:rPr>
              <w:rFonts w:ascii="Times New Roman" w:hAnsi="Times New Roman" w:cs="Times New Roman"/>
              <w:color w:val="000000" w:themeColor="text1"/>
              <w:sz w:val="24"/>
              <w:szCs w:val="24"/>
            </w:rPr>
            <w:fldChar w:fldCharType="begin"/>
          </w:r>
          <w:r w:rsidRPr="00BD1AA5">
            <w:rPr>
              <w:rFonts w:ascii="Times New Roman" w:hAnsi="Times New Roman" w:cs="Times New Roman"/>
              <w:color w:val="000000" w:themeColor="text1"/>
              <w:sz w:val="24"/>
              <w:szCs w:val="24"/>
            </w:rPr>
            <w:instrText xml:space="preserve"> TOC \o "1-3" \h \z \u </w:instrText>
          </w:r>
          <w:r w:rsidRPr="00BD1AA5">
            <w:rPr>
              <w:rFonts w:ascii="Times New Roman" w:hAnsi="Times New Roman" w:cs="Times New Roman"/>
              <w:color w:val="000000" w:themeColor="text1"/>
              <w:sz w:val="24"/>
              <w:szCs w:val="24"/>
            </w:rPr>
            <w:fldChar w:fldCharType="separate"/>
          </w:r>
          <w:hyperlink w:anchor="_Toc128138142" w:history="1">
            <w:r w:rsidRPr="00BD1AA5">
              <w:rPr>
                <w:rStyle w:val="Hyperlink"/>
                <w:rFonts w:ascii="Times New Roman" w:eastAsia="Times New Roman" w:hAnsi="Times New Roman" w:cs="Times New Roman"/>
                <w:noProof/>
                <w:color w:val="000000" w:themeColor="text1"/>
                <w:sz w:val="24"/>
                <w:szCs w:val="24"/>
              </w:rPr>
              <w:t>Executive summary</w:t>
            </w:r>
            <w:r w:rsidRPr="00BD1AA5">
              <w:rPr>
                <w:rFonts w:ascii="Times New Roman" w:hAnsi="Times New Roman" w:cs="Times New Roman"/>
                <w:noProof/>
                <w:webHidden/>
                <w:color w:val="000000" w:themeColor="text1"/>
                <w:sz w:val="24"/>
                <w:szCs w:val="24"/>
              </w:rPr>
              <w:tab/>
            </w:r>
            <w:r w:rsidRPr="00BD1AA5">
              <w:rPr>
                <w:rFonts w:ascii="Times New Roman" w:hAnsi="Times New Roman" w:cs="Times New Roman"/>
                <w:noProof/>
                <w:webHidden/>
                <w:color w:val="000000" w:themeColor="text1"/>
                <w:sz w:val="24"/>
                <w:szCs w:val="24"/>
              </w:rPr>
              <w:fldChar w:fldCharType="begin"/>
            </w:r>
            <w:r w:rsidRPr="00BD1AA5">
              <w:rPr>
                <w:rFonts w:ascii="Times New Roman" w:hAnsi="Times New Roman" w:cs="Times New Roman"/>
                <w:noProof/>
                <w:webHidden/>
                <w:color w:val="000000" w:themeColor="text1"/>
                <w:sz w:val="24"/>
                <w:szCs w:val="24"/>
              </w:rPr>
              <w:instrText xml:space="preserve"> PAGEREF _Toc128138142 \h </w:instrText>
            </w:r>
            <w:r w:rsidRPr="00BD1AA5">
              <w:rPr>
                <w:rFonts w:ascii="Times New Roman" w:hAnsi="Times New Roman" w:cs="Times New Roman"/>
                <w:noProof/>
                <w:webHidden/>
                <w:color w:val="000000" w:themeColor="text1"/>
                <w:sz w:val="24"/>
                <w:szCs w:val="24"/>
              </w:rPr>
            </w:r>
            <w:r w:rsidRPr="00BD1AA5">
              <w:rPr>
                <w:rFonts w:ascii="Times New Roman" w:hAnsi="Times New Roman" w:cs="Times New Roman"/>
                <w:noProof/>
                <w:webHidden/>
                <w:color w:val="000000" w:themeColor="text1"/>
                <w:sz w:val="24"/>
                <w:szCs w:val="24"/>
              </w:rPr>
              <w:fldChar w:fldCharType="separate"/>
            </w:r>
            <w:r w:rsidRPr="00BD1AA5">
              <w:rPr>
                <w:rFonts w:ascii="Times New Roman" w:hAnsi="Times New Roman" w:cs="Times New Roman"/>
                <w:noProof/>
                <w:webHidden/>
                <w:color w:val="000000" w:themeColor="text1"/>
                <w:sz w:val="24"/>
                <w:szCs w:val="24"/>
              </w:rPr>
              <w:t>1</w:t>
            </w:r>
            <w:r w:rsidRPr="00BD1AA5">
              <w:rPr>
                <w:rFonts w:ascii="Times New Roman" w:hAnsi="Times New Roman" w:cs="Times New Roman"/>
                <w:noProof/>
                <w:webHidden/>
                <w:color w:val="000000" w:themeColor="text1"/>
                <w:sz w:val="24"/>
                <w:szCs w:val="24"/>
              </w:rPr>
              <w:fldChar w:fldCharType="end"/>
            </w:r>
          </w:hyperlink>
        </w:p>
        <w:p w14:paraId="6F65A088" w14:textId="37ACCF0D" w:rsidR="00BD1AA5" w:rsidRPr="00BD1AA5" w:rsidRDefault="00000000">
          <w:pPr>
            <w:pStyle w:val="TOC1"/>
            <w:tabs>
              <w:tab w:val="right" w:leader="dot" w:pos="9350"/>
            </w:tabs>
            <w:rPr>
              <w:rFonts w:ascii="Times New Roman" w:eastAsiaTheme="minorEastAsia" w:hAnsi="Times New Roman" w:cs="Times New Roman"/>
              <w:noProof/>
              <w:color w:val="000000" w:themeColor="text1"/>
              <w:sz w:val="24"/>
              <w:szCs w:val="24"/>
              <w:lang w:eastAsia="en-GB"/>
            </w:rPr>
          </w:pPr>
          <w:hyperlink w:anchor="_Toc128138143" w:history="1">
            <w:r w:rsidR="00BD1AA5" w:rsidRPr="00BD1AA5">
              <w:rPr>
                <w:rStyle w:val="Hyperlink"/>
                <w:rFonts w:ascii="Times New Roman" w:eastAsia="Times New Roman" w:hAnsi="Times New Roman" w:cs="Times New Roman"/>
                <w:noProof/>
                <w:color w:val="000000" w:themeColor="text1"/>
                <w:sz w:val="24"/>
                <w:szCs w:val="24"/>
              </w:rPr>
              <w:t>Introduction</w:t>
            </w:r>
            <w:r w:rsidR="00BD1AA5" w:rsidRPr="00BD1AA5">
              <w:rPr>
                <w:rFonts w:ascii="Times New Roman" w:hAnsi="Times New Roman" w:cs="Times New Roman"/>
                <w:noProof/>
                <w:webHidden/>
                <w:color w:val="000000" w:themeColor="text1"/>
                <w:sz w:val="24"/>
                <w:szCs w:val="24"/>
              </w:rPr>
              <w:tab/>
            </w:r>
            <w:r w:rsidR="00BD1AA5" w:rsidRPr="00BD1AA5">
              <w:rPr>
                <w:rFonts w:ascii="Times New Roman" w:hAnsi="Times New Roman" w:cs="Times New Roman"/>
                <w:noProof/>
                <w:webHidden/>
                <w:color w:val="000000" w:themeColor="text1"/>
                <w:sz w:val="24"/>
                <w:szCs w:val="24"/>
              </w:rPr>
              <w:fldChar w:fldCharType="begin"/>
            </w:r>
            <w:r w:rsidR="00BD1AA5" w:rsidRPr="00BD1AA5">
              <w:rPr>
                <w:rFonts w:ascii="Times New Roman" w:hAnsi="Times New Roman" w:cs="Times New Roman"/>
                <w:noProof/>
                <w:webHidden/>
                <w:color w:val="000000" w:themeColor="text1"/>
                <w:sz w:val="24"/>
                <w:szCs w:val="24"/>
              </w:rPr>
              <w:instrText xml:space="preserve"> PAGEREF _Toc128138143 \h </w:instrText>
            </w:r>
            <w:r w:rsidR="00BD1AA5" w:rsidRPr="00BD1AA5">
              <w:rPr>
                <w:rFonts w:ascii="Times New Roman" w:hAnsi="Times New Roman" w:cs="Times New Roman"/>
                <w:noProof/>
                <w:webHidden/>
                <w:color w:val="000000" w:themeColor="text1"/>
                <w:sz w:val="24"/>
                <w:szCs w:val="24"/>
              </w:rPr>
            </w:r>
            <w:r w:rsidR="00BD1AA5" w:rsidRPr="00BD1AA5">
              <w:rPr>
                <w:rFonts w:ascii="Times New Roman" w:hAnsi="Times New Roman" w:cs="Times New Roman"/>
                <w:noProof/>
                <w:webHidden/>
                <w:color w:val="000000" w:themeColor="text1"/>
                <w:sz w:val="24"/>
                <w:szCs w:val="24"/>
              </w:rPr>
              <w:fldChar w:fldCharType="separate"/>
            </w:r>
            <w:r w:rsidR="00BD1AA5" w:rsidRPr="00BD1AA5">
              <w:rPr>
                <w:rFonts w:ascii="Times New Roman" w:hAnsi="Times New Roman" w:cs="Times New Roman"/>
                <w:noProof/>
                <w:webHidden/>
                <w:color w:val="000000" w:themeColor="text1"/>
                <w:sz w:val="24"/>
                <w:szCs w:val="24"/>
              </w:rPr>
              <w:t>3</w:t>
            </w:r>
            <w:r w:rsidR="00BD1AA5" w:rsidRPr="00BD1AA5">
              <w:rPr>
                <w:rFonts w:ascii="Times New Roman" w:hAnsi="Times New Roman" w:cs="Times New Roman"/>
                <w:noProof/>
                <w:webHidden/>
                <w:color w:val="000000" w:themeColor="text1"/>
                <w:sz w:val="24"/>
                <w:szCs w:val="24"/>
              </w:rPr>
              <w:fldChar w:fldCharType="end"/>
            </w:r>
          </w:hyperlink>
        </w:p>
        <w:p w14:paraId="28CC7253" w14:textId="084304EA" w:rsidR="00BD1AA5" w:rsidRPr="00BD1AA5" w:rsidRDefault="00000000">
          <w:pPr>
            <w:pStyle w:val="TOC2"/>
            <w:tabs>
              <w:tab w:val="right" w:leader="dot" w:pos="9350"/>
            </w:tabs>
            <w:rPr>
              <w:rFonts w:ascii="Times New Roman" w:eastAsiaTheme="minorEastAsia" w:hAnsi="Times New Roman" w:cs="Times New Roman"/>
              <w:noProof/>
              <w:color w:val="000000" w:themeColor="text1"/>
              <w:sz w:val="24"/>
              <w:szCs w:val="24"/>
              <w:lang w:eastAsia="en-GB"/>
            </w:rPr>
          </w:pPr>
          <w:hyperlink w:anchor="_Toc128138144" w:history="1">
            <w:r w:rsidR="00BD1AA5" w:rsidRPr="00BD1AA5">
              <w:rPr>
                <w:rStyle w:val="Hyperlink"/>
                <w:rFonts w:ascii="Times New Roman" w:eastAsia="Times New Roman" w:hAnsi="Times New Roman" w:cs="Times New Roman"/>
                <w:noProof/>
                <w:color w:val="000000" w:themeColor="text1"/>
                <w:sz w:val="24"/>
                <w:szCs w:val="24"/>
              </w:rPr>
              <w:t>Importance of cultural awareness to the hotel staff</w:t>
            </w:r>
            <w:r w:rsidR="00BD1AA5" w:rsidRPr="00BD1AA5">
              <w:rPr>
                <w:rFonts w:ascii="Times New Roman" w:hAnsi="Times New Roman" w:cs="Times New Roman"/>
                <w:noProof/>
                <w:webHidden/>
                <w:color w:val="000000" w:themeColor="text1"/>
                <w:sz w:val="24"/>
                <w:szCs w:val="24"/>
              </w:rPr>
              <w:tab/>
            </w:r>
            <w:r w:rsidR="00BD1AA5" w:rsidRPr="00BD1AA5">
              <w:rPr>
                <w:rFonts w:ascii="Times New Roman" w:hAnsi="Times New Roman" w:cs="Times New Roman"/>
                <w:noProof/>
                <w:webHidden/>
                <w:color w:val="000000" w:themeColor="text1"/>
                <w:sz w:val="24"/>
                <w:szCs w:val="24"/>
              </w:rPr>
              <w:fldChar w:fldCharType="begin"/>
            </w:r>
            <w:r w:rsidR="00BD1AA5" w:rsidRPr="00BD1AA5">
              <w:rPr>
                <w:rFonts w:ascii="Times New Roman" w:hAnsi="Times New Roman" w:cs="Times New Roman"/>
                <w:noProof/>
                <w:webHidden/>
                <w:color w:val="000000" w:themeColor="text1"/>
                <w:sz w:val="24"/>
                <w:szCs w:val="24"/>
              </w:rPr>
              <w:instrText xml:space="preserve"> PAGEREF _Toc128138144 \h </w:instrText>
            </w:r>
            <w:r w:rsidR="00BD1AA5" w:rsidRPr="00BD1AA5">
              <w:rPr>
                <w:rFonts w:ascii="Times New Roman" w:hAnsi="Times New Roman" w:cs="Times New Roman"/>
                <w:noProof/>
                <w:webHidden/>
                <w:color w:val="000000" w:themeColor="text1"/>
                <w:sz w:val="24"/>
                <w:szCs w:val="24"/>
              </w:rPr>
            </w:r>
            <w:r w:rsidR="00BD1AA5" w:rsidRPr="00BD1AA5">
              <w:rPr>
                <w:rFonts w:ascii="Times New Roman" w:hAnsi="Times New Roman" w:cs="Times New Roman"/>
                <w:noProof/>
                <w:webHidden/>
                <w:color w:val="000000" w:themeColor="text1"/>
                <w:sz w:val="24"/>
                <w:szCs w:val="24"/>
              </w:rPr>
              <w:fldChar w:fldCharType="separate"/>
            </w:r>
            <w:r w:rsidR="00BD1AA5" w:rsidRPr="00BD1AA5">
              <w:rPr>
                <w:rFonts w:ascii="Times New Roman" w:hAnsi="Times New Roman" w:cs="Times New Roman"/>
                <w:noProof/>
                <w:webHidden/>
                <w:color w:val="000000" w:themeColor="text1"/>
                <w:sz w:val="24"/>
                <w:szCs w:val="24"/>
              </w:rPr>
              <w:t>3</w:t>
            </w:r>
            <w:r w:rsidR="00BD1AA5" w:rsidRPr="00BD1AA5">
              <w:rPr>
                <w:rFonts w:ascii="Times New Roman" w:hAnsi="Times New Roman" w:cs="Times New Roman"/>
                <w:noProof/>
                <w:webHidden/>
                <w:color w:val="000000" w:themeColor="text1"/>
                <w:sz w:val="24"/>
                <w:szCs w:val="24"/>
              </w:rPr>
              <w:fldChar w:fldCharType="end"/>
            </w:r>
          </w:hyperlink>
        </w:p>
        <w:p w14:paraId="464AA9CD" w14:textId="612A0D06" w:rsidR="00BD1AA5" w:rsidRPr="00BD1AA5" w:rsidRDefault="00000000">
          <w:pPr>
            <w:pStyle w:val="TOC2"/>
            <w:tabs>
              <w:tab w:val="right" w:leader="dot" w:pos="9350"/>
            </w:tabs>
            <w:rPr>
              <w:rFonts w:ascii="Times New Roman" w:eastAsiaTheme="minorEastAsia" w:hAnsi="Times New Roman" w:cs="Times New Roman"/>
              <w:noProof/>
              <w:color w:val="000000" w:themeColor="text1"/>
              <w:sz w:val="24"/>
              <w:szCs w:val="24"/>
              <w:lang w:eastAsia="en-GB"/>
            </w:rPr>
          </w:pPr>
          <w:hyperlink w:anchor="_Toc128138145" w:history="1">
            <w:r w:rsidR="00BD1AA5" w:rsidRPr="00BD1AA5">
              <w:rPr>
                <w:rStyle w:val="Hyperlink"/>
                <w:rFonts w:ascii="Times New Roman" w:eastAsia="Times New Roman" w:hAnsi="Times New Roman" w:cs="Times New Roman"/>
                <w:noProof/>
                <w:color w:val="000000" w:themeColor="text1"/>
                <w:sz w:val="24"/>
                <w:szCs w:val="24"/>
              </w:rPr>
              <w:t>Hotel guest service implications for visitors from Egypt.</w:t>
            </w:r>
            <w:r w:rsidR="00BD1AA5" w:rsidRPr="00BD1AA5">
              <w:rPr>
                <w:rFonts w:ascii="Times New Roman" w:hAnsi="Times New Roman" w:cs="Times New Roman"/>
                <w:noProof/>
                <w:webHidden/>
                <w:color w:val="000000" w:themeColor="text1"/>
                <w:sz w:val="24"/>
                <w:szCs w:val="24"/>
              </w:rPr>
              <w:tab/>
            </w:r>
            <w:r w:rsidR="00BD1AA5" w:rsidRPr="00BD1AA5">
              <w:rPr>
                <w:rFonts w:ascii="Times New Roman" w:hAnsi="Times New Roman" w:cs="Times New Roman"/>
                <w:noProof/>
                <w:webHidden/>
                <w:color w:val="000000" w:themeColor="text1"/>
                <w:sz w:val="24"/>
                <w:szCs w:val="24"/>
              </w:rPr>
              <w:fldChar w:fldCharType="begin"/>
            </w:r>
            <w:r w:rsidR="00BD1AA5" w:rsidRPr="00BD1AA5">
              <w:rPr>
                <w:rFonts w:ascii="Times New Roman" w:hAnsi="Times New Roman" w:cs="Times New Roman"/>
                <w:noProof/>
                <w:webHidden/>
                <w:color w:val="000000" w:themeColor="text1"/>
                <w:sz w:val="24"/>
                <w:szCs w:val="24"/>
              </w:rPr>
              <w:instrText xml:space="preserve"> PAGEREF _Toc128138145 \h </w:instrText>
            </w:r>
            <w:r w:rsidR="00BD1AA5" w:rsidRPr="00BD1AA5">
              <w:rPr>
                <w:rFonts w:ascii="Times New Roman" w:hAnsi="Times New Roman" w:cs="Times New Roman"/>
                <w:noProof/>
                <w:webHidden/>
                <w:color w:val="000000" w:themeColor="text1"/>
                <w:sz w:val="24"/>
                <w:szCs w:val="24"/>
              </w:rPr>
            </w:r>
            <w:r w:rsidR="00BD1AA5" w:rsidRPr="00BD1AA5">
              <w:rPr>
                <w:rFonts w:ascii="Times New Roman" w:hAnsi="Times New Roman" w:cs="Times New Roman"/>
                <w:noProof/>
                <w:webHidden/>
                <w:color w:val="000000" w:themeColor="text1"/>
                <w:sz w:val="24"/>
                <w:szCs w:val="24"/>
              </w:rPr>
              <w:fldChar w:fldCharType="separate"/>
            </w:r>
            <w:r w:rsidR="00BD1AA5" w:rsidRPr="00BD1AA5">
              <w:rPr>
                <w:rFonts w:ascii="Times New Roman" w:hAnsi="Times New Roman" w:cs="Times New Roman"/>
                <w:noProof/>
                <w:webHidden/>
                <w:color w:val="000000" w:themeColor="text1"/>
                <w:sz w:val="24"/>
                <w:szCs w:val="24"/>
              </w:rPr>
              <w:t>4</w:t>
            </w:r>
            <w:r w:rsidR="00BD1AA5" w:rsidRPr="00BD1AA5">
              <w:rPr>
                <w:rFonts w:ascii="Times New Roman" w:hAnsi="Times New Roman" w:cs="Times New Roman"/>
                <w:noProof/>
                <w:webHidden/>
                <w:color w:val="000000" w:themeColor="text1"/>
                <w:sz w:val="24"/>
                <w:szCs w:val="24"/>
              </w:rPr>
              <w:fldChar w:fldCharType="end"/>
            </w:r>
          </w:hyperlink>
        </w:p>
        <w:p w14:paraId="3960FA89" w14:textId="6436BBBF" w:rsidR="00BD1AA5" w:rsidRPr="00BD1AA5" w:rsidRDefault="00000000">
          <w:pPr>
            <w:pStyle w:val="TOC2"/>
            <w:tabs>
              <w:tab w:val="right" w:leader="dot" w:pos="9350"/>
            </w:tabs>
            <w:rPr>
              <w:rFonts w:ascii="Times New Roman" w:eastAsiaTheme="minorEastAsia" w:hAnsi="Times New Roman" w:cs="Times New Roman"/>
              <w:noProof/>
              <w:color w:val="000000" w:themeColor="text1"/>
              <w:sz w:val="24"/>
              <w:szCs w:val="24"/>
              <w:lang w:eastAsia="en-GB"/>
            </w:rPr>
          </w:pPr>
          <w:hyperlink w:anchor="_Toc128138146" w:history="1">
            <w:r w:rsidR="00BD1AA5" w:rsidRPr="00BD1AA5">
              <w:rPr>
                <w:rStyle w:val="Hyperlink"/>
                <w:rFonts w:ascii="Times New Roman" w:eastAsia="Times New Roman" w:hAnsi="Times New Roman" w:cs="Times New Roman"/>
                <w:noProof/>
                <w:color w:val="000000" w:themeColor="text1"/>
                <w:sz w:val="24"/>
                <w:szCs w:val="24"/>
              </w:rPr>
              <w:t>Dos and Don’ts for a hotel staff</w:t>
            </w:r>
            <w:r w:rsidR="00BD1AA5" w:rsidRPr="00BD1AA5">
              <w:rPr>
                <w:rFonts w:ascii="Times New Roman" w:hAnsi="Times New Roman" w:cs="Times New Roman"/>
                <w:noProof/>
                <w:webHidden/>
                <w:color w:val="000000" w:themeColor="text1"/>
                <w:sz w:val="24"/>
                <w:szCs w:val="24"/>
              </w:rPr>
              <w:tab/>
            </w:r>
            <w:r w:rsidR="00BD1AA5" w:rsidRPr="00BD1AA5">
              <w:rPr>
                <w:rFonts w:ascii="Times New Roman" w:hAnsi="Times New Roman" w:cs="Times New Roman"/>
                <w:noProof/>
                <w:webHidden/>
                <w:color w:val="000000" w:themeColor="text1"/>
                <w:sz w:val="24"/>
                <w:szCs w:val="24"/>
              </w:rPr>
              <w:fldChar w:fldCharType="begin"/>
            </w:r>
            <w:r w:rsidR="00BD1AA5" w:rsidRPr="00BD1AA5">
              <w:rPr>
                <w:rFonts w:ascii="Times New Roman" w:hAnsi="Times New Roman" w:cs="Times New Roman"/>
                <w:noProof/>
                <w:webHidden/>
                <w:color w:val="000000" w:themeColor="text1"/>
                <w:sz w:val="24"/>
                <w:szCs w:val="24"/>
              </w:rPr>
              <w:instrText xml:space="preserve"> PAGEREF _Toc128138146 \h </w:instrText>
            </w:r>
            <w:r w:rsidR="00BD1AA5" w:rsidRPr="00BD1AA5">
              <w:rPr>
                <w:rFonts w:ascii="Times New Roman" w:hAnsi="Times New Roman" w:cs="Times New Roman"/>
                <w:noProof/>
                <w:webHidden/>
                <w:color w:val="000000" w:themeColor="text1"/>
                <w:sz w:val="24"/>
                <w:szCs w:val="24"/>
              </w:rPr>
            </w:r>
            <w:r w:rsidR="00BD1AA5" w:rsidRPr="00BD1AA5">
              <w:rPr>
                <w:rFonts w:ascii="Times New Roman" w:hAnsi="Times New Roman" w:cs="Times New Roman"/>
                <w:noProof/>
                <w:webHidden/>
                <w:color w:val="000000" w:themeColor="text1"/>
                <w:sz w:val="24"/>
                <w:szCs w:val="24"/>
              </w:rPr>
              <w:fldChar w:fldCharType="separate"/>
            </w:r>
            <w:r w:rsidR="00BD1AA5" w:rsidRPr="00BD1AA5">
              <w:rPr>
                <w:rFonts w:ascii="Times New Roman" w:hAnsi="Times New Roman" w:cs="Times New Roman"/>
                <w:noProof/>
                <w:webHidden/>
                <w:color w:val="000000" w:themeColor="text1"/>
                <w:sz w:val="24"/>
                <w:szCs w:val="24"/>
              </w:rPr>
              <w:t>5</w:t>
            </w:r>
            <w:r w:rsidR="00BD1AA5" w:rsidRPr="00BD1AA5">
              <w:rPr>
                <w:rFonts w:ascii="Times New Roman" w:hAnsi="Times New Roman" w:cs="Times New Roman"/>
                <w:noProof/>
                <w:webHidden/>
                <w:color w:val="000000" w:themeColor="text1"/>
                <w:sz w:val="24"/>
                <w:szCs w:val="24"/>
              </w:rPr>
              <w:fldChar w:fldCharType="end"/>
            </w:r>
          </w:hyperlink>
        </w:p>
        <w:p w14:paraId="5878242C" w14:textId="049DE411" w:rsidR="00BD1AA5" w:rsidRPr="00BD1AA5" w:rsidRDefault="00000000">
          <w:pPr>
            <w:pStyle w:val="TOC1"/>
            <w:tabs>
              <w:tab w:val="right" w:leader="dot" w:pos="9350"/>
            </w:tabs>
            <w:rPr>
              <w:rFonts w:ascii="Times New Roman" w:eastAsiaTheme="minorEastAsia" w:hAnsi="Times New Roman" w:cs="Times New Roman"/>
              <w:noProof/>
              <w:color w:val="000000" w:themeColor="text1"/>
              <w:sz w:val="24"/>
              <w:szCs w:val="24"/>
              <w:lang w:eastAsia="en-GB"/>
            </w:rPr>
          </w:pPr>
          <w:hyperlink w:anchor="_Toc128138147" w:history="1">
            <w:r w:rsidR="00BD1AA5" w:rsidRPr="00BD1AA5">
              <w:rPr>
                <w:rStyle w:val="Hyperlink"/>
                <w:rFonts w:ascii="Times New Roman" w:eastAsia="Times New Roman" w:hAnsi="Times New Roman" w:cs="Times New Roman"/>
                <w:noProof/>
                <w:color w:val="000000" w:themeColor="text1"/>
                <w:sz w:val="24"/>
                <w:szCs w:val="24"/>
              </w:rPr>
              <w:t>Conclusion</w:t>
            </w:r>
            <w:r w:rsidR="00BD1AA5" w:rsidRPr="00BD1AA5">
              <w:rPr>
                <w:rFonts w:ascii="Times New Roman" w:hAnsi="Times New Roman" w:cs="Times New Roman"/>
                <w:noProof/>
                <w:webHidden/>
                <w:color w:val="000000" w:themeColor="text1"/>
                <w:sz w:val="24"/>
                <w:szCs w:val="24"/>
              </w:rPr>
              <w:tab/>
            </w:r>
            <w:r w:rsidR="00BD1AA5" w:rsidRPr="00BD1AA5">
              <w:rPr>
                <w:rFonts w:ascii="Times New Roman" w:hAnsi="Times New Roman" w:cs="Times New Roman"/>
                <w:noProof/>
                <w:webHidden/>
                <w:color w:val="000000" w:themeColor="text1"/>
                <w:sz w:val="24"/>
                <w:szCs w:val="24"/>
              </w:rPr>
              <w:fldChar w:fldCharType="begin"/>
            </w:r>
            <w:r w:rsidR="00BD1AA5" w:rsidRPr="00BD1AA5">
              <w:rPr>
                <w:rFonts w:ascii="Times New Roman" w:hAnsi="Times New Roman" w:cs="Times New Roman"/>
                <w:noProof/>
                <w:webHidden/>
                <w:color w:val="000000" w:themeColor="text1"/>
                <w:sz w:val="24"/>
                <w:szCs w:val="24"/>
              </w:rPr>
              <w:instrText xml:space="preserve"> PAGEREF _Toc128138147 \h </w:instrText>
            </w:r>
            <w:r w:rsidR="00BD1AA5" w:rsidRPr="00BD1AA5">
              <w:rPr>
                <w:rFonts w:ascii="Times New Roman" w:hAnsi="Times New Roman" w:cs="Times New Roman"/>
                <w:noProof/>
                <w:webHidden/>
                <w:color w:val="000000" w:themeColor="text1"/>
                <w:sz w:val="24"/>
                <w:szCs w:val="24"/>
              </w:rPr>
            </w:r>
            <w:r w:rsidR="00BD1AA5" w:rsidRPr="00BD1AA5">
              <w:rPr>
                <w:rFonts w:ascii="Times New Roman" w:hAnsi="Times New Roman" w:cs="Times New Roman"/>
                <w:noProof/>
                <w:webHidden/>
                <w:color w:val="000000" w:themeColor="text1"/>
                <w:sz w:val="24"/>
                <w:szCs w:val="24"/>
              </w:rPr>
              <w:fldChar w:fldCharType="separate"/>
            </w:r>
            <w:r w:rsidR="00BD1AA5" w:rsidRPr="00BD1AA5">
              <w:rPr>
                <w:rFonts w:ascii="Times New Roman" w:hAnsi="Times New Roman" w:cs="Times New Roman"/>
                <w:noProof/>
                <w:webHidden/>
                <w:color w:val="000000" w:themeColor="text1"/>
                <w:sz w:val="24"/>
                <w:szCs w:val="24"/>
              </w:rPr>
              <w:t>5</w:t>
            </w:r>
            <w:r w:rsidR="00BD1AA5" w:rsidRPr="00BD1AA5">
              <w:rPr>
                <w:rFonts w:ascii="Times New Roman" w:hAnsi="Times New Roman" w:cs="Times New Roman"/>
                <w:noProof/>
                <w:webHidden/>
                <w:color w:val="000000" w:themeColor="text1"/>
                <w:sz w:val="24"/>
                <w:szCs w:val="24"/>
              </w:rPr>
              <w:fldChar w:fldCharType="end"/>
            </w:r>
          </w:hyperlink>
        </w:p>
        <w:p w14:paraId="141093FD" w14:textId="27C10727" w:rsidR="00BD1AA5" w:rsidRPr="00BD1AA5" w:rsidRDefault="00000000">
          <w:pPr>
            <w:pStyle w:val="TOC1"/>
            <w:tabs>
              <w:tab w:val="right" w:leader="dot" w:pos="9350"/>
            </w:tabs>
            <w:rPr>
              <w:rFonts w:ascii="Times New Roman" w:eastAsiaTheme="minorEastAsia" w:hAnsi="Times New Roman" w:cs="Times New Roman"/>
              <w:noProof/>
              <w:color w:val="000000" w:themeColor="text1"/>
              <w:sz w:val="24"/>
              <w:szCs w:val="24"/>
              <w:lang w:eastAsia="en-GB"/>
            </w:rPr>
          </w:pPr>
          <w:hyperlink w:anchor="_Toc128138148" w:history="1">
            <w:r w:rsidR="00BD1AA5" w:rsidRPr="00BD1AA5">
              <w:rPr>
                <w:rStyle w:val="Hyperlink"/>
                <w:rFonts w:ascii="Times New Roman" w:eastAsia="Times New Roman" w:hAnsi="Times New Roman" w:cs="Times New Roman"/>
                <w:noProof/>
                <w:color w:val="000000" w:themeColor="text1"/>
                <w:sz w:val="24"/>
                <w:szCs w:val="24"/>
              </w:rPr>
              <w:t>References</w:t>
            </w:r>
            <w:r w:rsidR="00BD1AA5" w:rsidRPr="00BD1AA5">
              <w:rPr>
                <w:rFonts w:ascii="Times New Roman" w:hAnsi="Times New Roman" w:cs="Times New Roman"/>
                <w:noProof/>
                <w:webHidden/>
                <w:color w:val="000000" w:themeColor="text1"/>
                <w:sz w:val="24"/>
                <w:szCs w:val="24"/>
              </w:rPr>
              <w:tab/>
            </w:r>
            <w:r w:rsidR="00BD1AA5" w:rsidRPr="00BD1AA5">
              <w:rPr>
                <w:rFonts w:ascii="Times New Roman" w:hAnsi="Times New Roman" w:cs="Times New Roman"/>
                <w:noProof/>
                <w:webHidden/>
                <w:color w:val="000000" w:themeColor="text1"/>
                <w:sz w:val="24"/>
                <w:szCs w:val="24"/>
              </w:rPr>
              <w:fldChar w:fldCharType="begin"/>
            </w:r>
            <w:r w:rsidR="00BD1AA5" w:rsidRPr="00BD1AA5">
              <w:rPr>
                <w:rFonts w:ascii="Times New Roman" w:hAnsi="Times New Roman" w:cs="Times New Roman"/>
                <w:noProof/>
                <w:webHidden/>
                <w:color w:val="000000" w:themeColor="text1"/>
                <w:sz w:val="24"/>
                <w:szCs w:val="24"/>
              </w:rPr>
              <w:instrText xml:space="preserve"> PAGEREF _Toc128138148 \h </w:instrText>
            </w:r>
            <w:r w:rsidR="00BD1AA5" w:rsidRPr="00BD1AA5">
              <w:rPr>
                <w:rFonts w:ascii="Times New Roman" w:hAnsi="Times New Roman" w:cs="Times New Roman"/>
                <w:noProof/>
                <w:webHidden/>
                <w:color w:val="000000" w:themeColor="text1"/>
                <w:sz w:val="24"/>
                <w:szCs w:val="24"/>
              </w:rPr>
            </w:r>
            <w:r w:rsidR="00BD1AA5" w:rsidRPr="00BD1AA5">
              <w:rPr>
                <w:rFonts w:ascii="Times New Roman" w:hAnsi="Times New Roman" w:cs="Times New Roman"/>
                <w:noProof/>
                <w:webHidden/>
                <w:color w:val="000000" w:themeColor="text1"/>
                <w:sz w:val="24"/>
                <w:szCs w:val="24"/>
              </w:rPr>
              <w:fldChar w:fldCharType="separate"/>
            </w:r>
            <w:r w:rsidR="00BD1AA5" w:rsidRPr="00BD1AA5">
              <w:rPr>
                <w:rFonts w:ascii="Times New Roman" w:hAnsi="Times New Roman" w:cs="Times New Roman"/>
                <w:noProof/>
                <w:webHidden/>
                <w:color w:val="000000" w:themeColor="text1"/>
                <w:sz w:val="24"/>
                <w:szCs w:val="24"/>
              </w:rPr>
              <w:t>6</w:t>
            </w:r>
            <w:r w:rsidR="00BD1AA5" w:rsidRPr="00BD1AA5">
              <w:rPr>
                <w:rFonts w:ascii="Times New Roman" w:hAnsi="Times New Roman" w:cs="Times New Roman"/>
                <w:noProof/>
                <w:webHidden/>
                <w:color w:val="000000" w:themeColor="text1"/>
                <w:sz w:val="24"/>
                <w:szCs w:val="24"/>
              </w:rPr>
              <w:fldChar w:fldCharType="end"/>
            </w:r>
          </w:hyperlink>
        </w:p>
        <w:p w14:paraId="200F40C2" w14:textId="333C3B23" w:rsidR="00BD1AA5" w:rsidRDefault="00BD1AA5">
          <w:r w:rsidRPr="00BD1AA5">
            <w:rPr>
              <w:rFonts w:ascii="Times New Roman" w:hAnsi="Times New Roman" w:cs="Times New Roman"/>
              <w:noProof/>
              <w:color w:val="000000" w:themeColor="text1"/>
              <w:sz w:val="24"/>
              <w:szCs w:val="24"/>
            </w:rPr>
            <w:fldChar w:fldCharType="end"/>
          </w:r>
        </w:p>
      </w:sdtContent>
    </w:sdt>
    <w:p w14:paraId="0BAB2165" w14:textId="09B3B1F8" w:rsidR="7AA8BD50" w:rsidRPr="00E845E8" w:rsidRDefault="7AA8BD50" w:rsidP="00E845E8">
      <w:pPr>
        <w:spacing w:line="360" w:lineRule="auto"/>
        <w:jc w:val="both"/>
        <w:rPr>
          <w:rFonts w:ascii="Times New Roman" w:hAnsi="Times New Roman" w:cs="Times New Roman"/>
          <w:color w:val="000000" w:themeColor="text1"/>
          <w:sz w:val="24"/>
          <w:szCs w:val="24"/>
        </w:rPr>
      </w:pPr>
      <w:r w:rsidRPr="00E845E8">
        <w:rPr>
          <w:rFonts w:ascii="Times New Roman" w:hAnsi="Times New Roman" w:cs="Times New Roman"/>
          <w:color w:val="000000" w:themeColor="text1"/>
          <w:sz w:val="24"/>
          <w:szCs w:val="24"/>
        </w:rPr>
        <w:br w:type="page"/>
      </w:r>
    </w:p>
    <w:p w14:paraId="57B7C700" w14:textId="62376033" w:rsidR="7AA8BD50" w:rsidRPr="00225F1B" w:rsidRDefault="7AA8BD50" w:rsidP="00E845E8">
      <w:pPr>
        <w:pStyle w:val="Heading1"/>
        <w:rPr>
          <w:rStyle w:val="normaltextrun"/>
          <w:rFonts w:ascii="Times New Roman" w:eastAsia="Times New Roman" w:hAnsi="Times New Roman" w:cs="Times New Roman"/>
          <w:b/>
          <w:bCs/>
          <w:color w:val="000000" w:themeColor="text1"/>
          <w:sz w:val="24"/>
          <w:szCs w:val="24"/>
        </w:rPr>
      </w:pPr>
      <w:bookmarkStart w:id="1" w:name="_Toc128138143"/>
      <w:r w:rsidRPr="00225F1B">
        <w:rPr>
          <w:rStyle w:val="normaltextrun"/>
          <w:rFonts w:ascii="Times New Roman" w:eastAsia="Times New Roman" w:hAnsi="Times New Roman" w:cs="Times New Roman"/>
          <w:b/>
          <w:bCs/>
          <w:color w:val="000000" w:themeColor="text1"/>
          <w:sz w:val="24"/>
          <w:szCs w:val="24"/>
        </w:rPr>
        <w:lastRenderedPageBreak/>
        <w:t>Introduction</w:t>
      </w:r>
      <w:bookmarkEnd w:id="1"/>
    </w:p>
    <w:p w14:paraId="2C2CA38E" w14:textId="505EA361" w:rsidR="7AA8BD50" w:rsidRPr="00E845E8" w:rsidRDefault="7AA8BD50" w:rsidP="00E845E8">
      <w:pPr>
        <w:spacing w:line="360" w:lineRule="auto"/>
        <w:jc w:val="both"/>
        <w:rPr>
          <w:rFonts w:ascii="Times New Roman" w:eastAsia="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Cultural awareness is crucial in the hotel sector because it fosters a welcoming and polite atmosphere for both customers and staff (</w:t>
      </w:r>
      <w:proofErr w:type="spellStart"/>
      <w:r w:rsidRPr="00E845E8">
        <w:rPr>
          <w:rFonts w:ascii="Times New Roman" w:eastAsia="Times New Roman" w:hAnsi="Times New Roman" w:cs="Times New Roman"/>
          <w:color w:val="000000" w:themeColor="text1"/>
          <w:sz w:val="24"/>
          <w:szCs w:val="24"/>
        </w:rPr>
        <w:t>Goncharuk</w:t>
      </w:r>
      <w:proofErr w:type="spellEnd"/>
      <w:r w:rsidRPr="00E845E8">
        <w:rPr>
          <w:rFonts w:ascii="Times New Roman" w:eastAsia="Times New Roman" w:hAnsi="Times New Roman" w:cs="Times New Roman"/>
          <w:color w:val="000000" w:themeColor="text1"/>
          <w:sz w:val="24"/>
          <w:szCs w:val="24"/>
        </w:rPr>
        <w:t xml:space="preserve"> and </w:t>
      </w:r>
      <w:proofErr w:type="spellStart"/>
      <w:r w:rsidRPr="00E845E8">
        <w:rPr>
          <w:rFonts w:ascii="Times New Roman" w:eastAsia="Times New Roman" w:hAnsi="Times New Roman" w:cs="Times New Roman"/>
          <w:color w:val="000000" w:themeColor="text1"/>
          <w:sz w:val="24"/>
          <w:szCs w:val="24"/>
        </w:rPr>
        <w:t>Shvindina</w:t>
      </w:r>
      <w:proofErr w:type="spellEnd"/>
      <w:r w:rsidRPr="00E845E8">
        <w:rPr>
          <w:rFonts w:ascii="Times New Roman" w:eastAsia="Times New Roman" w:hAnsi="Times New Roman" w:cs="Times New Roman"/>
          <w:color w:val="000000" w:themeColor="text1"/>
          <w:sz w:val="24"/>
          <w:szCs w:val="24"/>
        </w:rPr>
        <w:t>, 2020). A hotel is a gathering place for individuals from various cultures, and cultural sensitivity aids staff members in appreciating and comprehending these differences, which in turn fosters a friendly and welcoming environment. The hotel industry needs to be culturally conscious since it improves communication. Hotel workers can communicate more effectively with visitors from various ethnic backgrounds when they are informed of their culture (Baker and Erskine, 2019). This report will create a hotel staff manual to help manage guest service interactions with tourists from abroad. The significance of cultural diversity awareness and the practical implementation of several cross-cultural theoretical approaches for hotel managers will be discussed in this report. Also, this task will educate staff members about the major cultural distinctions, traditions, and conduct specific to Egypt.</w:t>
      </w:r>
    </w:p>
    <w:p w14:paraId="017C46F7" w14:textId="5AF9E0BB" w:rsidR="7AA8BD50" w:rsidRPr="00BD1AA5" w:rsidRDefault="7AA8BD50" w:rsidP="00E845E8">
      <w:pPr>
        <w:pStyle w:val="Heading2"/>
        <w:rPr>
          <w:rFonts w:ascii="Times New Roman" w:eastAsia="Times New Roman" w:hAnsi="Times New Roman" w:cs="Times New Roman"/>
          <w:b/>
          <w:bCs/>
          <w:color w:val="000000" w:themeColor="text1"/>
          <w:sz w:val="24"/>
          <w:szCs w:val="24"/>
        </w:rPr>
      </w:pPr>
      <w:bookmarkStart w:id="2" w:name="_Toc128138144"/>
      <w:r w:rsidRPr="00BD1AA5">
        <w:rPr>
          <w:rFonts w:ascii="Times New Roman" w:eastAsia="Times New Roman" w:hAnsi="Times New Roman" w:cs="Times New Roman"/>
          <w:b/>
          <w:bCs/>
          <w:color w:val="000000" w:themeColor="text1"/>
          <w:sz w:val="24"/>
          <w:szCs w:val="24"/>
        </w:rPr>
        <w:t>Importance of cultural awareness to the hotel staff</w:t>
      </w:r>
      <w:bookmarkEnd w:id="2"/>
    </w:p>
    <w:p w14:paraId="2084FD19" w14:textId="7E4015D5" w:rsidR="7AA8BD50" w:rsidRPr="00E845E8" w:rsidRDefault="7AA8BD50" w:rsidP="00E845E8">
      <w:pPr>
        <w:spacing w:line="360" w:lineRule="auto"/>
        <w:jc w:val="both"/>
        <w:rPr>
          <w:rFonts w:ascii="Times New Roman" w:eastAsia="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Cultural sensitivity is important in the hotel sector since it can impact how visitors view the establishment and their overall experience (</w:t>
      </w:r>
      <w:proofErr w:type="spellStart"/>
      <w:r w:rsidRPr="00E845E8">
        <w:rPr>
          <w:rFonts w:ascii="Times New Roman" w:eastAsia="Times New Roman" w:hAnsi="Times New Roman" w:cs="Times New Roman"/>
          <w:color w:val="000000" w:themeColor="text1"/>
          <w:sz w:val="24"/>
          <w:szCs w:val="24"/>
        </w:rPr>
        <w:t>Manhas</w:t>
      </w:r>
      <w:proofErr w:type="spellEnd"/>
      <w:r w:rsidRPr="00E845E8">
        <w:rPr>
          <w:rFonts w:ascii="Times New Roman" w:eastAsia="Times New Roman" w:hAnsi="Times New Roman" w:cs="Times New Roman"/>
          <w:color w:val="000000" w:themeColor="text1"/>
          <w:sz w:val="24"/>
          <w:szCs w:val="24"/>
        </w:rPr>
        <w:t xml:space="preserve"> et al., 2015). As a result, it's critical for hotel staff to understand the many cultural backgrounds of their clients and possess the abilities needed to communicate effectively with them. Due to its role in fostering a friendly atmosphere for visitors, cultural understanding is significant to hotel workers (</w:t>
      </w:r>
      <w:proofErr w:type="spellStart"/>
      <w:r w:rsidRPr="00E845E8">
        <w:rPr>
          <w:rFonts w:ascii="Times New Roman" w:eastAsia="Times New Roman" w:hAnsi="Times New Roman" w:cs="Times New Roman"/>
          <w:color w:val="000000" w:themeColor="text1"/>
          <w:sz w:val="24"/>
          <w:szCs w:val="24"/>
        </w:rPr>
        <w:t>Raub</w:t>
      </w:r>
      <w:proofErr w:type="spellEnd"/>
      <w:r w:rsidRPr="00E845E8">
        <w:rPr>
          <w:rFonts w:ascii="Times New Roman" w:eastAsia="Times New Roman" w:hAnsi="Times New Roman" w:cs="Times New Roman"/>
          <w:color w:val="000000" w:themeColor="text1"/>
          <w:sz w:val="24"/>
          <w:szCs w:val="24"/>
        </w:rPr>
        <w:t xml:space="preserve"> and </w:t>
      </w:r>
      <w:proofErr w:type="spellStart"/>
      <w:r w:rsidRPr="00E845E8">
        <w:rPr>
          <w:rFonts w:ascii="Times New Roman" w:eastAsia="Times New Roman" w:hAnsi="Times New Roman" w:cs="Times New Roman"/>
          <w:color w:val="000000" w:themeColor="text1"/>
          <w:sz w:val="24"/>
          <w:szCs w:val="24"/>
        </w:rPr>
        <w:t>Blunschi</w:t>
      </w:r>
      <w:proofErr w:type="spellEnd"/>
      <w:r w:rsidRPr="00E845E8">
        <w:rPr>
          <w:rFonts w:ascii="Times New Roman" w:eastAsia="Times New Roman" w:hAnsi="Times New Roman" w:cs="Times New Roman"/>
          <w:color w:val="000000" w:themeColor="text1"/>
          <w:sz w:val="24"/>
          <w:szCs w:val="24"/>
        </w:rPr>
        <w:t>, 2014). The ability to successfully interact with guests, comprehend their wants and preferences, and adapt services to meet those needs is enhanced by culturally competent hotel staff (</w:t>
      </w:r>
      <w:proofErr w:type="spellStart"/>
      <w:r w:rsidRPr="00E845E8">
        <w:rPr>
          <w:rFonts w:ascii="Times New Roman" w:eastAsia="Times New Roman" w:hAnsi="Times New Roman" w:cs="Times New Roman"/>
          <w:color w:val="000000" w:themeColor="text1"/>
          <w:sz w:val="24"/>
          <w:szCs w:val="24"/>
        </w:rPr>
        <w:t>Kabadayi</w:t>
      </w:r>
      <w:proofErr w:type="spellEnd"/>
      <w:r w:rsidRPr="00E845E8">
        <w:rPr>
          <w:rFonts w:ascii="Times New Roman" w:eastAsia="Times New Roman" w:hAnsi="Times New Roman" w:cs="Times New Roman"/>
          <w:color w:val="000000" w:themeColor="text1"/>
          <w:sz w:val="24"/>
          <w:szCs w:val="24"/>
        </w:rPr>
        <w:t xml:space="preserve"> et al., 2019). </w:t>
      </w:r>
    </w:p>
    <w:p w14:paraId="34BD80E2" w14:textId="6E69E50E" w:rsidR="7AA8BD50" w:rsidRPr="00E845E8" w:rsidRDefault="7AA8BD50" w:rsidP="00E845E8">
      <w:pPr>
        <w:spacing w:line="360" w:lineRule="auto"/>
        <w:jc w:val="both"/>
        <w:rPr>
          <w:rFonts w:ascii="Times New Roman" w:eastAsia="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 xml:space="preserve">Cultural sensitivity is crucial for hotel staff members since it can help avoid miscommunications and disputes. Staff members are less likely to misread the acts or behaviours of their visitors when they are aware of cultural differences (Boddy et al., 2010). By doing this, it may be possible to prevent misunderstandings and disagreements that might be harmful to both the hotel's reputation and its guests' experiences. Cultural sensitivity encourages inclusiveness and diversity in the workplace. As a result, employees may be better able to collaborate and support one another in a more peaceful work atmosphere (Arora and </w:t>
      </w:r>
      <w:proofErr w:type="spellStart"/>
      <w:r w:rsidRPr="00E845E8">
        <w:rPr>
          <w:rFonts w:ascii="Times New Roman" w:eastAsia="Times New Roman" w:hAnsi="Times New Roman" w:cs="Times New Roman"/>
          <w:color w:val="000000" w:themeColor="text1"/>
          <w:sz w:val="24"/>
          <w:szCs w:val="24"/>
        </w:rPr>
        <w:t>Rohmetra</w:t>
      </w:r>
      <w:proofErr w:type="spellEnd"/>
      <w:r w:rsidRPr="00E845E8">
        <w:rPr>
          <w:rFonts w:ascii="Times New Roman" w:eastAsia="Times New Roman" w:hAnsi="Times New Roman" w:cs="Times New Roman"/>
          <w:color w:val="000000" w:themeColor="text1"/>
          <w:sz w:val="24"/>
          <w:szCs w:val="24"/>
        </w:rPr>
        <w:t>, 2010).</w:t>
      </w:r>
    </w:p>
    <w:p w14:paraId="3C368E1C" w14:textId="52AACE4F" w:rsidR="7AA8BD50" w:rsidRPr="00E845E8" w:rsidRDefault="7AA8BD50" w:rsidP="00E845E8">
      <w:pPr>
        <w:spacing w:line="360" w:lineRule="auto"/>
        <w:jc w:val="both"/>
        <w:rPr>
          <w:rFonts w:ascii="Times New Roman" w:eastAsia="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 xml:space="preserve">It is essential for hotel workers to think about the key departments and functions that might need to alter their service delivery when interacting with guests from different cultural backgrounds </w:t>
      </w:r>
      <w:r w:rsidRPr="00E845E8">
        <w:rPr>
          <w:rFonts w:ascii="Times New Roman" w:eastAsia="Times New Roman" w:hAnsi="Times New Roman" w:cs="Times New Roman"/>
          <w:color w:val="000000" w:themeColor="text1"/>
          <w:sz w:val="24"/>
          <w:szCs w:val="24"/>
        </w:rPr>
        <w:lastRenderedPageBreak/>
        <w:t>(</w:t>
      </w:r>
      <w:proofErr w:type="spellStart"/>
      <w:r w:rsidRPr="00E845E8">
        <w:rPr>
          <w:rFonts w:ascii="Times New Roman" w:eastAsia="Times New Roman" w:hAnsi="Times New Roman" w:cs="Times New Roman"/>
          <w:color w:val="000000" w:themeColor="text1"/>
          <w:sz w:val="24"/>
          <w:szCs w:val="24"/>
        </w:rPr>
        <w:t>Mmutle</w:t>
      </w:r>
      <w:proofErr w:type="spellEnd"/>
      <w:r w:rsidRPr="00E845E8">
        <w:rPr>
          <w:rFonts w:ascii="Times New Roman" w:eastAsia="Times New Roman" w:hAnsi="Times New Roman" w:cs="Times New Roman"/>
          <w:color w:val="000000" w:themeColor="text1"/>
          <w:sz w:val="24"/>
          <w:szCs w:val="24"/>
        </w:rPr>
        <w:t xml:space="preserve"> and </w:t>
      </w:r>
      <w:proofErr w:type="spellStart"/>
      <w:r w:rsidRPr="00E845E8">
        <w:rPr>
          <w:rFonts w:ascii="Times New Roman" w:eastAsia="Times New Roman" w:hAnsi="Times New Roman" w:cs="Times New Roman"/>
          <w:color w:val="000000" w:themeColor="text1"/>
          <w:sz w:val="24"/>
          <w:szCs w:val="24"/>
        </w:rPr>
        <w:t>Shonhe</w:t>
      </w:r>
      <w:proofErr w:type="spellEnd"/>
      <w:r w:rsidRPr="00E845E8">
        <w:rPr>
          <w:rFonts w:ascii="Times New Roman" w:eastAsia="Times New Roman" w:hAnsi="Times New Roman" w:cs="Times New Roman"/>
          <w:color w:val="000000" w:themeColor="text1"/>
          <w:sz w:val="24"/>
          <w:szCs w:val="24"/>
        </w:rPr>
        <w:t>, 2017). To enhance the guest's comfort, the cleaning staff may need to be aware of cultural customs, such as the requirement to take off shoes before entering a guest room. The front desk employees may require training on how to interact with visitors from various cultures and how to cater to their requirements and preferences (</w:t>
      </w:r>
      <w:proofErr w:type="spellStart"/>
      <w:r w:rsidRPr="00E845E8">
        <w:rPr>
          <w:rFonts w:ascii="Times New Roman" w:eastAsia="Times New Roman" w:hAnsi="Times New Roman" w:cs="Times New Roman"/>
          <w:color w:val="000000" w:themeColor="text1"/>
          <w:sz w:val="24"/>
          <w:szCs w:val="24"/>
        </w:rPr>
        <w:t>Bardi</w:t>
      </w:r>
      <w:proofErr w:type="spellEnd"/>
      <w:r w:rsidRPr="00E845E8">
        <w:rPr>
          <w:rFonts w:ascii="Times New Roman" w:eastAsia="Times New Roman" w:hAnsi="Times New Roman" w:cs="Times New Roman"/>
          <w:color w:val="000000" w:themeColor="text1"/>
          <w:sz w:val="24"/>
          <w:szCs w:val="24"/>
        </w:rPr>
        <w:t>, 2021). Also, they might need to be mindful of any cultural etiquette that prohibits direct physical contact. It may also be necessary for the hotel's marketing and sales staff to modify their promotional tactics and materials to suit the tastes and requirements of various cultural groups. This could be adapting the materials into various languages, providing culturally appropriate experiences and activities, or highlighting how easily accessible the hotel is to places of worship or other significant cultural or religious landmarks (Reisinger, 2010).</w:t>
      </w:r>
    </w:p>
    <w:p w14:paraId="3EE1A7B2" w14:textId="7ADEF6F4" w:rsidR="7AA8BD50" w:rsidRPr="00E845E8" w:rsidRDefault="7AA8BD50" w:rsidP="00E845E8">
      <w:pPr>
        <w:spacing w:line="360" w:lineRule="auto"/>
        <w:jc w:val="both"/>
        <w:rPr>
          <w:rFonts w:ascii="Times New Roman" w:eastAsia="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The ability to communicate effectively, engage guests, and satisfy guests requires cultural awareness and intelligence from hotel staff. For controlling and comprehending cultural differences, cross-cultural theories and models offer frameworks. The cultural dimensions hypothesis, created by Geert Hofstede, is one of these theories (</w:t>
      </w:r>
      <w:proofErr w:type="spellStart"/>
      <w:r w:rsidRPr="00E845E8">
        <w:rPr>
          <w:rFonts w:ascii="Times New Roman" w:eastAsia="Times New Roman" w:hAnsi="Times New Roman" w:cs="Times New Roman"/>
          <w:color w:val="000000" w:themeColor="text1"/>
          <w:sz w:val="24"/>
          <w:szCs w:val="24"/>
        </w:rPr>
        <w:t>Minkov</w:t>
      </w:r>
      <w:proofErr w:type="spellEnd"/>
      <w:r w:rsidRPr="00E845E8">
        <w:rPr>
          <w:rFonts w:ascii="Times New Roman" w:eastAsia="Times New Roman" w:hAnsi="Times New Roman" w:cs="Times New Roman"/>
          <w:color w:val="000000" w:themeColor="text1"/>
          <w:sz w:val="24"/>
          <w:szCs w:val="24"/>
        </w:rPr>
        <w:t xml:space="preserve"> and Hofstede, 2012). It defines six cultural dimensions, including power distance, individualism, masculinity, uncertainty avoidance, long-term orientation, and indulgence. These factors can aid hotel staff in recognising and comprehending cultural variations in communication, social relationships, and decision-making (</w:t>
      </w:r>
      <w:proofErr w:type="spellStart"/>
      <w:r w:rsidRPr="00E845E8">
        <w:rPr>
          <w:rFonts w:ascii="Times New Roman" w:eastAsia="Times New Roman" w:hAnsi="Times New Roman" w:cs="Times New Roman"/>
          <w:color w:val="000000" w:themeColor="text1"/>
          <w:sz w:val="24"/>
          <w:szCs w:val="24"/>
        </w:rPr>
        <w:t>Minkov</w:t>
      </w:r>
      <w:proofErr w:type="spellEnd"/>
      <w:r w:rsidRPr="00E845E8">
        <w:rPr>
          <w:rFonts w:ascii="Times New Roman" w:eastAsia="Times New Roman" w:hAnsi="Times New Roman" w:cs="Times New Roman"/>
          <w:color w:val="000000" w:themeColor="text1"/>
          <w:sz w:val="24"/>
          <w:szCs w:val="24"/>
        </w:rPr>
        <w:t xml:space="preserve"> and Hofstede, 2012).</w:t>
      </w:r>
    </w:p>
    <w:p w14:paraId="4C002FBA" w14:textId="4337C1E6" w:rsidR="7AA8BD50" w:rsidRPr="00E845E8" w:rsidRDefault="7AA8BD50" w:rsidP="00E845E8">
      <w:pPr>
        <w:spacing w:line="360" w:lineRule="auto"/>
        <w:jc w:val="both"/>
        <w:rPr>
          <w:rFonts w:ascii="Times New Roman" w:eastAsia="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When it comes to Egyptian visitors to hotels, cultural sensitivity and intelligence are crucial for ensuring that staff members are aware of their cultural norms, traditions, and preferences ((</w:t>
      </w:r>
      <w:proofErr w:type="spellStart"/>
      <w:r w:rsidRPr="00E845E8">
        <w:rPr>
          <w:rFonts w:ascii="Times New Roman" w:eastAsia="Times New Roman" w:hAnsi="Times New Roman" w:cs="Times New Roman"/>
          <w:color w:val="000000" w:themeColor="text1"/>
          <w:sz w:val="24"/>
          <w:szCs w:val="24"/>
        </w:rPr>
        <w:t>Fakhreldin</w:t>
      </w:r>
      <w:proofErr w:type="spellEnd"/>
      <w:r w:rsidRPr="00E845E8">
        <w:rPr>
          <w:rFonts w:ascii="Times New Roman" w:eastAsia="Times New Roman" w:hAnsi="Times New Roman" w:cs="Times New Roman"/>
          <w:color w:val="000000" w:themeColor="text1"/>
          <w:sz w:val="24"/>
          <w:szCs w:val="24"/>
        </w:rPr>
        <w:t>, 2011). For instance, hotel staff members should be taught to greet Egyptian guests with warmth, help, and genuinely care about their well-being because they place great importance on hospitality and respect. The idea of saving face is also very important in Egyptian culture, so hotel staff should avoid any actions or behaviours that could make Egyptian visitors feel embarrassed or lose face (</w:t>
      </w:r>
      <w:proofErr w:type="spellStart"/>
      <w:r w:rsidRPr="00E845E8">
        <w:rPr>
          <w:rFonts w:ascii="Times New Roman" w:eastAsia="Times New Roman" w:hAnsi="Times New Roman" w:cs="Times New Roman"/>
          <w:color w:val="000000" w:themeColor="text1"/>
          <w:sz w:val="24"/>
          <w:szCs w:val="24"/>
        </w:rPr>
        <w:t>Jahandideh</w:t>
      </w:r>
      <w:proofErr w:type="spellEnd"/>
      <w:r w:rsidRPr="00E845E8">
        <w:rPr>
          <w:rFonts w:ascii="Times New Roman" w:eastAsia="Times New Roman" w:hAnsi="Times New Roman" w:cs="Times New Roman"/>
          <w:color w:val="000000" w:themeColor="text1"/>
          <w:sz w:val="24"/>
          <w:szCs w:val="24"/>
        </w:rPr>
        <w:t xml:space="preserve"> et al., 20140.</w:t>
      </w:r>
    </w:p>
    <w:p w14:paraId="2469A71F" w14:textId="7B8D4A67" w:rsidR="7AA8BD50" w:rsidRPr="00BD1AA5" w:rsidRDefault="7AA8BD50" w:rsidP="00E845E8">
      <w:pPr>
        <w:pStyle w:val="Heading2"/>
        <w:rPr>
          <w:rFonts w:ascii="Times New Roman" w:eastAsia="Times New Roman" w:hAnsi="Times New Roman" w:cs="Times New Roman"/>
          <w:b/>
          <w:bCs/>
          <w:color w:val="000000" w:themeColor="text1"/>
          <w:sz w:val="24"/>
          <w:szCs w:val="24"/>
        </w:rPr>
      </w:pPr>
      <w:bookmarkStart w:id="3" w:name="_Toc128138145"/>
      <w:r w:rsidRPr="00BD1AA5">
        <w:rPr>
          <w:rFonts w:ascii="Times New Roman" w:eastAsia="Times New Roman" w:hAnsi="Times New Roman" w:cs="Times New Roman"/>
          <w:b/>
          <w:bCs/>
          <w:color w:val="000000" w:themeColor="text1"/>
          <w:sz w:val="24"/>
          <w:szCs w:val="24"/>
        </w:rPr>
        <w:t>Hotel guest service implications for visitors from Egypt.</w:t>
      </w:r>
      <w:bookmarkEnd w:id="3"/>
      <w:r w:rsidRPr="00BD1AA5">
        <w:rPr>
          <w:rFonts w:ascii="Times New Roman" w:eastAsia="Times New Roman" w:hAnsi="Times New Roman" w:cs="Times New Roman"/>
          <w:b/>
          <w:bCs/>
          <w:color w:val="000000" w:themeColor="text1"/>
          <w:sz w:val="24"/>
          <w:szCs w:val="24"/>
        </w:rPr>
        <w:t xml:space="preserve">   </w:t>
      </w:r>
    </w:p>
    <w:p w14:paraId="57135B78" w14:textId="1A005181" w:rsidR="7AA8BD50" w:rsidRPr="00E845E8" w:rsidRDefault="7AA8BD50" w:rsidP="00E845E8">
      <w:pPr>
        <w:spacing w:line="360" w:lineRule="auto"/>
        <w:jc w:val="both"/>
        <w:rPr>
          <w:rFonts w:ascii="Times New Roman" w:eastAsia="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The staff at the hotel should be informed of the cultural norms, traditions, and preferences of Egyptian visitors. They should extend a friendly greeting, genuinely care about their welfare, and refrain from any acts or behaviours that could put them in an embarrassing or embarrassing position (El-</w:t>
      </w:r>
      <w:proofErr w:type="spellStart"/>
      <w:r w:rsidRPr="00E845E8">
        <w:rPr>
          <w:rFonts w:ascii="Times New Roman" w:eastAsia="Times New Roman" w:hAnsi="Times New Roman" w:cs="Times New Roman"/>
          <w:color w:val="000000" w:themeColor="text1"/>
          <w:sz w:val="24"/>
          <w:szCs w:val="24"/>
        </w:rPr>
        <w:t>Bassiouny</w:t>
      </w:r>
      <w:proofErr w:type="spellEnd"/>
      <w:r w:rsidRPr="00E845E8">
        <w:rPr>
          <w:rFonts w:ascii="Times New Roman" w:eastAsia="Times New Roman" w:hAnsi="Times New Roman" w:cs="Times New Roman"/>
          <w:color w:val="000000" w:themeColor="text1"/>
          <w:sz w:val="24"/>
          <w:szCs w:val="24"/>
        </w:rPr>
        <w:t xml:space="preserve"> and </w:t>
      </w:r>
      <w:proofErr w:type="spellStart"/>
      <w:r w:rsidRPr="00E845E8">
        <w:rPr>
          <w:rFonts w:ascii="Times New Roman" w:eastAsia="Times New Roman" w:hAnsi="Times New Roman" w:cs="Times New Roman"/>
          <w:color w:val="000000" w:themeColor="text1"/>
          <w:sz w:val="24"/>
          <w:szCs w:val="24"/>
        </w:rPr>
        <w:t>Sadek</w:t>
      </w:r>
      <w:proofErr w:type="spellEnd"/>
      <w:r w:rsidRPr="00E845E8">
        <w:rPr>
          <w:rFonts w:ascii="Times New Roman" w:eastAsia="Times New Roman" w:hAnsi="Times New Roman" w:cs="Times New Roman"/>
          <w:color w:val="000000" w:themeColor="text1"/>
          <w:sz w:val="24"/>
          <w:szCs w:val="24"/>
        </w:rPr>
        <w:t xml:space="preserve">, 2019). For Muslim visitors, hotel restaurants may need to </w:t>
      </w:r>
      <w:r w:rsidRPr="00E845E8">
        <w:rPr>
          <w:rFonts w:ascii="Times New Roman" w:eastAsia="Times New Roman" w:hAnsi="Times New Roman" w:cs="Times New Roman"/>
          <w:color w:val="000000" w:themeColor="text1"/>
          <w:sz w:val="24"/>
          <w:szCs w:val="24"/>
        </w:rPr>
        <w:lastRenderedPageBreak/>
        <w:t xml:space="preserve">provide halal selections or separate dining places, and staff members should refrain from offering alcohol to Muslims, particularly during Ramadan. Muslim visitors may also appreciate having prayer mats or a Qibla direction sign in their hotel rooms. To give a satisfying guest experience, hotel staff should generally make sure that the demands and preferences of Egyptian visitors are addressed (Soliman and </w:t>
      </w:r>
      <w:proofErr w:type="spellStart"/>
      <w:r w:rsidRPr="00E845E8">
        <w:rPr>
          <w:rFonts w:ascii="Times New Roman" w:eastAsia="Times New Roman" w:hAnsi="Times New Roman" w:cs="Times New Roman"/>
          <w:color w:val="000000" w:themeColor="text1"/>
          <w:sz w:val="24"/>
          <w:szCs w:val="24"/>
        </w:rPr>
        <w:t>Ragheb</w:t>
      </w:r>
      <w:proofErr w:type="spellEnd"/>
      <w:r w:rsidRPr="00E845E8">
        <w:rPr>
          <w:rFonts w:ascii="Times New Roman" w:eastAsia="Times New Roman" w:hAnsi="Times New Roman" w:cs="Times New Roman"/>
          <w:color w:val="000000" w:themeColor="text1"/>
          <w:sz w:val="24"/>
          <w:szCs w:val="24"/>
        </w:rPr>
        <w:t>, 2021).</w:t>
      </w:r>
    </w:p>
    <w:p w14:paraId="0DC710AF" w14:textId="5958608D" w:rsidR="7AA8BD50" w:rsidRPr="00BD1AA5" w:rsidRDefault="7AA8BD50" w:rsidP="00E845E8">
      <w:pPr>
        <w:pStyle w:val="Heading2"/>
        <w:rPr>
          <w:rFonts w:ascii="Times New Roman" w:eastAsia="Times New Roman" w:hAnsi="Times New Roman" w:cs="Times New Roman"/>
          <w:b/>
          <w:bCs/>
          <w:color w:val="000000" w:themeColor="text1"/>
          <w:sz w:val="24"/>
          <w:szCs w:val="24"/>
        </w:rPr>
      </w:pPr>
      <w:bookmarkStart w:id="4" w:name="_Toc128138146"/>
      <w:r w:rsidRPr="00BD1AA5">
        <w:rPr>
          <w:rFonts w:ascii="Times New Roman" w:eastAsia="Times New Roman" w:hAnsi="Times New Roman" w:cs="Times New Roman"/>
          <w:b/>
          <w:bCs/>
          <w:color w:val="000000" w:themeColor="text1"/>
          <w:sz w:val="24"/>
          <w:szCs w:val="24"/>
        </w:rPr>
        <w:t xml:space="preserve">Dos and Don’ts </w:t>
      </w:r>
      <w:r w:rsidR="00BD1AA5" w:rsidRPr="00BD1AA5">
        <w:rPr>
          <w:rFonts w:ascii="Times New Roman" w:eastAsia="Times New Roman" w:hAnsi="Times New Roman" w:cs="Times New Roman"/>
          <w:b/>
          <w:bCs/>
          <w:color w:val="000000" w:themeColor="text1"/>
          <w:sz w:val="24"/>
          <w:szCs w:val="24"/>
        </w:rPr>
        <w:t>for a</w:t>
      </w:r>
      <w:r w:rsidRPr="00BD1AA5">
        <w:rPr>
          <w:rFonts w:ascii="Times New Roman" w:eastAsia="Times New Roman" w:hAnsi="Times New Roman" w:cs="Times New Roman"/>
          <w:b/>
          <w:bCs/>
          <w:color w:val="000000" w:themeColor="text1"/>
          <w:sz w:val="24"/>
          <w:szCs w:val="24"/>
        </w:rPr>
        <w:t xml:space="preserve"> hotel</w:t>
      </w:r>
      <w:r w:rsidR="00BD1AA5" w:rsidRPr="00BD1AA5">
        <w:rPr>
          <w:rFonts w:ascii="Times New Roman" w:eastAsia="Times New Roman" w:hAnsi="Times New Roman" w:cs="Times New Roman"/>
          <w:b/>
          <w:bCs/>
          <w:color w:val="000000" w:themeColor="text1"/>
          <w:sz w:val="24"/>
          <w:szCs w:val="24"/>
        </w:rPr>
        <w:t xml:space="preserve"> staff</w:t>
      </w:r>
      <w:bookmarkEnd w:id="4"/>
      <w:r w:rsidRPr="00BD1AA5">
        <w:rPr>
          <w:rFonts w:ascii="Times New Roman" w:eastAsia="Times New Roman" w:hAnsi="Times New Roman" w:cs="Times New Roman"/>
          <w:b/>
          <w:bCs/>
          <w:color w:val="000000" w:themeColor="text1"/>
          <w:sz w:val="24"/>
          <w:szCs w:val="24"/>
        </w:rPr>
        <w:t xml:space="preserve">  </w:t>
      </w:r>
    </w:p>
    <w:tbl>
      <w:tblPr>
        <w:tblStyle w:val="TableGrid"/>
        <w:tblW w:w="0" w:type="auto"/>
        <w:tblLayout w:type="fixed"/>
        <w:tblLook w:val="06A0" w:firstRow="1" w:lastRow="0" w:firstColumn="1" w:lastColumn="0" w:noHBand="1" w:noVBand="1"/>
      </w:tblPr>
      <w:tblGrid>
        <w:gridCol w:w="4680"/>
        <w:gridCol w:w="4680"/>
      </w:tblGrid>
      <w:tr w:rsidR="00E845E8" w:rsidRPr="00E845E8" w14:paraId="789CDD1B" w14:textId="77777777" w:rsidTr="7AA8BD50">
        <w:trPr>
          <w:trHeight w:val="300"/>
        </w:trPr>
        <w:tc>
          <w:tcPr>
            <w:tcW w:w="4680" w:type="dxa"/>
          </w:tcPr>
          <w:p w14:paraId="6B66C406" w14:textId="480CAA8A" w:rsidR="7AA8BD50" w:rsidRPr="00E845E8" w:rsidRDefault="7AA8BD50" w:rsidP="00E845E8">
            <w:pPr>
              <w:spacing w:line="360" w:lineRule="auto"/>
              <w:jc w:val="both"/>
              <w:rPr>
                <w:rFonts w:ascii="Times New Roman" w:eastAsia="Times New Roman" w:hAnsi="Times New Roman" w:cs="Times New Roman"/>
                <w:b/>
                <w:bCs/>
                <w:color w:val="000000" w:themeColor="text1"/>
                <w:sz w:val="24"/>
                <w:szCs w:val="24"/>
              </w:rPr>
            </w:pPr>
            <w:r w:rsidRPr="00E845E8">
              <w:rPr>
                <w:rFonts w:ascii="Times New Roman" w:eastAsia="Times New Roman" w:hAnsi="Times New Roman" w:cs="Times New Roman"/>
                <w:b/>
                <w:bCs/>
                <w:color w:val="000000" w:themeColor="text1"/>
                <w:sz w:val="24"/>
                <w:szCs w:val="24"/>
              </w:rPr>
              <w:t>Dos</w:t>
            </w:r>
          </w:p>
        </w:tc>
        <w:tc>
          <w:tcPr>
            <w:tcW w:w="4680" w:type="dxa"/>
          </w:tcPr>
          <w:p w14:paraId="693B76E0" w14:textId="76CD426A" w:rsidR="7AA8BD50" w:rsidRPr="00E845E8" w:rsidRDefault="7AA8BD50" w:rsidP="00E845E8">
            <w:pPr>
              <w:spacing w:line="360" w:lineRule="auto"/>
              <w:jc w:val="both"/>
              <w:rPr>
                <w:rFonts w:ascii="Times New Roman" w:eastAsia="Times New Roman" w:hAnsi="Times New Roman" w:cs="Times New Roman"/>
                <w:b/>
                <w:bCs/>
                <w:color w:val="000000" w:themeColor="text1"/>
                <w:sz w:val="24"/>
                <w:szCs w:val="24"/>
              </w:rPr>
            </w:pPr>
            <w:r w:rsidRPr="00E845E8">
              <w:rPr>
                <w:rFonts w:ascii="Times New Roman" w:eastAsia="Times New Roman" w:hAnsi="Times New Roman" w:cs="Times New Roman"/>
                <w:b/>
                <w:bCs/>
                <w:color w:val="000000" w:themeColor="text1"/>
                <w:sz w:val="24"/>
                <w:szCs w:val="24"/>
              </w:rPr>
              <w:t>Don’ts</w:t>
            </w:r>
          </w:p>
        </w:tc>
      </w:tr>
      <w:tr w:rsidR="00E845E8" w:rsidRPr="00E845E8" w14:paraId="4F18DA7B" w14:textId="77777777" w:rsidTr="7AA8BD50">
        <w:trPr>
          <w:trHeight w:val="300"/>
        </w:trPr>
        <w:tc>
          <w:tcPr>
            <w:tcW w:w="4680" w:type="dxa"/>
          </w:tcPr>
          <w:p w14:paraId="555CF420" w14:textId="6A27B969" w:rsidR="7AA8BD50" w:rsidRPr="00E845E8" w:rsidRDefault="7AA8BD50" w:rsidP="00E845E8">
            <w:pPr>
              <w:spacing w:line="360" w:lineRule="auto"/>
              <w:jc w:val="both"/>
              <w:rPr>
                <w:rFonts w:ascii="Times New Roman" w:eastAsia="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Warmly welcome visitors and genuinely care about their welfare.</w:t>
            </w:r>
          </w:p>
          <w:p w14:paraId="4C89CABB" w14:textId="0C610DF1" w:rsidR="7AA8BD50" w:rsidRPr="00E845E8" w:rsidRDefault="7AA8BD50" w:rsidP="00E845E8">
            <w:pPr>
              <w:spacing w:line="360" w:lineRule="auto"/>
              <w:jc w:val="both"/>
              <w:rPr>
                <w:rFonts w:ascii="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 xml:space="preserve"> </w:t>
            </w:r>
          </w:p>
        </w:tc>
        <w:tc>
          <w:tcPr>
            <w:tcW w:w="4680" w:type="dxa"/>
          </w:tcPr>
          <w:p w14:paraId="3FF7E965" w14:textId="357432EE" w:rsidR="7AA8BD50" w:rsidRPr="00E845E8" w:rsidRDefault="7AA8BD50" w:rsidP="00E845E8">
            <w:pPr>
              <w:spacing w:line="360" w:lineRule="auto"/>
              <w:jc w:val="both"/>
              <w:rPr>
                <w:rFonts w:ascii="Times New Roman" w:eastAsia="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Behaving in a way that makes guests feel embarrassed or loses face.</w:t>
            </w:r>
          </w:p>
        </w:tc>
      </w:tr>
      <w:tr w:rsidR="00E845E8" w:rsidRPr="00E845E8" w14:paraId="2EF69133" w14:textId="77777777" w:rsidTr="7AA8BD50">
        <w:trPr>
          <w:trHeight w:val="300"/>
        </w:trPr>
        <w:tc>
          <w:tcPr>
            <w:tcW w:w="4680" w:type="dxa"/>
          </w:tcPr>
          <w:p w14:paraId="196A4BF2" w14:textId="49DD0C20" w:rsidR="7AA8BD50" w:rsidRPr="00E845E8" w:rsidRDefault="7AA8BD50" w:rsidP="00E845E8">
            <w:pPr>
              <w:spacing w:line="360" w:lineRule="auto"/>
              <w:jc w:val="both"/>
              <w:rPr>
                <w:rFonts w:ascii="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Be mindful of the cultural and personal interests of visitors.</w:t>
            </w:r>
          </w:p>
          <w:p w14:paraId="602FA926" w14:textId="3C5C219B" w:rsidR="7AA8BD50" w:rsidRPr="00E845E8" w:rsidRDefault="7AA8BD50" w:rsidP="00E845E8">
            <w:pPr>
              <w:spacing w:line="360" w:lineRule="auto"/>
              <w:jc w:val="both"/>
              <w:rPr>
                <w:rFonts w:ascii="Times New Roman" w:eastAsia="Times New Roman" w:hAnsi="Times New Roman" w:cs="Times New Roman"/>
                <w:color w:val="000000" w:themeColor="text1"/>
                <w:sz w:val="24"/>
                <w:szCs w:val="24"/>
              </w:rPr>
            </w:pPr>
          </w:p>
        </w:tc>
        <w:tc>
          <w:tcPr>
            <w:tcW w:w="4680" w:type="dxa"/>
          </w:tcPr>
          <w:p w14:paraId="139D9CC3" w14:textId="56E15DAD" w:rsidR="7AA8BD50" w:rsidRPr="00E845E8" w:rsidRDefault="7AA8BD50" w:rsidP="00E845E8">
            <w:pPr>
              <w:spacing w:line="360" w:lineRule="auto"/>
              <w:jc w:val="both"/>
              <w:rPr>
                <w:rFonts w:ascii="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Offer alcohol to Muslim visitors, especially during Ramadan.</w:t>
            </w:r>
          </w:p>
          <w:p w14:paraId="021AB3BC" w14:textId="77121D57" w:rsidR="7AA8BD50" w:rsidRPr="00E845E8" w:rsidRDefault="7AA8BD50" w:rsidP="00E845E8">
            <w:pPr>
              <w:spacing w:line="360" w:lineRule="auto"/>
              <w:jc w:val="both"/>
              <w:rPr>
                <w:rFonts w:ascii="Times New Roman" w:eastAsia="Times New Roman" w:hAnsi="Times New Roman" w:cs="Times New Roman"/>
                <w:color w:val="000000" w:themeColor="text1"/>
                <w:sz w:val="24"/>
                <w:szCs w:val="24"/>
              </w:rPr>
            </w:pPr>
          </w:p>
        </w:tc>
      </w:tr>
      <w:tr w:rsidR="00E845E8" w:rsidRPr="00E845E8" w14:paraId="58068974" w14:textId="77777777" w:rsidTr="7AA8BD50">
        <w:trPr>
          <w:trHeight w:val="1036"/>
        </w:trPr>
        <w:tc>
          <w:tcPr>
            <w:tcW w:w="4680" w:type="dxa"/>
          </w:tcPr>
          <w:p w14:paraId="5E897379" w14:textId="72B90FDA" w:rsidR="7AA8BD50" w:rsidRPr="00E845E8" w:rsidRDefault="7AA8BD50" w:rsidP="00E845E8">
            <w:pPr>
              <w:spacing w:line="360" w:lineRule="auto"/>
              <w:jc w:val="both"/>
              <w:rPr>
                <w:rFonts w:ascii="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Provide Muslim visitors halal food options and prayer mats.</w:t>
            </w:r>
          </w:p>
        </w:tc>
        <w:tc>
          <w:tcPr>
            <w:tcW w:w="4680" w:type="dxa"/>
          </w:tcPr>
          <w:p w14:paraId="4989032A" w14:textId="3F4581C9" w:rsidR="7AA8BD50" w:rsidRPr="00E845E8" w:rsidRDefault="7AA8BD50" w:rsidP="00E845E8">
            <w:pPr>
              <w:spacing w:line="360" w:lineRule="auto"/>
              <w:jc w:val="both"/>
              <w:rPr>
                <w:rFonts w:ascii="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Dismiss or ignore requests for or preferences from guests.</w:t>
            </w:r>
          </w:p>
        </w:tc>
      </w:tr>
      <w:tr w:rsidR="7AA8BD50" w:rsidRPr="00E845E8" w14:paraId="3040E68E" w14:textId="77777777" w:rsidTr="7AA8BD50">
        <w:trPr>
          <w:trHeight w:val="300"/>
        </w:trPr>
        <w:tc>
          <w:tcPr>
            <w:tcW w:w="4680" w:type="dxa"/>
          </w:tcPr>
          <w:p w14:paraId="431B7EA8" w14:textId="15C5F758" w:rsidR="7AA8BD50" w:rsidRPr="00E845E8" w:rsidRDefault="7AA8BD50" w:rsidP="00E845E8">
            <w:pPr>
              <w:spacing w:line="360" w:lineRule="auto"/>
              <w:jc w:val="both"/>
              <w:rPr>
                <w:rFonts w:ascii="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To satisfy the demands and preferences of the guest, offer excellent customer service.</w:t>
            </w:r>
          </w:p>
        </w:tc>
        <w:tc>
          <w:tcPr>
            <w:tcW w:w="4680" w:type="dxa"/>
          </w:tcPr>
          <w:p w14:paraId="1D1D492F" w14:textId="5113A708" w:rsidR="7AA8BD50" w:rsidRPr="00E845E8" w:rsidRDefault="7AA8BD50" w:rsidP="00E845E8">
            <w:pPr>
              <w:spacing w:line="360" w:lineRule="auto"/>
              <w:jc w:val="both"/>
              <w:rPr>
                <w:rFonts w:ascii="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Engage in any type of discriminatory action towards visitors.</w:t>
            </w:r>
          </w:p>
        </w:tc>
      </w:tr>
    </w:tbl>
    <w:p w14:paraId="0EAF3156" w14:textId="2A852C65" w:rsidR="7AA8BD50" w:rsidRPr="00E845E8" w:rsidRDefault="7AA8BD50" w:rsidP="00E845E8">
      <w:pPr>
        <w:spacing w:line="360" w:lineRule="auto"/>
        <w:jc w:val="both"/>
        <w:rPr>
          <w:rFonts w:ascii="Times New Roman" w:eastAsia="Times New Roman" w:hAnsi="Times New Roman" w:cs="Times New Roman"/>
          <w:color w:val="000000" w:themeColor="text1"/>
          <w:sz w:val="24"/>
          <w:szCs w:val="24"/>
        </w:rPr>
      </w:pPr>
    </w:p>
    <w:p w14:paraId="6E841305" w14:textId="2AB7F90F" w:rsidR="7AA8BD50" w:rsidRPr="00225F1B" w:rsidRDefault="7AA8BD50" w:rsidP="00E845E8">
      <w:pPr>
        <w:pStyle w:val="Heading1"/>
        <w:rPr>
          <w:rFonts w:ascii="Times New Roman" w:eastAsia="Times New Roman" w:hAnsi="Times New Roman" w:cs="Times New Roman"/>
          <w:b/>
          <w:bCs/>
          <w:color w:val="000000" w:themeColor="text1"/>
          <w:sz w:val="24"/>
          <w:szCs w:val="24"/>
        </w:rPr>
      </w:pPr>
      <w:bookmarkStart w:id="5" w:name="_Toc128138147"/>
      <w:r w:rsidRPr="00225F1B">
        <w:rPr>
          <w:rFonts w:ascii="Times New Roman" w:eastAsia="Times New Roman" w:hAnsi="Times New Roman" w:cs="Times New Roman"/>
          <w:b/>
          <w:bCs/>
          <w:color w:val="000000" w:themeColor="text1"/>
          <w:sz w:val="24"/>
          <w:szCs w:val="24"/>
        </w:rPr>
        <w:t>Conclusion</w:t>
      </w:r>
      <w:bookmarkEnd w:id="5"/>
    </w:p>
    <w:p w14:paraId="453DD9B0" w14:textId="1416B88A" w:rsidR="7AA8BD50" w:rsidRPr="00E845E8" w:rsidRDefault="7AA8BD50" w:rsidP="00E845E8">
      <w:pPr>
        <w:spacing w:line="360" w:lineRule="auto"/>
        <w:jc w:val="both"/>
        <w:rPr>
          <w:rFonts w:ascii="Times New Roman" w:eastAsia="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In conclusion, cultural sensitivity and knowledge are critical for hotel staff to deliver high-quality service and satisfy the demands and preferences of visitors from all cultural backgrounds. Hotel personnel can offer a satisfying visitor experience and encourage guest loyalty by modifying their service delivery to fit guests' unique cultural norms and expectations. To provide a warm and inclusive environment for all visitors, hotel managers should prioritise cultural awareness training for their staff.</w:t>
      </w:r>
    </w:p>
    <w:p w14:paraId="003D24B4" w14:textId="77777777" w:rsidR="00225F1B" w:rsidRDefault="00225F1B">
      <w:pPr>
        <w:rPr>
          <w:rFonts w:ascii="Times New Roman" w:eastAsia="Times New Roman" w:hAnsi="Times New Roman" w:cs="Times New Roman"/>
          <w:b/>
          <w:bCs/>
          <w:color w:val="000000" w:themeColor="text1"/>
          <w:sz w:val="24"/>
          <w:szCs w:val="24"/>
        </w:rPr>
      </w:pPr>
      <w:bookmarkStart w:id="6" w:name="_Toc128138148"/>
      <w:r>
        <w:rPr>
          <w:rFonts w:ascii="Times New Roman" w:eastAsia="Times New Roman" w:hAnsi="Times New Roman" w:cs="Times New Roman"/>
          <w:b/>
          <w:bCs/>
          <w:color w:val="000000" w:themeColor="text1"/>
          <w:sz w:val="24"/>
          <w:szCs w:val="24"/>
        </w:rPr>
        <w:br w:type="page"/>
      </w:r>
    </w:p>
    <w:p w14:paraId="11B0DE68" w14:textId="5F2742DE" w:rsidR="7AA8BD50" w:rsidRPr="00225F1B" w:rsidRDefault="7AA8BD50" w:rsidP="00E845E8">
      <w:pPr>
        <w:pStyle w:val="Heading1"/>
        <w:rPr>
          <w:rFonts w:ascii="Times New Roman" w:eastAsia="Times New Roman" w:hAnsi="Times New Roman" w:cs="Times New Roman"/>
          <w:b/>
          <w:bCs/>
          <w:color w:val="000000" w:themeColor="text1"/>
          <w:sz w:val="24"/>
          <w:szCs w:val="24"/>
        </w:rPr>
      </w:pPr>
      <w:r w:rsidRPr="00225F1B">
        <w:rPr>
          <w:rFonts w:ascii="Times New Roman" w:eastAsia="Times New Roman" w:hAnsi="Times New Roman" w:cs="Times New Roman"/>
          <w:b/>
          <w:bCs/>
          <w:color w:val="000000" w:themeColor="text1"/>
          <w:sz w:val="24"/>
          <w:szCs w:val="24"/>
        </w:rPr>
        <w:lastRenderedPageBreak/>
        <w:t>References</w:t>
      </w:r>
      <w:bookmarkEnd w:id="6"/>
    </w:p>
    <w:p w14:paraId="48B5A15D" w14:textId="77777777" w:rsidR="00E845E8" w:rsidRPr="00E845E8" w:rsidRDefault="00E845E8" w:rsidP="00E845E8">
      <w:pPr>
        <w:spacing w:line="360" w:lineRule="auto"/>
        <w:ind w:left="720" w:hanging="720"/>
        <w:jc w:val="both"/>
        <w:rPr>
          <w:rFonts w:ascii="Times New Roman" w:eastAsia="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 xml:space="preserve">Arora, P., &amp; </w:t>
      </w:r>
      <w:proofErr w:type="spellStart"/>
      <w:r w:rsidRPr="00E845E8">
        <w:rPr>
          <w:rFonts w:ascii="Times New Roman" w:eastAsia="Times New Roman" w:hAnsi="Times New Roman" w:cs="Times New Roman"/>
          <w:color w:val="000000" w:themeColor="text1"/>
          <w:sz w:val="24"/>
          <w:szCs w:val="24"/>
        </w:rPr>
        <w:t>Rohmetra</w:t>
      </w:r>
      <w:proofErr w:type="spellEnd"/>
      <w:r w:rsidRPr="00E845E8">
        <w:rPr>
          <w:rFonts w:ascii="Times New Roman" w:eastAsia="Times New Roman" w:hAnsi="Times New Roman" w:cs="Times New Roman"/>
          <w:color w:val="000000" w:themeColor="text1"/>
          <w:sz w:val="24"/>
          <w:szCs w:val="24"/>
        </w:rPr>
        <w:t>, N. (2010). Cultural intelligence: Leveraging differences to bridge the gap in the international hospitality industry. International Review of Business Research Papers, 6(5), 216-234.</w:t>
      </w:r>
    </w:p>
    <w:p w14:paraId="7AFC3B88" w14:textId="77777777" w:rsidR="00E845E8" w:rsidRPr="00E845E8" w:rsidRDefault="00E845E8" w:rsidP="00E845E8">
      <w:pPr>
        <w:spacing w:line="360" w:lineRule="auto"/>
        <w:ind w:left="720" w:hanging="720"/>
        <w:jc w:val="both"/>
        <w:rPr>
          <w:rFonts w:ascii="Times New Roman" w:eastAsia="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Baker, S., &amp; Erskine, L. (2019). Cultural awareness in the hospitality industry: The importance of cultural training. Journal of Tourism and Hospitality Management, 7(1), 43-52.</w:t>
      </w:r>
    </w:p>
    <w:p w14:paraId="3984CCF0" w14:textId="77777777" w:rsidR="00E845E8" w:rsidRPr="00E845E8" w:rsidRDefault="00E845E8" w:rsidP="00E845E8">
      <w:pPr>
        <w:spacing w:line="360" w:lineRule="auto"/>
        <w:ind w:left="720" w:hanging="720"/>
        <w:jc w:val="both"/>
        <w:rPr>
          <w:rFonts w:ascii="Times New Roman" w:eastAsia="Times New Roman" w:hAnsi="Times New Roman" w:cs="Times New Roman"/>
          <w:color w:val="000000" w:themeColor="text1"/>
          <w:sz w:val="24"/>
          <w:szCs w:val="24"/>
        </w:rPr>
      </w:pPr>
      <w:proofErr w:type="spellStart"/>
      <w:r w:rsidRPr="00E845E8">
        <w:rPr>
          <w:rFonts w:ascii="Times New Roman" w:eastAsia="Times New Roman" w:hAnsi="Times New Roman" w:cs="Times New Roman"/>
          <w:color w:val="000000" w:themeColor="text1"/>
          <w:sz w:val="24"/>
          <w:szCs w:val="24"/>
        </w:rPr>
        <w:t>Bardi</w:t>
      </w:r>
      <w:proofErr w:type="spellEnd"/>
      <w:r w:rsidRPr="00E845E8">
        <w:rPr>
          <w:rFonts w:ascii="Times New Roman" w:eastAsia="Times New Roman" w:hAnsi="Times New Roman" w:cs="Times New Roman"/>
          <w:color w:val="000000" w:themeColor="text1"/>
          <w:sz w:val="24"/>
          <w:szCs w:val="24"/>
        </w:rPr>
        <w:t>, J. A. (2021). Hotel-Front-Office-Management.</w:t>
      </w:r>
    </w:p>
    <w:p w14:paraId="36B6E8D5" w14:textId="77777777" w:rsidR="00E845E8" w:rsidRPr="00E845E8" w:rsidRDefault="00E845E8" w:rsidP="00E845E8">
      <w:pPr>
        <w:spacing w:line="360" w:lineRule="auto"/>
        <w:ind w:left="720" w:hanging="720"/>
        <w:jc w:val="both"/>
        <w:rPr>
          <w:rFonts w:ascii="Times New Roman" w:eastAsia="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 xml:space="preserve">Boddy, C. R., </w:t>
      </w:r>
      <w:proofErr w:type="spellStart"/>
      <w:r w:rsidRPr="00E845E8">
        <w:rPr>
          <w:rFonts w:ascii="Times New Roman" w:eastAsia="Times New Roman" w:hAnsi="Times New Roman" w:cs="Times New Roman"/>
          <w:color w:val="000000" w:themeColor="text1"/>
          <w:sz w:val="24"/>
          <w:szCs w:val="24"/>
        </w:rPr>
        <w:t>Ladyshewsky</w:t>
      </w:r>
      <w:proofErr w:type="spellEnd"/>
      <w:r w:rsidRPr="00E845E8">
        <w:rPr>
          <w:rFonts w:ascii="Times New Roman" w:eastAsia="Times New Roman" w:hAnsi="Times New Roman" w:cs="Times New Roman"/>
          <w:color w:val="000000" w:themeColor="text1"/>
          <w:sz w:val="24"/>
          <w:szCs w:val="24"/>
        </w:rPr>
        <w:t>, R., &amp; Galvin, P. (2010). Leaders without ethics in global business: Corporate psychopaths. Journal of Public Affairs, 10(3), 121-138.</w:t>
      </w:r>
    </w:p>
    <w:p w14:paraId="220EFE76" w14:textId="77777777" w:rsidR="00E845E8" w:rsidRPr="00E845E8" w:rsidRDefault="00E845E8" w:rsidP="00E845E8">
      <w:pPr>
        <w:spacing w:line="360" w:lineRule="auto"/>
        <w:ind w:left="720" w:hanging="720"/>
        <w:jc w:val="both"/>
        <w:rPr>
          <w:rFonts w:ascii="Times New Roman" w:eastAsia="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El-</w:t>
      </w:r>
      <w:proofErr w:type="spellStart"/>
      <w:r w:rsidRPr="00E845E8">
        <w:rPr>
          <w:rFonts w:ascii="Times New Roman" w:eastAsia="Times New Roman" w:hAnsi="Times New Roman" w:cs="Times New Roman"/>
          <w:color w:val="000000" w:themeColor="text1"/>
          <w:sz w:val="24"/>
          <w:szCs w:val="24"/>
        </w:rPr>
        <w:t>Bassiouny</w:t>
      </w:r>
      <w:proofErr w:type="spellEnd"/>
      <w:r w:rsidRPr="00E845E8">
        <w:rPr>
          <w:rFonts w:ascii="Times New Roman" w:eastAsia="Times New Roman" w:hAnsi="Times New Roman" w:cs="Times New Roman"/>
          <w:color w:val="000000" w:themeColor="text1"/>
          <w:sz w:val="24"/>
          <w:szCs w:val="24"/>
        </w:rPr>
        <w:t xml:space="preserve">, N., &amp; </w:t>
      </w:r>
      <w:proofErr w:type="spellStart"/>
      <w:r w:rsidRPr="00E845E8">
        <w:rPr>
          <w:rFonts w:ascii="Times New Roman" w:eastAsia="Times New Roman" w:hAnsi="Times New Roman" w:cs="Times New Roman"/>
          <w:color w:val="000000" w:themeColor="text1"/>
          <w:sz w:val="24"/>
          <w:szCs w:val="24"/>
        </w:rPr>
        <w:t>Sadek</w:t>
      </w:r>
      <w:proofErr w:type="spellEnd"/>
      <w:r w:rsidRPr="00E845E8">
        <w:rPr>
          <w:rFonts w:ascii="Times New Roman" w:eastAsia="Times New Roman" w:hAnsi="Times New Roman" w:cs="Times New Roman"/>
          <w:color w:val="000000" w:themeColor="text1"/>
          <w:sz w:val="24"/>
          <w:szCs w:val="24"/>
        </w:rPr>
        <w:t>, E. (2019). Cross-Cultural Training in the Hotel Industry: An Egyptian Perspective. Journal of Arab &amp; Muslim Service, Tourism and Hospitality Research, 14(2), 117-130.</w:t>
      </w:r>
    </w:p>
    <w:p w14:paraId="3444A87E" w14:textId="77777777" w:rsidR="00E845E8" w:rsidRPr="00E845E8" w:rsidRDefault="00E845E8" w:rsidP="00E845E8">
      <w:pPr>
        <w:spacing w:line="360" w:lineRule="auto"/>
        <w:ind w:left="720" w:hanging="720"/>
        <w:jc w:val="both"/>
        <w:rPr>
          <w:rFonts w:ascii="Times New Roman" w:eastAsia="Times New Roman" w:hAnsi="Times New Roman" w:cs="Times New Roman"/>
          <w:color w:val="000000" w:themeColor="text1"/>
          <w:sz w:val="24"/>
          <w:szCs w:val="24"/>
        </w:rPr>
      </w:pPr>
      <w:proofErr w:type="spellStart"/>
      <w:r w:rsidRPr="00E845E8">
        <w:rPr>
          <w:rFonts w:ascii="Times New Roman" w:eastAsia="Times New Roman" w:hAnsi="Times New Roman" w:cs="Times New Roman"/>
          <w:color w:val="000000" w:themeColor="text1"/>
          <w:sz w:val="24"/>
          <w:szCs w:val="24"/>
        </w:rPr>
        <w:t>Fakhreldin</w:t>
      </w:r>
      <w:proofErr w:type="spellEnd"/>
      <w:r w:rsidRPr="00E845E8">
        <w:rPr>
          <w:rFonts w:ascii="Times New Roman" w:eastAsia="Times New Roman" w:hAnsi="Times New Roman" w:cs="Times New Roman"/>
          <w:color w:val="000000" w:themeColor="text1"/>
          <w:sz w:val="24"/>
          <w:szCs w:val="24"/>
        </w:rPr>
        <w:t>, H. (2011). The effect of cultural intelligence on employee performance in international hospitality industries: A case from the hotel sector in Egypt.</w:t>
      </w:r>
    </w:p>
    <w:p w14:paraId="4900C962" w14:textId="77777777" w:rsidR="00E845E8" w:rsidRPr="00E845E8" w:rsidRDefault="00E845E8" w:rsidP="00E845E8">
      <w:pPr>
        <w:spacing w:line="360" w:lineRule="auto"/>
        <w:ind w:left="720" w:hanging="720"/>
        <w:jc w:val="both"/>
        <w:rPr>
          <w:rFonts w:ascii="Times New Roman" w:eastAsia="Times New Roman" w:hAnsi="Times New Roman" w:cs="Times New Roman"/>
          <w:color w:val="000000" w:themeColor="text1"/>
          <w:sz w:val="24"/>
          <w:szCs w:val="24"/>
        </w:rPr>
      </w:pPr>
      <w:proofErr w:type="spellStart"/>
      <w:r w:rsidRPr="00E845E8">
        <w:rPr>
          <w:rFonts w:ascii="Times New Roman" w:eastAsia="Times New Roman" w:hAnsi="Times New Roman" w:cs="Times New Roman"/>
          <w:color w:val="000000" w:themeColor="text1"/>
          <w:sz w:val="24"/>
          <w:szCs w:val="24"/>
        </w:rPr>
        <w:t>Goncharuk</w:t>
      </w:r>
      <w:proofErr w:type="spellEnd"/>
      <w:r w:rsidRPr="00E845E8">
        <w:rPr>
          <w:rFonts w:ascii="Times New Roman" w:eastAsia="Times New Roman" w:hAnsi="Times New Roman" w:cs="Times New Roman"/>
          <w:color w:val="000000" w:themeColor="text1"/>
          <w:sz w:val="24"/>
          <w:szCs w:val="24"/>
        </w:rPr>
        <w:t xml:space="preserve">, A., &amp; </w:t>
      </w:r>
      <w:proofErr w:type="spellStart"/>
      <w:r w:rsidRPr="00E845E8">
        <w:rPr>
          <w:rFonts w:ascii="Times New Roman" w:eastAsia="Times New Roman" w:hAnsi="Times New Roman" w:cs="Times New Roman"/>
          <w:color w:val="000000" w:themeColor="text1"/>
          <w:sz w:val="24"/>
          <w:szCs w:val="24"/>
        </w:rPr>
        <w:t>Shvindina</w:t>
      </w:r>
      <w:proofErr w:type="spellEnd"/>
      <w:r w:rsidRPr="00E845E8">
        <w:rPr>
          <w:rFonts w:ascii="Times New Roman" w:eastAsia="Times New Roman" w:hAnsi="Times New Roman" w:cs="Times New Roman"/>
          <w:color w:val="000000" w:themeColor="text1"/>
          <w:sz w:val="24"/>
          <w:szCs w:val="24"/>
        </w:rPr>
        <w:t>, H. (2020). Cultural diversity management in the hospitality industry. Journal of Tourism and Hospitality Management, 8(1), 37-46.</w:t>
      </w:r>
    </w:p>
    <w:p w14:paraId="3E3A85C0" w14:textId="77777777" w:rsidR="00E845E8" w:rsidRPr="00E845E8" w:rsidRDefault="00E845E8" w:rsidP="00E845E8">
      <w:pPr>
        <w:spacing w:line="360" w:lineRule="auto"/>
        <w:ind w:left="720" w:hanging="720"/>
        <w:jc w:val="both"/>
        <w:rPr>
          <w:rFonts w:ascii="Times New Roman" w:eastAsia="Times New Roman" w:hAnsi="Times New Roman" w:cs="Times New Roman"/>
          <w:color w:val="000000" w:themeColor="text1"/>
          <w:sz w:val="24"/>
          <w:szCs w:val="24"/>
        </w:rPr>
      </w:pPr>
      <w:proofErr w:type="spellStart"/>
      <w:r w:rsidRPr="00E845E8">
        <w:rPr>
          <w:rFonts w:ascii="Times New Roman" w:eastAsia="Times New Roman" w:hAnsi="Times New Roman" w:cs="Times New Roman"/>
          <w:color w:val="000000" w:themeColor="text1"/>
          <w:sz w:val="24"/>
          <w:szCs w:val="24"/>
        </w:rPr>
        <w:t>Jahandideh</w:t>
      </w:r>
      <w:proofErr w:type="spellEnd"/>
      <w:r w:rsidRPr="00E845E8">
        <w:rPr>
          <w:rFonts w:ascii="Times New Roman" w:eastAsia="Times New Roman" w:hAnsi="Times New Roman" w:cs="Times New Roman"/>
          <w:color w:val="000000" w:themeColor="text1"/>
          <w:sz w:val="24"/>
          <w:szCs w:val="24"/>
        </w:rPr>
        <w:t xml:space="preserve">, B., </w:t>
      </w:r>
      <w:proofErr w:type="spellStart"/>
      <w:r w:rsidRPr="00E845E8">
        <w:rPr>
          <w:rFonts w:ascii="Times New Roman" w:eastAsia="Times New Roman" w:hAnsi="Times New Roman" w:cs="Times New Roman"/>
          <w:color w:val="000000" w:themeColor="text1"/>
          <w:sz w:val="24"/>
          <w:szCs w:val="24"/>
        </w:rPr>
        <w:t>Golmohammadi</w:t>
      </w:r>
      <w:proofErr w:type="spellEnd"/>
      <w:r w:rsidRPr="00E845E8">
        <w:rPr>
          <w:rFonts w:ascii="Times New Roman" w:eastAsia="Times New Roman" w:hAnsi="Times New Roman" w:cs="Times New Roman"/>
          <w:color w:val="000000" w:themeColor="text1"/>
          <w:sz w:val="24"/>
          <w:szCs w:val="24"/>
        </w:rPr>
        <w:t xml:space="preserve">, A., Meng, F., </w:t>
      </w:r>
      <w:proofErr w:type="gramStart"/>
      <w:r w:rsidRPr="00E845E8">
        <w:rPr>
          <w:rFonts w:ascii="Times New Roman" w:eastAsia="Times New Roman" w:hAnsi="Times New Roman" w:cs="Times New Roman"/>
          <w:color w:val="000000" w:themeColor="text1"/>
          <w:sz w:val="24"/>
          <w:szCs w:val="24"/>
        </w:rPr>
        <w:t>O‘</w:t>
      </w:r>
      <w:proofErr w:type="gramEnd"/>
      <w:r w:rsidRPr="00E845E8">
        <w:rPr>
          <w:rFonts w:ascii="Times New Roman" w:eastAsia="Times New Roman" w:hAnsi="Times New Roman" w:cs="Times New Roman"/>
          <w:color w:val="000000" w:themeColor="text1"/>
          <w:sz w:val="24"/>
          <w:szCs w:val="24"/>
        </w:rPr>
        <w:t xml:space="preserve">Gorman, K. D., &amp; Taheri, B. (2014). Cross-cultural comparison of Chinese and Arab consumer complaint </w:t>
      </w:r>
      <w:proofErr w:type="spellStart"/>
      <w:r w:rsidRPr="00E845E8">
        <w:rPr>
          <w:rFonts w:ascii="Times New Roman" w:eastAsia="Times New Roman" w:hAnsi="Times New Roman" w:cs="Times New Roman"/>
          <w:color w:val="000000" w:themeColor="text1"/>
          <w:sz w:val="24"/>
          <w:szCs w:val="24"/>
        </w:rPr>
        <w:t>behavior</w:t>
      </w:r>
      <w:proofErr w:type="spellEnd"/>
      <w:r w:rsidRPr="00E845E8">
        <w:rPr>
          <w:rFonts w:ascii="Times New Roman" w:eastAsia="Times New Roman" w:hAnsi="Times New Roman" w:cs="Times New Roman"/>
          <w:color w:val="000000" w:themeColor="text1"/>
          <w:sz w:val="24"/>
          <w:szCs w:val="24"/>
        </w:rPr>
        <w:t xml:space="preserve"> in the hotel context. International Journal of Hospitality Management, 41, 67-76.</w:t>
      </w:r>
    </w:p>
    <w:p w14:paraId="6629E5B9" w14:textId="77777777" w:rsidR="00E845E8" w:rsidRPr="00E845E8" w:rsidRDefault="00E845E8" w:rsidP="00E845E8">
      <w:pPr>
        <w:spacing w:line="360" w:lineRule="auto"/>
        <w:ind w:left="720" w:hanging="720"/>
        <w:jc w:val="both"/>
        <w:rPr>
          <w:rFonts w:ascii="Times New Roman" w:eastAsia="Times New Roman" w:hAnsi="Times New Roman" w:cs="Times New Roman"/>
          <w:color w:val="000000" w:themeColor="text1"/>
          <w:sz w:val="24"/>
          <w:szCs w:val="24"/>
        </w:rPr>
      </w:pPr>
      <w:proofErr w:type="spellStart"/>
      <w:r w:rsidRPr="00E845E8">
        <w:rPr>
          <w:rFonts w:ascii="Times New Roman" w:eastAsia="Times New Roman" w:hAnsi="Times New Roman" w:cs="Times New Roman"/>
          <w:color w:val="000000" w:themeColor="text1"/>
          <w:sz w:val="24"/>
          <w:szCs w:val="24"/>
        </w:rPr>
        <w:t>Kabadayi</w:t>
      </w:r>
      <w:proofErr w:type="spellEnd"/>
      <w:r w:rsidRPr="00E845E8">
        <w:rPr>
          <w:rFonts w:ascii="Times New Roman" w:eastAsia="Times New Roman" w:hAnsi="Times New Roman" w:cs="Times New Roman"/>
          <w:color w:val="000000" w:themeColor="text1"/>
          <w:sz w:val="24"/>
          <w:szCs w:val="24"/>
        </w:rPr>
        <w:t>, S., Ali, F., Choi, H., Joosten, H., &amp; Lu, C. (2019). Smart service experience in hospitality and tourism services: A conceptualization and future research agenda. Journal of Service Management, 30(3), 326-348.</w:t>
      </w:r>
    </w:p>
    <w:p w14:paraId="705ED547" w14:textId="77777777" w:rsidR="00E845E8" w:rsidRPr="00E845E8" w:rsidRDefault="00E845E8" w:rsidP="00E845E8">
      <w:pPr>
        <w:spacing w:line="360" w:lineRule="auto"/>
        <w:ind w:left="720" w:hanging="720"/>
        <w:jc w:val="both"/>
        <w:rPr>
          <w:rFonts w:ascii="Times New Roman" w:eastAsia="Times New Roman" w:hAnsi="Times New Roman" w:cs="Times New Roman"/>
          <w:color w:val="000000" w:themeColor="text1"/>
          <w:sz w:val="24"/>
          <w:szCs w:val="24"/>
        </w:rPr>
      </w:pPr>
      <w:proofErr w:type="spellStart"/>
      <w:r w:rsidRPr="00E845E8">
        <w:rPr>
          <w:rFonts w:ascii="Times New Roman" w:eastAsia="Times New Roman" w:hAnsi="Times New Roman" w:cs="Times New Roman"/>
          <w:color w:val="000000" w:themeColor="text1"/>
          <w:sz w:val="24"/>
          <w:szCs w:val="24"/>
        </w:rPr>
        <w:t>Manhas</w:t>
      </w:r>
      <w:proofErr w:type="spellEnd"/>
      <w:r w:rsidRPr="00E845E8">
        <w:rPr>
          <w:rFonts w:ascii="Times New Roman" w:eastAsia="Times New Roman" w:hAnsi="Times New Roman" w:cs="Times New Roman"/>
          <w:color w:val="000000" w:themeColor="text1"/>
          <w:sz w:val="24"/>
          <w:szCs w:val="24"/>
        </w:rPr>
        <w:t xml:space="preserve">, P. S., &amp; </w:t>
      </w:r>
      <w:proofErr w:type="spellStart"/>
      <w:r w:rsidRPr="00E845E8">
        <w:rPr>
          <w:rFonts w:ascii="Times New Roman" w:eastAsia="Times New Roman" w:hAnsi="Times New Roman" w:cs="Times New Roman"/>
          <w:color w:val="000000" w:themeColor="text1"/>
          <w:sz w:val="24"/>
          <w:szCs w:val="24"/>
        </w:rPr>
        <w:t>Tukamushaba</w:t>
      </w:r>
      <w:proofErr w:type="spellEnd"/>
      <w:r w:rsidRPr="00E845E8">
        <w:rPr>
          <w:rFonts w:ascii="Times New Roman" w:eastAsia="Times New Roman" w:hAnsi="Times New Roman" w:cs="Times New Roman"/>
          <w:color w:val="000000" w:themeColor="text1"/>
          <w:sz w:val="24"/>
          <w:szCs w:val="24"/>
        </w:rPr>
        <w:t>, E. K. (2015). Understanding service experience and its impact on brand image in hospitality sector. International Journal of Hospitality Management, 45, 77-87.</w:t>
      </w:r>
    </w:p>
    <w:p w14:paraId="0128F44A" w14:textId="77777777" w:rsidR="00E845E8" w:rsidRPr="00E845E8" w:rsidRDefault="00E845E8" w:rsidP="00E845E8">
      <w:pPr>
        <w:spacing w:line="360" w:lineRule="auto"/>
        <w:ind w:left="720" w:hanging="720"/>
        <w:jc w:val="both"/>
        <w:rPr>
          <w:rFonts w:ascii="Times New Roman" w:eastAsia="Times New Roman" w:hAnsi="Times New Roman" w:cs="Times New Roman"/>
          <w:color w:val="000000" w:themeColor="text1"/>
          <w:sz w:val="24"/>
          <w:szCs w:val="24"/>
        </w:rPr>
      </w:pPr>
      <w:proofErr w:type="spellStart"/>
      <w:r w:rsidRPr="00E845E8">
        <w:rPr>
          <w:rFonts w:ascii="Times New Roman" w:eastAsia="Times New Roman" w:hAnsi="Times New Roman" w:cs="Times New Roman"/>
          <w:color w:val="000000" w:themeColor="text1"/>
          <w:sz w:val="24"/>
          <w:szCs w:val="24"/>
        </w:rPr>
        <w:t>Minkov</w:t>
      </w:r>
      <w:proofErr w:type="spellEnd"/>
      <w:r w:rsidRPr="00E845E8">
        <w:rPr>
          <w:rFonts w:ascii="Times New Roman" w:eastAsia="Times New Roman" w:hAnsi="Times New Roman" w:cs="Times New Roman"/>
          <w:color w:val="000000" w:themeColor="text1"/>
          <w:sz w:val="24"/>
          <w:szCs w:val="24"/>
        </w:rPr>
        <w:t xml:space="preserve">, M., &amp; Hofstede, G. (2012). Hofstede's fifth dimension: </w:t>
      </w:r>
      <w:proofErr w:type="gramStart"/>
      <w:r w:rsidRPr="00E845E8">
        <w:rPr>
          <w:rFonts w:ascii="Times New Roman" w:eastAsia="Times New Roman" w:hAnsi="Times New Roman" w:cs="Times New Roman"/>
          <w:color w:val="000000" w:themeColor="text1"/>
          <w:sz w:val="24"/>
          <w:szCs w:val="24"/>
        </w:rPr>
        <w:t>New</w:t>
      </w:r>
      <w:proofErr w:type="gramEnd"/>
      <w:r w:rsidRPr="00E845E8">
        <w:rPr>
          <w:rFonts w:ascii="Times New Roman" w:eastAsia="Times New Roman" w:hAnsi="Times New Roman" w:cs="Times New Roman"/>
          <w:color w:val="000000" w:themeColor="text1"/>
          <w:sz w:val="24"/>
          <w:szCs w:val="24"/>
        </w:rPr>
        <w:t xml:space="preserve"> evidence from the World Values Survey. Journal of Cross-Cultural Psychology, 43(1), 3-14.</w:t>
      </w:r>
    </w:p>
    <w:p w14:paraId="1B307927" w14:textId="77777777" w:rsidR="00E845E8" w:rsidRPr="00E845E8" w:rsidRDefault="00E845E8" w:rsidP="00E845E8">
      <w:pPr>
        <w:spacing w:line="360" w:lineRule="auto"/>
        <w:ind w:left="720" w:hanging="720"/>
        <w:jc w:val="both"/>
        <w:rPr>
          <w:rFonts w:ascii="Times New Roman" w:eastAsia="Times New Roman" w:hAnsi="Times New Roman" w:cs="Times New Roman"/>
          <w:color w:val="000000" w:themeColor="text1"/>
          <w:sz w:val="24"/>
          <w:szCs w:val="24"/>
        </w:rPr>
      </w:pPr>
      <w:proofErr w:type="spellStart"/>
      <w:r w:rsidRPr="00E845E8">
        <w:rPr>
          <w:rFonts w:ascii="Times New Roman" w:eastAsia="Times New Roman" w:hAnsi="Times New Roman" w:cs="Times New Roman"/>
          <w:color w:val="000000" w:themeColor="text1"/>
          <w:sz w:val="24"/>
          <w:szCs w:val="24"/>
        </w:rPr>
        <w:lastRenderedPageBreak/>
        <w:t>Mmutle</w:t>
      </w:r>
      <w:proofErr w:type="spellEnd"/>
      <w:r w:rsidRPr="00E845E8">
        <w:rPr>
          <w:rFonts w:ascii="Times New Roman" w:eastAsia="Times New Roman" w:hAnsi="Times New Roman" w:cs="Times New Roman"/>
          <w:color w:val="000000" w:themeColor="text1"/>
          <w:sz w:val="24"/>
          <w:szCs w:val="24"/>
        </w:rPr>
        <w:t xml:space="preserve">, T., &amp; </w:t>
      </w:r>
      <w:proofErr w:type="spellStart"/>
      <w:r w:rsidRPr="00E845E8">
        <w:rPr>
          <w:rFonts w:ascii="Times New Roman" w:eastAsia="Times New Roman" w:hAnsi="Times New Roman" w:cs="Times New Roman"/>
          <w:color w:val="000000" w:themeColor="text1"/>
          <w:sz w:val="24"/>
          <w:szCs w:val="24"/>
        </w:rPr>
        <w:t>Shonhe</w:t>
      </w:r>
      <w:proofErr w:type="spellEnd"/>
      <w:r w:rsidRPr="00E845E8">
        <w:rPr>
          <w:rFonts w:ascii="Times New Roman" w:eastAsia="Times New Roman" w:hAnsi="Times New Roman" w:cs="Times New Roman"/>
          <w:color w:val="000000" w:themeColor="text1"/>
          <w:sz w:val="24"/>
          <w:szCs w:val="24"/>
        </w:rPr>
        <w:t>, L. (2017). Customers’ perception of service quality and its impact on reputation in the hospitality industry. African Journal of Hospitality, Tourism and Leisure, 6(3), 1-25.</w:t>
      </w:r>
    </w:p>
    <w:p w14:paraId="2DA47E79" w14:textId="77777777" w:rsidR="00E845E8" w:rsidRPr="00E845E8" w:rsidRDefault="00E845E8" w:rsidP="00E845E8">
      <w:pPr>
        <w:spacing w:line="360" w:lineRule="auto"/>
        <w:ind w:left="720" w:hanging="720"/>
        <w:jc w:val="both"/>
        <w:rPr>
          <w:rFonts w:ascii="Times New Roman" w:eastAsia="Times New Roman" w:hAnsi="Times New Roman" w:cs="Times New Roman"/>
          <w:color w:val="000000" w:themeColor="text1"/>
          <w:sz w:val="24"/>
          <w:szCs w:val="24"/>
        </w:rPr>
      </w:pPr>
      <w:proofErr w:type="spellStart"/>
      <w:r w:rsidRPr="00E845E8">
        <w:rPr>
          <w:rFonts w:ascii="Times New Roman" w:eastAsia="Times New Roman" w:hAnsi="Times New Roman" w:cs="Times New Roman"/>
          <w:color w:val="000000" w:themeColor="text1"/>
          <w:sz w:val="24"/>
          <w:szCs w:val="24"/>
        </w:rPr>
        <w:t>Raub</w:t>
      </w:r>
      <w:proofErr w:type="spellEnd"/>
      <w:r w:rsidRPr="00E845E8">
        <w:rPr>
          <w:rFonts w:ascii="Times New Roman" w:eastAsia="Times New Roman" w:hAnsi="Times New Roman" w:cs="Times New Roman"/>
          <w:color w:val="000000" w:themeColor="text1"/>
          <w:sz w:val="24"/>
          <w:szCs w:val="24"/>
        </w:rPr>
        <w:t xml:space="preserve">, S., &amp; </w:t>
      </w:r>
      <w:proofErr w:type="spellStart"/>
      <w:r w:rsidRPr="00E845E8">
        <w:rPr>
          <w:rFonts w:ascii="Times New Roman" w:eastAsia="Times New Roman" w:hAnsi="Times New Roman" w:cs="Times New Roman"/>
          <w:color w:val="000000" w:themeColor="text1"/>
          <w:sz w:val="24"/>
          <w:szCs w:val="24"/>
        </w:rPr>
        <w:t>Blunschi</w:t>
      </w:r>
      <w:proofErr w:type="spellEnd"/>
      <w:r w:rsidRPr="00E845E8">
        <w:rPr>
          <w:rFonts w:ascii="Times New Roman" w:eastAsia="Times New Roman" w:hAnsi="Times New Roman" w:cs="Times New Roman"/>
          <w:color w:val="000000" w:themeColor="text1"/>
          <w:sz w:val="24"/>
          <w:szCs w:val="24"/>
        </w:rPr>
        <w:t>, S. (2014). The power of meaningful work: How awareness of CSR initiatives fosters task significance and positive work outcomes in service employees. Cornell Hospitality Quarterly, 55(1), 10-18.</w:t>
      </w:r>
    </w:p>
    <w:p w14:paraId="1A94BADE" w14:textId="77777777" w:rsidR="00E845E8" w:rsidRPr="00E845E8" w:rsidRDefault="00E845E8" w:rsidP="00E845E8">
      <w:pPr>
        <w:spacing w:line="360" w:lineRule="auto"/>
        <w:ind w:left="720" w:hanging="720"/>
        <w:jc w:val="both"/>
        <w:rPr>
          <w:rFonts w:ascii="Times New Roman" w:eastAsia="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 xml:space="preserve">Reisinger, Y. (2010). International tourism: Cultures and </w:t>
      </w:r>
      <w:proofErr w:type="spellStart"/>
      <w:r w:rsidRPr="00E845E8">
        <w:rPr>
          <w:rFonts w:ascii="Times New Roman" w:eastAsia="Times New Roman" w:hAnsi="Times New Roman" w:cs="Times New Roman"/>
          <w:color w:val="000000" w:themeColor="text1"/>
          <w:sz w:val="24"/>
          <w:szCs w:val="24"/>
        </w:rPr>
        <w:t>behavior</w:t>
      </w:r>
      <w:proofErr w:type="spellEnd"/>
      <w:r w:rsidRPr="00E845E8">
        <w:rPr>
          <w:rFonts w:ascii="Times New Roman" w:eastAsia="Times New Roman" w:hAnsi="Times New Roman" w:cs="Times New Roman"/>
          <w:color w:val="000000" w:themeColor="text1"/>
          <w:sz w:val="24"/>
          <w:szCs w:val="24"/>
        </w:rPr>
        <w:t>. Routledge.</w:t>
      </w:r>
    </w:p>
    <w:p w14:paraId="56D19CBE" w14:textId="77777777" w:rsidR="00E845E8" w:rsidRPr="00E845E8" w:rsidRDefault="00E845E8" w:rsidP="00E845E8">
      <w:pPr>
        <w:spacing w:line="360" w:lineRule="auto"/>
        <w:ind w:left="720" w:hanging="720"/>
        <w:jc w:val="both"/>
        <w:rPr>
          <w:rFonts w:ascii="Times New Roman" w:eastAsia="Times New Roman" w:hAnsi="Times New Roman" w:cs="Times New Roman"/>
          <w:color w:val="000000" w:themeColor="text1"/>
          <w:sz w:val="24"/>
          <w:szCs w:val="24"/>
        </w:rPr>
      </w:pPr>
      <w:r w:rsidRPr="00E845E8">
        <w:rPr>
          <w:rFonts w:ascii="Times New Roman" w:eastAsia="Times New Roman" w:hAnsi="Times New Roman" w:cs="Times New Roman"/>
          <w:color w:val="000000" w:themeColor="text1"/>
          <w:sz w:val="24"/>
          <w:szCs w:val="24"/>
        </w:rPr>
        <w:t xml:space="preserve">Soliman, M. M., &amp; </w:t>
      </w:r>
      <w:proofErr w:type="spellStart"/>
      <w:r w:rsidRPr="00E845E8">
        <w:rPr>
          <w:rFonts w:ascii="Times New Roman" w:eastAsia="Times New Roman" w:hAnsi="Times New Roman" w:cs="Times New Roman"/>
          <w:color w:val="000000" w:themeColor="text1"/>
          <w:sz w:val="24"/>
          <w:szCs w:val="24"/>
        </w:rPr>
        <w:t>Ragheb</w:t>
      </w:r>
      <w:proofErr w:type="spellEnd"/>
      <w:r w:rsidRPr="00E845E8">
        <w:rPr>
          <w:rFonts w:ascii="Times New Roman" w:eastAsia="Times New Roman" w:hAnsi="Times New Roman" w:cs="Times New Roman"/>
          <w:color w:val="000000" w:themeColor="text1"/>
          <w:sz w:val="24"/>
          <w:szCs w:val="24"/>
        </w:rPr>
        <w:t>, M. G. (2021). A proposed model for the halal food industry in the hotel sector in Egypt. Journal of Hospitality and Tourism Insights, 4(3), 259-270.</w:t>
      </w:r>
    </w:p>
    <w:p w14:paraId="5494B89D" w14:textId="3DCE3FBA" w:rsidR="7AA8BD50" w:rsidRPr="00E845E8" w:rsidRDefault="7AA8BD50" w:rsidP="00225F1B">
      <w:pPr>
        <w:spacing w:line="360" w:lineRule="auto"/>
        <w:jc w:val="both"/>
        <w:rPr>
          <w:rStyle w:val="normaltextrun"/>
          <w:rFonts w:ascii="Times New Roman" w:eastAsia="Times New Roman" w:hAnsi="Times New Roman" w:cs="Times New Roman"/>
          <w:b/>
          <w:bCs/>
          <w:color w:val="000000" w:themeColor="text1"/>
          <w:sz w:val="24"/>
          <w:szCs w:val="24"/>
        </w:rPr>
      </w:pPr>
    </w:p>
    <w:sectPr w:rsidR="7AA8BD50" w:rsidRPr="00E845E8" w:rsidSect="00BD1AA5">
      <w:head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74B2D" w14:textId="77777777" w:rsidR="005B7350" w:rsidRDefault="005B7350" w:rsidP="00BD1AA5">
      <w:pPr>
        <w:spacing w:after="0" w:line="240" w:lineRule="auto"/>
      </w:pPr>
      <w:r>
        <w:separator/>
      </w:r>
    </w:p>
  </w:endnote>
  <w:endnote w:type="continuationSeparator" w:id="0">
    <w:p w14:paraId="7D26F49C" w14:textId="77777777" w:rsidR="005B7350" w:rsidRDefault="005B7350" w:rsidP="00BD1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87F99" w14:textId="77777777" w:rsidR="005B7350" w:rsidRDefault="005B7350" w:rsidP="00BD1AA5">
      <w:pPr>
        <w:spacing w:after="0" w:line="240" w:lineRule="auto"/>
      </w:pPr>
      <w:r>
        <w:separator/>
      </w:r>
    </w:p>
  </w:footnote>
  <w:footnote w:type="continuationSeparator" w:id="0">
    <w:p w14:paraId="2D196E9F" w14:textId="77777777" w:rsidR="005B7350" w:rsidRDefault="005B7350" w:rsidP="00BD1A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0888521"/>
      <w:docPartObj>
        <w:docPartGallery w:val="Page Numbers (Top of Page)"/>
        <w:docPartUnique/>
      </w:docPartObj>
    </w:sdtPr>
    <w:sdtEndPr>
      <w:rPr>
        <w:color w:val="7F7F7F" w:themeColor="background1" w:themeShade="7F"/>
        <w:spacing w:val="60"/>
      </w:rPr>
    </w:sdtEndPr>
    <w:sdtContent>
      <w:p w14:paraId="70436497" w14:textId="3F0C3B95" w:rsidR="00BD1AA5" w:rsidRDefault="00BD1AA5">
        <w:pPr>
          <w:pStyle w:val="Header"/>
          <w:pBdr>
            <w:bottom w:val="single" w:sz="4" w:space="1" w:color="D9D9D9" w:themeColor="background1" w:themeShade="D9"/>
          </w:pBdr>
          <w:rPr>
            <w:b/>
            <w:bCs/>
          </w:rPr>
        </w:pPr>
        <w:r w:rsidRPr="00225F1B">
          <w:rPr>
            <w:rFonts w:ascii="Times New Roman" w:hAnsi="Times New Roman" w:cs="Times New Roman"/>
            <w:sz w:val="24"/>
            <w:szCs w:val="24"/>
          </w:rPr>
          <w:fldChar w:fldCharType="begin"/>
        </w:r>
        <w:r w:rsidRPr="00225F1B">
          <w:rPr>
            <w:rFonts w:ascii="Times New Roman" w:hAnsi="Times New Roman" w:cs="Times New Roman"/>
            <w:sz w:val="24"/>
            <w:szCs w:val="24"/>
          </w:rPr>
          <w:instrText xml:space="preserve"> PAGE   \* MERGEFORMAT </w:instrText>
        </w:r>
        <w:r w:rsidRPr="00225F1B">
          <w:rPr>
            <w:rFonts w:ascii="Times New Roman" w:hAnsi="Times New Roman" w:cs="Times New Roman"/>
            <w:sz w:val="24"/>
            <w:szCs w:val="24"/>
          </w:rPr>
          <w:fldChar w:fldCharType="separate"/>
        </w:r>
        <w:r w:rsidRPr="00225F1B">
          <w:rPr>
            <w:rFonts w:ascii="Times New Roman" w:hAnsi="Times New Roman" w:cs="Times New Roman"/>
            <w:b/>
            <w:bCs/>
            <w:noProof/>
            <w:sz w:val="24"/>
            <w:szCs w:val="24"/>
          </w:rPr>
          <w:t>2</w:t>
        </w:r>
        <w:r w:rsidRPr="00225F1B">
          <w:rPr>
            <w:rFonts w:ascii="Times New Roman" w:hAnsi="Times New Roman" w:cs="Times New Roman"/>
            <w:b/>
            <w:bCs/>
            <w:noProof/>
            <w:sz w:val="24"/>
            <w:szCs w:val="24"/>
          </w:rPr>
          <w:fldChar w:fldCharType="end"/>
        </w:r>
        <w:r w:rsidRPr="00225F1B">
          <w:rPr>
            <w:rFonts w:ascii="Times New Roman" w:hAnsi="Times New Roman" w:cs="Times New Roman"/>
            <w:b/>
            <w:bCs/>
            <w:sz w:val="24"/>
            <w:szCs w:val="24"/>
          </w:rPr>
          <w:t xml:space="preserve"> | </w:t>
        </w:r>
        <w:r w:rsidRPr="00225F1B">
          <w:rPr>
            <w:rFonts w:ascii="Times New Roman" w:hAnsi="Times New Roman" w:cs="Times New Roman"/>
            <w:color w:val="7F7F7F" w:themeColor="background1" w:themeShade="7F"/>
            <w:spacing w:val="60"/>
            <w:sz w:val="24"/>
            <w:szCs w:val="24"/>
          </w:rPr>
          <w:t>Page</w:t>
        </w:r>
      </w:p>
    </w:sdtContent>
  </w:sdt>
  <w:p w14:paraId="5678CEA6" w14:textId="77777777" w:rsidR="00BD1AA5" w:rsidRDefault="00BD1AA5">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FB899D"/>
    <w:rsid w:val="00225F1B"/>
    <w:rsid w:val="003E191D"/>
    <w:rsid w:val="005B7350"/>
    <w:rsid w:val="00BD1AA5"/>
    <w:rsid w:val="00E845E8"/>
    <w:rsid w:val="00E85F60"/>
    <w:rsid w:val="6AFB899D"/>
    <w:rsid w:val="7AA8B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899D"/>
  <w15:chartTrackingRefBased/>
  <w15:docId w15:val="{624E8476-3C06-4B11-BBCD-8925AD87D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AA8BD50"/>
    <w:rPr>
      <w:lang w:val="en-GB"/>
    </w:rPr>
  </w:style>
  <w:style w:type="paragraph" w:styleId="Heading1">
    <w:name w:val="heading 1"/>
    <w:basedOn w:val="Normal"/>
    <w:next w:val="Normal"/>
    <w:link w:val="Heading1Char"/>
    <w:uiPriority w:val="9"/>
    <w:qFormat/>
    <w:rsid w:val="7AA8BD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7AA8BD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7AA8BD50"/>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7AA8BD5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7AA8BD50"/>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7AA8BD50"/>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7AA8BD50"/>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7AA8BD50"/>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7AA8BD50"/>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7AA8BD50"/>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7AA8BD50"/>
    <w:rPr>
      <w:rFonts w:eastAsiaTheme="minorEastAsia"/>
      <w:color w:val="5A5A5A"/>
    </w:rPr>
  </w:style>
  <w:style w:type="paragraph" w:styleId="Quote">
    <w:name w:val="Quote"/>
    <w:basedOn w:val="Normal"/>
    <w:next w:val="Normal"/>
    <w:link w:val="QuoteChar"/>
    <w:uiPriority w:val="29"/>
    <w:qFormat/>
    <w:rsid w:val="7AA8BD50"/>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7AA8BD50"/>
    <w:pPr>
      <w:spacing w:before="360" w:after="360"/>
      <w:ind w:left="864" w:right="864"/>
      <w:jc w:val="center"/>
    </w:pPr>
    <w:rPr>
      <w:i/>
      <w:iCs/>
      <w:color w:val="4472C4" w:themeColor="accent1"/>
    </w:rPr>
  </w:style>
  <w:style w:type="paragraph" w:styleId="ListParagraph">
    <w:name w:val="List Paragraph"/>
    <w:basedOn w:val="Normal"/>
    <w:uiPriority w:val="34"/>
    <w:qFormat/>
    <w:rsid w:val="7AA8BD50"/>
    <w:pPr>
      <w:ind w:left="720"/>
      <w:contextualSpacing/>
    </w:pPr>
  </w:style>
  <w:style w:type="character" w:customStyle="1" w:styleId="Heading1Char">
    <w:name w:val="Heading 1 Char"/>
    <w:basedOn w:val="DefaultParagraphFont"/>
    <w:link w:val="Heading1"/>
    <w:uiPriority w:val="9"/>
    <w:rsid w:val="7AA8BD50"/>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7AA8BD50"/>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7AA8BD50"/>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7AA8BD50"/>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7AA8BD50"/>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7AA8BD50"/>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7AA8BD50"/>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7AA8BD50"/>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7AA8BD50"/>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7AA8BD50"/>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7AA8BD50"/>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7AA8BD50"/>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7AA8BD50"/>
    <w:rPr>
      <w:i/>
      <w:iCs/>
      <w:noProof w:val="0"/>
      <w:color w:val="4472C4" w:themeColor="accent1"/>
      <w:lang w:val="en-GB"/>
    </w:rPr>
  </w:style>
  <w:style w:type="paragraph" w:styleId="TOC1">
    <w:name w:val="toc 1"/>
    <w:basedOn w:val="Normal"/>
    <w:next w:val="Normal"/>
    <w:uiPriority w:val="39"/>
    <w:unhideWhenUsed/>
    <w:rsid w:val="7AA8BD50"/>
    <w:pPr>
      <w:spacing w:after="100"/>
    </w:pPr>
  </w:style>
  <w:style w:type="paragraph" w:styleId="TOC2">
    <w:name w:val="toc 2"/>
    <w:basedOn w:val="Normal"/>
    <w:next w:val="Normal"/>
    <w:uiPriority w:val="39"/>
    <w:unhideWhenUsed/>
    <w:rsid w:val="7AA8BD50"/>
    <w:pPr>
      <w:spacing w:after="100"/>
      <w:ind w:left="220"/>
    </w:pPr>
  </w:style>
  <w:style w:type="paragraph" w:styleId="TOC3">
    <w:name w:val="toc 3"/>
    <w:basedOn w:val="Normal"/>
    <w:next w:val="Normal"/>
    <w:uiPriority w:val="39"/>
    <w:unhideWhenUsed/>
    <w:rsid w:val="7AA8BD50"/>
    <w:pPr>
      <w:spacing w:after="100"/>
      <w:ind w:left="440"/>
    </w:pPr>
  </w:style>
  <w:style w:type="paragraph" w:styleId="TOC4">
    <w:name w:val="toc 4"/>
    <w:basedOn w:val="Normal"/>
    <w:next w:val="Normal"/>
    <w:uiPriority w:val="39"/>
    <w:unhideWhenUsed/>
    <w:rsid w:val="7AA8BD50"/>
    <w:pPr>
      <w:spacing w:after="100"/>
      <w:ind w:left="660"/>
    </w:pPr>
  </w:style>
  <w:style w:type="paragraph" w:styleId="TOC5">
    <w:name w:val="toc 5"/>
    <w:basedOn w:val="Normal"/>
    <w:next w:val="Normal"/>
    <w:uiPriority w:val="39"/>
    <w:unhideWhenUsed/>
    <w:rsid w:val="7AA8BD50"/>
    <w:pPr>
      <w:spacing w:after="100"/>
      <w:ind w:left="880"/>
    </w:pPr>
  </w:style>
  <w:style w:type="paragraph" w:styleId="TOC6">
    <w:name w:val="toc 6"/>
    <w:basedOn w:val="Normal"/>
    <w:next w:val="Normal"/>
    <w:uiPriority w:val="39"/>
    <w:unhideWhenUsed/>
    <w:rsid w:val="7AA8BD50"/>
    <w:pPr>
      <w:spacing w:after="100"/>
      <w:ind w:left="1100"/>
    </w:pPr>
  </w:style>
  <w:style w:type="paragraph" w:styleId="TOC7">
    <w:name w:val="toc 7"/>
    <w:basedOn w:val="Normal"/>
    <w:next w:val="Normal"/>
    <w:uiPriority w:val="39"/>
    <w:unhideWhenUsed/>
    <w:rsid w:val="7AA8BD50"/>
    <w:pPr>
      <w:spacing w:after="100"/>
      <w:ind w:left="1320"/>
    </w:pPr>
  </w:style>
  <w:style w:type="paragraph" w:styleId="TOC8">
    <w:name w:val="toc 8"/>
    <w:basedOn w:val="Normal"/>
    <w:next w:val="Normal"/>
    <w:uiPriority w:val="39"/>
    <w:unhideWhenUsed/>
    <w:rsid w:val="7AA8BD50"/>
    <w:pPr>
      <w:spacing w:after="100"/>
      <w:ind w:left="1540"/>
    </w:pPr>
  </w:style>
  <w:style w:type="paragraph" w:styleId="TOC9">
    <w:name w:val="toc 9"/>
    <w:basedOn w:val="Normal"/>
    <w:next w:val="Normal"/>
    <w:uiPriority w:val="39"/>
    <w:unhideWhenUsed/>
    <w:rsid w:val="7AA8BD50"/>
    <w:pPr>
      <w:spacing w:after="100"/>
      <w:ind w:left="1760"/>
    </w:pPr>
  </w:style>
  <w:style w:type="paragraph" w:styleId="EndnoteText">
    <w:name w:val="endnote text"/>
    <w:basedOn w:val="Normal"/>
    <w:link w:val="EndnoteTextChar"/>
    <w:uiPriority w:val="99"/>
    <w:semiHidden/>
    <w:unhideWhenUsed/>
    <w:rsid w:val="7AA8BD50"/>
    <w:pPr>
      <w:spacing w:after="0"/>
    </w:pPr>
    <w:rPr>
      <w:sz w:val="20"/>
      <w:szCs w:val="20"/>
    </w:rPr>
  </w:style>
  <w:style w:type="character" w:customStyle="1" w:styleId="EndnoteTextChar">
    <w:name w:val="Endnote Text Char"/>
    <w:basedOn w:val="DefaultParagraphFont"/>
    <w:link w:val="EndnoteText"/>
    <w:uiPriority w:val="99"/>
    <w:semiHidden/>
    <w:rsid w:val="7AA8BD50"/>
    <w:rPr>
      <w:noProof w:val="0"/>
      <w:sz w:val="20"/>
      <w:szCs w:val="20"/>
      <w:lang w:val="en-GB"/>
    </w:rPr>
  </w:style>
  <w:style w:type="paragraph" w:styleId="Footer">
    <w:name w:val="footer"/>
    <w:basedOn w:val="Normal"/>
    <w:link w:val="FooterChar"/>
    <w:uiPriority w:val="99"/>
    <w:unhideWhenUsed/>
    <w:rsid w:val="7AA8BD50"/>
    <w:pPr>
      <w:tabs>
        <w:tab w:val="center" w:pos="4680"/>
        <w:tab w:val="right" w:pos="9360"/>
      </w:tabs>
      <w:spacing w:after="0"/>
    </w:pPr>
  </w:style>
  <w:style w:type="character" w:customStyle="1" w:styleId="FooterChar">
    <w:name w:val="Footer Char"/>
    <w:basedOn w:val="DefaultParagraphFont"/>
    <w:link w:val="Footer"/>
    <w:uiPriority w:val="99"/>
    <w:rsid w:val="7AA8BD50"/>
    <w:rPr>
      <w:noProof w:val="0"/>
      <w:lang w:val="en-GB"/>
    </w:rPr>
  </w:style>
  <w:style w:type="paragraph" w:styleId="FootnoteText">
    <w:name w:val="footnote text"/>
    <w:basedOn w:val="Normal"/>
    <w:link w:val="FootnoteTextChar"/>
    <w:uiPriority w:val="99"/>
    <w:semiHidden/>
    <w:unhideWhenUsed/>
    <w:rsid w:val="7AA8BD50"/>
    <w:pPr>
      <w:spacing w:after="0"/>
    </w:pPr>
    <w:rPr>
      <w:sz w:val="20"/>
      <w:szCs w:val="20"/>
    </w:rPr>
  </w:style>
  <w:style w:type="character" w:customStyle="1" w:styleId="FootnoteTextChar">
    <w:name w:val="Footnote Text Char"/>
    <w:basedOn w:val="DefaultParagraphFont"/>
    <w:link w:val="FootnoteText"/>
    <w:uiPriority w:val="99"/>
    <w:semiHidden/>
    <w:rsid w:val="7AA8BD50"/>
    <w:rPr>
      <w:noProof w:val="0"/>
      <w:sz w:val="20"/>
      <w:szCs w:val="20"/>
      <w:lang w:val="en-GB"/>
    </w:rPr>
  </w:style>
  <w:style w:type="paragraph" w:styleId="Header">
    <w:name w:val="header"/>
    <w:basedOn w:val="Normal"/>
    <w:link w:val="HeaderChar"/>
    <w:uiPriority w:val="99"/>
    <w:unhideWhenUsed/>
    <w:rsid w:val="7AA8BD50"/>
    <w:pPr>
      <w:tabs>
        <w:tab w:val="center" w:pos="4680"/>
        <w:tab w:val="right" w:pos="9360"/>
      </w:tabs>
      <w:spacing w:after="0"/>
    </w:pPr>
  </w:style>
  <w:style w:type="character" w:customStyle="1" w:styleId="HeaderChar">
    <w:name w:val="Header Char"/>
    <w:basedOn w:val="DefaultParagraphFont"/>
    <w:link w:val="Header"/>
    <w:uiPriority w:val="99"/>
    <w:rsid w:val="7AA8BD50"/>
    <w:rPr>
      <w:noProof w:val="0"/>
      <w:lang w:val="en-GB"/>
    </w:rPr>
  </w:style>
  <w:style w:type="character" w:customStyle="1" w:styleId="normaltextrun">
    <w:name w:val="normaltextrun"/>
    <w:basedOn w:val="DefaultParagraphFont"/>
    <w:uiPriority w:val="1"/>
    <w:rsid w:val="7AA8BD50"/>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BD1AA5"/>
    <w:pPr>
      <w:outlineLvl w:val="9"/>
    </w:pPr>
    <w:rPr>
      <w:lang w:val="en-US"/>
    </w:rPr>
  </w:style>
  <w:style w:type="character" w:styleId="Hyperlink">
    <w:name w:val="Hyperlink"/>
    <w:basedOn w:val="DefaultParagraphFont"/>
    <w:uiPriority w:val="99"/>
    <w:unhideWhenUsed/>
    <w:rsid w:val="00BD1A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70B28-7DF2-4160-9156-D388C1858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1803</Words>
  <Characters>10278</Characters>
  <Application>Microsoft Office Word</Application>
  <DocSecurity>0</DocSecurity>
  <Lines>85</Lines>
  <Paragraphs>24</Paragraphs>
  <ScaleCrop>false</ScaleCrop>
  <Company/>
  <LinksUpToDate>false</LinksUpToDate>
  <CharactersWithSpaces>12057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Rono</dc:creator>
  <cp:keywords/>
  <dc:description/>
  <cp:lastModifiedBy>PM 3</cp:lastModifiedBy>
  <cp:revision>4</cp:revision>
  <dcterms:created xsi:type="dcterms:W3CDTF">2023-02-24T07:11:00Z</dcterms:created>
  <dcterms:modified xsi:type="dcterms:W3CDTF">2023-02-26T18:30:00Z</dcterms:modified>
</cp:coreProperties>
</file>