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2A1E47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863A34">
              <w:rPr>
                <w:rFonts w:ascii="Tahoma" w:hAnsi="Tahoma" w:cs="Tahoma"/>
                <w:b/>
                <w:sz w:val="20"/>
                <w:szCs w:val="20"/>
              </w:rPr>
              <w:t>Alexandra Andries Mihaela</w:t>
            </w:r>
          </w:p>
          <w:p w14:paraId="498F0B10" w14:textId="77777777" w:rsidR="001B69C8" w:rsidRPr="003C3341" w:rsidRDefault="001B69C8">
            <w:pPr>
              <w:rPr>
                <w:rFonts w:ascii="Tahoma" w:hAnsi="Tahoma" w:cs="Tahoma"/>
                <w:b/>
                <w:sz w:val="20"/>
                <w:szCs w:val="20"/>
              </w:rPr>
            </w:pPr>
          </w:p>
          <w:p w14:paraId="69E1F0CF" w14:textId="5B4E9C7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63A34">
              <w:rPr>
                <w:rFonts w:ascii="Tahoma" w:hAnsi="Tahoma" w:cs="Tahoma"/>
                <w:b/>
                <w:sz w:val="20"/>
                <w:szCs w:val="20"/>
              </w:rPr>
              <w:t>2026</w:t>
            </w:r>
            <w:r w:rsidR="00CC1CE3">
              <w:rPr>
                <w:rFonts w:ascii="Tahoma" w:hAnsi="Tahoma" w:cs="Tahoma"/>
                <w:b/>
                <w:sz w:val="20"/>
                <w:szCs w:val="20"/>
              </w:rPr>
              <w:t>369</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17BA32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0B05C6">
              <w:rPr>
                <w:rFonts w:ascii="Tahoma" w:hAnsi="Tahoma" w:cs="Tahoma"/>
                <w:b/>
                <w:sz w:val="20"/>
                <w:szCs w:val="20"/>
              </w:rPr>
              <w:t>Hotel Placement F&amp;B</w:t>
            </w:r>
            <w:r w:rsidR="00C911FC">
              <w:rPr>
                <w:rFonts w:ascii="Tahoma" w:hAnsi="Tahoma" w:cs="Tahoma"/>
                <w:b/>
                <w:sz w:val="20"/>
                <w:szCs w:val="20"/>
              </w:rPr>
              <w:t xml:space="preserve"> (</w:t>
            </w:r>
            <w:r w:rsidR="00CE57F7">
              <w:rPr>
                <w:rFonts w:ascii="Tahoma" w:hAnsi="Tahoma" w:cs="Tahoma"/>
                <w:b/>
                <w:sz w:val="20"/>
                <w:szCs w:val="20"/>
              </w:rPr>
              <w:t>BMIH</w:t>
            </w:r>
            <w:r w:rsidR="00C911FC">
              <w:rPr>
                <w:rFonts w:ascii="Tahoma" w:hAnsi="Tahoma" w:cs="Tahoma"/>
                <w:b/>
                <w:sz w:val="20"/>
                <w:szCs w:val="20"/>
              </w:rPr>
              <w:t>400</w:t>
            </w:r>
            <w:r w:rsidR="000B05C6">
              <w:rPr>
                <w:rFonts w:ascii="Tahoma" w:hAnsi="Tahoma" w:cs="Tahoma"/>
                <w:b/>
                <w:sz w:val="20"/>
                <w:szCs w:val="20"/>
              </w:rPr>
              <w:t>2</w:t>
            </w:r>
            <w:r w:rsidR="00C911FC">
              <w:rPr>
                <w:rFonts w:ascii="Tahoma" w:hAnsi="Tahoma" w:cs="Tahoma"/>
                <w:b/>
                <w:sz w:val="20"/>
                <w:szCs w:val="20"/>
              </w:rPr>
              <w:t>)</w:t>
            </w:r>
          </w:p>
          <w:p w14:paraId="2019D1B6" w14:textId="77777777" w:rsidR="00B21F2E" w:rsidRDefault="00B21F2E" w:rsidP="00B21F2E">
            <w:pPr>
              <w:rPr>
                <w:rFonts w:ascii="Tahoma" w:hAnsi="Tahoma" w:cs="Tahoma"/>
                <w:b/>
                <w:sz w:val="20"/>
                <w:szCs w:val="20"/>
              </w:rPr>
            </w:pPr>
          </w:p>
          <w:p w14:paraId="450FE136" w14:textId="76534A5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911FC">
              <w:rPr>
                <w:rFonts w:ascii="Tahoma" w:hAnsi="Tahoma" w:cs="Tahoma"/>
                <w:b/>
                <w:sz w:val="20"/>
                <w:szCs w:val="20"/>
              </w:rPr>
              <w:t xml:space="preserve"> </w:t>
            </w:r>
            <w:r w:rsidR="00CE57F7">
              <w:rPr>
                <w:rFonts w:ascii="Tahoma" w:hAnsi="Tahoma" w:cs="Tahoma"/>
                <w:b/>
                <w:sz w:val="20"/>
                <w:szCs w:val="20"/>
              </w:rPr>
              <w:t>Steve Jones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CE2A47F"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41597335" w14:textId="77777777" w:rsidR="00863A34" w:rsidRDefault="00863A34" w:rsidP="00863A34">
            <w:pPr>
              <w:rPr>
                <w:color w:val="252525"/>
                <w:lang w:val="en-IN" w:eastAsia="en-IN"/>
              </w:rPr>
            </w:pPr>
          </w:p>
          <w:p w14:paraId="36F1B310" w14:textId="54BBBD49" w:rsidR="00B21F2E" w:rsidRPr="00863A34" w:rsidRDefault="00863A34" w:rsidP="00863A34">
            <w:pPr>
              <w:rPr>
                <w:rFonts w:ascii="Tahoma" w:hAnsi="Tahoma" w:cs="Tahoma"/>
                <w:b/>
                <w:bCs/>
                <w:sz w:val="20"/>
                <w:szCs w:val="20"/>
              </w:rPr>
            </w:pPr>
            <w:r w:rsidRPr="00863A34">
              <w:rPr>
                <w:b/>
                <w:bCs/>
                <w:color w:val="252525"/>
                <w:lang w:val="en-IN" w:eastAsia="en-IN"/>
              </w:rPr>
              <w:t>T</w:t>
            </w:r>
            <w:r w:rsidRPr="00863A34">
              <w:rPr>
                <w:b/>
                <w:bCs/>
                <w:color w:val="252525"/>
                <w:lang w:val="en-IN" w:eastAsia="en-IN"/>
              </w:rPr>
              <w:t>echnological advancement in the hospitality industry</w:t>
            </w:r>
          </w:p>
          <w:p w14:paraId="5A58C08D" w14:textId="0CB28053" w:rsidR="00B21F2E" w:rsidRPr="003C3341" w:rsidRDefault="00B21F2E" w:rsidP="00B21F2E">
            <w:pPr>
              <w:jc w:val="center"/>
              <w:rPr>
                <w:rFonts w:ascii="Tahoma" w:hAnsi="Tahoma" w:cs="Tahoma"/>
                <w:b/>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6313B2FE" w14:textId="2B20719B" w:rsidR="00976F0F" w:rsidRPr="00D1645E" w:rsidRDefault="00976F0F" w:rsidP="00CC68BF">
      <w:pPr>
        <w:spacing w:line="360" w:lineRule="auto"/>
        <w:jc w:val="both"/>
        <w:rPr>
          <w:rFonts w:ascii="Arial" w:eastAsiaTheme="majorEastAsia" w:hAnsi="Arial" w:cs="Arial"/>
          <w:spacing w:val="-10"/>
          <w:kern w:val="28"/>
          <w:sz w:val="56"/>
          <w:szCs w:val="56"/>
          <w:shd w:val="clear" w:color="auto" w:fill="FFFFFF"/>
        </w:rPr>
      </w:pPr>
      <w:r w:rsidRPr="00D1645E">
        <w:rPr>
          <w:rFonts w:ascii="Arial" w:hAnsi="Arial" w:cs="Arial"/>
          <w:color w:val="252525"/>
          <w:lang w:val="en-IN" w:eastAsia="en-IN"/>
        </w:rPr>
        <w:t>The topic of technological advancement in the hospitality industry has gained much importance in recent years. The satisfaction of the needs of the customers and keeping up with the affluent trends within the industry has required technological advancements (</w:t>
      </w:r>
      <w:proofErr w:type="spellStart"/>
      <w:r w:rsidRPr="00D1645E">
        <w:rPr>
          <w:rFonts w:ascii="Arial" w:hAnsi="Arial" w:cs="Arial"/>
          <w:color w:val="252525"/>
          <w:lang w:val="en-IN" w:eastAsia="en-IN"/>
        </w:rPr>
        <w:t>Interglobe</w:t>
      </w:r>
      <w:proofErr w:type="spellEnd"/>
      <w:r w:rsidRPr="00D1645E">
        <w:rPr>
          <w:rFonts w:ascii="Arial" w:hAnsi="Arial" w:cs="Arial"/>
          <w:color w:val="252525"/>
          <w:lang w:val="en-IN" w:eastAsia="en-IN"/>
        </w:rPr>
        <w:t xml:space="preserve">, 2022). This has guaranteed a pleasant experience for the customers. The cost of operation of the hotels has decreased with the integration of technological advancements. Inclusion of AI and information technology within the hospitality industry has resulted in better knowledge about the requirements of the customers. The available content in Moodle is appropriate that technological advancement in the hotel industry has made hotels more advanced. It has been found from the research that hoteliers can also use technology to automate usage, better understand their energy requirements, and respond to changes in real-time (Revfine, 2022). Additionally, hoteliers can use smart lighting technology to automate energy use, better understand their energy requirements, and respond to changes in occupancy in real-time. </w:t>
      </w:r>
      <w:proofErr w:type="gramStart"/>
      <w:r w:rsidRPr="00D1645E">
        <w:rPr>
          <w:rFonts w:ascii="Arial" w:hAnsi="Arial" w:cs="Arial"/>
          <w:color w:val="252525"/>
          <w:lang w:val="en-IN" w:eastAsia="en-IN"/>
        </w:rPr>
        <w:t>Past experience</w:t>
      </w:r>
      <w:proofErr w:type="gramEnd"/>
      <w:r w:rsidRPr="00D1645E">
        <w:rPr>
          <w:rFonts w:ascii="Arial" w:hAnsi="Arial" w:cs="Arial"/>
          <w:color w:val="252525"/>
          <w:lang w:val="en-IN" w:eastAsia="en-IN"/>
        </w:rPr>
        <w:t xml:space="preserve"> also says that for the growth of hotels and to attract customers, technological advancement plays a significant role (Thakur, 2022). Technological advancement is important in the hotel industry because it reshapes the hotels from their traditional model to advance according to the customers' needs. Predictive maintenance, smart energy management, smart guest experience, and big data protection are examples of technological advancements that help the hotel organization </w:t>
      </w:r>
      <w:r w:rsidR="00D1645E" w:rsidRPr="00D1645E">
        <w:rPr>
          <w:rFonts w:ascii="Arial" w:hAnsi="Arial" w:cs="Arial"/>
          <w:color w:val="252525"/>
          <w:lang w:val="en-IN" w:eastAsia="en-IN"/>
        </w:rPr>
        <w:t>grow. Now</w:t>
      </w:r>
      <w:r w:rsidRPr="00D1645E">
        <w:rPr>
          <w:rFonts w:ascii="Arial" w:hAnsi="Arial" w:cs="Arial"/>
          <w:color w:val="252525"/>
          <w:lang w:val="en-IN" w:eastAsia="en-IN"/>
        </w:rPr>
        <w:t xml:space="preserve"> the hotels have switched to remote check-in and check-out. This advancement also provides fast room service (Morgan, 2022). By replacing expensive human labour, technology can also increase operational effectiveness and assist hotel management in cutting expenses. Additionally, by promoting effective worker engagement and communication, it enhances customer service.</w:t>
      </w:r>
    </w:p>
    <w:p w14:paraId="39772CCE" w14:textId="77777777" w:rsidR="00CC68BF" w:rsidRDefault="00976F0F" w:rsidP="00CC68BF">
      <w:pPr>
        <w:spacing w:before="100" w:beforeAutospacing="1" w:after="100" w:afterAutospacing="1" w:line="360" w:lineRule="auto"/>
        <w:jc w:val="both"/>
        <w:rPr>
          <w:rFonts w:ascii="Arial" w:hAnsi="Arial" w:cs="Arial"/>
          <w:color w:val="252525"/>
          <w:lang w:val="en-IN" w:eastAsia="en-IN"/>
        </w:rPr>
      </w:pPr>
      <w:r w:rsidRPr="00D1645E">
        <w:rPr>
          <w:rFonts w:ascii="Arial" w:hAnsi="Arial" w:cs="Arial"/>
          <w:color w:val="252525"/>
          <w:lang w:val="en-IN" w:eastAsia="en-IN"/>
        </w:rPr>
        <w:t>The skills that I have acquired are the understanding and the critical evaluation of the usage of technological advancements in the hospitality industry. The correct and appropriate usage of technology in the management of employees and customers within the hotel industry will be possible (</w:t>
      </w:r>
      <w:proofErr w:type="spellStart"/>
      <w:r w:rsidRPr="00D1645E">
        <w:rPr>
          <w:rFonts w:ascii="Arial" w:hAnsi="Arial" w:cs="Arial"/>
          <w:color w:val="252525"/>
          <w:lang w:val="en-IN" w:eastAsia="en-IN"/>
        </w:rPr>
        <w:t>Neuhofer</w:t>
      </w:r>
      <w:proofErr w:type="spellEnd"/>
      <w:r w:rsidRPr="00D1645E">
        <w:rPr>
          <w:rFonts w:ascii="Arial" w:hAnsi="Arial" w:cs="Arial"/>
          <w:color w:val="252525"/>
          <w:lang w:val="en-IN" w:eastAsia="en-IN"/>
        </w:rPr>
        <w:t xml:space="preserve"> et al., 2013). The skills that I have acquired will help in the correct identification of the problems faced </w:t>
      </w:r>
      <w:r w:rsidR="00CC1CE3" w:rsidRPr="00D1645E">
        <w:rPr>
          <w:rFonts w:ascii="Arial" w:hAnsi="Arial" w:cs="Arial"/>
          <w:color w:val="252525"/>
          <w:lang w:val="en-IN" w:eastAsia="en-IN"/>
        </w:rPr>
        <w:t>using</w:t>
      </w:r>
      <w:r w:rsidRPr="00D1645E">
        <w:rPr>
          <w:rFonts w:ascii="Arial" w:hAnsi="Arial" w:cs="Arial"/>
          <w:color w:val="252525"/>
          <w:lang w:val="en-IN" w:eastAsia="en-IN"/>
        </w:rPr>
        <w:t xml:space="preserve"> technology </w:t>
      </w:r>
    </w:p>
    <w:p w14:paraId="63A5B6B1" w14:textId="77777777" w:rsidR="00CC68BF" w:rsidRDefault="00CC68BF" w:rsidP="00CC68BF">
      <w:pPr>
        <w:spacing w:before="100" w:beforeAutospacing="1" w:after="100" w:afterAutospacing="1" w:line="360" w:lineRule="auto"/>
        <w:jc w:val="both"/>
        <w:rPr>
          <w:rFonts w:ascii="Arial" w:hAnsi="Arial" w:cs="Arial"/>
          <w:color w:val="252525"/>
          <w:lang w:val="en-IN" w:eastAsia="en-IN"/>
        </w:rPr>
      </w:pPr>
    </w:p>
    <w:p w14:paraId="33640B59" w14:textId="77777777" w:rsidR="00CC68BF" w:rsidRDefault="00CC68BF" w:rsidP="00CC68BF">
      <w:pPr>
        <w:spacing w:before="100" w:beforeAutospacing="1" w:after="100" w:afterAutospacing="1" w:line="360" w:lineRule="auto"/>
        <w:jc w:val="both"/>
        <w:rPr>
          <w:rFonts w:ascii="Arial" w:hAnsi="Arial" w:cs="Arial"/>
          <w:color w:val="252525"/>
          <w:lang w:val="en-IN" w:eastAsia="en-IN"/>
        </w:rPr>
      </w:pPr>
    </w:p>
    <w:p w14:paraId="05C6AA4C" w14:textId="675E9AC3" w:rsidR="00976F0F" w:rsidRPr="00D1645E" w:rsidRDefault="00976F0F" w:rsidP="00CC68BF">
      <w:pPr>
        <w:spacing w:before="100" w:beforeAutospacing="1" w:after="100" w:afterAutospacing="1" w:line="360" w:lineRule="auto"/>
        <w:jc w:val="both"/>
        <w:rPr>
          <w:rFonts w:ascii="Arial" w:hAnsi="Arial" w:cs="Arial"/>
          <w:color w:val="252525"/>
          <w:lang w:val="en-IN" w:eastAsia="en-IN"/>
        </w:rPr>
      </w:pPr>
      <w:r w:rsidRPr="00D1645E">
        <w:rPr>
          <w:rFonts w:ascii="Arial" w:hAnsi="Arial" w:cs="Arial"/>
          <w:color w:val="252525"/>
          <w:lang w:val="en-IN" w:eastAsia="en-IN"/>
        </w:rPr>
        <w:t>within the hospitality industry. The placement will be helped in the placement by improving the practical skills. These will also aid in the faster acquisition of employability skills, resulting in a higher grade (</w:t>
      </w:r>
      <w:proofErr w:type="spellStart"/>
      <w:r w:rsidRPr="00D1645E">
        <w:rPr>
          <w:rFonts w:ascii="Arial" w:hAnsi="Arial" w:cs="Arial"/>
          <w:color w:val="252525"/>
          <w:lang w:val="en-IN" w:eastAsia="en-IN"/>
        </w:rPr>
        <w:t>Rashideh</w:t>
      </w:r>
      <w:proofErr w:type="spellEnd"/>
      <w:r w:rsidRPr="00D1645E">
        <w:rPr>
          <w:rFonts w:ascii="Arial" w:hAnsi="Arial" w:cs="Arial"/>
          <w:color w:val="252525"/>
          <w:lang w:val="en-IN" w:eastAsia="en-IN"/>
        </w:rPr>
        <w:t>, 2020</w:t>
      </w:r>
      <w:r w:rsidR="00CC1CE3" w:rsidRPr="00D1645E">
        <w:rPr>
          <w:rFonts w:ascii="Arial" w:hAnsi="Arial" w:cs="Arial"/>
          <w:color w:val="252525"/>
          <w:lang w:val="en-IN" w:eastAsia="en-IN"/>
        </w:rPr>
        <w:t>). This</w:t>
      </w:r>
      <w:r w:rsidRPr="00D1645E">
        <w:rPr>
          <w:rFonts w:ascii="Arial" w:hAnsi="Arial" w:cs="Arial"/>
          <w:color w:val="252525"/>
          <w:lang w:val="en-IN" w:eastAsia="en-IN"/>
        </w:rPr>
        <w:t xml:space="preserve"> knowledge will make the work easier and perfect, and additionally, that will help to decrease human labour. The knowledge of technological advancement will also improve the growth of the industry and will help to attract customers (TFAILY, 2018). So, these features will </w:t>
      </w:r>
      <w:r w:rsidR="00CC1CE3" w:rsidRPr="00D1645E">
        <w:rPr>
          <w:rFonts w:ascii="Arial" w:hAnsi="Arial" w:cs="Arial"/>
          <w:color w:val="252525"/>
          <w:lang w:val="en-IN" w:eastAsia="en-IN"/>
        </w:rPr>
        <w:t>help</w:t>
      </w:r>
      <w:r w:rsidRPr="00D1645E">
        <w:rPr>
          <w:rFonts w:ascii="Arial" w:hAnsi="Arial" w:cs="Arial"/>
          <w:color w:val="252525"/>
          <w:lang w:val="en-IN" w:eastAsia="en-IN"/>
        </w:rPr>
        <w:t xml:space="preserve"> in professional advancement. I think that technology plays a vital role in the hotel industry (Sharma et al., 2021). Because it has reduced the cost of human </w:t>
      </w:r>
      <w:r w:rsidR="00CC1CE3" w:rsidRPr="00D1645E">
        <w:rPr>
          <w:rFonts w:ascii="Arial" w:hAnsi="Arial" w:cs="Arial"/>
          <w:color w:val="252525"/>
          <w:lang w:val="en-IN" w:eastAsia="en-IN"/>
        </w:rPr>
        <w:t>labour</w:t>
      </w:r>
      <w:r w:rsidRPr="00D1645E">
        <w:rPr>
          <w:rFonts w:ascii="Arial" w:hAnsi="Arial" w:cs="Arial"/>
          <w:color w:val="252525"/>
          <w:lang w:val="en-IN" w:eastAsia="en-IN"/>
        </w:rPr>
        <w:t>, and I also believe that the technological advancement of the hotel industry has modified their systems. According to my perspective, technological advancement has made communication easier, faster, and more effective within the hotel industry. According to the recent news articles the putting of the hotel key in the kiosk by the customers will be taken up in such a way that it will ensure the online and contactless checking in of the people. The solution provider P3 in Denver has created a method by which the contactless check-in of the customers will be facilitated (</w:t>
      </w:r>
      <w:proofErr w:type="spellStart"/>
      <w:r w:rsidR="00D1645E" w:rsidRPr="00D1645E">
        <w:rPr>
          <w:rFonts w:ascii="Arial" w:hAnsi="Arial" w:cs="Arial"/>
          <w:color w:val="252525"/>
          <w:lang w:val="en-IN" w:eastAsia="en-IN"/>
        </w:rPr>
        <w:t>Rokou</w:t>
      </w:r>
      <w:proofErr w:type="spellEnd"/>
      <w:r w:rsidR="00D1645E" w:rsidRPr="00D1645E">
        <w:rPr>
          <w:rFonts w:ascii="Arial" w:hAnsi="Arial" w:cs="Arial"/>
          <w:color w:val="252525"/>
          <w:lang w:val="en-IN" w:eastAsia="en-IN"/>
        </w:rPr>
        <w:t>,</w:t>
      </w:r>
      <w:r w:rsidRPr="00D1645E">
        <w:rPr>
          <w:rFonts w:ascii="Arial" w:hAnsi="Arial" w:cs="Arial"/>
          <w:color w:val="252525"/>
          <w:lang w:val="en-IN" w:eastAsia="en-IN"/>
        </w:rPr>
        <w:t xml:space="preserve"> 2020).  This system can be seen as the bridge between the collection of the keys and their keyless entry inside the room. This will allow the operator and the customers to increase the demand for this in the future. The increase in contactless facilities can be seen in the industry, especially after the pandemic, which has given rise to such an idea and innovation (</w:t>
      </w:r>
      <w:proofErr w:type="spellStart"/>
      <w:r w:rsidRPr="00D1645E">
        <w:rPr>
          <w:rFonts w:ascii="Arial" w:hAnsi="Arial" w:cs="Arial"/>
          <w:color w:val="252525"/>
          <w:lang w:val="en-IN" w:eastAsia="en-IN"/>
        </w:rPr>
        <w:t>Buhalis</w:t>
      </w:r>
      <w:proofErr w:type="spellEnd"/>
      <w:r w:rsidRPr="00D1645E">
        <w:rPr>
          <w:rFonts w:ascii="Arial" w:hAnsi="Arial" w:cs="Arial"/>
          <w:color w:val="252525"/>
          <w:lang w:val="en-IN" w:eastAsia="en-IN"/>
        </w:rPr>
        <w:t>, 2016). Different journal articles and books are available for detailed research on the topic.</w:t>
      </w:r>
    </w:p>
    <w:p w14:paraId="317FC7EE" w14:textId="77777777" w:rsidR="00976F0F" w:rsidRPr="00D1645E" w:rsidRDefault="00976F0F" w:rsidP="00CC68BF">
      <w:pPr>
        <w:spacing w:before="100" w:beforeAutospacing="1" w:after="100" w:afterAutospacing="1" w:line="360" w:lineRule="auto"/>
        <w:jc w:val="both"/>
        <w:rPr>
          <w:rFonts w:ascii="Arial" w:hAnsi="Arial" w:cs="Arial"/>
          <w:color w:val="252525"/>
          <w:lang w:val="en-IN" w:eastAsia="en-IN"/>
        </w:rPr>
      </w:pPr>
      <w:r w:rsidRPr="00D1645E">
        <w:rPr>
          <w:rFonts w:ascii="Arial" w:hAnsi="Arial" w:cs="Arial"/>
          <w:color w:val="252525"/>
          <w:lang w:val="en-IN" w:eastAsia="en-IN"/>
        </w:rPr>
        <w:t> </w:t>
      </w:r>
    </w:p>
    <w:p w14:paraId="0E25B048" w14:textId="77777777" w:rsidR="00976F0F" w:rsidRPr="00D1645E" w:rsidRDefault="00976F0F" w:rsidP="00CC68BF">
      <w:pPr>
        <w:pStyle w:val="NormalWeb"/>
        <w:spacing w:line="360" w:lineRule="auto"/>
        <w:ind w:left="567" w:hanging="567"/>
        <w:jc w:val="both"/>
        <w:rPr>
          <w:rFonts w:ascii="Arial" w:hAnsi="Arial" w:cs="Arial"/>
        </w:rPr>
      </w:pPr>
    </w:p>
    <w:p w14:paraId="56E8842F" w14:textId="77777777" w:rsidR="00976F0F" w:rsidRPr="00D1645E" w:rsidRDefault="00976F0F" w:rsidP="00CC68BF">
      <w:pPr>
        <w:pStyle w:val="NormalWeb"/>
        <w:spacing w:line="360" w:lineRule="auto"/>
        <w:ind w:left="567" w:hanging="567"/>
        <w:jc w:val="both"/>
        <w:rPr>
          <w:rFonts w:ascii="Arial" w:hAnsi="Arial" w:cs="Arial"/>
        </w:rPr>
      </w:pPr>
    </w:p>
    <w:p w14:paraId="3123EA99" w14:textId="77777777" w:rsidR="00976F0F" w:rsidRPr="00D034CE" w:rsidRDefault="00976F0F" w:rsidP="00976F0F">
      <w:pPr>
        <w:pStyle w:val="NormalWeb"/>
        <w:spacing w:line="360" w:lineRule="auto"/>
        <w:ind w:left="567" w:hanging="567"/>
        <w:jc w:val="both"/>
      </w:pPr>
    </w:p>
    <w:p w14:paraId="49EBBC29" w14:textId="77777777" w:rsidR="00976F0F" w:rsidRPr="00D034CE" w:rsidRDefault="00976F0F" w:rsidP="00976F0F">
      <w:pPr>
        <w:pStyle w:val="NormalWeb"/>
        <w:spacing w:line="360" w:lineRule="auto"/>
        <w:ind w:left="567" w:hanging="567"/>
        <w:jc w:val="both"/>
      </w:pPr>
    </w:p>
    <w:p w14:paraId="739E3CCB" w14:textId="77777777" w:rsidR="00976F0F" w:rsidRPr="00D034CE" w:rsidRDefault="00976F0F" w:rsidP="00976F0F">
      <w:pPr>
        <w:pStyle w:val="NormalWeb"/>
        <w:spacing w:line="360" w:lineRule="auto"/>
        <w:ind w:left="567" w:hanging="567"/>
        <w:jc w:val="both"/>
      </w:pPr>
    </w:p>
    <w:p w14:paraId="188F3807" w14:textId="77777777" w:rsidR="00976F0F" w:rsidRPr="00D034CE" w:rsidRDefault="00976F0F" w:rsidP="00976F0F">
      <w:pPr>
        <w:pStyle w:val="NormalWeb"/>
        <w:spacing w:line="360" w:lineRule="auto"/>
        <w:ind w:left="567" w:hanging="567"/>
        <w:jc w:val="both"/>
      </w:pPr>
    </w:p>
    <w:p w14:paraId="496516D2" w14:textId="77777777" w:rsidR="00976F0F" w:rsidRPr="00D034CE" w:rsidRDefault="00976F0F" w:rsidP="00976F0F">
      <w:pPr>
        <w:pStyle w:val="NormalWeb"/>
        <w:spacing w:line="360" w:lineRule="auto"/>
        <w:ind w:left="567" w:hanging="567"/>
        <w:jc w:val="both"/>
      </w:pPr>
    </w:p>
    <w:p w14:paraId="46294B8F" w14:textId="77777777" w:rsidR="00976F0F" w:rsidRPr="00D034CE" w:rsidRDefault="00976F0F" w:rsidP="00976F0F">
      <w:pPr>
        <w:pStyle w:val="NormalWeb"/>
        <w:spacing w:line="360" w:lineRule="auto"/>
        <w:ind w:left="567" w:hanging="567"/>
        <w:jc w:val="both"/>
      </w:pPr>
    </w:p>
    <w:p w14:paraId="27E38782" w14:textId="77777777" w:rsidR="00CC68BF" w:rsidRDefault="00CC68BF" w:rsidP="00976F0F">
      <w:pPr>
        <w:pStyle w:val="NormalWeb"/>
        <w:spacing w:line="360" w:lineRule="auto"/>
        <w:jc w:val="both"/>
      </w:pPr>
    </w:p>
    <w:p w14:paraId="13449875" w14:textId="7972102D" w:rsidR="00976F0F" w:rsidRPr="00144AF9" w:rsidRDefault="00976F0F" w:rsidP="00976F0F">
      <w:pPr>
        <w:pStyle w:val="NormalWeb"/>
        <w:spacing w:line="360" w:lineRule="auto"/>
        <w:jc w:val="both"/>
        <w:rPr>
          <w:b/>
        </w:rPr>
      </w:pPr>
      <w:r w:rsidRPr="00144AF9">
        <w:rPr>
          <w:b/>
        </w:rPr>
        <w:t>References</w:t>
      </w:r>
    </w:p>
    <w:p w14:paraId="499977E0" w14:textId="77777777" w:rsidR="00976F0F" w:rsidRPr="00D034CE" w:rsidRDefault="00976F0F" w:rsidP="00976F0F">
      <w:pPr>
        <w:pStyle w:val="NormalWeb"/>
        <w:spacing w:line="360" w:lineRule="auto"/>
        <w:jc w:val="both"/>
      </w:pPr>
      <w:proofErr w:type="spellStart"/>
      <w:r w:rsidRPr="00D034CE">
        <w:t>Interglobe</w:t>
      </w:r>
      <w:proofErr w:type="spellEnd"/>
      <w:r w:rsidRPr="00D034CE">
        <w:t xml:space="preserve"> (2022) </w:t>
      </w:r>
      <w:r w:rsidRPr="00D034CE">
        <w:rPr>
          <w:i/>
          <w:iCs/>
        </w:rPr>
        <w:t>Technology trends in Travel and tourism industry</w:t>
      </w:r>
      <w:r w:rsidRPr="00D034CE">
        <w:t xml:space="preserve">, </w:t>
      </w:r>
      <w:proofErr w:type="spellStart"/>
      <w:r w:rsidRPr="00D034CE">
        <w:rPr>
          <w:i/>
          <w:iCs/>
        </w:rPr>
        <w:t>InterGlobe</w:t>
      </w:r>
      <w:proofErr w:type="spellEnd"/>
      <w:r w:rsidRPr="00D034CE">
        <w:t xml:space="preserve">. Available at: https://www.interglobe.com/technology-trends-in-travel-and-tourism-industry (Accessed: October 27, 2022). </w:t>
      </w:r>
    </w:p>
    <w:p w14:paraId="1F98AF22" w14:textId="77777777" w:rsidR="00976F0F" w:rsidRPr="00D034CE" w:rsidRDefault="00976F0F" w:rsidP="00976F0F">
      <w:pPr>
        <w:pStyle w:val="NormalWeb"/>
        <w:spacing w:line="360" w:lineRule="auto"/>
        <w:jc w:val="both"/>
      </w:pPr>
      <w:r w:rsidRPr="00D034CE">
        <w:t xml:space="preserve">Morgan, B. (2022) </w:t>
      </w:r>
      <w:r w:rsidRPr="00D034CE">
        <w:rPr>
          <w:i/>
          <w:iCs/>
        </w:rPr>
        <w:t>10 examples of Customer Experience Innovation in hospitality</w:t>
      </w:r>
      <w:r w:rsidRPr="00D034CE">
        <w:t xml:space="preserve">, </w:t>
      </w:r>
      <w:r w:rsidRPr="00D034CE">
        <w:rPr>
          <w:i/>
          <w:iCs/>
        </w:rPr>
        <w:t>Forbes</w:t>
      </w:r>
      <w:r w:rsidRPr="00D034CE">
        <w:t xml:space="preserve">. Forbes Magazine. Available at: https://www.forbes.com/sites/blakemorgan/2020/02/20/10-examples-of-customer-experience-innovation-in-hospitality/ (Accessed: October 27, 2022). </w:t>
      </w:r>
    </w:p>
    <w:p w14:paraId="3F836E43" w14:textId="77777777" w:rsidR="00976F0F" w:rsidRPr="00D034CE" w:rsidRDefault="00976F0F" w:rsidP="00976F0F">
      <w:pPr>
        <w:pStyle w:val="NormalWeb"/>
        <w:spacing w:line="360" w:lineRule="auto"/>
        <w:jc w:val="both"/>
      </w:pPr>
      <w:r w:rsidRPr="00D034CE">
        <w:t xml:space="preserve">Revfine (2022) </w:t>
      </w:r>
      <w:r w:rsidRPr="00D034CE">
        <w:rPr>
          <w:i/>
          <w:iCs/>
        </w:rPr>
        <w:t>The latest technology trends in the hospitality industry in 2022</w:t>
      </w:r>
      <w:r w:rsidRPr="00D034CE">
        <w:t xml:space="preserve">, </w:t>
      </w:r>
      <w:r w:rsidRPr="00D034CE">
        <w:rPr>
          <w:i/>
          <w:iCs/>
        </w:rPr>
        <w:t>Revfine.com</w:t>
      </w:r>
      <w:r w:rsidRPr="00D034CE">
        <w:t xml:space="preserve">. Available at: https://www.revfine.com/technology-trends-hospitality-industry/ (Accessed: October 27, 2022). </w:t>
      </w:r>
    </w:p>
    <w:p w14:paraId="3029E20C" w14:textId="77777777" w:rsidR="00976F0F" w:rsidRPr="00D034CE" w:rsidRDefault="00976F0F" w:rsidP="00976F0F">
      <w:pPr>
        <w:pStyle w:val="NormalWeb"/>
        <w:spacing w:line="360" w:lineRule="auto"/>
        <w:jc w:val="both"/>
      </w:pPr>
      <w:proofErr w:type="spellStart"/>
      <w:proofErr w:type="gramStart"/>
      <w:r w:rsidRPr="00D034CE">
        <w:t>Rokou</w:t>
      </w:r>
      <w:proofErr w:type="spellEnd"/>
      <w:r w:rsidRPr="00D034CE">
        <w:t xml:space="preserve"> ,</w:t>
      </w:r>
      <w:proofErr w:type="gramEnd"/>
      <w:r w:rsidRPr="00D034CE">
        <w:t xml:space="preserve"> T. (2020) </w:t>
      </w:r>
      <w:r w:rsidRPr="00D034CE">
        <w:rPr>
          <w:i/>
          <w:iCs/>
        </w:rPr>
        <w:t xml:space="preserve">P3 puts the key into kiosk to provide hotels with completely contactless online </w:t>
      </w:r>
      <w:proofErr w:type="spellStart"/>
      <w:r w:rsidRPr="00D034CE">
        <w:rPr>
          <w:i/>
          <w:iCs/>
        </w:rPr>
        <w:t>check-IN</w:t>
      </w:r>
      <w:proofErr w:type="spellEnd"/>
      <w:r w:rsidRPr="00D034CE">
        <w:rPr>
          <w:i/>
          <w:iCs/>
        </w:rPr>
        <w:t xml:space="preserve"> CAPABILITY</w:t>
      </w:r>
      <w:r w:rsidRPr="00D034CE">
        <w:t xml:space="preserve">, </w:t>
      </w:r>
      <w:proofErr w:type="spellStart"/>
      <w:r w:rsidRPr="00D034CE">
        <w:rPr>
          <w:i/>
          <w:iCs/>
        </w:rPr>
        <w:t>TravelDailyNews</w:t>
      </w:r>
      <w:proofErr w:type="spellEnd"/>
      <w:r w:rsidRPr="00D034CE">
        <w:rPr>
          <w:i/>
          <w:iCs/>
        </w:rPr>
        <w:t xml:space="preserve"> International</w:t>
      </w:r>
      <w:r w:rsidRPr="00D034CE">
        <w:t xml:space="preserve">. Available at: https://www.traveldailynews.com/post/p3-puts-the-key-into-kiosk-to-provide-hotels-with-completely-contactless-online-check-in-capability (Accessed: October 27, 2022). </w:t>
      </w:r>
    </w:p>
    <w:p w14:paraId="51D1BACE" w14:textId="77777777" w:rsidR="00976F0F" w:rsidRPr="00D034CE" w:rsidRDefault="00976F0F" w:rsidP="00976F0F">
      <w:pPr>
        <w:pStyle w:val="NormalWeb"/>
        <w:spacing w:line="360" w:lineRule="auto"/>
        <w:jc w:val="both"/>
      </w:pPr>
      <w:proofErr w:type="spellStart"/>
      <w:r w:rsidRPr="00D034CE">
        <w:t>Buhalis</w:t>
      </w:r>
      <w:proofErr w:type="spellEnd"/>
      <w:r w:rsidRPr="00D034CE">
        <w:t xml:space="preserve">, D. (2016) “The impact of Information Technology on Tourism Competition,” </w:t>
      </w:r>
      <w:r w:rsidRPr="00D034CE">
        <w:rPr>
          <w:i/>
          <w:iCs/>
        </w:rPr>
        <w:t>Corporate Rivalry and Market Power</w:t>
      </w:r>
      <w:r w:rsidRPr="00D034CE">
        <w:t xml:space="preserve"> [Preprint]. Available at: https://doi.org/10.5040/9780755620227.ch-008. </w:t>
      </w:r>
    </w:p>
    <w:p w14:paraId="75F83F82" w14:textId="77777777" w:rsidR="00976F0F" w:rsidRPr="00D034CE" w:rsidRDefault="00976F0F" w:rsidP="00976F0F">
      <w:pPr>
        <w:pStyle w:val="NormalWeb"/>
        <w:spacing w:line="360" w:lineRule="auto"/>
        <w:jc w:val="both"/>
      </w:pPr>
      <w:proofErr w:type="spellStart"/>
      <w:r w:rsidRPr="00D034CE">
        <w:t>Neuhofer</w:t>
      </w:r>
      <w:proofErr w:type="spellEnd"/>
      <w:r w:rsidRPr="00D034CE">
        <w:t xml:space="preserve">, B., </w:t>
      </w:r>
      <w:proofErr w:type="spellStart"/>
      <w:r w:rsidRPr="00D034CE">
        <w:t>Buhalis</w:t>
      </w:r>
      <w:proofErr w:type="spellEnd"/>
      <w:r w:rsidRPr="00D034CE">
        <w:t xml:space="preserve">, D. and </w:t>
      </w:r>
      <w:proofErr w:type="spellStart"/>
      <w:r w:rsidRPr="00D034CE">
        <w:t>Ladkin</w:t>
      </w:r>
      <w:proofErr w:type="spellEnd"/>
      <w:r w:rsidRPr="00D034CE">
        <w:t xml:space="preserve">, A. (2013) “A typology of technology-enhanced tourism experiences,” </w:t>
      </w:r>
      <w:r w:rsidRPr="00D034CE">
        <w:rPr>
          <w:i/>
          <w:iCs/>
        </w:rPr>
        <w:t>International Journal of Tourism Research</w:t>
      </w:r>
      <w:r w:rsidRPr="00D034CE">
        <w:t xml:space="preserve">, 16(4), pp. 340–350. Available at: https://doi.org/10.1002/jtr.1958. </w:t>
      </w:r>
    </w:p>
    <w:p w14:paraId="4FA953CA" w14:textId="77777777" w:rsidR="00976F0F" w:rsidRPr="00D034CE" w:rsidRDefault="00976F0F" w:rsidP="00976F0F">
      <w:pPr>
        <w:pStyle w:val="NormalWeb"/>
        <w:spacing w:line="360" w:lineRule="auto"/>
        <w:jc w:val="both"/>
      </w:pPr>
      <w:proofErr w:type="spellStart"/>
      <w:r w:rsidRPr="00D034CE">
        <w:t>Rashideh</w:t>
      </w:r>
      <w:proofErr w:type="spellEnd"/>
      <w:r w:rsidRPr="00D034CE">
        <w:t xml:space="preserve">, W. (2020) “Blockchain technology framework: Current and future perspectives for the Tourism Industry,” </w:t>
      </w:r>
      <w:r w:rsidRPr="00D034CE">
        <w:rPr>
          <w:i/>
          <w:iCs/>
        </w:rPr>
        <w:t>Tourism Management</w:t>
      </w:r>
      <w:r w:rsidRPr="00D034CE">
        <w:t xml:space="preserve">, 80, p. 104125. Available at: https://doi.org/10.1016/j.tourman.2020.104125. </w:t>
      </w:r>
    </w:p>
    <w:p w14:paraId="2E004613" w14:textId="77777777" w:rsidR="00976F0F" w:rsidRPr="00D034CE" w:rsidRDefault="00976F0F" w:rsidP="00976F0F">
      <w:pPr>
        <w:pStyle w:val="NormalWeb"/>
        <w:spacing w:line="360" w:lineRule="auto"/>
        <w:jc w:val="both"/>
      </w:pPr>
      <w:r w:rsidRPr="00D034CE">
        <w:t xml:space="preserve">Sharma, G.D., Thomas, A. and Paul, J. (2021) “Reviving Tourism Industry Post-covid-19: A resilience-based framework,” </w:t>
      </w:r>
      <w:r w:rsidRPr="00D034CE">
        <w:rPr>
          <w:i/>
          <w:iCs/>
        </w:rPr>
        <w:t>Tourism Management Perspectives</w:t>
      </w:r>
      <w:r w:rsidRPr="00D034CE">
        <w:t xml:space="preserve">, 37, p. 100786. Available at: https://doi.org/10.1016/j.tmp.2020.100786. </w:t>
      </w:r>
    </w:p>
    <w:p w14:paraId="5B8D0AA3" w14:textId="77777777" w:rsidR="00976F0F" w:rsidRPr="00D034CE" w:rsidRDefault="00976F0F" w:rsidP="00976F0F">
      <w:pPr>
        <w:pStyle w:val="NormalWeb"/>
        <w:spacing w:line="360" w:lineRule="auto"/>
        <w:jc w:val="both"/>
      </w:pPr>
      <w:r w:rsidRPr="00D034CE">
        <w:t xml:space="preserve">TFAILY, R. (2018) “E-tourism and the competitiveness of tourism products in the context of the global tourism and Travel Industry Market,” </w:t>
      </w:r>
      <w:r w:rsidRPr="00D034CE">
        <w:rPr>
          <w:i/>
          <w:iCs/>
        </w:rPr>
        <w:t>Review of International Comparative Management</w:t>
      </w:r>
      <w:r w:rsidRPr="00D034CE">
        <w:t xml:space="preserve">, 19(2), pp. 187–195. Available at: https://doi.org/10.24818/rmci.2018.2.187. </w:t>
      </w:r>
    </w:p>
    <w:p w14:paraId="25B9E4A6" w14:textId="42EA36CD" w:rsidR="00A45D42" w:rsidRPr="00D1645E" w:rsidRDefault="00976F0F" w:rsidP="00D1645E">
      <w:pPr>
        <w:pStyle w:val="NormalWeb"/>
        <w:spacing w:line="360" w:lineRule="auto"/>
        <w:jc w:val="both"/>
      </w:pPr>
      <w:r w:rsidRPr="00D034CE">
        <w:t xml:space="preserve">Thakur, A. (2022) “Technological Innovations in the hospitality and Tourism Industry,” </w:t>
      </w:r>
      <w:r w:rsidRPr="00D034CE">
        <w:rPr>
          <w:i/>
          <w:iCs/>
        </w:rPr>
        <w:t>Mobile Computing and Technology Applications in Tourism and Hospitality</w:t>
      </w:r>
      <w:r w:rsidRPr="00D034CE">
        <w:t xml:space="preserve">, pp. 72–97. Available at: https://doi.org/10.4018/978-1-7998-6904-7.ch004. </w:t>
      </w:r>
    </w:p>
    <w:sectPr w:rsidR="00A45D42" w:rsidRPr="00D1645E"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61EE7" w14:textId="77777777" w:rsidR="00320998" w:rsidRDefault="00320998">
      <w:r>
        <w:separator/>
      </w:r>
    </w:p>
  </w:endnote>
  <w:endnote w:type="continuationSeparator" w:id="0">
    <w:p w14:paraId="4D472870" w14:textId="77777777" w:rsidR="00320998" w:rsidRDefault="003209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A01F2" w14:textId="77777777" w:rsidR="00320998" w:rsidRDefault="00320998">
      <w:r>
        <w:separator/>
      </w:r>
    </w:p>
  </w:footnote>
  <w:footnote w:type="continuationSeparator" w:id="0">
    <w:p w14:paraId="7C719682" w14:textId="77777777" w:rsidR="00320998" w:rsidRDefault="003209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3522"/>
    <w:rsid w:val="00040CE8"/>
    <w:rsid w:val="0004729E"/>
    <w:rsid w:val="00076F40"/>
    <w:rsid w:val="00077E55"/>
    <w:rsid w:val="00085CFD"/>
    <w:rsid w:val="000A0C53"/>
    <w:rsid w:val="000B05C6"/>
    <w:rsid w:val="000B2F4F"/>
    <w:rsid w:val="000D033E"/>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090"/>
    <w:rsid w:val="003036C9"/>
    <w:rsid w:val="00320998"/>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2758B"/>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2B05"/>
    <w:rsid w:val="00542C5B"/>
    <w:rsid w:val="00552EED"/>
    <w:rsid w:val="00566333"/>
    <w:rsid w:val="005C6352"/>
    <w:rsid w:val="005D0DDE"/>
    <w:rsid w:val="005D5D0B"/>
    <w:rsid w:val="0062012D"/>
    <w:rsid w:val="00637E2F"/>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63A34"/>
    <w:rsid w:val="00880579"/>
    <w:rsid w:val="00895843"/>
    <w:rsid w:val="008B4B9C"/>
    <w:rsid w:val="008B534C"/>
    <w:rsid w:val="008E2A5A"/>
    <w:rsid w:val="008F0B0D"/>
    <w:rsid w:val="008F0D83"/>
    <w:rsid w:val="009061F1"/>
    <w:rsid w:val="00911C43"/>
    <w:rsid w:val="009139BF"/>
    <w:rsid w:val="00923E76"/>
    <w:rsid w:val="009448FE"/>
    <w:rsid w:val="00946B23"/>
    <w:rsid w:val="00976F0F"/>
    <w:rsid w:val="00985CF1"/>
    <w:rsid w:val="009B1D87"/>
    <w:rsid w:val="009C438C"/>
    <w:rsid w:val="009C6CAE"/>
    <w:rsid w:val="009D0DDA"/>
    <w:rsid w:val="009F1B6E"/>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60E85"/>
    <w:rsid w:val="00C72708"/>
    <w:rsid w:val="00C76757"/>
    <w:rsid w:val="00C85B9B"/>
    <w:rsid w:val="00C911FC"/>
    <w:rsid w:val="00CA1BF5"/>
    <w:rsid w:val="00CB67B6"/>
    <w:rsid w:val="00CC1CE3"/>
    <w:rsid w:val="00CC3464"/>
    <w:rsid w:val="00CC557E"/>
    <w:rsid w:val="00CC63E6"/>
    <w:rsid w:val="00CC68BF"/>
    <w:rsid w:val="00CC6DCB"/>
    <w:rsid w:val="00CD008D"/>
    <w:rsid w:val="00CD40C2"/>
    <w:rsid w:val="00CD461B"/>
    <w:rsid w:val="00CE57F7"/>
    <w:rsid w:val="00D1645E"/>
    <w:rsid w:val="00D1657F"/>
    <w:rsid w:val="00D80D6E"/>
    <w:rsid w:val="00D833FD"/>
    <w:rsid w:val="00D95816"/>
    <w:rsid w:val="00DA09FA"/>
    <w:rsid w:val="00DD00CB"/>
    <w:rsid w:val="00DE6434"/>
    <w:rsid w:val="00E00580"/>
    <w:rsid w:val="00E26639"/>
    <w:rsid w:val="00E30C3C"/>
    <w:rsid w:val="00E33B23"/>
    <w:rsid w:val="00E42568"/>
    <w:rsid w:val="00E46851"/>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2.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3.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885</Words>
  <Characters>5808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Alexandra Andries (2026369)</cp:lastModifiedBy>
  <cp:revision>5</cp:revision>
  <cp:lastPrinted>2020-09-28T20:53:00Z</cp:lastPrinted>
  <dcterms:created xsi:type="dcterms:W3CDTF">2022-10-28T16:29:00Z</dcterms:created>
  <dcterms:modified xsi:type="dcterms:W3CDTF">2022-10-28T16:30:00Z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