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4B053" w14:textId="77777777" w:rsidR="00466757" w:rsidRDefault="00466757" w:rsidP="00466757"/>
    <w:tbl>
      <w:tblPr>
        <w:tblStyle w:val="TableGrid"/>
        <w:tblW w:w="0" w:type="auto"/>
        <w:jc w:val="center"/>
        <w:tblLook w:val="04A0" w:firstRow="1" w:lastRow="0" w:firstColumn="1" w:lastColumn="0" w:noHBand="0" w:noVBand="1"/>
      </w:tblPr>
      <w:tblGrid>
        <w:gridCol w:w="4217"/>
        <w:gridCol w:w="5939"/>
      </w:tblGrid>
      <w:tr w:rsidR="00466757" w14:paraId="06CFEA87" w14:textId="77777777" w:rsidTr="006E460D">
        <w:trPr>
          <w:jc w:val="center"/>
        </w:trPr>
        <w:tc>
          <w:tcPr>
            <w:tcW w:w="5083" w:type="dxa"/>
            <w:shd w:val="clear" w:color="auto" w:fill="DDECF1"/>
            <w:vAlign w:val="center"/>
          </w:tcPr>
          <w:p w14:paraId="6D1D4B13" w14:textId="77777777" w:rsidR="00466757" w:rsidRDefault="00466757" w:rsidP="006E460D">
            <w:pPr>
              <w:spacing w:after="40"/>
            </w:pPr>
            <w:r>
              <w:rPr>
                <w:b/>
                <w:sz w:val="17"/>
              </w:rPr>
              <w:t>Information required</w:t>
            </w:r>
          </w:p>
        </w:tc>
        <w:tc>
          <w:tcPr>
            <w:tcW w:w="5083" w:type="dxa"/>
            <w:shd w:val="clear" w:color="auto" w:fill="DDECF1"/>
            <w:vAlign w:val="center"/>
          </w:tcPr>
          <w:p w14:paraId="17D5F976" w14:textId="77777777" w:rsidR="00466757" w:rsidRDefault="00466757" w:rsidP="006E460D">
            <w:pPr>
              <w:spacing w:after="40"/>
            </w:pPr>
            <w:r>
              <w:rPr>
                <w:b/>
                <w:sz w:val="17"/>
              </w:rPr>
              <w:t>Summary for supervisor review</w:t>
            </w:r>
          </w:p>
        </w:tc>
      </w:tr>
      <w:tr w:rsidR="00466757" w14:paraId="4251644D" w14:textId="77777777" w:rsidTr="006E460D">
        <w:trPr>
          <w:jc w:val="center"/>
        </w:trPr>
        <w:tc>
          <w:tcPr>
            <w:tcW w:w="2880" w:type="dxa"/>
            <w:vAlign w:val="center"/>
          </w:tcPr>
          <w:p w14:paraId="7164FB88" w14:textId="77777777" w:rsidR="00466757" w:rsidRDefault="00466757" w:rsidP="006E460D">
            <w:pPr>
              <w:spacing w:after="40"/>
            </w:pPr>
            <w:r>
              <w:rPr>
                <w:b/>
                <w:sz w:val="17"/>
              </w:rPr>
              <w:t>1. Proposed topic or working title</w:t>
            </w:r>
          </w:p>
        </w:tc>
        <w:tc>
          <w:tcPr>
            <w:tcW w:w="7200" w:type="dxa"/>
            <w:vAlign w:val="center"/>
          </w:tcPr>
          <w:p w14:paraId="4A127CFA" w14:textId="77777777" w:rsidR="00466757" w:rsidRDefault="00466757" w:rsidP="006E460D">
            <w:pPr>
              <w:spacing w:after="40"/>
            </w:pPr>
            <w:r>
              <w:rPr>
                <w:sz w:val="17"/>
              </w:rPr>
              <w:t>International Export Readiness and Distributor-Matching Service for SMEs</w:t>
            </w:r>
          </w:p>
        </w:tc>
      </w:tr>
      <w:tr w:rsidR="00466757" w14:paraId="4DDB0795" w14:textId="77777777" w:rsidTr="006E460D">
        <w:trPr>
          <w:jc w:val="center"/>
        </w:trPr>
        <w:tc>
          <w:tcPr>
            <w:tcW w:w="2880" w:type="dxa"/>
            <w:vAlign w:val="center"/>
          </w:tcPr>
          <w:p w14:paraId="4781C3E0" w14:textId="77777777" w:rsidR="00466757" w:rsidRDefault="00466757" w:rsidP="006E460D">
            <w:pPr>
              <w:spacing w:after="40"/>
            </w:pPr>
            <w:r>
              <w:rPr>
                <w:b/>
                <w:sz w:val="17"/>
              </w:rPr>
              <w:t>2. Business problem or unmet need</w:t>
            </w:r>
          </w:p>
        </w:tc>
        <w:tc>
          <w:tcPr>
            <w:tcW w:w="7200" w:type="dxa"/>
            <w:vAlign w:val="center"/>
          </w:tcPr>
          <w:p w14:paraId="58444369" w14:textId="77777777" w:rsidR="00466757" w:rsidRDefault="00466757" w:rsidP="006E460D">
            <w:pPr>
              <w:spacing w:after="40"/>
            </w:pPr>
            <w:r>
              <w:rPr>
                <w:sz w:val="17"/>
              </w:rPr>
              <w:t>SMEs seeking overseas customers can lack export knowledge, face unfamiliar market-entry requirements and struggle to identify suitable foreign distributors.</w:t>
            </w:r>
          </w:p>
        </w:tc>
      </w:tr>
      <w:tr w:rsidR="00466757" w14:paraId="1B1FF482" w14:textId="77777777" w:rsidTr="006E460D">
        <w:trPr>
          <w:jc w:val="center"/>
        </w:trPr>
        <w:tc>
          <w:tcPr>
            <w:tcW w:w="2880" w:type="dxa"/>
            <w:vAlign w:val="center"/>
          </w:tcPr>
          <w:p w14:paraId="66BEC34E" w14:textId="77777777" w:rsidR="00466757" w:rsidRDefault="00466757" w:rsidP="006E460D">
            <w:pPr>
              <w:spacing w:after="40"/>
            </w:pPr>
            <w:r>
              <w:rPr>
                <w:b/>
                <w:sz w:val="17"/>
              </w:rPr>
              <w:t>3. Proposed business response</w:t>
            </w:r>
          </w:p>
        </w:tc>
        <w:tc>
          <w:tcPr>
            <w:tcW w:w="7200" w:type="dxa"/>
            <w:vAlign w:val="center"/>
          </w:tcPr>
          <w:p w14:paraId="3F5781EB" w14:textId="77777777" w:rsidR="00466757" w:rsidRDefault="00466757" w:rsidP="006E460D">
            <w:pPr>
              <w:spacing w:after="40"/>
            </w:pPr>
            <w:r>
              <w:rPr>
                <w:sz w:val="17"/>
              </w:rPr>
              <w:t>The proposed startup would assess an SME’s export readiness, research potential distributors in its selected destination country, and provide a screened shortlist or introductions. Distributor agreements cannot be guaranteed.</w:t>
            </w:r>
          </w:p>
        </w:tc>
      </w:tr>
      <w:tr w:rsidR="00466757" w14:paraId="437363B0" w14:textId="77777777" w:rsidTr="006E460D">
        <w:trPr>
          <w:jc w:val="center"/>
        </w:trPr>
        <w:tc>
          <w:tcPr>
            <w:tcW w:w="2880" w:type="dxa"/>
            <w:vAlign w:val="center"/>
          </w:tcPr>
          <w:p w14:paraId="33F3D46D" w14:textId="77777777" w:rsidR="00466757" w:rsidRDefault="00466757" w:rsidP="006E460D">
            <w:pPr>
              <w:spacing w:after="40"/>
            </w:pPr>
            <w:r>
              <w:rPr>
                <w:b/>
                <w:sz w:val="17"/>
              </w:rPr>
              <w:t>4. Target customers and scope</w:t>
            </w:r>
          </w:p>
        </w:tc>
        <w:tc>
          <w:tcPr>
            <w:tcW w:w="7200" w:type="dxa"/>
            <w:vAlign w:val="center"/>
          </w:tcPr>
          <w:p w14:paraId="2C293217" w14:textId="77777777" w:rsidR="00466757" w:rsidRDefault="00466757" w:rsidP="006E460D">
            <w:pPr>
              <w:spacing w:after="40"/>
            </w:pPr>
            <w:r>
              <w:rPr>
                <w:sz w:val="17"/>
              </w:rPr>
              <w:t xml:space="preserve">The intended customers are SMEs internationally that are preparing to export or entering a new overseas market. The proposed operating base is the UK. The service could support routes such as China–India, India–UK and UK–USA, </w:t>
            </w:r>
            <w:proofErr w:type="spellStart"/>
            <w:r>
              <w:rPr>
                <w:sz w:val="17"/>
              </w:rPr>
              <w:t>etc</w:t>
            </w:r>
            <w:proofErr w:type="spellEnd"/>
            <w:r>
              <w:rPr>
                <w:sz w:val="17"/>
              </w:rPr>
              <w:t xml:space="preserve"> with a limited number of initial routes selected for feasibility analysis. Survey recruitment, including contacts in India, is separate from the worldwide target market.</w:t>
            </w:r>
          </w:p>
        </w:tc>
      </w:tr>
      <w:tr w:rsidR="00466757" w14:paraId="705A387E" w14:textId="77777777" w:rsidTr="006E460D">
        <w:trPr>
          <w:jc w:val="center"/>
        </w:trPr>
        <w:tc>
          <w:tcPr>
            <w:tcW w:w="2880" w:type="dxa"/>
            <w:vAlign w:val="center"/>
          </w:tcPr>
          <w:p w14:paraId="3CC42DC8" w14:textId="77777777" w:rsidR="00466757" w:rsidRDefault="00466757" w:rsidP="006E460D">
            <w:pPr>
              <w:spacing w:after="40"/>
            </w:pPr>
            <w:r>
              <w:rPr>
                <w:b/>
                <w:sz w:val="17"/>
              </w:rPr>
              <w:t>5. Early evidence of demand</w:t>
            </w:r>
          </w:p>
        </w:tc>
        <w:tc>
          <w:tcPr>
            <w:tcW w:w="7200" w:type="dxa"/>
            <w:vAlign w:val="center"/>
          </w:tcPr>
          <w:p w14:paraId="4D1D1923" w14:textId="77777777" w:rsidR="00466757" w:rsidRDefault="00466757" w:rsidP="006E460D">
            <w:pPr>
              <w:spacing w:after="40"/>
            </w:pPr>
            <w:proofErr w:type="spellStart"/>
            <w:r>
              <w:rPr>
                <w:sz w:val="17"/>
              </w:rPr>
              <w:t>Gerschewski</w:t>
            </w:r>
            <w:proofErr w:type="spellEnd"/>
            <w:r>
              <w:rPr>
                <w:sz w:val="17"/>
              </w:rPr>
              <w:t>, Scott-Kennel and Rose (2020), studying 96 New Zealand SMEs, found a strong positive relationship between export readiness and initial export performance. The WTO (2016) identified disproportionate trade barriers facing SMEs, including limited information on foreign distribution networks and market regulations. These findings support the underlying problem, but do not establish willingness to pay for this specific service.</w:t>
            </w:r>
          </w:p>
        </w:tc>
      </w:tr>
      <w:tr w:rsidR="00466757" w14:paraId="1116CCFB" w14:textId="77777777" w:rsidTr="006E460D">
        <w:trPr>
          <w:jc w:val="center"/>
        </w:trPr>
        <w:tc>
          <w:tcPr>
            <w:tcW w:w="2880" w:type="dxa"/>
            <w:vAlign w:val="center"/>
          </w:tcPr>
          <w:p w14:paraId="50361F60" w14:textId="77777777" w:rsidR="00466757" w:rsidRDefault="00466757" w:rsidP="006E460D">
            <w:pPr>
              <w:spacing w:after="40"/>
            </w:pPr>
            <w:r>
              <w:rPr>
                <w:b/>
                <w:sz w:val="17"/>
              </w:rPr>
              <w:t>6. Aim and feasibility</w:t>
            </w:r>
          </w:p>
        </w:tc>
        <w:tc>
          <w:tcPr>
            <w:tcW w:w="7200" w:type="dxa"/>
            <w:vAlign w:val="center"/>
          </w:tcPr>
          <w:p w14:paraId="475E8B67" w14:textId="77777777" w:rsidR="00466757" w:rsidRDefault="00466757" w:rsidP="006E460D">
            <w:pPr>
              <w:spacing w:after="40"/>
            </w:pPr>
            <w:r>
              <w:rPr>
                <w:sz w:val="17"/>
              </w:rPr>
              <w:t>The BDP will assess customer need, willingness to pay, competitors, costs and financial viability. Subject to university ethics approval, a questionnaire will seek approximately 30 - 60 SME owner/manager responses. Spearman’s rank correlation will assess the association between rated export difficulty and interest in the service; break-even and sales scenarios will assess viability. Respondent access across countries may be uneven, and the sample will not represent SMEs worldwide.</w:t>
            </w:r>
          </w:p>
        </w:tc>
      </w:tr>
    </w:tbl>
    <w:p w14:paraId="32C27581" w14:textId="77777777" w:rsidR="00466757" w:rsidRDefault="00466757" w:rsidP="00466757">
      <w:pPr>
        <w:spacing w:before="140"/>
      </w:pPr>
      <w:r>
        <w:rPr>
          <w:b/>
        </w:rPr>
        <w:t xml:space="preserve">References </w:t>
      </w:r>
    </w:p>
    <w:p w14:paraId="692291CE" w14:textId="77777777" w:rsidR="00466757" w:rsidRDefault="00466757" w:rsidP="00466757">
      <w:pPr>
        <w:spacing w:after="40"/>
      </w:pPr>
      <w:proofErr w:type="spellStart"/>
      <w:r>
        <w:t>Gerschewski</w:t>
      </w:r>
      <w:proofErr w:type="spellEnd"/>
      <w:r>
        <w:t xml:space="preserve">, S., Scott-Kennel, J. and Rose, E.L. (2020) ‘Ready to export? The role of export readiness for superior export performance of small and medium-sized enterprises’, The World Economy, 43(5), pp. 1253–1276. </w:t>
      </w:r>
    </w:p>
    <w:p w14:paraId="6E4071A9" w14:textId="77777777" w:rsidR="00466757" w:rsidRDefault="00466757" w:rsidP="00466757">
      <w:pPr>
        <w:spacing w:after="40"/>
      </w:pPr>
      <w:r>
        <w:t>World Trade Organization (2016) World Trade Report 2016: Levelling the Trading Field for SMEs. Geneva: WTO.</w:t>
      </w:r>
    </w:p>
    <w:p w14:paraId="6E6B9E06" w14:textId="77777777" w:rsidR="00466757" w:rsidRDefault="00466757"/>
    <w:sectPr w:rsidR="00466757" w:rsidSect="00466757">
      <w:pgSz w:w="12240" w:h="15840"/>
      <w:pgMar w:top="936" w:right="1037" w:bottom="936" w:left="103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757"/>
    <w:rsid w:val="00466757"/>
    <w:rsid w:val="0094240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8DA14"/>
  <w15:chartTrackingRefBased/>
  <w15:docId w15:val="{8FA8762C-0391-4D98-8A09-8F8B1CD8C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757"/>
    <w:pPr>
      <w:spacing w:after="200" w:line="276" w:lineRule="auto"/>
    </w:pPr>
    <w:rPr>
      <w:rFonts w:ascii="Aptos" w:eastAsiaTheme="minorEastAsia" w:hAnsi="Aptos"/>
      <w:kern w:val="0"/>
      <w:sz w:val="18"/>
      <w:szCs w:val="22"/>
      <w:lang w:val="en-US"/>
      <w14:ligatures w14:val="none"/>
    </w:rPr>
  </w:style>
  <w:style w:type="paragraph" w:styleId="Heading1">
    <w:name w:val="heading 1"/>
    <w:basedOn w:val="Normal"/>
    <w:next w:val="Normal"/>
    <w:link w:val="Heading1Char"/>
    <w:uiPriority w:val="9"/>
    <w:qFormat/>
    <w:rsid w:val="0046675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CA"/>
      <w14:ligatures w14:val="standardContextual"/>
    </w:rPr>
  </w:style>
  <w:style w:type="paragraph" w:styleId="Heading2">
    <w:name w:val="heading 2"/>
    <w:basedOn w:val="Normal"/>
    <w:next w:val="Normal"/>
    <w:link w:val="Heading2Char"/>
    <w:uiPriority w:val="9"/>
    <w:semiHidden/>
    <w:unhideWhenUsed/>
    <w:qFormat/>
    <w:rsid w:val="0046675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CA"/>
      <w14:ligatures w14:val="standardContextual"/>
    </w:rPr>
  </w:style>
  <w:style w:type="paragraph" w:styleId="Heading3">
    <w:name w:val="heading 3"/>
    <w:basedOn w:val="Normal"/>
    <w:next w:val="Normal"/>
    <w:link w:val="Heading3Char"/>
    <w:uiPriority w:val="9"/>
    <w:semiHidden/>
    <w:unhideWhenUsed/>
    <w:qFormat/>
    <w:rsid w:val="0046675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CA"/>
      <w14:ligatures w14:val="standardContextual"/>
    </w:rPr>
  </w:style>
  <w:style w:type="paragraph" w:styleId="Heading4">
    <w:name w:val="heading 4"/>
    <w:basedOn w:val="Normal"/>
    <w:next w:val="Normal"/>
    <w:link w:val="Heading4Char"/>
    <w:uiPriority w:val="9"/>
    <w:semiHidden/>
    <w:unhideWhenUsed/>
    <w:qFormat/>
    <w:rsid w:val="00466757"/>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CA"/>
      <w14:ligatures w14:val="standardContextual"/>
    </w:rPr>
  </w:style>
  <w:style w:type="paragraph" w:styleId="Heading5">
    <w:name w:val="heading 5"/>
    <w:basedOn w:val="Normal"/>
    <w:next w:val="Normal"/>
    <w:link w:val="Heading5Char"/>
    <w:uiPriority w:val="9"/>
    <w:semiHidden/>
    <w:unhideWhenUsed/>
    <w:qFormat/>
    <w:rsid w:val="00466757"/>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CA"/>
      <w14:ligatures w14:val="standardContextual"/>
    </w:rPr>
  </w:style>
  <w:style w:type="paragraph" w:styleId="Heading6">
    <w:name w:val="heading 6"/>
    <w:basedOn w:val="Normal"/>
    <w:next w:val="Normal"/>
    <w:link w:val="Heading6Char"/>
    <w:uiPriority w:val="9"/>
    <w:semiHidden/>
    <w:unhideWhenUsed/>
    <w:qFormat/>
    <w:rsid w:val="00466757"/>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val="en-CA"/>
      <w14:ligatures w14:val="standardContextual"/>
    </w:rPr>
  </w:style>
  <w:style w:type="paragraph" w:styleId="Heading7">
    <w:name w:val="heading 7"/>
    <w:basedOn w:val="Normal"/>
    <w:next w:val="Normal"/>
    <w:link w:val="Heading7Char"/>
    <w:uiPriority w:val="9"/>
    <w:semiHidden/>
    <w:unhideWhenUsed/>
    <w:qFormat/>
    <w:rsid w:val="00466757"/>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val="en-CA"/>
      <w14:ligatures w14:val="standardContextual"/>
    </w:rPr>
  </w:style>
  <w:style w:type="paragraph" w:styleId="Heading8">
    <w:name w:val="heading 8"/>
    <w:basedOn w:val="Normal"/>
    <w:next w:val="Normal"/>
    <w:link w:val="Heading8Char"/>
    <w:uiPriority w:val="9"/>
    <w:semiHidden/>
    <w:unhideWhenUsed/>
    <w:qFormat/>
    <w:rsid w:val="00466757"/>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val="en-CA"/>
      <w14:ligatures w14:val="standardContextual"/>
    </w:rPr>
  </w:style>
  <w:style w:type="paragraph" w:styleId="Heading9">
    <w:name w:val="heading 9"/>
    <w:basedOn w:val="Normal"/>
    <w:next w:val="Normal"/>
    <w:link w:val="Heading9Char"/>
    <w:uiPriority w:val="9"/>
    <w:semiHidden/>
    <w:unhideWhenUsed/>
    <w:qFormat/>
    <w:rsid w:val="00466757"/>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val="en-C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7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67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67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67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67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67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67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67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6757"/>
    <w:rPr>
      <w:rFonts w:eastAsiaTheme="majorEastAsia" w:cstheme="majorBidi"/>
      <w:color w:val="272727" w:themeColor="text1" w:themeTint="D8"/>
    </w:rPr>
  </w:style>
  <w:style w:type="paragraph" w:styleId="Title">
    <w:name w:val="Title"/>
    <w:basedOn w:val="Normal"/>
    <w:next w:val="Normal"/>
    <w:link w:val="TitleChar"/>
    <w:uiPriority w:val="10"/>
    <w:qFormat/>
    <w:rsid w:val="00466757"/>
    <w:pPr>
      <w:spacing w:after="80" w:line="240" w:lineRule="auto"/>
      <w:contextualSpacing/>
    </w:pPr>
    <w:rPr>
      <w:rFonts w:asciiTheme="majorHAnsi" w:eastAsiaTheme="majorEastAsia" w:hAnsiTheme="majorHAnsi" w:cstheme="majorBidi"/>
      <w:spacing w:val="-10"/>
      <w:kern w:val="28"/>
      <w:sz w:val="56"/>
      <w:szCs w:val="56"/>
      <w:lang w:val="en-CA"/>
      <w14:ligatures w14:val="standardContextual"/>
    </w:rPr>
  </w:style>
  <w:style w:type="character" w:customStyle="1" w:styleId="TitleChar">
    <w:name w:val="Title Char"/>
    <w:basedOn w:val="DefaultParagraphFont"/>
    <w:link w:val="Title"/>
    <w:uiPriority w:val="10"/>
    <w:rsid w:val="004667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675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CA"/>
      <w14:ligatures w14:val="standardContextual"/>
    </w:rPr>
  </w:style>
  <w:style w:type="character" w:customStyle="1" w:styleId="SubtitleChar">
    <w:name w:val="Subtitle Char"/>
    <w:basedOn w:val="DefaultParagraphFont"/>
    <w:link w:val="Subtitle"/>
    <w:uiPriority w:val="11"/>
    <w:rsid w:val="004667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6757"/>
    <w:pPr>
      <w:spacing w:before="160" w:after="160" w:line="278" w:lineRule="auto"/>
      <w:jc w:val="center"/>
    </w:pPr>
    <w:rPr>
      <w:rFonts w:asciiTheme="minorHAnsi" w:eastAsiaTheme="minorHAnsi" w:hAnsiTheme="minorHAnsi"/>
      <w:i/>
      <w:iCs/>
      <w:color w:val="404040" w:themeColor="text1" w:themeTint="BF"/>
      <w:kern w:val="2"/>
      <w:sz w:val="24"/>
      <w:szCs w:val="24"/>
      <w:lang w:val="en-CA"/>
      <w14:ligatures w14:val="standardContextual"/>
    </w:rPr>
  </w:style>
  <w:style w:type="character" w:customStyle="1" w:styleId="QuoteChar">
    <w:name w:val="Quote Char"/>
    <w:basedOn w:val="DefaultParagraphFont"/>
    <w:link w:val="Quote"/>
    <w:uiPriority w:val="29"/>
    <w:rsid w:val="00466757"/>
    <w:rPr>
      <w:i/>
      <w:iCs/>
      <w:color w:val="404040" w:themeColor="text1" w:themeTint="BF"/>
    </w:rPr>
  </w:style>
  <w:style w:type="paragraph" w:styleId="ListParagraph">
    <w:name w:val="List Paragraph"/>
    <w:basedOn w:val="Normal"/>
    <w:uiPriority w:val="34"/>
    <w:qFormat/>
    <w:rsid w:val="00466757"/>
    <w:pPr>
      <w:spacing w:after="160" w:line="278" w:lineRule="auto"/>
      <w:ind w:left="720"/>
      <w:contextualSpacing/>
    </w:pPr>
    <w:rPr>
      <w:rFonts w:asciiTheme="minorHAnsi" w:eastAsiaTheme="minorHAnsi" w:hAnsiTheme="minorHAnsi"/>
      <w:kern w:val="2"/>
      <w:sz w:val="24"/>
      <w:szCs w:val="24"/>
      <w:lang w:val="en-CA"/>
      <w14:ligatures w14:val="standardContextual"/>
    </w:rPr>
  </w:style>
  <w:style w:type="character" w:styleId="IntenseEmphasis">
    <w:name w:val="Intense Emphasis"/>
    <w:basedOn w:val="DefaultParagraphFont"/>
    <w:uiPriority w:val="21"/>
    <w:qFormat/>
    <w:rsid w:val="00466757"/>
    <w:rPr>
      <w:i/>
      <w:iCs/>
      <w:color w:val="0F4761" w:themeColor="accent1" w:themeShade="BF"/>
    </w:rPr>
  </w:style>
  <w:style w:type="paragraph" w:styleId="IntenseQuote">
    <w:name w:val="Intense Quote"/>
    <w:basedOn w:val="Normal"/>
    <w:next w:val="Normal"/>
    <w:link w:val="IntenseQuoteChar"/>
    <w:uiPriority w:val="30"/>
    <w:qFormat/>
    <w:rsid w:val="0046675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val="en-CA"/>
      <w14:ligatures w14:val="standardContextual"/>
    </w:rPr>
  </w:style>
  <w:style w:type="character" w:customStyle="1" w:styleId="IntenseQuoteChar">
    <w:name w:val="Intense Quote Char"/>
    <w:basedOn w:val="DefaultParagraphFont"/>
    <w:link w:val="IntenseQuote"/>
    <w:uiPriority w:val="30"/>
    <w:rsid w:val="00466757"/>
    <w:rPr>
      <w:i/>
      <w:iCs/>
      <w:color w:val="0F4761" w:themeColor="accent1" w:themeShade="BF"/>
    </w:rPr>
  </w:style>
  <w:style w:type="character" w:styleId="IntenseReference">
    <w:name w:val="Intense Reference"/>
    <w:basedOn w:val="DefaultParagraphFont"/>
    <w:uiPriority w:val="32"/>
    <w:qFormat/>
    <w:rsid w:val="00466757"/>
    <w:rPr>
      <w:b/>
      <w:bCs/>
      <w:smallCaps/>
      <w:color w:val="0F4761" w:themeColor="accent1" w:themeShade="BF"/>
      <w:spacing w:val="5"/>
    </w:rPr>
  </w:style>
  <w:style w:type="table" w:styleId="TableGrid">
    <w:name w:val="Table Grid"/>
    <w:basedOn w:val="TableNormal"/>
    <w:uiPriority w:val="59"/>
    <w:rsid w:val="00466757"/>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351</Words>
  <Characters>2007</Characters>
  <Application>Microsoft Office Word</Application>
  <DocSecurity>0</DocSecurity>
  <Lines>16</Lines>
  <Paragraphs>4</Paragraphs>
  <ScaleCrop>false</ScaleCrop>
  <Company/>
  <LinksUpToDate>false</LinksUpToDate>
  <CharactersWithSpaces>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shyam patel</dc:creator>
  <cp:keywords/>
  <dc:description/>
  <cp:lastModifiedBy>shyam patel</cp:lastModifiedBy>
  <cp:revision>1</cp:revision>
  <dcterms:created xsi:type="dcterms:W3CDTF">2026-10-18T18:42:00Z</dcterms:created>
  <dcterms:modified xsi:type="dcterms:W3CDTF">2026-10-18T18:42:00Z</dcterms:modified>
</cp:coreProperties>
</file>