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E526A2" w14:textId="77777777" w:rsidR="00AC5138" w:rsidRPr="00BE77B4" w:rsidRDefault="00AC5138" w:rsidP="00BE77B4">
      <w:pPr>
        <w:spacing w:line="360" w:lineRule="auto"/>
        <w:rPr>
          <w:rFonts w:cstheme="minorHAnsi"/>
          <w:sz w:val="24"/>
          <w:szCs w:val="24"/>
          <w:u w:val="single"/>
        </w:rPr>
      </w:pPr>
      <w:bookmarkStart w:id="0" w:name="_Hlk187252029"/>
      <w:r w:rsidRPr="00BE77B4">
        <w:rPr>
          <w:rFonts w:cstheme="minorHAnsi"/>
          <w:sz w:val="24"/>
          <w:szCs w:val="24"/>
          <w:u w:val="single"/>
        </w:rPr>
        <w:t xml:space="preserve">Why are terrorist organisations often involved in other forms of criminality. </w:t>
      </w:r>
      <w:proofErr w:type="gramStart"/>
      <w:r w:rsidRPr="00BE77B4">
        <w:rPr>
          <w:rFonts w:cstheme="minorHAnsi"/>
          <w:sz w:val="24"/>
          <w:szCs w:val="24"/>
          <w:u w:val="single"/>
        </w:rPr>
        <w:t xml:space="preserve">( </w:t>
      </w:r>
      <w:proofErr w:type="spellStart"/>
      <w:r w:rsidRPr="00BE77B4">
        <w:rPr>
          <w:rFonts w:cstheme="minorHAnsi"/>
          <w:sz w:val="24"/>
          <w:szCs w:val="24"/>
          <w:u w:val="single"/>
        </w:rPr>
        <w:t>Eg</w:t>
      </w:r>
      <w:proofErr w:type="spellEnd"/>
      <w:proofErr w:type="gramEnd"/>
      <w:r w:rsidRPr="00BE77B4">
        <w:rPr>
          <w:rFonts w:cstheme="minorHAnsi"/>
          <w:sz w:val="24"/>
          <w:szCs w:val="24"/>
          <w:u w:val="single"/>
        </w:rPr>
        <w:t xml:space="preserve"> acquisitive crime) and how can this inform counter terrorism policing. Ideas Spike in crime</w:t>
      </w:r>
    </w:p>
    <w:p w14:paraId="5E07FD13" w14:textId="0C85ED06" w:rsidR="00AC5138" w:rsidRPr="00BE77B4" w:rsidRDefault="00AC5138" w:rsidP="00BE77B4">
      <w:pPr>
        <w:spacing w:line="360" w:lineRule="auto"/>
        <w:rPr>
          <w:rFonts w:cstheme="minorHAnsi"/>
          <w:sz w:val="24"/>
          <w:szCs w:val="24"/>
        </w:rPr>
      </w:pPr>
      <w:r w:rsidRPr="00BE77B4">
        <w:rPr>
          <w:rFonts w:cstheme="minorHAnsi"/>
          <w:sz w:val="24"/>
          <w:szCs w:val="24"/>
        </w:rPr>
        <w:t xml:space="preserve">According to Contest: The UK’s counter terrorism strategy (2023), terrorism can be defined as threats of violence against a person or property </w:t>
      </w:r>
      <w:proofErr w:type="gramStart"/>
      <w:r w:rsidRPr="00BE77B4">
        <w:rPr>
          <w:rFonts w:cstheme="minorHAnsi"/>
          <w:sz w:val="24"/>
          <w:szCs w:val="24"/>
        </w:rPr>
        <w:t>in order to</w:t>
      </w:r>
      <w:proofErr w:type="gramEnd"/>
      <w:r w:rsidRPr="00BE77B4">
        <w:rPr>
          <w:rFonts w:cstheme="minorHAnsi"/>
          <w:sz w:val="24"/>
          <w:szCs w:val="24"/>
        </w:rPr>
        <w:t xml:space="preserve"> influence governments or their organisations and to intimidate the public in the pursuit of religious, ideological, racial or political causes. (p7) In order to organise and conduct a large-scale operation such as terrorism, it is essential for that group to raise funds which, the essay purports is often obtained through criminal means. The purpose of this essay is to look at why terrorist organisations can often be involved in other forms of criminality and how this can inform counter terrorism policing. The essay will first give a brief overview of </w:t>
      </w:r>
      <w:r w:rsidR="00AF15A9" w:rsidRPr="00BE77B4">
        <w:rPr>
          <w:rFonts w:cstheme="minorHAnsi"/>
          <w:sz w:val="24"/>
          <w:szCs w:val="24"/>
        </w:rPr>
        <w:t xml:space="preserve">different </w:t>
      </w:r>
      <w:r w:rsidRPr="00BE77B4">
        <w:rPr>
          <w:rFonts w:cstheme="minorHAnsi"/>
          <w:sz w:val="24"/>
          <w:szCs w:val="24"/>
        </w:rPr>
        <w:t>terroris</w:t>
      </w:r>
      <w:r w:rsidR="0058072C" w:rsidRPr="00BE77B4">
        <w:rPr>
          <w:rFonts w:cstheme="minorHAnsi"/>
          <w:sz w:val="24"/>
          <w:szCs w:val="24"/>
        </w:rPr>
        <w:t>t organisations</w:t>
      </w:r>
      <w:r w:rsidRPr="00BE77B4">
        <w:rPr>
          <w:rFonts w:cstheme="minorHAnsi"/>
          <w:sz w:val="24"/>
          <w:szCs w:val="24"/>
        </w:rPr>
        <w:t xml:space="preserve"> and the organisations that currently present a threat. The essay will then look at criminality linked to terrorist organisations, how they fund their operations and how this links to other forms of criminality. Lastly the essay will address how trends in crime in local communities can inform counter terrorism policing</w:t>
      </w:r>
      <w:r w:rsidR="006040C0" w:rsidRPr="00BE77B4">
        <w:rPr>
          <w:rFonts w:cstheme="minorHAnsi"/>
          <w:sz w:val="24"/>
          <w:szCs w:val="24"/>
        </w:rPr>
        <w:t xml:space="preserve">, </w:t>
      </w:r>
      <w:r w:rsidRPr="00BE77B4">
        <w:rPr>
          <w:rFonts w:cstheme="minorHAnsi"/>
          <w:sz w:val="24"/>
          <w:szCs w:val="24"/>
        </w:rPr>
        <w:t>issues that may arise</w:t>
      </w:r>
      <w:r w:rsidR="006040C0" w:rsidRPr="00BE77B4">
        <w:rPr>
          <w:rFonts w:cstheme="minorHAnsi"/>
          <w:sz w:val="24"/>
          <w:szCs w:val="24"/>
        </w:rPr>
        <w:t xml:space="preserve"> a</w:t>
      </w:r>
      <w:r w:rsidR="00FB4974" w:rsidRPr="00BE77B4">
        <w:rPr>
          <w:rFonts w:cstheme="minorHAnsi"/>
          <w:sz w:val="24"/>
          <w:szCs w:val="24"/>
        </w:rPr>
        <w:t xml:space="preserve">nd how local police forces can </w:t>
      </w:r>
      <w:r w:rsidR="00AE1F9C" w:rsidRPr="00BE77B4">
        <w:rPr>
          <w:rFonts w:cstheme="minorHAnsi"/>
          <w:sz w:val="24"/>
          <w:szCs w:val="24"/>
        </w:rPr>
        <w:t>provide intelligence to counter</w:t>
      </w:r>
      <w:r w:rsidR="00000169" w:rsidRPr="00BE77B4">
        <w:rPr>
          <w:rFonts w:cstheme="minorHAnsi"/>
          <w:sz w:val="24"/>
          <w:szCs w:val="24"/>
        </w:rPr>
        <w:t xml:space="preserve"> terrorism police</w:t>
      </w:r>
      <w:r w:rsidRPr="00BE77B4">
        <w:rPr>
          <w:rFonts w:cstheme="minorHAnsi"/>
          <w:sz w:val="24"/>
          <w:szCs w:val="24"/>
        </w:rPr>
        <w:t xml:space="preserve">. </w:t>
      </w:r>
    </w:p>
    <w:p w14:paraId="7B5622EA" w14:textId="551C08DC" w:rsidR="008C2A4C" w:rsidRPr="00BE77B4" w:rsidRDefault="00AC5138" w:rsidP="00BE77B4">
      <w:pPr>
        <w:spacing w:line="360" w:lineRule="auto"/>
        <w:rPr>
          <w:rFonts w:cstheme="minorHAnsi"/>
          <w:sz w:val="24"/>
          <w:szCs w:val="24"/>
        </w:rPr>
      </w:pPr>
      <w:r w:rsidRPr="00BE77B4">
        <w:rPr>
          <w:rFonts w:cstheme="minorHAnsi"/>
          <w:sz w:val="24"/>
          <w:szCs w:val="24"/>
        </w:rPr>
        <w:t xml:space="preserve">There have been many high-profile terrorist incidents over the years in the United Kingdom such as the London 7/7 bombings, the London Bridge attack in 2017 and the Manchester Arena bomb attack in 2017. The </w:t>
      </w:r>
      <w:proofErr w:type="gramStart"/>
      <w:r w:rsidRPr="00BE77B4">
        <w:rPr>
          <w:rFonts w:cstheme="minorHAnsi"/>
          <w:sz w:val="24"/>
          <w:szCs w:val="24"/>
        </w:rPr>
        <w:t>aforementioned attacks</w:t>
      </w:r>
      <w:proofErr w:type="gramEnd"/>
      <w:r w:rsidRPr="00BE77B4">
        <w:rPr>
          <w:rFonts w:cstheme="minorHAnsi"/>
          <w:sz w:val="24"/>
          <w:szCs w:val="24"/>
        </w:rPr>
        <w:t xml:space="preserve"> were carried out by Islamist terrorists using vehicles as weapons and improvised explosive devices. However, although Islamist terrorism poses the most significant threat, there is also a threat related to terrorist groups such as Northern Ireland-related terrorism, extreme right-wing terrorism and left wing, anarchist and single-issue terrorism. (MI5, 2025)</w:t>
      </w:r>
      <w:r w:rsidR="00044C0B" w:rsidRPr="00BE77B4">
        <w:rPr>
          <w:rFonts w:cstheme="minorHAnsi"/>
          <w:sz w:val="24"/>
          <w:szCs w:val="24"/>
        </w:rPr>
        <w:t xml:space="preserve"> </w:t>
      </w:r>
      <w:r w:rsidR="00062540" w:rsidRPr="00BE77B4">
        <w:rPr>
          <w:rFonts w:cstheme="minorHAnsi"/>
          <w:sz w:val="24"/>
          <w:szCs w:val="24"/>
        </w:rPr>
        <w:t xml:space="preserve">At present the current threat level of a terrorist attack in the United Kingdom is ‘substantial.’ </w:t>
      </w:r>
      <w:r w:rsidR="00DF66F9" w:rsidRPr="00BE77B4">
        <w:rPr>
          <w:rFonts w:cstheme="minorHAnsi"/>
          <w:sz w:val="24"/>
          <w:szCs w:val="24"/>
        </w:rPr>
        <w:t xml:space="preserve">(MI5, 2025) </w:t>
      </w:r>
      <w:r w:rsidR="00044C0B" w:rsidRPr="00BE77B4">
        <w:rPr>
          <w:rFonts w:cstheme="minorHAnsi"/>
          <w:sz w:val="24"/>
          <w:szCs w:val="24"/>
        </w:rPr>
        <w:t xml:space="preserve">All of </w:t>
      </w:r>
      <w:r w:rsidR="00DF66F9" w:rsidRPr="00BE77B4">
        <w:rPr>
          <w:rFonts w:cstheme="minorHAnsi"/>
          <w:sz w:val="24"/>
          <w:szCs w:val="24"/>
        </w:rPr>
        <w:t>previously mentioned terrorist organisations</w:t>
      </w:r>
      <w:r w:rsidR="00044C0B" w:rsidRPr="00BE77B4">
        <w:rPr>
          <w:rFonts w:cstheme="minorHAnsi"/>
          <w:sz w:val="24"/>
          <w:szCs w:val="24"/>
        </w:rPr>
        <w:t xml:space="preserve"> have </w:t>
      </w:r>
      <w:r w:rsidR="00AE0418" w:rsidRPr="00BE77B4">
        <w:rPr>
          <w:rFonts w:cstheme="minorHAnsi"/>
          <w:sz w:val="24"/>
          <w:szCs w:val="24"/>
        </w:rPr>
        <w:t>links to further criminality</w:t>
      </w:r>
      <w:r w:rsidR="00936F91" w:rsidRPr="00BE77B4">
        <w:rPr>
          <w:rFonts w:cstheme="minorHAnsi"/>
          <w:sz w:val="24"/>
          <w:szCs w:val="24"/>
        </w:rPr>
        <w:t xml:space="preserve">. </w:t>
      </w:r>
      <w:r w:rsidR="00774351" w:rsidRPr="00BE77B4">
        <w:rPr>
          <w:rFonts w:cstheme="minorHAnsi"/>
          <w:sz w:val="24"/>
          <w:szCs w:val="24"/>
        </w:rPr>
        <w:t>Northern Ireland Terrorists have been found to have links to criminality such as the manufacturing and planting of IEDs, Murder, kidnapping, drug dealing</w:t>
      </w:r>
      <w:r w:rsidR="007B7DDB" w:rsidRPr="00BE77B4">
        <w:rPr>
          <w:rFonts w:cstheme="minorHAnsi"/>
          <w:sz w:val="24"/>
          <w:szCs w:val="24"/>
        </w:rPr>
        <w:t>, and bomb attacks. (</w:t>
      </w:r>
      <w:r w:rsidR="00737F3B" w:rsidRPr="00BE77B4">
        <w:rPr>
          <w:rFonts w:cstheme="minorHAnsi"/>
          <w:sz w:val="24"/>
          <w:szCs w:val="24"/>
        </w:rPr>
        <w:t xml:space="preserve">Institute for Strategic Dialogue, 2025) </w:t>
      </w:r>
      <w:r w:rsidR="00103567" w:rsidRPr="00BE77B4">
        <w:rPr>
          <w:rFonts w:cstheme="minorHAnsi"/>
          <w:sz w:val="24"/>
          <w:szCs w:val="24"/>
        </w:rPr>
        <w:t xml:space="preserve">Whilst there are </w:t>
      </w:r>
      <w:r w:rsidR="009E2D64" w:rsidRPr="00BE77B4">
        <w:rPr>
          <w:rFonts w:cstheme="minorHAnsi"/>
          <w:sz w:val="24"/>
          <w:szCs w:val="24"/>
        </w:rPr>
        <w:t>no current left wing, anarchist and single</w:t>
      </w:r>
      <w:r w:rsidR="00160C71" w:rsidRPr="00BE77B4">
        <w:rPr>
          <w:rFonts w:cstheme="minorHAnsi"/>
          <w:sz w:val="24"/>
          <w:szCs w:val="24"/>
        </w:rPr>
        <w:t>-</w:t>
      </w:r>
      <w:r w:rsidR="009E2D64" w:rsidRPr="00BE77B4">
        <w:rPr>
          <w:rFonts w:cstheme="minorHAnsi"/>
          <w:sz w:val="24"/>
          <w:szCs w:val="24"/>
        </w:rPr>
        <w:t xml:space="preserve">issue terrorist organisations currently in the United Kingdom, they have previously been linked to </w:t>
      </w:r>
      <w:r w:rsidR="00CC2C49" w:rsidRPr="00BE77B4">
        <w:rPr>
          <w:rFonts w:cstheme="minorHAnsi"/>
          <w:sz w:val="24"/>
          <w:szCs w:val="24"/>
        </w:rPr>
        <w:t xml:space="preserve">offences such as </w:t>
      </w:r>
      <w:r w:rsidR="00E71692" w:rsidRPr="00BE77B4">
        <w:rPr>
          <w:rFonts w:cstheme="minorHAnsi"/>
          <w:sz w:val="24"/>
          <w:szCs w:val="24"/>
        </w:rPr>
        <w:t>the use of weapons and bombs</w:t>
      </w:r>
      <w:r w:rsidR="00EC4835" w:rsidRPr="00BE77B4">
        <w:rPr>
          <w:rFonts w:cstheme="minorHAnsi"/>
          <w:sz w:val="24"/>
          <w:szCs w:val="24"/>
        </w:rPr>
        <w:t xml:space="preserve">. (Protect, 2025) </w:t>
      </w:r>
      <w:r w:rsidR="00026F5F" w:rsidRPr="00BE77B4">
        <w:rPr>
          <w:rFonts w:cstheme="minorHAnsi"/>
          <w:sz w:val="24"/>
          <w:szCs w:val="24"/>
        </w:rPr>
        <w:t>Finally, extreme right-wing terroris</w:t>
      </w:r>
      <w:r w:rsidR="003A096A" w:rsidRPr="00BE77B4">
        <w:rPr>
          <w:rFonts w:cstheme="minorHAnsi"/>
          <w:sz w:val="24"/>
          <w:szCs w:val="24"/>
        </w:rPr>
        <w:t>m has been linked to</w:t>
      </w:r>
      <w:r w:rsidR="00026F5F" w:rsidRPr="00BE77B4">
        <w:rPr>
          <w:rFonts w:cstheme="minorHAnsi"/>
          <w:sz w:val="24"/>
          <w:szCs w:val="24"/>
        </w:rPr>
        <w:t xml:space="preserve"> </w:t>
      </w:r>
      <w:r w:rsidR="003A096A" w:rsidRPr="00BE77B4">
        <w:rPr>
          <w:rFonts w:cstheme="minorHAnsi"/>
          <w:sz w:val="24"/>
          <w:szCs w:val="24"/>
        </w:rPr>
        <w:t xml:space="preserve">offences such as </w:t>
      </w:r>
      <w:r w:rsidR="00293DD3" w:rsidRPr="00BE77B4">
        <w:rPr>
          <w:rFonts w:cstheme="minorHAnsi"/>
          <w:sz w:val="24"/>
          <w:szCs w:val="24"/>
        </w:rPr>
        <w:t>arson, use of vehicles as weapons, guns and knife attacks. (Protect UK</w:t>
      </w:r>
      <w:r w:rsidR="009F36CC" w:rsidRPr="00BE77B4">
        <w:rPr>
          <w:rFonts w:cstheme="minorHAnsi"/>
          <w:sz w:val="24"/>
          <w:szCs w:val="24"/>
        </w:rPr>
        <w:t>, 2025)</w:t>
      </w:r>
    </w:p>
    <w:p w14:paraId="7384B524" w14:textId="3059AD32" w:rsidR="00AC5138" w:rsidRPr="00BE77B4" w:rsidRDefault="00411F8E" w:rsidP="00BE77B4">
      <w:pPr>
        <w:spacing w:line="360" w:lineRule="auto"/>
        <w:rPr>
          <w:rFonts w:cstheme="minorHAnsi"/>
          <w:sz w:val="24"/>
          <w:szCs w:val="24"/>
        </w:rPr>
      </w:pPr>
      <w:r w:rsidRPr="00BE77B4">
        <w:rPr>
          <w:rFonts w:cstheme="minorHAnsi"/>
          <w:sz w:val="24"/>
          <w:szCs w:val="24"/>
        </w:rPr>
        <w:lastRenderedPageBreak/>
        <w:t>According to Mullins and Wither (2016) In order to facilitate and organise a terrorist organisation, then crimes will be committed</w:t>
      </w:r>
      <w:r w:rsidR="00161DCF" w:rsidRPr="00BE77B4">
        <w:rPr>
          <w:rFonts w:cstheme="minorHAnsi"/>
          <w:sz w:val="24"/>
          <w:szCs w:val="24"/>
        </w:rPr>
        <w:t xml:space="preserve">, however, they suggest that most </w:t>
      </w:r>
      <w:r w:rsidR="00F55CB6" w:rsidRPr="00BE77B4">
        <w:rPr>
          <w:rFonts w:cstheme="minorHAnsi"/>
          <w:sz w:val="24"/>
          <w:szCs w:val="24"/>
        </w:rPr>
        <w:t xml:space="preserve">will be for the purpose of financial gain. </w:t>
      </w:r>
      <w:r w:rsidR="009C28C0" w:rsidRPr="00BE77B4">
        <w:rPr>
          <w:rFonts w:cstheme="minorHAnsi"/>
          <w:sz w:val="24"/>
          <w:szCs w:val="24"/>
        </w:rPr>
        <w:t xml:space="preserve">In order to run a </w:t>
      </w:r>
      <w:proofErr w:type="gramStart"/>
      <w:r w:rsidR="009C28C0" w:rsidRPr="00BE77B4">
        <w:rPr>
          <w:rFonts w:cstheme="minorHAnsi"/>
          <w:sz w:val="24"/>
          <w:szCs w:val="24"/>
        </w:rPr>
        <w:t>large scale</w:t>
      </w:r>
      <w:proofErr w:type="gramEnd"/>
      <w:r w:rsidR="009C28C0" w:rsidRPr="00BE77B4">
        <w:rPr>
          <w:rFonts w:cstheme="minorHAnsi"/>
          <w:sz w:val="24"/>
          <w:szCs w:val="24"/>
        </w:rPr>
        <w:t xml:space="preserve"> operation, funding is necessary in the same way as it is to run </w:t>
      </w:r>
      <w:r w:rsidR="00C25D2B" w:rsidRPr="00BE77B4">
        <w:rPr>
          <w:rFonts w:cstheme="minorHAnsi"/>
          <w:sz w:val="24"/>
          <w:szCs w:val="24"/>
        </w:rPr>
        <w:t xml:space="preserve">a military operation or a business, however, </w:t>
      </w:r>
      <w:r w:rsidR="008C0AB7" w:rsidRPr="00BE77B4">
        <w:rPr>
          <w:rFonts w:cstheme="minorHAnsi"/>
          <w:sz w:val="24"/>
          <w:szCs w:val="24"/>
        </w:rPr>
        <w:t xml:space="preserve">it cannot be funded through legal means therefore leading to criminality. </w:t>
      </w:r>
      <w:bookmarkStart w:id="1" w:name="_Hlk187260495"/>
      <w:r w:rsidR="00A121F6" w:rsidRPr="00BE77B4">
        <w:rPr>
          <w:rFonts w:cstheme="minorHAnsi"/>
          <w:sz w:val="24"/>
          <w:szCs w:val="24"/>
        </w:rPr>
        <w:t>However, it has been suggested by Mullins and Wither (2016</w:t>
      </w:r>
      <w:r w:rsidR="00DD5148" w:rsidRPr="00BE77B4">
        <w:rPr>
          <w:rFonts w:cstheme="minorHAnsi"/>
          <w:sz w:val="24"/>
          <w:szCs w:val="24"/>
        </w:rPr>
        <w:t>) that many terrorist organisations are ‘</w:t>
      </w:r>
      <w:r w:rsidR="00C17660" w:rsidRPr="00BE77B4">
        <w:rPr>
          <w:rFonts w:cstheme="minorHAnsi"/>
          <w:sz w:val="24"/>
          <w:szCs w:val="24"/>
        </w:rPr>
        <w:t>accused of being just as, if not more, concerned with making money than achieving their ideological goals.</w:t>
      </w:r>
      <w:r w:rsidR="00DD5148" w:rsidRPr="00BE77B4">
        <w:rPr>
          <w:rFonts w:cstheme="minorHAnsi"/>
          <w:sz w:val="24"/>
          <w:szCs w:val="24"/>
        </w:rPr>
        <w:t>’</w:t>
      </w:r>
      <w:r w:rsidR="00C17660" w:rsidRPr="00BE77B4">
        <w:rPr>
          <w:rFonts w:cstheme="minorHAnsi"/>
          <w:sz w:val="24"/>
          <w:szCs w:val="24"/>
        </w:rPr>
        <w:t xml:space="preserve"> </w:t>
      </w:r>
      <w:r w:rsidR="0042004A" w:rsidRPr="00BE77B4">
        <w:rPr>
          <w:rFonts w:cstheme="minorHAnsi"/>
          <w:sz w:val="24"/>
          <w:szCs w:val="24"/>
        </w:rPr>
        <w:t>(p7</w:t>
      </w:r>
      <w:r w:rsidR="00C17660" w:rsidRPr="00BE77B4">
        <w:rPr>
          <w:rFonts w:cstheme="minorHAnsi"/>
          <w:sz w:val="24"/>
          <w:szCs w:val="24"/>
        </w:rPr>
        <w:t>4</w:t>
      </w:r>
      <w:r w:rsidR="0042004A" w:rsidRPr="00BE77B4">
        <w:rPr>
          <w:rFonts w:cstheme="minorHAnsi"/>
          <w:sz w:val="24"/>
          <w:szCs w:val="24"/>
        </w:rPr>
        <w:t>) This suggests that the criminality linked to the financial gain is not purely motivated by operating towards the</w:t>
      </w:r>
      <w:r w:rsidR="00D30BFD" w:rsidRPr="00BE77B4">
        <w:rPr>
          <w:rFonts w:cstheme="minorHAnsi"/>
          <w:sz w:val="24"/>
          <w:szCs w:val="24"/>
        </w:rPr>
        <w:t xml:space="preserve"> common goal of their ideology but are more similarly linked to serious and organised crime groups. </w:t>
      </w:r>
      <w:bookmarkEnd w:id="1"/>
    </w:p>
    <w:p w14:paraId="5BD11D92" w14:textId="77777777" w:rsidR="00F868E4" w:rsidRPr="00BE77B4" w:rsidRDefault="00A872FB" w:rsidP="00BE77B4">
      <w:pPr>
        <w:spacing w:line="360" w:lineRule="auto"/>
        <w:rPr>
          <w:rFonts w:cstheme="minorHAnsi"/>
          <w:sz w:val="24"/>
          <w:szCs w:val="24"/>
        </w:rPr>
      </w:pPr>
      <w:r w:rsidRPr="00BE77B4">
        <w:rPr>
          <w:rFonts w:cstheme="minorHAnsi"/>
          <w:sz w:val="24"/>
          <w:szCs w:val="24"/>
        </w:rPr>
        <w:t>Criminality</w:t>
      </w:r>
      <w:r w:rsidR="000E276B" w:rsidRPr="00BE77B4">
        <w:rPr>
          <w:rFonts w:cstheme="minorHAnsi"/>
          <w:sz w:val="24"/>
          <w:szCs w:val="24"/>
        </w:rPr>
        <w:t xml:space="preserve"> </w:t>
      </w:r>
      <w:r w:rsidR="00034787" w:rsidRPr="00BE77B4">
        <w:rPr>
          <w:rFonts w:cstheme="minorHAnsi"/>
          <w:sz w:val="24"/>
          <w:szCs w:val="24"/>
        </w:rPr>
        <w:t xml:space="preserve">linked to terrorist organisations </w:t>
      </w:r>
      <w:r w:rsidRPr="00BE77B4">
        <w:rPr>
          <w:rFonts w:cstheme="minorHAnsi"/>
          <w:sz w:val="24"/>
          <w:szCs w:val="24"/>
        </w:rPr>
        <w:t xml:space="preserve">can be present in offences </w:t>
      </w:r>
      <w:r w:rsidR="000E276B" w:rsidRPr="00BE77B4">
        <w:rPr>
          <w:rFonts w:cstheme="minorHAnsi"/>
          <w:sz w:val="24"/>
          <w:szCs w:val="24"/>
        </w:rPr>
        <w:t>such as</w:t>
      </w:r>
      <w:r w:rsidRPr="00BE77B4">
        <w:rPr>
          <w:rFonts w:cstheme="minorHAnsi"/>
          <w:sz w:val="24"/>
          <w:szCs w:val="24"/>
        </w:rPr>
        <w:t>;</w:t>
      </w:r>
      <w:r w:rsidR="000E276B" w:rsidRPr="00BE77B4">
        <w:rPr>
          <w:rFonts w:cstheme="minorHAnsi"/>
          <w:sz w:val="24"/>
          <w:szCs w:val="24"/>
        </w:rPr>
        <w:t xml:space="preserve"> intellectual property crime, trafficking of drugs, humans and weapons </w:t>
      </w:r>
      <w:r w:rsidR="005678BF" w:rsidRPr="00BE77B4">
        <w:rPr>
          <w:rFonts w:cstheme="minorHAnsi"/>
          <w:sz w:val="24"/>
          <w:szCs w:val="24"/>
        </w:rPr>
        <w:t>which have</w:t>
      </w:r>
      <w:r w:rsidR="003B5A76" w:rsidRPr="00BE77B4">
        <w:rPr>
          <w:rFonts w:cstheme="minorHAnsi"/>
          <w:sz w:val="24"/>
          <w:szCs w:val="24"/>
        </w:rPr>
        <w:t xml:space="preserve"> been </w:t>
      </w:r>
      <w:r w:rsidR="005678BF" w:rsidRPr="00BE77B4">
        <w:rPr>
          <w:rFonts w:cstheme="minorHAnsi"/>
          <w:sz w:val="24"/>
          <w:szCs w:val="24"/>
        </w:rPr>
        <w:t>documented</w:t>
      </w:r>
      <w:r w:rsidR="003B5A76" w:rsidRPr="00BE77B4">
        <w:rPr>
          <w:rFonts w:cstheme="minorHAnsi"/>
          <w:sz w:val="24"/>
          <w:szCs w:val="24"/>
        </w:rPr>
        <w:t xml:space="preserve"> in a report by </w:t>
      </w:r>
      <w:r w:rsidR="00E5161F" w:rsidRPr="00BE77B4">
        <w:rPr>
          <w:rFonts w:cstheme="minorHAnsi"/>
          <w:sz w:val="24"/>
          <w:szCs w:val="24"/>
        </w:rPr>
        <w:t>the United Nations Office on D</w:t>
      </w:r>
      <w:r w:rsidR="009E0C0D" w:rsidRPr="00BE77B4">
        <w:rPr>
          <w:rFonts w:cstheme="minorHAnsi"/>
          <w:sz w:val="24"/>
          <w:szCs w:val="24"/>
        </w:rPr>
        <w:t>r</w:t>
      </w:r>
      <w:r w:rsidR="00E5161F" w:rsidRPr="00BE77B4">
        <w:rPr>
          <w:rFonts w:cstheme="minorHAnsi"/>
          <w:sz w:val="24"/>
          <w:szCs w:val="24"/>
        </w:rPr>
        <w:t>ugs and Crime</w:t>
      </w:r>
      <w:r w:rsidR="005678BF" w:rsidRPr="00BE77B4">
        <w:rPr>
          <w:rFonts w:cstheme="minorHAnsi"/>
          <w:sz w:val="24"/>
          <w:szCs w:val="24"/>
        </w:rPr>
        <w:t xml:space="preserve"> </w:t>
      </w:r>
      <w:r w:rsidR="00034787" w:rsidRPr="00BE77B4">
        <w:rPr>
          <w:rFonts w:cstheme="minorHAnsi"/>
          <w:sz w:val="24"/>
          <w:szCs w:val="24"/>
        </w:rPr>
        <w:t>(</w:t>
      </w:r>
      <w:r w:rsidR="00E5161F" w:rsidRPr="00BE77B4">
        <w:rPr>
          <w:rFonts w:cstheme="minorHAnsi"/>
          <w:sz w:val="24"/>
          <w:szCs w:val="24"/>
        </w:rPr>
        <w:t>2019</w:t>
      </w:r>
      <w:r w:rsidR="00034787" w:rsidRPr="00BE77B4">
        <w:rPr>
          <w:rFonts w:cstheme="minorHAnsi"/>
          <w:sz w:val="24"/>
          <w:szCs w:val="24"/>
        </w:rPr>
        <w:t>)</w:t>
      </w:r>
      <w:r w:rsidR="009E0C0D" w:rsidRPr="00BE77B4">
        <w:rPr>
          <w:rFonts w:cstheme="minorHAnsi"/>
          <w:sz w:val="24"/>
          <w:szCs w:val="24"/>
        </w:rPr>
        <w:t xml:space="preserve"> However, most notably </w:t>
      </w:r>
      <w:r w:rsidR="00A522D0" w:rsidRPr="00BE77B4">
        <w:rPr>
          <w:rFonts w:cstheme="minorHAnsi"/>
          <w:sz w:val="24"/>
          <w:szCs w:val="24"/>
        </w:rPr>
        <w:t xml:space="preserve">‘The Federal Bureau of Investigation (FBI) described identity fraud as the ‘key catalyst fuelling many terrorism financing methods’ </w:t>
      </w:r>
      <w:r w:rsidR="006C0B93" w:rsidRPr="00BE77B4">
        <w:rPr>
          <w:rFonts w:cstheme="minorHAnsi"/>
          <w:sz w:val="24"/>
          <w:szCs w:val="24"/>
        </w:rPr>
        <w:t xml:space="preserve">(Ryder, 2023, </w:t>
      </w:r>
      <w:r w:rsidR="00A522D0" w:rsidRPr="00BE77B4">
        <w:rPr>
          <w:rFonts w:cstheme="minorHAnsi"/>
          <w:sz w:val="24"/>
          <w:szCs w:val="24"/>
        </w:rPr>
        <w:t>p4</w:t>
      </w:r>
      <w:r w:rsidR="006C0B93" w:rsidRPr="00BE77B4">
        <w:rPr>
          <w:rFonts w:cstheme="minorHAnsi"/>
          <w:sz w:val="24"/>
          <w:szCs w:val="24"/>
        </w:rPr>
        <w:t>)</w:t>
      </w:r>
      <w:r w:rsidR="00E470C6" w:rsidRPr="00BE77B4">
        <w:rPr>
          <w:rFonts w:cstheme="minorHAnsi"/>
          <w:sz w:val="24"/>
          <w:szCs w:val="24"/>
        </w:rPr>
        <w:t xml:space="preserve"> </w:t>
      </w:r>
      <w:r w:rsidR="009A2F4C" w:rsidRPr="00BE77B4">
        <w:rPr>
          <w:rFonts w:cstheme="minorHAnsi"/>
          <w:sz w:val="24"/>
          <w:szCs w:val="24"/>
        </w:rPr>
        <w:t xml:space="preserve">Identity fraud gives terrorist organisations and individuals </w:t>
      </w:r>
      <w:r w:rsidR="009159E2" w:rsidRPr="00BE77B4">
        <w:rPr>
          <w:rFonts w:cstheme="minorHAnsi"/>
          <w:sz w:val="24"/>
          <w:szCs w:val="24"/>
        </w:rPr>
        <w:t>the ability to illegally enter countries, access finances by being able to</w:t>
      </w:r>
      <w:r w:rsidR="00DB58C9" w:rsidRPr="00BE77B4">
        <w:rPr>
          <w:rFonts w:cstheme="minorHAnsi"/>
          <w:sz w:val="24"/>
          <w:szCs w:val="24"/>
        </w:rPr>
        <w:t xml:space="preserve"> access banking</w:t>
      </w:r>
      <w:r w:rsidR="00F611F9" w:rsidRPr="00BE77B4">
        <w:rPr>
          <w:rFonts w:cstheme="minorHAnsi"/>
          <w:sz w:val="24"/>
          <w:szCs w:val="24"/>
        </w:rPr>
        <w:t xml:space="preserve">, </w:t>
      </w:r>
      <w:r w:rsidR="00B83AA6" w:rsidRPr="00BE77B4">
        <w:rPr>
          <w:rFonts w:cstheme="minorHAnsi"/>
          <w:sz w:val="24"/>
          <w:szCs w:val="24"/>
        </w:rPr>
        <w:t xml:space="preserve">apply for driving licences and </w:t>
      </w:r>
      <w:r w:rsidR="00DB58C9" w:rsidRPr="00BE77B4">
        <w:rPr>
          <w:rFonts w:cstheme="minorHAnsi"/>
          <w:sz w:val="24"/>
          <w:szCs w:val="24"/>
        </w:rPr>
        <w:t xml:space="preserve">gain employment under false identities. </w:t>
      </w:r>
      <w:r w:rsidR="005D6AD5" w:rsidRPr="00BE77B4">
        <w:rPr>
          <w:rFonts w:cstheme="minorHAnsi"/>
          <w:sz w:val="24"/>
          <w:szCs w:val="24"/>
        </w:rPr>
        <w:t>This in turn allows individuals to evade detection by intelligence services</w:t>
      </w:r>
      <w:r w:rsidR="00B83AA6" w:rsidRPr="00BE77B4">
        <w:rPr>
          <w:rFonts w:cstheme="minorHAnsi"/>
          <w:sz w:val="24"/>
          <w:szCs w:val="24"/>
        </w:rPr>
        <w:t xml:space="preserve"> and move within a country illegally and undetected</w:t>
      </w:r>
      <w:r w:rsidR="005D6AD5" w:rsidRPr="00BE77B4">
        <w:rPr>
          <w:rFonts w:cstheme="minorHAnsi"/>
          <w:sz w:val="24"/>
          <w:szCs w:val="24"/>
        </w:rPr>
        <w:t xml:space="preserve">. </w:t>
      </w:r>
      <w:r w:rsidR="00EE79B9" w:rsidRPr="00BE77B4">
        <w:rPr>
          <w:rFonts w:cstheme="minorHAnsi"/>
          <w:sz w:val="24"/>
          <w:szCs w:val="24"/>
        </w:rPr>
        <w:t>(Ryder, 2023, p4)</w:t>
      </w:r>
    </w:p>
    <w:p w14:paraId="553A4442" w14:textId="7465C16A" w:rsidR="0073094D" w:rsidRPr="00BE77B4" w:rsidRDefault="00DF085B" w:rsidP="00BE77B4">
      <w:pPr>
        <w:spacing w:line="360" w:lineRule="auto"/>
        <w:rPr>
          <w:rFonts w:cstheme="minorHAnsi"/>
          <w:sz w:val="24"/>
          <w:szCs w:val="24"/>
        </w:rPr>
      </w:pPr>
      <w:r w:rsidRPr="00BE77B4">
        <w:rPr>
          <w:rFonts w:cstheme="minorHAnsi"/>
          <w:sz w:val="24"/>
          <w:szCs w:val="24"/>
        </w:rPr>
        <w:t>According to the United Nations Office on Drugs and Crime</w:t>
      </w:r>
      <w:r w:rsidR="00B06EE6" w:rsidRPr="00BE77B4">
        <w:rPr>
          <w:rFonts w:cstheme="minorHAnsi"/>
          <w:sz w:val="24"/>
          <w:szCs w:val="24"/>
        </w:rPr>
        <w:t xml:space="preserve"> (2019) Many terrorist organisations </w:t>
      </w:r>
      <w:r w:rsidR="00957A11" w:rsidRPr="00BE77B4">
        <w:rPr>
          <w:rFonts w:cstheme="minorHAnsi"/>
          <w:sz w:val="24"/>
          <w:szCs w:val="24"/>
        </w:rPr>
        <w:t xml:space="preserve">have links with the illegal drug trade and the trade of illegal weapons, but most notably, </w:t>
      </w:r>
      <w:r w:rsidR="003D309B" w:rsidRPr="00BE77B4">
        <w:rPr>
          <w:rFonts w:cstheme="minorHAnsi"/>
          <w:sz w:val="24"/>
          <w:szCs w:val="24"/>
        </w:rPr>
        <w:t xml:space="preserve">the trade in </w:t>
      </w:r>
      <w:r w:rsidR="00957A11" w:rsidRPr="00BE77B4">
        <w:rPr>
          <w:rFonts w:cstheme="minorHAnsi"/>
          <w:sz w:val="24"/>
          <w:szCs w:val="24"/>
        </w:rPr>
        <w:t xml:space="preserve">firearms </w:t>
      </w:r>
      <w:proofErr w:type="gramStart"/>
      <w:r w:rsidR="00957A11" w:rsidRPr="00BE77B4">
        <w:rPr>
          <w:rFonts w:cstheme="minorHAnsi"/>
          <w:sz w:val="24"/>
          <w:szCs w:val="24"/>
        </w:rPr>
        <w:t>are of significant importance</w:t>
      </w:r>
      <w:proofErr w:type="gramEnd"/>
      <w:r w:rsidR="00957A11" w:rsidRPr="00BE77B4">
        <w:rPr>
          <w:rFonts w:cstheme="minorHAnsi"/>
          <w:sz w:val="24"/>
          <w:szCs w:val="24"/>
        </w:rPr>
        <w:t xml:space="preserve"> to terrorist organisations.</w:t>
      </w:r>
      <w:r w:rsidR="00A0296D" w:rsidRPr="00BE77B4">
        <w:rPr>
          <w:rFonts w:cstheme="minorHAnsi"/>
          <w:sz w:val="24"/>
          <w:szCs w:val="24"/>
        </w:rPr>
        <w:t xml:space="preserve"> </w:t>
      </w:r>
      <w:r w:rsidR="00176957" w:rsidRPr="00BE77B4">
        <w:rPr>
          <w:rFonts w:cstheme="minorHAnsi"/>
          <w:sz w:val="24"/>
          <w:szCs w:val="24"/>
        </w:rPr>
        <w:t>(p23)</w:t>
      </w:r>
      <w:r w:rsidR="00957A11" w:rsidRPr="00BE77B4">
        <w:rPr>
          <w:rFonts w:cstheme="minorHAnsi"/>
          <w:sz w:val="24"/>
          <w:szCs w:val="24"/>
        </w:rPr>
        <w:t xml:space="preserve"> </w:t>
      </w:r>
      <w:r w:rsidR="00176957" w:rsidRPr="00BE77B4">
        <w:rPr>
          <w:rFonts w:cstheme="minorHAnsi"/>
          <w:sz w:val="24"/>
          <w:szCs w:val="24"/>
        </w:rPr>
        <w:t xml:space="preserve">However, it could be suggested that </w:t>
      </w:r>
      <w:r w:rsidR="00CB0E8F" w:rsidRPr="00BE77B4">
        <w:rPr>
          <w:rFonts w:cstheme="minorHAnsi"/>
          <w:sz w:val="24"/>
          <w:szCs w:val="24"/>
        </w:rPr>
        <w:t xml:space="preserve">the criminality present for different motivating factors. For a </w:t>
      </w:r>
      <w:r w:rsidR="00546DEC" w:rsidRPr="00BE77B4">
        <w:rPr>
          <w:rFonts w:cstheme="minorHAnsi"/>
          <w:sz w:val="24"/>
          <w:szCs w:val="24"/>
        </w:rPr>
        <w:t xml:space="preserve">terrorist organisation to be linked to the illegal drug trade, this would suggest would be for the purpose of </w:t>
      </w:r>
      <w:r w:rsidR="00BE00DB" w:rsidRPr="00BE77B4">
        <w:rPr>
          <w:rFonts w:cstheme="minorHAnsi"/>
          <w:sz w:val="24"/>
          <w:szCs w:val="24"/>
        </w:rPr>
        <w:t xml:space="preserve">financial gain, however, </w:t>
      </w:r>
      <w:r w:rsidR="006A57B1" w:rsidRPr="00BE77B4">
        <w:rPr>
          <w:rFonts w:cstheme="minorHAnsi"/>
          <w:sz w:val="24"/>
          <w:szCs w:val="24"/>
        </w:rPr>
        <w:t>it could be argued that a terrorist organisation being linked to weapons and illegal firearms, this is not only</w:t>
      </w:r>
      <w:r w:rsidR="008D58AD" w:rsidRPr="00BE77B4">
        <w:rPr>
          <w:rFonts w:cstheme="minorHAnsi"/>
          <w:sz w:val="24"/>
          <w:szCs w:val="24"/>
        </w:rPr>
        <w:t xml:space="preserve"> for financial gain but to control</w:t>
      </w:r>
      <w:r w:rsidR="0098248A" w:rsidRPr="00BE77B4">
        <w:rPr>
          <w:rFonts w:cstheme="minorHAnsi"/>
          <w:sz w:val="24"/>
          <w:szCs w:val="24"/>
        </w:rPr>
        <w:t xml:space="preserve">, threaten </w:t>
      </w:r>
      <w:r w:rsidR="008D58AD" w:rsidRPr="00BE77B4">
        <w:rPr>
          <w:rFonts w:cstheme="minorHAnsi"/>
          <w:sz w:val="24"/>
          <w:szCs w:val="24"/>
        </w:rPr>
        <w:t xml:space="preserve">and carry out their attacks. </w:t>
      </w:r>
    </w:p>
    <w:p w14:paraId="6720A289" w14:textId="3450FAD5" w:rsidR="00AC5138" w:rsidRPr="00BE77B4" w:rsidRDefault="00AC5138" w:rsidP="00BE77B4">
      <w:pPr>
        <w:spacing w:line="360" w:lineRule="auto"/>
        <w:rPr>
          <w:rFonts w:cstheme="minorHAnsi"/>
          <w:sz w:val="24"/>
          <w:szCs w:val="24"/>
        </w:rPr>
      </w:pPr>
      <w:r w:rsidRPr="00BE77B4">
        <w:rPr>
          <w:rFonts w:cstheme="minorHAnsi"/>
          <w:sz w:val="24"/>
          <w:szCs w:val="24"/>
        </w:rPr>
        <w:t xml:space="preserve">The way in which terrorist organisations operate evolve with time.  This idea is supported by Argentino, Davis et al (2023) who state that ‘most terrorist organisations, cells and individuals gradually embrace new technology, tactics, strategies and processes.’ (p3) Technology and finance is changing with the use of cryptocurrency, a decentralised </w:t>
      </w:r>
      <w:r w:rsidRPr="00BE77B4">
        <w:rPr>
          <w:rFonts w:cstheme="minorHAnsi"/>
          <w:sz w:val="24"/>
          <w:szCs w:val="24"/>
        </w:rPr>
        <w:lastRenderedPageBreak/>
        <w:t xml:space="preserve">monetary system. (Argentino, Davis et al (2023) p3) The use of a decentralised monetary system could be suggested that it could make financial crimes of terrorist organisations more difficult to detect for intelligence services. Ryder (2023) states that </w:t>
      </w:r>
      <w:r w:rsidR="00D23194" w:rsidRPr="00BE77B4">
        <w:rPr>
          <w:rFonts w:cstheme="minorHAnsi"/>
          <w:sz w:val="24"/>
          <w:szCs w:val="24"/>
        </w:rPr>
        <w:t>‘</w:t>
      </w:r>
      <w:r w:rsidR="00C715AA" w:rsidRPr="00BE77B4">
        <w:rPr>
          <w:rFonts w:cstheme="minorHAnsi"/>
          <w:sz w:val="24"/>
          <w:szCs w:val="24"/>
        </w:rPr>
        <w:t>f</w:t>
      </w:r>
      <w:r w:rsidRPr="00BE77B4">
        <w:rPr>
          <w:rFonts w:cstheme="minorHAnsi"/>
          <w:sz w:val="24"/>
          <w:szCs w:val="24"/>
        </w:rPr>
        <w:t>raud is the funding mechanism of choice for terrorism financiers; it is convenient, low key and frequently avoids detection.</w:t>
      </w:r>
      <w:r w:rsidR="00D23194" w:rsidRPr="00BE77B4">
        <w:rPr>
          <w:rFonts w:cstheme="minorHAnsi"/>
          <w:sz w:val="24"/>
          <w:szCs w:val="24"/>
        </w:rPr>
        <w:t>’</w:t>
      </w:r>
      <w:r w:rsidRPr="00BE77B4">
        <w:rPr>
          <w:rFonts w:cstheme="minorHAnsi"/>
          <w:sz w:val="24"/>
          <w:szCs w:val="24"/>
        </w:rPr>
        <w:t xml:space="preserve"> (p14) With the use of cryptocurrency to move funds, it would be difficult for intelligence services to control the movement of finances of terrorist organisations. It is apparent that intelligence services need to continually evolve to adopt the new technologies of terrorist organisations. </w:t>
      </w:r>
    </w:p>
    <w:p w14:paraId="5B145146" w14:textId="11BC426D" w:rsidR="006061B7" w:rsidRPr="00BE77B4" w:rsidRDefault="00871C83" w:rsidP="00BE77B4">
      <w:pPr>
        <w:spacing w:line="360" w:lineRule="auto"/>
        <w:rPr>
          <w:rFonts w:cstheme="minorHAnsi"/>
          <w:color w:val="333333"/>
          <w:sz w:val="24"/>
          <w:szCs w:val="24"/>
        </w:rPr>
      </w:pPr>
      <w:r w:rsidRPr="00BE77B4">
        <w:rPr>
          <w:rFonts w:cstheme="minorHAnsi"/>
          <w:sz w:val="24"/>
          <w:szCs w:val="24"/>
        </w:rPr>
        <w:t xml:space="preserve">According to </w:t>
      </w:r>
      <w:proofErr w:type="spellStart"/>
      <w:r w:rsidRPr="00BE77B4">
        <w:rPr>
          <w:rFonts w:cstheme="minorHAnsi"/>
          <w:color w:val="0B0C0C"/>
          <w:sz w:val="24"/>
          <w:szCs w:val="24"/>
          <w:shd w:val="clear" w:color="auto" w:fill="FFFFFF"/>
        </w:rPr>
        <w:t>ProtectUK</w:t>
      </w:r>
      <w:proofErr w:type="spellEnd"/>
      <w:r w:rsidRPr="00BE77B4">
        <w:rPr>
          <w:rFonts w:cstheme="minorHAnsi"/>
          <w:color w:val="0B0C0C"/>
          <w:sz w:val="24"/>
          <w:szCs w:val="24"/>
          <w:shd w:val="clear" w:color="auto" w:fill="FFFFFF"/>
        </w:rPr>
        <w:t xml:space="preserve"> (202</w:t>
      </w:r>
      <w:r w:rsidR="000C09FA" w:rsidRPr="00BE77B4">
        <w:rPr>
          <w:rFonts w:cstheme="minorHAnsi"/>
          <w:color w:val="0B0C0C"/>
          <w:sz w:val="24"/>
          <w:szCs w:val="24"/>
          <w:shd w:val="clear" w:color="auto" w:fill="FFFFFF"/>
        </w:rPr>
        <w:t>5</w:t>
      </w:r>
      <w:r w:rsidRPr="00BE77B4">
        <w:rPr>
          <w:rFonts w:cstheme="minorHAnsi"/>
          <w:color w:val="0B0C0C"/>
          <w:sz w:val="24"/>
          <w:szCs w:val="24"/>
          <w:shd w:val="clear" w:color="auto" w:fill="FFFFFF"/>
        </w:rPr>
        <w:t xml:space="preserve">) </w:t>
      </w:r>
      <w:r w:rsidR="00A07710" w:rsidRPr="00BE77B4">
        <w:rPr>
          <w:rFonts w:cstheme="minorHAnsi"/>
          <w:color w:val="0B0C0C"/>
          <w:sz w:val="24"/>
          <w:szCs w:val="24"/>
          <w:shd w:val="clear" w:color="auto" w:fill="FFFFFF"/>
        </w:rPr>
        <w:t xml:space="preserve">who </w:t>
      </w:r>
      <w:r w:rsidRPr="00BE77B4">
        <w:rPr>
          <w:rFonts w:cstheme="minorHAnsi"/>
          <w:color w:val="0B0C0C"/>
          <w:sz w:val="24"/>
          <w:szCs w:val="24"/>
          <w:shd w:val="clear" w:color="auto" w:fill="FFFFFF"/>
        </w:rPr>
        <w:t>state that ‘from 2014 onwards nearly all Islamist terrorist attacks were planned and carried out by mostly British born S-ITs inspired by Daesh ideology.’ Therefore, this shows th</w:t>
      </w:r>
      <w:r w:rsidR="00A07710" w:rsidRPr="00BE77B4">
        <w:rPr>
          <w:rFonts w:cstheme="minorHAnsi"/>
          <w:color w:val="0B0C0C"/>
          <w:sz w:val="24"/>
          <w:szCs w:val="24"/>
          <w:shd w:val="clear" w:color="auto" w:fill="FFFFFF"/>
        </w:rPr>
        <w:t xml:space="preserve">at issues of extremism and terrorist activity in the United Kingdom </w:t>
      </w:r>
      <w:r w:rsidR="00BD1445" w:rsidRPr="00BE77B4">
        <w:rPr>
          <w:rFonts w:cstheme="minorHAnsi"/>
          <w:color w:val="0B0C0C"/>
          <w:sz w:val="24"/>
          <w:szCs w:val="24"/>
          <w:shd w:val="clear" w:color="auto" w:fill="FFFFFF"/>
        </w:rPr>
        <w:t>could be identified within local communities</w:t>
      </w:r>
      <w:r w:rsidR="00A2297C" w:rsidRPr="00BE77B4">
        <w:rPr>
          <w:rFonts w:cstheme="minorHAnsi"/>
          <w:color w:val="0B0C0C"/>
          <w:sz w:val="24"/>
          <w:szCs w:val="24"/>
          <w:shd w:val="clear" w:color="auto" w:fill="FFFFFF"/>
        </w:rPr>
        <w:t xml:space="preserve"> through local police forces identifying trends in crime and any local issues</w:t>
      </w:r>
      <w:r w:rsidR="00BC7317" w:rsidRPr="00BE77B4">
        <w:rPr>
          <w:rFonts w:cstheme="minorHAnsi"/>
          <w:color w:val="0B0C0C"/>
          <w:sz w:val="24"/>
          <w:szCs w:val="24"/>
          <w:shd w:val="clear" w:color="auto" w:fill="FFFFFF"/>
        </w:rPr>
        <w:t xml:space="preserve"> and providing that intelligence to counter terrorism policing</w:t>
      </w:r>
      <w:r w:rsidR="00BD1445" w:rsidRPr="00BE77B4">
        <w:rPr>
          <w:rFonts w:cstheme="minorHAnsi"/>
          <w:color w:val="0B0C0C"/>
          <w:sz w:val="24"/>
          <w:szCs w:val="24"/>
          <w:shd w:val="clear" w:color="auto" w:fill="FFFFFF"/>
        </w:rPr>
        <w:t>. For counter terrorism policing</w:t>
      </w:r>
      <w:r w:rsidR="003D4446" w:rsidRPr="00BE77B4">
        <w:rPr>
          <w:rFonts w:cstheme="minorHAnsi"/>
          <w:color w:val="0B0C0C"/>
          <w:sz w:val="24"/>
          <w:szCs w:val="24"/>
          <w:shd w:val="clear" w:color="auto" w:fill="FFFFFF"/>
        </w:rPr>
        <w:t xml:space="preserve">, it would </w:t>
      </w:r>
      <w:proofErr w:type="gramStart"/>
      <w:r w:rsidR="003D4446" w:rsidRPr="00BE77B4">
        <w:rPr>
          <w:rFonts w:cstheme="minorHAnsi"/>
          <w:color w:val="0B0C0C"/>
          <w:sz w:val="24"/>
          <w:szCs w:val="24"/>
          <w:shd w:val="clear" w:color="auto" w:fill="FFFFFF"/>
        </w:rPr>
        <w:t>be of significant importance</w:t>
      </w:r>
      <w:proofErr w:type="gramEnd"/>
      <w:r w:rsidR="003D4446" w:rsidRPr="00BE77B4">
        <w:rPr>
          <w:rFonts w:cstheme="minorHAnsi"/>
          <w:color w:val="0B0C0C"/>
          <w:sz w:val="24"/>
          <w:szCs w:val="24"/>
          <w:shd w:val="clear" w:color="auto" w:fill="FFFFFF"/>
        </w:rPr>
        <w:t xml:space="preserve"> to have an understanding of any issues or concerns within a local community</w:t>
      </w:r>
      <w:r w:rsidR="00950446" w:rsidRPr="00BE77B4">
        <w:rPr>
          <w:rFonts w:cstheme="minorHAnsi"/>
          <w:color w:val="0B0C0C"/>
          <w:sz w:val="24"/>
          <w:szCs w:val="24"/>
          <w:shd w:val="clear" w:color="auto" w:fill="FFFFFF"/>
        </w:rPr>
        <w:t xml:space="preserve"> and in order to do that, it would be essential </w:t>
      </w:r>
      <w:r w:rsidR="001459BB" w:rsidRPr="00BE77B4">
        <w:rPr>
          <w:rFonts w:cstheme="minorHAnsi"/>
          <w:color w:val="0B0C0C"/>
          <w:sz w:val="24"/>
          <w:szCs w:val="24"/>
          <w:shd w:val="clear" w:color="auto" w:fill="FFFFFF"/>
        </w:rPr>
        <w:t xml:space="preserve">for counter terrorism police </w:t>
      </w:r>
      <w:r w:rsidR="00950446" w:rsidRPr="00BE77B4">
        <w:rPr>
          <w:rFonts w:cstheme="minorHAnsi"/>
          <w:color w:val="0B0C0C"/>
          <w:sz w:val="24"/>
          <w:szCs w:val="24"/>
          <w:shd w:val="clear" w:color="auto" w:fill="FFFFFF"/>
        </w:rPr>
        <w:t xml:space="preserve">to have close links with </w:t>
      </w:r>
      <w:r w:rsidR="00FD3885" w:rsidRPr="00BE77B4">
        <w:rPr>
          <w:rFonts w:cstheme="minorHAnsi"/>
          <w:color w:val="0B0C0C"/>
          <w:sz w:val="24"/>
          <w:szCs w:val="24"/>
          <w:shd w:val="clear" w:color="auto" w:fill="FFFFFF"/>
        </w:rPr>
        <w:t>police forces across the United Kingdom and also neighbourhood p</w:t>
      </w:r>
      <w:r w:rsidR="00F03CA3" w:rsidRPr="00BE77B4">
        <w:rPr>
          <w:rFonts w:cstheme="minorHAnsi"/>
          <w:color w:val="0B0C0C"/>
          <w:sz w:val="24"/>
          <w:szCs w:val="24"/>
          <w:shd w:val="clear" w:color="auto" w:fill="FFFFFF"/>
        </w:rPr>
        <w:t>o</w:t>
      </w:r>
      <w:r w:rsidR="00FD3885" w:rsidRPr="00BE77B4">
        <w:rPr>
          <w:rFonts w:cstheme="minorHAnsi"/>
          <w:color w:val="0B0C0C"/>
          <w:sz w:val="24"/>
          <w:szCs w:val="24"/>
          <w:shd w:val="clear" w:color="auto" w:fill="FFFFFF"/>
        </w:rPr>
        <w:t xml:space="preserve">lice teams. Neighbourhood police teams </w:t>
      </w:r>
      <w:proofErr w:type="gramStart"/>
      <w:r w:rsidR="00FD3885" w:rsidRPr="00BE77B4">
        <w:rPr>
          <w:rFonts w:cstheme="minorHAnsi"/>
          <w:color w:val="0B0C0C"/>
          <w:sz w:val="24"/>
          <w:szCs w:val="24"/>
          <w:shd w:val="clear" w:color="auto" w:fill="FFFFFF"/>
        </w:rPr>
        <w:t>have an understanding of</w:t>
      </w:r>
      <w:proofErr w:type="gramEnd"/>
      <w:r w:rsidR="00FD3885" w:rsidRPr="00BE77B4">
        <w:rPr>
          <w:rFonts w:cstheme="minorHAnsi"/>
          <w:color w:val="0B0C0C"/>
          <w:sz w:val="24"/>
          <w:szCs w:val="24"/>
          <w:shd w:val="clear" w:color="auto" w:fill="FFFFFF"/>
        </w:rPr>
        <w:t xml:space="preserve"> local issues </w:t>
      </w:r>
      <w:r w:rsidR="00FB5437" w:rsidRPr="00BE77B4">
        <w:rPr>
          <w:rFonts w:cstheme="minorHAnsi"/>
          <w:color w:val="0B0C0C"/>
          <w:sz w:val="24"/>
          <w:szCs w:val="24"/>
          <w:shd w:val="clear" w:color="auto" w:fill="FFFFFF"/>
        </w:rPr>
        <w:t xml:space="preserve">and can directly feed </w:t>
      </w:r>
      <w:r w:rsidR="00F03CA3" w:rsidRPr="00BE77B4">
        <w:rPr>
          <w:rFonts w:cstheme="minorHAnsi"/>
          <w:color w:val="0B0C0C"/>
          <w:sz w:val="24"/>
          <w:szCs w:val="24"/>
          <w:shd w:val="clear" w:color="auto" w:fill="FFFFFF"/>
        </w:rPr>
        <w:t xml:space="preserve">intelligence </w:t>
      </w:r>
      <w:r w:rsidR="00FB5437" w:rsidRPr="00BE77B4">
        <w:rPr>
          <w:rFonts w:cstheme="minorHAnsi"/>
          <w:color w:val="0B0C0C"/>
          <w:sz w:val="24"/>
          <w:szCs w:val="24"/>
          <w:shd w:val="clear" w:color="auto" w:fill="FFFFFF"/>
        </w:rPr>
        <w:t xml:space="preserve">into </w:t>
      </w:r>
      <w:r w:rsidR="00F03CA3" w:rsidRPr="00BE77B4">
        <w:rPr>
          <w:rFonts w:cstheme="minorHAnsi"/>
          <w:color w:val="0B0C0C"/>
          <w:sz w:val="24"/>
          <w:szCs w:val="24"/>
          <w:shd w:val="clear" w:color="auto" w:fill="FFFFFF"/>
        </w:rPr>
        <w:t xml:space="preserve">counter terrorism police. </w:t>
      </w:r>
      <w:r w:rsidR="00B63913" w:rsidRPr="00BE77B4">
        <w:rPr>
          <w:rFonts w:cstheme="minorHAnsi"/>
          <w:color w:val="0B0C0C"/>
          <w:sz w:val="24"/>
          <w:szCs w:val="24"/>
          <w:shd w:val="clear" w:color="auto" w:fill="FFFFFF"/>
        </w:rPr>
        <w:t>Therefore, this shows the</w:t>
      </w:r>
      <w:r w:rsidRPr="00BE77B4">
        <w:rPr>
          <w:rFonts w:cstheme="minorHAnsi"/>
          <w:color w:val="0B0C0C"/>
          <w:sz w:val="24"/>
          <w:szCs w:val="24"/>
          <w:shd w:val="clear" w:color="auto" w:fill="FFFFFF"/>
        </w:rPr>
        <w:t xml:space="preserve"> importance of community knowledge and intelligence and the need of local neighbourhood police to work closely with local communities.</w:t>
      </w:r>
      <w:r w:rsidRPr="00BE77B4">
        <w:rPr>
          <w:rFonts w:cstheme="minorHAnsi"/>
          <w:color w:val="333333"/>
          <w:sz w:val="24"/>
          <w:szCs w:val="24"/>
        </w:rPr>
        <w:t xml:space="preserve"> Puttonen and Romiti, (2020) argue that</w:t>
      </w:r>
      <w:r w:rsidRPr="00BE77B4">
        <w:rPr>
          <w:rFonts w:cstheme="minorHAnsi"/>
          <w:color w:val="0B0C0C"/>
          <w:sz w:val="24"/>
          <w:szCs w:val="24"/>
          <w:shd w:val="clear" w:color="auto" w:fill="FFFFFF"/>
        </w:rPr>
        <w:t> </w:t>
      </w:r>
      <w:r w:rsidRPr="00BE77B4">
        <w:rPr>
          <w:rFonts w:cstheme="minorHAnsi"/>
          <w:color w:val="333333"/>
          <w:sz w:val="24"/>
          <w:szCs w:val="24"/>
        </w:rPr>
        <w:t>‘although [terrorist organisations] might use some of the tactics employed by organized criminal groups to finance their operations, the profit they make generally serves a different - and not necessarily material – goal.’  However, for the purpose of identifying crime it could be argued that community intelligence could identify terrorist groups</w:t>
      </w:r>
      <w:r w:rsidR="006061B7" w:rsidRPr="00BE77B4">
        <w:rPr>
          <w:rFonts w:cstheme="minorHAnsi"/>
          <w:color w:val="333333"/>
          <w:sz w:val="24"/>
          <w:szCs w:val="24"/>
        </w:rPr>
        <w:t xml:space="preserve"> </w:t>
      </w:r>
      <w:r w:rsidR="006061B7" w:rsidRPr="00BE77B4">
        <w:rPr>
          <w:rFonts w:cstheme="minorHAnsi"/>
          <w:color w:val="333333"/>
          <w:sz w:val="24"/>
          <w:szCs w:val="24"/>
        </w:rPr>
        <w:t>operating in the United Kingdom in the same way as serious and organised crime groups</w:t>
      </w:r>
      <w:r w:rsidR="006061B7" w:rsidRPr="00BE77B4">
        <w:rPr>
          <w:rFonts w:cstheme="minorHAnsi"/>
          <w:color w:val="333333"/>
          <w:sz w:val="24"/>
          <w:szCs w:val="24"/>
        </w:rPr>
        <w:t xml:space="preserve"> are identified</w:t>
      </w:r>
      <w:r w:rsidR="006061B7" w:rsidRPr="00BE77B4">
        <w:rPr>
          <w:rFonts w:cstheme="minorHAnsi"/>
          <w:color w:val="333333"/>
          <w:sz w:val="24"/>
          <w:szCs w:val="24"/>
        </w:rPr>
        <w:t xml:space="preserve">, through spikes in crime in local communities. </w:t>
      </w:r>
    </w:p>
    <w:p w14:paraId="065AC8EF" w14:textId="56D09059" w:rsidR="00AC5138" w:rsidRPr="00BE77B4" w:rsidRDefault="001A34D6" w:rsidP="00BE77B4">
      <w:pPr>
        <w:spacing w:line="360" w:lineRule="auto"/>
        <w:rPr>
          <w:rFonts w:cstheme="minorHAnsi"/>
          <w:color w:val="0B0C0C"/>
          <w:sz w:val="24"/>
          <w:szCs w:val="24"/>
          <w:shd w:val="clear" w:color="auto" w:fill="FFFFFF"/>
        </w:rPr>
      </w:pPr>
      <w:r w:rsidRPr="00BE77B4">
        <w:rPr>
          <w:rFonts w:cstheme="minorHAnsi"/>
          <w:color w:val="333333"/>
          <w:sz w:val="24"/>
          <w:szCs w:val="24"/>
        </w:rPr>
        <w:t xml:space="preserve">In Wales, there is a collaboration between forces with a partnership approach to </w:t>
      </w:r>
      <w:r w:rsidR="007A16AE" w:rsidRPr="00BE77B4">
        <w:rPr>
          <w:rFonts w:cstheme="minorHAnsi"/>
          <w:color w:val="333333"/>
          <w:sz w:val="24"/>
          <w:szCs w:val="24"/>
        </w:rPr>
        <w:t xml:space="preserve">investigating and sharing intelligence linked to terrorism and extremism across Wales. </w:t>
      </w:r>
      <w:r w:rsidR="004652A5" w:rsidRPr="00BE77B4">
        <w:rPr>
          <w:rFonts w:cstheme="minorHAnsi"/>
          <w:color w:val="333333"/>
          <w:sz w:val="24"/>
          <w:szCs w:val="24"/>
        </w:rPr>
        <w:t>It has been highlighted in a report b</w:t>
      </w:r>
      <w:r w:rsidR="00545F76" w:rsidRPr="00BE77B4">
        <w:rPr>
          <w:rFonts w:cstheme="minorHAnsi"/>
          <w:color w:val="333333"/>
          <w:sz w:val="24"/>
          <w:szCs w:val="24"/>
        </w:rPr>
        <w:t>y</w:t>
      </w:r>
      <w:r w:rsidR="004652A5" w:rsidRPr="00BE77B4">
        <w:rPr>
          <w:rFonts w:cstheme="minorHAnsi"/>
          <w:color w:val="333333"/>
          <w:sz w:val="24"/>
          <w:szCs w:val="24"/>
        </w:rPr>
        <w:t xml:space="preserve"> </w:t>
      </w:r>
      <w:r w:rsidR="00620E02" w:rsidRPr="00BE77B4">
        <w:rPr>
          <w:rFonts w:cstheme="minorHAnsi"/>
          <w:color w:val="333333"/>
          <w:sz w:val="24"/>
          <w:szCs w:val="24"/>
        </w:rPr>
        <w:t>the International Centre for the Study of Radicalisation (</w:t>
      </w:r>
      <w:r w:rsidR="00FA5942" w:rsidRPr="00BE77B4">
        <w:rPr>
          <w:rFonts w:cstheme="minorHAnsi"/>
          <w:color w:val="333333"/>
          <w:sz w:val="24"/>
          <w:szCs w:val="24"/>
        </w:rPr>
        <w:t>ICSR) (2025) it was reported</w:t>
      </w:r>
      <w:r w:rsidR="004652A5" w:rsidRPr="00BE77B4">
        <w:rPr>
          <w:rFonts w:cstheme="minorHAnsi"/>
          <w:color w:val="333333"/>
          <w:sz w:val="24"/>
          <w:szCs w:val="24"/>
        </w:rPr>
        <w:t xml:space="preserve"> that si</w:t>
      </w:r>
      <w:r w:rsidR="00A153CF" w:rsidRPr="00BE77B4">
        <w:rPr>
          <w:rFonts w:cstheme="minorHAnsi"/>
          <w:color w:val="333333"/>
          <w:sz w:val="24"/>
          <w:szCs w:val="24"/>
        </w:rPr>
        <w:t>n</w:t>
      </w:r>
      <w:r w:rsidR="004652A5" w:rsidRPr="00BE77B4">
        <w:rPr>
          <w:rFonts w:cstheme="minorHAnsi"/>
          <w:color w:val="333333"/>
          <w:sz w:val="24"/>
          <w:szCs w:val="24"/>
        </w:rPr>
        <w:t>ce 2016</w:t>
      </w:r>
      <w:r w:rsidR="001968ED" w:rsidRPr="00BE77B4">
        <w:rPr>
          <w:rFonts w:cstheme="minorHAnsi"/>
          <w:color w:val="333333"/>
          <w:sz w:val="24"/>
          <w:szCs w:val="24"/>
        </w:rPr>
        <w:t xml:space="preserve">, there have been </w:t>
      </w:r>
      <w:r w:rsidR="00A153CF" w:rsidRPr="00BE77B4">
        <w:rPr>
          <w:rFonts w:cstheme="minorHAnsi"/>
          <w:color w:val="333333"/>
          <w:sz w:val="24"/>
          <w:szCs w:val="24"/>
        </w:rPr>
        <w:t>43</w:t>
      </w:r>
      <w:r w:rsidR="001968ED" w:rsidRPr="00BE77B4">
        <w:rPr>
          <w:rFonts w:cstheme="minorHAnsi"/>
          <w:color w:val="333333"/>
          <w:sz w:val="24"/>
          <w:szCs w:val="24"/>
        </w:rPr>
        <w:t xml:space="preserve"> individuals which were found to </w:t>
      </w:r>
      <w:r w:rsidR="001968ED" w:rsidRPr="00BE77B4">
        <w:rPr>
          <w:rFonts w:cstheme="minorHAnsi"/>
          <w:color w:val="333333"/>
          <w:sz w:val="24"/>
          <w:szCs w:val="24"/>
        </w:rPr>
        <w:lastRenderedPageBreak/>
        <w:t xml:space="preserve">have committed </w:t>
      </w:r>
      <w:r w:rsidR="00A153CF" w:rsidRPr="00BE77B4">
        <w:rPr>
          <w:rFonts w:cstheme="minorHAnsi"/>
          <w:color w:val="333333"/>
          <w:sz w:val="24"/>
          <w:szCs w:val="24"/>
        </w:rPr>
        <w:t xml:space="preserve">terrorism offences as minors. In the same way </w:t>
      </w:r>
      <w:r w:rsidR="00FA5942" w:rsidRPr="00BE77B4">
        <w:rPr>
          <w:rFonts w:cstheme="minorHAnsi"/>
          <w:color w:val="333333"/>
          <w:sz w:val="24"/>
          <w:szCs w:val="24"/>
        </w:rPr>
        <w:t>as,</w:t>
      </w:r>
      <w:r w:rsidR="00A153CF" w:rsidRPr="00BE77B4">
        <w:rPr>
          <w:rFonts w:cstheme="minorHAnsi"/>
          <w:color w:val="333333"/>
          <w:sz w:val="24"/>
          <w:szCs w:val="24"/>
        </w:rPr>
        <w:t xml:space="preserve"> </w:t>
      </w:r>
      <w:r w:rsidR="00D323D5" w:rsidRPr="00BE77B4">
        <w:rPr>
          <w:rFonts w:cstheme="minorHAnsi"/>
          <w:color w:val="333333"/>
          <w:sz w:val="24"/>
          <w:szCs w:val="24"/>
        </w:rPr>
        <w:t xml:space="preserve">young people are steered away from serious and organised crime in local communities, it is apparent that </w:t>
      </w:r>
      <w:r w:rsidR="00C1692B" w:rsidRPr="00BE77B4">
        <w:rPr>
          <w:rFonts w:cstheme="minorHAnsi"/>
          <w:color w:val="333333"/>
          <w:sz w:val="24"/>
          <w:szCs w:val="24"/>
        </w:rPr>
        <w:t xml:space="preserve">there needs to be a partnership approach to tackling radicalisation of young people at a local level within communities. </w:t>
      </w:r>
      <w:bookmarkStart w:id="2" w:name="_Hlk187252064"/>
      <w:r w:rsidR="00AC5138" w:rsidRPr="00BE77B4">
        <w:rPr>
          <w:rFonts w:cstheme="minorHAnsi"/>
          <w:sz w:val="24"/>
          <w:szCs w:val="24"/>
        </w:rPr>
        <w:t xml:space="preserve">Clarke and Newman (2007) suggest that there is a benefit to neighbourhood policing in the detection of terrorist organisations by gathering intelligence in local communities and having an awareness of the trends in crime data directly feeds into intelligence services. However, for this to be effective, neighbourhood policing must have a good relationship with local communities. This can pose difficulties in local neighbourhood policing particularly due to tensions between police and communities. According to Cherney and Hartley (2015) ‘one such tension is the fact that community engagement inevitably reinforces Muslims as objects of security.’ </w:t>
      </w:r>
      <w:r w:rsidR="00504E51" w:rsidRPr="00BE77B4">
        <w:rPr>
          <w:rFonts w:cstheme="minorHAnsi"/>
          <w:sz w:val="24"/>
          <w:szCs w:val="24"/>
        </w:rPr>
        <w:t>By w</w:t>
      </w:r>
      <w:r w:rsidR="00AC5138" w:rsidRPr="00BE77B4">
        <w:rPr>
          <w:rFonts w:cstheme="minorHAnsi"/>
          <w:sz w:val="24"/>
          <w:szCs w:val="24"/>
        </w:rPr>
        <w:t xml:space="preserve">orking closely with local communities and being ‘more transparent in solving community problems’ should help to build trust and confidence and then in turn should develop a better relationship for local police meaning that it will be more likely for local communities to provide information relating to issues that can be then fed into intelligence services. </w:t>
      </w:r>
      <w:r w:rsidR="001E1B49" w:rsidRPr="00BE77B4">
        <w:rPr>
          <w:rFonts w:cstheme="minorHAnsi"/>
          <w:sz w:val="24"/>
          <w:szCs w:val="24"/>
        </w:rPr>
        <w:t>(</w:t>
      </w:r>
      <w:r w:rsidR="00AC5138" w:rsidRPr="00BE77B4">
        <w:rPr>
          <w:rFonts w:cstheme="minorHAnsi"/>
          <w:sz w:val="24"/>
          <w:szCs w:val="24"/>
        </w:rPr>
        <w:t>Thomas</w:t>
      </w:r>
      <w:r w:rsidR="001E1B49" w:rsidRPr="00BE77B4">
        <w:rPr>
          <w:rFonts w:cstheme="minorHAnsi"/>
          <w:sz w:val="24"/>
          <w:szCs w:val="24"/>
        </w:rPr>
        <w:t xml:space="preserve">, </w:t>
      </w:r>
      <w:r w:rsidR="00AC5138" w:rsidRPr="00BE77B4">
        <w:rPr>
          <w:rFonts w:cstheme="minorHAnsi"/>
          <w:sz w:val="24"/>
          <w:szCs w:val="24"/>
        </w:rPr>
        <w:t>2016)</w:t>
      </w:r>
      <w:r w:rsidR="000B5691" w:rsidRPr="00BE77B4">
        <w:rPr>
          <w:rFonts w:cstheme="minorHAnsi"/>
          <w:sz w:val="24"/>
          <w:szCs w:val="24"/>
        </w:rPr>
        <w:t xml:space="preserve"> </w:t>
      </w:r>
      <w:r w:rsidR="00722865" w:rsidRPr="00BE77B4">
        <w:rPr>
          <w:rFonts w:cstheme="minorHAnsi"/>
          <w:sz w:val="24"/>
          <w:szCs w:val="24"/>
        </w:rPr>
        <w:t>It is apparent that community intelligence is key to identifying trends of radicalisation and extremis</w:t>
      </w:r>
      <w:r w:rsidR="006B4462" w:rsidRPr="00BE77B4">
        <w:rPr>
          <w:rFonts w:cstheme="minorHAnsi"/>
          <w:sz w:val="24"/>
          <w:szCs w:val="24"/>
        </w:rPr>
        <w:t xml:space="preserve">m within local communities. </w:t>
      </w:r>
      <w:bookmarkStart w:id="3" w:name="_Hlk187338383"/>
      <w:r w:rsidR="006B4462" w:rsidRPr="00BE77B4">
        <w:rPr>
          <w:rFonts w:cstheme="minorHAnsi"/>
          <w:sz w:val="24"/>
          <w:szCs w:val="24"/>
        </w:rPr>
        <w:t xml:space="preserve">Rogers and Gravelle (2009) </w:t>
      </w:r>
      <w:bookmarkEnd w:id="3"/>
      <w:r w:rsidR="00461C99" w:rsidRPr="00BE77B4">
        <w:rPr>
          <w:rFonts w:cstheme="minorHAnsi"/>
          <w:sz w:val="24"/>
          <w:szCs w:val="24"/>
        </w:rPr>
        <w:t xml:space="preserve">state that ‘knowledge management is a key ingredient </w:t>
      </w:r>
      <w:r w:rsidR="007224F8" w:rsidRPr="00BE77B4">
        <w:rPr>
          <w:rFonts w:cstheme="minorHAnsi"/>
          <w:sz w:val="24"/>
          <w:szCs w:val="24"/>
        </w:rPr>
        <w:t xml:space="preserve">in tackling </w:t>
      </w:r>
      <w:r w:rsidR="00BF2CF6" w:rsidRPr="00BE77B4">
        <w:rPr>
          <w:rFonts w:cstheme="minorHAnsi"/>
          <w:sz w:val="24"/>
          <w:szCs w:val="24"/>
        </w:rPr>
        <w:t xml:space="preserve">terrorism’ </w:t>
      </w:r>
      <w:r w:rsidR="000632AC" w:rsidRPr="00BE77B4">
        <w:rPr>
          <w:rFonts w:cstheme="minorHAnsi"/>
          <w:sz w:val="24"/>
          <w:szCs w:val="24"/>
        </w:rPr>
        <w:t xml:space="preserve">and by local police sharing intelligence with counter terrorism police has the effect of strengthening national security. Therefore, it is apparent that </w:t>
      </w:r>
      <w:proofErr w:type="gramStart"/>
      <w:r w:rsidR="000632AC" w:rsidRPr="00BE77B4">
        <w:rPr>
          <w:rFonts w:cstheme="minorHAnsi"/>
          <w:sz w:val="24"/>
          <w:szCs w:val="24"/>
        </w:rPr>
        <w:t>in order to</w:t>
      </w:r>
      <w:proofErr w:type="gramEnd"/>
      <w:r w:rsidR="000632AC" w:rsidRPr="00BE77B4">
        <w:rPr>
          <w:rFonts w:cstheme="minorHAnsi"/>
          <w:sz w:val="24"/>
          <w:szCs w:val="24"/>
        </w:rPr>
        <w:t xml:space="preserve"> tackle </w:t>
      </w:r>
      <w:r w:rsidR="00A31155" w:rsidRPr="00BE77B4">
        <w:rPr>
          <w:rFonts w:cstheme="minorHAnsi"/>
          <w:sz w:val="24"/>
          <w:szCs w:val="24"/>
        </w:rPr>
        <w:t xml:space="preserve">issues of radicalisation, extremism and terrorism in the United Kingdom, it is apparent that local police forces have to have good links with local communities and a good understanding of any </w:t>
      </w:r>
      <w:r w:rsidR="00C127A5" w:rsidRPr="00BE77B4">
        <w:rPr>
          <w:rFonts w:cstheme="minorHAnsi"/>
          <w:sz w:val="24"/>
          <w:szCs w:val="24"/>
        </w:rPr>
        <w:t xml:space="preserve">local issues. In addition, </w:t>
      </w:r>
      <w:r w:rsidR="00955677" w:rsidRPr="00BE77B4">
        <w:rPr>
          <w:rFonts w:cstheme="minorHAnsi"/>
          <w:sz w:val="24"/>
          <w:szCs w:val="24"/>
        </w:rPr>
        <w:t xml:space="preserve">engaging with young people early on may </w:t>
      </w:r>
      <w:r w:rsidR="00296A0A" w:rsidRPr="00BE77B4">
        <w:rPr>
          <w:rFonts w:cstheme="minorHAnsi"/>
          <w:sz w:val="24"/>
          <w:szCs w:val="24"/>
        </w:rPr>
        <w:t xml:space="preserve">steer them away from being radicalised at a young age. </w:t>
      </w:r>
    </w:p>
    <w:p w14:paraId="684B2E25" w14:textId="77777777" w:rsidR="00AC5138" w:rsidRPr="00BE77B4" w:rsidRDefault="00AC5138" w:rsidP="00BE77B4">
      <w:pPr>
        <w:spacing w:line="360" w:lineRule="auto"/>
        <w:rPr>
          <w:rFonts w:cstheme="minorHAnsi"/>
          <w:sz w:val="24"/>
          <w:szCs w:val="24"/>
          <w:u w:val="single"/>
        </w:rPr>
      </w:pPr>
      <w:r w:rsidRPr="00BE77B4">
        <w:rPr>
          <w:rFonts w:cstheme="minorHAnsi"/>
          <w:sz w:val="24"/>
          <w:szCs w:val="24"/>
          <w:u w:val="single"/>
        </w:rPr>
        <w:t xml:space="preserve">Conclusion </w:t>
      </w:r>
    </w:p>
    <w:p w14:paraId="2736355B" w14:textId="63416305" w:rsidR="00AC5138" w:rsidRPr="00BE77B4" w:rsidRDefault="00AC5138" w:rsidP="00BE77B4">
      <w:pPr>
        <w:spacing w:line="360" w:lineRule="auto"/>
        <w:rPr>
          <w:rFonts w:cstheme="minorHAnsi"/>
          <w:sz w:val="24"/>
          <w:szCs w:val="24"/>
        </w:rPr>
      </w:pPr>
      <w:r w:rsidRPr="00BE77B4">
        <w:rPr>
          <w:rFonts w:cstheme="minorHAnsi"/>
          <w:sz w:val="24"/>
          <w:szCs w:val="24"/>
        </w:rPr>
        <w:t xml:space="preserve">It is apparent that there are many similarities between serious organised crime groups and terrorist organisations. It was suggested within the essay that the only difference between crime groups was what the funds gathered through criminality was used for. It was apparent throughout the essay that having good relationships between police and local communities was key to feeding vital information to intelligence services leading to identifying trends in crime and tensions building within local communities which may lead to terrorist activity. In the same way that serious organised crime groups commit crime, terrorist organisations </w:t>
      </w:r>
      <w:r w:rsidRPr="00BE77B4">
        <w:rPr>
          <w:rFonts w:cstheme="minorHAnsi"/>
          <w:sz w:val="24"/>
          <w:szCs w:val="24"/>
        </w:rPr>
        <w:lastRenderedPageBreak/>
        <w:t xml:space="preserve">behave similarly </w:t>
      </w:r>
      <w:proofErr w:type="gramStart"/>
      <w:r w:rsidRPr="00BE77B4">
        <w:rPr>
          <w:rFonts w:cstheme="minorHAnsi"/>
          <w:sz w:val="24"/>
          <w:szCs w:val="24"/>
        </w:rPr>
        <w:t>in order to</w:t>
      </w:r>
      <w:proofErr w:type="gramEnd"/>
      <w:r w:rsidRPr="00BE77B4">
        <w:rPr>
          <w:rFonts w:cstheme="minorHAnsi"/>
          <w:sz w:val="24"/>
          <w:szCs w:val="24"/>
        </w:rPr>
        <w:t xml:space="preserve"> fund their operations. With criminality linked to not only violent crimes, trafficking of drugs, weapons and humans, but also financial crimes such as money laundering, fraud and more commonly, identity theft. Terrorist organisations have evolved with time in how they operate along with changes in technology and the way finances operate with the use of cryptocurrency, Fintech and Bitcoin. This presents difficulties for intelligence services in the detection of the movement of money by terrorist organisations. In answer to the essay question, why terrorist organisations are linked to other forms of criminality, it was found within the essay that </w:t>
      </w:r>
      <w:proofErr w:type="gramStart"/>
      <w:r w:rsidRPr="00BE77B4">
        <w:rPr>
          <w:rFonts w:cstheme="minorHAnsi"/>
          <w:sz w:val="24"/>
          <w:szCs w:val="24"/>
        </w:rPr>
        <w:t>in order to</w:t>
      </w:r>
      <w:proofErr w:type="gramEnd"/>
      <w:r w:rsidRPr="00BE77B4">
        <w:rPr>
          <w:rFonts w:cstheme="minorHAnsi"/>
          <w:sz w:val="24"/>
          <w:szCs w:val="24"/>
        </w:rPr>
        <w:t xml:space="preserve"> commit terrorist activity, crime will be committed. </w:t>
      </w:r>
      <w:proofErr w:type="gramStart"/>
      <w:r w:rsidRPr="00BE77B4">
        <w:rPr>
          <w:rFonts w:cstheme="minorHAnsi"/>
          <w:sz w:val="24"/>
          <w:szCs w:val="24"/>
        </w:rPr>
        <w:t>In order to</w:t>
      </w:r>
      <w:proofErr w:type="gramEnd"/>
      <w:r w:rsidRPr="00BE77B4">
        <w:rPr>
          <w:rFonts w:cstheme="minorHAnsi"/>
          <w:sz w:val="24"/>
          <w:szCs w:val="24"/>
        </w:rPr>
        <w:t xml:space="preserve"> enter the country undetected then often identity theft is commonly committed </w:t>
      </w:r>
      <w:r w:rsidR="003013B4" w:rsidRPr="00BE77B4">
        <w:rPr>
          <w:rFonts w:cstheme="minorHAnsi"/>
          <w:sz w:val="24"/>
          <w:szCs w:val="24"/>
        </w:rPr>
        <w:t xml:space="preserve">so that </w:t>
      </w:r>
      <w:r w:rsidR="008B7006" w:rsidRPr="00BE77B4">
        <w:rPr>
          <w:rFonts w:cstheme="minorHAnsi"/>
          <w:sz w:val="24"/>
          <w:szCs w:val="24"/>
        </w:rPr>
        <w:t xml:space="preserve">passport control is not alerted upon entry </w:t>
      </w:r>
      <w:r w:rsidRPr="00BE77B4">
        <w:rPr>
          <w:rFonts w:cstheme="minorHAnsi"/>
          <w:sz w:val="24"/>
          <w:szCs w:val="24"/>
        </w:rPr>
        <w:t xml:space="preserve">and in order to fund illegal activity, then a reliance on criminality through production of trafficking drugs, weapons and people is often committed. </w:t>
      </w:r>
      <w:r w:rsidR="003A5CC2" w:rsidRPr="00BE77B4">
        <w:rPr>
          <w:rFonts w:cstheme="minorHAnsi"/>
          <w:sz w:val="24"/>
          <w:szCs w:val="24"/>
        </w:rPr>
        <w:t xml:space="preserve">By local police forces and neighbourhood policing teams having good links with local communities, it is apparent that this </w:t>
      </w:r>
      <w:r w:rsidR="00407753" w:rsidRPr="00BE77B4">
        <w:rPr>
          <w:rFonts w:cstheme="minorHAnsi"/>
          <w:sz w:val="24"/>
          <w:szCs w:val="24"/>
        </w:rPr>
        <w:t>gives counter terrorism police an idea of any issues that may be arising at a local level</w:t>
      </w:r>
      <w:r w:rsidR="00EE3AE7" w:rsidRPr="00BE77B4">
        <w:rPr>
          <w:rFonts w:cstheme="minorHAnsi"/>
          <w:sz w:val="24"/>
          <w:szCs w:val="24"/>
        </w:rPr>
        <w:t xml:space="preserve"> mitigating some risks of terrorism. </w:t>
      </w:r>
    </w:p>
    <w:bookmarkEnd w:id="0"/>
    <w:p w14:paraId="65A9BDD2" w14:textId="3DCFF74E" w:rsidR="00AC5138" w:rsidRPr="00BE77B4" w:rsidRDefault="00BE77B4" w:rsidP="00BE77B4">
      <w:pPr>
        <w:spacing w:line="360" w:lineRule="auto"/>
        <w:rPr>
          <w:rFonts w:cstheme="minorHAnsi"/>
          <w:sz w:val="24"/>
          <w:szCs w:val="24"/>
        </w:rPr>
      </w:pPr>
      <w:r>
        <w:rPr>
          <w:rFonts w:cstheme="minorHAnsi"/>
          <w:sz w:val="24"/>
          <w:szCs w:val="24"/>
        </w:rPr>
        <w:t>Word Count 1808</w:t>
      </w:r>
    </w:p>
    <w:p w14:paraId="3BE4125B" w14:textId="77777777" w:rsidR="00AC5138" w:rsidRPr="00BE77B4" w:rsidRDefault="00AC5138" w:rsidP="00BE77B4">
      <w:pPr>
        <w:spacing w:line="360" w:lineRule="auto"/>
        <w:rPr>
          <w:rFonts w:cstheme="minorHAnsi"/>
          <w:sz w:val="24"/>
          <w:szCs w:val="24"/>
        </w:rPr>
      </w:pPr>
    </w:p>
    <w:p w14:paraId="37A10A92" w14:textId="77777777" w:rsidR="00AC5138" w:rsidRPr="00BE77B4" w:rsidRDefault="00AC5138" w:rsidP="00BE77B4">
      <w:pPr>
        <w:spacing w:line="360" w:lineRule="auto"/>
        <w:rPr>
          <w:rFonts w:cstheme="minorHAnsi"/>
          <w:sz w:val="24"/>
          <w:szCs w:val="24"/>
        </w:rPr>
      </w:pPr>
    </w:p>
    <w:p w14:paraId="381F50E4" w14:textId="77777777" w:rsidR="00AC5138" w:rsidRPr="00BE77B4" w:rsidRDefault="00AC5138" w:rsidP="00BE77B4">
      <w:pPr>
        <w:spacing w:line="360" w:lineRule="auto"/>
        <w:rPr>
          <w:rFonts w:cstheme="minorHAnsi"/>
          <w:sz w:val="24"/>
          <w:szCs w:val="24"/>
        </w:rPr>
      </w:pPr>
    </w:p>
    <w:p w14:paraId="246F0A1B" w14:textId="77777777" w:rsidR="00AC5138" w:rsidRPr="00BE77B4" w:rsidRDefault="00AC5138" w:rsidP="00BE77B4">
      <w:pPr>
        <w:spacing w:line="360" w:lineRule="auto"/>
        <w:rPr>
          <w:rFonts w:cstheme="minorHAnsi"/>
          <w:sz w:val="24"/>
          <w:szCs w:val="24"/>
        </w:rPr>
      </w:pPr>
    </w:p>
    <w:p w14:paraId="353D404E" w14:textId="77777777" w:rsidR="00D23540" w:rsidRPr="00BE77B4" w:rsidRDefault="00D23540" w:rsidP="00BE77B4">
      <w:pPr>
        <w:spacing w:line="360" w:lineRule="auto"/>
        <w:rPr>
          <w:rFonts w:cstheme="minorHAnsi"/>
          <w:sz w:val="24"/>
          <w:szCs w:val="24"/>
        </w:rPr>
      </w:pPr>
    </w:p>
    <w:p w14:paraId="23E5BF16" w14:textId="77777777" w:rsidR="00396AF5" w:rsidRPr="00BE77B4" w:rsidRDefault="00396AF5" w:rsidP="00BE77B4">
      <w:pPr>
        <w:spacing w:line="360" w:lineRule="auto"/>
        <w:rPr>
          <w:rFonts w:cstheme="minorHAnsi"/>
          <w:sz w:val="24"/>
          <w:szCs w:val="24"/>
          <w:u w:val="single"/>
        </w:rPr>
      </w:pPr>
    </w:p>
    <w:p w14:paraId="1E53C596" w14:textId="77777777" w:rsidR="00396AF5" w:rsidRPr="00BE77B4" w:rsidRDefault="00396AF5" w:rsidP="00BE77B4">
      <w:pPr>
        <w:spacing w:line="360" w:lineRule="auto"/>
        <w:rPr>
          <w:rFonts w:cstheme="minorHAnsi"/>
          <w:sz w:val="24"/>
          <w:szCs w:val="24"/>
          <w:u w:val="single"/>
        </w:rPr>
      </w:pPr>
    </w:p>
    <w:p w14:paraId="5644FA94" w14:textId="77777777" w:rsidR="00396AF5" w:rsidRPr="00BE77B4" w:rsidRDefault="00396AF5" w:rsidP="00BE77B4">
      <w:pPr>
        <w:spacing w:line="360" w:lineRule="auto"/>
        <w:rPr>
          <w:rFonts w:cstheme="minorHAnsi"/>
          <w:sz w:val="24"/>
          <w:szCs w:val="24"/>
          <w:u w:val="single"/>
        </w:rPr>
      </w:pPr>
    </w:p>
    <w:p w14:paraId="5B28A3E1" w14:textId="77777777" w:rsidR="00396AF5" w:rsidRPr="00BE77B4" w:rsidRDefault="00396AF5" w:rsidP="00BE77B4">
      <w:pPr>
        <w:spacing w:line="360" w:lineRule="auto"/>
        <w:rPr>
          <w:rFonts w:cstheme="minorHAnsi"/>
          <w:sz w:val="24"/>
          <w:szCs w:val="24"/>
          <w:u w:val="single"/>
        </w:rPr>
      </w:pPr>
    </w:p>
    <w:p w14:paraId="29C21D96" w14:textId="77777777" w:rsidR="00BE77B4" w:rsidRDefault="00BE77B4" w:rsidP="00BE77B4">
      <w:pPr>
        <w:spacing w:line="360" w:lineRule="auto"/>
        <w:rPr>
          <w:rFonts w:cstheme="minorHAnsi"/>
          <w:sz w:val="24"/>
          <w:szCs w:val="24"/>
          <w:u w:val="single"/>
        </w:rPr>
      </w:pPr>
    </w:p>
    <w:p w14:paraId="6E7B771B" w14:textId="77777777" w:rsidR="00BE77B4" w:rsidRDefault="00BE77B4" w:rsidP="00BE77B4">
      <w:pPr>
        <w:spacing w:line="360" w:lineRule="auto"/>
        <w:rPr>
          <w:rFonts w:cstheme="minorHAnsi"/>
          <w:sz w:val="24"/>
          <w:szCs w:val="24"/>
          <w:u w:val="single"/>
        </w:rPr>
      </w:pPr>
    </w:p>
    <w:p w14:paraId="4249B160" w14:textId="16F5CB0D" w:rsidR="00AC5138" w:rsidRPr="00BE77B4" w:rsidRDefault="00AC5138" w:rsidP="00BE77B4">
      <w:pPr>
        <w:spacing w:line="360" w:lineRule="auto"/>
        <w:rPr>
          <w:rFonts w:cstheme="minorHAnsi"/>
          <w:sz w:val="24"/>
          <w:szCs w:val="24"/>
          <w:u w:val="single"/>
        </w:rPr>
      </w:pPr>
      <w:r w:rsidRPr="00BE77B4">
        <w:rPr>
          <w:rFonts w:cstheme="minorHAnsi"/>
          <w:sz w:val="24"/>
          <w:szCs w:val="24"/>
          <w:u w:val="single"/>
        </w:rPr>
        <w:lastRenderedPageBreak/>
        <w:t>References</w:t>
      </w:r>
    </w:p>
    <w:p w14:paraId="5DAE5B90" w14:textId="24A9E64C" w:rsidR="00EC229A" w:rsidRPr="00BE77B4" w:rsidRDefault="000E68FC" w:rsidP="00BE77B4">
      <w:pPr>
        <w:spacing w:line="360" w:lineRule="auto"/>
        <w:rPr>
          <w:rStyle w:val="Hyperlink"/>
          <w:rFonts w:cstheme="minorHAnsi"/>
          <w:sz w:val="24"/>
          <w:szCs w:val="24"/>
        </w:rPr>
      </w:pPr>
      <w:r w:rsidRPr="00BE77B4">
        <w:rPr>
          <w:rFonts w:cstheme="minorHAnsi"/>
          <w:sz w:val="24"/>
          <w:szCs w:val="24"/>
        </w:rPr>
        <w:t>Argentino, Marc-André</w:t>
      </w:r>
      <w:r w:rsidR="008C6A40" w:rsidRPr="00BE77B4">
        <w:rPr>
          <w:rFonts w:cstheme="minorHAnsi"/>
          <w:sz w:val="24"/>
          <w:szCs w:val="24"/>
        </w:rPr>
        <w:t>.</w:t>
      </w:r>
      <w:r w:rsidRPr="00BE77B4">
        <w:rPr>
          <w:rFonts w:cstheme="minorHAnsi"/>
          <w:sz w:val="24"/>
          <w:szCs w:val="24"/>
        </w:rPr>
        <w:t xml:space="preserve"> Davis</w:t>
      </w:r>
      <w:r w:rsidR="008C6A40" w:rsidRPr="00BE77B4">
        <w:rPr>
          <w:rFonts w:cstheme="minorHAnsi"/>
          <w:sz w:val="24"/>
          <w:szCs w:val="24"/>
        </w:rPr>
        <w:t xml:space="preserve">, Jessica. And </w:t>
      </w:r>
      <w:r w:rsidRPr="00BE77B4">
        <w:rPr>
          <w:rFonts w:cstheme="minorHAnsi"/>
          <w:sz w:val="24"/>
          <w:szCs w:val="24"/>
        </w:rPr>
        <w:t>Hamming</w:t>
      </w:r>
      <w:r w:rsidR="008C6A40" w:rsidRPr="00BE77B4">
        <w:rPr>
          <w:rFonts w:cstheme="minorHAnsi"/>
          <w:sz w:val="24"/>
          <w:szCs w:val="24"/>
        </w:rPr>
        <w:t>, Tore Refslund.</w:t>
      </w:r>
      <w:r w:rsidR="00067E4B" w:rsidRPr="00BE77B4">
        <w:rPr>
          <w:rFonts w:cstheme="minorHAnsi"/>
          <w:sz w:val="24"/>
          <w:szCs w:val="24"/>
        </w:rPr>
        <w:t xml:space="preserve"> (2023</w:t>
      </w:r>
      <w:proofErr w:type="gramStart"/>
      <w:r w:rsidR="00067E4B" w:rsidRPr="00BE77B4">
        <w:rPr>
          <w:rFonts w:cstheme="minorHAnsi"/>
          <w:sz w:val="24"/>
          <w:szCs w:val="24"/>
        </w:rPr>
        <w:t xml:space="preserve">) </w:t>
      </w:r>
      <w:r w:rsidR="008C6A40" w:rsidRPr="00BE77B4">
        <w:rPr>
          <w:rFonts w:cstheme="minorHAnsi"/>
          <w:sz w:val="24"/>
          <w:szCs w:val="24"/>
        </w:rPr>
        <w:t xml:space="preserve"> </w:t>
      </w:r>
      <w:r w:rsidR="000C6837" w:rsidRPr="00BE77B4">
        <w:rPr>
          <w:rFonts w:cstheme="minorHAnsi"/>
          <w:sz w:val="24"/>
          <w:szCs w:val="24"/>
        </w:rPr>
        <w:t>Financing</w:t>
      </w:r>
      <w:proofErr w:type="gramEnd"/>
      <w:r w:rsidR="000C6837" w:rsidRPr="00BE77B4">
        <w:rPr>
          <w:rFonts w:cstheme="minorHAnsi"/>
          <w:sz w:val="24"/>
          <w:szCs w:val="24"/>
        </w:rPr>
        <w:t xml:space="preserve"> Violent Extremism: An Examination of Maligned Creativity in the Use of Financial Technologies</w:t>
      </w:r>
      <w:r w:rsidR="00067E4B" w:rsidRPr="00BE77B4">
        <w:rPr>
          <w:rFonts w:cstheme="minorHAnsi"/>
          <w:sz w:val="24"/>
          <w:szCs w:val="24"/>
        </w:rPr>
        <w:t xml:space="preserve">. </w:t>
      </w:r>
      <w:r w:rsidR="00EC229A" w:rsidRPr="00BE77B4">
        <w:rPr>
          <w:rFonts w:cstheme="minorHAnsi"/>
          <w:sz w:val="24"/>
          <w:szCs w:val="24"/>
        </w:rPr>
        <w:t>International Centre for the Study of Radicalisation.</w:t>
      </w:r>
      <w:r w:rsidR="00EC229A" w:rsidRPr="00BE77B4">
        <w:rPr>
          <w:rStyle w:val="Hyperlink"/>
          <w:rFonts w:cstheme="minorHAnsi"/>
          <w:color w:val="auto"/>
          <w:sz w:val="24"/>
          <w:szCs w:val="24"/>
          <w:u w:val="none"/>
        </w:rPr>
        <w:t xml:space="preserve"> Accessed </w:t>
      </w:r>
      <w:r w:rsidR="00ED4E34" w:rsidRPr="00BE77B4">
        <w:rPr>
          <w:rStyle w:val="Hyperlink"/>
          <w:rFonts w:cstheme="minorHAnsi"/>
          <w:color w:val="auto"/>
          <w:sz w:val="24"/>
          <w:szCs w:val="24"/>
          <w:u w:val="none"/>
        </w:rPr>
        <w:t>09/01/2025.</w:t>
      </w:r>
      <w:r w:rsidR="00ED4E34" w:rsidRPr="00BE77B4">
        <w:rPr>
          <w:rStyle w:val="Hyperlink"/>
          <w:rFonts w:cstheme="minorHAnsi"/>
          <w:color w:val="auto"/>
          <w:sz w:val="24"/>
          <w:szCs w:val="24"/>
        </w:rPr>
        <w:t xml:space="preserve"> </w:t>
      </w:r>
      <w:r w:rsidR="00EC229A" w:rsidRPr="00BE77B4">
        <w:rPr>
          <w:rStyle w:val="Hyperlink"/>
          <w:rFonts w:cstheme="minorHAnsi"/>
          <w:sz w:val="24"/>
          <w:szCs w:val="24"/>
        </w:rPr>
        <w:t>ICSR-Report_Financing-Violent-Extremism-An-Examination-of-Maligned-Creativity-in-the-Use-of-Financial-Technologies.pdf</w:t>
      </w:r>
    </w:p>
    <w:p w14:paraId="0297B67C" w14:textId="77777777" w:rsidR="00AC5138" w:rsidRPr="00BE77B4" w:rsidRDefault="00AC5138" w:rsidP="00BE77B4">
      <w:pPr>
        <w:spacing w:line="360" w:lineRule="auto"/>
        <w:rPr>
          <w:rFonts w:cstheme="minorHAnsi"/>
          <w:color w:val="333333"/>
          <w:sz w:val="24"/>
          <w:szCs w:val="24"/>
          <w:shd w:val="clear" w:color="auto" w:fill="FFFFFF"/>
        </w:rPr>
      </w:pPr>
      <w:r w:rsidRPr="00BE77B4">
        <w:rPr>
          <w:rFonts w:cstheme="minorHAnsi"/>
          <w:color w:val="333333"/>
          <w:sz w:val="24"/>
          <w:szCs w:val="24"/>
          <w:shd w:val="clear" w:color="auto" w:fill="FFFFFF"/>
        </w:rPr>
        <w:t>Cherney, A., &amp; Hartley, J. (2015). Community engagement to tackle terrorism and violent extremism: challenges, tensions and pitfalls. </w:t>
      </w:r>
      <w:r w:rsidRPr="00BE77B4">
        <w:rPr>
          <w:rFonts w:cstheme="minorHAnsi"/>
          <w:i/>
          <w:iCs/>
          <w:color w:val="333333"/>
          <w:sz w:val="24"/>
          <w:szCs w:val="24"/>
          <w:shd w:val="clear" w:color="auto" w:fill="FFFFFF"/>
        </w:rPr>
        <w:t>Policing and Society</w:t>
      </w:r>
      <w:r w:rsidRPr="00BE77B4">
        <w:rPr>
          <w:rFonts w:cstheme="minorHAnsi"/>
          <w:color w:val="333333"/>
          <w:sz w:val="24"/>
          <w:szCs w:val="24"/>
          <w:shd w:val="clear" w:color="auto" w:fill="FFFFFF"/>
        </w:rPr>
        <w:t>, </w:t>
      </w:r>
      <w:r w:rsidRPr="00BE77B4">
        <w:rPr>
          <w:rFonts w:cstheme="minorHAnsi"/>
          <w:i/>
          <w:iCs/>
          <w:color w:val="333333"/>
          <w:sz w:val="24"/>
          <w:szCs w:val="24"/>
          <w:shd w:val="clear" w:color="auto" w:fill="FFFFFF"/>
        </w:rPr>
        <w:t>27</w:t>
      </w:r>
      <w:r w:rsidRPr="00BE77B4">
        <w:rPr>
          <w:rFonts w:cstheme="minorHAnsi"/>
          <w:color w:val="333333"/>
          <w:sz w:val="24"/>
          <w:szCs w:val="24"/>
          <w:shd w:val="clear" w:color="auto" w:fill="FFFFFF"/>
        </w:rPr>
        <w:t xml:space="preserve">(7), 750–763. </w:t>
      </w:r>
      <w:hyperlink r:id="rId4" w:history="1">
        <w:r w:rsidRPr="00BE77B4">
          <w:rPr>
            <w:rStyle w:val="Hyperlink"/>
            <w:rFonts w:cstheme="minorHAnsi"/>
            <w:sz w:val="24"/>
            <w:szCs w:val="24"/>
            <w:shd w:val="clear" w:color="auto" w:fill="FFFFFF"/>
          </w:rPr>
          <w:t>https://doi.org/10.1080/10439463.2015.1089871</w:t>
        </w:r>
      </w:hyperlink>
    </w:p>
    <w:p w14:paraId="114051D8" w14:textId="77777777" w:rsidR="00AC5138" w:rsidRPr="00BE77B4" w:rsidRDefault="00AC5138" w:rsidP="00BE77B4">
      <w:pPr>
        <w:spacing w:line="360" w:lineRule="auto"/>
        <w:rPr>
          <w:rFonts w:cstheme="minorHAnsi"/>
          <w:sz w:val="24"/>
          <w:szCs w:val="24"/>
        </w:rPr>
      </w:pPr>
      <w:r w:rsidRPr="00BE77B4">
        <w:rPr>
          <w:rFonts w:cstheme="minorHAnsi"/>
          <w:sz w:val="24"/>
          <w:szCs w:val="24"/>
        </w:rPr>
        <w:t xml:space="preserve">Contest: The United Kingdom’s Strategy for Countering Terrorism. 2023. Accessed 08/01/2025. </w:t>
      </w:r>
    </w:p>
    <w:p w14:paraId="6B90980C" w14:textId="77777777" w:rsidR="00AC5138" w:rsidRPr="00BE77B4" w:rsidRDefault="00AC5138" w:rsidP="00BE77B4">
      <w:pPr>
        <w:spacing w:line="360" w:lineRule="auto"/>
        <w:rPr>
          <w:rStyle w:val="Hyperlink"/>
          <w:rFonts w:cstheme="minorHAnsi"/>
          <w:sz w:val="24"/>
          <w:szCs w:val="24"/>
        </w:rPr>
      </w:pPr>
      <w:hyperlink r:id="rId5" w:history="1">
        <w:r w:rsidRPr="00BE77B4">
          <w:rPr>
            <w:rStyle w:val="Hyperlink"/>
            <w:rFonts w:cstheme="minorHAnsi"/>
            <w:sz w:val="24"/>
            <w:szCs w:val="24"/>
          </w:rPr>
          <w:t>https://assets.publishing.service.gov.uk/media/650b1b8d52e73c000d54dc82/CONTEST_2023_English_updated.pdf</w:t>
        </w:r>
      </w:hyperlink>
    </w:p>
    <w:p w14:paraId="76CFB278" w14:textId="222F805B" w:rsidR="00E34BA3" w:rsidRPr="00BE77B4" w:rsidRDefault="00EB17C2" w:rsidP="00BE77B4">
      <w:pPr>
        <w:spacing w:line="360" w:lineRule="auto"/>
        <w:rPr>
          <w:rFonts w:eastAsia="Times New Roman" w:cstheme="minorHAnsi"/>
          <w:sz w:val="24"/>
          <w:szCs w:val="24"/>
        </w:rPr>
      </w:pPr>
      <w:r w:rsidRPr="00BE77B4">
        <w:rPr>
          <w:rFonts w:eastAsia="Times New Roman" w:cstheme="minorHAnsi"/>
          <w:sz w:val="24"/>
          <w:szCs w:val="24"/>
        </w:rPr>
        <w:t>Counter Terrorism Policing Wales (2025)</w:t>
      </w:r>
      <w:r w:rsidR="00E34BA3" w:rsidRPr="00BE77B4">
        <w:rPr>
          <w:rFonts w:eastAsia="Times New Roman" w:cstheme="minorHAnsi"/>
          <w:sz w:val="24"/>
          <w:szCs w:val="24"/>
        </w:rPr>
        <w:t xml:space="preserve"> Accessed 09/01/2025</w:t>
      </w:r>
    </w:p>
    <w:p w14:paraId="62B88E89" w14:textId="673FC24E" w:rsidR="00D4014F" w:rsidRPr="00BE77B4" w:rsidRDefault="00E34BA3" w:rsidP="00BE77B4">
      <w:pPr>
        <w:spacing w:line="360" w:lineRule="auto"/>
        <w:rPr>
          <w:rFonts w:eastAsia="Times New Roman" w:cstheme="minorHAnsi"/>
          <w:sz w:val="24"/>
          <w:szCs w:val="24"/>
        </w:rPr>
      </w:pPr>
      <w:hyperlink r:id="rId6" w:history="1">
        <w:r w:rsidRPr="00BE77B4">
          <w:rPr>
            <w:rStyle w:val="Hyperlink"/>
            <w:rFonts w:eastAsia="Times New Roman" w:cstheme="minorHAnsi"/>
            <w:sz w:val="24"/>
            <w:szCs w:val="24"/>
          </w:rPr>
          <w:t>https://www.counterterrorism.police.uk/wales/</w:t>
        </w:r>
      </w:hyperlink>
    </w:p>
    <w:p w14:paraId="35BC082C" w14:textId="1C5CDB50" w:rsidR="00246A96" w:rsidRPr="00BE77B4" w:rsidRDefault="00246A96" w:rsidP="00BE77B4">
      <w:pPr>
        <w:spacing w:line="360" w:lineRule="auto"/>
        <w:rPr>
          <w:rFonts w:cstheme="minorHAnsi"/>
          <w:sz w:val="24"/>
          <w:szCs w:val="24"/>
        </w:rPr>
      </w:pPr>
      <w:r w:rsidRPr="00BE77B4">
        <w:rPr>
          <w:rFonts w:cstheme="minorHAnsi"/>
          <w:sz w:val="24"/>
          <w:szCs w:val="24"/>
        </w:rPr>
        <w:t xml:space="preserve">Institute for Strategic Dialogue. </w:t>
      </w:r>
      <w:r w:rsidRPr="00BE77B4">
        <w:rPr>
          <w:rFonts w:cstheme="minorHAnsi"/>
          <w:sz w:val="24"/>
          <w:szCs w:val="24"/>
        </w:rPr>
        <w:t>Northern Ireland Related Terrorism. (2025) Accessed 09/01/25</w:t>
      </w:r>
    </w:p>
    <w:p w14:paraId="2798BEEC" w14:textId="68E0ACF3" w:rsidR="00246A96" w:rsidRPr="00BE77B4" w:rsidRDefault="00246A96" w:rsidP="00BE77B4">
      <w:pPr>
        <w:spacing w:line="360" w:lineRule="auto"/>
        <w:rPr>
          <w:rFonts w:eastAsia="Times New Roman" w:cstheme="minorHAnsi"/>
          <w:kern w:val="0"/>
          <w:sz w:val="24"/>
          <w:szCs w:val="24"/>
          <w:lang w:eastAsia="en-GB"/>
          <w14:ligatures w14:val="none"/>
        </w:rPr>
      </w:pPr>
      <w:hyperlink r:id="rId7" w:history="1">
        <w:r w:rsidRPr="00BE77B4">
          <w:rPr>
            <w:rFonts w:cstheme="minorHAnsi"/>
            <w:color w:val="0000FF"/>
            <w:sz w:val="24"/>
            <w:szCs w:val="24"/>
            <w:u w:val="single"/>
          </w:rPr>
          <w:t>Northern Ireland Related Terrorism - ISD</w:t>
        </w:r>
      </w:hyperlink>
    </w:p>
    <w:p w14:paraId="277A6C3A" w14:textId="30096534" w:rsidR="00574817" w:rsidRPr="00BE77B4" w:rsidRDefault="00D4014F" w:rsidP="00BE77B4">
      <w:pPr>
        <w:spacing w:line="360" w:lineRule="auto"/>
        <w:rPr>
          <w:rFonts w:cstheme="minorHAnsi"/>
          <w:sz w:val="24"/>
          <w:szCs w:val="24"/>
        </w:rPr>
      </w:pPr>
      <w:r w:rsidRPr="00BE77B4">
        <w:rPr>
          <w:rFonts w:cstheme="minorHAnsi"/>
          <w:sz w:val="24"/>
          <w:szCs w:val="24"/>
        </w:rPr>
        <w:t xml:space="preserve">International </w:t>
      </w:r>
      <w:r w:rsidR="0096267B" w:rsidRPr="00BE77B4">
        <w:rPr>
          <w:rFonts w:cstheme="minorHAnsi"/>
          <w:sz w:val="24"/>
          <w:szCs w:val="24"/>
        </w:rPr>
        <w:t xml:space="preserve">Centre for the Study of Radicalisation. </w:t>
      </w:r>
      <w:r w:rsidR="00574817" w:rsidRPr="00BE77B4">
        <w:rPr>
          <w:rFonts w:cstheme="minorHAnsi"/>
          <w:sz w:val="24"/>
          <w:szCs w:val="24"/>
        </w:rPr>
        <w:t>(</w:t>
      </w:r>
      <w:r w:rsidR="0096267B" w:rsidRPr="00BE77B4">
        <w:rPr>
          <w:rFonts w:cstheme="minorHAnsi"/>
          <w:sz w:val="24"/>
          <w:szCs w:val="24"/>
        </w:rPr>
        <w:t>2025</w:t>
      </w:r>
      <w:r w:rsidR="00574817" w:rsidRPr="00BE77B4">
        <w:rPr>
          <w:rFonts w:cstheme="minorHAnsi"/>
          <w:sz w:val="24"/>
          <w:szCs w:val="24"/>
        </w:rPr>
        <w:t xml:space="preserve">) </w:t>
      </w:r>
      <w:r w:rsidR="00136503" w:rsidRPr="00BE77B4">
        <w:rPr>
          <w:rFonts w:cstheme="minorHAnsi"/>
          <w:sz w:val="24"/>
          <w:szCs w:val="24"/>
        </w:rPr>
        <w:t xml:space="preserve">Childhood </w:t>
      </w:r>
      <w:proofErr w:type="gramStart"/>
      <w:r w:rsidR="00136503" w:rsidRPr="00BE77B4">
        <w:rPr>
          <w:rFonts w:cstheme="minorHAnsi"/>
          <w:sz w:val="24"/>
          <w:szCs w:val="24"/>
        </w:rPr>
        <w:t>Innocence?:</w:t>
      </w:r>
      <w:proofErr w:type="gramEnd"/>
      <w:r w:rsidR="00136503" w:rsidRPr="00BE77B4">
        <w:rPr>
          <w:rFonts w:cstheme="minorHAnsi"/>
          <w:sz w:val="24"/>
          <w:szCs w:val="24"/>
        </w:rPr>
        <w:t xml:space="preserve"> Mapping Trends in Teenage Terrorism Offenders. </w:t>
      </w:r>
      <w:r w:rsidR="00574817" w:rsidRPr="00BE77B4">
        <w:rPr>
          <w:rFonts w:cstheme="minorHAnsi"/>
          <w:sz w:val="24"/>
          <w:szCs w:val="24"/>
        </w:rPr>
        <w:t>Accessed 09/01/2025</w:t>
      </w:r>
    </w:p>
    <w:p w14:paraId="7D7A643D" w14:textId="7193C4B1" w:rsidR="00D4014F" w:rsidRPr="00BE77B4" w:rsidRDefault="00D4014F" w:rsidP="00BE77B4">
      <w:pPr>
        <w:spacing w:line="360" w:lineRule="auto"/>
        <w:rPr>
          <w:rStyle w:val="Hyperlink"/>
          <w:rFonts w:cstheme="minorHAnsi"/>
          <w:sz w:val="24"/>
          <w:szCs w:val="24"/>
        </w:rPr>
      </w:pPr>
      <w:hyperlink r:id="rId8" w:history="1">
        <w:r w:rsidRPr="00BE77B4">
          <w:rPr>
            <w:rFonts w:cstheme="minorHAnsi"/>
            <w:color w:val="0000FF"/>
            <w:sz w:val="24"/>
            <w:szCs w:val="24"/>
            <w:u w:val="single"/>
          </w:rPr>
          <w:t xml:space="preserve">Childhood </w:t>
        </w:r>
        <w:proofErr w:type="gramStart"/>
        <w:r w:rsidRPr="00BE77B4">
          <w:rPr>
            <w:rFonts w:cstheme="minorHAnsi"/>
            <w:color w:val="0000FF"/>
            <w:sz w:val="24"/>
            <w:szCs w:val="24"/>
            <w:u w:val="single"/>
          </w:rPr>
          <w:t>Innocence?:</w:t>
        </w:r>
        <w:proofErr w:type="gramEnd"/>
        <w:r w:rsidRPr="00BE77B4">
          <w:rPr>
            <w:rFonts w:cstheme="minorHAnsi"/>
            <w:color w:val="0000FF"/>
            <w:sz w:val="24"/>
            <w:szCs w:val="24"/>
            <w:u w:val="single"/>
          </w:rPr>
          <w:t xml:space="preserve"> Mapping Trends in Teenage Terrorism Offenders - ICSR</w:t>
        </w:r>
      </w:hyperlink>
    </w:p>
    <w:p w14:paraId="33C216CB" w14:textId="77777777" w:rsidR="00FA2A45" w:rsidRPr="00BE77B4" w:rsidRDefault="00FA2A45" w:rsidP="00BE77B4">
      <w:pPr>
        <w:spacing w:line="360" w:lineRule="auto"/>
        <w:rPr>
          <w:rFonts w:cstheme="minorHAnsi"/>
          <w:sz w:val="24"/>
          <w:szCs w:val="24"/>
        </w:rPr>
      </w:pPr>
      <w:r w:rsidRPr="00BE77B4">
        <w:rPr>
          <w:rFonts w:cstheme="minorHAnsi"/>
          <w:sz w:val="24"/>
          <w:szCs w:val="24"/>
        </w:rPr>
        <w:t xml:space="preserve">Jupp, J., &amp; Garrod, M. (2019). Legacies of the Troubles: The Links between Organized Crime and Terrorism in Northern Ireland. Studies in Conflict &amp; Terrorism, 45(5–6), 389–428. </w:t>
      </w:r>
      <w:hyperlink r:id="rId9" w:history="1">
        <w:r w:rsidRPr="00BE77B4">
          <w:rPr>
            <w:rStyle w:val="Hyperlink"/>
            <w:rFonts w:cstheme="minorHAnsi"/>
            <w:sz w:val="24"/>
            <w:szCs w:val="24"/>
          </w:rPr>
          <w:t>https://doi.org/10.1080/1057610X.2019.1678878</w:t>
        </w:r>
      </w:hyperlink>
      <w:bookmarkEnd w:id="2"/>
    </w:p>
    <w:p w14:paraId="5B9DE206" w14:textId="031AD013" w:rsidR="00B25A98" w:rsidRPr="00BE77B4" w:rsidRDefault="00AC5138" w:rsidP="00BE77B4">
      <w:pPr>
        <w:spacing w:line="360" w:lineRule="auto"/>
        <w:rPr>
          <w:rFonts w:eastAsia="Times New Roman" w:cstheme="minorHAnsi"/>
          <w:kern w:val="0"/>
          <w:sz w:val="24"/>
          <w:szCs w:val="24"/>
          <w:lang w:eastAsia="en-GB"/>
          <w14:ligatures w14:val="none"/>
        </w:rPr>
      </w:pPr>
      <w:r w:rsidRPr="00BE77B4">
        <w:rPr>
          <w:rFonts w:eastAsia="Times New Roman" w:cstheme="minorHAnsi"/>
          <w:kern w:val="0"/>
          <w:sz w:val="24"/>
          <w:szCs w:val="24"/>
          <w:lang w:eastAsia="en-GB"/>
          <w14:ligatures w14:val="none"/>
        </w:rPr>
        <w:t xml:space="preserve">Mullins, Sam, and James K. Wither. “Terrorism and Organized Crime.” </w:t>
      </w:r>
      <w:r w:rsidRPr="00BE77B4">
        <w:rPr>
          <w:rFonts w:eastAsia="Times New Roman" w:cstheme="minorHAnsi"/>
          <w:i/>
          <w:iCs/>
          <w:kern w:val="0"/>
          <w:sz w:val="24"/>
          <w:szCs w:val="24"/>
          <w:lang w:eastAsia="en-GB"/>
          <w14:ligatures w14:val="none"/>
        </w:rPr>
        <w:t>Connections</w:t>
      </w:r>
      <w:r w:rsidRPr="00BE77B4">
        <w:rPr>
          <w:rFonts w:eastAsia="Times New Roman" w:cstheme="minorHAnsi"/>
          <w:kern w:val="0"/>
          <w:sz w:val="24"/>
          <w:szCs w:val="24"/>
          <w:lang w:eastAsia="en-GB"/>
          <w14:ligatures w14:val="none"/>
        </w:rPr>
        <w:t xml:space="preserve">, vol. 15, no. 3, 2016, pp. 65–82. </w:t>
      </w:r>
      <w:r w:rsidRPr="00BE77B4">
        <w:rPr>
          <w:rFonts w:eastAsia="Times New Roman" w:cstheme="minorHAnsi"/>
          <w:i/>
          <w:iCs/>
          <w:kern w:val="0"/>
          <w:sz w:val="24"/>
          <w:szCs w:val="24"/>
          <w:lang w:eastAsia="en-GB"/>
          <w14:ligatures w14:val="none"/>
        </w:rPr>
        <w:t>JSTOR</w:t>
      </w:r>
      <w:r w:rsidRPr="00BE77B4">
        <w:rPr>
          <w:rFonts w:eastAsia="Times New Roman" w:cstheme="minorHAnsi"/>
          <w:kern w:val="0"/>
          <w:sz w:val="24"/>
          <w:szCs w:val="24"/>
          <w:lang w:eastAsia="en-GB"/>
          <w14:ligatures w14:val="none"/>
        </w:rPr>
        <w:t xml:space="preserve">, </w:t>
      </w:r>
      <w:r w:rsidR="002E34EF" w:rsidRPr="00BE77B4">
        <w:rPr>
          <w:rFonts w:eastAsia="Times New Roman" w:cstheme="minorHAnsi"/>
          <w:kern w:val="0"/>
          <w:sz w:val="24"/>
          <w:szCs w:val="24"/>
          <w:lang w:eastAsia="en-GB"/>
          <w14:ligatures w14:val="none"/>
        </w:rPr>
        <w:t>Accessed 09/01/2025</w:t>
      </w:r>
    </w:p>
    <w:p w14:paraId="0480B0F4" w14:textId="56B33195" w:rsidR="002E34EF" w:rsidRPr="00BE77B4" w:rsidRDefault="002E34EF" w:rsidP="00BE77B4">
      <w:pPr>
        <w:spacing w:line="360" w:lineRule="auto"/>
        <w:rPr>
          <w:rFonts w:eastAsia="Times New Roman" w:cstheme="minorHAnsi"/>
          <w:kern w:val="0"/>
          <w:sz w:val="24"/>
          <w:szCs w:val="24"/>
          <w:lang w:eastAsia="en-GB"/>
          <w14:ligatures w14:val="none"/>
        </w:rPr>
      </w:pPr>
      <w:hyperlink r:id="rId10" w:history="1">
        <w:r w:rsidRPr="00BE77B4">
          <w:rPr>
            <w:rStyle w:val="Hyperlink"/>
            <w:rFonts w:eastAsia="Times New Roman" w:cstheme="minorHAnsi"/>
            <w:kern w:val="0"/>
            <w:sz w:val="24"/>
            <w:szCs w:val="24"/>
            <w:lang w:eastAsia="en-GB"/>
            <w14:ligatures w14:val="none"/>
          </w:rPr>
          <w:t>https://www.jstor.org/stable/26326452?seq=3</w:t>
        </w:r>
      </w:hyperlink>
    </w:p>
    <w:p w14:paraId="1DC101B1" w14:textId="4CD1245A" w:rsidR="009F36CC" w:rsidRPr="00BE77B4" w:rsidRDefault="009F36CC" w:rsidP="00BE77B4">
      <w:pPr>
        <w:spacing w:line="360" w:lineRule="auto"/>
        <w:rPr>
          <w:rFonts w:cstheme="minorHAnsi"/>
          <w:sz w:val="24"/>
          <w:szCs w:val="24"/>
        </w:rPr>
      </w:pPr>
      <w:r w:rsidRPr="00BE77B4">
        <w:rPr>
          <w:rFonts w:cstheme="minorHAnsi"/>
          <w:sz w:val="24"/>
          <w:szCs w:val="24"/>
        </w:rPr>
        <w:lastRenderedPageBreak/>
        <w:t>Protect UK 202</w:t>
      </w:r>
      <w:r w:rsidR="004A2B93" w:rsidRPr="00BE77B4">
        <w:rPr>
          <w:rFonts w:cstheme="minorHAnsi"/>
          <w:sz w:val="24"/>
          <w:szCs w:val="24"/>
        </w:rPr>
        <w:t>5</w:t>
      </w:r>
      <w:r w:rsidRPr="00BE77B4">
        <w:rPr>
          <w:rStyle w:val="Hyperlink"/>
          <w:rFonts w:cstheme="minorHAnsi"/>
          <w:color w:val="auto"/>
          <w:sz w:val="24"/>
          <w:szCs w:val="24"/>
          <w:u w:val="none"/>
        </w:rPr>
        <w:t>. The Threat from</w:t>
      </w:r>
      <w:r w:rsidRPr="00BE77B4">
        <w:rPr>
          <w:rStyle w:val="Hyperlink"/>
          <w:rFonts w:cstheme="minorHAnsi"/>
          <w:color w:val="auto"/>
          <w:sz w:val="24"/>
          <w:szCs w:val="24"/>
          <w:u w:val="none"/>
        </w:rPr>
        <w:t xml:space="preserve"> Extreme Right</w:t>
      </w:r>
      <w:r w:rsidR="004A2B93" w:rsidRPr="00BE77B4">
        <w:rPr>
          <w:rStyle w:val="Hyperlink"/>
          <w:rFonts w:cstheme="minorHAnsi"/>
          <w:color w:val="auto"/>
          <w:sz w:val="24"/>
          <w:szCs w:val="24"/>
          <w:u w:val="none"/>
        </w:rPr>
        <w:t>-</w:t>
      </w:r>
      <w:proofErr w:type="gramStart"/>
      <w:r w:rsidRPr="00BE77B4">
        <w:rPr>
          <w:rStyle w:val="Hyperlink"/>
          <w:rFonts w:cstheme="minorHAnsi"/>
          <w:color w:val="auto"/>
          <w:sz w:val="24"/>
          <w:szCs w:val="24"/>
          <w:u w:val="none"/>
        </w:rPr>
        <w:t xml:space="preserve">Wing </w:t>
      </w:r>
      <w:r w:rsidR="004A2B93" w:rsidRPr="00BE77B4">
        <w:rPr>
          <w:rStyle w:val="Hyperlink"/>
          <w:rFonts w:cstheme="minorHAnsi"/>
          <w:color w:val="auto"/>
          <w:sz w:val="24"/>
          <w:szCs w:val="24"/>
          <w:u w:val="none"/>
        </w:rPr>
        <w:t xml:space="preserve"> Terrorism</w:t>
      </w:r>
      <w:proofErr w:type="gramEnd"/>
      <w:r w:rsidR="004A2B93" w:rsidRPr="00BE77B4">
        <w:rPr>
          <w:rStyle w:val="Hyperlink"/>
          <w:rFonts w:cstheme="minorHAnsi"/>
          <w:color w:val="auto"/>
          <w:sz w:val="24"/>
          <w:szCs w:val="24"/>
          <w:u w:val="none"/>
        </w:rPr>
        <w:t>. Accessed 09/01/2025</w:t>
      </w:r>
    </w:p>
    <w:p w14:paraId="44F8BCED" w14:textId="5E13195E" w:rsidR="009F36CC" w:rsidRPr="00BE77B4" w:rsidRDefault="009F36CC" w:rsidP="00BE77B4">
      <w:pPr>
        <w:spacing w:line="360" w:lineRule="auto"/>
        <w:rPr>
          <w:rFonts w:eastAsia="Times New Roman" w:cstheme="minorHAnsi"/>
          <w:kern w:val="0"/>
          <w:sz w:val="24"/>
          <w:szCs w:val="24"/>
          <w:lang w:eastAsia="en-GB"/>
          <w14:ligatures w14:val="none"/>
        </w:rPr>
      </w:pPr>
      <w:hyperlink r:id="rId11" w:history="1">
        <w:r w:rsidRPr="00BE77B4">
          <w:rPr>
            <w:rFonts w:cstheme="minorHAnsi"/>
            <w:color w:val="0000FF"/>
            <w:sz w:val="24"/>
            <w:szCs w:val="24"/>
            <w:u w:val="single"/>
          </w:rPr>
          <w:t xml:space="preserve">The Threat from Extreme Right-Wing Terrorism | </w:t>
        </w:r>
        <w:proofErr w:type="spellStart"/>
        <w:r w:rsidRPr="00BE77B4">
          <w:rPr>
            <w:rFonts w:cstheme="minorHAnsi"/>
            <w:color w:val="0000FF"/>
            <w:sz w:val="24"/>
            <w:szCs w:val="24"/>
            <w:u w:val="single"/>
          </w:rPr>
          <w:t>ProtectUK</w:t>
        </w:r>
        <w:proofErr w:type="spellEnd"/>
      </w:hyperlink>
    </w:p>
    <w:p w14:paraId="29744EEF" w14:textId="1A869A83" w:rsidR="002E34EF" w:rsidRPr="00BE77B4" w:rsidRDefault="00AC5138" w:rsidP="00BE77B4">
      <w:pPr>
        <w:spacing w:line="360" w:lineRule="auto"/>
        <w:rPr>
          <w:rStyle w:val="Hyperlink"/>
          <w:rFonts w:cstheme="minorHAnsi"/>
          <w:color w:val="auto"/>
          <w:sz w:val="24"/>
          <w:szCs w:val="24"/>
          <w:u w:val="none"/>
        </w:rPr>
      </w:pPr>
      <w:r w:rsidRPr="00BE77B4">
        <w:rPr>
          <w:rFonts w:cstheme="minorHAnsi"/>
          <w:sz w:val="24"/>
          <w:szCs w:val="24"/>
        </w:rPr>
        <w:t>Protect UK 202</w:t>
      </w:r>
      <w:r w:rsidR="004A2B93" w:rsidRPr="00BE77B4">
        <w:rPr>
          <w:rFonts w:cstheme="minorHAnsi"/>
          <w:sz w:val="24"/>
          <w:szCs w:val="24"/>
        </w:rPr>
        <w:t>5</w:t>
      </w:r>
      <w:r w:rsidR="00CE51A2" w:rsidRPr="00BE77B4">
        <w:rPr>
          <w:rStyle w:val="Hyperlink"/>
          <w:rFonts w:cstheme="minorHAnsi"/>
          <w:color w:val="auto"/>
          <w:sz w:val="24"/>
          <w:szCs w:val="24"/>
          <w:u w:val="none"/>
        </w:rPr>
        <w:t>. The Threat from Islamist Terrorism. Accessed 09/01/2025</w:t>
      </w:r>
    </w:p>
    <w:p w14:paraId="3C9D5322" w14:textId="5FADAA21" w:rsidR="00AC5138" w:rsidRPr="00BE77B4" w:rsidRDefault="002E34EF" w:rsidP="00BE77B4">
      <w:pPr>
        <w:spacing w:line="360" w:lineRule="auto"/>
        <w:rPr>
          <w:rFonts w:cstheme="minorHAnsi"/>
          <w:sz w:val="24"/>
          <w:szCs w:val="24"/>
        </w:rPr>
      </w:pPr>
      <w:hyperlink r:id="rId12" w:history="1">
        <w:r w:rsidRPr="00BE77B4">
          <w:rPr>
            <w:rStyle w:val="Hyperlink"/>
            <w:rFonts w:cstheme="minorHAnsi"/>
            <w:sz w:val="24"/>
            <w:szCs w:val="24"/>
          </w:rPr>
          <w:t>https://www.p</w:t>
        </w:r>
        <w:r w:rsidRPr="00BE77B4">
          <w:rPr>
            <w:rStyle w:val="Hyperlink"/>
            <w:rFonts w:cstheme="minorHAnsi"/>
            <w:sz w:val="24"/>
            <w:szCs w:val="24"/>
          </w:rPr>
          <w:t>rotectuk.police.</w:t>
        </w:r>
        <w:r w:rsidRPr="00BE77B4">
          <w:rPr>
            <w:rStyle w:val="Hyperlink"/>
            <w:rFonts w:cstheme="minorHAnsi"/>
            <w:sz w:val="24"/>
            <w:szCs w:val="24"/>
          </w:rPr>
          <w:t>uk/threat-risk/threat-analysis/threat-islamist-terrorism</w:t>
        </w:r>
      </w:hyperlink>
    </w:p>
    <w:p w14:paraId="36D50890" w14:textId="12CA8B05" w:rsidR="00B5741F" w:rsidRPr="00BE77B4" w:rsidRDefault="00B5741F" w:rsidP="00BE77B4">
      <w:pPr>
        <w:spacing w:line="360" w:lineRule="auto"/>
        <w:rPr>
          <w:rFonts w:cstheme="minorHAnsi"/>
          <w:sz w:val="24"/>
          <w:szCs w:val="24"/>
        </w:rPr>
      </w:pPr>
      <w:r w:rsidRPr="00BE77B4">
        <w:rPr>
          <w:rFonts w:cstheme="minorHAnsi"/>
          <w:sz w:val="24"/>
          <w:szCs w:val="24"/>
        </w:rPr>
        <w:t xml:space="preserve">Protect UK. 2025. The Threat from Left-Wing, Anarchist and </w:t>
      </w:r>
      <w:proofErr w:type="gramStart"/>
      <w:r w:rsidRPr="00BE77B4">
        <w:rPr>
          <w:rFonts w:cstheme="minorHAnsi"/>
          <w:sz w:val="24"/>
          <w:szCs w:val="24"/>
        </w:rPr>
        <w:t>Single Issue</w:t>
      </w:r>
      <w:proofErr w:type="gramEnd"/>
      <w:r w:rsidRPr="00BE77B4">
        <w:rPr>
          <w:rFonts w:cstheme="minorHAnsi"/>
          <w:sz w:val="24"/>
          <w:szCs w:val="24"/>
        </w:rPr>
        <w:t xml:space="preserve"> Terrorism</w:t>
      </w:r>
      <w:r w:rsidR="00CD0C41" w:rsidRPr="00BE77B4">
        <w:rPr>
          <w:rFonts w:cstheme="minorHAnsi"/>
          <w:sz w:val="24"/>
          <w:szCs w:val="24"/>
        </w:rPr>
        <w:t xml:space="preserve">. Accessed 09/01.2025. </w:t>
      </w:r>
    </w:p>
    <w:p w14:paraId="2DF49655" w14:textId="2807304F" w:rsidR="00EC4835" w:rsidRPr="00BE77B4" w:rsidRDefault="00EC4835" w:rsidP="00BE77B4">
      <w:pPr>
        <w:spacing w:line="360" w:lineRule="auto"/>
        <w:rPr>
          <w:rFonts w:cstheme="minorHAnsi"/>
          <w:sz w:val="24"/>
          <w:szCs w:val="24"/>
        </w:rPr>
      </w:pPr>
      <w:hyperlink r:id="rId13" w:history="1">
        <w:r w:rsidRPr="00BE77B4">
          <w:rPr>
            <w:rFonts w:cstheme="minorHAnsi"/>
            <w:color w:val="0000FF"/>
            <w:sz w:val="24"/>
            <w:szCs w:val="24"/>
            <w:u w:val="single"/>
          </w:rPr>
          <w:t xml:space="preserve">The Threat from Left-Wing, Anarchist and Single-Issue Terrorism (LASIT) | </w:t>
        </w:r>
        <w:proofErr w:type="spellStart"/>
        <w:r w:rsidRPr="00BE77B4">
          <w:rPr>
            <w:rFonts w:cstheme="minorHAnsi"/>
            <w:color w:val="0000FF"/>
            <w:sz w:val="24"/>
            <w:szCs w:val="24"/>
            <w:u w:val="single"/>
          </w:rPr>
          <w:t>ProtectUK</w:t>
        </w:r>
        <w:proofErr w:type="spellEnd"/>
      </w:hyperlink>
    </w:p>
    <w:p w14:paraId="49DAD12E" w14:textId="77777777" w:rsidR="00FA2A45" w:rsidRPr="00BE77B4" w:rsidRDefault="00FA2A45" w:rsidP="00BE77B4">
      <w:pPr>
        <w:spacing w:line="360" w:lineRule="auto"/>
        <w:rPr>
          <w:rStyle w:val="Hyperlink"/>
          <w:rFonts w:cstheme="minorHAnsi"/>
          <w:sz w:val="24"/>
          <w:szCs w:val="24"/>
          <w:shd w:val="clear" w:color="auto" w:fill="FFFFFF"/>
        </w:rPr>
      </w:pPr>
      <w:r w:rsidRPr="00BE77B4">
        <w:rPr>
          <w:rFonts w:cstheme="minorHAnsi"/>
          <w:color w:val="333333"/>
          <w:sz w:val="24"/>
          <w:szCs w:val="24"/>
          <w:shd w:val="clear" w:color="auto" w:fill="FFFFFF"/>
        </w:rPr>
        <w:t>Puttonen, R., &amp; Romiti, F. (2020). The Linkages between Organized Crime and Terrorism. </w:t>
      </w:r>
      <w:r w:rsidRPr="00BE77B4">
        <w:rPr>
          <w:rFonts w:cstheme="minorHAnsi"/>
          <w:i/>
          <w:iCs/>
          <w:color w:val="333333"/>
          <w:sz w:val="24"/>
          <w:szCs w:val="24"/>
          <w:shd w:val="clear" w:color="auto" w:fill="FFFFFF"/>
        </w:rPr>
        <w:t>Studies in Conflict &amp; Terrorism</w:t>
      </w:r>
      <w:r w:rsidRPr="00BE77B4">
        <w:rPr>
          <w:rFonts w:cstheme="minorHAnsi"/>
          <w:color w:val="333333"/>
          <w:sz w:val="24"/>
          <w:szCs w:val="24"/>
          <w:shd w:val="clear" w:color="auto" w:fill="FFFFFF"/>
        </w:rPr>
        <w:t>, </w:t>
      </w:r>
      <w:r w:rsidRPr="00BE77B4">
        <w:rPr>
          <w:rFonts w:cstheme="minorHAnsi"/>
          <w:i/>
          <w:iCs/>
          <w:color w:val="333333"/>
          <w:sz w:val="24"/>
          <w:szCs w:val="24"/>
          <w:shd w:val="clear" w:color="auto" w:fill="FFFFFF"/>
        </w:rPr>
        <w:t>45</w:t>
      </w:r>
      <w:r w:rsidRPr="00BE77B4">
        <w:rPr>
          <w:rFonts w:cstheme="minorHAnsi"/>
          <w:color w:val="333333"/>
          <w:sz w:val="24"/>
          <w:szCs w:val="24"/>
          <w:shd w:val="clear" w:color="auto" w:fill="FFFFFF"/>
        </w:rPr>
        <w:t xml:space="preserve">(5–6), 331–334. </w:t>
      </w:r>
      <w:hyperlink r:id="rId14" w:history="1">
        <w:r w:rsidRPr="00BE77B4">
          <w:rPr>
            <w:rStyle w:val="Hyperlink"/>
            <w:rFonts w:cstheme="minorHAnsi"/>
            <w:sz w:val="24"/>
            <w:szCs w:val="24"/>
            <w:shd w:val="clear" w:color="auto" w:fill="FFFFFF"/>
          </w:rPr>
          <w:t>https://doi.org/10.1080/1057610X.2019.1678871</w:t>
        </w:r>
      </w:hyperlink>
    </w:p>
    <w:p w14:paraId="1283D07D" w14:textId="77C1D57B" w:rsidR="00C53E82" w:rsidRPr="00BE77B4" w:rsidRDefault="00C53E82" w:rsidP="00BE77B4">
      <w:pPr>
        <w:spacing w:line="360" w:lineRule="auto"/>
        <w:rPr>
          <w:rFonts w:cstheme="minorHAnsi"/>
          <w:color w:val="0000FF"/>
          <w:sz w:val="24"/>
          <w:szCs w:val="24"/>
          <w:u w:val="single"/>
        </w:rPr>
      </w:pPr>
      <w:r w:rsidRPr="00BE77B4">
        <w:rPr>
          <w:rFonts w:cstheme="minorHAnsi"/>
          <w:sz w:val="24"/>
          <w:szCs w:val="24"/>
        </w:rPr>
        <w:t>Rogers and Gravelle (2009)</w:t>
      </w:r>
      <w:r w:rsidRPr="00BE77B4">
        <w:rPr>
          <w:rFonts w:cstheme="minorHAnsi"/>
          <w:sz w:val="24"/>
          <w:szCs w:val="24"/>
        </w:rPr>
        <w:t xml:space="preserve"> in </w:t>
      </w:r>
      <w:r w:rsidRPr="00BE77B4">
        <w:rPr>
          <w:rFonts w:cstheme="minorHAnsi"/>
          <w:sz w:val="24"/>
          <w:szCs w:val="24"/>
        </w:rPr>
        <w:t xml:space="preserve">Thomas, G. (2016). A case for local neighbourhood policing and community intelligence in counter terrorism. The Police Journal, 89(1), 31-54. </w:t>
      </w:r>
      <w:hyperlink r:id="rId15" w:history="1">
        <w:r w:rsidRPr="00BE77B4">
          <w:rPr>
            <w:rStyle w:val="Hyperlink"/>
            <w:rFonts w:cstheme="minorHAnsi"/>
            <w:sz w:val="24"/>
            <w:szCs w:val="24"/>
          </w:rPr>
          <w:t>https://doi-org.ezproxy.uwtsd.ac.uk/10.1177/0032258X16630489</w:t>
        </w:r>
      </w:hyperlink>
    </w:p>
    <w:p w14:paraId="12998301" w14:textId="109265F8" w:rsidR="0028725A" w:rsidRPr="00BE77B4" w:rsidRDefault="00AC5138" w:rsidP="00BE77B4">
      <w:pPr>
        <w:spacing w:line="360" w:lineRule="auto"/>
        <w:rPr>
          <w:rFonts w:cstheme="minorHAnsi"/>
          <w:sz w:val="24"/>
          <w:szCs w:val="24"/>
        </w:rPr>
      </w:pPr>
      <w:r w:rsidRPr="00BE77B4">
        <w:rPr>
          <w:rFonts w:cstheme="minorHAnsi"/>
          <w:sz w:val="24"/>
          <w:szCs w:val="24"/>
        </w:rPr>
        <w:t xml:space="preserve">Ryder, Nic </w:t>
      </w:r>
      <w:r w:rsidR="00433031" w:rsidRPr="00BE77B4">
        <w:rPr>
          <w:rFonts w:cstheme="minorHAnsi"/>
          <w:sz w:val="24"/>
          <w:szCs w:val="24"/>
        </w:rPr>
        <w:t>(</w:t>
      </w:r>
      <w:r w:rsidRPr="00BE77B4">
        <w:rPr>
          <w:rFonts w:cstheme="minorHAnsi"/>
          <w:sz w:val="24"/>
          <w:szCs w:val="24"/>
        </w:rPr>
        <w:t>2023</w:t>
      </w:r>
      <w:r w:rsidR="00433031" w:rsidRPr="00BE77B4">
        <w:rPr>
          <w:rFonts w:cstheme="minorHAnsi"/>
          <w:sz w:val="24"/>
          <w:szCs w:val="24"/>
        </w:rPr>
        <w:t>)</w:t>
      </w:r>
      <w:r w:rsidR="00BF420B" w:rsidRPr="00BE77B4">
        <w:rPr>
          <w:rFonts w:cstheme="minorHAnsi"/>
          <w:sz w:val="24"/>
          <w:szCs w:val="24"/>
        </w:rPr>
        <w:t xml:space="preserve"> Parliamentary Written Evidence</w:t>
      </w:r>
      <w:r w:rsidR="001E3785" w:rsidRPr="00BE77B4">
        <w:rPr>
          <w:rFonts w:cstheme="minorHAnsi"/>
          <w:sz w:val="24"/>
          <w:szCs w:val="24"/>
        </w:rPr>
        <w:t xml:space="preserve">. Accessed </w:t>
      </w:r>
      <w:r w:rsidR="00FA2A45" w:rsidRPr="00BE77B4">
        <w:rPr>
          <w:rFonts w:cstheme="minorHAnsi"/>
          <w:sz w:val="24"/>
          <w:szCs w:val="24"/>
        </w:rPr>
        <w:t>07/01/2025</w:t>
      </w:r>
    </w:p>
    <w:p w14:paraId="1DBA544D" w14:textId="27BB299F" w:rsidR="001E3785" w:rsidRPr="00BE77B4" w:rsidRDefault="001E3785" w:rsidP="00BE77B4">
      <w:pPr>
        <w:spacing w:line="360" w:lineRule="auto"/>
        <w:rPr>
          <w:rFonts w:cstheme="minorHAnsi"/>
          <w:sz w:val="24"/>
          <w:szCs w:val="24"/>
        </w:rPr>
      </w:pPr>
      <w:hyperlink r:id="rId16" w:history="1">
        <w:r w:rsidRPr="00BE77B4">
          <w:rPr>
            <w:rStyle w:val="Hyperlink"/>
            <w:rFonts w:cstheme="minorHAnsi"/>
            <w:sz w:val="24"/>
            <w:szCs w:val="24"/>
          </w:rPr>
          <w:t>https://committees.parliament.uk/writtenevidence/125617/pdf/</w:t>
        </w:r>
      </w:hyperlink>
    </w:p>
    <w:p w14:paraId="5488C028" w14:textId="77777777" w:rsidR="00AC5138" w:rsidRPr="00BE77B4" w:rsidRDefault="00AC5138" w:rsidP="00BE77B4">
      <w:pPr>
        <w:spacing w:line="360" w:lineRule="auto"/>
        <w:rPr>
          <w:rFonts w:cstheme="minorHAnsi"/>
          <w:sz w:val="24"/>
          <w:szCs w:val="24"/>
        </w:rPr>
      </w:pPr>
      <w:r w:rsidRPr="00BE77B4">
        <w:rPr>
          <w:rFonts w:cstheme="minorHAnsi"/>
          <w:sz w:val="24"/>
          <w:szCs w:val="24"/>
        </w:rPr>
        <w:t>Security Service MI5: Countering Terrorism. (2025) Accessed 08/01/2025</w:t>
      </w:r>
    </w:p>
    <w:p w14:paraId="1D4091EE" w14:textId="77777777" w:rsidR="00AC5138" w:rsidRPr="00BE77B4" w:rsidRDefault="00AC5138" w:rsidP="00BE77B4">
      <w:pPr>
        <w:spacing w:line="360" w:lineRule="auto"/>
        <w:rPr>
          <w:rStyle w:val="Hyperlink"/>
          <w:rFonts w:cstheme="minorHAnsi"/>
          <w:sz w:val="24"/>
          <w:szCs w:val="24"/>
        </w:rPr>
      </w:pPr>
      <w:hyperlink r:id="rId17" w:history="1">
        <w:r w:rsidRPr="00BE77B4">
          <w:rPr>
            <w:rStyle w:val="Hyperlink"/>
            <w:rFonts w:cstheme="minorHAnsi"/>
            <w:sz w:val="24"/>
            <w:szCs w:val="24"/>
          </w:rPr>
          <w:t>https://www.mi5.gov.uk/what-we-do/countering-terrorism</w:t>
        </w:r>
      </w:hyperlink>
    </w:p>
    <w:p w14:paraId="512B114E" w14:textId="7DBDE4DC" w:rsidR="00AC5138" w:rsidRPr="00BE77B4" w:rsidRDefault="00AC5138" w:rsidP="00BE77B4">
      <w:pPr>
        <w:spacing w:line="360" w:lineRule="auto"/>
        <w:rPr>
          <w:rStyle w:val="Hyperlink"/>
          <w:rFonts w:cstheme="minorHAnsi"/>
          <w:sz w:val="24"/>
          <w:szCs w:val="24"/>
        </w:rPr>
      </w:pPr>
      <w:r w:rsidRPr="00BE77B4">
        <w:rPr>
          <w:rFonts w:cstheme="minorHAnsi"/>
          <w:sz w:val="24"/>
          <w:szCs w:val="24"/>
        </w:rPr>
        <w:t xml:space="preserve">Thomas, G. (2016). A case for local neighbourhood policing and community intelligence in counter terrorism. The Police Journal, 89(1), 31-54. </w:t>
      </w:r>
      <w:hyperlink r:id="rId18" w:history="1">
        <w:r w:rsidRPr="00BE77B4">
          <w:rPr>
            <w:rStyle w:val="Hyperlink"/>
            <w:rFonts w:cstheme="minorHAnsi"/>
            <w:sz w:val="24"/>
            <w:szCs w:val="24"/>
          </w:rPr>
          <w:t>https://doi-org.ezproxy.uwtsd.ac.uk/10.1177/0032258X16630489</w:t>
        </w:r>
      </w:hyperlink>
    </w:p>
    <w:p w14:paraId="2AB2EDA8" w14:textId="77777777" w:rsidR="00433031" w:rsidRPr="00BE77B4" w:rsidRDefault="00BB738B" w:rsidP="00BE77B4">
      <w:pPr>
        <w:spacing w:line="360" w:lineRule="auto"/>
        <w:rPr>
          <w:rFonts w:cstheme="minorHAnsi"/>
          <w:sz w:val="24"/>
          <w:szCs w:val="24"/>
        </w:rPr>
      </w:pPr>
      <w:r w:rsidRPr="00BE77B4">
        <w:rPr>
          <w:rFonts w:cstheme="minorHAnsi"/>
          <w:sz w:val="24"/>
          <w:szCs w:val="24"/>
        </w:rPr>
        <w:t xml:space="preserve">United Nations </w:t>
      </w:r>
      <w:r w:rsidR="00DB379A" w:rsidRPr="00BE77B4">
        <w:rPr>
          <w:rFonts w:cstheme="minorHAnsi"/>
          <w:sz w:val="24"/>
          <w:szCs w:val="24"/>
        </w:rPr>
        <w:t xml:space="preserve">Office on Drugs and Crime 2019. Linkages Between Organised Crime and Terrorism. Accessed </w:t>
      </w:r>
      <w:r w:rsidR="00433031" w:rsidRPr="00BE77B4">
        <w:rPr>
          <w:rFonts w:cstheme="minorHAnsi"/>
          <w:sz w:val="24"/>
          <w:szCs w:val="24"/>
        </w:rPr>
        <w:t>09/01/2025</w:t>
      </w:r>
    </w:p>
    <w:p w14:paraId="7C43BFDD" w14:textId="1D274FAA" w:rsidR="00AC5138" w:rsidRPr="00BE77B4" w:rsidRDefault="00433031" w:rsidP="00BE77B4">
      <w:pPr>
        <w:spacing w:line="360" w:lineRule="auto"/>
        <w:rPr>
          <w:rFonts w:cstheme="minorHAnsi"/>
          <w:sz w:val="24"/>
          <w:szCs w:val="24"/>
        </w:rPr>
      </w:pPr>
      <w:hyperlink r:id="rId19" w:history="1">
        <w:r w:rsidRPr="00BE77B4">
          <w:rPr>
            <w:rStyle w:val="Hyperlink"/>
            <w:rFonts w:cstheme="minorHAnsi"/>
            <w:sz w:val="24"/>
            <w:szCs w:val="24"/>
          </w:rPr>
          <w:t>https://www.unodc.org/documents/e4j/FINAL_Module_16_Linkages_between_Organized_Crime_andTerrorism_14_Mar_2019.pdf</w:t>
        </w:r>
      </w:hyperlink>
    </w:p>
    <w:p w14:paraId="3E8E64FB" w14:textId="77777777" w:rsidR="00BB738B" w:rsidRPr="00BE77B4" w:rsidRDefault="00BB738B" w:rsidP="00BE77B4">
      <w:pPr>
        <w:spacing w:line="360" w:lineRule="auto"/>
        <w:rPr>
          <w:rStyle w:val="Hyperlink"/>
          <w:rFonts w:cstheme="minorHAnsi"/>
          <w:sz w:val="24"/>
          <w:szCs w:val="24"/>
        </w:rPr>
      </w:pPr>
    </w:p>
    <w:p w14:paraId="1D0E6CD0" w14:textId="77777777" w:rsidR="003B697F" w:rsidRPr="00BE77B4" w:rsidRDefault="003B697F" w:rsidP="00BE77B4">
      <w:pPr>
        <w:spacing w:line="360" w:lineRule="auto"/>
        <w:rPr>
          <w:rFonts w:cstheme="minorHAnsi"/>
          <w:sz w:val="24"/>
          <w:szCs w:val="24"/>
        </w:rPr>
      </w:pPr>
    </w:p>
    <w:sectPr w:rsidR="003B697F" w:rsidRPr="00BE77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138"/>
    <w:rsid w:val="00000169"/>
    <w:rsid w:val="00006E7E"/>
    <w:rsid w:val="00026F5F"/>
    <w:rsid w:val="00034787"/>
    <w:rsid w:val="00044C0B"/>
    <w:rsid w:val="000465B1"/>
    <w:rsid w:val="00062540"/>
    <w:rsid w:val="000632AC"/>
    <w:rsid w:val="00067E4B"/>
    <w:rsid w:val="000B5691"/>
    <w:rsid w:val="000C07AF"/>
    <w:rsid w:val="000C09FA"/>
    <w:rsid w:val="000C11C1"/>
    <w:rsid w:val="000C6837"/>
    <w:rsid w:val="000E276B"/>
    <w:rsid w:val="000E68FC"/>
    <w:rsid w:val="00103567"/>
    <w:rsid w:val="00136503"/>
    <w:rsid w:val="001459BB"/>
    <w:rsid w:val="00160C71"/>
    <w:rsid w:val="00161DCF"/>
    <w:rsid w:val="0017319D"/>
    <w:rsid w:val="00176957"/>
    <w:rsid w:val="001968ED"/>
    <w:rsid w:val="001A34D6"/>
    <w:rsid w:val="001E1B49"/>
    <w:rsid w:val="001E3785"/>
    <w:rsid w:val="00200EDF"/>
    <w:rsid w:val="00246A96"/>
    <w:rsid w:val="0028725A"/>
    <w:rsid w:val="00293DD3"/>
    <w:rsid w:val="00296A0A"/>
    <w:rsid w:val="002B0E5C"/>
    <w:rsid w:val="002E34EF"/>
    <w:rsid w:val="003013B4"/>
    <w:rsid w:val="00367E5A"/>
    <w:rsid w:val="00396AF5"/>
    <w:rsid w:val="003A096A"/>
    <w:rsid w:val="003A31CB"/>
    <w:rsid w:val="003A5CC2"/>
    <w:rsid w:val="003B5A76"/>
    <w:rsid w:val="003B697F"/>
    <w:rsid w:val="003C7BE7"/>
    <w:rsid w:val="003D309B"/>
    <w:rsid w:val="003D4446"/>
    <w:rsid w:val="00407753"/>
    <w:rsid w:val="00411F8E"/>
    <w:rsid w:val="0042004A"/>
    <w:rsid w:val="00433031"/>
    <w:rsid w:val="00461C99"/>
    <w:rsid w:val="004652A5"/>
    <w:rsid w:val="00483F84"/>
    <w:rsid w:val="00496979"/>
    <w:rsid w:val="004A2B93"/>
    <w:rsid w:val="004F260D"/>
    <w:rsid w:val="00504E51"/>
    <w:rsid w:val="005168F3"/>
    <w:rsid w:val="00517258"/>
    <w:rsid w:val="00521862"/>
    <w:rsid w:val="00545F76"/>
    <w:rsid w:val="00546DEC"/>
    <w:rsid w:val="00553D99"/>
    <w:rsid w:val="005678BF"/>
    <w:rsid w:val="00574817"/>
    <w:rsid w:val="0058072C"/>
    <w:rsid w:val="005C4B5F"/>
    <w:rsid w:val="005D6AD5"/>
    <w:rsid w:val="005F364B"/>
    <w:rsid w:val="006040C0"/>
    <w:rsid w:val="006061B7"/>
    <w:rsid w:val="00620E02"/>
    <w:rsid w:val="006642CF"/>
    <w:rsid w:val="006A57B1"/>
    <w:rsid w:val="006B4462"/>
    <w:rsid w:val="006C0B93"/>
    <w:rsid w:val="00704798"/>
    <w:rsid w:val="007224F8"/>
    <w:rsid w:val="00722865"/>
    <w:rsid w:val="0073094D"/>
    <w:rsid w:val="00737F3B"/>
    <w:rsid w:val="00740972"/>
    <w:rsid w:val="00751266"/>
    <w:rsid w:val="00755DA9"/>
    <w:rsid w:val="00774351"/>
    <w:rsid w:val="007A16AE"/>
    <w:rsid w:val="007B7DDB"/>
    <w:rsid w:val="00871C83"/>
    <w:rsid w:val="008979EF"/>
    <w:rsid w:val="008B7006"/>
    <w:rsid w:val="008C0AB7"/>
    <w:rsid w:val="008C2A4C"/>
    <w:rsid w:val="008C6A40"/>
    <w:rsid w:val="008C7044"/>
    <w:rsid w:val="008D58AD"/>
    <w:rsid w:val="00902040"/>
    <w:rsid w:val="00911740"/>
    <w:rsid w:val="009159E2"/>
    <w:rsid w:val="00936F91"/>
    <w:rsid w:val="009443AD"/>
    <w:rsid w:val="00950446"/>
    <w:rsid w:val="00955677"/>
    <w:rsid w:val="00957A11"/>
    <w:rsid w:val="0096267B"/>
    <w:rsid w:val="0098248A"/>
    <w:rsid w:val="009A2F4C"/>
    <w:rsid w:val="009C28C0"/>
    <w:rsid w:val="009C4EB1"/>
    <w:rsid w:val="009E0C0D"/>
    <w:rsid w:val="009E2D64"/>
    <w:rsid w:val="009F36CC"/>
    <w:rsid w:val="00A0296D"/>
    <w:rsid w:val="00A05FB0"/>
    <w:rsid w:val="00A07710"/>
    <w:rsid w:val="00A121F6"/>
    <w:rsid w:val="00A153CF"/>
    <w:rsid w:val="00A2297C"/>
    <w:rsid w:val="00A30E9E"/>
    <w:rsid w:val="00A31155"/>
    <w:rsid w:val="00A35942"/>
    <w:rsid w:val="00A522D0"/>
    <w:rsid w:val="00A85247"/>
    <w:rsid w:val="00A872FB"/>
    <w:rsid w:val="00AC5138"/>
    <w:rsid w:val="00AE0418"/>
    <w:rsid w:val="00AE1F9C"/>
    <w:rsid w:val="00AE27B2"/>
    <w:rsid w:val="00AF15A9"/>
    <w:rsid w:val="00B06EE6"/>
    <w:rsid w:val="00B25A98"/>
    <w:rsid w:val="00B50C9C"/>
    <w:rsid w:val="00B56312"/>
    <w:rsid w:val="00B5741F"/>
    <w:rsid w:val="00B63913"/>
    <w:rsid w:val="00B83AA6"/>
    <w:rsid w:val="00B86B40"/>
    <w:rsid w:val="00B929DB"/>
    <w:rsid w:val="00BB738B"/>
    <w:rsid w:val="00BC7317"/>
    <w:rsid w:val="00BD1445"/>
    <w:rsid w:val="00BE00DB"/>
    <w:rsid w:val="00BE77B4"/>
    <w:rsid w:val="00BF2CF6"/>
    <w:rsid w:val="00BF420B"/>
    <w:rsid w:val="00C127A5"/>
    <w:rsid w:val="00C1692B"/>
    <w:rsid w:val="00C17660"/>
    <w:rsid w:val="00C25D2B"/>
    <w:rsid w:val="00C33BAF"/>
    <w:rsid w:val="00C53E82"/>
    <w:rsid w:val="00C64E49"/>
    <w:rsid w:val="00C715AA"/>
    <w:rsid w:val="00CB0E8F"/>
    <w:rsid w:val="00CC2592"/>
    <w:rsid w:val="00CC2C49"/>
    <w:rsid w:val="00CD0C41"/>
    <w:rsid w:val="00CE1981"/>
    <w:rsid w:val="00CE51A2"/>
    <w:rsid w:val="00CF6E76"/>
    <w:rsid w:val="00D022A6"/>
    <w:rsid w:val="00D23194"/>
    <w:rsid w:val="00D23540"/>
    <w:rsid w:val="00D30BFD"/>
    <w:rsid w:val="00D31570"/>
    <w:rsid w:val="00D323D5"/>
    <w:rsid w:val="00D32FC6"/>
    <w:rsid w:val="00D4014F"/>
    <w:rsid w:val="00DB379A"/>
    <w:rsid w:val="00DB58C9"/>
    <w:rsid w:val="00DD5148"/>
    <w:rsid w:val="00DF085B"/>
    <w:rsid w:val="00DF264A"/>
    <w:rsid w:val="00DF66F9"/>
    <w:rsid w:val="00E34BA3"/>
    <w:rsid w:val="00E45299"/>
    <w:rsid w:val="00E470C6"/>
    <w:rsid w:val="00E5161F"/>
    <w:rsid w:val="00E67FAC"/>
    <w:rsid w:val="00E71692"/>
    <w:rsid w:val="00EA3E70"/>
    <w:rsid w:val="00EA72FB"/>
    <w:rsid w:val="00EB17C2"/>
    <w:rsid w:val="00EC229A"/>
    <w:rsid w:val="00EC4835"/>
    <w:rsid w:val="00EC7B43"/>
    <w:rsid w:val="00ED4E34"/>
    <w:rsid w:val="00EE3AE7"/>
    <w:rsid w:val="00EE79B9"/>
    <w:rsid w:val="00F03CA3"/>
    <w:rsid w:val="00F331FF"/>
    <w:rsid w:val="00F55CB6"/>
    <w:rsid w:val="00F606FF"/>
    <w:rsid w:val="00F60A69"/>
    <w:rsid w:val="00F611F9"/>
    <w:rsid w:val="00F868E4"/>
    <w:rsid w:val="00FA2A45"/>
    <w:rsid w:val="00FA5942"/>
    <w:rsid w:val="00FB0865"/>
    <w:rsid w:val="00FB255C"/>
    <w:rsid w:val="00FB4974"/>
    <w:rsid w:val="00FB5437"/>
    <w:rsid w:val="00FD3885"/>
    <w:rsid w:val="00FE67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7E508"/>
  <w15:chartTrackingRefBased/>
  <w15:docId w15:val="{A95E2214-56A1-451F-9B05-25BB184119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5138"/>
  </w:style>
  <w:style w:type="paragraph" w:styleId="Heading1">
    <w:name w:val="heading 1"/>
    <w:basedOn w:val="Normal"/>
    <w:next w:val="Normal"/>
    <w:link w:val="Heading1Char"/>
    <w:uiPriority w:val="9"/>
    <w:qFormat/>
    <w:rsid w:val="00AC513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C513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C513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C513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C513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C51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51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51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51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513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C513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C513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C513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C513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C51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51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51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5138"/>
    <w:rPr>
      <w:rFonts w:eastAsiaTheme="majorEastAsia" w:cstheme="majorBidi"/>
      <w:color w:val="272727" w:themeColor="text1" w:themeTint="D8"/>
    </w:rPr>
  </w:style>
  <w:style w:type="paragraph" w:styleId="Title">
    <w:name w:val="Title"/>
    <w:basedOn w:val="Normal"/>
    <w:next w:val="Normal"/>
    <w:link w:val="TitleChar"/>
    <w:uiPriority w:val="10"/>
    <w:qFormat/>
    <w:rsid w:val="00AC51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51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51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51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5138"/>
    <w:pPr>
      <w:spacing w:before="160"/>
      <w:jc w:val="center"/>
    </w:pPr>
    <w:rPr>
      <w:i/>
      <w:iCs/>
      <w:color w:val="404040" w:themeColor="text1" w:themeTint="BF"/>
    </w:rPr>
  </w:style>
  <w:style w:type="character" w:customStyle="1" w:styleId="QuoteChar">
    <w:name w:val="Quote Char"/>
    <w:basedOn w:val="DefaultParagraphFont"/>
    <w:link w:val="Quote"/>
    <w:uiPriority w:val="29"/>
    <w:rsid w:val="00AC5138"/>
    <w:rPr>
      <w:i/>
      <w:iCs/>
      <w:color w:val="404040" w:themeColor="text1" w:themeTint="BF"/>
    </w:rPr>
  </w:style>
  <w:style w:type="paragraph" w:styleId="ListParagraph">
    <w:name w:val="List Paragraph"/>
    <w:basedOn w:val="Normal"/>
    <w:uiPriority w:val="34"/>
    <w:qFormat/>
    <w:rsid w:val="00AC5138"/>
    <w:pPr>
      <w:ind w:left="720"/>
      <w:contextualSpacing/>
    </w:pPr>
  </w:style>
  <w:style w:type="character" w:styleId="IntenseEmphasis">
    <w:name w:val="Intense Emphasis"/>
    <w:basedOn w:val="DefaultParagraphFont"/>
    <w:uiPriority w:val="21"/>
    <w:qFormat/>
    <w:rsid w:val="00AC5138"/>
    <w:rPr>
      <w:i/>
      <w:iCs/>
      <w:color w:val="2F5496" w:themeColor="accent1" w:themeShade="BF"/>
    </w:rPr>
  </w:style>
  <w:style w:type="paragraph" w:styleId="IntenseQuote">
    <w:name w:val="Intense Quote"/>
    <w:basedOn w:val="Normal"/>
    <w:next w:val="Normal"/>
    <w:link w:val="IntenseQuoteChar"/>
    <w:uiPriority w:val="30"/>
    <w:qFormat/>
    <w:rsid w:val="00AC513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C5138"/>
    <w:rPr>
      <w:i/>
      <w:iCs/>
      <w:color w:val="2F5496" w:themeColor="accent1" w:themeShade="BF"/>
    </w:rPr>
  </w:style>
  <w:style w:type="character" w:styleId="IntenseReference">
    <w:name w:val="Intense Reference"/>
    <w:basedOn w:val="DefaultParagraphFont"/>
    <w:uiPriority w:val="32"/>
    <w:qFormat/>
    <w:rsid w:val="00AC5138"/>
    <w:rPr>
      <w:b/>
      <w:bCs/>
      <w:smallCaps/>
      <w:color w:val="2F5496" w:themeColor="accent1" w:themeShade="BF"/>
      <w:spacing w:val="5"/>
    </w:rPr>
  </w:style>
  <w:style w:type="character" w:styleId="Hyperlink">
    <w:name w:val="Hyperlink"/>
    <w:basedOn w:val="DefaultParagraphFont"/>
    <w:uiPriority w:val="99"/>
    <w:unhideWhenUsed/>
    <w:rsid w:val="00AC5138"/>
    <w:rPr>
      <w:color w:val="0000FF"/>
      <w:u w:val="single"/>
    </w:rPr>
  </w:style>
  <w:style w:type="character" w:styleId="FollowedHyperlink">
    <w:name w:val="FollowedHyperlink"/>
    <w:basedOn w:val="DefaultParagraphFont"/>
    <w:uiPriority w:val="99"/>
    <w:semiHidden/>
    <w:unhideWhenUsed/>
    <w:rsid w:val="00755DA9"/>
    <w:rPr>
      <w:color w:val="954F72" w:themeColor="followedHyperlink"/>
      <w:u w:val="single"/>
    </w:rPr>
  </w:style>
  <w:style w:type="character" w:styleId="UnresolvedMention">
    <w:name w:val="Unresolved Mention"/>
    <w:basedOn w:val="DefaultParagraphFont"/>
    <w:uiPriority w:val="99"/>
    <w:semiHidden/>
    <w:unhideWhenUsed/>
    <w:rsid w:val="00DB37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2788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sr.info/2023/11/15/childhood-innocence-mapping-trends-in-teenage-terrorism-offenders/" TargetMode="External"/><Relationship Id="rId13" Type="http://schemas.openxmlformats.org/officeDocument/2006/relationships/hyperlink" Target="https://www.protectuk.police.uk/threat-risk/threat-analysis/threat-left-wing-anarchist-and-single-issue-terrorism-lasit" TargetMode="External"/><Relationship Id="rId18" Type="http://schemas.openxmlformats.org/officeDocument/2006/relationships/hyperlink" Target="https://doi-org.ezproxy.uwtsd.ac.uk/10.1177/0032258X16630489"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isdglobal.org/explainers/northern-ireland-related-terrorism/" TargetMode="External"/><Relationship Id="rId12" Type="http://schemas.openxmlformats.org/officeDocument/2006/relationships/hyperlink" Target="https://www.protectuk.police.uk/threat-risk/threat-analysis/threat-islamist-terrorism" TargetMode="External"/><Relationship Id="rId17" Type="http://schemas.openxmlformats.org/officeDocument/2006/relationships/hyperlink" Target="https://www.mi5.gov.uk/what-we-do/countering-terrorism" TargetMode="External"/><Relationship Id="rId2" Type="http://schemas.openxmlformats.org/officeDocument/2006/relationships/settings" Target="settings.xml"/><Relationship Id="rId16" Type="http://schemas.openxmlformats.org/officeDocument/2006/relationships/hyperlink" Target="https://committees.parliament.uk/writtenevidence/125617/pdf/"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ounterterrorism.police.uk/wales/" TargetMode="External"/><Relationship Id="rId11" Type="http://schemas.openxmlformats.org/officeDocument/2006/relationships/hyperlink" Target="https://www.protectuk.police.uk/threat-risk/threat-analysis/threat-extreme-right-wing-terrorism" TargetMode="External"/><Relationship Id="rId5" Type="http://schemas.openxmlformats.org/officeDocument/2006/relationships/hyperlink" Target="https://assets.publishing.service.gov.uk/media/650b1b8d52e73c000d54dc82/CONTEST_2023_English_updated.pdf" TargetMode="External"/><Relationship Id="rId15" Type="http://schemas.openxmlformats.org/officeDocument/2006/relationships/hyperlink" Target="https://doi-org.ezproxy.uwtsd.ac.uk/10.1177/0032258X16630489" TargetMode="External"/><Relationship Id="rId10" Type="http://schemas.openxmlformats.org/officeDocument/2006/relationships/hyperlink" Target="https://www.jstor.org/stable/26326452?seq=3" TargetMode="External"/><Relationship Id="rId19" Type="http://schemas.openxmlformats.org/officeDocument/2006/relationships/hyperlink" Target="https://www.unodc.org/documents/e4j/FINAL_Module_16_Linkages_between_Organized_Crime_andTerrorism_14_Mar_2019.pdf" TargetMode="External"/><Relationship Id="rId4" Type="http://schemas.openxmlformats.org/officeDocument/2006/relationships/hyperlink" Target="https://doi.org/10.1080/10439463.2015.1089871" TargetMode="External"/><Relationship Id="rId9" Type="http://schemas.openxmlformats.org/officeDocument/2006/relationships/hyperlink" Target="https://doi.org/10.1080/1057610X.2019.1678878" TargetMode="External"/><Relationship Id="rId14" Type="http://schemas.openxmlformats.org/officeDocument/2006/relationships/hyperlink" Target="https://doi.org/10.1080/1057610X.2019.16788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214</TotalTime>
  <Pages>7</Pages>
  <Words>2495</Words>
  <Characters>14228</Characters>
  <Application>Microsoft Office Word</Application>
  <DocSecurity>0</DocSecurity>
  <Lines>118</Lines>
  <Paragraphs>33</Paragraphs>
  <ScaleCrop>false</ScaleCrop>
  <Company/>
  <LinksUpToDate>false</LinksUpToDate>
  <CharactersWithSpaces>16690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OBrien, Kelly [HMPS]</dc:creator>
  <cp:keywords/>
  <dc:description/>
  <cp:lastModifiedBy>OBrien, Kelly [HMPS]</cp:lastModifiedBy>
  <cp:revision>206</cp:revision>
  <dcterms:created xsi:type="dcterms:W3CDTF">2025-01-09T10:48:00Z</dcterms:created>
  <dcterms:modified xsi:type="dcterms:W3CDTF">2025-01-09T19:02:00Z</dcterms:modified>
</cp:coreProperties>
</file>