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27123" w:rsidP="00E51AAC">
            <w:pPr>
              <w:spacing w:before="120" w:after="120"/>
              <w:jc w:val="both"/>
              <w:rPr>
                <w:rFonts w:ascii="Arial" w:hAnsi="Arial" w:cs="Arial"/>
                <w:b/>
                <w:sz w:val="22"/>
                <w:szCs w:val="22"/>
              </w:rPr>
            </w:pPr>
            <w:r>
              <w:rPr>
                <w:rFonts w:ascii="Arial" w:hAnsi="Arial" w:cs="Arial"/>
                <w:b/>
                <w:sz w:val="22"/>
                <w:szCs w:val="22"/>
              </w:rPr>
              <w:t>BA 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27123" w:rsidP="00E51AAC">
            <w:pPr>
              <w:spacing w:before="120" w:after="120"/>
              <w:jc w:val="both"/>
              <w:rPr>
                <w:rFonts w:ascii="Arial" w:hAnsi="Arial" w:cs="Arial"/>
                <w:b/>
                <w:sz w:val="22"/>
                <w:szCs w:val="22"/>
              </w:rPr>
            </w:pPr>
            <w:r>
              <w:rPr>
                <w:rFonts w:ascii="Arial" w:hAnsi="Arial" w:cs="Arial"/>
                <w:b/>
                <w:sz w:val="22"/>
                <w:szCs w:val="22"/>
              </w:rPr>
              <w:t>Advocacy within a Criminal Justice Context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27123" w:rsidP="00152E9D">
            <w:pPr>
              <w:spacing w:before="120" w:after="120"/>
              <w:jc w:val="both"/>
              <w:rPr>
                <w:rFonts w:ascii="Arial" w:hAnsi="Arial" w:cs="Arial"/>
                <w:b/>
                <w:sz w:val="22"/>
                <w:szCs w:val="22"/>
              </w:rPr>
            </w:pPr>
            <w:r>
              <w:rPr>
                <w:rFonts w:ascii="Arial" w:hAnsi="Arial" w:cs="Arial"/>
                <w:b/>
                <w:sz w:val="22"/>
                <w:szCs w:val="22"/>
              </w:rPr>
              <w:t>ECAY6001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27123"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27123" w:rsidP="00E51AAC">
            <w:pPr>
              <w:spacing w:before="120" w:after="120"/>
              <w:jc w:val="both"/>
              <w:rPr>
                <w:rFonts w:ascii="Arial" w:hAnsi="Arial" w:cs="Arial"/>
                <w:b/>
                <w:sz w:val="22"/>
                <w:szCs w:val="22"/>
              </w:rPr>
            </w:pPr>
            <w:r>
              <w:rPr>
                <w:rFonts w:ascii="Arial" w:hAnsi="Arial" w:cs="Arial"/>
                <w:b/>
                <w:sz w:val="22"/>
                <w:szCs w:val="22"/>
              </w:rPr>
              <w:t>Dr Caroline Lohmann-Hancock</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27123" w:rsidP="00E51AAC">
            <w:pPr>
              <w:spacing w:before="120" w:after="120"/>
              <w:jc w:val="both"/>
              <w:rPr>
                <w:rFonts w:ascii="Arial" w:hAnsi="Arial" w:cs="Arial"/>
                <w:b/>
                <w:sz w:val="22"/>
                <w:szCs w:val="22"/>
              </w:rPr>
            </w:pPr>
            <w:r>
              <w:rPr>
                <w:rFonts w:ascii="Arial" w:hAnsi="Arial" w:cs="Arial"/>
                <w:b/>
                <w:sz w:val="22"/>
                <w:szCs w:val="22"/>
              </w:rPr>
              <w:t>Phillip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527123" w:rsidRPr="00527123" w:rsidRDefault="00527123" w:rsidP="00527123">
            <w:pPr>
              <w:spacing w:before="120" w:after="120"/>
              <w:jc w:val="both"/>
              <w:rPr>
                <w:rFonts w:ascii="Arial" w:hAnsi="Arial" w:cs="Arial"/>
                <w:i/>
                <w:sz w:val="22"/>
                <w:szCs w:val="22"/>
              </w:rPr>
            </w:pPr>
            <w:r w:rsidRPr="00527123">
              <w:rPr>
                <w:rFonts w:ascii="Arial" w:hAnsi="Arial" w:cs="Arial"/>
                <w:i/>
                <w:sz w:val="22"/>
                <w:szCs w:val="22"/>
              </w:rPr>
              <w:t>Develop a short training video in three parts for other professionals in the field on:</w:t>
            </w:r>
          </w:p>
          <w:p w:rsidR="00527123" w:rsidRPr="00527123" w:rsidRDefault="00527123" w:rsidP="00527123">
            <w:pPr>
              <w:spacing w:before="120" w:after="120"/>
              <w:jc w:val="both"/>
              <w:rPr>
                <w:rFonts w:ascii="Arial" w:hAnsi="Arial" w:cs="Arial"/>
                <w:i/>
                <w:sz w:val="22"/>
                <w:szCs w:val="22"/>
              </w:rPr>
            </w:pPr>
            <w:r w:rsidRPr="00527123">
              <w:rPr>
                <w:rFonts w:ascii="Arial" w:hAnsi="Arial" w:cs="Arial"/>
                <w:i/>
                <w:sz w:val="22"/>
                <w:szCs w:val="22"/>
              </w:rPr>
              <w:t>Good Interviewing Technique:</w:t>
            </w:r>
          </w:p>
          <w:p w:rsidR="00527123" w:rsidRPr="00527123" w:rsidRDefault="00527123" w:rsidP="00527123">
            <w:pPr>
              <w:spacing w:before="120" w:after="120"/>
              <w:jc w:val="both"/>
              <w:rPr>
                <w:rFonts w:ascii="Arial" w:hAnsi="Arial" w:cs="Arial"/>
                <w:i/>
                <w:sz w:val="22"/>
                <w:szCs w:val="22"/>
              </w:rPr>
            </w:pPr>
            <w:r w:rsidRPr="00527123">
              <w:rPr>
                <w:rFonts w:ascii="Arial" w:hAnsi="Arial" w:cs="Arial"/>
                <w:i/>
                <w:sz w:val="22"/>
                <w:szCs w:val="22"/>
                <w:u w:val="single"/>
              </w:rPr>
              <w:t>Part I:</w:t>
            </w:r>
            <w:r w:rsidRPr="00527123">
              <w:rPr>
                <w:rFonts w:ascii="Arial" w:hAnsi="Arial" w:cs="Arial"/>
                <w:i/>
                <w:sz w:val="22"/>
                <w:szCs w:val="22"/>
              </w:rPr>
              <w:t xml:space="preserve"> Demonstrate ‘weak interviewing skills’ </w:t>
            </w:r>
          </w:p>
          <w:p w:rsidR="00527123" w:rsidRPr="00527123" w:rsidRDefault="00527123" w:rsidP="00527123">
            <w:pPr>
              <w:spacing w:before="120" w:after="120"/>
              <w:jc w:val="both"/>
              <w:rPr>
                <w:rFonts w:ascii="Arial" w:hAnsi="Arial" w:cs="Arial"/>
                <w:i/>
                <w:sz w:val="22"/>
                <w:szCs w:val="22"/>
              </w:rPr>
            </w:pPr>
            <w:r w:rsidRPr="00527123">
              <w:rPr>
                <w:rFonts w:ascii="Arial" w:hAnsi="Arial" w:cs="Arial"/>
                <w:i/>
                <w:sz w:val="22"/>
                <w:szCs w:val="22"/>
                <w:u w:val="single"/>
              </w:rPr>
              <w:t>Part II:</w:t>
            </w:r>
            <w:r w:rsidRPr="00527123">
              <w:rPr>
                <w:rFonts w:ascii="Arial" w:hAnsi="Arial" w:cs="Arial"/>
                <w:i/>
                <w:sz w:val="22"/>
                <w:szCs w:val="22"/>
              </w:rPr>
              <w:t xml:space="preserve"> Demonstrate the same scenario with ‘best practice interviewing skills’</w:t>
            </w:r>
          </w:p>
          <w:p w:rsidR="00DB116D" w:rsidRPr="00527123" w:rsidRDefault="00527123" w:rsidP="00527123">
            <w:pPr>
              <w:spacing w:before="120" w:after="120"/>
              <w:jc w:val="both"/>
              <w:rPr>
                <w:rFonts w:ascii="Arial" w:hAnsi="Arial" w:cs="Arial"/>
                <w:i/>
                <w:sz w:val="22"/>
                <w:szCs w:val="22"/>
              </w:rPr>
            </w:pPr>
            <w:r w:rsidRPr="00527123">
              <w:rPr>
                <w:rFonts w:ascii="Arial" w:hAnsi="Arial" w:cs="Arial"/>
                <w:i/>
                <w:sz w:val="22"/>
                <w:szCs w:val="22"/>
                <w:u w:val="single"/>
              </w:rPr>
              <w:t>Part II:</w:t>
            </w:r>
            <w:r w:rsidRPr="00527123">
              <w:rPr>
                <w:rFonts w:ascii="Arial" w:hAnsi="Arial" w:cs="Arial"/>
                <w:i/>
                <w:sz w:val="22"/>
                <w:szCs w:val="22"/>
              </w:rPr>
              <w:t xml:space="preserve"> Explain the difference between Part I and Part II.</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Default="00527123" w:rsidP="00527123">
            <w:pPr>
              <w:spacing w:before="120" w:after="120"/>
              <w:jc w:val="center"/>
              <w:rPr>
                <w:rFonts w:ascii="Arial" w:hAnsi="Arial" w:cs="Arial"/>
                <w:b/>
                <w:sz w:val="22"/>
                <w:szCs w:val="22"/>
              </w:rPr>
            </w:pPr>
            <w:r>
              <w:rPr>
                <w:rFonts w:ascii="Arial" w:hAnsi="Arial" w:cs="Arial"/>
                <w:b/>
                <w:sz w:val="22"/>
                <w:szCs w:val="22"/>
              </w:rPr>
              <w:t>Video Role Play</w:t>
            </w:r>
          </w:p>
          <w:p w:rsidR="00527123" w:rsidRPr="00A406E5" w:rsidRDefault="00527123" w:rsidP="00527123">
            <w:pPr>
              <w:spacing w:before="120" w:after="120"/>
              <w:jc w:val="center"/>
              <w:rPr>
                <w:rFonts w:ascii="Arial" w:hAnsi="Arial" w:cs="Arial"/>
                <w:b/>
                <w:sz w:val="22"/>
                <w:szCs w:val="22"/>
              </w:rPr>
            </w:pPr>
            <w:r>
              <w:rPr>
                <w:rFonts w:ascii="Arial" w:hAnsi="Arial" w:cs="Arial"/>
                <w:b/>
                <w:sz w:val="22"/>
                <w:szCs w:val="22"/>
              </w:rPr>
              <w:t xml:space="preserve">7 </w:t>
            </w:r>
            <w:proofErr w:type="spellStart"/>
            <w:r>
              <w:rPr>
                <w:rFonts w:ascii="Arial" w:hAnsi="Arial" w:cs="Arial"/>
                <w:b/>
                <w:sz w:val="22"/>
                <w:szCs w:val="22"/>
              </w:rPr>
              <w:t>Mins</w:t>
            </w:r>
            <w:proofErr w:type="spellEnd"/>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D13BC6" w:rsidRDefault="00527123" w:rsidP="005F0579">
            <w:pPr>
              <w:spacing w:before="120" w:after="120"/>
              <w:jc w:val="both"/>
              <w:rPr>
                <w:rFonts w:ascii="Arial" w:hAnsi="Arial" w:cs="Arial"/>
                <w:b/>
                <w:strike/>
                <w:sz w:val="22"/>
                <w:szCs w:val="22"/>
              </w:rPr>
            </w:pPr>
            <w:r w:rsidRPr="00D13BC6">
              <w:rPr>
                <w:rFonts w:ascii="Arial" w:hAnsi="Arial" w:cs="Arial"/>
                <w:b/>
                <w:strike/>
                <w:sz w:val="22"/>
                <w:szCs w:val="22"/>
              </w:rPr>
              <w:t>18 March 2021</w:t>
            </w:r>
          </w:p>
          <w:p w:rsidR="00D13BC6" w:rsidRPr="00D13BC6" w:rsidRDefault="00EF5440" w:rsidP="005F0579">
            <w:pPr>
              <w:spacing w:before="120" w:after="120"/>
              <w:jc w:val="both"/>
              <w:rPr>
                <w:rFonts w:ascii="Arial" w:hAnsi="Arial" w:cs="Arial"/>
                <w:b/>
                <w:color w:val="FF0000"/>
                <w:sz w:val="22"/>
                <w:szCs w:val="22"/>
              </w:rPr>
            </w:pPr>
            <w:r>
              <w:rPr>
                <w:rFonts w:ascii="Arial" w:hAnsi="Arial" w:cs="Arial"/>
                <w:b/>
                <w:color w:val="FF0000"/>
                <w:sz w:val="22"/>
                <w:szCs w:val="22"/>
              </w:rPr>
              <w:t>15</w:t>
            </w:r>
            <w:r w:rsidRPr="00EF5440">
              <w:rPr>
                <w:rFonts w:ascii="Arial" w:hAnsi="Arial" w:cs="Arial"/>
                <w:b/>
                <w:color w:val="FF0000"/>
                <w:sz w:val="22"/>
                <w:szCs w:val="22"/>
                <w:vertAlign w:val="superscript"/>
              </w:rPr>
              <w:t>th</w:t>
            </w:r>
            <w:r>
              <w:rPr>
                <w:rFonts w:ascii="Arial" w:hAnsi="Arial" w:cs="Arial"/>
                <w:b/>
                <w:color w:val="FF0000"/>
                <w:sz w:val="22"/>
                <w:szCs w:val="22"/>
              </w:rPr>
              <w:t xml:space="preserve"> </w:t>
            </w:r>
            <w:r w:rsidR="00D13BC6">
              <w:rPr>
                <w:rFonts w:ascii="Arial" w:hAnsi="Arial" w:cs="Arial"/>
                <w:b/>
                <w:color w:val="FF0000"/>
                <w:sz w:val="22"/>
                <w:szCs w:val="22"/>
              </w:rPr>
              <w:t xml:space="preserve"> April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D13BC6" w:rsidRDefault="00527123" w:rsidP="005F0579">
            <w:pPr>
              <w:spacing w:before="120" w:after="120"/>
              <w:jc w:val="both"/>
              <w:rPr>
                <w:rFonts w:ascii="Arial" w:hAnsi="Arial" w:cs="Arial"/>
                <w:b/>
                <w:strike/>
                <w:sz w:val="22"/>
                <w:szCs w:val="22"/>
              </w:rPr>
            </w:pPr>
            <w:r w:rsidRPr="00D13BC6">
              <w:rPr>
                <w:rFonts w:ascii="Arial" w:hAnsi="Arial" w:cs="Arial"/>
                <w:b/>
                <w:strike/>
                <w:sz w:val="22"/>
                <w:szCs w:val="22"/>
              </w:rPr>
              <w:t>29 April 2021</w:t>
            </w:r>
          </w:p>
          <w:p w:rsidR="00D13BC6" w:rsidRPr="00D13BC6" w:rsidRDefault="00EF5440" w:rsidP="005F0579">
            <w:pPr>
              <w:spacing w:before="120" w:after="120"/>
              <w:jc w:val="both"/>
              <w:rPr>
                <w:rFonts w:ascii="Arial" w:hAnsi="Arial" w:cs="Arial"/>
                <w:b/>
                <w:color w:val="FF0000"/>
                <w:sz w:val="22"/>
                <w:szCs w:val="22"/>
              </w:rPr>
            </w:pPr>
            <w:r>
              <w:rPr>
                <w:rFonts w:ascii="Arial" w:hAnsi="Arial" w:cs="Arial"/>
                <w:b/>
                <w:color w:val="FF0000"/>
                <w:sz w:val="22"/>
                <w:szCs w:val="22"/>
              </w:rPr>
              <w:t>20th</w:t>
            </w:r>
            <w:bookmarkStart w:id="0" w:name="_GoBack"/>
            <w:bookmarkEnd w:id="0"/>
            <w:r w:rsidR="00D13BC6">
              <w:rPr>
                <w:rFonts w:ascii="Arial" w:hAnsi="Arial" w:cs="Arial"/>
                <w:b/>
                <w:color w:val="FF0000"/>
                <w:sz w:val="22"/>
                <w:szCs w:val="22"/>
              </w:rPr>
              <w:t xml:space="preserve"> May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rsidTr="00527123">
        <w:tc>
          <w:tcPr>
            <w:tcW w:w="10002"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527123">
        <w:tc>
          <w:tcPr>
            <w:tcW w:w="10002" w:type="dxa"/>
          </w:tcPr>
          <w:p w:rsidR="00527123" w:rsidRPr="00475403" w:rsidRDefault="00527123" w:rsidP="00527123">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475403">
              <w:rPr>
                <w:rFonts w:ascii="Arial" w:hAnsi="Arial" w:cs="Arial"/>
                <w:sz w:val="22"/>
                <w:szCs w:val="22"/>
              </w:rPr>
              <w:t>Critically reflect upon theories so criminal justice which impact upon clients within an advocacy service.</w:t>
            </w:r>
          </w:p>
          <w:p w:rsidR="00527123" w:rsidRPr="00475403" w:rsidRDefault="00527123" w:rsidP="00527123">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475403">
              <w:rPr>
                <w:rFonts w:ascii="Arial" w:hAnsi="Arial" w:cs="Arial"/>
                <w:sz w:val="22"/>
                <w:szCs w:val="22"/>
              </w:rPr>
              <w:t>Critically evaluate the role of legal advocacy within the criminal justice system for those who are at risk of (re)offending.</w:t>
            </w:r>
          </w:p>
          <w:p w:rsidR="00527123" w:rsidRPr="00475403" w:rsidRDefault="00527123" w:rsidP="00527123">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475403">
              <w:rPr>
                <w:rFonts w:ascii="Arial" w:hAnsi="Arial" w:cs="Arial"/>
                <w:sz w:val="22"/>
                <w:szCs w:val="22"/>
              </w:rPr>
              <w:t>Explore in-depth strategies for engagement with advocacy clients.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E1178" w:rsidRPr="00911F34" w:rsidRDefault="00DE1178" w:rsidP="00DE1178">
      <w:pPr>
        <w:jc w:val="center"/>
        <w:rPr>
          <w:b/>
          <w:color w:val="FF0000"/>
          <w:sz w:val="28"/>
        </w:rPr>
      </w:pPr>
      <w:r w:rsidRPr="00911F34">
        <w:rPr>
          <w:b/>
          <w:color w:val="FF0000"/>
          <w:sz w:val="28"/>
        </w:rPr>
        <w:t>The Task Description will be ‘unpacked’ during lectures and recorded.</w:t>
      </w:r>
    </w:p>
    <w:p w:rsidR="00DE1178" w:rsidRPr="00911F34" w:rsidRDefault="00DE1178" w:rsidP="00DE1178">
      <w:pPr>
        <w:jc w:val="center"/>
        <w:rPr>
          <w:b/>
          <w:color w:val="FF0000"/>
          <w:sz w:val="28"/>
        </w:rPr>
      </w:pPr>
      <w:r w:rsidRPr="00911F34">
        <w:rPr>
          <w:b/>
          <w:color w:val="FF0000"/>
          <w:sz w:val="28"/>
        </w:rPr>
        <w:t>This recording will also be available on the Module’s Moodle page.</w:t>
      </w:r>
    </w:p>
    <w:p w:rsidR="00DE1178" w:rsidRPr="00911F34" w:rsidRDefault="00DE1178" w:rsidP="00DE1178">
      <w:pPr>
        <w:jc w:val="center"/>
        <w:rPr>
          <w:rFonts w:ascii="Arial" w:hAnsi="Arial" w:cs="Arial"/>
          <w:b/>
          <w:color w:val="FF0000"/>
          <w:sz w:val="3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E1178" w:rsidRPr="00A406E5" w:rsidRDefault="00DE1178" w:rsidP="00152E9D">
      <w:pPr>
        <w:pStyle w:val="BodyText1"/>
        <w:tabs>
          <w:tab w:val="clear" w:pos="720"/>
          <w:tab w:val="clear" w:pos="1440"/>
        </w:tabs>
        <w:jc w:val="both"/>
        <w:rPr>
          <w:rFonts w:ascii="Arial" w:hAnsi="Arial" w:cs="Arial"/>
          <w:sz w:val="20"/>
        </w:rPr>
      </w:pP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rsidR="00DE1178" w:rsidRDefault="00DE1178" w:rsidP="00DE1178">
      <w:pPr>
        <w:jc w:val="center"/>
        <w:rPr>
          <w:rFonts w:ascii="Arial" w:hAnsi="Arial" w:cs="Arial"/>
          <w:b/>
          <w:color w:val="FF0000"/>
          <w:sz w:val="28"/>
          <w:szCs w:val="16"/>
        </w:rPr>
      </w:pPr>
      <w:proofErr w:type="gramStart"/>
      <w:r>
        <w:rPr>
          <w:rFonts w:ascii="Arial" w:hAnsi="Arial" w:cs="Arial"/>
          <w:b/>
          <w:color w:val="FF0000"/>
          <w:sz w:val="28"/>
          <w:szCs w:val="16"/>
        </w:rPr>
        <w:t>will</w:t>
      </w:r>
      <w:proofErr w:type="gramEnd"/>
      <w:r>
        <w:rPr>
          <w:rFonts w:ascii="Arial" w:hAnsi="Arial" w:cs="Arial"/>
          <w:b/>
          <w:color w:val="FF0000"/>
          <w:sz w:val="28"/>
          <w:szCs w:val="16"/>
        </w:rPr>
        <w:t xml:space="preserve"> be available through Moodle Turnitin. </w:t>
      </w:r>
    </w:p>
    <w:p w:rsidR="00DE1178" w:rsidRPr="00A406E5" w:rsidRDefault="00DE1178" w:rsidP="00DE1178">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4E4DBE" w:rsidTr="004E4DB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4E4DBE" w:rsidRDefault="004E4DBE">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4E4DBE" w:rsidRDefault="004E4DBE">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4E4DBE" w:rsidRDefault="004E4DBE">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rsidR="004E4DBE" w:rsidRDefault="004E4DBE">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28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single" w:sz="4" w:space="0" w:color="auto"/>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F5440">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F5440">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383C92"/>
    <w:multiLevelType w:val="hybridMultilevel"/>
    <w:tmpl w:val="E53C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FDF"/>
    <w:rsid w:val="004046A9"/>
    <w:rsid w:val="00404C50"/>
    <w:rsid w:val="00423934"/>
    <w:rsid w:val="00426244"/>
    <w:rsid w:val="00464474"/>
    <w:rsid w:val="00470A38"/>
    <w:rsid w:val="004874DE"/>
    <w:rsid w:val="004B5334"/>
    <w:rsid w:val="004B6C14"/>
    <w:rsid w:val="004C4F19"/>
    <w:rsid w:val="004D5E9B"/>
    <w:rsid w:val="004D63D9"/>
    <w:rsid w:val="004E4DBE"/>
    <w:rsid w:val="004E6585"/>
    <w:rsid w:val="0050249F"/>
    <w:rsid w:val="00524566"/>
    <w:rsid w:val="00527123"/>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3BC6"/>
    <w:rsid w:val="00D22D9C"/>
    <w:rsid w:val="00D241F1"/>
    <w:rsid w:val="00D275CB"/>
    <w:rsid w:val="00D30DFA"/>
    <w:rsid w:val="00D463A5"/>
    <w:rsid w:val="00D4710D"/>
    <w:rsid w:val="00D47D25"/>
    <w:rsid w:val="00D62ACD"/>
    <w:rsid w:val="00DA36EE"/>
    <w:rsid w:val="00DB116D"/>
    <w:rsid w:val="00DD17CC"/>
    <w:rsid w:val="00DE1178"/>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5440"/>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D434C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71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712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4212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8</Pages>
  <Words>3403</Words>
  <Characters>19398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22756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Ken Dicks</cp:lastModifiedBy>
  <cp:revision>4</cp:revision>
  <cp:lastPrinted>2014-10-10T07:42:00Z</cp:lastPrinted>
  <dcterms:created xsi:type="dcterms:W3CDTF">2020-09-08T10:37:00Z</dcterms:created>
  <dcterms:modified xsi:type="dcterms:W3CDTF">2021-03-09T09:22:00Z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