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0B64" w:rsidRPr="00D31A30" w:rsidRDefault="00A70B64" w:rsidP="00FC2AB0">
      <w:pPr>
        <w:rPr>
          <w:sz w:val="36"/>
          <w:szCs w:val="36"/>
          <w:u w:val="single"/>
        </w:rPr>
      </w:pPr>
    </w:p>
    <w:p w:rsidR="00A70B64" w:rsidRPr="00D31A30" w:rsidRDefault="00A70B64" w:rsidP="00A70B64"/>
    <w:p w:rsidR="00A70B64" w:rsidRPr="00D31A30" w:rsidRDefault="00A70B64" w:rsidP="00A70B64">
      <w:pPr>
        <w:rPr>
          <w:sz w:val="36"/>
          <w:szCs w:val="36"/>
        </w:rPr>
      </w:pPr>
      <w:r w:rsidRPr="00D31A30">
        <w:rPr>
          <w:sz w:val="36"/>
          <w:szCs w:val="36"/>
        </w:rPr>
        <w:t>Report Title</w:t>
      </w:r>
      <w:r w:rsidRPr="00356E8E">
        <w:rPr>
          <w:sz w:val="36"/>
          <w:szCs w:val="36"/>
        </w:rPr>
        <w:t>:</w:t>
      </w:r>
      <w:r w:rsidR="00AD3508" w:rsidRPr="00356E8E">
        <w:rPr>
          <w:sz w:val="36"/>
          <w:szCs w:val="36"/>
        </w:rPr>
        <w:t xml:space="preserve"> </w:t>
      </w:r>
      <w:r w:rsidR="00356E8E" w:rsidRPr="00356E8E">
        <w:rPr>
          <w:rFonts w:cstheme="minorHAnsi"/>
          <w:sz w:val="36"/>
          <w:szCs w:val="20"/>
        </w:rPr>
        <w:t>Implementing Coaching and Mentoring</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Name:</w:t>
      </w:r>
      <w:r w:rsidR="00AD3508">
        <w:rPr>
          <w:sz w:val="36"/>
          <w:szCs w:val="36"/>
        </w:rPr>
        <w:t xml:space="preserve"> Deborah Marshall</w:t>
      </w:r>
    </w:p>
    <w:p w:rsidR="00A70B64" w:rsidRPr="00D31A30" w:rsidRDefault="00A70B64" w:rsidP="00A70B64">
      <w:pPr>
        <w:rPr>
          <w:sz w:val="36"/>
          <w:szCs w:val="36"/>
        </w:rPr>
      </w:pPr>
    </w:p>
    <w:p w:rsidR="00A70B64" w:rsidRPr="00D31A30" w:rsidRDefault="00A70B64" w:rsidP="00A70B64">
      <w:pPr>
        <w:rPr>
          <w:sz w:val="36"/>
          <w:szCs w:val="36"/>
        </w:rPr>
      </w:pPr>
      <w:r w:rsidRPr="00D31A30">
        <w:rPr>
          <w:sz w:val="36"/>
          <w:szCs w:val="36"/>
        </w:rPr>
        <w:t>Date:</w:t>
      </w:r>
      <w:r w:rsidR="00AD3508">
        <w:rPr>
          <w:sz w:val="36"/>
          <w:szCs w:val="36"/>
        </w:rPr>
        <w:t xml:space="preserve"> </w:t>
      </w:r>
      <w:r w:rsidR="00356E8E">
        <w:rPr>
          <w:sz w:val="36"/>
          <w:szCs w:val="36"/>
        </w:rPr>
        <w:t>9</w:t>
      </w:r>
      <w:r w:rsidR="00356E8E" w:rsidRPr="00356E8E">
        <w:rPr>
          <w:sz w:val="36"/>
          <w:szCs w:val="36"/>
          <w:vertAlign w:val="superscript"/>
        </w:rPr>
        <w:t>th</w:t>
      </w:r>
      <w:r w:rsidR="00356E8E">
        <w:rPr>
          <w:sz w:val="36"/>
          <w:szCs w:val="36"/>
        </w:rPr>
        <w:t xml:space="preserve"> of May 2019</w:t>
      </w:r>
    </w:p>
    <w:p w:rsidR="00A70B64" w:rsidRPr="00D31A30" w:rsidRDefault="00A70B64" w:rsidP="00A70B64"/>
    <w:p w:rsidR="00A70B64" w:rsidRPr="00D31A30" w:rsidRDefault="00A70B64" w:rsidP="00A70B64"/>
    <w:p w:rsidR="00A70B64" w:rsidRPr="00D31A30" w:rsidRDefault="00A70B64" w:rsidP="00A70B64"/>
    <w:p w:rsidR="00A70B64" w:rsidRPr="00D31A30" w:rsidRDefault="00A70B64" w:rsidP="00A70B64"/>
    <w:p w:rsidR="00B845A0" w:rsidRPr="00D31A30" w:rsidRDefault="00AD3508" w:rsidP="00B845A0">
      <w:pPr>
        <w:spacing w:after="0" w:line="240" w:lineRule="auto"/>
        <w:rPr>
          <w:rFonts w:cs="Arial"/>
        </w:rPr>
      </w:pPr>
      <w:r>
        <w:rPr>
          <w:rFonts w:cs="Arial"/>
        </w:rPr>
        <w:t>Word count (max: 26</w:t>
      </w:r>
      <w:r w:rsidR="00B845A0" w:rsidRPr="00D31A30">
        <w:rPr>
          <w:rFonts w:cs="Arial"/>
        </w:rPr>
        <w:t>00 words)</w:t>
      </w:r>
    </w:p>
    <w:p w:rsidR="00A70B64" w:rsidRPr="00D31A30" w:rsidRDefault="00A70B64" w:rsidP="00A70B64">
      <w:pPr>
        <w:rPr>
          <w:b/>
        </w:rPr>
      </w:pPr>
    </w:p>
    <w:p w:rsidR="00A70B64" w:rsidRPr="00D31A30" w:rsidRDefault="00A70B64" w:rsidP="00A70B64"/>
    <w:p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rsidR="00A70B64" w:rsidRPr="00D31A30" w:rsidRDefault="00A70B64" w:rsidP="00A70B64">
      <w:pPr>
        <w:rPr>
          <w:sz w:val="28"/>
          <w:szCs w:val="28"/>
        </w:rPr>
      </w:pPr>
    </w:p>
    <w:p w:rsidR="00A70B64" w:rsidRPr="00071728" w:rsidRDefault="00A70B64" w:rsidP="00071728">
      <w:pPr>
        <w:rPr>
          <w:sz w:val="28"/>
          <w:szCs w:val="28"/>
        </w:rPr>
      </w:pPr>
      <w:r w:rsidRPr="00D31A30">
        <w:rPr>
          <w:sz w:val="28"/>
          <w:szCs w:val="28"/>
        </w:rPr>
        <w:t>Signed.......</w:t>
      </w:r>
      <w:r w:rsidR="005D085C">
        <w:rPr>
          <w:sz w:val="28"/>
          <w:szCs w:val="28"/>
        </w:rPr>
        <w:t>D Marshall</w:t>
      </w:r>
      <w:r w:rsidRPr="00D31A30">
        <w:rPr>
          <w:sz w:val="28"/>
          <w:szCs w:val="28"/>
        </w:rPr>
        <w:t>................</w:t>
      </w:r>
      <w:r w:rsidR="008529E7">
        <w:rPr>
          <w:sz w:val="28"/>
          <w:szCs w:val="28"/>
        </w:rPr>
        <w:t>..................</w:t>
      </w:r>
      <w:r w:rsidR="008529E7">
        <w:rPr>
          <w:sz w:val="28"/>
          <w:szCs w:val="28"/>
        </w:rPr>
        <w:tab/>
        <w:t>Date........</w:t>
      </w:r>
      <w:r w:rsidR="00356E8E">
        <w:rPr>
          <w:sz w:val="28"/>
          <w:szCs w:val="28"/>
        </w:rPr>
        <w:t>9/5/2019</w:t>
      </w:r>
      <w:r w:rsidRPr="00D31A30">
        <w:rPr>
          <w:sz w:val="28"/>
          <w:szCs w:val="28"/>
        </w:rPr>
        <w:t>..................</w:t>
      </w: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3C331A" w:rsidRDefault="00A70B64" w:rsidP="00BE5535">
      <w:pPr>
        <w:rPr>
          <w:rFonts w:cs="Arial"/>
        </w:rPr>
      </w:pPr>
      <w:r w:rsidRPr="00D31A30">
        <w:rPr>
          <w:rFonts w:cs="Arial"/>
        </w:rPr>
        <w:br w:type="page"/>
      </w: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3C331A" w:rsidRPr="00D31A30" w:rsidRDefault="003C331A" w:rsidP="003C331A">
          <w:pPr>
            <w:pStyle w:val="TOCHeading"/>
            <w:rPr>
              <w:rFonts w:asciiTheme="minorHAnsi" w:hAnsiTheme="minorHAnsi"/>
            </w:rPr>
          </w:pPr>
          <w:r w:rsidRPr="00D31A30">
            <w:rPr>
              <w:rFonts w:asciiTheme="minorHAnsi" w:hAnsiTheme="minorHAnsi"/>
            </w:rPr>
            <w:t>Contents</w:t>
          </w:r>
        </w:p>
        <w:p w:rsidR="00675937" w:rsidRDefault="003C331A">
          <w:pPr>
            <w:pStyle w:val="TOC1"/>
            <w:tabs>
              <w:tab w:val="right" w:leader="dot" w:pos="1045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7697643" w:history="1">
            <w:r w:rsidR="00675937" w:rsidRPr="006279DD">
              <w:rPr>
                <w:rStyle w:val="Hyperlink"/>
                <w:noProof/>
              </w:rPr>
              <w:t>Introduction</w:t>
            </w:r>
            <w:r w:rsidR="00675937">
              <w:rPr>
                <w:noProof/>
                <w:webHidden/>
              </w:rPr>
              <w:tab/>
            </w:r>
            <w:r w:rsidR="00675937">
              <w:rPr>
                <w:noProof/>
                <w:webHidden/>
              </w:rPr>
              <w:fldChar w:fldCharType="begin"/>
            </w:r>
            <w:r w:rsidR="00675937">
              <w:rPr>
                <w:noProof/>
                <w:webHidden/>
              </w:rPr>
              <w:instrText xml:space="preserve"> PAGEREF _Toc7697643 \h </w:instrText>
            </w:r>
            <w:r w:rsidR="00675937">
              <w:rPr>
                <w:noProof/>
                <w:webHidden/>
              </w:rPr>
            </w:r>
            <w:r w:rsidR="00675937">
              <w:rPr>
                <w:noProof/>
                <w:webHidden/>
              </w:rPr>
              <w:fldChar w:fldCharType="separate"/>
            </w:r>
            <w:r w:rsidR="00A46C17">
              <w:rPr>
                <w:noProof/>
                <w:webHidden/>
              </w:rPr>
              <w:t>3</w:t>
            </w:r>
            <w:r w:rsidR="00675937">
              <w:rPr>
                <w:noProof/>
                <w:webHidden/>
              </w:rPr>
              <w:fldChar w:fldCharType="end"/>
            </w:r>
          </w:hyperlink>
        </w:p>
        <w:p w:rsidR="00675937" w:rsidRDefault="00D80E54">
          <w:pPr>
            <w:pStyle w:val="TOC1"/>
            <w:tabs>
              <w:tab w:val="right" w:leader="dot" w:pos="10456"/>
            </w:tabs>
            <w:rPr>
              <w:rFonts w:eastAsiaTheme="minorEastAsia"/>
              <w:noProof/>
              <w:lang w:eastAsia="en-GB"/>
            </w:rPr>
          </w:pPr>
          <w:hyperlink w:anchor="_Toc7697644" w:history="1">
            <w:r w:rsidR="00675937" w:rsidRPr="006279DD">
              <w:rPr>
                <w:rStyle w:val="Hyperlink"/>
                <w:noProof/>
              </w:rPr>
              <w:t>Activity 2</w:t>
            </w:r>
            <w:r w:rsidR="00675937">
              <w:rPr>
                <w:noProof/>
                <w:webHidden/>
              </w:rPr>
              <w:tab/>
            </w:r>
            <w:r w:rsidR="00675937">
              <w:rPr>
                <w:noProof/>
                <w:webHidden/>
              </w:rPr>
              <w:fldChar w:fldCharType="begin"/>
            </w:r>
            <w:r w:rsidR="00675937">
              <w:rPr>
                <w:noProof/>
                <w:webHidden/>
              </w:rPr>
              <w:instrText xml:space="preserve"> PAGEREF _Toc7697644 \h </w:instrText>
            </w:r>
            <w:r w:rsidR="00675937">
              <w:rPr>
                <w:noProof/>
                <w:webHidden/>
              </w:rPr>
            </w:r>
            <w:r w:rsidR="00675937">
              <w:rPr>
                <w:noProof/>
                <w:webHidden/>
              </w:rPr>
              <w:fldChar w:fldCharType="separate"/>
            </w:r>
            <w:r w:rsidR="00A46C17">
              <w:rPr>
                <w:noProof/>
                <w:webHidden/>
              </w:rPr>
              <w:t>3</w:t>
            </w:r>
            <w:r w:rsidR="00675937">
              <w:rPr>
                <w:noProof/>
                <w:webHidden/>
              </w:rPr>
              <w:fldChar w:fldCharType="end"/>
            </w:r>
          </w:hyperlink>
        </w:p>
        <w:p w:rsidR="00675937" w:rsidRDefault="00D80E54">
          <w:pPr>
            <w:pStyle w:val="TOC2"/>
            <w:tabs>
              <w:tab w:val="right" w:leader="dot" w:pos="10456"/>
            </w:tabs>
            <w:rPr>
              <w:rFonts w:eastAsiaTheme="minorEastAsia"/>
              <w:noProof/>
              <w:lang w:eastAsia="en-GB"/>
            </w:rPr>
          </w:pPr>
          <w:hyperlink w:anchor="_Toc7697645" w:history="1">
            <w:r w:rsidR="00675937" w:rsidRPr="006279DD">
              <w:rPr>
                <w:rStyle w:val="Hyperlink"/>
                <w:noProof/>
              </w:rPr>
              <w:t>Coaching and mentoring roles at AZ – and how and how these might best be filled</w:t>
            </w:r>
            <w:r w:rsidR="00675937">
              <w:rPr>
                <w:noProof/>
                <w:webHidden/>
              </w:rPr>
              <w:tab/>
            </w:r>
            <w:r w:rsidR="00675937">
              <w:rPr>
                <w:noProof/>
                <w:webHidden/>
              </w:rPr>
              <w:fldChar w:fldCharType="begin"/>
            </w:r>
            <w:r w:rsidR="00675937">
              <w:rPr>
                <w:noProof/>
                <w:webHidden/>
              </w:rPr>
              <w:instrText xml:space="preserve"> PAGEREF _Toc7697645 \h </w:instrText>
            </w:r>
            <w:r w:rsidR="00675937">
              <w:rPr>
                <w:noProof/>
                <w:webHidden/>
              </w:rPr>
            </w:r>
            <w:r w:rsidR="00675937">
              <w:rPr>
                <w:noProof/>
                <w:webHidden/>
              </w:rPr>
              <w:fldChar w:fldCharType="separate"/>
            </w:r>
            <w:r w:rsidR="00A46C17">
              <w:rPr>
                <w:noProof/>
                <w:webHidden/>
              </w:rPr>
              <w:t>3</w:t>
            </w:r>
            <w:r w:rsidR="00675937">
              <w:rPr>
                <w:noProof/>
                <w:webHidden/>
              </w:rPr>
              <w:fldChar w:fldCharType="end"/>
            </w:r>
          </w:hyperlink>
        </w:p>
        <w:p w:rsidR="00675937" w:rsidRDefault="00D80E54">
          <w:pPr>
            <w:pStyle w:val="TOC2"/>
            <w:tabs>
              <w:tab w:val="right" w:leader="dot" w:pos="10456"/>
            </w:tabs>
            <w:rPr>
              <w:rFonts w:eastAsiaTheme="minorEastAsia"/>
              <w:noProof/>
              <w:lang w:eastAsia="en-GB"/>
            </w:rPr>
          </w:pPr>
          <w:hyperlink w:anchor="_Toc7697646" w:history="1">
            <w:r w:rsidR="00675937" w:rsidRPr="006279DD">
              <w:rPr>
                <w:rStyle w:val="Hyperlink"/>
                <w:noProof/>
              </w:rPr>
              <w:t>The suggested role of HR and Learning function in coaching and mentoring at AZ Media Devices and how this fits in with the role of the line manager.</w:t>
            </w:r>
            <w:r w:rsidR="00675937">
              <w:rPr>
                <w:noProof/>
                <w:webHidden/>
              </w:rPr>
              <w:tab/>
            </w:r>
            <w:r w:rsidR="00675937">
              <w:rPr>
                <w:noProof/>
                <w:webHidden/>
              </w:rPr>
              <w:fldChar w:fldCharType="begin"/>
            </w:r>
            <w:r w:rsidR="00675937">
              <w:rPr>
                <w:noProof/>
                <w:webHidden/>
              </w:rPr>
              <w:instrText xml:space="preserve"> PAGEREF _Toc7697646 \h </w:instrText>
            </w:r>
            <w:r w:rsidR="00675937">
              <w:rPr>
                <w:noProof/>
                <w:webHidden/>
              </w:rPr>
            </w:r>
            <w:r w:rsidR="00675937">
              <w:rPr>
                <w:noProof/>
                <w:webHidden/>
              </w:rPr>
              <w:fldChar w:fldCharType="separate"/>
            </w:r>
            <w:r w:rsidR="00A46C17">
              <w:rPr>
                <w:noProof/>
                <w:webHidden/>
              </w:rPr>
              <w:t>3</w:t>
            </w:r>
            <w:r w:rsidR="00675937">
              <w:rPr>
                <w:noProof/>
                <w:webHidden/>
              </w:rPr>
              <w:fldChar w:fldCharType="end"/>
            </w:r>
          </w:hyperlink>
        </w:p>
        <w:p w:rsidR="00675937" w:rsidRDefault="00D80E54">
          <w:pPr>
            <w:pStyle w:val="TOC2"/>
            <w:tabs>
              <w:tab w:val="right" w:leader="dot" w:pos="10456"/>
            </w:tabs>
            <w:rPr>
              <w:rFonts w:eastAsiaTheme="minorEastAsia"/>
              <w:noProof/>
              <w:lang w:eastAsia="en-GB"/>
            </w:rPr>
          </w:pPr>
          <w:hyperlink w:anchor="_Toc7697647" w:history="1">
            <w:r w:rsidR="00675937" w:rsidRPr="006279DD">
              <w:rPr>
                <w:rStyle w:val="Hyperlink"/>
                <w:noProof/>
              </w:rPr>
              <w:t>Selection/allocation processes and equal opportunities in relation to coaching and mentoring schemes at AZ Media Devices.</w:t>
            </w:r>
            <w:r w:rsidR="00675937">
              <w:rPr>
                <w:noProof/>
                <w:webHidden/>
              </w:rPr>
              <w:tab/>
            </w:r>
            <w:r w:rsidR="00675937">
              <w:rPr>
                <w:noProof/>
                <w:webHidden/>
              </w:rPr>
              <w:fldChar w:fldCharType="begin"/>
            </w:r>
            <w:r w:rsidR="00675937">
              <w:rPr>
                <w:noProof/>
                <w:webHidden/>
              </w:rPr>
              <w:instrText xml:space="preserve"> PAGEREF _Toc7697647 \h </w:instrText>
            </w:r>
            <w:r w:rsidR="00675937">
              <w:rPr>
                <w:noProof/>
                <w:webHidden/>
              </w:rPr>
            </w:r>
            <w:r w:rsidR="00675937">
              <w:rPr>
                <w:noProof/>
                <w:webHidden/>
              </w:rPr>
              <w:fldChar w:fldCharType="separate"/>
            </w:r>
            <w:r w:rsidR="00A46C17">
              <w:rPr>
                <w:noProof/>
                <w:webHidden/>
              </w:rPr>
              <w:t>5</w:t>
            </w:r>
            <w:r w:rsidR="00675937">
              <w:rPr>
                <w:noProof/>
                <w:webHidden/>
              </w:rPr>
              <w:fldChar w:fldCharType="end"/>
            </w:r>
          </w:hyperlink>
        </w:p>
        <w:p w:rsidR="00675937" w:rsidRDefault="00D80E54">
          <w:pPr>
            <w:pStyle w:val="TOC2"/>
            <w:tabs>
              <w:tab w:val="right" w:leader="dot" w:pos="10456"/>
            </w:tabs>
            <w:rPr>
              <w:rFonts w:eastAsiaTheme="minorEastAsia"/>
              <w:noProof/>
              <w:lang w:eastAsia="en-GB"/>
            </w:rPr>
          </w:pPr>
          <w:hyperlink w:anchor="_Toc7697648" w:history="1">
            <w:r w:rsidR="00675937" w:rsidRPr="006279DD">
              <w:rPr>
                <w:rStyle w:val="Hyperlink"/>
                <w:noProof/>
              </w:rPr>
              <w:t>Any barriers in relation to implementing coaching and mentoring at AZ Media Devices and how these may be overcome.</w:t>
            </w:r>
            <w:r w:rsidR="00675937">
              <w:rPr>
                <w:noProof/>
                <w:webHidden/>
              </w:rPr>
              <w:tab/>
            </w:r>
            <w:r w:rsidR="00675937">
              <w:rPr>
                <w:noProof/>
                <w:webHidden/>
              </w:rPr>
              <w:fldChar w:fldCharType="begin"/>
            </w:r>
            <w:r w:rsidR="00675937">
              <w:rPr>
                <w:noProof/>
                <w:webHidden/>
              </w:rPr>
              <w:instrText xml:space="preserve"> PAGEREF _Toc7697648 \h </w:instrText>
            </w:r>
            <w:r w:rsidR="00675937">
              <w:rPr>
                <w:noProof/>
                <w:webHidden/>
              </w:rPr>
            </w:r>
            <w:r w:rsidR="00675937">
              <w:rPr>
                <w:noProof/>
                <w:webHidden/>
              </w:rPr>
              <w:fldChar w:fldCharType="separate"/>
            </w:r>
            <w:r w:rsidR="00A46C17">
              <w:rPr>
                <w:noProof/>
                <w:webHidden/>
              </w:rPr>
              <w:t>6</w:t>
            </w:r>
            <w:r w:rsidR="00675937">
              <w:rPr>
                <w:noProof/>
                <w:webHidden/>
              </w:rPr>
              <w:fldChar w:fldCharType="end"/>
            </w:r>
          </w:hyperlink>
        </w:p>
        <w:p w:rsidR="00675937" w:rsidRDefault="00D80E54">
          <w:pPr>
            <w:pStyle w:val="TOC2"/>
            <w:tabs>
              <w:tab w:val="right" w:leader="dot" w:pos="10456"/>
            </w:tabs>
            <w:rPr>
              <w:rFonts w:eastAsiaTheme="minorEastAsia"/>
              <w:noProof/>
              <w:lang w:eastAsia="en-GB"/>
            </w:rPr>
          </w:pPr>
          <w:hyperlink w:anchor="_Toc7697649" w:history="1">
            <w:r w:rsidR="00675937" w:rsidRPr="006279DD">
              <w:rPr>
                <w:rStyle w:val="Hyperlink"/>
                <w:noProof/>
              </w:rPr>
              <w:t>Development of policy and support systems for coaching and mentoring at AZ Media Devices.</w:t>
            </w:r>
            <w:r w:rsidR="00675937">
              <w:rPr>
                <w:noProof/>
                <w:webHidden/>
              </w:rPr>
              <w:tab/>
            </w:r>
            <w:r w:rsidR="00675937">
              <w:rPr>
                <w:noProof/>
                <w:webHidden/>
              </w:rPr>
              <w:fldChar w:fldCharType="begin"/>
            </w:r>
            <w:r w:rsidR="00675937">
              <w:rPr>
                <w:noProof/>
                <w:webHidden/>
              </w:rPr>
              <w:instrText xml:space="preserve"> PAGEREF _Toc7697649 \h </w:instrText>
            </w:r>
            <w:r w:rsidR="00675937">
              <w:rPr>
                <w:noProof/>
                <w:webHidden/>
              </w:rPr>
            </w:r>
            <w:r w:rsidR="00675937">
              <w:rPr>
                <w:noProof/>
                <w:webHidden/>
              </w:rPr>
              <w:fldChar w:fldCharType="separate"/>
            </w:r>
            <w:r w:rsidR="00A46C17">
              <w:rPr>
                <w:noProof/>
                <w:webHidden/>
              </w:rPr>
              <w:t>7</w:t>
            </w:r>
            <w:r w:rsidR="00675937">
              <w:rPr>
                <w:noProof/>
                <w:webHidden/>
              </w:rPr>
              <w:fldChar w:fldCharType="end"/>
            </w:r>
          </w:hyperlink>
        </w:p>
        <w:p w:rsidR="00675937" w:rsidRDefault="00D80E54">
          <w:pPr>
            <w:pStyle w:val="TOC2"/>
            <w:tabs>
              <w:tab w:val="right" w:leader="dot" w:pos="10456"/>
            </w:tabs>
            <w:rPr>
              <w:rFonts w:eastAsiaTheme="minorEastAsia"/>
              <w:noProof/>
              <w:lang w:eastAsia="en-GB"/>
            </w:rPr>
          </w:pPr>
          <w:hyperlink w:anchor="_Toc7697650" w:history="1">
            <w:r w:rsidR="00675937" w:rsidRPr="006279DD">
              <w:rPr>
                <w:rStyle w:val="Hyperlink"/>
                <w:noProof/>
              </w:rPr>
              <w:t>A summary of how you could contribute to the further development of coaching and mentoring at AZ Media Devices</w:t>
            </w:r>
            <w:r w:rsidR="00675937">
              <w:rPr>
                <w:noProof/>
                <w:webHidden/>
              </w:rPr>
              <w:tab/>
            </w:r>
            <w:r w:rsidR="00675937">
              <w:rPr>
                <w:noProof/>
                <w:webHidden/>
              </w:rPr>
              <w:fldChar w:fldCharType="begin"/>
            </w:r>
            <w:r w:rsidR="00675937">
              <w:rPr>
                <w:noProof/>
                <w:webHidden/>
              </w:rPr>
              <w:instrText xml:space="preserve"> PAGEREF _Toc7697650 \h </w:instrText>
            </w:r>
            <w:r w:rsidR="00675937">
              <w:rPr>
                <w:noProof/>
                <w:webHidden/>
              </w:rPr>
            </w:r>
            <w:r w:rsidR="00675937">
              <w:rPr>
                <w:noProof/>
                <w:webHidden/>
              </w:rPr>
              <w:fldChar w:fldCharType="separate"/>
            </w:r>
            <w:r w:rsidR="00A46C17">
              <w:rPr>
                <w:noProof/>
                <w:webHidden/>
              </w:rPr>
              <w:t>8</w:t>
            </w:r>
            <w:r w:rsidR="00675937">
              <w:rPr>
                <w:noProof/>
                <w:webHidden/>
              </w:rPr>
              <w:fldChar w:fldCharType="end"/>
            </w:r>
          </w:hyperlink>
        </w:p>
        <w:p w:rsidR="00675937" w:rsidRDefault="00D80E54">
          <w:pPr>
            <w:pStyle w:val="TOC1"/>
            <w:tabs>
              <w:tab w:val="right" w:leader="dot" w:pos="10456"/>
            </w:tabs>
            <w:rPr>
              <w:rFonts w:eastAsiaTheme="minorEastAsia"/>
              <w:noProof/>
              <w:lang w:eastAsia="en-GB"/>
            </w:rPr>
          </w:pPr>
          <w:hyperlink w:anchor="_Toc7697651" w:history="1">
            <w:r w:rsidR="00675937" w:rsidRPr="006279DD">
              <w:rPr>
                <w:rStyle w:val="Hyperlink"/>
                <w:noProof/>
              </w:rPr>
              <w:t>References</w:t>
            </w:r>
            <w:r w:rsidR="00675937">
              <w:rPr>
                <w:noProof/>
                <w:webHidden/>
              </w:rPr>
              <w:tab/>
            </w:r>
            <w:r w:rsidR="00675937">
              <w:rPr>
                <w:noProof/>
                <w:webHidden/>
              </w:rPr>
              <w:fldChar w:fldCharType="begin"/>
            </w:r>
            <w:r w:rsidR="00675937">
              <w:rPr>
                <w:noProof/>
                <w:webHidden/>
              </w:rPr>
              <w:instrText xml:space="preserve"> PAGEREF _Toc7697651 \h </w:instrText>
            </w:r>
            <w:r w:rsidR="00675937">
              <w:rPr>
                <w:noProof/>
                <w:webHidden/>
              </w:rPr>
            </w:r>
            <w:r w:rsidR="00675937">
              <w:rPr>
                <w:noProof/>
                <w:webHidden/>
              </w:rPr>
              <w:fldChar w:fldCharType="separate"/>
            </w:r>
            <w:r w:rsidR="00A46C17">
              <w:rPr>
                <w:noProof/>
                <w:webHidden/>
              </w:rPr>
              <w:t>9</w:t>
            </w:r>
            <w:r w:rsidR="00675937">
              <w:rPr>
                <w:noProof/>
                <w:webHidden/>
              </w:rPr>
              <w:fldChar w:fldCharType="end"/>
            </w:r>
          </w:hyperlink>
        </w:p>
        <w:p w:rsidR="00675937" w:rsidRDefault="00D80E54">
          <w:pPr>
            <w:pStyle w:val="TOC1"/>
            <w:tabs>
              <w:tab w:val="right" w:leader="dot" w:pos="10456"/>
            </w:tabs>
            <w:rPr>
              <w:rFonts w:eastAsiaTheme="minorEastAsia"/>
              <w:noProof/>
              <w:lang w:eastAsia="en-GB"/>
            </w:rPr>
          </w:pPr>
          <w:hyperlink w:anchor="_Toc7697652" w:history="1">
            <w:r w:rsidR="00675937" w:rsidRPr="006279DD">
              <w:rPr>
                <w:rStyle w:val="Hyperlink"/>
                <w:noProof/>
              </w:rPr>
              <w:t>Appendix’s</w:t>
            </w:r>
            <w:r w:rsidR="00675937">
              <w:rPr>
                <w:noProof/>
                <w:webHidden/>
              </w:rPr>
              <w:tab/>
            </w:r>
            <w:r w:rsidR="00675937">
              <w:rPr>
                <w:noProof/>
                <w:webHidden/>
              </w:rPr>
              <w:fldChar w:fldCharType="begin"/>
            </w:r>
            <w:r w:rsidR="00675937">
              <w:rPr>
                <w:noProof/>
                <w:webHidden/>
              </w:rPr>
              <w:instrText xml:space="preserve"> PAGEREF _Toc7697652 \h </w:instrText>
            </w:r>
            <w:r w:rsidR="00675937">
              <w:rPr>
                <w:noProof/>
                <w:webHidden/>
              </w:rPr>
            </w:r>
            <w:r w:rsidR="00675937">
              <w:rPr>
                <w:noProof/>
                <w:webHidden/>
              </w:rPr>
              <w:fldChar w:fldCharType="separate"/>
            </w:r>
            <w:r w:rsidR="00A46C17">
              <w:rPr>
                <w:noProof/>
                <w:webHidden/>
              </w:rPr>
              <w:t>11</w:t>
            </w:r>
            <w:r w:rsidR="00675937">
              <w:rPr>
                <w:noProof/>
                <w:webHidden/>
              </w:rPr>
              <w:fldChar w:fldCharType="end"/>
            </w:r>
          </w:hyperlink>
        </w:p>
        <w:p w:rsidR="003C331A" w:rsidRPr="00D31A30" w:rsidRDefault="003C331A" w:rsidP="003C331A">
          <w:r w:rsidRPr="00D31A30">
            <w:rPr>
              <w:b/>
              <w:bCs/>
              <w:noProof/>
            </w:rPr>
            <w:fldChar w:fldCharType="end"/>
          </w:r>
        </w:p>
      </w:sdtContent>
    </w:sdt>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3C331A" w:rsidRPr="00D31A30" w:rsidRDefault="003C331A" w:rsidP="003C331A">
      <w:pPr>
        <w:spacing w:after="0" w:line="240" w:lineRule="auto"/>
        <w:rPr>
          <w:rFonts w:cs="Arial"/>
        </w:rPr>
      </w:pPr>
    </w:p>
    <w:p w:rsidR="009E0F6F" w:rsidRDefault="009E0F6F">
      <w:pPr>
        <w:rPr>
          <w:rFonts w:asciiTheme="majorHAnsi" w:eastAsiaTheme="majorEastAsia" w:hAnsiTheme="majorHAnsi" w:cstheme="majorBidi"/>
          <w:b/>
          <w:bCs/>
          <w:color w:val="365F91" w:themeColor="accent1" w:themeShade="BF"/>
          <w:sz w:val="28"/>
          <w:szCs w:val="28"/>
        </w:rPr>
      </w:pPr>
      <w:r>
        <w:br w:type="page"/>
      </w:r>
    </w:p>
    <w:p w:rsidR="00554E96" w:rsidRDefault="00554E96" w:rsidP="00C25C9B">
      <w:pPr>
        <w:pStyle w:val="Heading1"/>
      </w:pPr>
      <w:bookmarkStart w:id="0" w:name="_Toc7697643"/>
      <w:r>
        <w:lastRenderedPageBreak/>
        <w:t>Introduction</w:t>
      </w:r>
      <w:bookmarkEnd w:id="0"/>
    </w:p>
    <w:p w:rsidR="00C3666D" w:rsidRPr="00554E96" w:rsidRDefault="00554E96" w:rsidP="00554E96">
      <w:r>
        <w:t>This briefing paper has been prepared</w:t>
      </w:r>
      <w:r w:rsidR="009B2E89">
        <w:t xml:space="preserve"> </w:t>
      </w:r>
      <w:r w:rsidR="00C3666D">
        <w:t>to set ou</w:t>
      </w:r>
      <w:r w:rsidR="007D51A8">
        <w:t xml:space="preserve">t </w:t>
      </w:r>
      <w:r w:rsidR="00C3666D">
        <w:t xml:space="preserve">recommendations </w:t>
      </w:r>
      <w:r w:rsidR="00EC0893">
        <w:t>as to how AZ Media Devices implement a</w:t>
      </w:r>
      <w:r w:rsidR="00C3666D">
        <w:t xml:space="preserve"> coaching and mentoring programme.  This paper will allow the </w:t>
      </w:r>
      <w:r w:rsidR="009B2E89">
        <w:t xml:space="preserve">HR </w:t>
      </w:r>
      <w:r w:rsidR="00EC0893">
        <w:t>t</w:t>
      </w:r>
      <w:r w:rsidR="009B2E89">
        <w:t>eam</w:t>
      </w:r>
      <w:r w:rsidR="00EC0893">
        <w:t xml:space="preserve"> and </w:t>
      </w:r>
      <w:r w:rsidR="007D4DE7">
        <w:t xml:space="preserve">the </w:t>
      </w:r>
      <w:r w:rsidR="00EC0893">
        <w:t>L&amp;D team</w:t>
      </w:r>
      <w:r w:rsidR="00C3666D">
        <w:t xml:space="preserve"> to </w:t>
      </w:r>
      <w:r w:rsidR="009B2E89">
        <w:t xml:space="preserve">consider all </w:t>
      </w:r>
      <w:r w:rsidR="00C3666D">
        <w:t xml:space="preserve">the </w:t>
      </w:r>
      <w:r w:rsidR="009B2E89">
        <w:t>factors before</w:t>
      </w:r>
      <w:r w:rsidR="00C3666D">
        <w:t xml:space="preserve"> the</w:t>
      </w:r>
      <w:r w:rsidR="009B2E89">
        <w:t xml:space="preserve"> company fully im</w:t>
      </w:r>
      <w:r w:rsidR="007256DA">
        <w:t xml:space="preserve">plements </w:t>
      </w:r>
      <w:r w:rsidR="007D51A8">
        <w:t>the pro</w:t>
      </w:r>
      <w:r w:rsidR="00C3666D">
        <w:t xml:space="preserve">gramme. </w:t>
      </w:r>
      <w:r w:rsidR="009B2E89">
        <w:t>By the end of this paper</w:t>
      </w:r>
      <w:r w:rsidR="0060094C">
        <w:t>,</w:t>
      </w:r>
      <w:r w:rsidR="00EC0893">
        <w:t xml:space="preserve"> we will have identi</w:t>
      </w:r>
      <w:r w:rsidR="00A46C17">
        <w:t>fied who will take on the role</w:t>
      </w:r>
      <w:r w:rsidR="00870932">
        <w:t>s</w:t>
      </w:r>
      <w:r w:rsidR="00A46C17">
        <w:t>,</w:t>
      </w:r>
      <w:r w:rsidR="00EC0893">
        <w:t xml:space="preserve"> </w:t>
      </w:r>
      <w:r w:rsidR="00870932">
        <w:t xml:space="preserve">any </w:t>
      </w:r>
      <w:r w:rsidR="00EC0893">
        <w:t>barriers</w:t>
      </w:r>
      <w:r w:rsidR="00A46C17">
        <w:t xml:space="preserve"> we might come </w:t>
      </w:r>
      <w:proofErr w:type="spellStart"/>
      <w:r w:rsidR="00A46C17">
        <w:t>upgainst</w:t>
      </w:r>
      <w:proofErr w:type="spellEnd"/>
      <w:r w:rsidR="00870932">
        <w:t>,</w:t>
      </w:r>
      <w:r w:rsidR="00A46C17">
        <w:t xml:space="preserve"> </w:t>
      </w:r>
      <w:r w:rsidR="00EC0893">
        <w:t>as well</w:t>
      </w:r>
      <w:r w:rsidR="000005B2">
        <w:t xml:space="preserve"> as</w:t>
      </w:r>
      <w:r w:rsidR="00EC0893">
        <w:t xml:space="preserve"> </w:t>
      </w:r>
      <w:r w:rsidR="00870932">
        <w:t>how we can evaluate</w:t>
      </w:r>
      <w:r w:rsidR="00EC0893">
        <w:t xml:space="preserve"> the programme and making suggestions for the future.</w:t>
      </w:r>
    </w:p>
    <w:p w:rsidR="00554E96" w:rsidRDefault="003D133F" w:rsidP="00C25C9B">
      <w:pPr>
        <w:pStyle w:val="Heading1"/>
      </w:pPr>
      <w:bookmarkStart w:id="1" w:name="_Toc7697644"/>
      <w:r w:rsidRPr="00706916">
        <w:t>Activity 2</w:t>
      </w:r>
      <w:bookmarkEnd w:id="1"/>
    </w:p>
    <w:p w:rsidR="00F72DCE" w:rsidRDefault="00F72DCE" w:rsidP="00F72DCE">
      <w:pPr>
        <w:spacing w:after="0" w:line="240" w:lineRule="auto"/>
        <w:contextualSpacing/>
        <w:rPr>
          <w:rFonts w:ascii="Arial" w:hAnsi="Arial" w:cs="Arial"/>
        </w:rPr>
      </w:pPr>
    </w:p>
    <w:p w:rsidR="00F72DCE" w:rsidRPr="00C422FC" w:rsidRDefault="00F72DCE" w:rsidP="00F72DCE">
      <w:pPr>
        <w:spacing w:after="0" w:line="240" w:lineRule="auto"/>
        <w:contextualSpacing/>
        <w:rPr>
          <w:rFonts w:ascii="Arial" w:hAnsi="Arial" w:cs="Arial"/>
        </w:rPr>
      </w:pPr>
      <w:bookmarkStart w:id="2" w:name="_Toc7697645"/>
      <w:r w:rsidRPr="00F72DCE">
        <w:rPr>
          <w:rStyle w:val="Heading2Char"/>
        </w:rPr>
        <w:t>Coaching and mentoring roles at AZ – and how and how these might best be filled</w:t>
      </w:r>
      <w:bookmarkEnd w:id="2"/>
    </w:p>
    <w:p w:rsidR="00536916" w:rsidRDefault="00EC526E" w:rsidP="00F72DCE">
      <w:r>
        <w:br/>
      </w:r>
      <w:r w:rsidR="00536916">
        <w:t xml:space="preserve">To implement </w:t>
      </w:r>
      <w:r w:rsidR="00D722C7">
        <w:t>a</w:t>
      </w:r>
      <w:r w:rsidR="00536916">
        <w:t xml:space="preserve"> programme in-house the company can either hire external </w:t>
      </w:r>
      <w:r w:rsidR="002422C6">
        <w:t>experts</w:t>
      </w:r>
      <w:r w:rsidR="00962EBC">
        <w:t xml:space="preserve"> or</w:t>
      </w:r>
      <w:r w:rsidR="00D0438D">
        <w:t xml:space="preserve"> </w:t>
      </w:r>
      <w:r w:rsidR="00536916">
        <w:t xml:space="preserve">use </w:t>
      </w:r>
      <w:r w:rsidR="00D0438D">
        <w:t>internal</w:t>
      </w:r>
      <w:r w:rsidR="000005B2">
        <w:t>ly</w:t>
      </w:r>
      <w:r w:rsidR="00536916">
        <w:t xml:space="preserve"> trained staff with a view t</w:t>
      </w:r>
      <w:r w:rsidR="00962EBC">
        <w:t>o training</w:t>
      </w:r>
      <w:r w:rsidR="00536916">
        <w:t xml:space="preserve"> other </w:t>
      </w:r>
      <w:r w:rsidR="007934F1">
        <w:t>staff members</w:t>
      </w:r>
      <w:r w:rsidR="00536916">
        <w:t xml:space="preserve"> in the company</w:t>
      </w:r>
      <w:r>
        <w:t>.</w:t>
      </w:r>
    </w:p>
    <w:p w:rsidR="00536916" w:rsidRDefault="00C82363" w:rsidP="00F72DCE">
      <w:r>
        <w:t xml:space="preserve">The </w:t>
      </w:r>
      <w:r w:rsidR="00536916">
        <w:t>HR and L&amp;D team have decided to r</w:t>
      </w:r>
      <w:r w:rsidR="002422C6">
        <w:t>oll</w:t>
      </w:r>
      <w:r w:rsidR="00536916">
        <w:t xml:space="preserve"> this </w:t>
      </w:r>
      <w:r w:rsidR="00962EBC">
        <w:t>out internally our</w:t>
      </w:r>
      <w:r w:rsidR="00536916">
        <w:t>s</w:t>
      </w:r>
      <w:r w:rsidR="00D0438D">
        <w:t>elves, currently</w:t>
      </w:r>
      <w:r w:rsidR="000005B2">
        <w:t>,</w:t>
      </w:r>
      <w:r w:rsidR="00D0438D">
        <w:t xml:space="preserve"> </w:t>
      </w:r>
      <w:r w:rsidR="00962EBC">
        <w:t xml:space="preserve">we </w:t>
      </w:r>
      <w:r w:rsidR="00D0438D">
        <w:t xml:space="preserve">have three qualified </w:t>
      </w:r>
      <w:r>
        <w:t>staff members i</w:t>
      </w:r>
      <w:r w:rsidR="000005B2">
        <w:t>n-house</w:t>
      </w:r>
      <w:r w:rsidR="00536916">
        <w:t xml:space="preserve"> who can initially pil</w:t>
      </w:r>
      <w:r w:rsidR="00D0438D">
        <w:t xml:space="preserve">ot the scheme, </w:t>
      </w:r>
      <w:r w:rsidR="00962EBC">
        <w:t>and they’ll</w:t>
      </w:r>
      <w:r w:rsidR="002422C6">
        <w:t xml:space="preserve"> </w:t>
      </w:r>
      <w:r w:rsidR="00536916">
        <w:t xml:space="preserve">support </w:t>
      </w:r>
      <w:r w:rsidR="00D0438D">
        <w:t xml:space="preserve">other </w:t>
      </w:r>
      <w:r w:rsidR="00536916">
        <w:t xml:space="preserve">colleagues who </w:t>
      </w:r>
      <w:r w:rsidR="002422C6">
        <w:t>w</w:t>
      </w:r>
      <w:r w:rsidR="00962EBC">
        <w:t>ill become</w:t>
      </w:r>
      <w:r w:rsidR="002422C6">
        <w:t xml:space="preserve"> </w:t>
      </w:r>
      <w:r w:rsidR="00536916">
        <w:t>future mentors and coaches.</w:t>
      </w:r>
      <w:r w:rsidR="002422C6">
        <w:t xml:space="preserve">  </w:t>
      </w:r>
      <w:r w:rsidR="00D0438D">
        <w:t xml:space="preserve">For AZ Media Devices is important to upskill our own staff and by investing in our own talent will </w:t>
      </w:r>
      <w:r w:rsidR="00962EBC">
        <w:t xml:space="preserve">we </w:t>
      </w:r>
      <w:r w:rsidR="00381FB3">
        <w:t>see</w:t>
      </w:r>
      <w:r w:rsidR="007934F1">
        <w:t xml:space="preserve"> the</w:t>
      </w:r>
      <w:r w:rsidR="00D0438D">
        <w:t xml:space="preserve"> benefits throughout the company.</w:t>
      </w:r>
      <w:r w:rsidR="002E2761">
        <w:t xml:space="preserve"> </w:t>
      </w:r>
      <w:sdt>
        <w:sdtPr>
          <w:id w:val="-685675801"/>
          <w:citation/>
        </w:sdtPr>
        <w:sdtEndPr/>
        <w:sdtContent>
          <w:r w:rsidR="002E2761">
            <w:fldChar w:fldCharType="begin"/>
          </w:r>
          <w:r w:rsidR="002E2761">
            <w:instrText xml:space="preserve"> CITATION Ann14 \l 2057 </w:instrText>
          </w:r>
          <w:r w:rsidR="002E2761">
            <w:fldChar w:fldCharType="separate"/>
          </w:r>
          <w:r w:rsidR="00B17C7F" w:rsidRPr="00B17C7F">
            <w:rPr>
              <w:noProof/>
            </w:rPr>
            <w:t>(Anne Perschel, 2014)</w:t>
          </w:r>
          <w:r w:rsidR="002E2761">
            <w:fldChar w:fldCharType="end"/>
          </w:r>
        </w:sdtContent>
      </w:sdt>
    </w:p>
    <w:p w:rsidR="00536916" w:rsidRDefault="00536916" w:rsidP="00536916">
      <w:r>
        <w:t xml:space="preserve">The main advantage </w:t>
      </w:r>
      <w:r w:rsidR="002422C6">
        <w:t>of us</w:t>
      </w:r>
      <w:r>
        <w:t xml:space="preserve"> using our o</w:t>
      </w:r>
      <w:r w:rsidR="00C82363">
        <w:t xml:space="preserve">wn </w:t>
      </w:r>
      <w:r>
        <w:t>staff is that we then don’t</w:t>
      </w:r>
      <w:r w:rsidR="00C82363">
        <w:t xml:space="preserve"> initially</w:t>
      </w:r>
      <w:r>
        <w:t xml:space="preserve"> have the </w:t>
      </w:r>
      <w:r w:rsidR="002422C6">
        <w:t>additional costs</w:t>
      </w:r>
      <w:r>
        <w:t xml:space="preserve"> </w:t>
      </w:r>
      <w:r w:rsidR="00C82363">
        <w:t>whilst we pilot it</w:t>
      </w:r>
      <w:r>
        <w:t xml:space="preserve">.  </w:t>
      </w:r>
      <w:r w:rsidR="00962EBC">
        <w:t>Our</w:t>
      </w:r>
      <w:r>
        <w:t xml:space="preserve"> members of </w:t>
      </w:r>
      <w:r w:rsidR="00962EBC">
        <w:t xml:space="preserve">staff </w:t>
      </w:r>
      <w:r w:rsidR="00C82363">
        <w:t xml:space="preserve">will </w:t>
      </w:r>
      <w:r>
        <w:t xml:space="preserve">already </w:t>
      </w:r>
      <w:r w:rsidR="00962EBC">
        <w:t>have a</w:t>
      </w:r>
      <w:r>
        <w:t xml:space="preserve"> connection </w:t>
      </w:r>
      <w:r w:rsidR="00962EBC">
        <w:t>with the mentee/</w:t>
      </w:r>
      <w:proofErr w:type="spellStart"/>
      <w:r w:rsidR="00962EBC">
        <w:t>coachee</w:t>
      </w:r>
      <w:proofErr w:type="spellEnd"/>
      <w:r w:rsidR="00962EBC">
        <w:t xml:space="preserve"> </w:t>
      </w:r>
      <w:r w:rsidR="002422C6">
        <w:t>and t</w:t>
      </w:r>
      <w:r>
        <w:t xml:space="preserve">his process </w:t>
      </w:r>
      <w:r w:rsidR="002422C6">
        <w:t>will build a</w:t>
      </w:r>
      <w:r>
        <w:t xml:space="preserve"> </w:t>
      </w:r>
      <w:r w:rsidR="007934F1">
        <w:t xml:space="preserve">firm </w:t>
      </w:r>
      <w:r>
        <w:t>foundation of mutual trust and respect</w:t>
      </w:r>
      <w:r w:rsidR="00962EBC">
        <w:t xml:space="preserve"> between them</w:t>
      </w:r>
      <w:r>
        <w:t>.</w:t>
      </w:r>
    </w:p>
    <w:p w:rsidR="002422C6" w:rsidRDefault="002422C6" w:rsidP="002422C6">
      <w:r>
        <w:t>There is already a natural alignment to Line Managers</w:t>
      </w:r>
      <w:r w:rsidR="00962EBC">
        <w:t xml:space="preserve"> role</w:t>
      </w:r>
      <w:r>
        <w:t xml:space="preserve"> as they are actively </w:t>
      </w:r>
      <w:r w:rsidR="00962EBC">
        <w:t xml:space="preserve">fulfilling </w:t>
      </w:r>
      <w:r>
        <w:t xml:space="preserve">as part of their daily duties because they are constantly interacting with their teams </w:t>
      </w:r>
      <w:r w:rsidR="00C82363">
        <w:t>and</w:t>
      </w:r>
      <w:r>
        <w:t xml:space="preserve"> have the opportunity to influence them more so than an external consultant.  After formal training has been delivered the Line Managers will become the coach/mentor to their team, it is more applicable for t</w:t>
      </w:r>
      <w:r w:rsidR="00962EBC">
        <w:t>hem to do this rather than us</w:t>
      </w:r>
      <w:r w:rsidR="000005B2">
        <w:t>ing</w:t>
      </w:r>
      <w:r w:rsidR="00962EBC">
        <w:t xml:space="preserve"> someone from </w:t>
      </w:r>
      <w:r>
        <w:t xml:space="preserve">outside of the team or department. </w:t>
      </w:r>
      <w:sdt>
        <w:sdtPr>
          <w:id w:val="1300965334"/>
          <w:citation/>
        </w:sdtPr>
        <w:sdtEndPr/>
        <w:sdtContent>
          <w:r>
            <w:fldChar w:fldCharType="begin"/>
          </w:r>
          <w:r>
            <w:instrText xml:space="preserve"> CITATION Dav181 \l 2057 </w:instrText>
          </w:r>
          <w:r>
            <w:fldChar w:fldCharType="separate"/>
          </w:r>
          <w:r w:rsidR="00B17C7F" w:rsidRPr="00B17C7F">
            <w:rPr>
              <w:noProof/>
            </w:rPr>
            <w:t>(Clutterbuck, 2018)</w:t>
          </w:r>
          <w:r>
            <w:fldChar w:fldCharType="end"/>
          </w:r>
        </w:sdtContent>
      </w:sdt>
    </w:p>
    <w:p w:rsidR="00F72DCE" w:rsidRDefault="002422C6" w:rsidP="00F72DCE">
      <w:r>
        <w:t xml:space="preserve">The reason for using line managers is that they already </w:t>
      </w:r>
      <w:r w:rsidR="00F72DCE">
        <w:t xml:space="preserve">have </w:t>
      </w:r>
      <w:r w:rsidR="002E2761">
        <w:t>skills</w:t>
      </w:r>
      <w:r w:rsidR="00D722C7">
        <w:t xml:space="preserve"> that align </w:t>
      </w:r>
      <w:r w:rsidR="000005B2">
        <w:t>with</w:t>
      </w:r>
      <w:r w:rsidR="00D722C7">
        <w:t xml:space="preserve"> the role</w:t>
      </w:r>
      <w:r w:rsidR="002E2761">
        <w:t>:</w:t>
      </w:r>
      <w:r w:rsidR="00F72DCE">
        <w:t>-</w:t>
      </w:r>
    </w:p>
    <w:p w:rsidR="00F72DCE" w:rsidRDefault="00F72DCE" w:rsidP="00F72DCE">
      <w:pPr>
        <w:pStyle w:val="ListParagraph"/>
        <w:numPr>
          <w:ilvl w:val="0"/>
          <w:numId w:val="15"/>
        </w:numPr>
      </w:pPr>
      <w:r>
        <w:t>Specific industry knowledge relevant to the company</w:t>
      </w:r>
    </w:p>
    <w:p w:rsidR="00F72DCE" w:rsidRDefault="00F72DCE" w:rsidP="00F72DCE">
      <w:pPr>
        <w:pStyle w:val="ListParagraph"/>
        <w:numPr>
          <w:ilvl w:val="0"/>
          <w:numId w:val="15"/>
        </w:numPr>
      </w:pPr>
      <w:r>
        <w:t xml:space="preserve">They know how the company works and understands the company policies </w:t>
      </w:r>
    </w:p>
    <w:p w:rsidR="00F72DCE" w:rsidRDefault="00F72DCE" w:rsidP="00F72DCE">
      <w:pPr>
        <w:pStyle w:val="ListParagraph"/>
        <w:numPr>
          <w:ilvl w:val="0"/>
          <w:numId w:val="15"/>
        </w:numPr>
      </w:pPr>
      <w:r>
        <w:t>They will have a directive from the SMT to develop their direct reports</w:t>
      </w:r>
    </w:p>
    <w:p w:rsidR="00F72DCE" w:rsidRDefault="00F72DCE" w:rsidP="00F72DCE">
      <w:pPr>
        <w:pStyle w:val="ListParagraph"/>
        <w:numPr>
          <w:ilvl w:val="0"/>
          <w:numId w:val="15"/>
        </w:numPr>
      </w:pPr>
      <w:r>
        <w:t xml:space="preserve">They are aware of </w:t>
      </w:r>
      <w:r w:rsidR="00962EBC">
        <w:t xml:space="preserve">the skills </w:t>
      </w:r>
      <w:r>
        <w:t xml:space="preserve">and know </w:t>
      </w:r>
      <w:r w:rsidR="00962EBC">
        <w:t xml:space="preserve">the </w:t>
      </w:r>
      <w:r>
        <w:t xml:space="preserve">areas that they </w:t>
      </w:r>
      <w:r w:rsidR="00962EBC">
        <w:t>can</w:t>
      </w:r>
      <w:r>
        <w:t xml:space="preserve"> work on</w:t>
      </w:r>
    </w:p>
    <w:p w:rsidR="00F72DCE" w:rsidRDefault="00F72DCE" w:rsidP="00F72DCE">
      <w:pPr>
        <w:pStyle w:val="ListParagraph"/>
        <w:numPr>
          <w:ilvl w:val="0"/>
          <w:numId w:val="15"/>
        </w:numPr>
      </w:pPr>
      <w:r>
        <w:t>They have a good bond and there is mutual respect</w:t>
      </w:r>
    </w:p>
    <w:p w:rsidR="00F72DCE" w:rsidRDefault="00F72DCE" w:rsidP="00F72DCE">
      <w:pPr>
        <w:pStyle w:val="ListParagraph"/>
        <w:numPr>
          <w:ilvl w:val="0"/>
          <w:numId w:val="15"/>
        </w:numPr>
      </w:pPr>
      <w:r>
        <w:t>They know how to motivate their staff members</w:t>
      </w:r>
    </w:p>
    <w:p w:rsidR="00F72DCE" w:rsidRDefault="00F72DCE" w:rsidP="00F72DCE">
      <w:pPr>
        <w:pStyle w:val="ListParagraph"/>
        <w:numPr>
          <w:ilvl w:val="0"/>
          <w:numId w:val="15"/>
        </w:numPr>
      </w:pPr>
      <w:r>
        <w:t>They have a g</w:t>
      </w:r>
      <w:r w:rsidR="00962EBC">
        <w:t>ood knowledge of the roles the</w:t>
      </w:r>
      <w:r>
        <w:t xml:space="preserve"> team undertakes so they can share previous experiences and knowledge to support them</w:t>
      </w:r>
    </w:p>
    <w:p w:rsidR="00F72DCE" w:rsidRDefault="00F72DCE" w:rsidP="00F72DCE">
      <w:pPr>
        <w:pStyle w:val="ListParagraph"/>
        <w:numPr>
          <w:ilvl w:val="0"/>
          <w:numId w:val="15"/>
        </w:numPr>
      </w:pPr>
      <w:r>
        <w:t>They manage conflicts within their team</w:t>
      </w:r>
    </w:p>
    <w:p w:rsidR="00F72DCE" w:rsidRDefault="00962EBC" w:rsidP="00F72DCE">
      <w:pPr>
        <w:pStyle w:val="ListParagraph"/>
        <w:numPr>
          <w:ilvl w:val="0"/>
          <w:numId w:val="15"/>
        </w:numPr>
      </w:pPr>
      <w:r>
        <w:t xml:space="preserve">They can be supportive </w:t>
      </w:r>
      <w:r w:rsidR="005E5376">
        <w:t>of</w:t>
      </w:r>
      <w:r>
        <w:t xml:space="preserve"> the</w:t>
      </w:r>
      <w:r w:rsidR="00F72DCE">
        <w:t xml:space="preserve"> team</w:t>
      </w:r>
    </w:p>
    <w:p w:rsidR="00554E96" w:rsidRDefault="00F72DCE" w:rsidP="002422C6">
      <w:pPr>
        <w:pStyle w:val="ListParagraph"/>
        <w:numPr>
          <w:ilvl w:val="0"/>
          <w:numId w:val="15"/>
        </w:numPr>
      </w:pPr>
      <w:r>
        <w:t xml:space="preserve">They already know the individual's goals </w:t>
      </w:r>
      <w:r w:rsidR="00962EBC">
        <w:t>and objectives</w:t>
      </w:r>
    </w:p>
    <w:p w:rsidR="00376195" w:rsidRDefault="003D133F" w:rsidP="000105E9">
      <w:pPr>
        <w:pStyle w:val="Heading2"/>
      </w:pPr>
      <w:bookmarkStart w:id="3" w:name="_Toc7697646"/>
      <w:r w:rsidRPr="00376195">
        <w:t>The suggested role of HR and Learning function in coaching and mentoring at AZ Media Devices and how this fits in with the role of the line manager.</w:t>
      </w:r>
      <w:bookmarkEnd w:id="3"/>
      <w:r w:rsidR="000105E9">
        <w:br/>
      </w:r>
    </w:p>
    <w:p w:rsidR="00B7257A" w:rsidRPr="00B7257A" w:rsidRDefault="00B7257A" w:rsidP="002E2761">
      <w:r w:rsidRPr="00B7257A">
        <w:t xml:space="preserve">The </w:t>
      </w:r>
      <w:r w:rsidR="002E2761" w:rsidRPr="00B7257A">
        <w:t xml:space="preserve">HR and L&amp;D </w:t>
      </w:r>
      <w:r>
        <w:t>teams</w:t>
      </w:r>
      <w:r w:rsidRPr="00B7257A">
        <w:t xml:space="preserve"> will</w:t>
      </w:r>
      <w:r w:rsidR="002E2761" w:rsidRPr="00B7257A">
        <w:t xml:space="preserve"> </w:t>
      </w:r>
      <w:r w:rsidRPr="00B7257A">
        <w:t>play</w:t>
      </w:r>
      <w:r w:rsidR="002E2761" w:rsidRPr="00B7257A">
        <w:t xml:space="preserve"> a central role in </w:t>
      </w:r>
      <w:r>
        <w:t xml:space="preserve">the </w:t>
      </w:r>
      <w:r w:rsidRPr="00B7257A">
        <w:t>implement</w:t>
      </w:r>
      <w:r w:rsidR="00D722C7">
        <w:t>ation</w:t>
      </w:r>
      <w:r w:rsidR="002E2761" w:rsidRPr="00B7257A">
        <w:t xml:space="preserve"> and </w:t>
      </w:r>
      <w:r w:rsidR="00C82363">
        <w:t>management of</w:t>
      </w:r>
      <w:r w:rsidR="002E2761" w:rsidRPr="00B7257A">
        <w:t xml:space="preserve"> </w:t>
      </w:r>
      <w:r w:rsidRPr="00B7257A">
        <w:t>the s</w:t>
      </w:r>
      <w:r w:rsidR="00C82363">
        <w:t>cheme</w:t>
      </w:r>
      <w:r w:rsidR="002E2761" w:rsidRPr="00B7257A">
        <w:t xml:space="preserve">. </w:t>
      </w:r>
      <w:r>
        <w:t xml:space="preserve">Both teams </w:t>
      </w:r>
      <w:r w:rsidR="002E2761" w:rsidRPr="00B7257A">
        <w:t xml:space="preserve">need to understand when </w:t>
      </w:r>
      <w:r w:rsidRPr="00B7257A">
        <w:t xml:space="preserve">to use </w:t>
      </w:r>
      <w:r w:rsidR="002E2761" w:rsidRPr="00B7257A">
        <w:t>coaching and mentoring</w:t>
      </w:r>
      <w:r w:rsidRPr="00B7257A">
        <w:t>,</w:t>
      </w:r>
      <w:r w:rsidR="006840FB">
        <w:t xml:space="preserve"> they need to understand if </w:t>
      </w:r>
      <w:r w:rsidRPr="00B7257A">
        <w:t>it</w:t>
      </w:r>
      <w:r w:rsidR="006840FB">
        <w:t xml:space="preserve"> is</w:t>
      </w:r>
      <w:r w:rsidRPr="00B7257A">
        <w:t xml:space="preserve"> appropriate, </w:t>
      </w:r>
      <w:r>
        <w:t xml:space="preserve">and </w:t>
      </w:r>
      <w:r w:rsidR="00C82363">
        <w:t xml:space="preserve">also will </w:t>
      </w:r>
      <w:r w:rsidR="00C82363">
        <w:lastRenderedPageBreak/>
        <w:t>it be an</w:t>
      </w:r>
      <w:r w:rsidRPr="00B7257A">
        <w:t xml:space="preserve"> effective intervention</w:t>
      </w:r>
      <w:r w:rsidR="006840FB">
        <w:t xml:space="preserve"> in relation to other learning and development options available to the company</w:t>
      </w:r>
      <w:r w:rsidRPr="00B7257A">
        <w:t>.</w:t>
      </w:r>
      <w:r>
        <w:t xml:space="preserve"> </w:t>
      </w:r>
      <w:sdt>
        <w:sdtPr>
          <w:id w:val="1956452230"/>
          <w:citation/>
        </w:sdtPr>
        <w:sdtEndPr/>
        <w:sdtContent>
          <w:r>
            <w:fldChar w:fldCharType="begin"/>
          </w:r>
          <w:r>
            <w:instrText xml:space="preserve"> CITATION CIP192 \l 2057 </w:instrText>
          </w:r>
          <w:r>
            <w:fldChar w:fldCharType="separate"/>
          </w:r>
          <w:r w:rsidR="00B17C7F" w:rsidRPr="00B17C7F">
            <w:rPr>
              <w:noProof/>
            </w:rPr>
            <w:t>(CIPD, 2019)</w:t>
          </w:r>
          <w:r>
            <w:fldChar w:fldCharType="end"/>
          </w:r>
        </w:sdtContent>
      </w:sdt>
    </w:p>
    <w:p w:rsidR="00B7257A" w:rsidRDefault="00B7257A" w:rsidP="00B7257A">
      <w:r w:rsidRPr="00B7257A">
        <w:t xml:space="preserve">The HR team role is to ensure that the appropriate policies and contracts are in place </w:t>
      </w:r>
      <w:r w:rsidR="00D722C7">
        <w:t>t</w:t>
      </w:r>
      <w:r w:rsidRPr="00B7257A">
        <w:t xml:space="preserve">o support the scheme. </w:t>
      </w:r>
      <w:r w:rsidR="006840FB">
        <w:t>They are</w:t>
      </w:r>
      <w:r>
        <w:t xml:space="preserve"> central to instillin</w:t>
      </w:r>
      <w:r w:rsidR="00AF3112">
        <w:t xml:space="preserve">g the process </w:t>
      </w:r>
      <w:r>
        <w:t>into the company. They are involved from the introduction, the</w:t>
      </w:r>
      <w:r w:rsidR="006840FB">
        <w:t xml:space="preserve">y will ensure that the </w:t>
      </w:r>
      <w:r>
        <w:t>services</w:t>
      </w:r>
      <w:r w:rsidR="00C82363">
        <w:t xml:space="preserve"> are</w:t>
      </w:r>
      <w:r>
        <w:t xml:space="preserve"> delivered</w:t>
      </w:r>
      <w:r w:rsidR="006840FB">
        <w:t xml:space="preserve"> to meet the company quality standards.  They will</w:t>
      </w:r>
      <w:r>
        <w:t xml:space="preserve"> manag</w:t>
      </w:r>
      <w:r w:rsidR="006840FB">
        <w:t>e</w:t>
      </w:r>
      <w:r>
        <w:t xml:space="preserve"> the relationships and finally</w:t>
      </w:r>
      <w:r w:rsidR="006840FB">
        <w:t xml:space="preserve"> evaluate</w:t>
      </w:r>
      <w:r>
        <w:t xml:space="preserve"> the success of the scheme. </w:t>
      </w:r>
      <w:sdt>
        <w:sdtPr>
          <w:id w:val="199747627"/>
          <w:citation/>
        </w:sdtPr>
        <w:sdtEndPr/>
        <w:sdtContent>
          <w:r>
            <w:fldChar w:fldCharType="begin"/>
          </w:r>
          <w:r>
            <w:instrText xml:space="preserve">CITATION CIP09 \l 2057 </w:instrText>
          </w:r>
          <w:r>
            <w:fldChar w:fldCharType="separate"/>
          </w:r>
          <w:r w:rsidR="00B17C7F" w:rsidRPr="00B17C7F">
            <w:rPr>
              <w:noProof/>
            </w:rPr>
            <w:t>(CIPD, 2009)</w:t>
          </w:r>
          <w:r>
            <w:fldChar w:fldCharType="end"/>
          </w:r>
        </w:sdtContent>
      </w:sdt>
    </w:p>
    <w:p w:rsidR="00B7257A" w:rsidRDefault="00D722C7" w:rsidP="00B7257A">
      <w:r>
        <w:t xml:space="preserve">The </w:t>
      </w:r>
      <w:r w:rsidR="00B7257A">
        <w:t xml:space="preserve">HR team will: - </w:t>
      </w:r>
      <w:sdt>
        <w:sdtPr>
          <w:id w:val="-317109516"/>
          <w:citation/>
        </w:sdtPr>
        <w:sdtEndPr/>
        <w:sdtContent>
          <w:r w:rsidR="00B7257A">
            <w:fldChar w:fldCharType="begin"/>
          </w:r>
          <w:r w:rsidR="004A1665">
            <w:instrText xml:space="preserve">CITATION Dav161 \l 2057 </w:instrText>
          </w:r>
          <w:r w:rsidR="00B7257A">
            <w:fldChar w:fldCharType="separate"/>
          </w:r>
          <w:r w:rsidR="004A1665" w:rsidRPr="004A1665">
            <w:rPr>
              <w:noProof/>
            </w:rPr>
            <w:t>(Megginon D, Clutterbuck D., Agnieszka B., 2016)</w:t>
          </w:r>
          <w:r w:rsidR="00B7257A">
            <w:fldChar w:fldCharType="end"/>
          </w:r>
        </w:sdtContent>
      </w:sdt>
    </w:p>
    <w:p w:rsidR="00B7257A" w:rsidRPr="00B7257A" w:rsidRDefault="00B7257A" w:rsidP="00B7257A">
      <w:pPr>
        <w:pStyle w:val="ListParagraph"/>
        <w:numPr>
          <w:ilvl w:val="0"/>
          <w:numId w:val="21"/>
        </w:numPr>
      </w:pPr>
      <w:r w:rsidRPr="00B7257A">
        <w:t>Create a C</w:t>
      </w:r>
      <w:r>
        <w:t>oaching/M</w:t>
      </w:r>
      <w:r w:rsidRPr="00B7257A">
        <w:t>entoring policy for the company</w:t>
      </w:r>
      <w:r>
        <w:t xml:space="preserve"> and ensure this </w:t>
      </w:r>
      <w:r w:rsidR="006840FB">
        <w:t xml:space="preserve">is </w:t>
      </w:r>
      <w:r>
        <w:t>adhered to</w:t>
      </w:r>
      <w:r w:rsidR="007D7724">
        <w:t xml:space="preserve"> by all involved</w:t>
      </w:r>
    </w:p>
    <w:p w:rsidR="00B7257A" w:rsidRDefault="00B7257A" w:rsidP="00B7257A">
      <w:pPr>
        <w:pStyle w:val="ListParagraph"/>
        <w:numPr>
          <w:ilvl w:val="0"/>
          <w:numId w:val="21"/>
        </w:numPr>
      </w:pPr>
      <w:r>
        <w:t>Set up contractual arrangements for the programme</w:t>
      </w:r>
    </w:p>
    <w:p w:rsidR="00B7257A" w:rsidRPr="00B7257A" w:rsidRDefault="00B7257A" w:rsidP="00B7257A">
      <w:pPr>
        <w:pStyle w:val="ListParagraph"/>
        <w:numPr>
          <w:ilvl w:val="0"/>
          <w:numId w:val="21"/>
        </w:numPr>
      </w:pPr>
      <w:r w:rsidRPr="00B7257A">
        <w:t>They will measure the process a</w:t>
      </w:r>
      <w:r>
        <w:t xml:space="preserve">gainst </w:t>
      </w:r>
      <w:r w:rsidR="007D7724">
        <w:t xml:space="preserve">the companies </w:t>
      </w:r>
      <w:r w:rsidRPr="00B7257A">
        <w:t>objectives</w:t>
      </w:r>
      <w:r>
        <w:t xml:space="preserve"> that have been set for th</w:t>
      </w:r>
      <w:r w:rsidR="007D7724">
        <w:t>is</w:t>
      </w:r>
      <w:r>
        <w:t xml:space="preserve"> programme</w:t>
      </w:r>
    </w:p>
    <w:p w:rsidR="00B7257A" w:rsidRPr="00B7257A" w:rsidRDefault="00B7257A" w:rsidP="00B7257A">
      <w:pPr>
        <w:pStyle w:val="ListParagraph"/>
        <w:numPr>
          <w:ilvl w:val="0"/>
          <w:numId w:val="21"/>
        </w:numPr>
      </w:pPr>
      <w:r w:rsidRPr="00B7257A">
        <w:t xml:space="preserve">They will </w:t>
      </w:r>
      <w:r>
        <w:t xml:space="preserve">ensure that the </w:t>
      </w:r>
      <w:r w:rsidRPr="00B7257A">
        <w:t xml:space="preserve">business plan </w:t>
      </w:r>
      <w:r>
        <w:t xml:space="preserve">is followed and that </w:t>
      </w:r>
      <w:r w:rsidRPr="00B7257A">
        <w:t>KP</w:t>
      </w:r>
      <w:r>
        <w:t>I</w:t>
      </w:r>
      <w:r w:rsidRPr="00B7257A">
        <w:t xml:space="preserve">’s </w:t>
      </w:r>
      <w:r>
        <w:t>are monitored and measured against</w:t>
      </w:r>
    </w:p>
    <w:p w:rsidR="00B7257A" w:rsidRPr="00B7257A" w:rsidRDefault="00B7257A" w:rsidP="00652E71">
      <w:pPr>
        <w:pStyle w:val="ListParagraph"/>
        <w:numPr>
          <w:ilvl w:val="0"/>
          <w:numId w:val="21"/>
        </w:numPr>
        <w:rPr>
          <w:color w:val="000000" w:themeColor="text1"/>
        </w:rPr>
      </w:pPr>
      <w:r w:rsidRPr="00B7257A">
        <w:rPr>
          <w:color w:val="000000" w:themeColor="text1"/>
        </w:rPr>
        <w:t xml:space="preserve">They will hold </w:t>
      </w:r>
      <w:r w:rsidR="007D7724">
        <w:rPr>
          <w:color w:val="000000" w:themeColor="text1"/>
        </w:rPr>
        <w:t xml:space="preserve">the coach/mentor and </w:t>
      </w:r>
      <w:proofErr w:type="spellStart"/>
      <w:r w:rsidR="007D7724">
        <w:rPr>
          <w:color w:val="000000" w:themeColor="text1"/>
        </w:rPr>
        <w:t>coachee</w:t>
      </w:r>
      <w:proofErr w:type="spellEnd"/>
      <w:r w:rsidR="007D7724">
        <w:rPr>
          <w:color w:val="000000" w:themeColor="text1"/>
        </w:rPr>
        <w:t xml:space="preserve">/mentee </w:t>
      </w:r>
      <w:r w:rsidRPr="00B7257A">
        <w:rPr>
          <w:color w:val="000000" w:themeColor="text1"/>
        </w:rPr>
        <w:t xml:space="preserve">to </w:t>
      </w:r>
      <w:r w:rsidR="007D7724">
        <w:rPr>
          <w:color w:val="000000" w:themeColor="text1"/>
        </w:rPr>
        <w:t>ac</w:t>
      </w:r>
      <w:r w:rsidRPr="00B7257A">
        <w:rPr>
          <w:color w:val="000000" w:themeColor="text1"/>
        </w:rPr>
        <w:t xml:space="preserve">count, ensuring that meetings </w:t>
      </w:r>
      <w:r w:rsidR="007D7724">
        <w:rPr>
          <w:color w:val="000000" w:themeColor="text1"/>
        </w:rPr>
        <w:t>are</w:t>
      </w:r>
      <w:r w:rsidRPr="00B7257A">
        <w:rPr>
          <w:color w:val="000000" w:themeColor="text1"/>
        </w:rPr>
        <w:t xml:space="preserve"> h</w:t>
      </w:r>
      <w:r w:rsidR="007D7724">
        <w:rPr>
          <w:color w:val="000000" w:themeColor="text1"/>
        </w:rPr>
        <w:t xml:space="preserve">appening </w:t>
      </w:r>
    </w:p>
    <w:p w:rsidR="007D7724" w:rsidRPr="007D7724" w:rsidRDefault="00C82363" w:rsidP="007D7724">
      <w:pPr>
        <w:pStyle w:val="ListParagraph"/>
        <w:numPr>
          <w:ilvl w:val="0"/>
          <w:numId w:val="21"/>
        </w:numPr>
      </w:pPr>
      <w:r>
        <w:t>T</w:t>
      </w:r>
      <w:r w:rsidR="00B7257A">
        <w:t xml:space="preserve">hey will already know what L&amp;D and skills gaps have been identified for employees </w:t>
      </w:r>
      <w:r>
        <w:t>from the performance reviews,</w:t>
      </w:r>
      <w:r w:rsidR="00B7257A">
        <w:t xml:space="preserve"> so </w:t>
      </w:r>
      <w:r>
        <w:t xml:space="preserve">they </w:t>
      </w:r>
      <w:r w:rsidR="00B7257A">
        <w:t>can put forward employees to be considered for the programme</w:t>
      </w:r>
    </w:p>
    <w:p w:rsidR="007D7724" w:rsidRPr="007D7724" w:rsidRDefault="007D7724" w:rsidP="007D7724">
      <w:pPr>
        <w:rPr>
          <w:color w:val="000000" w:themeColor="text1"/>
        </w:rPr>
      </w:pPr>
      <w:r>
        <w:rPr>
          <w:color w:val="000000" w:themeColor="text1"/>
        </w:rPr>
        <w:t xml:space="preserve">The </w:t>
      </w:r>
      <w:r w:rsidRPr="007D7724">
        <w:rPr>
          <w:color w:val="000000" w:themeColor="text1"/>
        </w:rPr>
        <w:t>L</w:t>
      </w:r>
      <w:r>
        <w:rPr>
          <w:color w:val="000000" w:themeColor="text1"/>
        </w:rPr>
        <w:t>&amp;</w:t>
      </w:r>
      <w:r w:rsidRPr="007D7724">
        <w:rPr>
          <w:color w:val="000000" w:themeColor="text1"/>
        </w:rPr>
        <w:t xml:space="preserve">D </w:t>
      </w:r>
      <w:r>
        <w:rPr>
          <w:color w:val="000000" w:themeColor="text1"/>
        </w:rPr>
        <w:t>r</w:t>
      </w:r>
      <w:r w:rsidRPr="007D7724">
        <w:rPr>
          <w:color w:val="000000" w:themeColor="text1"/>
        </w:rPr>
        <w:t xml:space="preserve">ole is to ensure it happens, they will work closely with Line Managers to </w:t>
      </w:r>
      <w:r>
        <w:rPr>
          <w:color w:val="000000" w:themeColor="text1"/>
        </w:rPr>
        <w:t>make sure</w:t>
      </w:r>
      <w:r w:rsidRPr="007D7724">
        <w:rPr>
          <w:color w:val="000000" w:themeColor="text1"/>
        </w:rPr>
        <w:t xml:space="preserve"> they have the correct knowledge, tools </w:t>
      </w:r>
      <w:r>
        <w:rPr>
          <w:color w:val="000000" w:themeColor="text1"/>
        </w:rPr>
        <w:t>to roll out the programme with their employees.</w:t>
      </w:r>
      <w:r w:rsidRPr="007D7724">
        <w:rPr>
          <w:color w:val="000000" w:themeColor="text1"/>
        </w:rPr>
        <w:t xml:space="preserve"> </w:t>
      </w:r>
    </w:p>
    <w:p w:rsidR="00B7257A" w:rsidRDefault="00B7257A" w:rsidP="00B7257A">
      <w:r>
        <w:t xml:space="preserve">L&amp;D </w:t>
      </w:r>
      <w:r w:rsidRPr="007D7724">
        <w:rPr>
          <w:color w:val="000000" w:themeColor="text1"/>
        </w:rPr>
        <w:t>Team</w:t>
      </w:r>
      <w:proofErr w:type="gramStart"/>
      <w:r w:rsidR="007D7724" w:rsidRPr="007D7724">
        <w:rPr>
          <w:color w:val="000000" w:themeColor="text1"/>
        </w:rPr>
        <w:t>:-</w:t>
      </w:r>
      <w:proofErr w:type="gramEnd"/>
      <w:r w:rsidR="007D7724" w:rsidRPr="007D7724">
        <w:rPr>
          <w:color w:val="000000" w:themeColor="text1"/>
        </w:rPr>
        <w:t xml:space="preserve"> </w:t>
      </w:r>
      <w:sdt>
        <w:sdtPr>
          <w:rPr>
            <w:color w:val="000000" w:themeColor="text1"/>
          </w:rPr>
          <w:id w:val="19907040"/>
          <w:citation/>
        </w:sdtPr>
        <w:sdtEndPr/>
        <w:sdtContent>
          <w:r w:rsidR="007D7724" w:rsidRPr="007D7724">
            <w:rPr>
              <w:color w:val="000000" w:themeColor="text1"/>
            </w:rPr>
            <w:fldChar w:fldCharType="begin"/>
          </w:r>
          <w:r w:rsidR="007D7724" w:rsidRPr="007D7724">
            <w:rPr>
              <w:color w:val="000000" w:themeColor="text1"/>
            </w:rPr>
            <w:instrText xml:space="preserve"> CITATION CIP192 \l 2057 </w:instrText>
          </w:r>
          <w:r w:rsidR="007D7724" w:rsidRPr="007D7724">
            <w:rPr>
              <w:color w:val="000000" w:themeColor="text1"/>
            </w:rPr>
            <w:fldChar w:fldCharType="separate"/>
          </w:r>
          <w:r w:rsidR="00B17C7F" w:rsidRPr="00B17C7F">
            <w:rPr>
              <w:noProof/>
              <w:color w:val="000000" w:themeColor="text1"/>
            </w:rPr>
            <w:t>(CIPD, 2019)</w:t>
          </w:r>
          <w:r w:rsidR="007D7724" w:rsidRPr="007D7724">
            <w:rPr>
              <w:color w:val="000000" w:themeColor="text1"/>
            </w:rPr>
            <w:fldChar w:fldCharType="end"/>
          </w:r>
        </w:sdtContent>
      </w:sdt>
    </w:p>
    <w:p w:rsidR="00B7257A" w:rsidRDefault="00B7257A" w:rsidP="00B7257A">
      <w:pPr>
        <w:pStyle w:val="ListParagraph"/>
        <w:numPr>
          <w:ilvl w:val="0"/>
          <w:numId w:val="21"/>
        </w:numPr>
      </w:pPr>
      <w:r>
        <w:t xml:space="preserve">Are involved in the rolling out of the programme, this ranges from advertising internally to </w:t>
      </w:r>
      <w:r w:rsidR="007D7724">
        <w:t xml:space="preserve">enrolling </w:t>
      </w:r>
      <w:r>
        <w:t xml:space="preserve">individuals </w:t>
      </w:r>
      <w:r w:rsidR="007D7724">
        <w:t>on the</w:t>
      </w:r>
      <w:r>
        <w:t xml:space="preserve"> programme</w:t>
      </w:r>
    </w:p>
    <w:p w:rsidR="00B7257A" w:rsidRDefault="007D7724" w:rsidP="00B7257A">
      <w:pPr>
        <w:pStyle w:val="ListParagraph"/>
        <w:numPr>
          <w:ilvl w:val="0"/>
          <w:numId w:val="21"/>
        </w:numPr>
      </w:pPr>
      <w:r>
        <w:t>The</w:t>
      </w:r>
      <w:r w:rsidR="00F305FB">
        <w:t xml:space="preserve">y </w:t>
      </w:r>
      <w:r w:rsidR="00B7257A">
        <w:t xml:space="preserve">provide guidance </w:t>
      </w:r>
      <w:r>
        <w:t xml:space="preserve">and if necessary training for the </w:t>
      </w:r>
      <w:r w:rsidR="00B7257A">
        <w:t xml:space="preserve">Line Managers as they are </w:t>
      </w:r>
      <w:r w:rsidR="00F305FB">
        <w:t xml:space="preserve">already </w:t>
      </w:r>
      <w:r w:rsidR="00B7257A">
        <w:t xml:space="preserve">qualified </w:t>
      </w:r>
      <w:r>
        <w:t>Coaches/Mentors and will have experience</w:t>
      </w:r>
      <w:r w:rsidR="00F305FB">
        <w:t>s</w:t>
      </w:r>
      <w:r>
        <w:t xml:space="preserve"> they can draw on</w:t>
      </w:r>
    </w:p>
    <w:p w:rsidR="00B7257A" w:rsidRDefault="007D7724" w:rsidP="00DC3F1C">
      <w:pPr>
        <w:pStyle w:val="ListParagraph"/>
        <w:numPr>
          <w:ilvl w:val="0"/>
          <w:numId w:val="21"/>
        </w:numPr>
      </w:pPr>
      <w:r>
        <w:t>They will create and p</w:t>
      </w:r>
      <w:r w:rsidR="00B7257A">
        <w:t>rovide templates for the Coaches/Mentors to use</w:t>
      </w:r>
      <w:r>
        <w:t xml:space="preserve"> throughout the process</w:t>
      </w:r>
    </w:p>
    <w:p w:rsidR="00B7257A" w:rsidRDefault="00B7257A" w:rsidP="00DC3F1C">
      <w:pPr>
        <w:pStyle w:val="ListParagraph"/>
        <w:numPr>
          <w:ilvl w:val="0"/>
          <w:numId w:val="21"/>
        </w:numPr>
      </w:pPr>
      <w:r>
        <w:t xml:space="preserve">They are able to share best practices, they </w:t>
      </w:r>
      <w:r w:rsidR="00F305FB">
        <w:t xml:space="preserve">advise on </w:t>
      </w:r>
      <w:r>
        <w:t xml:space="preserve">the different types of mentoring/coaching </w:t>
      </w:r>
      <w:r w:rsidR="00F305FB">
        <w:t xml:space="preserve">styles </w:t>
      </w:r>
      <w:r>
        <w:t>that can be used in the company, and when to use them</w:t>
      </w:r>
      <w:r w:rsidR="00D722C7">
        <w:t>, for example,</w:t>
      </w:r>
      <w:r>
        <w:t xml:space="preserve"> they might suggest that group mentoring </w:t>
      </w:r>
      <w:sdt>
        <w:sdtPr>
          <w:id w:val="706684899"/>
          <w:citation/>
        </w:sdtPr>
        <w:sdtEndPr/>
        <w:sdtContent>
          <w:r>
            <w:fldChar w:fldCharType="begin"/>
          </w:r>
          <w:r>
            <w:instrText xml:space="preserve"> CITATION Dav19 \l 2057 </w:instrText>
          </w:r>
          <w:r>
            <w:fldChar w:fldCharType="separate"/>
          </w:r>
          <w:r w:rsidR="00B17C7F" w:rsidRPr="00B17C7F">
            <w:rPr>
              <w:noProof/>
            </w:rPr>
            <w:t>(Clutterbuck, 2019)</w:t>
          </w:r>
          <w:r>
            <w:fldChar w:fldCharType="end"/>
          </w:r>
        </w:sdtContent>
      </w:sdt>
      <w:r>
        <w:t xml:space="preserve"> is relevant for one team, but others </w:t>
      </w:r>
      <w:r w:rsidR="007D7724">
        <w:t>may</w:t>
      </w:r>
      <w:r>
        <w:t xml:space="preserve"> be</w:t>
      </w:r>
      <w:r w:rsidR="00C82363">
        <w:t>nefit from a</w:t>
      </w:r>
      <w:r>
        <w:t xml:space="preserve"> one-on-one approach</w:t>
      </w:r>
      <w:sdt>
        <w:sdtPr>
          <w:id w:val="2099751651"/>
          <w:citation/>
        </w:sdtPr>
        <w:sdtEndPr/>
        <w:sdtContent>
          <w:r w:rsidR="007D7724">
            <w:fldChar w:fldCharType="begin"/>
          </w:r>
          <w:r w:rsidR="007D7724">
            <w:instrText xml:space="preserve"> CITATION UCD19 \l 2057 </w:instrText>
          </w:r>
          <w:r w:rsidR="007D7724">
            <w:fldChar w:fldCharType="separate"/>
          </w:r>
          <w:r w:rsidR="00B17C7F">
            <w:rPr>
              <w:noProof/>
            </w:rPr>
            <w:t xml:space="preserve"> </w:t>
          </w:r>
          <w:r w:rsidR="00B17C7F" w:rsidRPr="00B17C7F">
            <w:rPr>
              <w:noProof/>
            </w:rPr>
            <w:t>(UCDavies, n.d.)</w:t>
          </w:r>
          <w:r w:rsidR="007D7724">
            <w:fldChar w:fldCharType="end"/>
          </w:r>
        </w:sdtContent>
      </w:sdt>
    </w:p>
    <w:p w:rsidR="00B7257A" w:rsidRDefault="007D7724" w:rsidP="007D7724">
      <w:pPr>
        <w:pStyle w:val="ListParagraph"/>
        <w:numPr>
          <w:ilvl w:val="0"/>
          <w:numId w:val="21"/>
        </w:numPr>
      </w:pPr>
      <w:r>
        <w:t>They will be able to recommend tools for the Line Managers to use, such as GROW and</w:t>
      </w:r>
      <w:r w:rsidR="00B7257A">
        <w:t xml:space="preserve"> OSCAR</w:t>
      </w:r>
      <w:r>
        <w:t xml:space="preserve"> these models allow the process to be broken down to easy steps that give a framework to work towards.</w:t>
      </w:r>
      <w:r w:rsidR="00B7257A">
        <w:t xml:space="preserve"> </w:t>
      </w:r>
      <w:sdt>
        <w:sdtPr>
          <w:id w:val="77254112"/>
          <w:citation/>
        </w:sdtPr>
        <w:sdtEndPr/>
        <w:sdtContent>
          <w:r w:rsidR="00B7257A">
            <w:fldChar w:fldCharType="begin"/>
          </w:r>
          <w:r w:rsidR="00B7257A">
            <w:instrText xml:space="preserve"> CITATION Min18 \l 2057 </w:instrText>
          </w:r>
          <w:r w:rsidR="00B7257A">
            <w:fldChar w:fldCharType="separate"/>
          </w:r>
          <w:r w:rsidR="00B17C7F" w:rsidRPr="00B17C7F">
            <w:rPr>
              <w:noProof/>
            </w:rPr>
            <w:t>(Mindtools, 2018)</w:t>
          </w:r>
          <w:r w:rsidR="00B7257A">
            <w:fldChar w:fldCharType="end"/>
          </w:r>
        </w:sdtContent>
      </w:sdt>
      <w:r w:rsidR="00B7257A">
        <w:t xml:space="preserve"> </w:t>
      </w:r>
      <w:sdt>
        <w:sdtPr>
          <w:id w:val="1806657667"/>
          <w:citation/>
        </w:sdtPr>
        <w:sdtEndPr/>
        <w:sdtContent>
          <w:r w:rsidR="00B7257A">
            <w:fldChar w:fldCharType="begin"/>
          </w:r>
          <w:r w:rsidR="00B7257A">
            <w:instrText xml:space="preserve">CITATION Bus191 \l 2057 </w:instrText>
          </w:r>
          <w:r w:rsidR="00B7257A">
            <w:fldChar w:fldCharType="separate"/>
          </w:r>
          <w:r w:rsidR="00B17C7F" w:rsidRPr="00B17C7F">
            <w:rPr>
              <w:noProof/>
            </w:rPr>
            <w:t>(BusinessBalls, 2019A)</w:t>
          </w:r>
          <w:r w:rsidR="00B7257A">
            <w:fldChar w:fldCharType="end"/>
          </w:r>
        </w:sdtContent>
      </w:sdt>
      <w:r w:rsidR="00B7257A">
        <w:t xml:space="preserve"> </w:t>
      </w:r>
    </w:p>
    <w:p w:rsidR="007D7724" w:rsidRDefault="007D7724" w:rsidP="007D7724">
      <w:pPr>
        <w:pStyle w:val="ListParagraph"/>
        <w:numPr>
          <w:ilvl w:val="0"/>
          <w:numId w:val="21"/>
        </w:numPr>
        <w:rPr>
          <w:color w:val="000000" w:themeColor="text1"/>
        </w:rPr>
      </w:pPr>
      <w:r w:rsidRPr="007D7724">
        <w:rPr>
          <w:color w:val="000000" w:themeColor="text1"/>
        </w:rPr>
        <w:t>The team will ensure that the Line Managers have the essential soft skills so that they can interact with their staff members.</w:t>
      </w:r>
    </w:p>
    <w:p w:rsidR="007D7724" w:rsidRPr="007D7724" w:rsidRDefault="007D7724" w:rsidP="007D7724">
      <w:pPr>
        <w:pStyle w:val="ListParagraph"/>
        <w:numPr>
          <w:ilvl w:val="0"/>
          <w:numId w:val="21"/>
        </w:numPr>
        <w:rPr>
          <w:color w:val="000000" w:themeColor="text1"/>
        </w:rPr>
      </w:pPr>
      <w:r w:rsidRPr="007D7724">
        <w:rPr>
          <w:color w:val="000000" w:themeColor="text1"/>
        </w:rPr>
        <w:t>They will help the Line Man</w:t>
      </w:r>
      <w:r w:rsidR="00D722C7">
        <w:rPr>
          <w:color w:val="000000" w:themeColor="text1"/>
        </w:rPr>
        <w:t>a</w:t>
      </w:r>
      <w:r w:rsidRPr="007D7724">
        <w:rPr>
          <w:color w:val="000000" w:themeColor="text1"/>
        </w:rPr>
        <w:t>gers with their questioning techniques to ensure they are getting the most out the sessions</w:t>
      </w:r>
    </w:p>
    <w:p w:rsidR="007D7724" w:rsidRPr="007D7724" w:rsidRDefault="007D7724" w:rsidP="007D7724">
      <w:pPr>
        <w:pStyle w:val="ListParagraph"/>
        <w:numPr>
          <w:ilvl w:val="1"/>
          <w:numId w:val="21"/>
        </w:numPr>
        <w:rPr>
          <w:color w:val="000000" w:themeColor="text1"/>
        </w:rPr>
      </w:pPr>
      <w:r w:rsidRPr="007D7724">
        <w:rPr>
          <w:color w:val="000000" w:themeColor="text1"/>
        </w:rPr>
        <w:t xml:space="preserve">Advise when to ask questions that will help open up the </w:t>
      </w:r>
      <w:proofErr w:type="spellStart"/>
      <w:r w:rsidRPr="007D7724">
        <w:rPr>
          <w:color w:val="000000" w:themeColor="text1"/>
        </w:rPr>
        <w:t>coachee</w:t>
      </w:r>
      <w:proofErr w:type="spellEnd"/>
      <w:r w:rsidRPr="007D7724">
        <w:rPr>
          <w:color w:val="000000" w:themeColor="text1"/>
        </w:rPr>
        <w:t xml:space="preserve">/mentee allowing them to identify concerns and share their thoughts.  </w:t>
      </w:r>
      <w:proofErr w:type="spellStart"/>
      <w:r w:rsidRPr="007D7724">
        <w:rPr>
          <w:color w:val="000000" w:themeColor="text1"/>
        </w:rPr>
        <w:t>Padesky</w:t>
      </w:r>
      <w:proofErr w:type="spellEnd"/>
      <w:r w:rsidRPr="007D7724">
        <w:rPr>
          <w:color w:val="000000" w:themeColor="text1"/>
        </w:rPr>
        <w:t xml:space="preserve"> </w:t>
      </w:r>
      <w:r w:rsidR="00EC526E">
        <w:rPr>
          <w:color w:val="000000" w:themeColor="text1"/>
        </w:rPr>
        <w:t xml:space="preserve">referred to this as </w:t>
      </w:r>
      <w:r w:rsidRPr="007D7724">
        <w:rPr>
          <w:color w:val="000000" w:themeColor="text1"/>
        </w:rPr>
        <w:t xml:space="preserve">informational questioning </w:t>
      </w:r>
      <w:sdt>
        <w:sdtPr>
          <w:rPr>
            <w:color w:val="000000" w:themeColor="text1"/>
          </w:rPr>
          <w:id w:val="1434403738"/>
          <w:citation/>
        </w:sdtPr>
        <w:sdtEndPr/>
        <w:sdtContent>
          <w:r w:rsidRPr="007D7724">
            <w:rPr>
              <w:color w:val="000000" w:themeColor="text1"/>
            </w:rPr>
            <w:fldChar w:fldCharType="begin"/>
          </w:r>
          <w:r w:rsidRPr="007D7724">
            <w:rPr>
              <w:color w:val="000000" w:themeColor="text1"/>
            </w:rPr>
            <w:instrText xml:space="preserve"> CITATION Chr93 \l 2057 </w:instrText>
          </w:r>
          <w:r w:rsidRPr="007D7724">
            <w:rPr>
              <w:color w:val="000000" w:themeColor="text1"/>
            </w:rPr>
            <w:fldChar w:fldCharType="separate"/>
          </w:r>
          <w:r w:rsidR="00B17C7F" w:rsidRPr="00B17C7F">
            <w:rPr>
              <w:noProof/>
              <w:color w:val="000000" w:themeColor="text1"/>
            </w:rPr>
            <w:t>(Padesky, 1993)</w:t>
          </w:r>
          <w:r w:rsidRPr="007D7724">
            <w:rPr>
              <w:color w:val="000000" w:themeColor="text1"/>
            </w:rPr>
            <w:fldChar w:fldCharType="end"/>
          </w:r>
        </w:sdtContent>
      </w:sdt>
    </w:p>
    <w:p w:rsidR="007D7724" w:rsidRPr="00EC526E" w:rsidRDefault="00EC526E" w:rsidP="007D7724">
      <w:pPr>
        <w:pStyle w:val="ListParagraph"/>
        <w:numPr>
          <w:ilvl w:val="1"/>
          <w:numId w:val="21"/>
        </w:numPr>
        <w:rPr>
          <w:color w:val="000000" w:themeColor="text1"/>
        </w:rPr>
      </w:pPr>
      <w:r>
        <w:rPr>
          <w:color w:val="000000" w:themeColor="text1"/>
        </w:rPr>
        <w:t>Listen</w:t>
      </w:r>
      <w:r w:rsidR="007D7724" w:rsidRPr="00EC526E">
        <w:rPr>
          <w:color w:val="000000" w:themeColor="text1"/>
        </w:rPr>
        <w:t>, be open to whatever is said without making a judgment, or a desire to steer towards a determined outcome.  Listening and questioning support each other and go hand in hand.</w:t>
      </w:r>
    </w:p>
    <w:p w:rsidR="007D7724" w:rsidRPr="00EC526E" w:rsidRDefault="007D7724" w:rsidP="007D7724">
      <w:pPr>
        <w:pStyle w:val="ListParagraph"/>
        <w:numPr>
          <w:ilvl w:val="1"/>
          <w:numId w:val="21"/>
        </w:numPr>
        <w:rPr>
          <w:color w:val="000000" w:themeColor="text1"/>
        </w:rPr>
      </w:pPr>
      <w:r w:rsidRPr="00EC526E">
        <w:rPr>
          <w:color w:val="000000" w:themeColor="text1"/>
        </w:rPr>
        <w:t xml:space="preserve">Summarise often, this helps the </w:t>
      </w:r>
      <w:proofErr w:type="spellStart"/>
      <w:r w:rsidRPr="00EC526E">
        <w:rPr>
          <w:color w:val="000000" w:themeColor="text1"/>
        </w:rPr>
        <w:t>coachee</w:t>
      </w:r>
      <w:proofErr w:type="spellEnd"/>
      <w:r w:rsidRPr="00EC526E">
        <w:rPr>
          <w:color w:val="000000" w:themeColor="text1"/>
        </w:rPr>
        <w:t xml:space="preserve"> or mentee hear back in their own words and continually backs up what needs to be worked on.</w:t>
      </w:r>
    </w:p>
    <w:p w:rsidR="0060094C" w:rsidRPr="009971D8" w:rsidRDefault="003D133F" w:rsidP="009971D8">
      <w:pPr>
        <w:pStyle w:val="Heading2"/>
      </w:pPr>
      <w:bookmarkStart w:id="4" w:name="_Toc7697647"/>
      <w:r w:rsidRPr="0075338D">
        <w:lastRenderedPageBreak/>
        <w:t>Selection/allocation processes and equal opportunities in relation to coaching and mentoring schemes at AZ Media Devices.</w:t>
      </w:r>
      <w:bookmarkEnd w:id="4"/>
      <w:r w:rsidR="009971D8">
        <w:br/>
      </w:r>
    </w:p>
    <w:p w:rsidR="00846E6B" w:rsidRPr="00846E6B" w:rsidRDefault="00846E6B" w:rsidP="00846E6B">
      <w:pPr>
        <w:rPr>
          <w:color w:val="000000" w:themeColor="text1"/>
        </w:rPr>
      </w:pPr>
      <w:r>
        <w:rPr>
          <w:color w:val="000000" w:themeColor="text1"/>
        </w:rPr>
        <w:t xml:space="preserve">As a non-unionised employer of </w:t>
      </w:r>
      <w:r w:rsidR="002130D6">
        <w:rPr>
          <w:color w:val="000000" w:themeColor="text1"/>
        </w:rPr>
        <w:t>300 employees</w:t>
      </w:r>
      <w:r>
        <w:rPr>
          <w:color w:val="000000" w:themeColor="text1"/>
        </w:rPr>
        <w:t xml:space="preserve"> it important that employee representatives</w:t>
      </w:r>
      <w:r w:rsidR="00394281">
        <w:rPr>
          <w:color w:val="000000" w:themeColor="text1"/>
        </w:rPr>
        <w:t xml:space="preserve"> for the company</w:t>
      </w:r>
      <w:r>
        <w:rPr>
          <w:color w:val="000000" w:themeColor="text1"/>
        </w:rPr>
        <w:t xml:space="preserve"> are on-board and are happy with the whole selection and allocation process.  Involving the representatives will </w:t>
      </w:r>
      <w:r w:rsidRPr="00846E6B">
        <w:rPr>
          <w:color w:val="000000" w:themeColor="text1"/>
        </w:rPr>
        <w:t xml:space="preserve">create </w:t>
      </w:r>
      <w:r>
        <w:rPr>
          <w:color w:val="000000" w:themeColor="text1"/>
        </w:rPr>
        <w:t>a</w:t>
      </w:r>
      <w:r w:rsidRPr="00846E6B">
        <w:rPr>
          <w:color w:val="000000" w:themeColor="text1"/>
        </w:rPr>
        <w:t xml:space="preserve"> sense</w:t>
      </w:r>
      <w:r>
        <w:rPr>
          <w:color w:val="000000" w:themeColor="text1"/>
        </w:rPr>
        <w:t xml:space="preserve"> </w:t>
      </w:r>
      <w:r w:rsidRPr="00846E6B">
        <w:rPr>
          <w:color w:val="000000" w:themeColor="text1"/>
        </w:rPr>
        <w:t xml:space="preserve">of </w:t>
      </w:r>
      <w:r>
        <w:rPr>
          <w:color w:val="000000" w:themeColor="text1"/>
        </w:rPr>
        <w:t>understanding from both sides</w:t>
      </w:r>
      <w:r w:rsidR="00C82363">
        <w:rPr>
          <w:color w:val="000000" w:themeColor="text1"/>
        </w:rPr>
        <w:t xml:space="preserve"> this</w:t>
      </w:r>
      <w:r w:rsidRPr="00846E6B">
        <w:rPr>
          <w:color w:val="000000" w:themeColor="text1"/>
        </w:rPr>
        <w:t xml:space="preserve"> is essential for the sustainab</w:t>
      </w:r>
      <w:r>
        <w:rPr>
          <w:color w:val="000000" w:themeColor="text1"/>
        </w:rPr>
        <w:t xml:space="preserve">ility of </w:t>
      </w:r>
      <w:r w:rsidR="00C82363">
        <w:rPr>
          <w:color w:val="000000" w:themeColor="text1"/>
        </w:rPr>
        <w:t>the</w:t>
      </w:r>
      <w:r>
        <w:rPr>
          <w:color w:val="000000" w:themeColor="text1"/>
        </w:rPr>
        <w:t xml:space="preserve"> programme, seeing </w:t>
      </w:r>
      <w:r w:rsidRPr="00846E6B">
        <w:rPr>
          <w:color w:val="000000" w:themeColor="text1"/>
        </w:rPr>
        <w:t>both</w:t>
      </w:r>
      <w:r>
        <w:rPr>
          <w:color w:val="000000" w:themeColor="text1"/>
        </w:rPr>
        <w:t xml:space="preserve"> </w:t>
      </w:r>
      <w:r w:rsidR="005C1E75">
        <w:rPr>
          <w:color w:val="000000" w:themeColor="text1"/>
        </w:rPr>
        <w:t>the</w:t>
      </w:r>
      <w:r w:rsidRPr="00846E6B">
        <w:rPr>
          <w:color w:val="000000" w:themeColor="text1"/>
        </w:rPr>
        <w:t xml:space="preserve"> </w:t>
      </w:r>
      <w:r>
        <w:rPr>
          <w:color w:val="000000" w:themeColor="text1"/>
        </w:rPr>
        <w:t>employees and the company</w:t>
      </w:r>
      <w:r w:rsidRPr="00846E6B">
        <w:rPr>
          <w:color w:val="000000" w:themeColor="text1"/>
        </w:rPr>
        <w:t xml:space="preserve"> reaping </w:t>
      </w:r>
      <w:r>
        <w:rPr>
          <w:color w:val="000000" w:themeColor="text1"/>
        </w:rPr>
        <w:t>the</w:t>
      </w:r>
      <w:r w:rsidRPr="00846E6B">
        <w:rPr>
          <w:color w:val="000000" w:themeColor="text1"/>
        </w:rPr>
        <w:t xml:space="preserve"> benefits from</w:t>
      </w:r>
      <w:r>
        <w:rPr>
          <w:color w:val="000000" w:themeColor="text1"/>
        </w:rPr>
        <w:t xml:space="preserve"> the </w:t>
      </w:r>
      <w:r w:rsidRPr="00846E6B">
        <w:rPr>
          <w:color w:val="000000" w:themeColor="text1"/>
        </w:rPr>
        <w:t>improvements</w:t>
      </w:r>
      <w:r>
        <w:rPr>
          <w:color w:val="000000" w:themeColor="text1"/>
        </w:rPr>
        <w:t xml:space="preserve"> this programme makes</w:t>
      </w:r>
      <w:r w:rsidRPr="00846E6B">
        <w:rPr>
          <w:color w:val="000000" w:themeColor="text1"/>
        </w:rPr>
        <w:t>.</w:t>
      </w:r>
      <w:r>
        <w:rPr>
          <w:color w:val="000000" w:themeColor="text1"/>
        </w:rPr>
        <w:t xml:space="preserve">  </w:t>
      </w:r>
      <w:sdt>
        <w:sdtPr>
          <w:rPr>
            <w:color w:val="000000" w:themeColor="text1"/>
          </w:rPr>
          <w:id w:val="-1355798571"/>
          <w:citation/>
        </w:sdtPr>
        <w:sdtEndPr/>
        <w:sdtContent>
          <w:r>
            <w:rPr>
              <w:color w:val="000000" w:themeColor="text1"/>
            </w:rPr>
            <w:fldChar w:fldCharType="begin"/>
          </w:r>
          <w:r>
            <w:rPr>
              <w:color w:val="000000" w:themeColor="text1"/>
            </w:rPr>
            <w:instrText xml:space="preserve"> CITATION ACA141 \l 2057 </w:instrText>
          </w:r>
          <w:r>
            <w:rPr>
              <w:color w:val="000000" w:themeColor="text1"/>
            </w:rPr>
            <w:fldChar w:fldCharType="separate"/>
          </w:r>
          <w:r w:rsidR="00B17C7F" w:rsidRPr="00B17C7F">
            <w:rPr>
              <w:noProof/>
              <w:color w:val="000000" w:themeColor="text1"/>
            </w:rPr>
            <w:t>(ACAS, 2014)</w:t>
          </w:r>
          <w:r>
            <w:rPr>
              <w:color w:val="000000" w:themeColor="text1"/>
            </w:rPr>
            <w:fldChar w:fldCharType="end"/>
          </w:r>
        </w:sdtContent>
      </w:sdt>
      <w:r w:rsidR="006A7A1A">
        <w:rPr>
          <w:color w:val="000000" w:themeColor="text1"/>
        </w:rPr>
        <w:t xml:space="preserve"> </w:t>
      </w:r>
      <w:sdt>
        <w:sdtPr>
          <w:rPr>
            <w:color w:val="000000" w:themeColor="text1"/>
          </w:rPr>
          <w:id w:val="94993679"/>
          <w:citation/>
        </w:sdtPr>
        <w:sdtEndPr/>
        <w:sdtContent>
          <w:r w:rsidR="006A7A1A">
            <w:rPr>
              <w:color w:val="000000" w:themeColor="text1"/>
            </w:rPr>
            <w:fldChar w:fldCharType="begin"/>
          </w:r>
          <w:r w:rsidR="006A7A1A">
            <w:rPr>
              <w:color w:val="000000" w:themeColor="text1"/>
            </w:rPr>
            <w:instrText xml:space="preserve"> CITATION CIP193 \l 2057 </w:instrText>
          </w:r>
          <w:r w:rsidR="006A7A1A">
            <w:rPr>
              <w:color w:val="000000" w:themeColor="text1"/>
            </w:rPr>
            <w:fldChar w:fldCharType="separate"/>
          </w:r>
          <w:r w:rsidR="00B17C7F" w:rsidRPr="00B17C7F">
            <w:rPr>
              <w:noProof/>
              <w:color w:val="000000" w:themeColor="text1"/>
            </w:rPr>
            <w:t>(CIPD, 2019)</w:t>
          </w:r>
          <w:r w:rsidR="006A7A1A">
            <w:rPr>
              <w:color w:val="000000" w:themeColor="text1"/>
            </w:rPr>
            <w:fldChar w:fldCharType="end"/>
          </w:r>
        </w:sdtContent>
      </w:sdt>
    </w:p>
    <w:p w:rsidR="00846E6B" w:rsidRDefault="00846E6B" w:rsidP="00846E6B">
      <w:r w:rsidRPr="00B9009A">
        <w:t xml:space="preserve">It </w:t>
      </w:r>
      <w:r>
        <w:t xml:space="preserve">is really important that the </w:t>
      </w:r>
      <w:r w:rsidRPr="00B9009A">
        <w:t xml:space="preserve">recruitment and selection </w:t>
      </w:r>
      <w:r>
        <w:t>for th</w:t>
      </w:r>
      <w:r w:rsidR="00F108FB">
        <w:t xml:space="preserve">e </w:t>
      </w:r>
      <w:r w:rsidR="00C82363">
        <w:t xml:space="preserve">programme </w:t>
      </w:r>
      <w:r w:rsidR="00F108FB">
        <w:t>is</w:t>
      </w:r>
      <w:r w:rsidRPr="00B9009A">
        <w:t xml:space="preserve"> compliant with the Equality Act 2010 and </w:t>
      </w:r>
      <w:r w:rsidR="00C82363">
        <w:t>our own</w:t>
      </w:r>
      <w:r>
        <w:t xml:space="preserve"> Equal Opportunities Policy. At AZ Media Devices we will ensure that there </w:t>
      </w:r>
      <w:r w:rsidR="00D722C7">
        <w:t>are</w:t>
      </w:r>
      <w:r>
        <w:t xml:space="preserve"> equal opportunities for all interested parties to be involved in the programme.  No one </w:t>
      </w:r>
      <w:r w:rsidR="00C82363">
        <w:t>will be</w:t>
      </w:r>
      <w:r>
        <w:t xml:space="preserve"> treated less favourably because of age, disability, ethnicity, gender identity, maternity/civil partnership, pregnancy/maternity, religion/belief, sex or sexual orientation. </w:t>
      </w:r>
      <w:sdt>
        <w:sdtPr>
          <w:id w:val="-796459563"/>
          <w:citation/>
        </w:sdtPr>
        <w:sdtEndPr/>
        <w:sdtContent>
          <w:r>
            <w:fldChar w:fldCharType="begin"/>
          </w:r>
          <w:r>
            <w:instrText xml:space="preserve">CITATION GOV13 \l 2057 </w:instrText>
          </w:r>
          <w:r>
            <w:fldChar w:fldCharType="separate"/>
          </w:r>
          <w:r w:rsidR="00B17C7F" w:rsidRPr="00B17C7F">
            <w:rPr>
              <w:noProof/>
            </w:rPr>
            <w:t>(GOV.UK, 2013)</w:t>
          </w:r>
          <w:r>
            <w:fldChar w:fldCharType="end"/>
          </w:r>
        </w:sdtContent>
      </w:sdt>
    </w:p>
    <w:p w:rsidR="002130D6" w:rsidRPr="006A7A1A" w:rsidRDefault="002130D6" w:rsidP="002130D6">
      <w:r>
        <w:rPr>
          <w:i/>
        </w:rPr>
        <w:t>“</w:t>
      </w:r>
      <w:r w:rsidRPr="00846E6B">
        <w:rPr>
          <w:i/>
        </w:rPr>
        <w:t>Being a distinguishable minority creates the potential for conflict or constraint in any situation; being a part of a small minority in such a cohesive group as the police is a further problem, but to be a woman in such an insistently masculinist cult</w:t>
      </w:r>
      <w:r>
        <w:rPr>
          <w:i/>
        </w:rPr>
        <w:t>ure triples the problems”</w:t>
      </w:r>
      <w:r w:rsidR="006A7A1A">
        <w:rPr>
          <w:i/>
        </w:rPr>
        <w:t xml:space="preserve"> </w:t>
      </w:r>
      <w:sdt>
        <w:sdtPr>
          <w:rPr>
            <w:i/>
          </w:rPr>
          <w:id w:val="2100748644"/>
          <w:citation/>
        </w:sdtPr>
        <w:sdtEndPr/>
        <w:sdtContent>
          <w:r w:rsidR="006A7A1A">
            <w:rPr>
              <w:i/>
            </w:rPr>
            <w:fldChar w:fldCharType="begin"/>
          </w:r>
          <w:r w:rsidR="006A7A1A">
            <w:instrText xml:space="preserve"> CITATION FHe95 \l 2057 </w:instrText>
          </w:r>
          <w:r w:rsidR="006A7A1A">
            <w:rPr>
              <w:i/>
            </w:rPr>
            <w:fldChar w:fldCharType="separate"/>
          </w:r>
          <w:r w:rsidR="00B17C7F" w:rsidRPr="00B17C7F">
            <w:rPr>
              <w:noProof/>
            </w:rPr>
            <w:t>(Hendersohn, 1995)</w:t>
          </w:r>
          <w:r w:rsidR="006A7A1A">
            <w:rPr>
              <w:i/>
            </w:rPr>
            <w:fldChar w:fldCharType="end"/>
          </w:r>
        </w:sdtContent>
      </w:sdt>
    </w:p>
    <w:p w:rsidR="002130D6" w:rsidRDefault="006A7A1A" w:rsidP="002130D6">
      <w:r>
        <w:t>Although this quote is over</w:t>
      </w:r>
      <w:r w:rsidR="00F108FB">
        <w:t xml:space="preserve"> </w:t>
      </w:r>
      <w:r w:rsidR="002130D6">
        <w:t>20 years old</w:t>
      </w:r>
      <w:r>
        <w:t xml:space="preserve"> it </w:t>
      </w:r>
      <w:r w:rsidR="002130D6">
        <w:t xml:space="preserve">is about </w:t>
      </w:r>
      <w:r>
        <w:t xml:space="preserve">the </w:t>
      </w:r>
      <w:r w:rsidR="002130D6">
        <w:t xml:space="preserve">segregation </w:t>
      </w:r>
      <w:r>
        <w:t xml:space="preserve">in </w:t>
      </w:r>
      <w:r w:rsidR="002130D6">
        <w:t>the UK Police force where there is still a horizontal and vertical gender segregation, as a Technology company our workforce is male</w:t>
      </w:r>
      <w:r w:rsidR="00D722C7">
        <w:t>-</w:t>
      </w:r>
      <w:r w:rsidR="002130D6">
        <w:t>dominated mainly because computer science university degree</w:t>
      </w:r>
      <w:r w:rsidR="00C82363">
        <w:t>s</w:t>
      </w:r>
      <w:r w:rsidR="002130D6">
        <w:t xml:space="preserve"> did appeal more to the male demographic, however over the last few years we are starting to see </w:t>
      </w:r>
      <w:r w:rsidR="00C82363">
        <w:t xml:space="preserve">change as more </w:t>
      </w:r>
      <w:r w:rsidR="002130D6">
        <w:t xml:space="preserve">females </w:t>
      </w:r>
      <w:r w:rsidR="00C82363">
        <w:t>are taking this degree now</w:t>
      </w:r>
      <w:r w:rsidR="002130D6">
        <w:t xml:space="preserve">. </w:t>
      </w:r>
      <w:sdt>
        <w:sdtPr>
          <w:id w:val="879369181"/>
          <w:citation/>
        </w:sdtPr>
        <w:sdtEndPr/>
        <w:sdtContent>
          <w:r w:rsidR="002130D6">
            <w:fldChar w:fldCharType="begin"/>
          </w:r>
          <w:r w:rsidR="002130D6">
            <w:instrText xml:space="preserve">CITATION Gia16 \l 2057 </w:instrText>
          </w:r>
          <w:r w:rsidR="002130D6">
            <w:fldChar w:fldCharType="separate"/>
          </w:r>
          <w:r w:rsidR="00B17C7F" w:rsidRPr="00B17C7F">
            <w:rPr>
              <w:noProof/>
            </w:rPr>
            <w:t>(Gianettoni and Guilley, 2016)</w:t>
          </w:r>
          <w:r w:rsidR="002130D6">
            <w:fldChar w:fldCharType="end"/>
          </w:r>
        </w:sdtContent>
      </w:sdt>
    </w:p>
    <w:p w:rsidR="002130D6" w:rsidRDefault="002130D6" w:rsidP="00846E6B">
      <w:r>
        <w:t>In an America study that was undertaken in 1994</w:t>
      </w:r>
      <w:r w:rsidR="00D722C7">
        <w:t>,</w:t>
      </w:r>
      <w:r>
        <w:t xml:space="preserve"> it found that ethnic and/or gender matching helped the longevity of the relationships.  During the matching process, it is important to consider the roles each play and do they have similar inter</w:t>
      </w:r>
      <w:r w:rsidR="00C82363">
        <w:t>ests outside of work as this</w:t>
      </w:r>
      <w:r>
        <w:t xml:space="preserve"> help</w:t>
      </w:r>
      <w:r w:rsidR="00C82363">
        <w:t>s</w:t>
      </w:r>
      <w:r>
        <w:t xml:space="preserve"> the bonding process </w:t>
      </w:r>
      <w:sdt>
        <w:sdtPr>
          <w:id w:val="403473"/>
          <w:citation/>
        </w:sdtPr>
        <w:sdtEndPr/>
        <w:sdtContent>
          <w:r>
            <w:fldChar w:fldCharType="begin"/>
          </w:r>
          <w:r>
            <w:instrText xml:space="preserve"> CITATION Fuj94 \l 2057 </w:instrText>
          </w:r>
          <w:r>
            <w:fldChar w:fldCharType="separate"/>
          </w:r>
          <w:r w:rsidR="00B17C7F" w:rsidRPr="00B17C7F">
            <w:rPr>
              <w:noProof/>
            </w:rPr>
            <w:t>(Fujino et al, 1994)</w:t>
          </w:r>
          <w:r>
            <w:fldChar w:fldCharType="end"/>
          </w:r>
        </w:sdtContent>
      </w:sdt>
      <w:r>
        <w:t>.</w:t>
      </w:r>
    </w:p>
    <w:p w:rsidR="00EB345F" w:rsidRDefault="002130D6" w:rsidP="00EB345F">
      <w:r>
        <w:t>The programme will be marketed</w:t>
      </w:r>
      <w:r w:rsidR="00EB345F">
        <w:t xml:space="preserve"> the same </w:t>
      </w:r>
      <w:r w:rsidR="00F108FB">
        <w:t xml:space="preserve">as </w:t>
      </w:r>
      <w:r w:rsidR="00EB345F">
        <w:t>othe</w:t>
      </w:r>
      <w:r w:rsidR="00F108FB">
        <w:t>r internal company initiatives, w</w:t>
      </w:r>
      <w:r w:rsidR="00EB345F">
        <w:t xml:space="preserve">e </w:t>
      </w:r>
      <w:r w:rsidR="00846E6B">
        <w:t xml:space="preserve">will </w:t>
      </w:r>
      <w:r w:rsidR="00EB345F">
        <w:t xml:space="preserve">explain the benefits of </w:t>
      </w:r>
      <w:r w:rsidR="00846E6B">
        <w:t xml:space="preserve">the programme </w:t>
      </w:r>
      <w:r w:rsidR="00EB345F">
        <w:t xml:space="preserve">and address any concerns </w:t>
      </w:r>
      <w:r w:rsidR="00846E6B">
        <w:t>that might arise</w:t>
      </w:r>
      <w:r w:rsidR="00EB345F">
        <w:t>, for example</w:t>
      </w:r>
      <w:r w:rsidR="00294D16">
        <w:t>,</w:t>
      </w:r>
      <w:r w:rsidR="00EB345F">
        <w:t xml:space="preserve"> this could be around the confidentiality of the </w:t>
      </w:r>
      <w:r w:rsidR="00846E6B">
        <w:t>meetings and the output and who the information is shared with.</w:t>
      </w:r>
    </w:p>
    <w:p w:rsidR="00846E6B" w:rsidRDefault="00846E6B" w:rsidP="00EB345F">
      <w:r>
        <w:t>Recruitment can be done via presentations, email, or a series of webpages on our intranet, but preferably it will be a multi-</w:t>
      </w:r>
      <w:proofErr w:type="spellStart"/>
      <w:r>
        <w:t>channeled</w:t>
      </w:r>
      <w:proofErr w:type="spellEnd"/>
      <w:r>
        <w:t xml:space="preserve"> approach to ensure that all employees are aware of the process and potential benefits </w:t>
      </w:r>
      <w:r w:rsidR="002130D6">
        <w:t>for them</w:t>
      </w:r>
      <w:r>
        <w:t>.</w:t>
      </w:r>
    </w:p>
    <w:p w:rsidR="00554E96" w:rsidRDefault="00554E96" w:rsidP="00554E96"/>
    <w:p w:rsidR="00F108FB" w:rsidRDefault="00F108FB">
      <w:pPr>
        <w:rPr>
          <w:rFonts w:asciiTheme="majorHAnsi" w:eastAsiaTheme="majorEastAsia" w:hAnsiTheme="majorHAnsi" w:cstheme="majorBidi"/>
          <w:b/>
          <w:bCs/>
          <w:color w:val="4F81BD" w:themeColor="accent1"/>
          <w:sz w:val="26"/>
          <w:szCs w:val="26"/>
        </w:rPr>
      </w:pPr>
      <w:bookmarkStart w:id="5" w:name="_Toc7697648"/>
      <w:r>
        <w:br w:type="page"/>
      </w:r>
    </w:p>
    <w:p w:rsidR="00554E96" w:rsidRDefault="003D133F" w:rsidP="0020578D">
      <w:pPr>
        <w:pStyle w:val="Heading2"/>
      </w:pPr>
      <w:r w:rsidRPr="0020578D">
        <w:lastRenderedPageBreak/>
        <w:t>Any barriers in relation to implementing coaching and mentoring at AZ Media Devices and how these may be overcome.</w:t>
      </w:r>
      <w:bookmarkEnd w:id="5"/>
      <w:r w:rsidR="008744D1">
        <w:br/>
      </w:r>
    </w:p>
    <w:p w:rsidR="008744D1" w:rsidRDefault="008744D1" w:rsidP="008744D1">
      <w:pPr>
        <w:spacing w:before="24" w:after="24"/>
        <w:rPr>
          <w:rFonts w:cs="Arial"/>
          <w:bCs/>
        </w:rPr>
      </w:pPr>
      <w:r>
        <w:rPr>
          <w:rFonts w:cs="Arial"/>
          <w:bCs/>
        </w:rPr>
        <w:t xml:space="preserve">When implement and planning a new process it is important to have a structure to follow. The ABC-DE model shown in figure 1 below is a recognised model used by experts within the coaching and mentoring field.  David Clutterbuck recommends using this model during the planning stages of a project as it breaks down the stages from implementation through to evaluation it will also help to identify any barriers.  </w:t>
      </w:r>
      <w:r>
        <w:t xml:space="preserve">I have included the full plan as Appendix B - </w:t>
      </w:r>
      <w:r w:rsidRPr="00F108FB">
        <w:t>A set of recommendations for coaching and mentoring arrangements and advice going forward at AZ Media Devices</w:t>
      </w:r>
    </w:p>
    <w:p w:rsidR="008744D1" w:rsidRDefault="008744D1" w:rsidP="008744D1">
      <w:pPr>
        <w:spacing w:before="24" w:after="24"/>
        <w:rPr>
          <w:rFonts w:cs="Arial"/>
          <w:bCs/>
        </w:rPr>
      </w:pPr>
    </w:p>
    <w:p w:rsidR="008744D1" w:rsidRDefault="008744D1" w:rsidP="008744D1">
      <w:pPr>
        <w:spacing w:before="24" w:after="24"/>
        <w:jc w:val="center"/>
        <w:rPr>
          <w:rFonts w:cs="Arial"/>
          <w:bCs/>
        </w:rPr>
      </w:pPr>
      <w:r>
        <w:rPr>
          <w:noProof/>
          <w:lang w:eastAsia="en-GB"/>
        </w:rPr>
        <w:drawing>
          <wp:inline distT="0" distB="0" distL="0" distR="0" wp14:anchorId="7E531058" wp14:editId="53A6F8D4">
            <wp:extent cx="4883150" cy="226212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09711" cy="2274431"/>
                    </a:xfrm>
                    <a:prstGeom prst="rect">
                      <a:avLst/>
                    </a:prstGeom>
                  </pic:spPr>
                </pic:pic>
              </a:graphicData>
            </a:graphic>
          </wp:inline>
        </w:drawing>
      </w:r>
    </w:p>
    <w:p w:rsidR="008744D1" w:rsidRDefault="008744D1" w:rsidP="008744D1">
      <w:pPr>
        <w:spacing w:before="24" w:after="24"/>
        <w:jc w:val="center"/>
        <w:rPr>
          <w:rFonts w:cs="Arial"/>
          <w:bCs/>
        </w:rPr>
      </w:pPr>
      <w:r>
        <w:rPr>
          <w:rFonts w:cs="Arial"/>
          <w:bCs/>
        </w:rPr>
        <w:t xml:space="preserve">Figure 1 ABC-DE of coaching culture planning and interpretation </w:t>
      </w:r>
      <w:sdt>
        <w:sdtPr>
          <w:rPr>
            <w:rFonts w:cs="Arial"/>
            <w:bCs/>
          </w:rPr>
          <w:id w:val="-1208643540"/>
          <w:citation/>
        </w:sdtPr>
        <w:sdtEndPr/>
        <w:sdtContent>
          <w:r>
            <w:rPr>
              <w:rFonts w:cs="Arial"/>
              <w:bCs/>
            </w:rPr>
            <w:fldChar w:fldCharType="begin"/>
          </w:r>
          <w:r>
            <w:rPr>
              <w:rFonts w:cs="Arial"/>
              <w:bCs/>
            </w:rPr>
            <w:instrText xml:space="preserve">CITATION Dav161 \l 2057 </w:instrText>
          </w:r>
          <w:r>
            <w:rPr>
              <w:rFonts w:cs="Arial"/>
              <w:bCs/>
            </w:rPr>
            <w:fldChar w:fldCharType="separate"/>
          </w:r>
          <w:r w:rsidRPr="004A1665">
            <w:rPr>
              <w:rFonts w:cs="Arial"/>
              <w:noProof/>
            </w:rPr>
            <w:t>(Megginon D, Clutterbuck D., Agnieszka B., 2016)</w:t>
          </w:r>
          <w:r>
            <w:rPr>
              <w:rFonts w:cs="Arial"/>
              <w:bCs/>
            </w:rPr>
            <w:fldChar w:fldCharType="end"/>
          </w:r>
        </w:sdtContent>
      </w:sdt>
    </w:p>
    <w:p w:rsidR="0020578D" w:rsidRDefault="0020578D" w:rsidP="00554E96"/>
    <w:p w:rsidR="00BD0DBF" w:rsidRDefault="00BD0DBF" w:rsidP="00BD0DBF">
      <w:pPr>
        <w:jc w:val="center"/>
      </w:pPr>
      <w:r>
        <w:rPr>
          <w:noProof/>
          <w:lang w:eastAsia="en-GB"/>
        </w:rPr>
        <w:drawing>
          <wp:inline distT="0" distB="0" distL="0" distR="0">
            <wp:extent cx="3060700" cy="2135348"/>
            <wp:effectExtent l="0" t="0" r="0" b="0"/>
            <wp:docPr id="2" name="Picture 2" descr="** PLEASE DESCRIBE THIS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LEASE DESCRIBE THIS IMAGE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4691" cy="2145109"/>
                    </a:xfrm>
                    <a:prstGeom prst="rect">
                      <a:avLst/>
                    </a:prstGeom>
                    <a:noFill/>
                    <a:ln>
                      <a:noFill/>
                    </a:ln>
                  </pic:spPr>
                </pic:pic>
              </a:graphicData>
            </a:graphic>
          </wp:inline>
        </w:drawing>
      </w:r>
    </w:p>
    <w:p w:rsidR="00D83124" w:rsidRDefault="00BD0DBF" w:rsidP="004A1665">
      <w:pPr>
        <w:jc w:val="center"/>
      </w:pPr>
      <w:r>
        <w:t xml:space="preserve">Figure 2 Organisational barriers to coaching </w:t>
      </w:r>
      <w:sdt>
        <w:sdtPr>
          <w:id w:val="1074167801"/>
          <w:citation/>
        </w:sdtPr>
        <w:sdtEndPr/>
        <w:sdtContent>
          <w:r>
            <w:fldChar w:fldCharType="begin"/>
          </w:r>
          <w:r>
            <w:instrText xml:space="preserve"> CITATION Fre19 \l 2057 </w:instrText>
          </w:r>
          <w:r>
            <w:fldChar w:fldCharType="separate"/>
          </w:r>
          <w:r w:rsidR="00B17C7F" w:rsidRPr="00B17C7F">
            <w:rPr>
              <w:noProof/>
            </w:rPr>
            <w:t>(Free Management Ebooks, n.d.)</w:t>
          </w:r>
          <w:r>
            <w:fldChar w:fldCharType="end"/>
          </w:r>
        </w:sdtContent>
      </w:sdt>
    </w:p>
    <w:p w:rsidR="00BD0DBF" w:rsidRDefault="00CC3C4E" w:rsidP="00BD0DBF">
      <w:r>
        <w:t>The image above represent</w:t>
      </w:r>
      <w:r w:rsidR="00FF4F43">
        <w:t>s</w:t>
      </w:r>
      <w:r>
        <w:t xml:space="preserve"> </w:t>
      </w:r>
      <w:r w:rsidR="00BD0DBF">
        <w:t>the barriers that research</w:t>
      </w:r>
      <w:r>
        <w:t xml:space="preserve"> has</w:t>
      </w:r>
      <w:r w:rsidR="00BD0DBF">
        <w:t xml:space="preserve"> identified </w:t>
      </w:r>
      <w:r w:rsidR="00D83124">
        <w:t>that could</w:t>
      </w:r>
      <w:r>
        <w:t xml:space="preserve"> prevent</w:t>
      </w:r>
      <w:r w:rsidR="00BD0DBF">
        <w:t xml:space="preserve"> </w:t>
      </w:r>
      <w:r>
        <w:t>a</w:t>
      </w:r>
      <w:r w:rsidR="00BD0DBF">
        <w:t xml:space="preserve"> </w:t>
      </w:r>
      <w:r>
        <w:t>company from maximis</w:t>
      </w:r>
      <w:r w:rsidR="00BD0DBF">
        <w:t>ing the benefits of coaching and mentoring as a</w:t>
      </w:r>
      <w:r w:rsidR="00D83124">
        <w:t xml:space="preserve"> way to develop their employees.  </w:t>
      </w:r>
      <w:proofErr w:type="spellStart"/>
      <w:r w:rsidR="00D83124">
        <w:t>Ehrich</w:t>
      </w:r>
      <w:proofErr w:type="spellEnd"/>
      <w:r w:rsidR="00D83124">
        <w:t xml:space="preserve"> and </w:t>
      </w:r>
      <w:proofErr w:type="spellStart"/>
      <w:r w:rsidR="00D83124">
        <w:t>Hansford</w:t>
      </w:r>
      <w:proofErr w:type="spellEnd"/>
      <w:r w:rsidR="00D83124">
        <w:t xml:space="preserve">, </w:t>
      </w:r>
      <w:sdt>
        <w:sdtPr>
          <w:id w:val="400568537"/>
          <w:citation/>
        </w:sdtPr>
        <w:sdtEndPr/>
        <w:sdtContent>
          <w:r w:rsidR="00D83124">
            <w:fldChar w:fldCharType="begin"/>
          </w:r>
          <w:r w:rsidR="00D83124">
            <w:instrText xml:space="preserve"> CITATION Ehr99 \l 2057 </w:instrText>
          </w:r>
          <w:r w:rsidR="00D83124">
            <w:fldChar w:fldCharType="separate"/>
          </w:r>
          <w:r w:rsidR="00B17C7F" w:rsidRPr="00B17C7F">
            <w:rPr>
              <w:noProof/>
            </w:rPr>
            <w:t>(Ehrich, 1999)</w:t>
          </w:r>
          <w:r w:rsidR="00D83124">
            <w:fldChar w:fldCharType="end"/>
          </w:r>
        </w:sdtContent>
      </w:sdt>
      <w:r w:rsidR="00D83124">
        <w:t xml:space="preserve"> also identifies additional barriers a company can face:-</w:t>
      </w:r>
    </w:p>
    <w:p w:rsidR="00BD0DBF" w:rsidRDefault="00BD0DBF" w:rsidP="00CC3C4E">
      <w:pPr>
        <w:pStyle w:val="ListParagraph"/>
        <w:numPr>
          <w:ilvl w:val="0"/>
          <w:numId w:val="12"/>
        </w:numPr>
      </w:pPr>
      <w:r>
        <w:t xml:space="preserve">The </w:t>
      </w:r>
      <w:r w:rsidR="00C82363">
        <w:t>companies</w:t>
      </w:r>
      <w:r>
        <w:t xml:space="preserve"> culture</w:t>
      </w:r>
      <w:r w:rsidR="00D83124">
        <w:t xml:space="preserve">, it is important to understand the existing culture, is the existing culture ineffective and are we driving this behaviour in the workforce.  Changing this will take time, we may need to make organisational changes and bring in experts to assist with </w:t>
      </w:r>
      <w:r w:rsidR="00C82363">
        <w:t>this</w:t>
      </w:r>
    </w:p>
    <w:p w:rsidR="00B92D90" w:rsidRPr="00D83124" w:rsidRDefault="00B92D90" w:rsidP="00D83124">
      <w:pPr>
        <w:pStyle w:val="ListParagraph"/>
        <w:numPr>
          <w:ilvl w:val="0"/>
          <w:numId w:val="8"/>
        </w:numPr>
        <w:rPr>
          <w:rFonts w:eastAsiaTheme="minorHAnsi"/>
          <w:lang w:eastAsia="en-US"/>
        </w:rPr>
      </w:pPr>
      <w:r>
        <w:t>Resistance from senior management</w:t>
      </w:r>
      <w:r w:rsidR="00D83124">
        <w:t>, e</w:t>
      </w:r>
      <w:r w:rsidR="00D83124">
        <w:rPr>
          <w:rFonts w:eastAsiaTheme="minorHAnsi"/>
          <w:lang w:eastAsia="en-US"/>
        </w:rPr>
        <w:t xml:space="preserve">arly engagement is essential, effective communication is </w:t>
      </w:r>
      <w:r w:rsidR="00C82363">
        <w:rPr>
          <w:rFonts w:eastAsiaTheme="minorHAnsi"/>
          <w:lang w:eastAsia="en-US"/>
        </w:rPr>
        <w:t>important</w:t>
      </w:r>
      <w:r w:rsidR="00D83124">
        <w:rPr>
          <w:rFonts w:eastAsiaTheme="minorHAnsi"/>
          <w:lang w:eastAsia="en-US"/>
        </w:rPr>
        <w:t xml:space="preserve"> with the key stakeholders and this should be done early</w:t>
      </w:r>
      <w:r w:rsidR="00D83124" w:rsidRPr="00625CE7">
        <w:rPr>
          <w:rFonts w:eastAsiaTheme="minorHAnsi"/>
          <w:lang w:eastAsia="en-US"/>
        </w:rPr>
        <w:t xml:space="preserve"> on</w:t>
      </w:r>
      <w:r w:rsidR="00D83124">
        <w:rPr>
          <w:rFonts w:eastAsiaTheme="minorHAnsi"/>
          <w:lang w:eastAsia="en-US"/>
        </w:rPr>
        <w:t xml:space="preserve">. They need to be sold on the </w:t>
      </w:r>
      <w:r w:rsidR="00C82363">
        <w:rPr>
          <w:rFonts w:eastAsiaTheme="minorHAnsi"/>
          <w:lang w:eastAsia="en-US"/>
        </w:rPr>
        <w:t xml:space="preserve">idea </w:t>
      </w:r>
      <w:r w:rsidR="00D83124">
        <w:rPr>
          <w:rFonts w:eastAsiaTheme="minorHAnsi"/>
          <w:lang w:eastAsia="en-US"/>
        </w:rPr>
        <w:t xml:space="preserve">in order to gain </w:t>
      </w:r>
      <w:r w:rsidR="00D83124">
        <w:rPr>
          <w:rFonts w:eastAsiaTheme="minorHAnsi"/>
          <w:lang w:eastAsia="en-US"/>
        </w:rPr>
        <w:lastRenderedPageBreak/>
        <w:t>th</w:t>
      </w:r>
      <w:r w:rsidR="00D83124" w:rsidRPr="00625CE7">
        <w:rPr>
          <w:rFonts w:eastAsiaTheme="minorHAnsi"/>
          <w:lang w:eastAsia="en-US"/>
        </w:rPr>
        <w:t>eir support</w:t>
      </w:r>
      <w:r w:rsidR="00D83124">
        <w:rPr>
          <w:rFonts w:eastAsiaTheme="minorHAnsi"/>
          <w:lang w:eastAsia="en-US"/>
        </w:rPr>
        <w:t xml:space="preserve">, as they are vital to the programme as they </w:t>
      </w:r>
      <w:r w:rsidR="00C82363">
        <w:rPr>
          <w:rFonts w:eastAsiaTheme="minorHAnsi"/>
          <w:lang w:eastAsia="en-US"/>
        </w:rPr>
        <w:t>could</w:t>
      </w:r>
      <w:r w:rsidR="00D83124">
        <w:rPr>
          <w:rFonts w:eastAsiaTheme="minorHAnsi"/>
          <w:lang w:eastAsia="en-US"/>
        </w:rPr>
        <w:t xml:space="preserve"> </w:t>
      </w:r>
      <w:r w:rsidR="00D83124" w:rsidRPr="00625CE7">
        <w:rPr>
          <w:rFonts w:eastAsiaTheme="minorHAnsi"/>
          <w:lang w:eastAsia="en-US"/>
        </w:rPr>
        <w:t xml:space="preserve">undertake </w:t>
      </w:r>
      <w:r w:rsidR="00D83124">
        <w:rPr>
          <w:rFonts w:eastAsiaTheme="minorHAnsi"/>
          <w:lang w:eastAsia="en-US"/>
        </w:rPr>
        <w:t>the role of the c</w:t>
      </w:r>
      <w:r w:rsidR="00D83124" w:rsidRPr="00625CE7">
        <w:rPr>
          <w:rFonts w:eastAsiaTheme="minorHAnsi"/>
          <w:lang w:eastAsia="en-US"/>
        </w:rPr>
        <w:t>oach</w:t>
      </w:r>
      <w:r w:rsidR="00D83124">
        <w:rPr>
          <w:rFonts w:eastAsiaTheme="minorHAnsi"/>
          <w:lang w:eastAsia="en-US"/>
        </w:rPr>
        <w:t>/mentor as they are seen as experts</w:t>
      </w:r>
    </w:p>
    <w:p w:rsidR="00BD0DBF" w:rsidRDefault="00BD0DBF" w:rsidP="00B97DC1">
      <w:pPr>
        <w:pStyle w:val="ListParagraph"/>
        <w:numPr>
          <w:ilvl w:val="0"/>
          <w:numId w:val="12"/>
        </w:numPr>
      </w:pPr>
      <w:r>
        <w:t>Lack of understanding of the value of coaching</w:t>
      </w:r>
      <w:r w:rsidR="00D83124">
        <w:t xml:space="preserve"> and mentoring is, it is important to c</w:t>
      </w:r>
      <w:r w:rsidR="00D83124" w:rsidRPr="00D83124">
        <w:rPr>
          <w:rFonts w:eastAsiaTheme="minorHAnsi"/>
          <w:lang w:eastAsia="en-US"/>
        </w:rPr>
        <w:t xml:space="preserve">larify what it means to everyone so that they know </w:t>
      </w:r>
      <w:r w:rsidR="00D83124">
        <w:rPr>
          <w:rFonts w:eastAsiaTheme="minorHAnsi"/>
          <w:lang w:eastAsia="en-US"/>
        </w:rPr>
        <w:t>why it is important to the c</w:t>
      </w:r>
      <w:r w:rsidR="00D83124" w:rsidRPr="00D83124">
        <w:rPr>
          <w:rFonts w:eastAsiaTheme="minorHAnsi"/>
          <w:lang w:eastAsia="en-US"/>
        </w:rPr>
        <w:t xml:space="preserve">ompany, </w:t>
      </w:r>
      <w:r w:rsidR="00D83124">
        <w:rPr>
          <w:rFonts w:eastAsiaTheme="minorHAnsi"/>
          <w:lang w:eastAsia="en-US"/>
        </w:rPr>
        <w:t>having a common language is key here</w:t>
      </w:r>
    </w:p>
    <w:p w:rsidR="009750AD" w:rsidRPr="00D83124" w:rsidRDefault="00FF4F43" w:rsidP="00D83124">
      <w:pPr>
        <w:pStyle w:val="ListParagraph"/>
        <w:numPr>
          <w:ilvl w:val="0"/>
          <w:numId w:val="8"/>
        </w:numPr>
        <w:rPr>
          <w:u w:val="single"/>
        </w:rPr>
      </w:pPr>
      <w:r>
        <w:t>The c</w:t>
      </w:r>
      <w:r w:rsidR="009750AD">
        <w:t>redibility of internal coaches and mentors</w:t>
      </w:r>
      <w:r w:rsidR="00D83124">
        <w:t xml:space="preserve">, </w:t>
      </w:r>
      <w:r w:rsidR="00D83124" w:rsidRPr="00D83124">
        <w:rPr>
          <w:rFonts w:eastAsiaTheme="minorHAnsi"/>
          <w:lang w:eastAsia="en-US"/>
        </w:rPr>
        <w:t>by using Line Managers, the respec</w:t>
      </w:r>
      <w:r w:rsidR="00C82363">
        <w:rPr>
          <w:rFonts w:eastAsiaTheme="minorHAnsi"/>
          <w:lang w:eastAsia="en-US"/>
        </w:rPr>
        <w:t>t is already</w:t>
      </w:r>
      <w:r w:rsidR="00D83124" w:rsidRPr="00D83124">
        <w:rPr>
          <w:rFonts w:eastAsiaTheme="minorHAnsi"/>
          <w:lang w:eastAsia="en-US"/>
        </w:rPr>
        <w:t xml:space="preserve"> there as they are </w:t>
      </w:r>
      <w:r w:rsidR="00D83124">
        <w:rPr>
          <w:rFonts w:eastAsiaTheme="minorHAnsi"/>
          <w:lang w:eastAsia="en-US"/>
        </w:rPr>
        <w:t xml:space="preserve">performing this role </w:t>
      </w:r>
      <w:r w:rsidR="00D83124" w:rsidRPr="00D83124">
        <w:rPr>
          <w:rFonts w:eastAsiaTheme="minorHAnsi"/>
          <w:lang w:eastAsia="en-US"/>
        </w:rPr>
        <w:t>informal every day</w:t>
      </w:r>
    </w:p>
    <w:p w:rsidR="00625CE7" w:rsidRDefault="00625CE7" w:rsidP="00CC3C4E">
      <w:pPr>
        <w:pStyle w:val="ListParagraph"/>
        <w:numPr>
          <w:ilvl w:val="0"/>
          <w:numId w:val="13"/>
        </w:numPr>
      </w:pPr>
      <w:r>
        <w:t>Employee resentment felt by those not involved in the scheme or the perception of favo</w:t>
      </w:r>
      <w:r w:rsidR="00FF4F43">
        <w:t>u</w:t>
      </w:r>
      <w:r>
        <w:t>ritism to other employees</w:t>
      </w:r>
      <w:r w:rsidR="00C82363">
        <w:t>, it is important that everybody is given the opportunity to be part of the scheme</w:t>
      </w:r>
    </w:p>
    <w:p w:rsidR="00D83124" w:rsidRPr="00D83124" w:rsidRDefault="00625CE7" w:rsidP="0070337E">
      <w:pPr>
        <w:pStyle w:val="ListParagraph"/>
        <w:numPr>
          <w:ilvl w:val="0"/>
          <w:numId w:val="8"/>
        </w:numPr>
        <w:rPr>
          <w:rFonts w:eastAsiaTheme="minorHAnsi"/>
          <w:lang w:eastAsia="en-US"/>
        </w:rPr>
      </w:pPr>
      <w:r>
        <w:t xml:space="preserve">Lack of commitment from </w:t>
      </w:r>
      <w:proofErr w:type="spellStart"/>
      <w:r>
        <w:t>coachee</w:t>
      </w:r>
      <w:proofErr w:type="spellEnd"/>
      <w:r>
        <w:t xml:space="preserve"> or mentee</w:t>
      </w:r>
      <w:r w:rsidR="00B42D75">
        <w:t xml:space="preserve"> during the process</w:t>
      </w:r>
      <w:r w:rsidR="00D83124">
        <w:t>, if the process isn’t working for the individual then we need to review</w:t>
      </w:r>
      <w:r w:rsidR="00C82363">
        <w:t xml:space="preserve"> it, we may need to </w:t>
      </w:r>
      <w:r w:rsidR="00D83124">
        <w:t>possibly find a new Coach o</w:t>
      </w:r>
      <w:r w:rsidR="00C82363">
        <w:t>r Mentor</w:t>
      </w:r>
      <w:r w:rsidR="00D83124">
        <w:t xml:space="preserve"> or alternatively stop the process as it is not the correct training style for the individual.</w:t>
      </w:r>
    </w:p>
    <w:p w:rsidR="00D83124" w:rsidRPr="00D83124" w:rsidRDefault="00D83124" w:rsidP="005A39C4">
      <w:pPr>
        <w:pStyle w:val="ListParagraph"/>
        <w:numPr>
          <w:ilvl w:val="0"/>
          <w:numId w:val="13"/>
        </w:numPr>
        <w:rPr>
          <w:u w:val="single"/>
        </w:rPr>
      </w:pPr>
      <w:r>
        <w:t>C</w:t>
      </w:r>
      <w:r w:rsidR="00851602">
        <w:t>osts to implement,</w:t>
      </w:r>
      <w:r>
        <w:t xml:space="preserve"> </w:t>
      </w:r>
      <w:r w:rsidR="00851602">
        <w:t>training coaches/</w:t>
      </w:r>
      <w:r w:rsidR="006C1A7F">
        <w:t xml:space="preserve">mentors </w:t>
      </w:r>
      <w:r w:rsidRPr="00D83124">
        <w:rPr>
          <w:rFonts w:eastAsiaTheme="minorHAnsi"/>
          <w:lang w:eastAsia="en-US"/>
        </w:rPr>
        <w:t xml:space="preserve">initially the cost is low as we have trained </w:t>
      </w:r>
      <w:r w:rsidR="00851602">
        <w:rPr>
          <w:rFonts w:eastAsiaTheme="minorHAnsi"/>
          <w:lang w:eastAsia="en-US"/>
        </w:rPr>
        <w:t>L&amp;D t</w:t>
      </w:r>
      <w:r w:rsidRPr="00D83124">
        <w:rPr>
          <w:rFonts w:eastAsiaTheme="minorHAnsi"/>
          <w:lang w:eastAsia="en-US"/>
        </w:rPr>
        <w:t xml:space="preserve">eam members who can work with the pilot group. </w:t>
      </w:r>
      <w:r w:rsidR="00851602">
        <w:rPr>
          <w:rFonts w:eastAsiaTheme="minorHAnsi"/>
          <w:lang w:eastAsia="en-US"/>
        </w:rPr>
        <w:t xml:space="preserve">After the </w:t>
      </w:r>
      <w:r w:rsidRPr="00D83124">
        <w:rPr>
          <w:rFonts w:eastAsiaTheme="minorHAnsi"/>
          <w:lang w:eastAsia="en-US"/>
        </w:rPr>
        <w:t>pilot there will be a cost for training Line Managers to</w:t>
      </w:r>
      <w:r w:rsidR="00851602">
        <w:rPr>
          <w:rFonts w:eastAsiaTheme="minorHAnsi"/>
          <w:lang w:eastAsia="en-US"/>
        </w:rPr>
        <w:t xml:space="preserve"> take on this role, </w:t>
      </w:r>
      <w:r w:rsidR="005E5376">
        <w:rPr>
          <w:rFonts w:eastAsiaTheme="minorHAnsi"/>
          <w:lang w:eastAsia="en-US"/>
        </w:rPr>
        <w:t xml:space="preserve">the </w:t>
      </w:r>
      <w:r w:rsidR="00851602">
        <w:rPr>
          <w:rFonts w:eastAsiaTheme="minorHAnsi"/>
          <w:lang w:eastAsia="en-US"/>
        </w:rPr>
        <w:t xml:space="preserve">initial </w:t>
      </w:r>
      <w:r w:rsidR="006C1A7F">
        <w:rPr>
          <w:rFonts w:eastAsiaTheme="minorHAnsi"/>
          <w:lang w:eastAsia="en-US"/>
        </w:rPr>
        <w:t>out</w:t>
      </w:r>
      <w:r w:rsidR="00851602">
        <w:rPr>
          <w:rFonts w:eastAsiaTheme="minorHAnsi"/>
          <w:lang w:eastAsia="en-US"/>
        </w:rPr>
        <w:t xml:space="preserve">lay is high, </w:t>
      </w:r>
      <w:r w:rsidRPr="00D83124">
        <w:rPr>
          <w:rFonts w:eastAsiaTheme="minorHAnsi"/>
          <w:lang w:eastAsia="en-US"/>
        </w:rPr>
        <w:t xml:space="preserve">however, we will see savings </w:t>
      </w:r>
      <w:r w:rsidR="00851602">
        <w:rPr>
          <w:rFonts w:eastAsiaTheme="minorHAnsi"/>
          <w:lang w:eastAsia="en-US"/>
        </w:rPr>
        <w:t xml:space="preserve">in the future </w:t>
      </w:r>
      <w:r w:rsidRPr="00D83124">
        <w:rPr>
          <w:rFonts w:eastAsiaTheme="minorHAnsi"/>
          <w:lang w:eastAsia="en-US"/>
        </w:rPr>
        <w:t>by</w:t>
      </w:r>
      <w:r w:rsidR="00851602">
        <w:rPr>
          <w:rFonts w:eastAsiaTheme="minorHAnsi"/>
          <w:lang w:eastAsia="en-US"/>
        </w:rPr>
        <w:t xml:space="preserve"> not having to pay out for </w:t>
      </w:r>
      <w:r w:rsidRPr="00D83124">
        <w:rPr>
          <w:rFonts w:eastAsiaTheme="minorHAnsi"/>
          <w:lang w:eastAsia="en-US"/>
        </w:rPr>
        <w:t xml:space="preserve">offsite </w:t>
      </w:r>
      <w:r w:rsidR="00851602">
        <w:rPr>
          <w:rFonts w:eastAsiaTheme="minorHAnsi"/>
          <w:lang w:eastAsia="en-US"/>
        </w:rPr>
        <w:t xml:space="preserve">courses.  </w:t>
      </w:r>
      <w:r w:rsidR="006C1A7F">
        <w:rPr>
          <w:rFonts w:eastAsiaTheme="minorHAnsi"/>
          <w:lang w:eastAsia="en-US"/>
        </w:rPr>
        <w:t xml:space="preserve">A report written by David Rock identifies that by training our own employees to do this role, means it is </w:t>
      </w:r>
      <w:r w:rsidR="005E5376">
        <w:rPr>
          <w:rFonts w:eastAsiaTheme="minorHAnsi"/>
          <w:lang w:eastAsia="en-US"/>
        </w:rPr>
        <w:t xml:space="preserve">a </w:t>
      </w:r>
      <w:r w:rsidR="006C1A7F">
        <w:rPr>
          <w:rFonts w:eastAsiaTheme="minorHAnsi"/>
          <w:lang w:eastAsia="en-US"/>
        </w:rPr>
        <w:t xml:space="preserve">more sustainable and robust solution for a company. </w:t>
      </w:r>
      <w:sdt>
        <w:sdtPr>
          <w:rPr>
            <w:rFonts w:eastAsiaTheme="minorHAnsi"/>
            <w:lang w:eastAsia="en-US"/>
          </w:rPr>
          <w:id w:val="477964839"/>
          <w:citation/>
        </w:sdtPr>
        <w:sdtEndPr/>
        <w:sdtContent>
          <w:r w:rsidR="006C1A7F">
            <w:rPr>
              <w:rFonts w:eastAsiaTheme="minorHAnsi"/>
              <w:lang w:eastAsia="en-US"/>
            </w:rPr>
            <w:fldChar w:fldCharType="begin"/>
          </w:r>
          <w:r w:rsidR="006C1A7F">
            <w:rPr>
              <w:rFonts w:eastAsiaTheme="minorHAnsi"/>
              <w:lang w:eastAsia="en-US"/>
            </w:rPr>
            <w:instrText xml:space="preserve"> CITATION Dav16 \l 2057 </w:instrText>
          </w:r>
          <w:r w:rsidR="006C1A7F">
            <w:rPr>
              <w:rFonts w:eastAsiaTheme="minorHAnsi"/>
              <w:lang w:eastAsia="en-US"/>
            </w:rPr>
            <w:fldChar w:fldCharType="separate"/>
          </w:r>
          <w:r w:rsidR="00B17C7F" w:rsidRPr="00B17C7F">
            <w:rPr>
              <w:rFonts w:eastAsiaTheme="minorHAnsi"/>
              <w:noProof/>
              <w:lang w:eastAsia="en-US"/>
            </w:rPr>
            <w:t>(Rock, 2016)</w:t>
          </w:r>
          <w:r w:rsidR="006C1A7F">
            <w:rPr>
              <w:rFonts w:eastAsiaTheme="minorHAnsi"/>
              <w:lang w:eastAsia="en-US"/>
            </w:rPr>
            <w:fldChar w:fldCharType="end"/>
          </w:r>
        </w:sdtContent>
      </w:sdt>
      <w:r w:rsidR="008744D1">
        <w:rPr>
          <w:rFonts w:eastAsiaTheme="minorHAnsi"/>
          <w:lang w:eastAsia="en-US"/>
        </w:rPr>
        <w:br/>
      </w:r>
      <w:r w:rsidR="006C1A7F">
        <w:rPr>
          <w:rFonts w:eastAsiaTheme="minorHAnsi"/>
          <w:lang w:eastAsia="en-US"/>
        </w:rPr>
        <w:br/>
      </w:r>
      <w:r w:rsidR="00851602">
        <w:rPr>
          <w:rFonts w:eastAsiaTheme="minorHAnsi"/>
          <w:lang w:eastAsia="en-US"/>
        </w:rPr>
        <w:t xml:space="preserve">Below is a </w:t>
      </w:r>
      <w:r w:rsidRPr="00D83124">
        <w:rPr>
          <w:rFonts w:eastAsiaTheme="minorHAnsi"/>
          <w:lang w:eastAsia="en-US"/>
        </w:rPr>
        <w:t>breakdown of estimated costs for training the Line Managers so that we can then roll this out to the rest of the company</w:t>
      </w:r>
      <w:r w:rsidR="00C82363">
        <w:rPr>
          <w:rFonts w:eastAsiaTheme="minorHAnsi"/>
          <w:lang w:eastAsia="en-US"/>
        </w:rPr>
        <w:t xml:space="preserve">, costs are </w:t>
      </w:r>
      <w:r w:rsidRPr="00D83124">
        <w:rPr>
          <w:rFonts w:eastAsiaTheme="minorHAnsi"/>
          <w:lang w:eastAsia="en-US"/>
        </w:rPr>
        <w:t xml:space="preserve">broken down to a 2-year plan. Out of the 300 members of staff we have, 25 are Line Managers, for the purpose of the costing this rollout I have averaged their annual salary to be £35K, so the figures below represent the outlay for the company initially. </w:t>
      </w:r>
    </w:p>
    <w:tbl>
      <w:tblPr>
        <w:tblStyle w:val="TableGrid"/>
        <w:tblW w:w="0" w:type="auto"/>
        <w:tblLook w:val="04A0" w:firstRow="1" w:lastRow="0" w:firstColumn="1" w:lastColumn="0" w:noHBand="0" w:noVBand="1"/>
      </w:tblPr>
      <w:tblGrid>
        <w:gridCol w:w="2122"/>
        <w:gridCol w:w="2099"/>
        <w:gridCol w:w="1303"/>
        <w:gridCol w:w="2126"/>
        <w:gridCol w:w="1307"/>
        <w:gridCol w:w="1499"/>
      </w:tblGrid>
      <w:tr w:rsidR="00D83124" w:rsidRPr="007A46F0" w:rsidTr="00EC0FAC">
        <w:tc>
          <w:tcPr>
            <w:tcW w:w="2122" w:type="dxa"/>
          </w:tcPr>
          <w:p w:rsidR="00D83124" w:rsidRPr="007A46F0" w:rsidRDefault="00D83124" w:rsidP="00EC0FAC"/>
        </w:tc>
        <w:tc>
          <w:tcPr>
            <w:tcW w:w="2099" w:type="dxa"/>
          </w:tcPr>
          <w:p w:rsidR="00D83124" w:rsidRPr="007A46F0" w:rsidRDefault="00D83124" w:rsidP="00EC0FAC">
            <w:pPr>
              <w:rPr>
                <w:b/>
              </w:rPr>
            </w:pPr>
            <w:r w:rsidRPr="007A46F0">
              <w:rPr>
                <w:b/>
              </w:rPr>
              <w:t>Year 1</w:t>
            </w:r>
          </w:p>
        </w:tc>
        <w:tc>
          <w:tcPr>
            <w:tcW w:w="1303" w:type="dxa"/>
          </w:tcPr>
          <w:p w:rsidR="00D83124" w:rsidRPr="007A46F0" w:rsidRDefault="00D83124" w:rsidP="00EC0FAC">
            <w:pPr>
              <w:rPr>
                <w:b/>
              </w:rPr>
            </w:pPr>
            <w:r w:rsidRPr="007A46F0">
              <w:rPr>
                <w:b/>
              </w:rPr>
              <w:t>Cost</w:t>
            </w:r>
          </w:p>
        </w:tc>
        <w:tc>
          <w:tcPr>
            <w:tcW w:w="2126" w:type="dxa"/>
          </w:tcPr>
          <w:p w:rsidR="00D83124" w:rsidRPr="007A46F0" w:rsidRDefault="00D83124" w:rsidP="00EC0FAC">
            <w:pPr>
              <w:rPr>
                <w:b/>
              </w:rPr>
            </w:pPr>
            <w:r w:rsidRPr="007A46F0">
              <w:rPr>
                <w:b/>
              </w:rPr>
              <w:t>Year 2</w:t>
            </w:r>
          </w:p>
        </w:tc>
        <w:tc>
          <w:tcPr>
            <w:tcW w:w="1307" w:type="dxa"/>
          </w:tcPr>
          <w:p w:rsidR="00D83124" w:rsidRPr="007A46F0" w:rsidRDefault="00D83124" w:rsidP="00EC0FAC">
            <w:pPr>
              <w:rPr>
                <w:b/>
              </w:rPr>
            </w:pPr>
            <w:r w:rsidRPr="007A46F0">
              <w:rPr>
                <w:b/>
              </w:rPr>
              <w:t>Cost</w:t>
            </w:r>
          </w:p>
        </w:tc>
        <w:tc>
          <w:tcPr>
            <w:tcW w:w="1499" w:type="dxa"/>
          </w:tcPr>
          <w:p w:rsidR="00D83124" w:rsidRPr="007A46F0" w:rsidRDefault="00D83124" w:rsidP="00EC0FAC">
            <w:pPr>
              <w:rPr>
                <w:b/>
              </w:rPr>
            </w:pPr>
            <w:r w:rsidRPr="007A46F0">
              <w:rPr>
                <w:b/>
              </w:rPr>
              <w:t>Total Cost</w:t>
            </w:r>
          </w:p>
        </w:tc>
      </w:tr>
      <w:tr w:rsidR="00D83124" w:rsidRPr="007A46F0" w:rsidTr="00EC0FAC">
        <w:tc>
          <w:tcPr>
            <w:tcW w:w="2122" w:type="dxa"/>
          </w:tcPr>
          <w:p w:rsidR="00D83124" w:rsidRPr="007A46F0" w:rsidRDefault="00D83124" w:rsidP="00EC0FAC">
            <w:r w:rsidRPr="007A46F0">
              <w:t>ILM Coaching and Mentoring Training and Qualification – 6 days offsite over 6 months period of time</w:t>
            </w:r>
            <w:r>
              <w:t xml:space="preserve"> </w:t>
            </w:r>
            <w:sdt>
              <w:sdtPr>
                <w:id w:val="1215855350"/>
                <w:citation/>
              </w:sdtPr>
              <w:sdtEndPr/>
              <w:sdtContent>
                <w:r>
                  <w:fldChar w:fldCharType="begin"/>
                </w:r>
                <w:r>
                  <w:instrText xml:space="preserve"> CITATION Cal19 \l 2057 </w:instrText>
                </w:r>
                <w:r>
                  <w:fldChar w:fldCharType="separate"/>
                </w:r>
                <w:r w:rsidR="00B17C7F" w:rsidRPr="00B17C7F">
                  <w:rPr>
                    <w:noProof/>
                  </w:rPr>
                  <w:t>(Call of the Wild, 2019)</w:t>
                </w:r>
                <w:r>
                  <w:fldChar w:fldCharType="end"/>
                </w:r>
              </w:sdtContent>
            </w:sdt>
          </w:p>
        </w:tc>
        <w:tc>
          <w:tcPr>
            <w:tcW w:w="2099" w:type="dxa"/>
          </w:tcPr>
          <w:p w:rsidR="00D83124" w:rsidRPr="007A46F0" w:rsidRDefault="00D83124" w:rsidP="00EC0FAC">
            <w:r w:rsidRPr="007A46F0">
              <w:t xml:space="preserve">Phase 1 - 15 </w:t>
            </w:r>
            <w:r>
              <w:t>Line Managers</w:t>
            </w:r>
            <w:r w:rsidRPr="007A46F0">
              <w:t xml:space="preserve"> -  £1,265 per person</w:t>
            </w:r>
          </w:p>
        </w:tc>
        <w:tc>
          <w:tcPr>
            <w:tcW w:w="1303" w:type="dxa"/>
          </w:tcPr>
          <w:p w:rsidR="00D83124" w:rsidRPr="007A46F0" w:rsidRDefault="00D83124" w:rsidP="00EC0FAC">
            <w:r w:rsidRPr="007A46F0">
              <w:t>£18,975</w:t>
            </w:r>
          </w:p>
        </w:tc>
        <w:tc>
          <w:tcPr>
            <w:tcW w:w="2126" w:type="dxa"/>
          </w:tcPr>
          <w:p w:rsidR="00D83124" w:rsidRPr="007A46F0" w:rsidRDefault="00D83124" w:rsidP="00EC0FAC">
            <w:r w:rsidRPr="007A46F0">
              <w:t xml:space="preserve">Phase 2 – 10 </w:t>
            </w:r>
            <w:r>
              <w:t>Line Managers</w:t>
            </w:r>
            <w:r w:rsidRPr="007A46F0">
              <w:t xml:space="preserve"> - £1,265 per person</w:t>
            </w:r>
          </w:p>
        </w:tc>
        <w:tc>
          <w:tcPr>
            <w:tcW w:w="1307" w:type="dxa"/>
          </w:tcPr>
          <w:p w:rsidR="00D83124" w:rsidRPr="007A46F0" w:rsidRDefault="00D83124" w:rsidP="00EC0FAC">
            <w:r w:rsidRPr="007A46F0">
              <w:t>£12,650</w:t>
            </w:r>
          </w:p>
        </w:tc>
        <w:tc>
          <w:tcPr>
            <w:tcW w:w="1499" w:type="dxa"/>
          </w:tcPr>
          <w:p w:rsidR="00D83124" w:rsidRPr="007A46F0" w:rsidRDefault="00D83124" w:rsidP="00EC0FAC">
            <w:r w:rsidRPr="007A46F0">
              <w:t>£31,625</w:t>
            </w:r>
          </w:p>
        </w:tc>
      </w:tr>
      <w:tr w:rsidR="00D83124" w:rsidRPr="007A46F0" w:rsidTr="00EC0FAC">
        <w:tc>
          <w:tcPr>
            <w:tcW w:w="2122" w:type="dxa"/>
          </w:tcPr>
          <w:p w:rsidR="00D83124" w:rsidRPr="007A46F0" w:rsidRDefault="00D83124" w:rsidP="00EC0FAC">
            <w:r w:rsidRPr="007A46F0">
              <w:t xml:space="preserve">Cost of employee time  for the above offsite course  </w:t>
            </w:r>
          </w:p>
        </w:tc>
        <w:tc>
          <w:tcPr>
            <w:tcW w:w="2099" w:type="dxa"/>
          </w:tcPr>
          <w:p w:rsidR="00D83124" w:rsidRPr="007A46F0" w:rsidRDefault="00D83124" w:rsidP="00EC0FAC">
            <w:r>
              <w:t>The d</w:t>
            </w:r>
            <w:r w:rsidRPr="007A46F0">
              <w:t xml:space="preserve">aily rate of employee - £134.62 </w:t>
            </w:r>
          </w:p>
        </w:tc>
        <w:tc>
          <w:tcPr>
            <w:tcW w:w="1303" w:type="dxa"/>
          </w:tcPr>
          <w:p w:rsidR="00D83124" w:rsidRPr="007A46F0" w:rsidRDefault="00D83124" w:rsidP="00EC0FAC">
            <w:r w:rsidRPr="007A46F0">
              <w:t>£12,115.80</w:t>
            </w:r>
          </w:p>
        </w:tc>
        <w:tc>
          <w:tcPr>
            <w:tcW w:w="2126" w:type="dxa"/>
          </w:tcPr>
          <w:p w:rsidR="00D83124" w:rsidRPr="007A46F0" w:rsidRDefault="00D83124" w:rsidP="00EC0FAC">
            <w:r>
              <w:t>The d</w:t>
            </w:r>
            <w:r w:rsidRPr="007A46F0">
              <w:t>aily rate of employee - £134.62</w:t>
            </w:r>
          </w:p>
        </w:tc>
        <w:tc>
          <w:tcPr>
            <w:tcW w:w="1307" w:type="dxa"/>
          </w:tcPr>
          <w:p w:rsidR="00D83124" w:rsidRPr="007A46F0" w:rsidRDefault="00D83124" w:rsidP="00EC0FAC">
            <w:r w:rsidRPr="007A46F0">
              <w:t>£8,077.20</w:t>
            </w:r>
          </w:p>
        </w:tc>
        <w:tc>
          <w:tcPr>
            <w:tcW w:w="1499" w:type="dxa"/>
          </w:tcPr>
          <w:p w:rsidR="00D83124" w:rsidRPr="007A46F0" w:rsidRDefault="00D83124" w:rsidP="00EC0FAC">
            <w:r w:rsidRPr="007A46F0">
              <w:t>£20,193</w:t>
            </w:r>
          </w:p>
        </w:tc>
      </w:tr>
      <w:tr w:rsidR="00D83124" w:rsidRPr="007A46F0" w:rsidTr="00EC0FAC">
        <w:tc>
          <w:tcPr>
            <w:tcW w:w="2122" w:type="dxa"/>
          </w:tcPr>
          <w:p w:rsidR="00D83124" w:rsidRPr="007A46F0" w:rsidRDefault="00D83124" w:rsidP="00EC0FAC">
            <w:r w:rsidRPr="007A46F0">
              <w:t>Expenses for travel and food, car sharing included</w:t>
            </w:r>
          </w:p>
        </w:tc>
        <w:tc>
          <w:tcPr>
            <w:tcW w:w="2099" w:type="dxa"/>
          </w:tcPr>
          <w:p w:rsidR="00D83124" w:rsidRPr="007A46F0" w:rsidRDefault="00D83124" w:rsidP="00EC0FAC">
            <w:r w:rsidRPr="007A46F0">
              <w:t>Per day</w:t>
            </w:r>
          </w:p>
          <w:p w:rsidR="00D83124" w:rsidRPr="007A46F0" w:rsidRDefault="00D83124" w:rsidP="00EC0FAC">
            <w:r w:rsidRPr="007A46F0">
              <w:t>Mileage costs £144</w:t>
            </w:r>
          </w:p>
          <w:p w:rsidR="00D83124" w:rsidRPr="007A46F0" w:rsidRDefault="00D83124" w:rsidP="00EC0FAC">
            <w:r w:rsidRPr="007A46F0">
              <w:t>Food costs £300</w:t>
            </w:r>
          </w:p>
        </w:tc>
        <w:tc>
          <w:tcPr>
            <w:tcW w:w="1303" w:type="dxa"/>
          </w:tcPr>
          <w:p w:rsidR="00D83124" w:rsidRPr="007A46F0" w:rsidRDefault="00D83124" w:rsidP="00EC0FAC">
            <w:r w:rsidRPr="007A46F0">
              <w:t>£1,944</w:t>
            </w:r>
          </w:p>
        </w:tc>
        <w:tc>
          <w:tcPr>
            <w:tcW w:w="2126" w:type="dxa"/>
          </w:tcPr>
          <w:p w:rsidR="00D83124" w:rsidRPr="007A46F0" w:rsidRDefault="00D83124" w:rsidP="00EC0FAC">
            <w:r w:rsidRPr="007A46F0">
              <w:t>Per day</w:t>
            </w:r>
          </w:p>
          <w:p w:rsidR="00D83124" w:rsidRPr="007A46F0" w:rsidRDefault="00D83124" w:rsidP="00EC0FAC">
            <w:r w:rsidRPr="007A46F0">
              <w:t>Mileage costs £72</w:t>
            </w:r>
          </w:p>
          <w:p w:rsidR="00D83124" w:rsidRPr="007A46F0" w:rsidRDefault="00D83124" w:rsidP="00EC0FAC">
            <w:r w:rsidRPr="007A46F0">
              <w:t>Food costs £200</w:t>
            </w:r>
          </w:p>
        </w:tc>
        <w:tc>
          <w:tcPr>
            <w:tcW w:w="1307" w:type="dxa"/>
          </w:tcPr>
          <w:p w:rsidR="00D83124" w:rsidRPr="007A46F0" w:rsidRDefault="00D83124" w:rsidP="00EC0FAC">
            <w:r w:rsidRPr="007A46F0">
              <w:t>£1,632</w:t>
            </w:r>
          </w:p>
        </w:tc>
        <w:tc>
          <w:tcPr>
            <w:tcW w:w="1499" w:type="dxa"/>
          </w:tcPr>
          <w:p w:rsidR="00D83124" w:rsidRPr="007A46F0" w:rsidRDefault="00D83124" w:rsidP="00EC0FAC">
            <w:r w:rsidRPr="007A46F0">
              <w:t>£3,575</w:t>
            </w:r>
          </w:p>
        </w:tc>
      </w:tr>
      <w:tr w:rsidR="00D83124" w:rsidRPr="007A46F0" w:rsidTr="00EC0FAC">
        <w:trPr>
          <w:trHeight w:val="421"/>
        </w:trPr>
        <w:tc>
          <w:tcPr>
            <w:tcW w:w="2122" w:type="dxa"/>
          </w:tcPr>
          <w:p w:rsidR="00D83124" w:rsidRPr="007A46F0" w:rsidRDefault="00D83124" w:rsidP="00EC0FAC">
            <w:pPr>
              <w:rPr>
                <w:b/>
              </w:rPr>
            </w:pPr>
            <w:r>
              <w:rPr>
                <w:b/>
              </w:rPr>
              <w:t>OVERALL COST</w:t>
            </w:r>
          </w:p>
        </w:tc>
        <w:tc>
          <w:tcPr>
            <w:tcW w:w="2099" w:type="dxa"/>
          </w:tcPr>
          <w:p w:rsidR="00D83124" w:rsidRPr="007A46F0" w:rsidRDefault="00D83124" w:rsidP="00EC0FAC"/>
        </w:tc>
        <w:tc>
          <w:tcPr>
            <w:tcW w:w="1303" w:type="dxa"/>
          </w:tcPr>
          <w:p w:rsidR="00D83124" w:rsidRPr="007A46F0" w:rsidRDefault="00D83124" w:rsidP="00EC0FAC"/>
        </w:tc>
        <w:tc>
          <w:tcPr>
            <w:tcW w:w="2126" w:type="dxa"/>
          </w:tcPr>
          <w:p w:rsidR="00D83124" w:rsidRPr="007A46F0" w:rsidRDefault="00D83124" w:rsidP="00EC0FAC"/>
        </w:tc>
        <w:tc>
          <w:tcPr>
            <w:tcW w:w="1307" w:type="dxa"/>
          </w:tcPr>
          <w:p w:rsidR="00D83124" w:rsidRPr="007A46F0" w:rsidRDefault="00D83124" w:rsidP="00EC0FAC"/>
        </w:tc>
        <w:tc>
          <w:tcPr>
            <w:tcW w:w="1499" w:type="dxa"/>
          </w:tcPr>
          <w:p w:rsidR="00D83124" w:rsidRPr="007A46F0" w:rsidRDefault="00D83124" w:rsidP="00EC0FAC">
            <w:pPr>
              <w:rPr>
                <w:b/>
              </w:rPr>
            </w:pPr>
            <w:r w:rsidRPr="007A46F0">
              <w:rPr>
                <w:b/>
              </w:rPr>
              <w:t>£55,393</w:t>
            </w:r>
          </w:p>
        </w:tc>
      </w:tr>
      <w:tr w:rsidR="00D83124" w:rsidRPr="007A46F0" w:rsidTr="00EC0FAC">
        <w:trPr>
          <w:trHeight w:val="556"/>
        </w:trPr>
        <w:tc>
          <w:tcPr>
            <w:tcW w:w="2122" w:type="dxa"/>
          </w:tcPr>
          <w:p w:rsidR="00D83124" w:rsidRDefault="00D83124" w:rsidP="00EC0FAC">
            <w:pPr>
              <w:rPr>
                <w:b/>
              </w:rPr>
            </w:pPr>
            <w:r>
              <w:rPr>
                <w:b/>
              </w:rPr>
              <w:t>Per head cost</w:t>
            </w:r>
          </w:p>
        </w:tc>
        <w:tc>
          <w:tcPr>
            <w:tcW w:w="2099" w:type="dxa"/>
          </w:tcPr>
          <w:p w:rsidR="00D83124" w:rsidRPr="007A46F0" w:rsidRDefault="00D83124" w:rsidP="00EC0FAC"/>
        </w:tc>
        <w:tc>
          <w:tcPr>
            <w:tcW w:w="1303" w:type="dxa"/>
          </w:tcPr>
          <w:p w:rsidR="00D83124" w:rsidRPr="007A46F0" w:rsidRDefault="00D83124" w:rsidP="00EC0FAC"/>
        </w:tc>
        <w:tc>
          <w:tcPr>
            <w:tcW w:w="2126" w:type="dxa"/>
          </w:tcPr>
          <w:p w:rsidR="00D83124" w:rsidRPr="007A46F0" w:rsidRDefault="00D83124" w:rsidP="00EC0FAC"/>
        </w:tc>
        <w:tc>
          <w:tcPr>
            <w:tcW w:w="1307" w:type="dxa"/>
          </w:tcPr>
          <w:p w:rsidR="00D83124" w:rsidRPr="007A46F0" w:rsidRDefault="00D83124" w:rsidP="00EC0FAC"/>
        </w:tc>
        <w:tc>
          <w:tcPr>
            <w:tcW w:w="1499" w:type="dxa"/>
          </w:tcPr>
          <w:p w:rsidR="00D83124" w:rsidRPr="007A46F0" w:rsidRDefault="00D83124" w:rsidP="00EC0FAC">
            <w:pPr>
              <w:rPr>
                <w:b/>
              </w:rPr>
            </w:pPr>
            <w:r>
              <w:rPr>
                <w:b/>
              </w:rPr>
              <w:t>£2,215.72</w:t>
            </w:r>
          </w:p>
        </w:tc>
      </w:tr>
    </w:tbl>
    <w:p w:rsidR="00D83124" w:rsidRPr="00BB0B88" w:rsidRDefault="00D80E54" w:rsidP="00D83124">
      <w:pPr>
        <w:rPr>
          <w:color w:val="FF0000"/>
          <w:u w:val="single"/>
        </w:rPr>
      </w:pPr>
      <w:hyperlink r:id="rId10" w:history="1"/>
    </w:p>
    <w:p w:rsidR="00EC4324" w:rsidRDefault="003D133F" w:rsidP="001D5DF2">
      <w:pPr>
        <w:rPr>
          <w:rFonts w:cstheme="minorHAnsi"/>
        </w:rPr>
      </w:pPr>
      <w:bookmarkStart w:id="6" w:name="_Toc7697649"/>
      <w:r w:rsidRPr="00D722C7">
        <w:rPr>
          <w:rStyle w:val="Heading2Char"/>
        </w:rPr>
        <w:t>Development of policy and support systems for coaching and mentoring at AZ Media Devices.</w:t>
      </w:r>
      <w:bookmarkEnd w:id="6"/>
      <w:r w:rsidR="00C75296">
        <w:rPr>
          <w:noProof/>
        </w:rPr>
        <w:br/>
      </w:r>
      <w:r w:rsidR="00AC069C">
        <w:rPr>
          <w:rFonts w:cstheme="minorHAnsi"/>
        </w:rPr>
        <w:br/>
      </w:r>
      <w:r w:rsidR="00BF5785">
        <w:rPr>
          <w:rFonts w:cstheme="minorHAnsi"/>
        </w:rPr>
        <w:t>For this process to be implement</w:t>
      </w:r>
      <w:r w:rsidR="00C75296">
        <w:rPr>
          <w:rFonts w:cstheme="minorHAnsi"/>
        </w:rPr>
        <w:t>ed</w:t>
      </w:r>
      <w:r w:rsidR="00BF5785">
        <w:rPr>
          <w:rFonts w:cstheme="minorHAnsi"/>
        </w:rPr>
        <w:t xml:space="preserve"> effectively</w:t>
      </w:r>
      <w:r w:rsidR="00C75296">
        <w:rPr>
          <w:rFonts w:cstheme="minorHAnsi"/>
        </w:rPr>
        <w:t>,</w:t>
      </w:r>
      <w:r w:rsidR="00BF5785">
        <w:rPr>
          <w:rFonts w:cstheme="minorHAnsi"/>
        </w:rPr>
        <w:t xml:space="preserve"> it is importan</w:t>
      </w:r>
      <w:r w:rsidR="00AC069C">
        <w:rPr>
          <w:rFonts w:cstheme="minorHAnsi"/>
        </w:rPr>
        <w:t>t tha</w:t>
      </w:r>
      <w:r w:rsidR="00D07CE8">
        <w:rPr>
          <w:rFonts w:cstheme="minorHAnsi"/>
        </w:rPr>
        <w:t xml:space="preserve">t the company’s </w:t>
      </w:r>
      <w:r w:rsidR="00AC069C">
        <w:rPr>
          <w:rFonts w:cstheme="minorHAnsi"/>
        </w:rPr>
        <w:t xml:space="preserve">documentation backs up and covers the full </w:t>
      </w:r>
      <w:r w:rsidR="0020578D">
        <w:rPr>
          <w:rFonts w:cstheme="minorHAnsi"/>
        </w:rPr>
        <w:t>process</w:t>
      </w:r>
      <w:r w:rsidR="00BF5785" w:rsidRPr="00BF5785">
        <w:rPr>
          <w:rFonts w:cstheme="minorHAnsi"/>
        </w:rPr>
        <w:t xml:space="preserve"> </w:t>
      </w:r>
      <w:r w:rsidR="00BF5785">
        <w:rPr>
          <w:rFonts w:cstheme="minorHAnsi"/>
        </w:rPr>
        <w:t xml:space="preserve">of </w:t>
      </w:r>
      <w:r w:rsidR="00D07CE8">
        <w:rPr>
          <w:rFonts w:cstheme="minorHAnsi"/>
        </w:rPr>
        <w:t>the programme</w:t>
      </w:r>
      <w:r w:rsidR="00AC069C">
        <w:rPr>
          <w:rFonts w:cstheme="minorHAnsi"/>
        </w:rPr>
        <w:t xml:space="preserve"> to ensure it is rolled out effectively</w:t>
      </w:r>
      <w:r w:rsidR="00C75296">
        <w:rPr>
          <w:rFonts w:cstheme="minorHAnsi"/>
        </w:rPr>
        <w:t xml:space="preserve">.  </w:t>
      </w:r>
    </w:p>
    <w:p w:rsidR="00AC069C" w:rsidRDefault="00AC069C" w:rsidP="001D5DF2">
      <w:pPr>
        <w:rPr>
          <w:rFonts w:cstheme="minorHAnsi"/>
        </w:rPr>
      </w:pPr>
      <w:r>
        <w:rPr>
          <w:rFonts w:cstheme="minorHAnsi"/>
        </w:rPr>
        <w:t xml:space="preserve">Below is a list of documentation </w:t>
      </w:r>
      <w:r w:rsidR="00D07CE8">
        <w:rPr>
          <w:rFonts w:cstheme="minorHAnsi"/>
        </w:rPr>
        <w:t>the</w:t>
      </w:r>
      <w:r>
        <w:rPr>
          <w:rFonts w:cstheme="minorHAnsi"/>
        </w:rPr>
        <w:t xml:space="preserve"> company will need to have in place</w:t>
      </w:r>
      <w:proofErr w:type="gramStart"/>
      <w:r>
        <w:rPr>
          <w:rFonts w:cstheme="minorHAnsi"/>
        </w:rPr>
        <w:t>:-</w:t>
      </w:r>
      <w:proofErr w:type="gramEnd"/>
      <w:r>
        <w:rPr>
          <w:rFonts w:cstheme="minorHAnsi"/>
        </w:rPr>
        <w:t xml:space="preserve"> </w:t>
      </w:r>
      <w:sdt>
        <w:sdtPr>
          <w:rPr>
            <w:rFonts w:cstheme="minorHAnsi"/>
          </w:rPr>
          <w:id w:val="-767998015"/>
          <w:citation/>
        </w:sdtPr>
        <w:sdtEndPr/>
        <w:sdtContent>
          <w:r>
            <w:rPr>
              <w:rFonts w:cstheme="minorHAnsi"/>
            </w:rPr>
            <w:fldChar w:fldCharType="begin"/>
          </w:r>
          <w:r>
            <w:rPr>
              <w:rFonts w:cstheme="minorHAnsi"/>
            </w:rPr>
            <w:instrText xml:space="preserve"> CITATION USD14 \l 2057 </w:instrText>
          </w:r>
          <w:r>
            <w:rPr>
              <w:rFonts w:cstheme="minorHAnsi"/>
            </w:rPr>
            <w:fldChar w:fldCharType="separate"/>
          </w:r>
          <w:r w:rsidR="00B17C7F" w:rsidRPr="00B17C7F">
            <w:rPr>
              <w:rFonts w:cstheme="minorHAnsi"/>
              <w:noProof/>
            </w:rPr>
            <w:t>(U.S. Department of Energy Office of Learning and Workforce Development, 2014)</w:t>
          </w:r>
          <w:r>
            <w:rPr>
              <w:rFonts w:cstheme="minorHAnsi"/>
            </w:rPr>
            <w:fldChar w:fldCharType="end"/>
          </w:r>
        </w:sdtContent>
      </w:sdt>
    </w:p>
    <w:p w:rsidR="00AC069C" w:rsidRDefault="00AC069C" w:rsidP="00AC069C">
      <w:pPr>
        <w:pStyle w:val="ListParagraph"/>
        <w:numPr>
          <w:ilvl w:val="0"/>
          <w:numId w:val="25"/>
        </w:numPr>
        <w:rPr>
          <w:color w:val="000000" w:themeColor="text1"/>
        </w:rPr>
      </w:pPr>
      <w:r>
        <w:rPr>
          <w:color w:val="000000" w:themeColor="text1"/>
        </w:rPr>
        <w:lastRenderedPageBreak/>
        <w:t xml:space="preserve">Forms – application forms for both the coach/mentor role </w:t>
      </w:r>
      <w:r w:rsidR="006A7A1A">
        <w:rPr>
          <w:color w:val="000000" w:themeColor="text1"/>
        </w:rPr>
        <w:t>and also forms f</w:t>
      </w:r>
      <w:r>
        <w:rPr>
          <w:color w:val="000000" w:themeColor="text1"/>
        </w:rPr>
        <w:t xml:space="preserve">or employees </w:t>
      </w:r>
      <w:r w:rsidR="006A7A1A">
        <w:rPr>
          <w:color w:val="000000" w:themeColor="text1"/>
        </w:rPr>
        <w:t xml:space="preserve">requesting to become </w:t>
      </w:r>
      <w:r>
        <w:rPr>
          <w:color w:val="000000" w:themeColor="text1"/>
        </w:rPr>
        <w:t xml:space="preserve">a </w:t>
      </w:r>
      <w:proofErr w:type="spellStart"/>
      <w:r>
        <w:rPr>
          <w:color w:val="000000" w:themeColor="text1"/>
        </w:rPr>
        <w:t>coachee</w:t>
      </w:r>
      <w:proofErr w:type="spellEnd"/>
      <w:r>
        <w:rPr>
          <w:color w:val="000000" w:themeColor="text1"/>
        </w:rPr>
        <w:t>/mentee.</w:t>
      </w:r>
    </w:p>
    <w:p w:rsidR="00AC069C" w:rsidRPr="00AC069C" w:rsidRDefault="00AC069C" w:rsidP="00AC069C">
      <w:pPr>
        <w:pStyle w:val="ListParagraph"/>
        <w:numPr>
          <w:ilvl w:val="0"/>
          <w:numId w:val="25"/>
        </w:numPr>
        <w:rPr>
          <w:color w:val="000000" w:themeColor="text1"/>
        </w:rPr>
      </w:pPr>
      <w:r w:rsidRPr="00AC069C">
        <w:rPr>
          <w:color w:val="000000" w:themeColor="text1"/>
        </w:rPr>
        <w:t xml:space="preserve">Training and Development Policy – </w:t>
      </w:r>
      <w:r w:rsidR="006A7A1A">
        <w:rPr>
          <w:color w:val="000000" w:themeColor="text1"/>
        </w:rPr>
        <w:t>this</w:t>
      </w:r>
      <w:r w:rsidRPr="00AC069C">
        <w:rPr>
          <w:color w:val="000000" w:themeColor="text1"/>
        </w:rPr>
        <w:t xml:space="preserve"> will document the company’s commitment to train and development the entire workforce, to ensure that they gain the necessary s</w:t>
      </w:r>
      <w:r w:rsidR="00D722C7">
        <w:rPr>
          <w:color w:val="000000" w:themeColor="text1"/>
        </w:rPr>
        <w:t>k</w:t>
      </w:r>
      <w:r w:rsidRPr="00AC069C">
        <w:rPr>
          <w:color w:val="000000" w:themeColor="text1"/>
        </w:rPr>
        <w:t>ills to reach their full potential.</w:t>
      </w:r>
    </w:p>
    <w:p w:rsidR="00AC069C" w:rsidRDefault="00AC069C" w:rsidP="00AC069C">
      <w:pPr>
        <w:pStyle w:val="ListParagraph"/>
        <w:numPr>
          <w:ilvl w:val="0"/>
          <w:numId w:val="25"/>
        </w:numPr>
        <w:rPr>
          <w:color w:val="000000" w:themeColor="text1"/>
        </w:rPr>
      </w:pPr>
      <w:r w:rsidRPr="00AC069C">
        <w:rPr>
          <w:color w:val="000000" w:themeColor="text1"/>
        </w:rPr>
        <w:t>Training Agreement – this agreement is between the employee and employer</w:t>
      </w:r>
      <w:r w:rsidR="00D07CE8">
        <w:rPr>
          <w:color w:val="000000" w:themeColor="text1"/>
        </w:rPr>
        <w:t xml:space="preserve"> </w:t>
      </w:r>
      <w:r w:rsidRPr="00AC069C">
        <w:rPr>
          <w:color w:val="000000" w:themeColor="text1"/>
        </w:rPr>
        <w:t>agreed and signed before any training is provided. It will provide details of what happens if an employee was to be dismissed or leave the company whilst they are undertaking training. It will detail if and how costs will be recuperated if</w:t>
      </w:r>
      <w:r w:rsidR="006A7A1A">
        <w:rPr>
          <w:color w:val="000000" w:themeColor="text1"/>
        </w:rPr>
        <w:t xml:space="preserve"> the employee’s contract ended</w:t>
      </w:r>
      <w:r w:rsidRPr="00AC069C">
        <w:rPr>
          <w:color w:val="000000" w:themeColor="text1"/>
        </w:rPr>
        <w:t xml:space="preserve">. </w:t>
      </w:r>
    </w:p>
    <w:p w:rsidR="00AC069C" w:rsidRDefault="00AC069C" w:rsidP="00AC069C">
      <w:pPr>
        <w:pStyle w:val="ListParagraph"/>
        <w:numPr>
          <w:ilvl w:val="0"/>
          <w:numId w:val="25"/>
        </w:numPr>
        <w:rPr>
          <w:color w:val="000000" w:themeColor="text1"/>
        </w:rPr>
      </w:pPr>
      <w:r>
        <w:rPr>
          <w:color w:val="000000" w:themeColor="text1"/>
        </w:rPr>
        <w:t xml:space="preserve">Confidentiality Agreement – this agreement will give the </w:t>
      </w:r>
      <w:proofErr w:type="spellStart"/>
      <w:r>
        <w:rPr>
          <w:color w:val="000000" w:themeColor="text1"/>
        </w:rPr>
        <w:t>coachee</w:t>
      </w:r>
      <w:proofErr w:type="spellEnd"/>
      <w:r>
        <w:rPr>
          <w:color w:val="000000" w:themeColor="text1"/>
        </w:rPr>
        <w:t>/mentee piece of mind that information shared in sessions are confidential and kept private</w:t>
      </w:r>
      <w:r w:rsidR="006A7A1A">
        <w:rPr>
          <w:color w:val="000000" w:themeColor="text1"/>
        </w:rPr>
        <w:t xml:space="preserve"> between them</w:t>
      </w:r>
      <w:r>
        <w:rPr>
          <w:color w:val="000000" w:themeColor="text1"/>
        </w:rPr>
        <w:t>.</w:t>
      </w:r>
    </w:p>
    <w:p w:rsidR="00AC069C" w:rsidRPr="00AC069C" w:rsidRDefault="00AC069C" w:rsidP="00AC069C">
      <w:pPr>
        <w:pStyle w:val="ListParagraph"/>
        <w:numPr>
          <w:ilvl w:val="0"/>
          <w:numId w:val="25"/>
        </w:numPr>
        <w:rPr>
          <w:color w:val="000000" w:themeColor="text1"/>
        </w:rPr>
      </w:pPr>
      <w:r>
        <w:rPr>
          <w:color w:val="000000" w:themeColor="text1"/>
        </w:rPr>
        <w:t>Coaching and Mentoring Policy – this details what coaching and mentoring is and the roles people will play in the process, it will include the benefits, the responsibilities, the application</w:t>
      </w:r>
      <w:r w:rsidR="00D722C7">
        <w:rPr>
          <w:color w:val="000000" w:themeColor="text1"/>
        </w:rPr>
        <w:t>,</w:t>
      </w:r>
      <w:r>
        <w:rPr>
          <w:color w:val="000000" w:themeColor="text1"/>
        </w:rPr>
        <w:t xml:space="preserve"> and matching process – see Appendix A for full policy.</w:t>
      </w:r>
    </w:p>
    <w:p w:rsidR="00AC069C" w:rsidRPr="00AC069C" w:rsidRDefault="00AC069C" w:rsidP="00AC069C">
      <w:pPr>
        <w:pStyle w:val="ListParagraph"/>
        <w:numPr>
          <w:ilvl w:val="0"/>
          <w:numId w:val="25"/>
        </w:numPr>
        <w:rPr>
          <w:color w:val="000000" w:themeColor="text1"/>
        </w:rPr>
      </w:pPr>
      <w:r w:rsidRPr="00AC069C">
        <w:rPr>
          <w:color w:val="000000" w:themeColor="text1"/>
        </w:rPr>
        <w:t>Data protection and GDPR Policy – these policies will detail how the company intends to meet the regulations set by the Government, these are vital to the success of the project as employees will want to know how their information will be stored</w:t>
      </w:r>
      <w:r w:rsidR="00D722C7">
        <w:rPr>
          <w:color w:val="000000" w:themeColor="text1"/>
        </w:rPr>
        <w:t xml:space="preserve">, the </w:t>
      </w:r>
      <w:r w:rsidRPr="00AC069C">
        <w:rPr>
          <w:color w:val="000000" w:themeColor="text1"/>
        </w:rPr>
        <w:t>information should be kept private and not shared with others in the business.  The policy will detail their rights to access their information at any stage.</w:t>
      </w:r>
      <w:sdt>
        <w:sdtPr>
          <w:rPr>
            <w:color w:val="000000" w:themeColor="text1"/>
          </w:rPr>
          <w:id w:val="881989505"/>
          <w:citation/>
        </w:sdtPr>
        <w:sdtEndPr/>
        <w:sdtContent>
          <w:r w:rsidR="006A7A1A">
            <w:rPr>
              <w:color w:val="000000" w:themeColor="text1"/>
            </w:rPr>
            <w:fldChar w:fldCharType="begin"/>
          </w:r>
          <w:r w:rsidR="006A7A1A">
            <w:rPr>
              <w:color w:val="000000" w:themeColor="text1"/>
            </w:rPr>
            <w:instrText xml:space="preserve">CITATION GOV18 \l 2057 </w:instrText>
          </w:r>
          <w:r w:rsidR="006A7A1A">
            <w:rPr>
              <w:color w:val="000000" w:themeColor="text1"/>
            </w:rPr>
            <w:fldChar w:fldCharType="separate"/>
          </w:r>
          <w:r w:rsidR="00B17C7F">
            <w:rPr>
              <w:noProof/>
              <w:color w:val="000000" w:themeColor="text1"/>
            </w:rPr>
            <w:t xml:space="preserve"> </w:t>
          </w:r>
          <w:r w:rsidR="00B17C7F" w:rsidRPr="00B17C7F">
            <w:rPr>
              <w:noProof/>
              <w:color w:val="000000" w:themeColor="text1"/>
            </w:rPr>
            <w:t>(GOV.UK, 2018)</w:t>
          </w:r>
          <w:r w:rsidR="006A7A1A">
            <w:rPr>
              <w:color w:val="000000" w:themeColor="text1"/>
            </w:rPr>
            <w:fldChar w:fldCharType="end"/>
          </w:r>
        </w:sdtContent>
      </w:sdt>
    </w:p>
    <w:p w:rsidR="00AC069C" w:rsidRDefault="00AC069C" w:rsidP="00AC069C">
      <w:pPr>
        <w:pStyle w:val="ListParagraph"/>
        <w:numPr>
          <w:ilvl w:val="0"/>
          <w:numId w:val="25"/>
        </w:numPr>
        <w:rPr>
          <w:color w:val="000000" w:themeColor="text1"/>
        </w:rPr>
      </w:pPr>
      <w:r w:rsidRPr="00AC069C">
        <w:rPr>
          <w:color w:val="000000" w:themeColor="text1"/>
        </w:rPr>
        <w:t>Evaluation – it is important that the company has feedback on the process</w:t>
      </w:r>
      <w:r>
        <w:rPr>
          <w:color w:val="000000" w:themeColor="text1"/>
        </w:rPr>
        <w:t xml:space="preserve">. </w:t>
      </w:r>
    </w:p>
    <w:p w:rsidR="00AC069C" w:rsidRPr="00AC069C" w:rsidRDefault="00AC069C" w:rsidP="00AC069C">
      <w:pPr>
        <w:pStyle w:val="ListParagraph"/>
        <w:numPr>
          <w:ilvl w:val="1"/>
          <w:numId w:val="25"/>
        </w:numPr>
        <w:rPr>
          <w:color w:val="000000" w:themeColor="text1"/>
        </w:rPr>
      </w:pPr>
      <w:r>
        <w:rPr>
          <w:color w:val="000000" w:themeColor="text1"/>
        </w:rPr>
        <w:t>T</w:t>
      </w:r>
      <w:r w:rsidRPr="00AC069C">
        <w:rPr>
          <w:color w:val="000000" w:themeColor="text1"/>
        </w:rPr>
        <w:t xml:space="preserve">he Kirkpatrick Model </w:t>
      </w:r>
      <w:sdt>
        <w:sdtPr>
          <w:rPr>
            <w:color w:val="000000" w:themeColor="text1"/>
          </w:rPr>
          <w:id w:val="-1547451149"/>
          <w:citation/>
        </w:sdtPr>
        <w:sdtEndPr/>
        <w:sdtContent>
          <w:r w:rsidRPr="00AC069C">
            <w:rPr>
              <w:color w:val="000000" w:themeColor="text1"/>
            </w:rPr>
            <w:fldChar w:fldCharType="begin"/>
          </w:r>
          <w:r w:rsidRPr="00AC069C">
            <w:rPr>
              <w:color w:val="000000" w:themeColor="text1"/>
            </w:rPr>
            <w:instrText xml:space="preserve"> CITATION Kir18 \l 2057 </w:instrText>
          </w:r>
          <w:r w:rsidRPr="00AC069C">
            <w:rPr>
              <w:color w:val="000000" w:themeColor="text1"/>
            </w:rPr>
            <w:fldChar w:fldCharType="separate"/>
          </w:r>
          <w:r w:rsidR="00B17C7F" w:rsidRPr="00B17C7F">
            <w:rPr>
              <w:noProof/>
              <w:color w:val="000000" w:themeColor="text1"/>
            </w:rPr>
            <w:t>(Kirkpatrick Partners, 2018)</w:t>
          </w:r>
          <w:r w:rsidRPr="00AC069C">
            <w:rPr>
              <w:color w:val="000000" w:themeColor="text1"/>
            </w:rPr>
            <w:fldChar w:fldCharType="end"/>
          </w:r>
        </w:sdtContent>
      </w:sdt>
      <w:r w:rsidRPr="00AC069C">
        <w:rPr>
          <w:color w:val="000000" w:themeColor="text1"/>
        </w:rPr>
        <w:t xml:space="preserve">  is </w:t>
      </w:r>
      <w:r w:rsidR="006A7A1A">
        <w:rPr>
          <w:color w:val="000000" w:themeColor="text1"/>
        </w:rPr>
        <w:t xml:space="preserve">a </w:t>
      </w:r>
      <w:r w:rsidRPr="00AC069C">
        <w:rPr>
          <w:color w:val="000000" w:themeColor="text1"/>
        </w:rPr>
        <w:t>commonly used method to evaluate the effectiveness of learning solutions, this model is ma</w:t>
      </w:r>
      <w:r w:rsidR="00D722C7">
        <w:rPr>
          <w:color w:val="000000" w:themeColor="text1"/>
        </w:rPr>
        <w:t>d</w:t>
      </w:r>
      <w:r w:rsidRPr="00AC069C">
        <w:rPr>
          <w:color w:val="000000" w:themeColor="text1"/>
        </w:rPr>
        <w:t>e up of four parts</w:t>
      </w:r>
      <w:r w:rsidR="006A7A1A">
        <w:rPr>
          <w:color w:val="000000" w:themeColor="text1"/>
        </w:rPr>
        <w:t>:-</w:t>
      </w:r>
    </w:p>
    <w:p w:rsidR="00AC069C" w:rsidRPr="00AC069C" w:rsidRDefault="00AC069C" w:rsidP="00AC069C">
      <w:pPr>
        <w:pStyle w:val="ListParagraph"/>
        <w:numPr>
          <w:ilvl w:val="2"/>
          <w:numId w:val="25"/>
        </w:numPr>
        <w:rPr>
          <w:color w:val="000000" w:themeColor="text1"/>
        </w:rPr>
      </w:pPr>
      <w:r w:rsidRPr="00AC069C">
        <w:rPr>
          <w:color w:val="000000" w:themeColor="text1"/>
        </w:rPr>
        <w:t>Reaction – measure the participant</w:t>
      </w:r>
      <w:r w:rsidR="00D722C7">
        <w:rPr>
          <w:color w:val="000000" w:themeColor="text1"/>
        </w:rPr>
        <w:t>'</w:t>
      </w:r>
      <w:r w:rsidRPr="00AC069C">
        <w:rPr>
          <w:color w:val="000000" w:themeColor="text1"/>
        </w:rPr>
        <w:t>s initial reaction to understand what the programme means the employee</w:t>
      </w:r>
    </w:p>
    <w:p w:rsidR="00AC069C" w:rsidRPr="00AC069C" w:rsidRDefault="00AC069C" w:rsidP="00AC069C">
      <w:pPr>
        <w:pStyle w:val="ListParagraph"/>
        <w:numPr>
          <w:ilvl w:val="2"/>
          <w:numId w:val="25"/>
        </w:numPr>
        <w:rPr>
          <w:color w:val="000000" w:themeColor="text1"/>
        </w:rPr>
      </w:pPr>
      <w:r w:rsidRPr="00AC069C">
        <w:rPr>
          <w:color w:val="000000" w:themeColor="text1"/>
        </w:rPr>
        <w:t>Learning – measures how much information has been absorbed during the process, and does it map to the individuals learning objectives</w:t>
      </w:r>
    </w:p>
    <w:p w:rsidR="00AC069C" w:rsidRPr="00AC069C" w:rsidRDefault="00AC069C" w:rsidP="00AC069C">
      <w:pPr>
        <w:pStyle w:val="ListParagraph"/>
        <w:numPr>
          <w:ilvl w:val="2"/>
          <w:numId w:val="25"/>
        </w:numPr>
        <w:rPr>
          <w:color w:val="000000" w:themeColor="text1"/>
        </w:rPr>
      </w:pPr>
      <w:r w:rsidRPr="00AC069C">
        <w:rPr>
          <w:color w:val="000000" w:themeColor="text1"/>
        </w:rPr>
        <w:t>Behaviour – has the training influenced the employee, are they ab</w:t>
      </w:r>
      <w:r w:rsidR="002E4367">
        <w:rPr>
          <w:color w:val="000000" w:themeColor="text1"/>
        </w:rPr>
        <w:t xml:space="preserve">le to apply to </w:t>
      </w:r>
      <w:r w:rsidRPr="00AC069C">
        <w:rPr>
          <w:color w:val="000000" w:themeColor="text1"/>
        </w:rPr>
        <w:t>their job.</w:t>
      </w:r>
    </w:p>
    <w:p w:rsidR="00AC069C" w:rsidRDefault="00AC069C" w:rsidP="00AC069C">
      <w:pPr>
        <w:pStyle w:val="ListParagraph"/>
        <w:numPr>
          <w:ilvl w:val="2"/>
          <w:numId w:val="25"/>
        </w:numPr>
        <w:rPr>
          <w:color w:val="000000" w:themeColor="text1"/>
        </w:rPr>
      </w:pPr>
      <w:r w:rsidRPr="00AC069C">
        <w:rPr>
          <w:color w:val="000000" w:themeColor="text1"/>
        </w:rPr>
        <w:t>Results – measure and analyse the impact of the training on the individual and also their performance in the business</w:t>
      </w:r>
    </w:p>
    <w:p w:rsidR="00AC069C" w:rsidRDefault="00AC069C" w:rsidP="00AC069C">
      <w:pPr>
        <w:pStyle w:val="ListParagraph"/>
        <w:numPr>
          <w:ilvl w:val="1"/>
          <w:numId w:val="25"/>
        </w:numPr>
        <w:rPr>
          <w:color w:val="000000" w:themeColor="text1"/>
        </w:rPr>
      </w:pPr>
      <w:r>
        <w:rPr>
          <w:color w:val="000000" w:themeColor="text1"/>
        </w:rPr>
        <w:t>Feedback about employees</w:t>
      </w:r>
    </w:p>
    <w:p w:rsidR="00AC069C" w:rsidRDefault="00AC069C" w:rsidP="00AC069C">
      <w:pPr>
        <w:pStyle w:val="ListParagraph"/>
        <w:numPr>
          <w:ilvl w:val="2"/>
          <w:numId w:val="25"/>
        </w:numPr>
        <w:rPr>
          <w:color w:val="000000" w:themeColor="text1"/>
        </w:rPr>
      </w:pPr>
      <w:r>
        <w:rPr>
          <w:color w:val="000000" w:themeColor="text1"/>
        </w:rPr>
        <w:t>Before the coaching and mentoring programme starts it is important to gather 360</w:t>
      </w:r>
      <w:r w:rsidR="00D722C7">
        <w:rPr>
          <w:color w:val="000000" w:themeColor="text1"/>
        </w:rPr>
        <w:t>-</w:t>
      </w:r>
      <w:r>
        <w:rPr>
          <w:color w:val="000000" w:themeColor="text1"/>
        </w:rPr>
        <w:t>degree feedback from colleagues and managers that work with the employer this will provide areas for improvements that can be worke</w:t>
      </w:r>
      <w:r w:rsidR="006A7A1A">
        <w:rPr>
          <w:color w:val="000000" w:themeColor="text1"/>
        </w:rPr>
        <w:t>d on</w:t>
      </w:r>
      <w:r>
        <w:rPr>
          <w:color w:val="000000" w:themeColor="text1"/>
        </w:rPr>
        <w:t xml:space="preserve">. </w:t>
      </w:r>
      <w:sdt>
        <w:sdtPr>
          <w:rPr>
            <w:color w:val="000000" w:themeColor="text1"/>
          </w:rPr>
          <w:id w:val="-1067413912"/>
          <w:citation/>
        </w:sdtPr>
        <w:sdtEndPr/>
        <w:sdtContent>
          <w:r>
            <w:rPr>
              <w:color w:val="000000" w:themeColor="text1"/>
            </w:rPr>
            <w:fldChar w:fldCharType="begin"/>
          </w:r>
          <w:r>
            <w:rPr>
              <w:color w:val="000000" w:themeColor="text1"/>
            </w:rPr>
            <w:instrText xml:space="preserve"> CITATION Tom17 \l 2057 </w:instrText>
          </w:r>
          <w:r>
            <w:rPr>
              <w:color w:val="000000" w:themeColor="text1"/>
            </w:rPr>
            <w:fldChar w:fldCharType="separate"/>
          </w:r>
          <w:r w:rsidR="00B17C7F" w:rsidRPr="00B17C7F">
            <w:rPr>
              <w:noProof/>
              <w:color w:val="000000" w:themeColor="text1"/>
            </w:rPr>
            <w:t>(Chamoro-Premuzic, 2017)</w:t>
          </w:r>
          <w:r>
            <w:rPr>
              <w:color w:val="000000" w:themeColor="text1"/>
            </w:rPr>
            <w:fldChar w:fldCharType="end"/>
          </w:r>
        </w:sdtContent>
      </w:sdt>
    </w:p>
    <w:p w:rsidR="00AC069C" w:rsidRDefault="00AC069C" w:rsidP="00AC069C">
      <w:pPr>
        <w:pStyle w:val="ListParagraph"/>
        <w:numPr>
          <w:ilvl w:val="1"/>
          <w:numId w:val="25"/>
        </w:numPr>
        <w:rPr>
          <w:color w:val="000000" w:themeColor="text1"/>
        </w:rPr>
      </w:pPr>
      <w:r>
        <w:rPr>
          <w:color w:val="000000" w:themeColor="text1"/>
        </w:rPr>
        <w:t xml:space="preserve">Feedback from employees at the </w:t>
      </w:r>
      <w:r w:rsidR="006A7A1A">
        <w:rPr>
          <w:color w:val="000000" w:themeColor="text1"/>
        </w:rPr>
        <w:t xml:space="preserve">middle and </w:t>
      </w:r>
      <w:r>
        <w:rPr>
          <w:color w:val="000000" w:themeColor="text1"/>
        </w:rPr>
        <w:t>end of the process</w:t>
      </w:r>
    </w:p>
    <w:p w:rsidR="00AC069C" w:rsidRPr="00AC069C" w:rsidRDefault="00AC069C" w:rsidP="00AC069C">
      <w:pPr>
        <w:pStyle w:val="ListParagraph"/>
        <w:numPr>
          <w:ilvl w:val="2"/>
          <w:numId w:val="25"/>
        </w:numPr>
        <w:rPr>
          <w:color w:val="000000" w:themeColor="text1"/>
        </w:rPr>
      </w:pPr>
      <w:r>
        <w:rPr>
          <w:color w:val="000000" w:themeColor="text1"/>
        </w:rPr>
        <w:t xml:space="preserve">There are various ways that companies can collate feedback but the most popular way is to set up </w:t>
      </w:r>
      <w:r w:rsidR="00D722C7">
        <w:rPr>
          <w:color w:val="000000" w:themeColor="text1"/>
        </w:rPr>
        <w:t>a</w:t>
      </w:r>
      <w:r>
        <w:rPr>
          <w:color w:val="000000" w:themeColor="text1"/>
        </w:rPr>
        <w:t>n online survey that is anonymous, so individuals can provide open and honest feedback.</w:t>
      </w:r>
      <w:r w:rsidR="00AE7D6D">
        <w:rPr>
          <w:color w:val="000000" w:themeColor="text1"/>
        </w:rPr>
        <w:t xml:space="preserve"> </w:t>
      </w:r>
      <w:sdt>
        <w:sdtPr>
          <w:id w:val="-2144957771"/>
          <w:citation/>
        </w:sdtPr>
        <w:sdtEndPr/>
        <w:sdtContent>
          <w:r w:rsidR="00AE7D6D">
            <w:fldChar w:fldCharType="begin"/>
          </w:r>
          <w:r w:rsidR="00AE7D6D">
            <w:instrText xml:space="preserve"> CITATION Ela14 \l 2057 </w:instrText>
          </w:r>
          <w:r w:rsidR="00AE7D6D">
            <w:fldChar w:fldCharType="separate"/>
          </w:r>
          <w:r w:rsidR="00B17C7F" w:rsidRPr="00B17C7F">
            <w:rPr>
              <w:noProof/>
            </w:rPr>
            <w:t>(Agular, 2014)</w:t>
          </w:r>
          <w:r w:rsidR="00AE7D6D">
            <w:fldChar w:fldCharType="end"/>
          </w:r>
        </w:sdtContent>
      </w:sdt>
    </w:p>
    <w:p w:rsidR="00AC069C" w:rsidRPr="00AC069C" w:rsidRDefault="00AC069C" w:rsidP="00AC069C">
      <w:pPr>
        <w:pStyle w:val="ListParagraph"/>
        <w:numPr>
          <w:ilvl w:val="0"/>
          <w:numId w:val="25"/>
        </w:numPr>
        <w:rPr>
          <w:color w:val="000000" w:themeColor="text1"/>
        </w:rPr>
      </w:pPr>
      <w:r w:rsidRPr="00AC069C">
        <w:rPr>
          <w:color w:val="000000" w:themeColor="text1"/>
        </w:rPr>
        <w:t>Templates - the company should have templates for Coach/Mentors to be able to use</w:t>
      </w:r>
    </w:p>
    <w:p w:rsidR="00AC069C" w:rsidRPr="00AC069C" w:rsidRDefault="00AC069C" w:rsidP="00AC069C">
      <w:pPr>
        <w:pStyle w:val="ListParagraph"/>
        <w:numPr>
          <w:ilvl w:val="1"/>
          <w:numId w:val="25"/>
        </w:numPr>
        <w:rPr>
          <w:color w:val="000000" w:themeColor="text1"/>
        </w:rPr>
      </w:pPr>
      <w:r w:rsidRPr="00AC069C">
        <w:rPr>
          <w:color w:val="000000" w:themeColor="text1"/>
        </w:rPr>
        <w:t xml:space="preserve">Models - that can be used to establish what the employee is looking to get out of the sessions, the GROW and OSCAR are ideal tools for doing this.  </w:t>
      </w:r>
    </w:p>
    <w:p w:rsidR="00AC069C" w:rsidRDefault="00AC069C" w:rsidP="00AC069C">
      <w:pPr>
        <w:pStyle w:val="ListParagraph"/>
        <w:numPr>
          <w:ilvl w:val="1"/>
          <w:numId w:val="25"/>
        </w:numPr>
        <w:rPr>
          <w:color w:val="000000" w:themeColor="text1"/>
        </w:rPr>
      </w:pPr>
      <w:r w:rsidRPr="00AC069C">
        <w:rPr>
          <w:color w:val="000000" w:themeColor="text1"/>
        </w:rPr>
        <w:t>Questioning techniques – there are multiple techniques that can be used and these include open, closed and funnel questions using these techniques will allow us to draw out what the employee is looking to get out of the sessions.</w:t>
      </w:r>
    </w:p>
    <w:p w:rsidR="006A7A1A" w:rsidRPr="00F108FB" w:rsidRDefault="00AC069C" w:rsidP="00F108FB">
      <w:pPr>
        <w:pStyle w:val="ListParagraph"/>
        <w:numPr>
          <w:ilvl w:val="0"/>
          <w:numId w:val="25"/>
        </w:numPr>
        <w:rPr>
          <w:color w:val="000000" w:themeColor="text1"/>
        </w:rPr>
      </w:pPr>
      <w:r w:rsidRPr="00AC069C">
        <w:rPr>
          <w:color w:val="000000" w:themeColor="text1"/>
        </w:rPr>
        <w:t>Business strategies and KP</w:t>
      </w:r>
      <w:r w:rsidR="00D722C7">
        <w:rPr>
          <w:color w:val="000000" w:themeColor="text1"/>
        </w:rPr>
        <w:t>I'</w:t>
      </w:r>
      <w:r w:rsidRPr="00AC069C">
        <w:rPr>
          <w:color w:val="000000" w:themeColor="text1"/>
        </w:rPr>
        <w:t xml:space="preserve">s need to be monitored and </w:t>
      </w:r>
      <w:r>
        <w:rPr>
          <w:color w:val="000000" w:themeColor="text1"/>
        </w:rPr>
        <w:t xml:space="preserve">also </w:t>
      </w:r>
      <w:r w:rsidRPr="00AC069C">
        <w:rPr>
          <w:color w:val="000000" w:themeColor="text1"/>
        </w:rPr>
        <w:t>measured throughout the process</w:t>
      </w:r>
      <w:r w:rsidRPr="00AC069C">
        <w:rPr>
          <w:color w:val="FF0000"/>
        </w:rPr>
        <w:t>.</w:t>
      </w:r>
      <w:bookmarkStart w:id="7" w:name="_Toc7697650"/>
      <w:r w:rsidR="008744D1">
        <w:rPr>
          <w:color w:val="FF0000"/>
        </w:rPr>
        <w:br/>
      </w:r>
    </w:p>
    <w:p w:rsidR="00200329" w:rsidRDefault="003D133F" w:rsidP="006A7A1A">
      <w:pPr>
        <w:pStyle w:val="Heading2"/>
      </w:pPr>
      <w:r w:rsidRPr="00FF4F43">
        <w:lastRenderedPageBreak/>
        <w:t>A summary of how you could contribute to the further develop</w:t>
      </w:r>
      <w:r w:rsidR="00FF4F43">
        <w:t xml:space="preserve">ment of coaching and mentoring </w:t>
      </w:r>
      <w:r w:rsidRPr="00FF4F43">
        <w:t>at AZ Media Devices</w:t>
      </w:r>
      <w:bookmarkEnd w:id="7"/>
    </w:p>
    <w:p w:rsidR="009F007B" w:rsidRDefault="00AE7D6D" w:rsidP="000867C0">
      <w:r>
        <w:br/>
        <w:t xml:space="preserve">Once the </w:t>
      </w:r>
      <w:r w:rsidR="000867C0">
        <w:t>programme has been</w:t>
      </w:r>
      <w:r w:rsidR="0014003A">
        <w:t xml:space="preserve"> piloted we can then </w:t>
      </w:r>
      <w:r w:rsidR="000867C0">
        <w:t>evaluate</w:t>
      </w:r>
      <w:r w:rsidR="009F007B">
        <w:t xml:space="preserve"> </w:t>
      </w:r>
      <w:r>
        <w:t>the effectiveness of it</w:t>
      </w:r>
      <w:r w:rsidR="0014003A">
        <w:t>,</w:t>
      </w:r>
      <w:r w:rsidR="009F007B">
        <w:t xml:space="preserve"> so we need</w:t>
      </w:r>
      <w:r w:rsidR="00294D16">
        <w:t xml:space="preserve"> to</w:t>
      </w:r>
      <w:r w:rsidR="009F007B">
        <w:t xml:space="preserve"> </w:t>
      </w:r>
      <w:r w:rsidR="00317D50">
        <w:t>review</w:t>
      </w:r>
      <w:r w:rsidR="009F007B">
        <w:t xml:space="preserve"> </w:t>
      </w:r>
      <w:r w:rsidR="000867C0">
        <w:t>feedback and ev</w:t>
      </w:r>
      <w:r w:rsidR="00C35BD3">
        <w:t xml:space="preserve">idence </w:t>
      </w:r>
      <w:r w:rsidR="00E44A96">
        <w:t>to see if it has been successful or not</w:t>
      </w:r>
      <w:r w:rsidR="008D7C3A">
        <w:t>.</w:t>
      </w:r>
      <w:r w:rsidR="000867C0">
        <w:t xml:space="preserve">  </w:t>
      </w:r>
      <w:r w:rsidR="00317D50">
        <w:t xml:space="preserve">If will be </w:t>
      </w:r>
      <w:r w:rsidR="000867C0">
        <w:t>apparent</w:t>
      </w:r>
      <w:r w:rsidR="00317D50">
        <w:t xml:space="preserve"> if it has</w:t>
      </w:r>
      <w:r w:rsidR="000867C0">
        <w:t xml:space="preserve"> as others will be asking to be involved</w:t>
      </w:r>
      <w:r w:rsidR="00317D50">
        <w:t xml:space="preserve"> in the process</w:t>
      </w:r>
      <w:r w:rsidR="00E32F81">
        <w:t xml:space="preserve"> and the company will</w:t>
      </w:r>
      <w:r>
        <w:t xml:space="preserve"> see changes in employee performance.</w:t>
      </w:r>
      <w:sdt>
        <w:sdtPr>
          <w:id w:val="1256335054"/>
          <w:citation/>
        </w:sdtPr>
        <w:sdtEndPr/>
        <w:sdtContent>
          <w:r w:rsidR="00E32F81">
            <w:fldChar w:fldCharType="begin"/>
          </w:r>
          <w:r w:rsidR="00FE2EA1">
            <w:instrText xml:space="preserve">CITATION Car06 \l 2057 </w:instrText>
          </w:r>
          <w:r w:rsidR="00E32F81">
            <w:fldChar w:fldCharType="separate"/>
          </w:r>
          <w:r w:rsidR="00FE2EA1">
            <w:rPr>
              <w:noProof/>
            </w:rPr>
            <w:t xml:space="preserve"> </w:t>
          </w:r>
          <w:r w:rsidR="00FE2EA1" w:rsidRPr="00FE2EA1">
            <w:rPr>
              <w:noProof/>
            </w:rPr>
            <w:t>(A., Carter, 2006)</w:t>
          </w:r>
          <w:r w:rsidR="00E32F81">
            <w:fldChar w:fldCharType="end"/>
          </w:r>
        </w:sdtContent>
      </w:sdt>
    </w:p>
    <w:p w:rsidR="00AE7D6D" w:rsidRDefault="00317D50" w:rsidP="00AE7D6D">
      <w:r>
        <w:t>Things that should be reviewed, has there been</w:t>
      </w:r>
      <w:r w:rsidR="00AE7D6D">
        <w:t>:-</w:t>
      </w:r>
    </w:p>
    <w:p w:rsidR="00AE7D6D" w:rsidRDefault="00AE7D6D" w:rsidP="00AE7D6D">
      <w:pPr>
        <w:pStyle w:val="ListParagraph"/>
        <w:numPr>
          <w:ilvl w:val="0"/>
          <w:numId w:val="22"/>
        </w:numPr>
      </w:pPr>
      <w:r>
        <w:t>A change in attitude</w:t>
      </w:r>
      <w:r w:rsidR="00317D50">
        <w:t>s</w:t>
      </w:r>
    </w:p>
    <w:p w:rsidR="00AE7D6D" w:rsidRDefault="00AE7D6D" w:rsidP="00AE7D6D">
      <w:pPr>
        <w:pStyle w:val="ListParagraph"/>
        <w:numPr>
          <w:ilvl w:val="0"/>
          <w:numId w:val="22"/>
        </w:numPr>
      </w:pPr>
      <w:r>
        <w:t>A change in the way individuals work</w:t>
      </w:r>
    </w:p>
    <w:p w:rsidR="00AE7D6D" w:rsidRDefault="00AE7D6D" w:rsidP="00AE7D6D">
      <w:pPr>
        <w:pStyle w:val="ListParagraph"/>
        <w:numPr>
          <w:ilvl w:val="0"/>
          <w:numId w:val="22"/>
        </w:numPr>
      </w:pPr>
      <w:r>
        <w:t>Are there any accomplishments that can be attributed directly back to the program</w:t>
      </w:r>
    </w:p>
    <w:p w:rsidR="00AE7D6D" w:rsidRDefault="00AE7D6D" w:rsidP="00AE7D6D">
      <w:pPr>
        <w:pStyle w:val="ListParagraph"/>
        <w:numPr>
          <w:ilvl w:val="0"/>
          <w:numId w:val="23"/>
        </w:numPr>
      </w:pPr>
      <w:r>
        <w:t>Is there an increase in staff productivity</w:t>
      </w:r>
    </w:p>
    <w:p w:rsidR="00AE7D6D" w:rsidRDefault="00AE7D6D" w:rsidP="00AE7D6D">
      <w:pPr>
        <w:pStyle w:val="ListParagraph"/>
        <w:numPr>
          <w:ilvl w:val="0"/>
          <w:numId w:val="23"/>
        </w:numPr>
      </w:pPr>
      <w:r>
        <w:t>Did absence level reduce and can this be linked back to the programme</w:t>
      </w:r>
    </w:p>
    <w:p w:rsidR="00E32F81" w:rsidRDefault="00E32F81" w:rsidP="00AE7D6D">
      <w:pPr>
        <w:pStyle w:val="ListParagraph"/>
        <w:numPr>
          <w:ilvl w:val="0"/>
          <w:numId w:val="23"/>
        </w:numPr>
      </w:pPr>
      <w:r>
        <w:t xml:space="preserve">Less disciplinary </w:t>
      </w:r>
      <w:r w:rsidR="00E2480D">
        <w:t xml:space="preserve">meetings </w:t>
      </w:r>
      <w:r>
        <w:t xml:space="preserve">taking place </w:t>
      </w:r>
    </w:p>
    <w:p w:rsidR="00AE7D6D" w:rsidRDefault="00AE7D6D" w:rsidP="00AE7D6D">
      <w:pPr>
        <w:pStyle w:val="ListParagraph"/>
        <w:numPr>
          <w:ilvl w:val="0"/>
          <w:numId w:val="23"/>
        </w:numPr>
      </w:pPr>
      <w:r>
        <w:t>Are we retaining our talent</w:t>
      </w:r>
    </w:p>
    <w:p w:rsidR="00AE7D6D" w:rsidRDefault="00AE7D6D" w:rsidP="00AE7D6D">
      <w:pPr>
        <w:pStyle w:val="ListParagraph"/>
        <w:numPr>
          <w:ilvl w:val="0"/>
          <w:numId w:val="23"/>
        </w:numPr>
      </w:pPr>
      <w:r>
        <w:t>Any cost reductions in areas of the business, for example,</w:t>
      </w:r>
      <w:r w:rsidR="00317D50">
        <w:t xml:space="preserve"> </w:t>
      </w:r>
      <w:r>
        <w:t>reduction in temporary staff costs to cover sick leave</w:t>
      </w:r>
    </w:p>
    <w:p w:rsidR="00AE7D6D" w:rsidRDefault="00AE7D6D" w:rsidP="00AE7D6D">
      <w:pPr>
        <w:pStyle w:val="ListParagraph"/>
        <w:numPr>
          <w:ilvl w:val="0"/>
          <w:numId w:val="23"/>
        </w:numPr>
      </w:pPr>
      <w:r>
        <w:t>Has staff morale improved</w:t>
      </w:r>
    </w:p>
    <w:p w:rsidR="00AE7D6D" w:rsidRDefault="00AA2C8D" w:rsidP="000867C0">
      <w:pPr>
        <w:pStyle w:val="ListParagraph"/>
        <w:numPr>
          <w:ilvl w:val="0"/>
          <w:numId w:val="23"/>
        </w:numPr>
      </w:pPr>
      <w:r>
        <w:t>Is there i</w:t>
      </w:r>
      <w:r w:rsidR="00AE7D6D">
        <w:t>mproved employee engagement</w:t>
      </w:r>
    </w:p>
    <w:p w:rsidR="00E32F81" w:rsidRDefault="00AE7D6D" w:rsidP="00AE7D6D">
      <w:r>
        <w:t xml:space="preserve">All feedback should be critically reviewed, </w:t>
      </w:r>
      <w:r w:rsidR="00E32F81">
        <w:t>the company should</w:t>
      </w:r>
      <w:r>
        <w:t xml:space="preserve"> be prepared for good and bad</w:t>
      </w:r>
      <w:r w:rsidR="00E32F81">
        <w:t xml:space="preserve"> feedback</w:t>
      </w:r>
      <w:r>
        <w:t xml:space="preserve">, whilst it’s good to rejoice in the positive feedback it is also important that we take on-board critical feedback as this will help us to rethink and improve the process.  </w:t>
      </w:r>
    </w:p>
    <w:p w:rsidR="00E32F81" w:rsidRPr="00E32F81" w:rsidRDefault="00E32F81" w:rsidP="00AE7D6D">
      <w:r>
        <w:t>It is also important to focus on what type of coaching and mentoring has been more successful, for example</w:t>
      </w:r>
      <w:r w:rsidR="005E5376">
        <w:t>,</w:t>
      </w:r>
      <w:r>
        <w:t xml:space="preserve"> Group coaching may be the best approach for the company. This approach will cut down on one-to-one sessions meaning the coach’s </w:t>
      </w:r>
      <w:r w:rsidR="00317D50">
        <w:t xml:space="preserve">time is just focused </w:t>
      </w:r>
      <w:r w:rsidR="005E5376">
        <w:t>on</w:t>
      </w:r>
      <w:r>
        <w:t xml:space="preserve"> one session with the team rather than </w:t>
      </w:r>
      <w:r w:rsidR="00317D50">
        <w:t>several</w:t>
      </w:r>
      <w:r>
        <w:t xml:space="preserve"> separate sessions each month.  The group sessions will develop</w:t>
      </w:r>
      <w:r w:rsidR="00317D50">
        <w:t xml:space="preserve"> the whole </w:t>
      </w:r>
      <w:r>
        <w:t>g</w:t>
      </w:r>
      <w:r w:rsidR="00317D50">
        <w:t>roup</w:t>
      </w:r>
      <w:r>
        <w:t xml:space="preserve">, </w:t>
      </w:r>
      <w:r w:rsidR="00317D50">
        <w:t xml:space="preserve">it will </w:t>
      </w:r>
      <w:r>
        <w:t>improve the team</w:t>
      </w:r>
      <w:r w:rsidR="005E5376">
        <w:t>'</w:t>
      </w:r>
      <w:r>
        <w:t>s function and give them a clear focus and understanding of their goals that t</w:t>
      </w:r>
      <w:r w:rsidR="00317D50">
        <w:t xml:space="preserve">hey are </w:t>
      </w:r>
      <w:r>
        <w:t>working towards.</w:t>
      </w:r>
      <w:sdt>
        <w:sdtPr>
          <w:id w:val="1425306837"/>
          <w:citation/>
        </w:sdtPr>
        <w:sdtEndPr/>
        <w:sdtContent>
          <w:r>
            <w:fldChar w:fldCharType="begin"/>
          </w:r>
          <w:r>
            <w:instrText xml:space="preserve"> CITATION Coa19 \l 2057 </w:instrText>
          </w:r>
          <w:r>
            <w:fldChar w:fldCharType="separate"/>
          </w:r>
          <w:r w:rsidR="00B17C7F">
            <w:rPr>
              <w:noProof/>
            </w:rPr>
            <w:t xml:space="preserve"> </w:t>
          </w:r>
          <w:r w:rsidR="00B17C7F" w:rsidRPr="00B17C7F">
            <w:rPr>
              <w:noProof/>
            </w:rPr>
            <w:t>(Coach Mentoring, n.d.)</w:t>
          </w:r>
          <w:r>
            <w:fldChar w:fldCharType="end"/>
          </w:r>
        </w:sdtContent>
      </w:sdt>
      <w:r>
        <w:t xml:space="preserve">  </w:t>
      </w:r>
    </w:p>
    <w:p w:rsidR="0014003A" w:rsidRDefault="0014003A" w:rsidP="003D133F">
      <w:r>
        <w:t>Once the pilot has been completed we would look to start rolling out the scheme to the rest of the workforce, this should be done over a 2</w:t>
      </w:r>
      <w:r w:rsidR="00294D16">
        <w:t>-</w:t>
      </w:r>
      <w:r>
        <w:t>year timescale</w:t>
      </w:r>
      <w:r w:rsidR="00E32F81">
        <w:t>.</w:t>
      </w:r>
      <w:bookmarkStart w:id="8" w:name="_GoBack"/>
      <w:bookmarkEnd w:id="8"/>
    </w:p>
    <w:bookmarkStart w:id="9" w:name="_Toc7697651" w:displacedByCustomXml="next"/>
    <w:sdt>
      <w:sdtPr>
        <w:rPr>
          <w:rFonts w:asciiTheme="minorHAnsi" w:eastAsiaTheme="minorHAnsi" w:hAnsiTheme="minorHAnsi" w:cstheme="minorBidi"/>
          <w:b w:val="0"/>
          <w:bCs w:val="0"/>
          <w:color w:val="auto"/>
          <w:sz w:val="22"/>
          <w:szCs w:val="22"/>
        </w:rPr>
        <w:id w:val="1107850234"/>
        <w:docPartObj>
          <w:docPartGallery w:val="Bibliographies"/>
          <w:docPartUnique/>
        </w:docPartObj>
      </w:sdtPr>
      <w:sdtEndPr/>
      <w:sdtContent>
        <w:p w:rsidR="003D133F" w:rsidRDefault="003D133F">
          <w:pPr>
            <w:pStyle w:val="Heading1"/>
          </w:pPr>
          <w:r>
            <w:t>References</w:t>
          </w:r>
          <w:bookmarkEnd w:id="9"/>
        </w:p>
        <w:sdt>
          <w:sdtPr>
            <w:id w:val="-573587230"/>
            <w:bibliography/>
          </w:sdtPr>
          <w:sdtEndPr/>
          <w:sdtContent>
            <w:p w:rsidR="00B17C7F" w:rsidRDefault="003D133F" w:rsidP="00B17C7F">
              <w:pPr>
                <w:pStyle w:val="Bibliography"/>
                <w:rPr>
                  <w:noProof/>
                  <w:sz w:val="24"/>
                  <w:szCs w:val="24"/>
                </w:rPr>
              </w:pPr>
              <w:r>
                <w:fldChar w:fldCharType="begin"/>
              </w:r>
              <w:r>
                <w:instrText xml:space="preserve"> BIBLIOGRAPHY </w:instrText>
              </w:r>
              <w:r>
                <w:fldChar w:fldCharType="separate"/>
              </w:r>
              <w:r w:rsidR="007922CE">
                <w:rPr>
                  <w:noProof/>
                </w:rPr>
                <w:t>Carter, A.</w:t>
              </w:r>
              <w:r w:rsidR="00B17C7F">
                <w:rPr>
                  <w:noProof/>
                </w:rPr>
                <w:t xml:space="preserve">, 2006. </w:t>
              </w:r>
              <w:r w:rsidR="00B17C7F">
                <w:rPr>
                  <w:i/>
                  <w:iCs/>
                  <w:noProof/>
                </w:rPr>
                <w:t xml:space="preserve">Report Summary: Practical Methods for Evaluating Coaching, </w:t>
              </w:r>
              <w:r w:rsidR="00B17C7F">
                <w:rPr>
                  <w:noProof/>
                </w:rPr>
                <w:t>Brighton: IES.</w:t>
              </w:r>
            </w:p>
            <w:p w:rsidR="00B17C7F" w:rsidRDefault="00B17C7F" w:rsidP="00B17C7F">
              <w:pPr>
                <w:pStyle w:val="Bibliography"/>
                <w:rPr>
                  <w:noProof/>
                </w:rPr>
              </w:pPr>
              <w:r>
                <w:rPr>
                  <w:noProof/>
                </w:rPr>
                <w:t xml:space="preserve">ACAS, 2014. </w:t>
              </w:r>
              <w:r>
                <w:rPr>
                  <w:i/>
                  <w:iCs/>
                  <w:noProof/>
                </w:rPr>
                <w:t xml:space="preserve">Employee representation. </w:t>
              </w:r>
              <w:r>
                <w:rPr>
                  <w:noProof/>
                </w:rPr>
                <w:t xml:space="preserve">[Online] Available at: </w:t>
              </w:r>
              <w:r>
                <w:rPr>
                  <w:noProof/>
                  <w:u w:val="single"/>
                </w:rPr>
                <w:t xml:space="preserve">http://m.acas.org.uk/media/pdf/g/8/Representation-at-work-advisory-booklet.pdf </w:t>
              </w:r>
              <w:r>
                <w:rPr>
                  <w:noProof/>
                </w:rPr>
                <w:t>[Accessed 4th May 2019].</w:t>
              </w:r>
            </w:p>
            <w:p w:rsidR="00B17C7F" w:rsidRDefault="00B17C7F" w:rsidP="00B17C7F">
              <w:pPr>
                <w:pStyle w:val="Bibliography"/>
                <w:rPr>
                  <w:noProof/>
                </w:rPr>
              </w:pPr>
              <w:r>
                <w:rPr>
                  <w:noProof/>
                </w:rPr>
                <w:t xml:space="preserve">Agular, E., 2014. </w:t>
              </w:r>
              <w:r>
                <w:rPr>
                  <w:i/>
                  <w:iCs/>
                  <w:noProof/>
                </w:rPr>
                <w:t xml:space="preserve">How to Get Feedback on Your Coaching. </w:t>
              </w:r>
              <w:r>
                <w:rPr>
                  <w:noProof/>
                </w:rPr>
                <w:t xml:space="preserve">[Online] Available at: </w:t>
              </w:r>
              <w:r>
                <w:rPr>
                  <w:noProof/>
                  <w:u w:val="single"/>
                </w:rPr>
                <w:t>https://blogs.edweek.org/teachers/coaching_teachers/2014/11/how_to_get_feedback_on_your_co.html</w:t>
              </w:r>
              <w:r>
                <w:rPr>
                  <w:noProof/>
                </w:rPr>
                <w:br/>
                <w:t>[Accessed 29th April 2019].</w:t>
              </w:r>
            </w:p>
            <w:p w:rsidR="00B17C7F" w:rsidRDefault="00B17C7F" w:rsidP="00B17C7F">
              <w:pPr>
                <w:pStyle w:val="Bibliography"/>
                <w:rPr>
                  <w:noProof/>
                </w:rPr>
              </w:pPr>
              <w:r>
                <w:rPr>
                  <w:noProof/>
                </w:rPr>
                <w:t xml:space="preserve">Anne Perschel, 2014. </w:t>
              </w:r>
              <w:r>
                <w:rPr>
                  <w:i/>
                  <w:iCs/>
                  <w:noProof/>
                </w:rPr>
                <w:t xml:space="preserve">Do You Need An In-House Or An External Mentor?. </w:t>
              </w:r>
              <w:r>
                <w:rPr>
                  <w:noProof/>
                </w:rPr>
                <w:t xml:space="preserve">[Online] Available at: </w:t>
              </w:r>
              <w:r>
                <w:rPr>
                  <w:noProof/>
                  <w:u w:val="single"/>
                </w:rPr>
                <w:t xml:space="preserve">https://www.forbes.com/sites/85broads/2014/07/21/do-you-need-an-in-house-or-an-external-mentor/#56f6a70a268d </w:t>
              </w:r>
              <w:r>
                <w:rPr>
                  <w:noProof/>
                </w:rPr>
                <w:t>[Accessed 3rd May 2019].</w:t>
              </w:r>
            </w:p>
            <w:p w:rsidR="00B17C7F" w:rsidRDefault="00B17C7F" w:rsidP="00B17C7F">
              <w:pPr>
                <w:pStyle w:val="Bibliography"/>
                <w:rPr>
                  <w:noProof/>
                </w:rPr>
              </w:pPr>
              <w:r>
                <w:rPr>
                  <w:noProof/>
                </w:rPr>
                <w:t xml:space="preserve">BusinessBalls, 2019A. </w:t>
              </w:r>
              <w:r>
                <w:rPr>
                  <w:i/>
                  <w:iCs/>
                  <w:noProof/>
                </w:rPr>
                <w:t xml:space="preserve">OSCAR Model. </w:t>
              </w:r>
              <w:r>
                <w:rPr>
                  <w:noProof/>
                </w:rPr>
                <w:t xml:space="preserve">[Online] Available at: </w:t>
              </w:r>
              <w:r>
                <w:rPr>
                  <w:noProof/>
                  <w:u w:val="single"/>
                </w:rPr>
                <w:t xml:space="preserve">https://www.businessballs.com/coaching-and-mentoring/oscar-model/ </w:t>
              </w:r>
              <w:r>
                <w:rPr>
                  <w:noProof/>
                </w:rPr>
                <w:t>[Accessed 25th April 2019].</w:t>
              </w:r>
            </w:p>
            <w:p w:rsidR="00B17C7F" w:rsidRDefault="00B17C7F" w:rsidP="00B17C7F">
              <w:pPr>
                <w:pStyle w:val="Bibliography"/>
                <w:rPr>
                  <w:noProof/>
                </w:rPr>
              </w:pPr>
              <w:r>
                <w:rPr>
                  <w:noProof/>
                </w:rPr>
                <w:lastRenderedPageBreak/>
                <w:t xml:space="preserve">Call of the Wild, 2019. </w:t>
              </w:r>
              <w:r>
                <w:rPr>
                  <w:i/>
                  <w:iCs/>
                  <w:noProof/>
                </w:rPr>
                <w:t xml:space="preserve">ILM Level 3 Certificate in Coaching and Mentoring. </w:t>
              </w:r>
              <w:r>
                <w:rPr>
                  <w:noProof/>
                </w:rPr>
                <w:t xml:space="preserve">[Online] Available at: </w:t>
              </w:r>
              <w:r>
                <w:rPr>
                  <w:noProof/>
                  <w:u w:val="single"/>
                </w:rPr>
                <w:t xml:space="preserve">http://www.callofthewild.co.uk/ilm-awards-and-certificates/ilm-level-3-certificate-in-coaching-and-mentoring/ </w:t>
              </w:r>
              <w:r>
                <w:rPr>
                  <w:noProof/>
                </w:rPr>
                <w:t>[Accessed 24th April 2019].</w:t>
              </w:r>
            </w:p>
            <w:p w:rsidR="00B17C7F" w:rsidRDefault="00B17C7F" w:rsidP="00B17C7F">
              <w:pPr>
                <w:pStyle w:val="Bibliography"/>
                <w:rPr>
                  <w:noProof/>
                </w:rPr>
              </w:pPr>
              <w:r>
                <w:rPr>
                  <w:noProof/>
                </w:rPr>
                <w:t xml:space="preserve">Chamoro-Premuzic, T., 2017. </w:t>
              </w:r>
              <w:r>
                <w:rPr>
                  <w:i/>
                  <w:iCs/>
                  <w:noProof/>
                </w:rPr>
                <w:t xml:space="preserve">How to Use 360-Degree Feedback for Executive Coaching. </w:t>
              </w:r>
              <w:r>
                <w:rPr>
                  <w:noProof/>
                </w:rPr>
                <w:t xml:space="preserve">[Online] </w:t>
              </w:r>
              <w:r>
                <w:rPr>
                  <w:noProof/>
                </w:rPr>
                <w:br/>
                <w:t xml:space="preserve">Available at: </w:t>
              </w:r>
              <w:r>
                <w:rPr>
                  <w:noProof/>
                  <w:u w:val="single"/>
                </w:rPr>
                <w:t xml:space="preserve">https://www.forbes.com/sites/tomaspremuzic/2017/02/09/how-to-use-360-degree-feedback-for-executive-coaching/#585397dd565a </w:t>
              </w:r>
              <w:r>
                <w:rPr>
                  <w:noProof/>
                </w:rPr>
                <w:t>[Accessed 4th May 2019].</w:t>
              </w:r>
            </w:p>
            <w:p w:rsidR="00B17C7F" w:rsidRDefault="00B17C7F" w:rsidP="00B17C7F">
              <w:pPr>
                <w:pStyle w:val="Bibliography"/>
                <w:rPr>
                  <w:noProof/>
                </w:rPr>
              </w:pPr>
              <w:r>
                <w:rPr>
                  <w:noProof/>
                </w:rPr>
                <w:t xml:space="preserve">CIPD, 2009. </w:t>
              </w:r>
              <w:r>
                <w:rPr>
                  <w:i/>
                  <w:iCs/>
                  <w:noProof/>
                </w:rPr>
                <w:t xml:space="preserve">Mentoring - CIPD Factsheets. </w:t>
              </w:r>
              <w:r>
                <w:rPr>
                  <w:noProof/>
                </w:rPr>
                <w:t xml:space="preserve">[Online] Available at: </w:t>
              </w:r>
              <w:r>
                <w:rPr>
                  <w:noProof/>
                  <w:u w:val="single"/>
                </w:rPr>
                <w:t xml:space="preserve">https://www.sheffield.ac.uk/polopoly_fs/1.110468!/file/cipd_mentoring_factsheet.pdf </w:t>
              </w:r>
              <w:r>
                <w:rPr>
                  <w:noProof/>
                </w:rPr>
                <w:t>[Accessed 24th April 2019].</w:t>
              </w:r>
            </w:p>
            <w:p w:rsidR="00B17C7F" w:rsidRDefault="00B17C7F" w:rsidP="00B17C7F">
              <w:pPr>
                <w:pStyle w:val="Bibliography"/>
                <w:rPr>
                  <w:noProof/>
                </w:rPr>
              </w:pPr>
              <w:r>
                <w:rPr>
                  <w:noProof/>
                </w:rPr>
                <w:t xml:space="preserve">CIPD, 2019. </w:t>
              </w:r>
              <w:r>
                <w:rPr>
                  <w:i/>
                  <w:iCs/>
                  <w:noProof/>
                </w:rPr>
                <w:t xml:space="preserve">Coaching and mentoring. </w:t>
              </w:r>
              <w:r>
                <w:rPr>
                  <w:noProof/>
                </w:rPr>
                <w:t xml:space="preserve">[Online] Available at: </w:t>
              </w:r>
              <w:r>
                <w:rPr>
                  <w:noProof/>
                  <w:u w:val="single"/>
                </w:rPr>
                <w:t xml:space="preserve">https://www.cipd.co.uk/knowledge/fundamentals/people/development/coaching-mentoring-factsheet#7003 </w:t>
              </w:r>
              <w:r>
                <w:rPr>
                  <w:noProof/>
                </w:rPr>
                <w:t>[Accessed 19th April 2019].</w:t>
              </w:r>
            </w:p>
            <w:p w:rsidR="00B17C7F" w:rsidRDefault="00B17C7F" w:rsidP="00B17C7F">
              <w:pPr>
                <w:pStyle w:val="Bibliography"/>
                <w:rPr>
                  <w:noProof/>
                </w:rPr>
              </w:pPr>
              <w:r>
                <w:rPr>
                  <w:noProof/>
                </w:rPr>
                <w:t xml:space="preserve">CIPD, 2019. </w:t>
              </w:r>
              <w:r>
                <w:rPr>
                  <w:i/>
                  <w:iCs/>
                  <w:noProof/>
                </w:rPr>
                <w:t xml:space="preserve">Employee Voice. </w:t>
              </w:r>
              <w:r>
                <w:rPr>
                  <w:noProof/>
                </w:rPr>
                <w:t xml:space="preserve">[Online] Available at: </w:t>
              </w:r>
              <w:r>
                <w:rPr>
                  <w:noProof/>
                  <w:u w:val="single"/>
                </w:rPr>
                <w:t xml:space="preserve">https://www.cipd.co.uk/knowledge/fundamentals/relations/communication/voice-factsheet </w:t>
              </w:r>
              <w:r>
                <w:rPr>
                  <w:noProof/>
                </w:rPr>
                <w:t>[Accessed 5th May 2019].</w:t>
              </w:r>
            </w:p>
            <w:p w:rsidR="00B17C7F" w:rsidRDefault="00B17C7F" w:rsidP="00B17C7F">
              <w:pPr>
                <w:pStyle w:val="Bibliography"/>
                <w:rPr>
                  <w:noProof/>
                </w:rPr>
              </w:pPr>
              <w:r>
                <w:rPr>
                  <w:noProof/>
                </w:rPr>
                <w:t xml:space="preserve">Clutterbuck, D., 2018. </w:t>
              </w:r>
              <w:r>
                <w:rPr>
                  <w:i/>
                  <w:iCs/>
                  <w:noProof/>
                </w:rPr>
                <w:t xml:space="preserve">Line manager, mentor and coach: managing the conflicts and capitalizing on the opportunities. </w:t>
              </w:r>
              <w:r>
                <w:rPr>
                  <w:noProof/>
                </w:rPr>
                <w:t xml:space="preserve">[Online]  Available at: </w:t>
              </w:r>
              <w:r>
                <w:rPr>
                  <w:noProof/>
                  <w:u w:val="single"/>
                </w:rPr>
                <w:t xml:space="preserve">https://www.davidclutterbuckpartnership.com/line-manager-mentor-and-coach-managing-the-conflicts-and-capitalizing-on-the-opportunities/ </w:t>
              </w:r>
              <w:r>
                <w:rPr>
                  <w:noProof/>
                </w:rPr>
                <w:t>[Accessed 24th April 2019].</w:t>
              </w:r>
            </w:p>
            <w:p w:rsidR="00B17C7F" w:rsidRDefault="00B17C7F" w:rsidP="00B17C7F">
              <w:pPr>
                <w:pStyle w:val="Bibliography"/>
                <w:rPr>
                  <w:noProof/>
                </w:rPr>
              </w:pPr>
              <w:r>
                <w:rPr>
                  <w:noProof/>
                </w:rPr>
                <w:t xml:space="preserve">Clutterbuck, D., 2019. </w:t>
              </w:r>
              <w:r>
                <w:rPr>
                  <w:i/>
                  <w:iCs/>
                  <w:noProof/>
                </w:rPr>
                <w:t xml:space="preserve">Group mentoring. </w:t>
              </w:r>
              <w:r>
                <w:rPr>
                  <w:noProof/>
                </w:rPr>
                <w:t xml:space="preserve">[Online] Available at: </w:t>
              </w:r>
              <w:r>
                <w:rPr>
                  <w:noProof/>
                  <w:u w:val="single"/>
                </w:rPr>
                <w:t xml:space="preserve">https://www.davidclutterbuckpartnership.com/group-mentoring/ </w:t>
              </w:r>
              <w:r>
                <w:rPr>
                  <w:noProof/>
                </w:rPr>
                <w:t>[Accessed 3rd May 2019].</w:t>
              </w:r>
            </w:p>
            <w:p w:rsidR="00B17C7F" w:rsidRDefault="00B17C7F" w:rsidP="00B17C7F">
              <w:pPr>
                <w:pStyle w:val="Bibliography"/>
                <w:rPr>
                  <w:noProof/>
                </w:rPr>
              </w:pPr>
              <w:r>
                <w:rPr>
                  <w:noProof/>
                </w:rPr>
                <w:t xml:space="preserve">Coach Mentoring, n.d. </w:t>
              </w:r>
              <w:r>
                <w:rPr>
                  <w:i/>
                  <w:iCs/>
                  <w:noProof/>
                </w:rPr>
                <w:t xml:space="preserve">Team Coachin. </w:t>
              </w:r>
              <w:r>
                <w:rPr>
                  <w:noProof/>
                </w:rPr>
                <w:t xml:space="preserve">[Online] Available at: </w:t>
              </w:r>
              <w:r>
                <w:rPr>
                  <w:noProof/>
                  <w:u w:val="single"/>
                </w:rPr>
                <w:t xml:space="preserve">https://www.coachmentoring.co.uk/coaching/coaching-teams.html </w:t>
              </w:r>
              <w:r>
                <w:rPr>
                  <w:noProof/>
                </w:rPr>
                <w:t>[Accessed 5th May 2019].</w:t>
              </w:r>
            </w:p>
            <w:p w:rsidR="00B17C7F" w:rsidRDefault="00B17C7F" w:rsidP="00B17C7F">
              <w:pPr>
                <w:pStyle w:val="Bibliography"/>
                <w:rPr>
                  <w:noProof/>
                </w:rPr>
              </w:pPr>
              <w:r>
                <w:rPr>
                  <w:noProof/>
                </w:rPr>
                <w:t xml:space="preserve">David Megginon, David Clutterbuck, and Agnieszka Baker, 2016. </w:t>
              </w:r>
              <w:r>
                <w:rPr>
                  <w:i/>
                  <w:iCs/>
                  <w:noProof/>
                </w:rPr>
                <w:t xml:space="preserve">Building and Sustaining a Coaching Culture. </w:t>
              </w:r>
              <w:r>
                <w:rPr>
                  <w:noProof/>
                </w:rPr>
                <w:t>1st ed. London: CIPD.</w:t>
              </w:r>
            </w:p>
            <w:p w:rsidR="00B17C7F" w:rsidRDefault="00B17C7F" w:rsidP="00B17C7F">
              <w:pPr>
                <w:pStyle w:val="Bibliography"/>
                <w:rPr>
                  <w:noProof/>
                </w:rPr>
              </w:pPr>
              <w:r>
                <w:rPr>
                  <w:noProof/>
                </w:rPr>
                <w:t xml:space="preserve">Ehrich, L. C. a. H. B., 1999. Mentoring: Pros and Cons for HRM. </w:t>
              </w:r>
              <w:r>
                <w:rPr>
                  <w:i/>
                  <w:iCs/>
                  <w:noProof/>
                </w:rPr>
                <w:t xml:space="preserve">Asia Pacific Journal of Human Resources, </w:t>
              </w:r>
              <w:r>
                <w:rPr>
                  <w:noProof/>
                </w:rPr>
                <w:t>37(3), pp. 92-107.</w:t>
              </w:r>
            </w:p>
            <w:p w:rsidR="00B17C7F" w:rsidRDefault="00B17C7F" w:rsidP="00B17C7F">
              <w:pPr>
                <w:pStyle w:val="Bibliography"/>
                <w:rPr>
                  <w:noProof/>
                </w:rPr>
              </w:pPr>
              <w:r>
                <w:rPr>
                  <w:noProof/>
                </w:rPr>
                <w:t xml:space="preserve">Free Management Ebooks, n.d. </w:t>
              </w:r>
              <w:r>
                <w:rPr>
                  <w:i/>
                  <w:iCs/>
                  <w:noProof/>
                </w:rPr>
                <w:t xml:space="preserve">Organizational Barriers to Coaching. </w:t>
              </w:r>
              <w:r>
                <w:rPr>
                  <w:noProof/>
                </w:rPr>
                <w:t xml:space="preserve">[Online] Available at: </w:t>
              </w:r>
              <w:r>
                <w:rPr>
                  <w:noProof/>
                  <w:u w:val="single"/>
                </w:rPr>
                <w:t xml:space="preserve">http://www.free-management-ebooks.com/faqch/models-12.htm </w:t>
              </w:r>
              <w:r>
                <w:rPr>
                  <w:noProof/>
                </w:rPr>
                <w:t>[Accessed 20th April 2019].</w:t>
              </w:r>
            </w:p>
            <w:p w:rsidR="00B17C7F" w:rsidRDefault="00B17C7F" w:rsidP="00B17C7F">
              <w:pPr>
                <w:pStyle w:val="Bibliography"/>
                <w:rPr>
                  <w:noProof/>
                </w:rPr>
              </w:pPr>
              <w:r>
                <w:rPr>
                  <w:noProof/>
                </w:rPr>
                <w:t xml:space="preserve">Fujino et al, 1994. An examination of ethinic and gender match between therapist and clients. </w:t>
              </w:r>
              <w:r>
                <w:rPr>
                  <w:i/>
                  <w:iCs/>
                  <w:noProof/>
                </w:rPr>
                <w:t xml:space="preserve">Asian-American women in the mental health system, </w:t>
              </w:r>
              <w:r>
                <w:rPr>
                  <w:noProof/>
                </w:rPr>
                <w:t>Issue 22, pp. 164-176.</w:t>
              </w:r>
            </w:p>
            <w:p w:rsidR="00B17C7F" w:rsidRDefault="00B17C7F" w:rsidP="00B17C7F">
              <w:pPr>
                <w:pStyle w:val="Bibliography"/>
                <w:rPr>
                  <w:noProof/>
                </w:rPr>
              </w:pPr>
              <w:r>
                <w:rPr>
                  <w:noProof/>
                </w:rPr>
                <w:t xml:space="preserve">Gianettoni and Guilley, 2016. </w:t>
              </w:r>
              <w:r>
                <w:rPr>
                  <w:i/>
                  <w:iCs/>
                  <w:noProof/>
                </w:rPr>
                <w:t xml:space="preserve">Sezism and gendering of professional aspirations. </w:t>
              </w:r>
              <w:r>
                <w:rPr>
                  <w:noProof/>
                </w:rPr>
                <w:t>London: Routledge.</w:t>
              </w:r>
            </w:p>
            <w:p w:rsidR="00B17C7F" w:rsidRDefault="00B17C7F" w:rsidP="00B17C7F">
              <w:pPr>
                <w:pStyle w:val="Bibliography"/>
                <w:rPr>
                  <w:noProof/>
                </w:rPr>
              </w:pPr>
              <w:r>
                <w:rPr>
                  <w:noProof/>
                </w:rPr>
                <w:t xml:space="preserve">GOV.UK, 2013. </w:t>
              </w:r>
              <w:r>
                <w:rPr>
                  <w:i/>
                  <w:iCs/>
                  <w:noProof/>
                </w:rPr>
                <w:t xml:space="preserve">Equality Act 2010: guidance. </w:t>
              </w:r>
              <w:r>
                <w:rPr>
                  <w:noProof/>
                </w:rPr>
                <w:t xml:space="preserve">[Online] Available at: </w:t>
              </w:r>
              <w:r>
                <w:rPr>
                  <w:noProof/>
                  <w:u w:val="single"/>
                </w:rPr>
                <w:t xml:space="preserve">https://www.gov.uk/guidance/equality-act-2010-guidance </w:t>
              </w:r>
              <w:r>
                <w:rPr>
                  <w:noProof/>
                </w:rPr>
                <w:t>[Accessed 4th May 2019].</w:t>
              </w:r>
            </w:p>
            <w:p w:rsidR="00B17C7F" w:rsidRDefault="00B17C7F" w:rsidP="00B17C7F">
              <w:pPr>
                <w:pStyle w:val="Bibliography"/>
                <w:rPr>
                  <w:noProof/>
                </w:rPr>
              </w:pPr>
              <w:r>
                <w:rPr>
                  <w:noProof/>
                </w:rPr>
                <w:t xml:space="preserve">GOV.UK, 2018. </w:t>
              </w:r>
              <w:r>
                <w:rPr>
                  <w:i/>
                  <w:iCs/>
                  <w:noProof/>
                </w:rPr>
                <w:t xml:space="preserve">Data protection. </w:t>
              </w:r>
              <w:r>
                <w:rPr>
                  <w:noProof/>
                </w:rPr>
                <w:t xml:space="preserve">[Online] Available at: </w:t>
              </w:r>
              <w:r>
                <w:rPr>
                  <w:noProof/>
                  <w:u w:val="single"/>
                </w:rPr>
                <w:t xml:space="preserve">https://www.gov.uk/data-protection </w:t>
              </w:r>
              <w:r>
                <w:rPr>
                  <w:noProof/>
                </w:rPr>
                <w:t>[Accessed 5th May 2019].</w:t>
              </w:r>
            </w:p>
            <w:p w:rsidR="00B17C7F" w:rsidRDefault="00B17C7F" w:rsidP="00B17C7F">
              <w:pPr>
                <w:pStyle w:val="Bibliography"/>
                <w:rPr>
                  <w:noProof/>
                </w:rPr>
              </w:pPr>
              <w:r>
                <w:rPr>
                  <w:noProof/>
                </w:rPr>
                <w:t xml:space="preserve">Hendersohn, F., 1995. Women in Control?. In: </w:t>
              </w:r>
              <w:r>
                <w:rPr>
                  <w:i/>
                  <w:iCs/>
                  <w:noProof/>
                </w:rPr>
                <w:t xml:space="preserve">The Role of Women in Law Enforcement. </w:t>
              </w:r>
              <w:r>
                <w:rPr>
                  <w:noProof/>
                </w:rPr>
                <w:t>Oxford: Clarendon Press, p. 195.</w:t>
              </w:r>
            </w:p>
            <w:p w:rsidR="00B17C7F" w:rsidRDefault="00B17C7F" w:rsidP="00B17C7F">
              <w:pPr>
                <w:pStyle w:val="Bibliography"/>
                <w:rPr>
                  <w:noProof/>
                </w:rPr>
              </w:pPr>
              <w:r>
                <w:rPr>
                  <w:noProof/>
                </w:rPr>
                <w:t xml:space="preserve">Kirkpatrick Partners, 2018. </w:t>
              </w:r>
              <w:r>
                <w:rPr>
                  <w:i/>
                  <w:iCs/>
                  <w:noProof/>
                </w:rPr>
                <w:t xml:space="preserve">The Kirkpatrick Model. </w:t>
              </w:r>
              <w:r>
                <w:rPr>
                  <w:noProof/>
                </w:rPr>
                <w:t xml:space="preserve">[Online] Available at: </w:t>
              </w:r>
              <w:r>
                <w:rPr>
                  <w:noProof/>
                  <w:u w:val="single"/>
                </w:rPr>
                <w:t xml:space="preserve">https://www.kirkpatrickpartners.com/Our-Philosophy/The-Kirkpatrick-Model </w:t>
              </w:r>
              <w:r>
                <w:rPr>
                  <w:noProof/>
                </w:rPr>
                <w:t>[Accessed 4th May 2019].</w:t>
              </w:r>
            </w:p>
            <w:p w:rsidR="005F2531" w:rsidRDefault="005F2531" w:rsidP="00B17C7F">
              <w:pPr>
                <w:pStyle w:val="Bibliography"/>
                <w:rPr>
                  <w:noProof/>
                </w:rPr>
              </w:pPr>
              <w:r w:rsidRPr="005F2531">
                <w:rPr>
                  <w:noProof/>
                </w:rPr>
                <w:lastRenderedPageBreak/>
                <w:t xml:space="preserve">Megginson, D., Clutterbuck, D., Agnieszka, B., 2016. </w:t>
              </w:r>
              <w:r w:rsidRPr="005F2531">
                <w:rPr>
                  <w:i/>
                  <w:noProof/>
                </w:rPr>
                <w:t>Building and Sustaining a Coaching Culture</w:t>
              </w:r>
              <w:r w:rsidRPr="005F2531">
                <w:rPr>
                  <w:noProof/>
                </w:rPr>
                <w:t xml:space="preserve">. 1st ed. London: CIPD. </w:t>
              </w:r>
            </w:p>
            <w:p w:rsidR="00B17C7F" w:rsidRDefault="00B17C7F" w:rsidP="00B17C7F">
              <w:pPr>
                <w:pStyle w:val="Bibliography"/>
                <w:rPr>
                  <w:noProof/>
                </w:rPr>
              </w:pPr>
              <w:r>
                <w:rPr>
                  <w:noProof/>
                </w:rPr>
                <w:t xml:space="preserve">Mindtools, 2018. </w:t>
              </w:r>
              <w:r>
                <w:rPr>
                  <w:i/>
                  <w:iCs/>
                  <w:noProof/>
                </w:rPr>
                <w:t xml:space="preserve">The GROW Model of Coaching and Mentoring. </w:t>
              </w:r>
              <w:r>
                <w:rPr>
                  <w:noProof/>
                </w:rPr>
                <w:t xml:space="preserve">[Online] Available at: </w:t>
              </w:r>
              <w:r>
                <w:rPr>
                  <w:noProof/>
                  <w:u w:val="single"/>
                </w:rPr>
                <w:t xml:space="preserve">https://www.mindtools.com/pages/article/newLDR_89.htm </w:t>
              </w:r>
              <w:r>
                <w:rPr>
                  <w:noProof/>
                </w:rPr>
                <w:t>[Accessed 25th April 2019].</w:t>
              </w:r>
            </w:p>
            <w:p w:rsidR="00B17C7F" w:rsidRDefault="00B17C7F" w:rsidP="00B17C7F">
              <w:pPr>
                <w:pStyle w:val="Bibliography"/>
                <w:rPr>
                  <w:noProof/>
                </w:rPr>
              </w:pPr>
              <w:r>
                <w:rPr>
                  <w:noProof/>
                </w:rPr>
                <w:t xml:space="preserve">Padesky, C. A., 1993. </w:t>
              </w:r>
              <w:r>
                <w:rPr>
                  <w:i/>
                  <w:iCs/>
                  <w:noProof/>
                </w:rPr>
                <w:t xml:space="preserve">Socratic Questioning: Changing Minds or Guiding Discovery. </w:t>
              </w:r>
              <w:r>
                <w:rPr>
                  <w:noProof/>
                </w:rPr>
                <w:t xml:space="preserve">[Online] </w:t>
              </w:r>
              <w:r>
                <w:rPr>
                  <w:noProof/>
                </w:rPr>
                <w:br/>
                <w:t>Available at: h</w:t>
              </w:r>
              <w:r>
                <w:rPr>
                  <w:noProof/>
                  <w:u w:val="single"/>
                </w:rPr>
                <w:t xml:space="preserve">ttps://static1.squarespace.com/static/53e7972ae4b02cd10c39b555/t/5aabfee00e2e7261c478fa9b/1521221345279/socquest.pdf </w:t>
              </w:r>
              <w:r>
                <w:rPr>
                  <w:noProof/>
                </w:rPr>
                <w:t>[Accessed 3rd May 2019].</w:t>
              </w:r>
            </w:p>
            <w:p w:rsidR="00B17C7F" w:rsidRDefault="00B17C7F" w:rsidP="00B17C7F">
              <w:pPr>
                <w:pStyle w:val="Bibliography"/>
                <w:rPr>
                  <w:noProof/>
                </w:rPr>
              </w:pPr>
              <w:r>
                <w:rPr>
                  <w:noProof/>
                </w:rPr>
                <w:t xml:space="preserve">Rock, D., 2016. </w:t>
              </w:r>
              <w:r>
                <w:rPr>
                  <w:i/>
                  <w:iCs/>
                  <w:noProof/>
                </w:rPr>
                <w:t xml:space="preserve">Driving Change with Internal Coaching Programs, </w:t>
              </w:r>
              <w:r>
                <w:rPr>
                  <w:noProof/>
                </w:rPr>
                <w:t>https://2uxlo5u7jf11pm3f36oan8d6-wpengine.netdna-ssl.com/wp-content/uploads/2016/06/Driving_Organisational_Change_with_Internal_Coaching_Programs.pdf: Global Consultant.</w:t>
              </w:r>
            </w:p>
            <w:p w:rsidR="00B17C7F" w:rsidRDefault="00B17C7F" w:rsidP="00B17C7F">
              <w:pPr>
                <w:pStyle w:val="Bibliography"/>
                <w:rPr>
                  <w:noProof/>
                </w:rPr>
              </w:pPr>
              <w:r>
                <w:rPr>
                  <w:noProof/>
                </w:rPr>
                <w:t xml:space="preserve">U.S. Department of Energy Office of Learning and Workforce Development, 2014. </w:t>
              </w:r>
              <w:r>
                <w:rPr>
                  <w:i/>
                  <w:iCs/>
                  <w:noProof/>
                </w:rPr>
                <w:t xml:space="preserve">Mentoring Program, Guidance and Program Plan. </w:t>
              </w:r>
              <w:r>
                <w:rPr>
                  <w:noProof/>
                </w:rPr>
                <w:t xml:space="preserve">[Online] Available at: </w:t>
              </w:r>
              <w:r>
                <w:rPr>
                  <w:noProof/>
                  <w:u w:val="single"/>
                </w:rPr>
                <w:t>https://www.energy.gov/sites/prod/files/2014/11/f19/DOE_Mentoring%20Guidance%20%20Pgrm%20Plan2_0.pdf</w:t>
              </w:r>
              <w:r>
                <w:rPr>
                  <w:noProof/>
                </w:rPr>
                <w:br/>
                <w:t>[Accessed 4th May 2019].</w:t>
              </w:r>
            </w:p>
            <w:p w:rsidR="00B17C7F" w:rsidRDefault="00B17C7F" w:rsidP="00B17C7F">
              <w:pPr>
                <w:pStyle w:val="Bibliography"/>
                <w:rPr>
                  <w:noProof/>
                </w:rPr>
              </w:pPr>
              <w:r>
                <w:rPr>
                  <w:noProof/>
                </w:rPr>
                <w:t xml:space="preserve">UCDavies, n.d. </w:t>
              </w:r>
              <w:r>
                <w:rPr>
                  <w:i/>
                  <w:iCs/>
                  <w:noProof/>
                </w:rPr>
                <w:t xml:space="preserve">Types of Mentoring. </w:t>
              </w:r>
              <w:r>
                <w:rPr>
                  <w:noProof/>
                </w:rPr>
                <w:t xml:space="preserve">[Online] Available at: </w:t>
              </w:r>
              <w:r>
                <w:rPr>
                  <w:noProof/>
                  <w:u w:val="single"/>
                </w:rPr>
                <w:t xml:space="preserve">https://hr.ucdavis.edu/departments/learning-dev/toolkits/mentoring/types </w:t>
              </w:r>
              <w:r>
                <w:rPr>
                  <w:noProof/>
                </w:rPr>
                <w:t>[Accessed 3rd May 2019].</w:t>
              </w:r>
            </w:p>
            <w:p w:rsidR="00FC2AB0" w:rsidRDefault="003D133F" w:rsidP="003D133F">
              <w:r>
                <w:rPr>
                  <w:b/>
                  <w:bCs/>
                  <w:noProof/>
                </w:rPr>
                <w:fldChar w:fldCharType="end"/>
              </w:r>
            </w:p>
          </w:sdtContent>
        </w:sdt>
      </w:sdtContent>
    </w:sdt>
    <w:p w:rsidR="00C75296" w:rsidRPr="00B17C7F" w:rsidRDefault="00C75296" w:rsidP="00B17C7F">
      <w:pPr>
        <w:pStyle w:val="Heading1"/>
        <w:rPr>
          <w:noProof/>
        </w:rPr>
      </w:pPr>
      <w:bookmarkStart w:id="10" w:name="_Toc7697652"/>
      <w:r>
        <w:rPr>
          <w:noProof/>
        </w:rPr>
        <w:t>Appendix’s</w:t>
      </w:r>
      <w:bookmarkEnd w:id="10"/>
      <w:r w:rsidR="00B17C7F">
        <w:rPr>
          <w:noProof/>
        </w:rPr>
        <w:br/>
      </w:r>
    </w:p>
    <w:p w:rsidR="00C75296" w:rsidRDefault="00396BB5" w:rsidP="00C75296">
      <w:pPr>
        <w:pStyle w:val="ListParagraph"/>
        <w:numPr>
          <w:ilvl w:val="0"/>
          <w:numId w:val="8"/>
        </w:numPr>
        <w:rPr>
          <w:rFonts w:cstheme="minorHAnsi"/>
          <w:noProof/>
        </w:rPr>
      </w:pPr>
      <w:r>
        <w:rPr>
          <w:rFonts w:cstheme="minorHAnsi"/>
          <w:noProof/>
        </w:rPr>
        <w:t xml:space="preserve">Appendix A - </w:t>
      </w:r>
      <w:r w:rsidR="00C75296">
        <w:rPr>
          <w:rFonts w:cstheme="minorHAnsi"/>
          <w:noProof/>
        </w:rPr>
        <w:t>Mentoring and Coaching Policy</w:t>
      </w:r>
    </w:p>
    <w:p w:rsidR="00394281" w:rsidRPr="00C75296" w:rsidRDefault="00396BB5" w:rsidP="00B17C7F">
      <w:pPr>
        <w:pStyle w:val="ListParagraph"/>
        <w:numPr>
          <w:ilvl w:val="0"/>
          <w:numId w:val="8"/>
        </w:numPr>
        <w:rPr>
          <w:rFonts w:cstheme="minorHAnsi"/>
          <w:noProof/>
        </w:rPr>
      </w:pPr>
      <w:r>
        <w:rPr>
          <w:rFonts w:cstheme="minorHAnsi"/>
          <w:noProof/>
        </w:rPr>
        <w:t xml:space="preserve">Appendix </w:t>
      </w:r>
      <w:r w:rsidRPr="00EE33B0">
        <w:rPr>
          <w:rFonts w:cstheme="minorHAnsi"/>
          <w:noProof/>
        </w:rPr>
        <w:t>B</w:t>
      </w:r>
      <w:r>
        <w:rPr>
          <w:rFonts w:cstheme="minorHAnsi"/>
          <w:b/>
          <w:noProof/>
        </w:rPr>
        <w:t xml:space="preserve"> - </w:t>
      </w:r>
      <w:r w:rsidR="00B17C7F" w:rsidRPr="00B17C7F">
        <w:rPr>
          <w:rFonts w:cstheme="minorHAnsi"/>
          <w:noProof/>
        </w:rPr>
        <w:t>A set of recommendations for coaching and mentoring arrangements and advice going forward at AZ Media Devices</w:t>
      </w:r>
    </w:p>
    <w:sectPr w:rsidR="00394281" w:rsidRPr="00C75296" w:rsidSect="00FA726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0E54" w:rsidRDefault="00D80E54" w:rsidP="00D31A30">
      <w:pPr>
        <w:spacing w:after="0" w:line="240" w:lineRule="auto"/>
      </w:pPr>
      <w:r>
        <w:separator/>
      </w:r>
    </w:p>
  </w:endnote>
  <w:endnote w:type="continuationSeparator" w:id="0">
    <w:p w:rsidR="00D80E54" w:rsidRDefault="00D80E54"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0889428"/>
      <w:docPartObj>
        <w:docPartGallery w:val="Page Numbers (Bottom of Page)"/>
        <w:docPartUnique/>
      </w:docPartObj>
    </w:sdtPr>
    <w:sdtEndPr>
      <w:rPr>
        <w:noProof/>
      </w:rPr>
    </w:sdtEndPr>
    <w:sdtContent>
      <w:p w:rsidR="00675937" w:rsidRDefault="00675937">
        <w:pPr>
          <w:pStyle w:val="Footer"/>
          <w:jc w:val="right"/>
        </w:pPr>
        <w:r>
          <w:fldChar w:fldCharType="begin"/>
        </w:r>
        <w:r>
          <w:instrText xml:space="preserve"> PAGE   \* MERGEFORMAT </w:instrText>
        </w:r>
        <w:r>
          <w:fldChar w:fldCharType="separate"/>
        </w:r>
        <w:r w:rsidR="00AA2C8D">
          <w:rPr>
            <w:noProof/>
          </w:rPr>
          <w:t>10</w:t>
        </w:r>
        <w:r>
          <w:rPr>
            <w:noProof/>
          </w:rPr>
          <w:fldChar w:fldCharType="end"/>
        </w:r>
      </w:p>
    </w:sdtContent>
  </w:sdt>
  <w:p w:rsidR="00675937" w:rsidRDefault="006759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0E54" w:rsidRDefault="00D80E54" w:rsidP="00D31A30">
      <w:pPr>
        <w:spacing w:after="0" w:line="240" w:lineRule="auto"/>
      </w:pPr>
      <w:r>
        <w:separator/>
      </w:r>
    </w:p>
  </w:footnote>
  <w:footnote w:type="continuationSeparator" w:id="0">
    <w:p w:rsidR="00D80E54" w:rsidRDefault="00D80E54"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80430"/>
    <w:multiLevelType w:val="hybridMultilevel"/>
    <w:tmpl w:val="A9BE910C"/>
    <w:lvl w:ilvl="0" w:tplc="7E08684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224F4"/>
    <w:multiLevelType w:val="hybridMultilevel"/>
    <w:tmpl w:val="D1AEB6D0"/>
    <w:lvl w:ilvl="0" w:tplc="7E086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F2CCE"/>
    <w:multiLevelType w:val="hybridMultilevel"/>
    <w:tmpl w:val="0A92F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B7E30"/>
    <w:multiLevelType w:val="hybridMultilevel"/>
    <w:tmpl w:val="9F34136C"/>
    <w:lvl w:ilvl="0" w:tplc="8DD4AA06">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2E25AA"/>
    <w:multiLevelType w:val="hybridMultilevel"/>
    <w:tmpl w:val="577E13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E73DF"/>
    <w:multiLevelType w:val="hybridMultilevel"/>
    <w:tmpl w:val="1AB05742"/>
    <w:lvl w:ilvl="0" w:tplc="8DD4AA06">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8D242CF"/>
    <w:multiLevelType w:val="hybridMultilevel"/>
    <w:tmpl w:val="5D18B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430E80"/>
    <w:multiLevelType w:val="hybridMultilevel"/>
    <w:tmpl w:val="DBF86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070FF4"/>
    <w:multiLevelType w:val="hybridMultilevel"/>
    <w:tmpl w:val="5EB26810"/>
    <w:lvl w:ilvl="0" w:tplc="7E086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5F6287"/>
    <w:multiLevelType w:val="hybridMultilevel"/>
    <w:tmpl w:val="41421674"/>
    <w:lvl w:ilvl="0" w:tplc="8DD4AA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333243"/>
    <w:multiLevelType w:val="hybridMultilevel"/>
    <w:tmpl w:val="E29895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6A17F7"/>
    <w:multiLevelType w:val="hybridMultilevel"/>
    <w:tmpl w:val="1ED2BDD4"/>
    <w:lvl w:ilvl="0" w:tplc="F056C74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2E1700E"/>
    <w:multiLevelType w:val="hybridMultilevel"/>
    <w:tmpl w:val="550049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BF0721"/>
    <w:multiLevelType w:val="hybridMultilevel"/>
    <w:tmpl w:val="A4EEDC6E"/>
    <w:lvl w:ilvl="0" w:tplc="A58673D2">
      <w:start w:val="5"/>
      <w:numFmt w:val="bullet"/>
      <w:lvlText w:val="•"/>
      <w:lvlJc w:val="left"/>
      <w:pPr>
        <w:ind w:left="720" w:hanging="360"/>
      </w:pPr>
      <w:rPr>
        <w:rFonts w:asciiTheme="minorHAnsi" w:eastAsiaTheme="minorHAnsi" w:hAnsiTheme="minorHAns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5E0582"/>
    <w:multiLevelType w:val="hybridMultilevel"/>
    <w:tmpl w:val="1B364636"/>
    <w:lvl w:ilvl="0" w:tplc="F056C74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DEA55A7"/>
    <w:multiLevelType w:val="hybridMultilevel"/>
    <w:tmpl w:val="C9C65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3647766"/>
    <w:multiLevelType w:val="hybridMultilevel"/>
    <w:tmpl w:val="9F866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C210F6"/>
    <w:multiLevelType w:val="hybridMultilevel"/>
    <w:tmpl w:val="E4DA02C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6AA74603"/>
    <w:multiLevelType w:val="hybridMultilevel"/>
    <w:tmpl w:val="4AA27B86"/>
    <w:lvl w:ilvl="0" w:tplc="7E086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891055"/>
    <w:multiLevelType w:val="hybridMultilevel"/>
    <w:tmpl w:val="EB548D7E"/>
    <w:lvl w:ilvl="0" w:tplc="7E086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B47418"/>
    <w:multiLevelType w:val="hybridMultilevel"/>
    <w:tmpl w:val="0D002644"/>
    <w:lvl w:ilvl="0" w:tplc="F056C7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D201E4"/>
    <w:multiLevelType w:val="hybridMultilevel"/>
    <w:tmpl w:val="8CE00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2D16ED"/>
    <w:multiLevelType w:val="hybridMultilevel"/>
    <w:tmpl w:val="54D49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E2683E"/>
    <w:multiLevelType w:val="hybridMultilevel"/>
    <w:tmpl w:val="B00C6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721F35"/>
    <w:multiLevelType w:val="hybridMultilevel"/>
    <w:tmpl w:val="54026672"/>
    <w:lvl w:ilvl="0" w:tplc="F056C7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2"/>
  </w:num>
  <w:num w:numId="3">
    <w:abstractNumId w:val="12"/>
  </w:num>
  <w:num w:numId="4">
    <w:abstractNumId w:val="21"/>
  </w:num>
  <w:num w:numId="5">
    <w:abstractNumId w:val="2"/>
  </w:num>
  <w:num w:numId="6">
    <w:abstractNumId w:val="23"/>
  </w:num>
  <w:num w:numId="7">
    <w:abstractNumId w:val="13"/>
  </w:num>
  <w:num w:numId="8">
    <w:abstractNumId w:val="10"/>
  </w:num>
  <w:num w:numId="9">
    <w:abstractNumId w:val="16"/>
  </w:num>
  <w:num w:numId="10">
    <w:abstractNumId w:val="5"/>
  </w:num>
  <w:num w:numId="11">
    <w:abstractNumId w:val="9"/>
  </w:num>
  <w:num w:numId="12">
    <w:abstractNumId w:val="19"/>
  </w:num>
  <w:num w:numId="13">
    <w:abstractNumId w:val="18"/>
  </w:num>
  <w:num w:numId="14">
    <w:abstractNumId w:val="0"/>
  </w:num>
  <w:num w:numId="15">
    <w:abstractNumId w:val="8"/>
  </w:num>
  <w:num w:numId="16">
    <w:abstractNumId w:val="1"/>
  </w:num>
  <w:num w:numId="17">
    <w:abstractNumId w:val="24"/>
  </w:num>
  <w:num w:numId="18">
    <w:abstractNumId w:val="11"/>
  </w:num>
  <w:num w:numId="19">
    <w:abstractNumId w:val="20"/>
  </w:num>
  <w:num w:numId="20">
    <w:abstractNumId w:val="14"/>
  </w:num>
  <w:num w:numId="21">
    <w:abstractNumId w:val="3"/>
  </w:num>
  <w:num w:numId="22">
    <w:abstractNumId w:val="7"/>
  </w:num>
  <w:num w:numId="23">
    <w:abstractNumId w:val="6"/>
  </w:num>
  <w:num w:numId="24">
    <w:abstractNumId w:val="15"/>
  </w:num>
  <w:num w:numId="25">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2Mjc3M7EwMTAxtDRW0lEKTi0uzszPAykwNKsFAGUaytotAAAA"/>
  </w:docVars>
  <w:rsids>
    <w:rsidRoot w:val="00A70B64"/>
    <w:rsid w:val="000005B2"/>
    <w:rsid w:val="000105E9"/>
    <w:rsid w:val="00011197"/>
    <w:rsid w:val="00013132"/>
    <w:rsid w:val="00015547"/>
    <w:rsid w:val="0002255B"/>
    <w:rsid w:val="0002369F"/>
    <w:rsid w:val="00025D5D"/>
    <w:rsid w:val="00031850"/>
    <w:rsid w:val="00057EC9"/>
    <w:rsid w:val="00060950"/>
    <w:rsid w:val="00067022"/>
    <w:rsid w:val="00067B68"/>
    <w:rsid w:val="00067C8B"/>
    <w:rsid w:val="00071728"/>
    <w:rsid w:val="00073ACA"/>
    <w:rsid w:val="000867C0"/>
    <w:rsid w:val="00091AD0"/>
    <w:rsid w:val="00096FF0"/>
    <w:rsid w:val="000A0DAE"/>
    <w:rsid w:val="000A4ED5"/>
    <w:rsid w:val="000B51E0"/>
    <w:rsid w:val="000C0C75"/>
    <w:rsid w:val="000C4423"/>
    <w:rsid w:val="000C700A"/>
    <w:rsid w:val="000C7819"/>
    <w:rsid w:val="000D38DC"/>
    <w:rsid w:val="000D6A10"/>
    <w:rsid w:val="000F160D"/>
    <w:rsid w:val="000F56CF"/>
    <w:rsid w:val="0010163E"/>
    <w:rsid w:val="001076B5"/>
    <w:rsid w:val="001079EE"/>
    <w:rsid w:val="00114312"/>
    <w:rsid w:val="001157E0"/>
    <w:rsid w:val="00116F00"/>
    <w:rsid w:val="0012175C"/>
    <w:rsid w:val="00121C38"/>
    <w:rsid w:val="00122725"/>
    <w:rsid w:val="00125227"/>
    <w:rsid w:val="00130100"/>
    <w:rsid w:val="001322C9"/>
    <w:rsid w:val="0014003A"/>
    <w:rsid w:val="0014237E"/>
    <w:rsid w:val="00157E96"/>
    <w:rsid w:val="00173A9D"/>
    <w:rsid w:val="00175770"/>
    <w:rsid w:val="001A1086"/>
    <w:rsid w:val="001A7C1F"/>
    <w:rsid w:val="001B2493"/>
    <w:rsid w:val="001B3C08"/>
    <w:rsid w:val="001B5C22"/>
    <w:rsid w:val="001B5E35"/>
    <w:rsid w:val="001B7465"/>
    <w:rsid w:val="001C10CB"/>
    <w:rsid w:val="001D481C"/>
    <w:rsid w:val="001D4E5E"/>
    <w:rsid w:val="001D5DF2"/>
    <w:rsid w:val="001D70AD"/>
    <w:rsid w:val="001F1869"/>
    <w:rsid w:val="00200329"/>
    <w:rsid w:val="0020578D"/>
    <w:rsid w:val="002130D6"/>
    <w:rsid w:val="00215F19"/>
    <w:rsid w:val="00217314"/>
    <w:rsid w:val="00221DD1"/>
    <w:rsid w:val="0022662E"/>
    <w:rsid w:val="00226FD6"/>
    <w:rsid w:val="00240CD1"/>
    <w:rsid w:val="002422C6"/>
    <w:rsid w:val="00247CFA"/>
    <w:rsid w:val="002526B6"/>
    <w:rsid w:val="00254C34"/>
    <w:rsid w:val="002553F1"/>
    <w:rsid w:val="00262D65"/>
    <w:rsid w:val="00273655"/>
    <w:rsid w:val="00276849"/>
    <w:rsid w:val="00285882"/>
    <w:rsid w:val="00286BA2"/>
    <w:rsid w:val="00287AF8"/>
    <w:rsid w:val="00294D16"/>
    <w:rsid w:val="00295201"/>
    <w:rsid w:val="0029563A"/>
    <w:rsid w:val="002A1721"/>
    <w:rsid w:val="002A4E12"/>
    <w:rsid w:val="002B0369"/>
    <w:rsid w:val="002C15DF"/>
    <w:rsid w:val="002D278E"/>
    <w:rsid w:val="002D37DB"/>
    <w:rsid w:val="002D438C"/>
    <w:rsid w:val="002E1EA1"/>
    <w:rsid w:val="002E2761"/>
    <w:rsid w:val="002E3297"/>
    <w:rsid w:val="002E39EA"/>
    <w:rsid w:val="002E4367"/>
    <w:rsid w:val="002E4412"/>
    <w:rsid w:val="002E4FC0"/>
    <w:rsid w:val="002F2E89"/>
    <w:rsid w:val="00305606"/>
    <w:rsid w:val="003063B8"/>
    <w:rsid w:val="003075C9"/>
    <w:rsid w:val="0031066E"/>
    <w:rsid w:val="00315CF7"/>
    <w:rsid w:val="00316A78"/>
    <w:rsid w:val="00317D50"/>
    <w:rsid w:val="00323271"/>
    <w:rsid w:val="00325396"/>
    <w:rsid w:val="00326E48"/>
    <w:rsid w:val="00340F1E"/>
    <w:rsid w:val="003426AE"/>
    <w:rsid w:val="0034591D"/>
    <w:rsid w:val="0034603D"/>
    <w:rsid w:val="00346CB2"/>
    <w:rsid w:val="003471B3"/>
    <w:rsid w:val="00355223"/>
    <w:rsid w:val="00356E8E"/>
    <w:rsid w:val="00363562"/>
    <w:rsid w:val="0036406A"/>
    <w:rsid w:val="00375D53"/>
    <w:rsid w:val="003760F5"/>
    <w:rsid w:val="00376195"/>
    <w:rsid w:val="00381FB3"/>
    <w:rsid w:val="00393604"/>
    <w:rsid w:val="00394281"/>
    <w:rsid w:val="00396BB5"/>
    <w:rsid w:val="00396F20"/>
    <w:rsid w:val="003A27C0"/>
    <w:rsid w:val="003C331A"/>
    <w:rsid w:val="003D133F"/>
    <w:rsid w:val="003E09BF"/>
    <w:rsid w:val="003E38DE"/>
    <w:rsid w:val="003E606C"/>
    <w:rsid w:val="003E7678"/>
    <w:rsid w:val="003F13C9"/>
    <w:rsid w:val="003F4F2B"/>
    <w:rsid w:val="00401D35"/>
    <w:rsid w:val="00402C68"/>
    <w:rsid w:val="00403036"/>
    <w:rsid w:val="00407B67"/>
    <w:rsid w:val="00407E55"/>
    <w:rsid w:val="00412DB6"/>
    <w:rsid w:val="004158EE"/>
    <w:rsid w:val="00417189"/>
    <w:rsid w:val="0042459D"/>
    <w:rsid w:val="0042579E"/>
    <w:rsid w:val="004337E7"/>
    <w:rsid w:val="00444A73"/>
    <w:rsid w:val="004472F3"/>
    <w:rsid w:val="004533DB"/>
    <w:rsid w:val="00454370"/>
    <w:rsid w:val="004558C9"/>
    <w:rsid w:val="00461B16"/>
    <w:rsid w:val="00466F3B"/>
    <w:rsid w:val="004672D7"/>
    <w:rsid w:val="0047571C"/>
    <w:rsid w:val="00487FB1"/>
    <w:rsid w:val="004906A3"/>
    <w:rsid w:val="0049464C"/>
    <w:rsid w:val="00494EF0"/>
    <w:rsid w:val="0049569D"/>
    <w:rsid w:val="004A1665"/>
    <w:rsid w:val="004A201A"/>
    <w:rsid w:val="004A48D3"/>
    <w:rsid w:val="004A763B"/>
    <w:rsid w:val="004B3009"/>
    <w:rsid w:val="004B368A"/>
    <w:rsid w:val="004B42BB"/>
    <w:rsid w:val="004C3A11"/>
    <w:rsid w:val="004C3F4C"/>
    <w:rsid w:val="004D11D6"/>
    <w:rsid w:val="004D2B2D"/>
    <w:rsid w:val="004D3EB8"/>
    <w:rsid w:val="004D5717"/>
    <w:rsid w:val="004D7E20"/>
    <w:rsid w:val="004E4E7A"/>
    <w:rsid w:val="004E66D2"/>
    <w:rsid w:val="004F021B"/>
    <w:rsid w:val="004F2C99"/>
    <w:rsid w:val="004F2ED0"/>
    <w:rsid w:val="004F3A23"/>
    <w:rsid w:val="004F5BF0"/>
    <w:rsid w:val="004F73A7"/>
    <w:rsid w:val="004F79B4"/>
    <w:rsid w:val="00503D51"/>
    <w:rsid w:val="00504309"/>
    <w:rsid w:val="005150EC"/>
    <w:rsid w:val="005173A0"/>
    <w:rsid w:val="00526770"/>
    <w:rsid w:val="005274E4"/>
    <w:rsid w:val="005334FF"/>
    <w:rsid w:val="00536916"/>
    <w:rsid w:val="00542775"/>
    <w:rsid w:val="00543786"/>
    <w:rsid w:val="00546B2F"/>
    <w:rsid w:val="00554E96"/>
    <w:rsid w:val="00556085"/>
    <w:rsid w:val="00560AB5"/>
    <w:rsid w:val="00563CB1"/>
    <w:rsid w:val="005729D6"/>
    <w:rsid w:val="00573346"/>
    <w:rsid w:val="00596D4F"/>
    <w:rsid w:val="005A0F30"/>
    <w:rsid w:val="005A40FC"/>
    <w:rsid w:val="005B2FA2"/>
    <w:rsid w:val="005C1846"/>
    <w:rsid w:val="005C1E75"/>
    <w:rsid w:val="005C2AEE"/>
    <w:rsid w:val="005D085C"/>
    <w:rsid w:val="005D1789"/>
    <w:rsid w:val="005D2A74"/>
    <w:rsid w:val="005D527D"/>
    <w:rsid w:val="005E17E6"/>
    <w:rsid w:val="005E2CD5"/>
    <w:rsid w:val="005E5376"/>
    <w:rsid w:val="005F2514"/>
    <w:rsid w:val="005F2531"/>
    <w:rsid w:val="005F4DFA"/>
    <w:rsid w:val="005F55F1"/>
    <w:rsid w:val="005F59C5"/>
    <w:rsid w:val="0060094C"/>
    <w:rsid w:val="006067BF"/>
    <w:rsid w:val="006164DA"/>
    <w:rsid w:val="00625A33"/>
    <w:rsid w:val="00625CE7"/>
    <w:rsid w:val="00630A69"/>
    <w:rsid w:val="00646B0F"/>
    <w:rsid w:val="00654823"/>
    <w:rsid w:val="006552B0"/>
    <w:rsid w:val="006561A1"/>
    <w:rsid w:val="00660030"/>
    <w:rsid w:val="00661019"/>
    <w:rsid w:val="006627BD"/>
    <w:rsid w:val="00665B68"/>
    <w:rsid w:val="006742AA"/>
    <w:rsid w:val="00674740"/>
    <w:rsid w:val="00674BA0"/>
    <w:rsid w:val="00674C60"/>
    <w:rsid w:val="00675937"/>
    <w:rsid w:val="00676596"/>
    <w:rsid w:val="006840FB"/>
    <w:rsid w:val="006867D1"/>
    <w:rsid w:val="006A0FE3"/>
    <w:rsid w:val="006A7A1A"/>
    <w:rsid w:val="006B0733"/>
    <w:rsid w:val="006B308E"/>
    <w:rsid w:val="006B79F6"/>
    <w:rsid w:val="006C0E01"/>
    <w:rsid w:val="006C1A7F"/>
    <w:rsid w:val="006C5999"/>
    <w:rsid w:val="006D172C"/>
    <w:rsid w:val="006D497A"/>
    <w:rsid w:val="006D50A6"/>
    <w:rsid w:val="006E0DE0"/>
    <w:rsid w:val="006E14AF"/>
    <w:rsid w:val="006E2E33"/>
    <w:rsid w:val="006F5A1D"/>
    <w:rsid w:val="006F631B"/>
    <w:rsid w:val="00700A90"/>
    <w:rsid w:val="00704369"/>
    <w:rsid w:val="007064D8"/>
    <w:rsid w:val="00707292"/>
    <w:rsid w:val="00711C24"/>
    <w:rsid w:val="00712E66"/>
    <w:rsid w:val="00721BEF"/>
    <w:rsid w:val="007256DA"/>
    <w:rsid w:val="00726DEF"/>
    <w:rsid w:val="00735529"/>
    <w:rsid w:val="007371C8"/>
    <w:rsid w:val="0074064A"/>
    <w:rsid w:val="00740746"/>
    <w:rsid w:val="007451AD"/>
    <w:rsid w:val="00746EA1"/>
    <w:rsid w:val="00747C2B"/>
    <w:rsid w:val="0075338D"/>
    <w:rsid w:val="007600C0"/>
    <w:rsid w:val="00762ACC"/>
    <w:rsid w:val="00763FF3"/>
    <w:rsid w:val="00766FC5"/>
    <w:rsid w:val="0077086C"/>
    <w:rsid w:val="0078726C"/>
    <w:rsid w:val="007922CE"/>
    <w:rsid w:val="007934F1"/>
    <w:rsid w:val="007A1086"/>
    <w:rsid w:val="007A46F0"/>
    <w:rsid w:val="007B5047"/>
    <w:rsid w:val="007C3057"/>
    <w:rsid w:val="007C30AA"/>
    <w:rsid w:val="007D3885"/>
    <w:rsid w:val="007D4DE7"/>
    <w:rsid w:val="007D51A8"/>
    <w:rsid w:val="007D7724"/>
    <w:rsid w:val="007F1877"/>
    <w:rsid w:val="007F24E7"/>
    <w:rsid w:val="007F4304"/>
    <w:rsid w:val="007F5487"/>
    <w:rsid w:val="007F7ADD"/>
    <w:rsid w:val="00800ED2"/>
    <w:rsid w:val="00805CBD"/>
    <w:rsid w:val="00811764"/>
    <w:rsid w:val="0082111E"/>
    <w:rsid w:val="00822781"/>
    <w:rsid w:val="00823789"/>
    <w:rsid w:val="00826DBF"/>
    <w:rsid w:val="00826E41"/>
    <w:rsid w:val="0083117D"/>
    <w:rsid w:val="008312F9"/>
    <w:rsid w:val="00842644"/>
    <w:rsid w:val="00842C64"/>
    <w:rsid w:val="00846E6B"/>
    <w:rsid w:val="00850C77"/>
    <w:rsid w:val="00851602"/>
    <w:rsid w:val="00852666"/>
    <w:rsid w:val="008529E7"/>
    <w:rsid w:val="008573EE"/>
    <w:rsid w:val="00860AA8"/>
    <w:rsid w:val="0087010B"/>
    <w:rsid w:val="00870932"/>
    <w:rsid w:val="00873BC7"/>
    <w:rsid w:val="008744D1"/>
    <w:rsid w:val="00892BC9"/>
    <w:rsid w:val="00897D24"/>
    <w:rsid w:val="008A5A82"/>
    <w:rsid w:val="008B2098"/>
    <w:rsid w:val="008B533A"/>
    <w:rsid w:val="008B79C0"/>
    <w:rsid w:val="008C1F8B"/>
    <w:rsid w:val="008C2F5F"/>
    <w:rsid w:val="008C58C7"/>
    <w:rsid w:val="008C616B"/>
    <w:rsid w:val="008D12C3"/>
    <w:rsid w:val="008D2F6C"/>
    <w:rsid w:val="008D7C3A"/>
    <w:rsid w:val="008E4BE6"/>
    <w:rsid w:val="008E5476"/>
    <w:rsid w:val="008E7BD5"/>
    <w:rsid w:val="0091097A"/>
    <w:rsid w:val="00913F36"/>
    <w:rsid w:val="00914F14"/>
    <w:rsid w:val="00915C27"/>
    <w:rsid w:val="00924D45"/>
    <w:rsid w:val="00925F8C"/>
    <w:rsid w:val="0094177C"/>
    <w:rsid w:val="00944BB3"/>
    <w:rsid w:val="00950053"/>
    <w:rsid w:val="00951870"/>
    <w:rsid w:val="009540BF"/>
    <w:rsid w:val="00962EBC"/>
    <w:rsid w:val="00963B94"/>
    <w:rsid w:val="00967F3C"/>
    <w:rsid w:val="00970BA5"/>
    <w:rsid w:val="009750AD"/>
    <w:rsid w:val="009776F1"/>
    <w:rsid w:val="00985904"/>
    <w:rsid w:val="00985D6F"/>
    <w:rsid w:val="00987770"/>
    <w:rsid w:val="00991ECE"/>
    <w:rsid w:val="009971D8"/>
    <w:rsid w:val="009A2072"/>
    <w:rsid w:val="009B2E89"/>
    <w:rsid w:val="009B32F0"/>
    <w:rsid w:val="009B4AD0"/>
    <w:rsid w:val="009B7535"/>
    <w:rsid w:val="009C0C6A"/>
    <w:rsid w:val="009C3181"/>
    <w:rsid w:val="009C570D"/>
    <w:rsid w:val="009D5DCF"/>
    <w:rsid w:val="009D6288"/>
    <w:rsid w:val="009E0F6F"/>
    <w:rsid w:val="009E10FD"/>
    <w:rsid w:val="009E1511"/>
    <w:rsid w:val="009E5B42"/>
    <w:rsid w:val="009E7144"/>
    <w:rsid w:val="009F007B"/>
    <w:rsid w:val="009F2959"/>
    <w:rsid w:val="00A02C5F"/>
    <w:rsid w:val="00A05BCE"/>
    <w:rsid w:val="00A077D5"/>
    <w:rsid w:val="00A1283C"/>
    <w:rsid w:val="00A14219"/>
    <w:rsid w:val="00A1617F"/>
    <w:rsid w:val="00A20CCB"/>
    <w:rsid w:val="00A27E21"/>
    <w:rsid w:val="00A34F49"/>
    <w:rsid w:val="00A42617"/>
    <w:rsid w:val="00A439A2"/>
    <w:rsid w:val="00A448E4"/>
    <w:rsid w:val="00A46C17"/>
    <w:rsid w:val="00A51B04"/>
    <w:rsid w:val="00A577F9"/>
    <w:rsid w:val="00A63B9C"/>
    <w:rsid w:val="00A670C6"/>
    <w:rsid w:val="00A70B64"/>
    <w:rsid w:val="00A774A7"/>
    <w:rsid w:val="00A84310"/>
    <w:rsid w:val="00A85551"/>
    <w:rsid w:val="00A8675B"/>
    <w:rsid w:val="00A96E26"/>
    <w:rsid w:val="00AA2C8D"/>
    <w:rsid w:val="00AA2FCF"/>
    <w:rsid w:val="00AC069C"/>
    <w:rsid w:val="00AC49AC"/>
    <w:rsid w:val="00AD3508"/>
    <w:rsid w:val="00AD7E38"/>
    <w:rsid w:val="00AE1E87"/>
    <w:rsid w:val="00AE4650"/>
    <w:rsid w:val="00AE7D6D"/>
    <w:rsid w:val="00AF2214"/>
    <w:rsid w:val="00AF3112"/>
    <w:rsid w:val="00B00FC6"/>
    <w:rsid w:val="00B013BD"/>
    <w:rsid w:val="00B0689F"/>
    <w:rsid w:val="00B12ADC"/>
    <w:rsid w:val="00B12B1F"/>
    <w:rsid w:val="00B178C5"/>
    <w:rsid w:val="00B17C7F"/>
    <w:rsid w:val="00B20103"/>
    <w:rsid w:val="00B21532"/>
    <w:rsid w:val="00B2159B"/>
    <w:rsid w:val="00B23E68"/>
    <w:rsid w:val="00B31B12"/>
    <w:rsid w:val="00B40EC0"/>
    <w:rsid w:val="00B42D75"/>
    <w:rsid w:val="00B4348C"/>
    <w:rsid w:val="00B47A1B"/>
    <w:rsid w:val="00B55EE6"/>
    <w:rsid w:val="00B64850"/>
    <w:rsid w:val="00B65E08"/>
    <w:rsid w:val="00B7005E"/>
    <w:rsid w:val="00B7257A"/>
    <w:rsid w:val="00B77954"/>
    <w:rsid w:val="00B81B9F"/>
    <w:rsid w:val="00B845A0"/>
    <w:rsid w:val="00B84904"/>
    <w:rsid w:val="00B9009A"/>
    <w:rsid w:val="00B923E6"/>
    <w:rsid w:val="00B92D90"/>
    <w:rsid w:val="00B968E4"/>
    <w:rsid w:val="00BA36BF"/>
    <w:rsid w:val="00BB0B88"/>
    <w:rsid w:val="00BB18F2"/>
    <w:rsid w:val="00BB1D4D"/>
    <w:rsid w:val="00BB3510"/>
    <w:rsid w:val="00BB5528"/>
    <w:rsid w:val="00BC6E15"/>
    <w:rsid w:val="00BD0DBF"/>
    <w:rsid w:val="00BD10DA"/>
    <w:rsid w:val="00BD1D7D"/>
    <w:rsid w:val="00BD3183"/>
    <w:rsid w:val="00BE377D"/>
    <w:rsid w:val="00BE3E9C"/>
    <w:rsid w:val="00BE5535"/>
    <w:rsid w:val="00BE5FBB"/>
    <w:rsid w:val="00BE73A2"/>
    <w:rsid w:val="00BF5785"/>
    <w:rsid w:val="00C001F1"/>
    <w:rsid w:val="00C075CE"/>
    <w:rsid w:val="00C10071"/>
    <w:rsid w:val="00C201C2"/>
    <w:rsid w:val="00C23E1E"/>
    <w:rsid w:val="00C240BA"/>
    <w:rsid w:val="00C25C9B"/>
    <w:rsid w:val="00C25D6C"/>
    <w:rsid w:val="00C35BD3"/>
    <w:rsid w:val="00C3666D"/>
    <w:rsid w:val="00C36C90"/>
    <w:rsid w:val="00C36C9C"/>
    <w:rsid w:val="00C50755"/>
    <w:rsid w:val="00C51CCD"/>
    <w:rsid w:val="00C55325"/>
    <w:rsid w:val="00C572C8"/>
    <w:rsid w:val="00C60AB0"/>
    <w:rsid w:val="00C619D7"/>
    <w:rsid w:val="00C67659"/>
    <w:rsid w:val="00C721CA"/>
    <w:rsid w:val="00C75296"/>
    <w:rsid w:val="00C80039"/>
    <w:rsid w:val="00C82363"/>
    <w:rsid w:val="00C8281E"/>
    <w:rsid w:val="00C87530"/>
    <w:rsid w:val="00CA14F1"/>
    <w:rsid w:val="00CA5D79"/>
    <w:rsid w:val="00CA788C"/>
    <w:rsid w:val="00CB084C"/>
    <w:rsid w:val="00CB0F43"/>
    <w:rsid w:val="00CB18C1"/>
    <w:rsid w:val="00CB7C07"/>
    <w:rsid w:val="00CC0661"/>
    <w:rsid w:val="00CC3C4E"/>
    <w:rsid w:val="00CC57FC"/>
    <w:rsid w:val="00CD34A5"/>
    <w:rsid w:val="00CD5027"/>
    <w:rsid w:val="00CE36DF"/>
    <w:rsid w:val="00CE6706"/>
    <w:rsid w:val="00CE6B8C"/>
    <w:rsid w:val="00CF0007"/>
    <w:rsid w:val="00CF5D18"/>
    <w:rsid w:val="00D0438D"/>
    <w:rsid w:val="00D04F04"/>
    <w:rsid w:val="00D07CE8"/>
    <w:rsid w:val="00D11D31"/>
    <w:rsid w:val="00D145C9"/>
    <w:rsid w:val="00D15A66"/>
    <w:rsid w:val="00D1729A"/>
    <w:rsid w:val="00D216A7"/>
    <w:rsid w:val="00D2792F"/>
    <w:rsid w:val="00D311F6"/>
    <w:rsid w:val="00D31A30"/>
    <w:rsid w:val="00D35E39"/>
    <w:rsid w:val="00D36861"/>
    <w:rsid w:val="00D37D78"/>
    <w:rsid w:val="00D43B59"/>
    <w:rsid w:val="00D470DE"/>
    <w:rsid w:val="00D502DF"/>
    <w:rsid w:val="00D5712E"/>
    <w:rsid w:val="00D612BD"/>
    <w:rsid w:val="00D61D53"/>
    <w:rsid w:val="00D64554"/>
    <w:rsid w:val="00D649E8"/>
    <w:rsid w:val="00D71585"/>
    <w:rsid w:val="00D722C7"/>
    <w:rsid w:val="00D76F28"/>
    <w:rsid w:val="00D80E54"/>
    <w:rsid w:val="00D82569"/>
    <w:rsid w:val="00D8258A"/>
    <w:rsid w:val="00D83124"/>
    <w:rsid w:val="00D94D84"/>
    <w:rsid w:val="00D9685D"/>
    <w:rsid w:val="00DA0F82"/>
    <w:rsid w:val="00DA532C"/>
    <w:rsid w:val="00DA7EB7"/>
    <w:rsid w:val="00DB59C6"/>
    <w:rsid w:val="00DC3C2D"/>
    <w:rsid w:val="00DD13FA"/>
    <w:rsid w:val="00DE6669"/>
    <w:rsid w:val="00DF2B1B"/>
    <w:rsid w:val="00E02985"/>
    <w:rsid w:val="00E040D0"/>
    <w:rsid w:val="00E1137D"/>
    <w:rsid w:val="00E22C94"/>
    <w:rsid w:val="00E2480D"/>
    <w:rsid w:val="00E24F2A"/>
    <w:rsid w:val="00E2502D"/>
    <w:rsid w:val="00E26909"/>
    <w:rsid w:val="00E32F81"/>
    <w:rsid w:val="00E340B3"/>
    <w:rsid w:val="00E350A8"/>
    <w:rsid w:val="00E41031"/>
    <w:rsid w:val="00E41CF4"/>
    <w:rsid w:val="00E43395"/>
    <w:rsid w:val="00E44A96"/>
    <w:rsid w:val="00E52589"/>
    <w:rsid w:val="00E541D0"/>
    <w:rsid w:val="00E551F6"/>
    <w:rsid w:val="00E56BF4"/>
    <w:rsid w:val="00E57F32"/>
    <w:rsid w:val="00E617E4"/>
    <w:rsid w:val="00E635E4"/>
    <w:rsid w:val="00E66D0D"/>
    <w:rsid w:val="00E82200"/>
    <w:rsid w:val="00E8240F"/>
    <w:rsid w:val="00E841B8"/>
    <w:rsid w:val="00E856D9"/>
    <w:rsid w:val="00E91E90"/>
    <w:rsid w:val="00E9752E"/>
    <w:rsid w:val="00EA7441"/>
    <w:rsid w:val="00EB0272"/>
    <w:rsid w:val="00EB345F"/>
    <w:rsid w:val="00EB5D4E"/>
    <w:rsid w:val="00EC0893"/>
    <w:rsid w:val="00EC0BE9"/>
    <w:rsid w:val="00EC4324"/>
    <w:rsid w:val="00EC526E"/>
    <w:rsid w:val="00EC606E"/>
    <w:rsid w:val="00EC662E"/>
    <w:rsid w:val="00EC66CB"/>
    <w:rsid w:val="00EC7406"/>
    <w:rsid w:val="00EE33B0"/>
    <w:rsid w:val="00EE5E73"/>
    <w:rsid w:val="00EE7252"/>
    <w:rsid w:val="00EF1AAB"/>
    <w:rsid w:val="00F0105B"/>
    <w:rsid w:val="00F014DA"/>
    <w:rsid w:val="00F02E20"/>
    <w:rsid w:val="00F06765"/>
    <w:rsid w:val="00F108FB"/>
    <w:rsid w:val="00F203B2"/>
    <w:rsid w:val="00F22445"/>
    <w:rsid w:val="00F26581"/>
    <w:rsid w:val="00F2764C"/>
    <w:rsid w:val="00F305FB"/>
    <w:rsid w:val="00F33DE2"/>
    <w:rsid w:val="00F3599C"/>
    <w:rsid w:val="00F37E23"/>
    <w:rsid w:val="00F4005B"/>
    <w:rsid w:val="00F528F8"/>
    <w:rsid w:val="00F537C1"/>
    <w:rsid w:val="00F56ED4"/>
    <w:rsid w:val="00F571DA"/>
    <w:rsid w:val="00F6511E"/>
    <w:rsid w:val="00F70B43"/>
    <w:rsid w:val="00F70BC6"/>
    <w:rsid w:val="00F72DCE"/>
    <w:rsid w:val="00F76CFB"/>
    <w:rsid w:val="00F81B4E"/>
    <w:rsid w:val="00F83133"/>
    <w:rsid w:val="00FA2688"/>
    <w:rsid w:val="00FA2976"/>
    <w:rsid w:val="00FA70A8"/>
    <w:rsid w:val="00FA7260"/>
    <w:rsid w:val="00FB6E62"/>
    <w:rsid w:val="00FC2AB0"/>
    <w:rsid w:val="00FC5DB0"/>
    <w:rsid w:val="00FD0924"/>
    <w:rsid w:val="00FE2EA1"/>
    <w:rsid w:val="00FE2FD5"/>
    <w:rsid w:val="00FF20D8"/>
    <w:rsid w:val="00FF4F43"/>
    <w:rsid w:val="00FF6EF3"/>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7BF0F7-2644-4ACA-A448-787769390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A0F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C240B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customStyle="1" w:styleId="Body">
    <w:name w:val="Body"/>
    <w:basedOn w:val="Normal"/>
    <w:rsid w:val="003C331A"/>
    <w:pPr>
      <w:spacing w:after="240" w:line="240" w:lineRule="auto"/>
      <w:jc w:val="both"/>
    </w:pPr>
    <w:rPr>
      <w:rFonts w:ascii="Arial" w:eastAsia="Times New Roman" w:hAnsi="Arial" w:cs="Arial"/>
      <w:sz w:val="20"/>
      <w:szCs w:val="20"/>
      <w:lang w:eastAsia="en-GB"/>
    </w:rPr>
  </w:style>
  <w:style w:type="character" w:styleId="CommentReference">
    <w:name w:val="annotation reference"/>
    <w:basedOn w:val="DefaultParagraphFont"/>
    <w:uiPriority w:val="99"/>
    <w:semiHidden/>
    <w:unhideWhenUsed/>
    <w:rsid w:val="0047571C"/>
    <w:rPr>
      <w:sz w:val="16"/>
      <w:szCs w:val="16"/>
    </w:rPr>
  </w:style>
  <w:style w:type="paragraph" w:styleId="CommentText">
    <w:name w:val="annotation text"/>
    <w:basedOn w:val="Normal"/>
    <w:link w:val="CommentTextChar"/>
    <w:uiPriority w:val="99"/>
    <w:semiHidden/>
    <w:unhideWhenUsed/>
    <w:rsid w:val="0047571C"/>
    <w:pPr>
      <w:spacing w:line="240" w:lineRule="auto"/>
    </w:pPr>
    <w:rPr>
      <w:sz w:val="20"/>
      <w:szCs w:val="20"/>
    </w:rPr>
  </w:style>
  <w:style w:type="character" w:customStyle="1" w:styleId="CommentTextChar">
    <w:name w:val="Comment Text Char"/>
    <w:basedOn w:val="DefaultParagraphFont"/>
    <w:link w:val="CommentText"/>
    <w:uiPriority w:val="99"/>
    <w:semiHidden/>
    <w:rsid w:val="0047571C"/>
    <w:rPr>
      <w:sz w:val="20"/>
      <w:szCs w:val="20"/>
    </w:rPr>
  </w:style>
  <w:style w:type="paragraph" w:styleId="CommentSubject">
    <w:name w:val="annotation subject"/>
    <w:basedOn w:val="CommentText"/>
    <w:next w:val="CommentText"/>
    <w:link w:val="CommentSubjectChar"/>
    <w:uiPriority w:val="99"/>
    <w:semiHidden/>
    <w:unhideWhenUsed/>
    <w:rsid w:val="0047571C"/>
    <w:rPr>
      <w:b/>
      <w:bCs/>
    </w:rPr>
  </w:style>
  <w:style w:type="character" w:customStyle="1" w:styleId="CommentSubjectChar">
    <w:name w:val="Comment Subject Char"/>
    <w:basedOn w:val="CommentTextChar"/>
    <w:link w:val="CommentSubject"/>
    <w:uiPriority w:val="99"/>
    <w:semiHidden/>
    <w:rsid w:val="0047571C"/>
    <w:rPr>
      <w:b/>
      <w:bCs/>
      <w:sz w:val="20"/>
      <w:szCs w:val="20"/>
    </w:rPr>
  </w:style>
  <w:style w:type="table" w:styleId="TableGrid">
    <w:name w:val="Table Grid"/>
    <w:basedOn w:val="TableNormal"/>
    <w:uiPriority w:val="59"/>
    <w:rsid w:val="00A63B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A0FE3"/>
    <w:rPr>
      <w:rFonts w:asciiTheme="majorHAnsi" w:eastAsiaTheme="majorEastAsia" w:hAnsiTheme="majorHAnsi" w:cstheme="majorBidi"/>
      <w:color w:val="243F60" w:themeColor="accent1" w:themeShade="7F"/>
      <w:sz w:val="24"/>
      <w:szCs w:val="24"/>
    </w:rPr>
  </w:style>
  <w:style w:type="character" w:customStyle="1" w:styleId="footnote-text">
    <w:name w:val="footnote-text"/>
    <w:basedOn w:val="DefaultParagraphFont"/>
    <w:rsid w:val="0049569D"/>
  </w:style>
  <w:style w:type="character" w:styleId="Emphasis">
    <w:name w:val="Emphasis"/>
    <w:basedOn w:val="DefaultParagraphFont"/>
    <w:uiPriority w:val="20"/>
    <w:qFormat/>
    <w:rsid w:val="0049569D"/>
    <w:rPr>
      <w:i/>
      <w:iCs/>
    </w:rPr>
  </w:style>
  <w:style w:type="character" w:styleId="FollowedHyperlink">
    <w:name w:val="FollowedHyperlink"/>
    <w:basedOn w:val="DefaultParagraphFont"/>
    <w:uiPriority w:val="99"/>
    <w:semiHidden/>
    <w:unhideWhenUsed/>
    <w:rsid w:val="006B308E"/>
    <w:rPr>
      <w:color w:val="800080" w:themeColor="followedHyperlink"/>
      <w:u w:val="single"/>
    </w:rPr>
  </w:style>
  <w:style w:type="paragraph" w:styleId="TOC3">
    <w:name w:val="toc 3"/>
    <w:basedOn w:val="Normal"/>
    <w:next w:val="Normal"/>
    <w:autoRedefine/>
    <w:uiPriority w:val="39"/>
    <w:unhideWhenUsed/>
    <w:rsid w:val="009C570D"/>
    <w:pPr>
      <w:spacing w:after="100"/>
      <w:ind w:left="440"/>
    </w:pPr>
  </w:style>
  <w:style w:type="paragraph" w:styleId="NormalWeb">
    <w:name w:val="Normal (Web)"/>
    <w:basedOn w:val="Normal"/>
    <w:uiPriority w:val="99"/>
    <w:semiHidden/>
    <w:unhideWhenUsed/>
    <w:rsid w:val="002C15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40D0"/>
    <w:rPr>
      <w:b/>
      <w:bCs/>
    </w:rPr>
  </w:style>
  <w:style w:type="character" w:customStyle="1" w:styleId="Heading4Char">
    <w:name w:val="Heading 4 Char"/>
    <w:basedOn w:val="DefaultParagraphFont"/>
    <w:link w:val="Heading4"/>
    <w:uiPriority w:val="9"/>
    <w:rsid w:val="00C240BA"/>
    <w:rPr>
      <w:rFonts w:asciiTheme="majorHAnsi" w:eastAsiaTheme="majorEastAsia" w:hAnsiTheme="majorHAnsi" w:cstheme="majorBidi"/>
      <w:i/>
      <w:iCs/>
      <w:color w:val="365F91" w:themeColor="accent1" w:themeShade="BF"/>
    </w:rPr>
  </w:style>
  <w:style w:type="paragraph" w:styleId="Bibliography">
    <w:name w:val="Bibliography"/>
    <w:basedOn w:val="Normal"/>
    <w:next w:val="Normal"/>
    <w:uiPriority w:val="37"/>
    <w:unhideWhenUsed/>
    <w:rsid w:val="006F5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81212">
      <w:bodyDiv w:val="1"/>
      <w:marLeft w:val="0"/>
      <w:marRight w:val="0"/>
      <w:marTop w:val="0"/>
      <w:marBottom w:val="0"/>
      <w:divBdr>
        <w:top w:val="none" w:sz="0" w:space="0" w:color="auto"/>
        <w:left w:val="none" w:sz="0" w:space="0" w:color="auto"/>
        <w:bottom w:val="none" w:sz="0" w:space="0" w:color="auto"/>
        <w:right w:val="none" w:sz="0" w:space="0" w:color="auto"/>
      </w:divBdr>
    </w:div>
    <w:div w:id="19480986">
      <w:bodyDiv w:val="1"/>
      <w:marLeft w:val="0"/>
      <w:marRight w:val="0"/>
      <w:marTop w:val="0"/>
      <w:marBottom w:val="0"/>
      <w:divBdr>
        <w:top w:val="none" w:sz="0" w:space="0" w:color="auto"/>
        <w:left w:val="none" w:sz="0" w:space="0" w:color="auto"/>
        <w:bottom w:val="none" w:sz="0" w:space="0" w:color="auto"/>
        <w:right w:val="none" w:sz="0" w:space="0" w:color="auto"/>
      </w:divBdr>
    </w:div>
    <w:div w:id="29691840">
      <w:bodyDiv w:val="1"/>
      <w:marLeft w:val="0"/>
      <w:marRight w:val="0"/>
      <w:marTop w:val="0"/>
      <w:marBottom w:val="0"/>
      <w:divBdr>
        <w:top w:val="none" w:sz="0" w:space="0" w:color="auto"/>
        <w:left w:val="none" w:sz="0" w:space="0" w:color="auto"/>
        <w:bottom w:val="none" w:sz="0" w:space="0" w:color="auto"/>
        <w:right w:val="none" w:sz="0" w:space="0" w:color="auto"/>
      </w:divBdr>
    </w:div>
    <w:div w:id="39518348">
      <w:bodyDiv w:val="1"/>
      <w:marLeft w:val="0"/>
      <w:marRight w:val="0"/>
      <w:marTop w:val="0"/>
      <w:marBottom w:val="0"/>
      <w:divBdr>
        <w:top w:val="none" w:sz="0" w:space="0" w:color="auto"/>
        <w:left w:val="none" w:sz="0" w:space="0" w:color="auto"/>
        <w:bottom w:val="none" w:sz="0" w:space="0" w:color="auto"/>
        <w:right w:val="none" w:sz="0" w:space="0" w:color="auto"/>
      </w:divBdr>
    </w:div>
    <w:div w:id="52969459">
      <w:bodyDiv w:val="1"/>
      <w:marLeft w:val="0"/>
      <w:marRight w:val="0"/>
      <w:marTop w:val="0"/>
      <w:marBottom w:val="0"/>
      <w:divBdr>
        <w:top w:val="none" w:sz="0" w:space="0" w:color="auto"/>
        <w:left w:val="none" w:sz="0" w:space="0" w:color="auto"/>
        <w:bottom w:val="none" w:sz="0" w:space="0" w:color="auto"/>
        <w:right w:val="none" w:sz="0" w:space="0" w:color="auto"/>
      </w:divBdr>
    </w:div>
    <w:div w:id="60324828">
      <w:bodyDiv w:val="1"/>
      <w:marLeft w:val="0"/>
      <w:marRight w:val="0"/>
      <w:marTop w:val="0"/>
      <w:marBottom w:val="0"/>
      <w:divBdr>
        <w:top w:val="none" w:sz="0" w:space="0" w:color="auto"/>
        <w:left w:val="none" w:sz="0" w:space="0" w:color="auto"/>
        <w:bottom w:val="none" w:sz="0" w:space="0" w:color="auto"/>
        <w:right w:val="none" w:sz="0" w:space="0" w:color="auto"/>
      </w:divBdr>
    </w:div>
    <w:div w:id="64570845">
      <w:bodyDiv w:val="1"/>
      <w:marLeft w:val="0"/>
      <w:marRight w:val="0"/>
      <w:marTop w:val="0"/>
      <w:marBottom w:val="0"/>
      <w:divBdr>
        <w:top w:val="none" w:sz="0" w:space="0" w:color="auto"/>
        <w:left w:val="none" w:sz="0" w:space="0" w:color="auto"/>
        <w:bottom w:val="none" w:sz="0" w:space="0" w:color="auto"/>
        <w:right w:val="none" w:sz="0" w:space="0" w:color="auto"/>
      </w:divBdr>
    </w:div>
    <w:div w:id="72050514">
      <w:bodyDiv w:val="1"/>
      <w:marLeft w:val="0"/>
      <w:marRight w:val="0"/>
      <w:marTop w:val="0"/>
      <w:marBottom w:val="0"/>
      <w:divBdr>
        <w:top w:val="none" w:sz="0" w:space="0" w:color="auto"/>
        <w:left w:val="none" w:sz="0" w:space="0" w:color="auto"/>
        <w:bottom w:val="none" w:sz="0" w:space="0" w:color="auto"/>
        <w:right w:val="none" w:sz="0" w:space="0" w:color="auto"/>
      </w:divBdr>
    </w:div>
    <w:div w:id="73943640">
      <w:bodyDiv w:val="1"/>
      <w:marLeft w:val="0"/>
      <w:marRight w:val="0"/>
      <w:marTop w:val="0"/>
      <w:marBottom w:val="0"/>
      <w:divBdr>
        <w:top w:val="none" w:sz="0" w:space="0" w:color="auto"/>
        <w:left w:val="none" w:sz="0" w:space="0" w:color="auto"/>
        <w:bottom w:val="none" w:sz="0" w:space="0" w:color="auto"/>
        <w:right w:val="none" w:sz="0" w:space="0" w:color="auto"/>
      </w:divBdr>
    </w:div>
    <w:div w:id="85201079">
      <w:bodyDiv w:val="1"/>
      <w:marLeft w:val="0"/>
      <w:marRight w:val="0"/>
      <w:marTop w:val="0"/>
      <w:marBottom w:val="0"/>
      <w:divBdr>
        <w:top w:val="none" w:sz="0" w:space="0" w:color="auto"/>
        <w:left w:val="none" w:sz="0" w:space="0" w:color="auto"/>
        <w:bottom w:val="none" w:sz="0" w:space="0" w:color="auto"/>
        <w:right w:val="none" w:sz="0" w:space="0" w:color="auto"/>
      </w:divBdr>
    </w:div>
    <w:div w:id="98381362">
      <w:bodyDiv w:val="1"/>
      <w:marLeft w:val="0"/>
      <w:marRight w:val="0"/>
      <w:marTop w:val="0"/>
      <w:marBottom w:val="0"/>
      <w:divBdr>
        <w:top w:val="none" w:sz="0" w:space="0" w:color="auto"/>
        <w:left w:val="none" w:sz="0" w:space="0" w:color="auto"/>
        <w:bottom w:val="none" w:sz="0" w:space="0" w:color="auto"/>
        <w:right w:val="none" w:sz="0" w:space="0" w:color="auto"/>
      </w:divBdr>
    </w:div>
    <w:div w:id="105274685">
      <w:bodyDiv w:val="1"/>
      <w:marLeft w:val="0"/>
      <w:marRight w:val="0"/>
      <w:marTop w:val="0"/>
      <w:marBottom w:val="0"/>
      <w:divBdr>
        <w:top w:val="none" w:sz="0" w:space="0" w:color="auto"/>
        <w:left w:val="none" w:sz="0" w:space="0" w:color="auto"/>
        <w:bottom w:val="none" w:sz="0" w:space="0" w:color="auto"/>
        <w:right w:val="none" w:sz="0" w:space="0" w:color="auto"/>
      </w:divBdr>
    </w:div>
    <w:div w:id="110244895">
      <w:bodyDiv w:val="1"/>
      <w:marLeft w:val="0"/>
      <w:marRight w:val="0"/>
      <w:marTop w:val="0"/>
      <w:marBottom w:val="0"/>
      <w:divBdr>
        <w:top w:val="none" w:sz="0" w:space="0" w:color="auto"/>
        <w:left w:val="none" w:sz="0" w:space="0" w:color="auto"/>
        <w:bottom w:val="none" w:sz="0" w:space="0" w:color="auto"/>
        <w:right w:val="none" w:sz="0" w:space="0" w:color="auto"/>
      </w:divBdr>
    </w:div>
    <w:div w:id="114449356">
      <w:bodyDiv w:val="1"/>
      <w:marLeft w:val="0"/>
      <w:marRight w:val="0"/>
      <w:marTop w:val="0"/>
      <w:marBottom w:val="0"/>
      <w:divBdr>
        <w:top w:val="none" w:sz="0" w:space="0" w:color="auto"/>
        <w:left w:val="none" w:sz="0" w:space="0" w:color="auto"/>
        <w:bottom w:val="none" w:sz="0" w:space="0" w:color="auto"/>
        <w:right w:val="none" w:sz="0" w:space="0" w:color="auto"/>
      </w:divBdr>
      <w:divsChild>
        <w:div w:id="265120372">
          <w:marLeft w:val="504"/>
          <w:marRight w:val="0"/>
          <w:marTop w:val="140"/>
          <w:marBottom w:val="0"/>
          <w:divBdr>
            <w:top w:val="none" w:sz="0" w:space="0" w:color="auto"/>
            <w:left w:val="none" w:sz="0" w:space="0" w:color="auto"/>
            <w:bottom w:val="none" w:sz="0" w:space="0" w:color="auto"/>
            <w:right w:val="none" w:sz="0" w:space="0" w:color="auto"/>
          </w:divBdr>
        </w:div>
      </w:divsChild>
    </w:div>
    <w:div w:id="148451293">
      <w:bodyDiv w:val="1"/>
      <w:marLeft w:val="0"/>
      <w:marRight w:val="0"/>
      <w:marTop w:val="0"/>
      <w:marBottom w:val="0"/>
      <w:divBdr>
        <w:top w:val="none" w:sz="0" w:space="0" w:color="auto"/>
        <w:left w:val="none" w:sz="0" w:space="0" w:color="auto"/>
        <w:bottom w:val="none" w:sz="0" w:space="0" w:color="auto"/>
        <w:right w:val="none" w:sz="0" w:space="0" w:color="auto"/>
      </w:divBdr>
    </w:div>
    <w:div w:id="154808022">
      <w:bodyDiv w:val="1"/>
      <w:marLeft w:val="0"/>
      <w:marRight w:val="0"/>
      <w:marTop w:val="0"/>
      <w:marBottom w:val="0"/>
      <w:divBdr>
        <w:top w:val="none" w:sz="0" w:space="0" w:color="auto"/>
        <w:left w:val="none" w:sz="0" w:space="0" w:color="auto"/>
        <w:bottom w:val="none" w:sz="0" w:space="0" w:color="auto"/>
        <w:right w:val="none" w:sz="0" w:space="0" w:color="auto"/>
      </w:divBdr>
    </w:div>
    <w:div w:id="173229409">
      <w:bodyDiv w:val="1"/>
      <w:marLeft w:val="0"/>
      <w:marRight w:val="0"/>
      <w:marTop w:val="0"/>
      <w:marBottom w:val="0"/>
      <w:divBdr>
        <w:top w:val="none" w:sz="0" w:space="0" w:color="auto"/>
        <w:left w:val="none" w:sz="0" w:space="0" w:color="auto"/>
        <w:bottom w:val="none" w:sz="0" w:space="0" w:color="auto"/>
        <w:right w:val="none" w:sz="0" w:space="0" w:color="auto"/>
      </w:divBdr>
    </w:div>
    <w:div w:id="180318208">
      <w:bodyDiv w:val="1"/>
      <w:marLeft w:val="0"/>
      <w:marRight w:val="0"/>
      <w:marTop w:val="0"/>
      <w:marBottom w:val="0"/>
      <w:divBdr>
        <w:top w:val="none" w:sz="0" w:space="0" w:color="auto"/>
        <w:left w:val="none" w:sz="0" w:space="0" w:color="auto"/>
        <w:bottom w:val="none" w:sz="0" w:space="0" w:color="auto"/>
        <w:right w:val="none" w:sz="0" w:space="0" w:color="auto"/>
      </w:divBdr>
    </w:div>
    <w:div w:id="205024531">
      <w:bodyDiv w:val="1"/>
      <w:marLeft w:val="0"/>
      <w:marRight w:val="0"/>
      <w:marTop w:val="0"/>
      <w:marBottom w:val="0"/>
      <w:divBdr>
        <w:top w:val="none" w:sz="0" w:space="0" w:color="auto"/>
        <w:left w:val="none" w:sz="0" w:space="0" w:color="auto"/>
        <w:bottom w:val="none" w:sz="0" w:space="0" w:color="auto"/>
        <w:right w:val="none" w:sz="0" w:space="0" w:color="auto"/>
      </w:divBdr>
    </w:div>
    <w:div w:id="211233096">
      <w:bodyDiv w:val="1"/>
      <w:marLeft w:val="0"/>
      <w:marRight w:val="0"/>
      <w:marTop w:val="0"/>
      <w:marBottom w:val="0"/>
      <w:divBdr>
        <w:top w:val="none" w:sz="0" w:space="0" w:color="auto"/>
        <w:left w:val="none" w:sz="0" w:space="0" w:color="auto"/>
        <w:bottom w:val="none" w:sz="0" w:space="0" w:color="auto"/>
        <w:right w:val="none" w:sz="0" w:space="0" w:color="auto"/>
      </w:divBdr>
    </w:div>
    <w:div w:id="212280593">
      <w:bodyDiv w:val="1"/>
      <w:marLeft w:val="0"/>
      <w:marRight w:val="0"/>
      <w:marTop w:val="0"/>
      <w:marBottom w:val="0"/>
      <w:divBdr>
        <w:top w:val="none" w:sz="0" w:space="0" w:color="auto"/>
        <w:left w:val="none" w:sz="0" w:space="0" w:color="auto"/>
        <w:bottom w:val="none" w:sz="0" w:space="0" w:color="auto"/>
        <w:right w:val="none" w:sz="0" w:space="0" w:color="auto"/>
      </w:divBdr>
    </w:div>
    <w:div w:id="212542844">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0578271">
      <w:bodyDiv w:val="1"/>
      <w:marLeft w:val="0"/>
      <w:marRight w:val="0"/>
      <w:marTop w:val="0"/>
      <w:marBottom w:val="0"/>
      <w:divBdr>
        <w:top w:val="none" w:sz="0" w:space="0" w:color="auto"/>
        <w:left w:val="none" w:sz="0" w:space="0" w:color="auto"/>
        <w:bottom w:val="none" w:sz="0" w:space="0" w:color="auto"/>
        <w:right w:val="none" w:sz="0" w:space="0" w:color="auto"/>
      </w:divBdr>
    </w:div>
    <w:div w:id="239290753">
      <w:bodyDiv w:val="1"/>
      <w:marLeft w:val="0"/>
      <w:marRight w:val="0"/>
      <w:marTop w:val="0"/>
      <w:marBottom w:val="0"/>
      <w:divBdr>
        <w:top w:val="none" w:sz="0" w:space="0" w:color="auto"/>
        <w:left w:val="none" w:sz="0" w:space="0" w:color="auto"/>
        <w:bottom w:val="none" w:sz="0" w:space="0" w:color="auto"/>
        <w:right w:val="none" w:sz="0" w:space="0" w:color="auto"/>
      </w:divBdr>
    </w:div>
    <w:div w:id="250048079">
      <w:bodyDiv w:val="1"/>
      <w:marLeft w:val="0"/>
      <w:marRight w:val="0"/>
      <w:marTop w:val="0"/>
      <w:marBottom w:val="0"/>
      <w:divBdr>
        <w:top w:val="none" w:sz="0" w:space="0" w:color="auto"/>
        <w:left w:val="none" w:sz="0" w:space="0" w:color="auto"/>
        <w:bottom w:val="none" w:sz="0" w:space="0" w:color="auto"/>
        <w:right w:val="none" w:sz="0" w:space="0" w:color="auto"/>
      </w:divBdr>
    </w:div>
    <w:div w:id="254746765">
      <w:bodyDiv w:val="1"/>
      <w:marLeft w:val="0"/>
      <w:marRight w:val="0"/>
      <w:marTop w:val="0"/>
      <w:marBottom w:val="0"/>
      <w:divBdr>
        <w:top w:val="none" w:sz="0" w:space="0" w:color="auto"/>
        <w:left w:val="none" w:sz="0" w:space="0" w:color="auto"/>
        <w:bottom w:val="none" w:sz="0" w:space="0" w:color="auto"/>
        <w:right w:val="none" w:sz="0" w:space="0" w:color="auto"/>
      </w:divBdr>
    </w:div>
    <w:div w:id="261769389">
      <w:bodyDiv w:val="1"/>
      <w:marLeft w:val="0"/>
      <w:marRight w:val="0"/>
      <w:marTop w:val="0"/>
      <w:marBottom w:val="0"/>
      <w:divBdr>
        <w:top w:val="none" w:sz="0" w:space="0" w:color="auto"/>
        <w:left w:val="none" w:sz="0" w:space="0" w:color="auto"/>
        <w:bottom w:val="none" w:sz="0" w:space="0" w:color="auto"/>
        <w:right w:val="none" w:sz="0" w:space="0" w:color="auto"/>
      </w:divBdr>
    </w:div>
    <w:div w:id="272370105">
      <w:bodyDiv w:val="1"/>
      <w:marLeft w:val="0"/>
      <w:marRight w:val="0"/>
      <w:marTop w:val="0"/>
      <w:marBottom w:val="0"/>
      <w:divBdr>
        <w:top w:val="none" w:sz="0" w:space="0" w:color="auto"/>
        <w:left w:val="none" w:sz="0" w:space="0" w:color="auto"/>
        <w:bottom w:val="none" w:sz="0" w:space="0" w:color="auto"/>
        <w:right w:val="none" w:sz="0" w:space="0" w:color="auto"/>
      </w:divBdr>
    </w:div>
    <w:div w:id="311063162">
      <w:bodyDiv w:val="1"/>
      <w:marLeft w:val="0"/>
      <w:marRight w:val="0"/>
      <w:marTop w:val="0"/>
      <w:marBottom w:val="0"/>
      <w:divBdr>
        <w:top w:val="none" w:sz="0" w:space="0" w:color="auto"/>
        <w:left w:val="none" w:sz="0" w:space="0" w:color="auto"/>
        <w:bottom w:val="none" w:sz="0" w:space="0" w:color="auto"/>
        <w:right w:val="none" w:sz="0" w:space="0" w:color="auto"/>
      </w:divBdr>
    </w:div>
    <w:div w:id="327363215">
      <w:bodyDiv w:val="1"/>
      <w:marLeft w:val="0"/>
      <w:marRight w:val="0"/>
      <w:marTop w:val="0"/>
      <w:marBottom w:val="0"/>
      <w:divBdr>
        <w:top w:val="none" w:sz="0" w:space="0" w:color="auto"/>
        <w:left w:val="none" w:sz="0" w:space="0" w:color="auto"/>
        <w:bottom w:val="none" w:sz="0" w:space="0" w:color="auto"/>
        <w:right w:val="none" w:sz="0" w:space="0" w:color="auto"/>
      </w:divBdr>
    </w:div>
    <w:div w:id="333385794">
      <w:bodyDiv w:val="1"/>
      <w:marLeft w:val="0"/>
      <w:marRight w:val="0"/>
      <w:marTop w:val="0"/>
      <w:marBottom w:val="0"/>
      <w:divBdr>
        <w:top w:val="none" w:sz="0" w:space="0" w:color="auto"/>
        <w:left w:val="none" w:sz="0" w:space="0" w:color="auto"/>
        <w:bottom w:val="none" w:sz="0" w:space="0" w:color="auto"/>
        <w:right w:val="none" w:sz="0" w:space="0" w:color="auto"/>
      </w:divBdr>
    </w:div>
    <w:div w:id="344137270">
      <w:bodyDiv w:val="1"/>
      <w:marLeft w:val="0"/>
      <w:marRight w:val="0"/>
      <w:marTop w:val="0"/>
      <w:marBottom w:val="0"/>
      <w:divBdr>
        <w:top w:val="none" w:sz="0" w:space="0" w:color="auto"/>
        <w:left w:val="none" w:sz="0" w:space="0" w:color="auto"/>
        <w:bottom w:val="none" w:sz="0" w:space="0" w:color="auto"/>
        <w:right w:val="none" w:sz="0" w:space="0" w:color="auto"/>
      </w:divBdr>
    </w:div>
    <w:div w:id="344745168">
      <w:bodyDiv w:val="1"/>
      <w:marLeft w:val="0"/>
      <w:marRight w:val="0"/>
      <w:marTop w:val="0"/>
      <w:marBottom w:val="0"/>
      <w:divBdr>
        <w:top w:val="none" w:sz="0" w:space="0" w:color="auto"/>
        <w:left w:val="none" w:sz="0" w:space="0" w:color="auto"/>
        <w:bottom w:val="none" w:sz="0" w:space="0" w:color="auto"/>
        <w:right w:val="none" w:sz="0" w:space="0" w:color="auto"/>
      </w:divBdr>
    </w:div>
    <w:div w:id="352800918">
      <w:bodyDiv w:val="1"/>
      <w:marLeft w:val="0"/>
      <w:marRight w:val="0"/>
      <w:marTop w:val="0"/>
      <w:marBottom w:val="0"/>
      <w:divBdr>
        <w:top w:val="none" w:sz="0" w:space="0" w:color="auto"/>
        <w:left w:val="none" w:sz="0" w:space="0" w:color="auto"/>
        <w:bottom w:val="none" w:sz="0" w:space="0" w:color="auto"/>
        <w:right w:val="none" w:sz="0" w:space="0" w:color="auto"/>
      </w:divBdr>
    </w:div>
    <w:div w:id="353965925">
      <w:bodyDiv w:val="1"/>
      <w:marLeft w:val="0"/>
      <w:marRight w:val="0"/>
      <w:marTop w:val="0"/>
      <w:marBottom w:val="0"/>
      <w:divBdr>
        <w:top w:val="none" w:sz="0" w:space="0" w:color="auto"/>
        <w:left w:val="none" w:sz="0" w:space="0" w:color="auto"/>
        <w:bottom w:val="none" w:sz="0" w:space="0" w:color="auto"/>
        <w:right w:val="none" w:sz="0" w:space="0" w:color="auto"/>
      </w:divBdr>
    </w:div>
    <w:div w:id="360134961">
      <w:bodyDiv w:val="1"/>
      <w:marLeft w:val="0"/>
      <w:marRight w:val="0"/>
      <w:marTop w:val="0"/>
      <w:marBottom w:val="0"/>
      <w:divBdr>
        <w:top w:val="none" w:sz="0" w:space="0" w:color="auto"/>
        <w:left w:val="none" w:sz="0" w:space="0" w:color="auto"/>
        <w:bottom w:val="none" w:sz="0" w:space="0" w:color="auto"/>
        <w:right w:val="none" w:sz="0" w:space="0" w:color="auto"/>
      </w:divBdr>
    </w:div>
    <w:div w:id="363100908">
      <w:bodyDiv w:val="1"/>
      <w:marLeft w:val="0"/>
      <w:marRight w:val="0"/>
      <w:marTop w:val="0"/>
      <w:marBottom w:val="0"/>
      <w:divBdr>
        <w:top w:val="none" w:sz="0" w:space="0" w:color="auto"/>
        <w:left w:val="none" w:sz="0" w:space="0" w:color="auto"/>
        <w:bottom w:val="none" w:sz="0" w:space="0" w:color="auto"/>
        <w:right w:val="none" w:sz="0" w:space="0" w:color="auto"/>
      </w:divBdr>
    </w:div>
    <w:div w:id="396780497">
      <w:bodyDiv w:val="1"/>
      <w:marLeft w:val="0"/>
      <w:marRight w:val="0"/>
      <w:marTop w:val="0"/>
      <w:marBottom w:val="0"/>
      <w:divBdr>
        <w:top w:val="none" w:sz="0" w:space="0" w:color="auto"/>
        <w:left w:val="none" w:sz="0" w:space="0" w:color="auto"/>
        <w:bottom w:val="none" w:sz="0" w:space="0" w:color="auto"/>
        <w:right w:val="none" w:sz="0" w:space="0" w:color="auto"/>
      </w:divBdr>
    </w:div>
    <w:div w:id="403265581">
      <w:bodyDiv w:val="1"/>
      <w:marLeft w:val="0"/>
      <w:marRight w:val="0"/>
      <w:marTop w:val="0"/>
      <w:marBottom w:val="0"/>
      <w:divBdr>
        <w:top w:val="none" w:sz="0" w:space="0" w:color="auto"/>
        <w:left w:val="none" w:sz="0" w:space="0" w:color="auto"/>
        <w:bottom w:val="none" w:sz="0" w:space="0" w:color="auto"/>
        <w:right w:val="none" w:sz="0" w:space="0" w:color="auto"/>
      </w:divBdr>
    </w:div>
    <w:div w:id="411926522">
      <w:bodyDiv w:val="1"/>
      <w:marLeft w:val="0"/>
      <w:marRight w:val="0"/>
      <w:marTop w:val="0"/>
      <w:marBottom w:val="0"/>
      <w:divBdr>
        <w:top w:val="none" w:sz="0" w:space="0" w:color="auto"/>
        <w:left w:val="none" w:sz="0" w:space="0" w:color="auto"/>
        <w:bottom w:val="none" w:sz="0" w:space="0" w:color="auto"/>
        <w:right w:val="none" w:sz="0" w:space="0" w:color="auto"/>
      </w:divBdr>
    </w:div>
    <w:div w:id="427895192">
      <w:bodyDiv w:val="1"/>
      <w:marLeft w:val="0"/>
      <w:marRight w:val="0"/>
      <w:marTop w:val="0"/>
      <w:marBottom w:val="0"/>
      <w:divBdr>
        <w:top w:val="none" w:sz="0" w:space="0" w:color="auto"/>
        <w:left w:val="none" w:sz="0" w:space="0" w:color="auto"/>
        <w:bottom w:val="none" w:sz="0" w:space="0" w:color="auto"/>
        <w:right w:val="none" w:sz="0" w:space="0" w:color="auto"/>
      </w:divBdr>
    </w:div>
    <w:div w:id="441149080">
      <w:bodyDiv w:val="1"/>
      <w:marLeft w:val="0"/>
      <w:marRight w:val="0"/>
      <w:marTop w:val="0"/>
      <w:marBottom w:val="0"/>
      <w:divBdr>
        <w:top w:val="none" w:sz="0" w:space="0" w:color="auto"/>
        <w:left w:val="none" w:sz="0" w:space="0" w:color="auto"/>
        <w:bottom w:val="none" w:sz="0" w:space="0" w:color="auto"/>
        <w:right w:val="none" w:sz="0" w:space="0" w:color="auto"/>
      </w:divBdr>
    </w:div>
    <w:div w:id="450828585">
      <w:bodyDiv w:val="1"/>
      <w:marLeft w:val="0"/>
      <w:marRight w:val="0"/>
      <w:marTop w:val="0"/>
      <w:marBottom w:val="0"/>
      <w:divBdr>
        <w:top w:val="none" w:sz="0" w:space="0" w:color="auto"/>
        <w:left w:val="none" w:sz="0" w:space="0" w:color="auto"/>
        <w:bottom w:val="none" w:sz="0" w:space="0" w:color="auto"/>
        <w:right w:val="none" w:sz="0" w:space="0" w:color="auto"/>
      </w:divBdr>
    </w:div>
    <w:div w:id="466901396">
      <w:bodyDiv w:val="1"/>
      <w:marLeft w:val="0"/>
      <w:marRight w:val="0"/>
      <w:marTop w:val="0"/>
      <w:marBottom w:val="0"/>
      <w:divBdr>
        <w:top w:val="none" w:sz="0" w:space="0" w:color="auto"/>
        <w:left w:val="none" w:sz="0" w:space="0" w:color="auto"/>
        <w:bottom w:val="none" w:sz="0" w:space="0" w:color="auto"/>
        <w:right w:val="none" w:sz="0" w:space="0" w:color="auto"/>
      </w:divBdr>
      <w:divsChild>
        <w:div w:id="1019505048">
          <w:marLeft w:val="504"/>
          <w:marRight w:val="0"/>
          <w:marTop w:val="140"/>
          <w:marBottom w:val="0"/>
          <w:divBdr>
            <w:top w:val="none" w:sz="0" w:space="0" w:color="auto"/>
            <w:left w:val="none" w:sz="0" w:space="0" w:color="auto"/>
            <w:bottom w:val="none" w:sz="0" w:space="0" w:color="auto"/>
            <w:right w:val="none" w:sz="0" w:space="0" w:color="auto"/>
          </w:divBdr>
        </w:div>
      </w:divsChild>
    </w:div>
    <w:div w:id="470445024">
      <w:bodyDiv w:val="1"/>
      <w:marLeft w:val="0"/>
      <w:marRight w:val="0"/>
      <w:marTop w:val="0"/>
      <w:marBottom w:val="0"/>
      <w:divBdr>
        <w:top w:val="none" w:sz="0" w:space="0" w:color="auto"/>
        <w:left w:val="none" w:sz="0" w:space="0" w:color="auto"/>
        <w:bottom w:val="none" w:sz="0" w:space="0" w:color="auto"/>
        <w:right w:val="none" w:sz="0" w:space="0" w:color="auto"/>
      </w:divBdr>
    </w:div>
    <w:div w:id="484126756">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13572292">
      <w:bodyDiv w:val="1"/>
      <w:marLeft w:val="0"/>
      <w:marRight w:val="0"/>
      <w:marTop w:val="0"/>
      <w:marBottom w:val="0"/>
      <w:divBdr>
        <w:top w:val="none" w:sz="0" w:space="0" w:color="auto"/>
        <w:left w:val="none" w:sz="0" w:space="0" w:color="auto"/>
        <w:bottom w:val="none" w:sz="0" w:space="0" w:color="auto"/>
        <w:right w:val="none" w:sz="0" w:space="0" w:color="auto"/>
      </w:divBdr>
    </w:div>
    <w:div w:id="514344713">
      <w:bodyDiv w:val="1"/>
      <w:marLeft w:val="0"/>
      <w:marRight w:val="0"/>
      <w:marTop w:val="0"/>
      <w:marBottom w:val="0"/>
      <w:divBdr>
        <w:top w:val="none" w:sz="0" w:space="0" w:color="auto"/>
        <w:left w:val="none" w:sz="0" w:space="0" w:color="auto"/>
        <w:bottom w:val="none" w:sz="0" w:space="0" w:color="auto"/>
        <w:right w:val="none" w:sz="0" w:space="0" w:color="auto"/>
      </w:divBdr>
    </w:div>
    <w:div w:id="514879727">
      <w:bodyDiv w:val="1"/>
      <w:marLeft w:val="0"/>
      <w:marRight w:val="0"/>
      <w:marTop w:val="0"/>
      <w:marBottom w:val="0"/>
      <w:divBdr>
        <w:top w:val="none" w:sz="0" w:space="0" w:color="auto"/>
        <w:left w:val="none" w:sz="0" w:space="0" w:color="auto"/>
        <w:bottom w:val="none" w:sz="0" w:space="0" w:color="auto"/>
        <w:right w:val="none" w:sz="0" w:space="0" w:color="auto"/>
      </w:divBdr>
    </w:div>
    <w:div w:id="520048996">
      <w:bodyDiv w:val="1"/>
      <w:marLeft w:val="0"/>
      <w:marRight w:val="0"/>
      <w:marTop w:val="0"/>
      <w:marBottom w:val="0"/>
      <w:divBdr>
        <w:top w:val="none" w:sz="0" w:space="0" w:color="auto"/>
        <w:left w:val="none" w:sz="0" w:space="0" w:color="auto"/>
        <w:bottom w:val="none" w:sz="0" w:space="0" w:color="auto"/>
        <w:right w:val="none" w:sz="0" w:space="0" w:color="auto"/>
      </w:divBdr>
    </w:div>
    <w:div w:id="532957893">
      <w:bodyDiv w:val="1"/>
      <w:marLeft w:val="0"/>
      <w:marRight w:val="0"/>
      <w:marTop w:val="0"/>
      <w:marBottom w:val="0"/>
      <w:divBdr>
        <w:top w:val="none" w:sz="0" w:space="0" w:color="auto"/>
        <w:left w:val="none" w:sz="0" w:space="0" w:color="auto"/>
        <w:bottom w:val="none" w:sz="0" w:space="0" w:color="auto"/>
        <w:right w:val="none" w:sz="0" w:space="0" w:color="auto"/>
      </w:divBdr>
    </w:div>
    <w:div w:id="576209668">
      <w:bodyDiv w:val="1"/>
      <w:marLeft w:val="0"/>
      <w:marRight w:val="0"/>
      <w:marTop w:val="0"/>
      <w:marBottom w:val="0"/>
      <w:divBdr>
        <w:top w:val="none" w:sz="0" w:space="0" w:color="auto"/>
        <w:left w:val="none" w:sz="0" w:space="0" w:color="auto"/>
        <w:bottom w:val="none" w:sz="0" w:space="0" w:color="auto"/>
        <w:right w:val="none" w:sz="0" w:space="0" w:color="auto"/>
      </w:divBdr>
    </w:div>
    <w:div w:id="597251221">
      <w:bodyDiv w:val="1"/>
      <w:marLeft w:val="0"/>
      <w:marRight w:val="0"/>
      <w:marTop w:val="0"/>
      <w:marBottom w:val="0"/>
      <w:divBdr>
        <w:top w:val="none" w:sz="0" w:space="0" w:color="auto"/>
        <w:left w:val="none" w:sz="0" w:space="0" w:color="auto"/>
        <w:bottom w:val="none" w:sz="0" w:space="0" w:color="auto"/>
        <w:right w:val="none" w:sz="0" w:space="0" w:color="auto"/>
      </w:divBdr>
    </w:div>
    <w:div w:id="598025780">
      <w:bodyDiv w:val="1"/>
      <w:marLeft w:val="0"/>
      <w:marRight w:val="0"/>
      <w:marTop w:val="0"/>
      <w:marBottom w:val="0"/>
      <w:divBdr>
        <w:top w:val="none" w:sz="0" w:space="0" w:color="auto"/>
        <w:left w:val="none" w:sz="0" w:space="0" w:color="auto"/>
        <w:bottom w:val="none" w:sz="0" w:space="0" w:color="auto"/>
        <w:right w:val="none" w:sz="0" w:space="0" w:color="auto"/>
      </w:divBdr>
    </w:div>
    <w:div w:id="602762887">
      <w:bodyDiv w:val="1"/>
      <w:marLeft w:val="0"/>
      <w:marRight w:val="0"/>
      <w:marTop w:val="0"/>
      <w:marBottom w:val="0"/>
      <w:divBdr>
        <w:top w:val="none" w:sz="0" w:space="0" w:color="auto"/>
        <w:left w:val="none" w:sz="0" w:space="0" w:color="auto"/>
        <w:bottom w:val="none" w:sz="0" w:space="0" w:color="auto"/>
        <w:right w:val="none" w:sz="0" w:space="0" w:color="auto"/>
      </w:divBdr>
    </w:div>
    <w:div w:id="616179976">
      <w:bodyDiv w:val="1"/>
      <w:marLeft w:val="0"/>
      <w:marRight w:val="0"/>
      <w:marTop w:val="0"/>
      <w:marBottom w:val="0"/>
      <w:divBdr>
        <w:top w:val="none" w:sz="0" w:space="0" w:color="auto"/>
        <w:left w:val="none" w:sz="0" w:space="0" w:color="auto"/>
        <w:bottom w:val="none" w:sz="0" w:space="0" w:color="auto"/>
        <w:right w:val="none" w:sz="0" w:space="0" w:color="auto"/>
      </w:divBdr>
    </w:div>
    <w:div w:id="629362357">
      <w:bodyDiv w:val="1"/>
      <w:marLeft w:val="0"/>
      <w:marRight w:val="0"/>
      <w:marTop w:val="0"/>
      <w:marBottom w:val="0"/>
      <w:divBdr>
        <w:top w:val="none" w:sz="0" w:space="0" w:color="auto"/>
        <w:left w:val="none" w:sz="0" w:space="0" w:color="auto"/>
        <w:bottom w:val="none" w:sz="0" w:space="0" w:color="auto"/>
        <w:right w:val="none" w:sz="0" w:space="0" w:color="auto"/>
      </w:divBdr>
    </w:div>
    <w:div w:id="641621975">
      <w:bodyDiv w:val="1"/>
      <w:marLeft w:val="0"/>
      <w:marRight w:val="0"/>
      <w:marTop w:val="0"/>
      <w:marBottom w:val="0"/>
      <w:divBdr>
        <w:top w:val="none" w:sz="0" w:space="0" w:color="auto"/>
        <w:left w:val="none" w:sz="0" w:space="0" w:color="auto"/>
        <w:bottom w:val="none" w:sz="0" w:space="0" w:color="auto"/>
        <w:right w:val="none" w:sz="0" w:space="0" w:color="auto"/>
      </w:divBdr>
    </w:div>
    <w:div w:id="668366947">
      <w:bodyDiv w:val="1"/>
      <w:marLeft w:val="0"/>
      <w:marRight w:val="0"/>
      <w:marTop w:val="0"/>
      <w:marBottom w:val="0"/>
      <w:divBdr>
        <w:top w:val="none" w:sz="0" w:space="0" w:color="auto"/>
        <w:left w:val="none" w:sz="0" w:space="0" w:color="auto"/>
        <w:bottom w:val="none" w:sz="0" w:space="0" w:color="auto"/>
        <w:right w:val="none" w:sz="0" w:space="0" w:color="auto"/>
      </w:divBdr>
    </w:div>
    <w:div w:id="687567056">
      <w:bodyDiv w:val="1"/>
      <w:marLeft w:val="0"/>
      <w:marRight w:val="0"/>
      <w:marTop w:val="0"/>
      <w:marBottom w:val="0"/>
      <w:divBdr>
        <w:top w:val="none" w:sz="0" w:space="0" w:color="auto"/>
        <w:left w:val="none" w:sz="0" w:space="0" w:color="auto"/>
        <w:bottom w:val="none" w:sz="0" w:space="0" w:color="auto"/>
        <w:right w:val="none" w:sz="0" w:space="0" w:color="auto"/>
      </w:divBdr>
    </w:div>
    <w:div w:id="714161854">
      <w:bodyDiv w:val="1"/>
      <w:marLeft w:val="0"/>
      <w:marRight w:val="0"/>
      <w:marTop w:val="0"/>
      <w:marBottom w:val="0"/>
      <w:divBdr>
        <w:top w:val="none" w:sz="0" w:space="0" w:color="auto"/>
        <w:left w:val="none" w:sz="0" w:space="0" w:color="auto"/>
        <w:bottom w:val="none" w:sz="0" w:space="0" w:color="auto"/>
        <w:right w:val="none" w:sz="0" w:space="0" w:color="auto"/>
      </w:divBdr>
    </w:div>
    <w:div w:id="722605071">
      <w:bodyDiv w:val="1"/>
      <w:marLeft w:val="0"/>
      <w:marRight w:val="0"/>
      <w:marTop w:val="0"/>
      <w:marBottom w:val="0"/>
      <w:divBdr>
        <w:top w:val="none" w:sz="0" w:space="0" w:color="auto"/>
        <w:left w:val="none" w:sz="0" w:space="0" w:color="auto"/>
        <w:bottom w:val="none" w:sz="0" w:space="0" w:color="auto"/>
        <w:right w:val="none" w:sz="0" w:space="0" w:color="auto"/>
      </w:divBdr>
    </w:div>
    <w:div w:id="734549814">
      <w:bodyDiv w:val="1"/>
      <w:marLeft w:val="0"/>
      <w:marRight w:val="0"/>
      <w:marTop w:val="0"/>
      <w:marBottom w:val="0"/>
      <w:divBdr>
        <w:top w:val="none" w:sz="0" w:space="0" w:color="auto"/>
        <w:left w:val="none" w:sz="0" w:space="0" w:color="auto"/>
        <w:bottom w:val="none" w:sz="0" w:space="0" w:color="auto"/>
        <w:right w:val="none" w:sz="0" w:space="0" w:color="auto"/>
      </w:divBdr>
    </w:div>
    <w:div w:id="739139785">
      <w:bodyDiv w:val="1"/>
      <w:marLeft w:val="0"/>
      <w:marRight w:val="0"/>
      <w:marTop w:val="0"/>
      <w:marBottom w:val="0"/>
      <w:divBdr>
        <w:top w:val="none" w:sz="0" w:space="0" w:color="auto"/>
        <w:left w:val="none" w:sz="0" w:space="0" w:color="auto"/>
        <w:bottom w:val="none" w:sz="0" w:space="0" w:color="auto"/>
        <w:right w:val="none" w:sz="0" w:space="0" w:color="auto"/>
      </w:divBdr>
    </w:div>
    <w:div w:id="751514232">
      <w:bodyDiv w:val="1"/>
      <w:marLeft w:val="0"/>
      <w:marRight w:val="0"/>
      <w:marTop w:val="0"/>
      <w:marBottom w:val="0"/>
      <w:divBdr>
        <w:top w:val="none" w:sz="0" w:space="0" w:color="auto"/>
        <w:left w:val="none" w:sz="0" w:space="0" w:color="auto"/>
        <w:bottom w:val="none" w:sz="0" w:space="0" w:color="auto"/>
        <w:right w:val="none" w:sz="0" w:space="0" w:color="auto"/>
      </w:divBdr>
    </w:div>
    <w:div w:id="766539842">
      <w:bodyDiv w:val="1"/>
      <w:marLeft w:val="0"/>
      <w:marRight w:val="0"/>
      <w:marTop w:val="0"/>
      <w:marBottom w:val="0"/>
      <w:divBdr>
        <w:top w:val="none" w:sz="0" w:space="0" w:color="auto"/>
        <w:left w:val="none" w:sz="0" w:space="0" w:color="auto"/>
        <w:bottom w:val="none" w:sz="0" w:space="0" w:color="auto"/>
        <w:right w:val="none" w:sz="0" w:space="0" w:color="auto"/>
      </w:divBdr>
    </w:div>
    <w:div w:id="792677106">
      <w:bodyDiv w:val="1"/>
      <w:marLeft w:val="0"/>
      <w:marRight w:val="0"/>
      <w:marTop w:val="0"/>
      <w:marBottom w:val="0"/>
      <w:divBdr>
        <w:top w:val="none" w:sz="0" w:space="0" w:color="auto"/>
        <w:left w:val="none" w:sz="0" w:space="0" w:color="auto"/>
        <w:bottom w:val="none" w:sz="0" w:space="0" w:color="auto"/>
        <w:right w:val="none" w:sz="0" w:space="0" w:color="auto"/>
      </w:divBdr>
    </w:div>
    <w:div w:id="796949089">
      <w:bodyDiv w:val="1"/>
      <w:marLeft w:val="0"/>
      <w:marRight w:val="0"/>
      <w:marTop w:val="0"/>
      <w:marBottom w:val="0"/>
      <w:divBdr>
        <w:top w:val="none" w:sz="0" w:space="0" w:color="auto"/>
        <w:left w:val="none" w:sz="0" w:space="0" w:color="auto"/>
        <w:bottom w:val="none" w:sz="0" w:space="0" w:color="auto"/>
        <w:right w:val="none" w:sz="0" w:space="0" w:color="auto"/>
      </w:divBdr>
    </w:div>
    <w:div w:id="805127569">
      <w:bodyDiv w:val="1"/>
      <w:marLeft w:val="0"/>
      <w:marRight w:val="0"/>
      <w:marTop w:val="0"/>
      <w:marBottom w:val="0"/>
      <w:divBdr>
        <w:top w:val="none" w:sz="0" w:space="0" w:color="auto"/>
        <w:left w:val="none" w:sz="0" w:space="0" w:color="auto"/>
        <w:bottom w:val="none" w:sz="0" w:space="0" w:color="auto"/>
        <w:right w:val="none" w:sz="0" w:space="0" w:color="auto"/>
      </w:divBdr>
    </w:div>
    <w:div w:id="815610654">
      <w:bodyDiv w:val="1"/>
      <w:marLeft w:val="0"/>
      <w:marRight w:val="0"/>
      <w:marTop w:val="0"/>
      <w:marBottom w:val="0"/>
      <w:divBdr>
        <w:top w:val="none" w:sz="0" w:space="0" w:color="auto"/>
        <w:left w:val="none" w:sz="0" w:space="0" w:color="auto"/>
        <w:bottom w:val="none" w:sz="0" w:space="0" w:color="auto"/>
        <w:right w:val="none" w:sz="0" w:space="0" w:color="auto"/>
      </w:divBdr>
    </w:div>
    <w:div w:id="826171386">
      <w:bodyDiv w:val="1"/>
      <w:marLeft w:val="0"/>
      <w:marRight w:val="0"/>
      <w:marTop w:val="0"/>
      <w:marBottom w:val="0"/>
      <w:divBdr>
        <w:top w:val="none" w:sz="0" w:space="0" w:color="auto"/>
        <w:left w:val="none" w:sz="0" w:space="0" w:color="auto"/>
        <w:bottom w:val="none" w:sz="0" w:space="0" w:color="auto"/>
        <w:right w:val="none" w:sz="0" w:space="0" w:color="auto"/>
      </w:divBdr>
    </w:div>
    <w:div w:id="834492700">
      <w:bodyDiv w:val="1"/>
      <w:marLeft w:val="0"/>
      <w:marRight w:val="0"/>
      <w:marTop w:val="0"/>
      <w:marBottom w:val="0"/>
      <w:divBdr>
        <w:top w:val="none" w:sz="0" w:space="0" w:color="auto"/>
        <w:left w:val="none" w:sz="0" w:space="0" w:color="auto"/>
        <w:bottom w:val="none" w:sz="0" w:space="0" w:color="auto"/>
        <w:right w:val="none" w:sz="0" w:space="0" w:color="auto"/>
      </w:divBdr>
    </w:div>
    <w:div w:id="866483077">
      <w:bodyDiv w:val="1"/>
      <w:marLeft w:val="0"/>
      <w:marRight w:val="0"/>
      <w:marTop w:val="0"/>
      <w:marBottom w:val="0"/>
      <w:divBdr>
        <w:top w:val="none" w:sz="0" w:space="0" w:color="auto"/>
        <w:left w:val="none" w:sz="0" w:space="0" w:color="auto"/>
        <w:bottom w:val="none" w:sz="0" w:space="0" w:color="auto"/>
        <w:right w:val="none" w:sz="0" w:space="0" w:color="auto"/>
      </w:divBdr>
    </w:div>
    <w:div w:id="873493637">
      <w:bodyDiv w:val="1"/>
      <w:marLeft w:val="0"/>
      <w:marRight w:val="0"/>
      <w:marTop w:val="0"/>
      <w:marBottom w:val="0"/>
      <w:divBdr>
        <w:top w:val="none" w:sz="0" w:space="0" w:color="auto"/>
        <w:left w:val="none" w:sz="0" w:space="0" w:color="auto"/>
        <w:bottom w:val="none" w:sz="0" w:space="0" w:color="auto"/>
        <w:right w:val="none" w:sz="0" w:space="0" w:color="auto"/>
      </w:divBdr>
    </w:div>
    <w:div w:id="877282527">
      <w:bodyDiv w:val="1"/>
      <w:marLeft w:val="0"/>
      <w:marRight w:val="0"/>
      <w:marTop w:val="0"/>
      <w:marBottom w:val="0"/>
      <w:divBdr>
        <w:top w:val="none" w:sz="0" w:space="0" w:color="auto"/>
        <w:left w:val="none" w:sz="0" w:space="0" w:color="auto"/>
        <w:bottom w:val="none" w:sz="0" w:space="0" w:color="auto"/>
        <w:right w:val="none" w:sz="0" w:space="0" w:color="auto"/>
      </w:divBdr>
    </w:div>
    <w:div w:id="888538835">
      <w:bodyDiv w:val="1"/>
      <w:marLeft w:val="0"/>
      <w:marRight w:val="0"/>
      <w:marTop w:val="0"/>
      <w:marBottom w:val="0"/>
      <w:divBdr>
        <w:top w:val="none" w:sz="0" w:space="0" w:color="auto"/>
        <w:left w:val="none" w:sz="0" w:space="0" w:color="auto"/>
        <w:bottom w:val="none" w:sz="0" w:space="0" w:color="auto"/>
        <w:right w:val="none" w:sz="0" w:space="0" w:color="auto"/>
      </w:divBdr>
    </w:div>
    <w:div w:id="891308392">
      <w:bodyDiv w:val="1"/>
      <w:marLeft w:val="0"/>
      <w:marRight w:val="0"/>
      <w:marTop w:val="0"/>
      <w:marBottom w:val="0"/>
      <w:divBdr>
        <w:top w:val="none" w:sz="0" w:space="0" w:color="auto"/>
        <w:left w:val="none" w:sz="0" w:space="0" w:color="auto"/>
        <w:bottom w:val="none" w:sz="0" w:space="0" w:color="auto"/>
        <w:right w:val="none" w:sz="0" w:space="0" w:color="auto"/>
      </w:divBdr>
    </w:div>
    <w:div w:id="891309006">
      <w:bodyDiv w:val="1"/>
      <w:marLeft w:val="0"/>
      <w:marRight w:val="0"/>
      <w:marTop w:val="0"/>
      <w:marBottom w:val="0"/>
      <w:divBdr>
        <w:top w:val="none" w:sz="0" w:space="0" w:color="auto"/>
        <w:left w:val="none" w:sz="0" w:space="0" w:color="auto"/>
        <w:bottom w:val="none" w:sz="0" w:space="0" w:color="auto"/>
        <w:right w:val="none" w:sz="0" w:space="0" w:color="auto"/>
      </w:divBdr>
    </w:div>
    <w:div w:id="928193725">
      <w:bodyDiv w:val="1"/>
      <w:marLeft w:val="0"/>
      <w:marRight w:val="0"/>
      <w:marTop w:val="0"/>
      <w:marBottom w:val="0"/>
      <w:divBdr>
        <w:top w:val="none" w:sz="0" w:space="0" w:color="auto"/>
        <w:left w:val="none" w:sz="0" w:space="0" w:color="auto"/>
        <w:bottom w:val="none" w:sz="0" w:space="0" w:color="auto"/>
        <w:right w:val="none" w:sz="0" w:space="0" w:color="auto"/>
      </w:divBdr>
    </w:div>
    <w:div w:id="932780765">
      <w:bodyDiv w:val="1"/>
      <w:marLeft w:val="0"/>
      <w:marRight w:val="0"/>
      <w:marTop w:val="0"/>
      <w:marBottom w:val="0"/>
      <w:divBdr>
        <w:top w:val="none" w:sz="0" w:space="0" w:color="auto"/>
        <w:left w:val="none" w:sz="0" w:space="0" w:color="auto"/>
        <w:bottom w:val="none" w:sz="0" w:space="0" w:color="auto"/>
        <w:right w:val="none" w:sz="0" w:space="0" w:color="auto"/>
      </w:divBdr>
    </w:div>
    <w:div w:id="936523587">
      <w:bodyDiv w:val="1"/>
      <w:marLeft w:val="0"/>
      <w:marRight w:val="0"/>
      <w:marTop w:val="0"/>
      <w:marBottom w:val="0"/>
      <w:divBdr>
        <w:top w:val="none" w:sz="0" w:space="0" w:color="auto"/>
        <w:left w:val="none" w:sz="0" w:space="0" w:color="auto"/>
        <w:bottom w:val="none" w:sz="0" w:space="0" w:color="auto"/>
        <w:right w:val="none" w:sz="0" w:space="0" w:color="auto"/>
      </w:divBdr>
    </w:div>
    <w:div w:id="940452561">
      <w:bodyDiv w:val="1"/>
      <w:marLeft w:val="0"/>
      <w:marRight w:val="0"/>
      <w:marTop w:val="0"/>
      <w:marBottom w:val="0"/>
      <w:divBdr>
        <w:top w:val="none" w:sz="0" w:space="0" w:color="auto"/>
        <w:left w:val="none" w:sz="0" w:space="0" w:color="auto"/>
        <w:bottom w:val="none" w:sz="0" w:space="0" w:color="auto"/>
        <w:right w:val="none" w:sz="0" w:space="0" w:color="auto"/>
      </w:divBdr>
    </w:div>
    <w:div w:id="988751898">
      <w:bodyDiv w:val="1"/>
      <w:marLeft w:val="0"/>
      <w:marRight w:val="0"/>
      <w:marTop w:val="0"/>
      <w:marBottom w:val="0"/>
      <w:divBdr>
        <w:top w:val="none" w:sz="0" w:space="0" w:color="auto"/>
        <w:left w:val="none" w:sz="0" w:space="0" w:color="auto"/>
        <w:bottom w:val="none" w:sz="0" w:space="0" w:color="auto"/>
        <w:right w:val="none" w:sz="0" w:space="0" w:color="auto"/>
      </w:divBdr>
    </w:div>
    <w:div w:id="1035428755">
      <w:bodyDiv w:val="1"/>
      <w:marLeft w:val="0"/>
      <w:marRight w:val="0"/>
      <w:marTop w:val="0"/>
      <w:marBottom w:val="0"/>
      <w:divBdr>
        <w:top w:val="none" w:sz="0" w:space="0" w:color="auto"/>
        <w:left w:val="none" w:sz="0" w:space="0" w:color="auto"/>
        <w:bottom w:val="none" w:sz="0" w:space="0" w:color="auto"/>
        <w:right w:val="none" w:sz="0" w:space="0" w:color="auto"/>
      </w:divBdr>
    </w:div>
    <w:div w:id="1037197789">
      <w:bodyDiv w:val="1"/>
      <w:marLeft w:val="0"/>
      <w:marRight w:val="0"/>
      <w:marTop w:val="0"/>
      <w:marBottom w:val="0"/>
      <w:divBdr>
        <w:top w:val="none" w:sz="0" w:space="0" w:color="auto"/>
        <w:left w:val="none" w:sz="0" w:space="0" w:color="auto"/>
        <w:bottom w:val="none" w:sz="0" w:space="0" w:color="auto"/>
        <w:right w:val="none" w:sz="0" w:space="0" w:color="auto"/>
      </w:divBdr>
    </w:div>
    <w:div w:id="1058937584">
      <w:bodyDiv w:val="1"/>
      <w:marLeft w:val="0"/>
      <w:marRight w:val="0"/>
      <w:marTop w:val="0"/>
      <w:marBottom w:val="0"/>
      <w:divBdr>
        <w:top w:val="none" w:sz="0" w:space="0" w:color="auto"/>
        <w:left w:val="none" w:sz="0" w:space="0" w:color="auto"/>
        <w:bottom w:val="none" w:sz="0" w:space="0" w:color="auto"/>
        <w:right w:val="none" w:sz="0" w:space="0" w:color="auto"/>
      </w:divBdr>
    </w:div>
    <w:div w:id="1061094849">
      <w:bodyDiv w:val="1"/>
      <w:marLeft w:val="0"/>
      <w:marRight w:val="0"/>
      <w:marTop w:val="0"/>
      <w:marBottom w:val="0"/>
      <w:divBdr>
        <w:top w:val="none" w:sz="0" w:space="0" w:color="auto"/>
        <w:left w:val="none" w:sz="0" w:space="0" w:color="auto"/>
        <w:bottom w:val="none" w:sz="0" w:space="0" w:color="auto"/>
        <w:right w:val="none" w:sz="0" w:space="0" w:color="auto"/>
      </w:divBdr>
    </w:div>
    <w:div w:id="1092164874">
      <w:bodyDiv w:val="1"/>
      <w:marLeft w:val="0"/>
      <w:marRight w:val="0"/>
      <w:marTop w:val="0"/>
      <w:marBottom w:val="0"/>
      <w:divBdr>
        <w:top w:val="none" w:sz="0" w:space="0" w:color="auto"/>
        <w:left w:val="none" w:sz="0" w:space="0" w:color="auto"/>
        <w:bottom w:val="none" w:sz="0" w:space="0" w:color="auto"/>
        <w:right w:val="none" w:sz="0" w:space="0" w:color="auto"/>
      </w:divBdr>
    </w:div>
    <w:div w:id="1092513373">
      <w:bodyDiv w:val="1"/>
      <w:marLeft w:val="0"/>
      <w:marRight w:val="0"/>
      <w:marTop w:val="0"/>
      <w:marBottom w:val="0"/>
      <w:divBdr>
        <w:top w:val="none" w:sz="0" w:space="0" w:color="auto"/>
        <w:left w:val="none" w:sz="0" w:space="0" w:color="auto"/>
        <w:bottom w:val="none" w:sz="0" w:space="0" w:color="auto"/>
        <w:right w:val="none" w:sz="0" w:space="0" w:color="auto"/>
      </w:divBdr>
    </w:div>
    <w:div w:id="1100418453">
      <w:bodyDiv w:val="1"/>
      <w:marLeft w:val="0"/>
      <w:marRight w:val="0"/>
      <w:marTop w:val="0"/>
      <w:marBottom w:val="0"/>
      <w:divBdr>
        <w:top w:val="none" w:sz="0" w:space="0" w:color="auto"/>
        <w:left w:val="none" w:sz="0" w:space="0" w:color="auto"/>
        <w:bottom w:val="none" w:sz="0" w:space="0" w:color="auto"/>
        <w:right w:val="none" w:sz="0" w:space="0" w:color="auto"/>
      </w:divBdr>
    </w:div>
    <w:div w:id="1103191382">
      <w:bodyDiv w:val="1"/>
      <w:marLeft w:val="0"/>
      <w:marRight w:val="0"/>
      <w:marTop w:val="0"/>
      <w:marBottom w:val="0"/>
      <w:divBdr>
        <w:top w:val="none" w:sz="0" w:space="0" w:color="auto"/>
        <w:left w:val="none" w:sz="0" w:space="0" w:color="auto"/>
        <w:bottom w:val="none" w:sz="0" w:space="0" w:color="auto"/>
        <w:right w:val="none" w:sz="0" w:space="0" w:color="auto"/>
      </w:divBdr>
    </w:div>
    <w:div w:id="1103957175">
      <w:bodyDiv w:val="1"/>
      <w:marLeft w:val="0"/>
      <w:marRight w:val="0"/>
      <w:marTop w:val="0"/>
      <w:marBottom w:val="0"/>
      <w:divBdr>
        <w:top w:val="none" w:sz="0" w:space="0" w:color="auto"/>
        <w:left w:val="none" w:sz="0" w:space="0" w:color="auto"/>
        <w:bottom w:val="none" w:sz="0" w:space="0" w:color="auto"/>
        <w:right w:val="none" w:sz="0" w:space="0" w:color="auto"/>
      </w:divBdr>
    </w:div>
    <w:div w:id="1104576348">
      <w:bodyDiv w:val="1"/>
      <w:marLeft w:val="0"/>
      <w:marRight w:val="0"/>
      <w:marTop w:val="0"/>
      <w:marBottom w:val="0"/>
      <w:divBdr>
        <w:top w:val="none" w:sz="0" w:space="0" w:color="auto"/>
        <w:left w:val="none" w:sz="0" w:space="0" w:color="auto"/>
        <w:bottom w:val="none" w:sz="0" w:space="0" w:color="auto"/>
        <w:right w:val="none" w:sz="0" w:space="0" w:color="auto"/>
      </w:divBdr>
    </w:div>
    <w:div w:id="1107773729">
      <w:bodyDiv w:val="1"/>
      <w:marLeft w:val="0"/>
      <w:marRight w:val="0"/>
      <w:marTop w:val="0"/>
      <w:marBottom w:val="0"/>
      <w:divBdr>
        <w:top w:val="none" w:sz="0" w:space="0" w:color="auto"/>
        <w:left w:val="none" w:sz="0" w:space="0" w:color="auto"/>
        <w:bottom w:val="none" w:sz="0" w:space="0" w:color="auto"/>
        <w:right w:val="none" w:sz="0" w:space="0" w:color="auto"/>
      </w:divBdr>
    </w:div>
    <w:div w:id="1129588317">
      <w:bodyDiv w:val="1"/>
      <w:marLeft w:val="0"/>
      <w:marRight w:val="0"/>
      <w:marTop w:val="0"/>
      <w:marBottom w:val="0"/>
      <w:divBdr>
        <w:top w:val="none" w:sz="0" w:space="0" w:color="auto"/>
        <w:left w:val="none" w:sz="0" w:space="0" w:color="auto"/>
        <w:bottom w:val="none" w:sz="0" w:space="0" w:color="auto"/>
        <w:right w:val="none" w:sz="0" w:space="0" w:color="auto"/>
      </w:divBdr>
    </w:div>
    <w:div w:id="1172527441">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99706246">
      <w:bodyDiv w:val="1"/>
      <w:marLeft w:val="0"/>
      <w:marRight w:val="0"/>
      <w:marTop w:val="0"/>
      <w:marBottom w:val="0"/>
      <w:divBdr>
        <w:top w:val="none" w:sz="0" w:space="0" w:color="auto"/>
        <w:left w:val="none" w:sz="0" w:space="0" w:color="auto"/>
        <w:bottom w:val="none" w:sz="0" w:space="0" w:color="auto"/>
        <w:right w:val="none" w:sz="0" w:space="0" w:color="auto"/>
      </w:divBdr>
    </w:div>
    <w:div w:id="1206722342">
      <w:bodyDiv w:val="1"/>
      <w:marLeft w:val="0"/>
      <w:marRight w:val="0"/>
      <w:marTop w:val="0"/>
      <w:marBottom w:val="0"/>
      <w:divBdr>
        <w:top w:val="none" w:sz="0" w:space="0" w:color="auto"/>
        <w:left w:val="none" w:sz="0" w:space="0" w:color="auto"/>
        <w:bottom w:val="none" w:sz="0" w:space="0" w:color="auto"/>
        <w:right w:val="none" w:sz="0" w:space="0" w:color="auto"/>
      </w:divBdr>
    </w:div>
    <w:div w:id="1207716677">
      <w:bodyDiv w:val="1"/>
      <w:marLeft w:val="0"/>
      <w:marRight w:val="0"/>
      <w:marTop w:val="0"/>
      <w:marBottom w:val="0"/>
      <w:divBdr>
        <w:top w:val="none" w:sz="0" w:space="0" w:color="auto"/>
        <w:left w:val="none" w:sz="0" w:space="0" w:color="auto"/>
        <w:bottom w:val="none" w:sz="0" w:space="0" w:color="auto"/>
        <w:right w:val="none" w:sz="0" w:space="0" w:color="auto"/>
      </w:divBdr>
    </w:div>
    <w:div w:id="1210188776">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5221591">
      <w:bodyDiv w:val="1"/>
      <w:marLeft w:val="0"/>
      <w:marRight w:val="0"/>
      <w:marTop w:val="0"/>
      <w:marBottom w:val="0"/>
      <w:divBdr>
        <w:top w:val="none" w:sz="0" w:space="0" w:color="auto"/>
        <w:left w:val="none" w:sz="0" w:space="0" w:color="auto"/>
        <w:bottom w:val="none" w:sz="0" w:space="0" w:color="auto"/>
        <w:right w:val="none" w:sz="0" w:space="0" w:color="auto"/>
      </w:divBdr>
    </w:div>
    <w:div w:id="1225406202">
      <w:bodyDiv w:val="1"/>
      <w:marLeft w:val="0"/>
      <w:marRight w:val="0"/>
      <w:marTop w:val="0"/>
      <w:marBottom w:val="0"/>
      <w:divBdr>
        <w:top w:val="none" w:sz="0" w:space="0" w:color="auto"/>
        <w:left w:val="none" w:sz="0" w:space="0" w:color="auto"/>
        <w:bottom w:val="none" w:sz="0" w:space="0" w:color="auto"/>
        <w:right w:val="none" w:sz="0" w:space="0" w:color="auto"/>
      </w:divBdr>
    </w:div>
    <w:div w:id="1229925989">
      <w:bodyDiv w:val="1"/>
      <w:marLeft w:val="0"/>
      <w:marRight w:val="0"/>
      <w:marTop w:val="0"/>
      <w:marBottom w:val="0"/>
      <w:divBdr>
        <w:top w:val="none" w:sz="0" w:space="0" w:color="auto"/>
        <w:left w:val="none" w:sz="0" w:space="0" w:color="auto"/>
        <w:bottom w:val="none" w:sz="0" w:space="0" w:color="auto"/>
        <w:right w:val="none" w:sz="0" w:space="0" w:color="auto"/>
      </w:divBdr>
    </w:div>
    <w:div w:id="1239438412">
      <w:bodyDiv w:val="1"/>
      <w:marLeft w:val="0"/>
      <w:marRight w:val="0"/>
      <w:marTop w:val="0"/>
      <w:marBottom w:val="0"/>
      <w:divBdr>
        <w:top w:val="none" w:sz="0" w:space="0" w:color="auto"/>
        <w:left w:val="none" w:sz="0" w:space="0" w:color="auto"/>
        <w:bottom w:val="none" w:sz="0" w:space="0" w:color="auto"/>
        <w:right w:val="none" w:sz="0" w:space="0" w:color="auto"/>
      </w:divBdr>
    </w:div>
    <w:div w:id="1239903763">
      <w:bodyDiv w:val="1"/>
      <w:marLeft w:val="0"/>
      <w:marRight w:val="0"/>
      <w:marTop w:val="0"/>
      <w:marBottom w:val="0"/>
      <w:divBdr>
        <w:top w:val="none" w:sz="0" w:space="0" w:color="auto"/>
        <w:left w:val="none" w:sz="0" w:space="0" w:color="auto"/>
        <w:bottom w:val="none" w:sz="0" w:space="0" w:color="auto"/>
        <w:right w:val="none" w:sz="0" w:space="0" w:color="auto"/>
      </w:divBdr>
    </w:div>
    <w:div w:id="1244754954">
      <w:bodyDiv w:val="1"/>
      <w:marLeft w:val="0"/>
      <w:marRight w:val="0"/>
      <w:marTop w:val="0"/>
      <w:marBottom w:val="0"/>
      <w:divBdr>
        <w:top w:val="none" w:sz="0" w:space="0" w:color="auto"/>
        <w:left w:val="none" w:sz="0" w:space="0" w:color="auto"/>
        <w:bottom w:val="none" w:sz="0" w:space="0" w:color="auto"/>
        <w:right w:val="none" w:sz="0" w:space="0" w:color="auto"/>
      </w:divBdr>
    </w:div>
    <w:div w:id="1245146239">
      <w:bodyDiv w:val="1"/>
      <w:marLeft w:val="0"/>
      <w:marRight w:val="0"/>
      <w:marTop w:val="0"/>
      <w:marBottom w:val="0"/>
      <w:divBdr>
        <w:top w:val="none" w:sz="0" w:space="0" w:color="auto"/>
        <w:left w:val="none" w:sz="0" w:space="0" w:color="auto"/>
        <w:bottom w:val="none" w:sz="0" w:space="0" w:color="auto"/>
        <w:right w:val="none" w:sz="0" w:space="0" w:color="auto"/>
      </w:divBdr>
      <w:divsChild>
        <w:div w:id="181015720">
          <w:marLeft w:val="0"/>
          <w:marRight w:val="0"/>
          <w:marTop w:val="0"/>
          <w:marBottom w:val="0"/>
          <w:divBdr>
            <w:top w:val="none" w:sz="0" w:space="0" w:color="auto"/>
            <w:left w:val="none" w:sz="0" w:space="0" w:color="auto"/>
            <w:bottom w:val="none" w:sz="0" w:space="0" w:color="auto"/>
            <w:right w:val="none" w:sz="0" w:space="0" w:color="auto"/>
          </w:divBdr>
        </w:div>
        <w:div w:id="1838619532">
          <w:marLeft w:val="0"/>
          <w:marRight w:val="0"/>
          <w:marTop w:val="0"/>
          <w:marBottom w:val="0"/>
          <w:divBdr>
            <w:top w:val="none" w:sz="0" w:space="0" w:color="auto"/>
            <w:left w:val="none" w:sz="0" w:space="0" w:color="auto"/>
            <w:bottom w:val="none" w:sz="0" w:space="0" w:color="auto"/>
            <w:right w:val="none" w:sz="0" w:space="0" w:color="auto"/>
          </w:divBdr>
        </w:div>
      </w:divsChild>
    </w:div>
    <w:div w:id="1253315881">
      <w:bodyDiv w:val="1"/>
      <w:marLeft w:val="0"/>
      <w:marRight w:val="0"/>
      <w:marTop w:val="0"/>
      <w:marBottom w:val="0"/>
      <w:divBdr>
        <w:top w:val="none" w:sz="0" w:space="0" w:color="auto"/>
        <w:left w:val="none" w:sz="0" w:space="0" w:color="auto"/>
        <w:bottom w:val="none" w:sz="0" w:space="0" w:color="auto"/>
        <w:right w:val="none" w:sz="0" w:space="0" w:color="auto"/>
      </w:divBdr>
    </w:div>
    <w:div w:id="1287275226">
      <w:bodyDiv w:val="1"/>
      <w:marLeft w:val="0"/>
      <w:marRight w:val="0"/>
      <w:marTop w:val="0"/>
      <w:marBottom w:val="0"/>
      <w:divBdr>
        <w:top w:val="none" w:sz="0" w:space="0" w:color="auto"/>
        <w:left w:val="none" w:sz="0" w:space="0" w:color="auto"/>
        <w:bottom w:val="none" w:sz="0" w:space="0" w:color="auto"/>
        <w:right w:val="none" w:sz="0" w:space="0" w:color="auto"/>
      </w:divBdr>
    </w:div>
    <w:div w:id="1296957667">
      <w:bodyDiv w:val="1"/>
      <w:marLeft w:val="0"/>
      <w:marRight w:val="0"/>
      <w:marTop w:val="0"/>
      <w:marBottom w:val="0"/>
      <w:divBdr>
        <w:top w:val="none" w:sz="0" w:space="0" w:color="auto"/>
        <w:left w:val="none" w:sz="0" w:space="0" w:color="auto"/>
        <w:bottom w:val="none" w:sz="0" w:space="0" w:color="auto"/>
        <w:right w:val="none" w:sz="0" w:space="0" w:color="auto"/>
      </w:divBdr>
    </w:div>
    <w:div w:id="1311666986">
      <w:bodyDiv w:val="1"/>
      <w:marLeft w:val="0"/>
      <w:marRight w:val="0"/>
      <w:marTop w:val="0"/>
      <w:marBottom w:val="0"/>
      <w:divBdr>
        <w:top w:val="none" w:sz="0" w:space="0" w:color="auto"/>
        <w:left w:val="none" w:sz="0" w:space="0" w:color="auto"/>
        <w:bottom w:val="none" w:sz="0" w:space="0" w:color="auto"/>
        <w:right w:val="none" w:sz="0" w:space="0" w:color="auto"/>
      </w:divBdr>
    </w:div>
    <w:div w:id="1317223163">
      <w:bodyDiv w:val="1"/>
      <w:marLeft w:val="0"/>
      <w:marRight w:val="0"/>
      <w:marTop w:val="0"/>
      <w:marBottom w:val="0"/>
      <w:divBdr>
        <w:top w:val="none" w:sz="0" w:space="0" w:color="auto"/>
        <w:left w:val="none" w:sz="0" w:space="0" w:color="auto"/>
        <w:bottom w:val="none" w:sz="0" w:space="0" w:color="auto"/>
        <w:right w:val="none" w:sz="0" w:space="0" w:color="auto"/>
      </w:divBdr>
    </w:div>
    <w:div w:id="1353532454">
      <w:bodyDiv w:val="1"/>
      <w:marLeft w:val="0"/>
      <w:marRight w:val="0"/>
      <w:marTop w:val="0"/>
      <w:marBottom w:val="0"/>
      <w:divBdr>
        <w:top w:val="none" w:sz="0" w:space="0" w:color="auto"/>
        <w:left w:val="none" w:sz="0" w:space="0" w:color="auto"/>
        <w:bottom w:val="none" w:sz="0" w:space="0" w:color="auto"/>
        <w:right w:val="none" w:sz="0" w:space="0" w:color="auto"/>
      </w:divBdr>
    </w:div>
    <w:div w:id="1370059879">
      <w:bodyDiv w:val="1"/>
      <w:marLeft w:val="0"/>
      <w:marRight w:val="0"/>
      <w:marTop w:val="0"/>
      <w:marBottom w:val="0"/>
      <w:divBdr>
        <w:top w:val="none" w:sz="0" w:space="0" w:color="auto"/>
        <w:left w:val="none" w:sz="0" w:space="0" w:color="auto"/>
        <w:bottom w:val="none" w:sz="0" w:space="0" w:color="auto"/>
        <w:right w:val="none" w:sz="0" w:space="0" w:color="auto"/>
      </w:divBdr>
    </w:div>
    <w:div w:id="1411389651">
      <w:bodyDiv w:val="1"/>
      <w:marLeft w:val="0"/>
      <w:marRight w:val="0"/>
      <w:marTop w:val="0"/>
      <w:marBottom w:val="0"/>
      <w:divBdr>
        <w:top w:val="none" w:sz="0" w:space="0" w:color="auto"/>
        <w:left w:val="none" w:sz="0" w:space="0" w:color="auto"/>
        <w:bottom w:val="none" w:sz="0" w:space="0" w:color="auto"/>
        <w:right w:val="none" w:sz="0" w:space="0" w:color="auto"/>
      </w:divBdr>
    </w:div>
    <w:div w:id="1412115774">
      <w:bodyDiv w:val="1"/>
      <w:marLeft w:val="0"/>
      <w:marRight w:val="0"/>
      <w:marTop w:val="0"/>
      <w:marBottom w:val="0"/>
      <w:divBdr>
        <w:top w:val="none" w:sz="0" w:space="0" w:color="auto"/>
        <w:left w:val="none" w:sz="0" w:space="0" w:color="auto"/>
        <w:bottom w:val="none" w:sz="0" w:space="0" w:color="auto"/>
        <w:right w:val="none" w:sz="0" w:space="0" w:color="auto"/>
      </w:divBdr>
    </w:div>
    <w:div w:id="1418017912">
      <w:bodyDiv w:val="1"/>
      <w:marLeft w:val="0"/>
      <w:marRight w:val="0"/>
      <w:marTop w:val="0"/>
      <w:marBottom w:val="0"/>
      <w:divBdr>
        <w:top w:val="none" w:sz="0" w:space="0" w:color="auto"/>
        <w:left w:val="none" w:sz="0" w:space="0" w:color="auto"/>
        <w:bottom w:val="none" w:sz="0" w:space="0" w:color="auto"/>
        <w:right w:val="none" w:sz="0" w:space="0" w:color="auto"/>
      </w:divBdr>
    </w:div>
    <w:div w:id="1421177410">
      <w:bodyDiv w:val="1"/>
      <w:marLeft w:val="0"/>
      <w:marRight w:val="0"/>
      <w:marTop w:val="0"/>
      <w:marBottom w:val="0"/>
      <w:divBdr>
        <w:top w:val="none" w:sz="0" w:space="0" w:color="auto"/>
        <w:left w:val="none" w:sz="0" w:space="0" w:color="auto"/>
        <w:bottom w:val="none" w:sz="0" w:space="0" w:color="auto"/>
        <w:right w:val="none" w:sz="0" w:space="0" w:color="auto"/>
      </w:divBdr>
    </w:div>
    <w:div w:id="1425884994">
      <w:bodyDiv w:val="1"/>
      <w:marLeft w:val="0"/>
      <w:marRight w:val="0"/>
      <w:marTop w:val="0"/>
      <w:marBottom w:val="0"/>
      <w:divBdr>
        <w:top w:val="none" w:sz="0" w:space="0" w:color="auto"/>
        <w:left w:val="none" w:sz="0" w:space="0" w:color="auto"/>
        <w:bottom w:val="none" w:sz="0" w:space="0" w:color="auto"/>
        <w:right w:val="none" w:sz="0" w:space="0" w:color="auto"/>
      </w:divBdr>
    </w:div>
    <w:div w:id="1426151427">
      <w:bodyDiv w:val="1"/>
      <w:marLeft w:val="0"/>
      <w:marRight w:val="0"/>
      <w:marTop w:val="0"/>
      <w:marBottom w:val="0"/>
      <w:divBdr>
        <w:top w:val="none" w:sz="0" w:space="0" w:color="auto"/>
        <w:left w:val="none" w:sz="0" w:space="0" w:color="auto"/>
        <w:bottom w:val="none" w:sz="0" w:space="0" w:color="auto"/>
        <w:right w:val="none" w:sz="0" w:space="0" w:color="auto"/>
      </w:divBdr>
    </w:div>
    <w:div w:id="1438480325">
      <w:bodyDiv w:val="1"/>
      <w:marLeft w:val="0"/>
      <w:marRight w:val="0"/>
      <w:marTop w:val="0"/>
      <w:marBottom w:val="0"/>
      <w:divBdr>
        <w:top w:val="none" w:sz="0" w:space="0" w:color="auto"/>
        <w:left w:val="none" w:sz="0" w:space="0" w:color="auto"/>
        <w:bottom w:val="none" w:sz="0" w:space="0" w:color="auto"/>
        <w:right w:val="none" w:sz="0" w:space="0" w:color="auto"/>
      </w:divBdr>
    </w:div>
    <w:div w:id="1460102180">
      <w:bodyDiv w:val="1"/>
      <w:marLeft w:val="0"/>
      <w:marRight w:val="0"/>
      <w:marTop w:val="0"/>
      <w:marBottom w:val="0"/>
      <w:divBdr>
        <w:top w:val="none" w:sz="0" w:space="0" w:color="auto"/>
        <w:left w:val="none" w:sz="0" w:space="0" w:color="auto"/>
        <w:bottom w:val="none" w:sz="0" w:space="0" w:color="auto"/>
        <w:right w:val="none" w:sz="0" w:space="0" w:color="auto"/>
      </w:divBdr>
    </w:div>
    <w:div w:id="1481073072">
      <w:bodyDiv w:val="1"/>
      <w:marLeft w:val="0"/>
      <w:marRight w:val="0"/>
      <w:marTop w:val="0"/>
      <w:marBottom w:val="0"/>
      <w:divBdr>
        <w:top w:val="none" w:sz="0" w:space="0" w:color="auto"/>
        <w:left w:val="none" w:sz="0" w:space="0" w:color="auto"/>
        <w:bottom w:val="none" w:sz="0" w:space="0" w:color="auto"/>
        <w:right w:val="none" w:sz="0" w:space="0" w:color="auto"/>
      </w:divBdr>
    </w:div>
    <w:div w:id="1542011233">
      <w:bodyDiv w:val="1"/>
      <w:marLeft w:val="0"/>
      <w:marRight w:val="0"/>
      <w:marTop w:val="0"/>
      <w:marBottom w:val="0"/>
      <w:divBdr>
        <w:top w:val="none" w:sz="0" w:space="0" w:color="auto"/>
        <w:left w:val="none" w:sz="0" w:space="0" w:color="auto"/>
        <w:bottom w:val="none" w:sz="0" w:space="0" w:color="auto"/>
        <w:right w:val="none" w:sz="0" w:space="0" w:color="auto"/>
      </w:divBdr>
    </w:div>
    <w:div w:id="1542135210">
      <w:bodyDiv w:val="1"/>
      <w:marLeft w:val="0"/>
      <w:marRight w:val="0"/>
      <w:marTop w:val="0"/>
      <w:marBottom w:val="0"/>
      <w:divBdr>
        <w:top w:val="none" w:sz="0" w:space="0" w:color="auto"/>
        <w:left w:val="none" w:sz="0" w:space="0" w:color="auto"/>
        <w:bottom w:val="none" w:sz="0" w:space="0" w:color="auto"/>
        <w:right w:val="none" w:sz="0" w:space="0" w:color="auto"/>
      </w:divBdr>
    </w:div>
    <w:div w:id="1542785863">
      <w:bodyDiv w:val="1"/>
      <w:marLeft w:val="0"/>
      <w:marRight w:val="0"/>
      <w:marTop w:val="0"/>
      <w:marBottom w:val="0"/>
      <w:divBdr>
        <w:top w:val="none" w:sz="0" w:space="0" w:color="auto"/>
        <w:left w:val="none" w:sz="0" w:space="0" w:color="auto"/>
        <w:bottom w:val="none" w:sz="0" w:space="0" w:color="auto"/>
        <w:right w:val="none" w:sz="0" w:space="0" w:color="auto"/>
      </w:divBdr>
    </w:div>
    <w:div w:id="1549301187">
      <w:bodyDiv w:val="1"/>
      <w:marLeft w:val="0"/>
      <w:marRight w:val="0"/>
      <w:marTop w:val="0"/>
      <w:marBottom w:val="0"/>
      <w:divBdr>
        <w:top w:val="none" w:sz="0" w:space="0" w:color="auto"/>
        <w:left w:val="none" w:sz="0" w:space="0" w:color="auto"/>
        <w:bottom w:val="none" w:sz="0" w:space="0" w:color="auto"/>
        <w:right w:val="none" w:sz="0" w:space="0" w:color="auto"/>
      </w:divBdr>
    </w:div>
    <w:div w:id="1552425076">
      <w:bodyDiv w:val="1"/>
      <w:marLeft w:val="0"/>
      <w:marRight w:val="0"/>
      <w:marTop w:val="0"/>
      <w:marBottom w:val="0"/>
      <w:divBdr>
        <w:top w:val="none" w:sz="0" w:space="0" w:color="auto"/>
        <w:left w:val="none" w:sz="0" w:space="0" w:color="auto"/>
        <w:bottom w:val="none" w:sz="0" w:space="0" w:color="auto"/>
        <w:right w:val="none" w:sz="0" w:space="0" w:color="auto"/>
      </w:divBdr>
    </w:div>
    <w:div w:id="1577085921">
      <w:bodyDiv w:val="1"/>
      <w:marLeft w:val="0"/>
      <w:marRight w:val="0"/>
      <w:marTop w:val="0"/>
      <w:marBottom w:val="0"/>
      <w:divBdr>
        <w:top w:val="none" w:sz="0" w:space="0" w:color="auto"/>
        <w:left w:val="none" w:sz="0" w:space="0" w:color="auto"/>
        <w:bottom w:val="none" w:sz="0" w:space="0" w:color="auto"/>
        <w:right w:val="none" w:sz="0" w:space="0" w:color="auto"/>
      </w:divBdr>
    </w:div>
    <w:div w:id="1588419647">
      <w:bodyDiv w:val="1"/>
      <w:marLeft w:val="0"/>
      <w:marRight w:val="0"/>
      <w:marTop w:val="0"/>
      <w:marBottom w:val="0"/>
      <w:divBdr>
        <w:top w:val="none" w:sz="0" w:space="0" w:color="auto"/>
        <w:left w:val="none" w:sz="0" w:space="0" w:color="auto"/>
        <w:bottom w:val="none" w:sz="0" w:space="0" w:color="auto"/>
        <w:right w:val="none" w:sz="0" w:space="0" w:color="auto"/>
      </w:divBdr>
    </w:div>
    <w:div w:id="1594894157">
      <w:bodyDiv w:val="1"/>
      <w:marLeft w:val="0"/>
      <w:marRight w:val="0"/>
      <w:marTop w:val="0"/>
      <w:marBottom w:val="0"/>
      <w:divBdr>
        <w:top w:val="none" w:sz="0" w:space="0" w:color="auto"/>
        <w:left w:val="none" w:sz="0" w:space="0" w:color="auto"/>
        <w:bottom w:val="none" w:sz="0" w:space="0" w:color="auto"/>
        <w:right w:val="none" w:sz="0" w:space="0" w:color="auto"/>
      </w:divBdr>
    </w:div>
    <w:div w:id="1598714498">
      <w:bodyDiv w:val="1"/>
      <w:marLeft w:val="0"/>
      <w:marRight w:val="0"/>
      <w:marTop w:val="0"/>
      <w:marBottom w:val="0"/>
      <w:divBdr>
        <w:top w:val="none" w:sz="0" w:space="0" w:color="auto"/>
        <w:left w:val="none" w:sz="0" w:space="0" w:color="auto"/>
        <w:bottom w:val="none" w:sz="0" w:space="0" w:color="auto"/>
        <w:right w:val="none" w:sz="0" w:space="0" w:color="auto"/>
      </w:divBdr>
    </w:div>
    <w:div w:id="1604410559">
      <w:bodyDiv w:val="1"/>
      <w:marLeft w:val="0"/>
      <w:marRight w:val="0"/>
      <w:marTop w:val="0"/>
      <w:marBottom w:val="0"/>
      <w:divBdr>
        <w:top w:val="none" w:sz="0" w:space="0" w:color="auto"/>
        <w:left w:val="none" w:sz="0" w:space="0" w:color="auto"/>
        <w:bottom w:val="none" w:sz="0" w:space="0" w:color="auto"/>
        <w:right w:val="none" w:sz="0" w:space="0" w:color="auto"/>
      </w:divBdr>
    </w:div>
    <w:div w:id="1619723047">
      <w:bodyDiv w:val="1"/>
      <w:marLeft w:val="0"/>
      <w:marRight w:val="0"/>
      <w:marTop w:val="0"/>
      <w:marBottom w:val="0"/>
      <w:divBdr>
        <w:top w:val="none" w:sz="0" w:space="0" w:color="auto"/>
        <w:left w:val="none" w:sz="0" w:space="0" w:color="auto"/>
        <w:bottom w:val="none" w:sz="0" w:space="0" w:color="auto"/>
        <w:right w:val="none" w:sz="0" w:space="0" w:color="auto"/>
      </w:divBdr>
    </w:div>
    <w:div w:id="1622345039">
      <w:bodyDiv w:val="1"/>
      <w:marLeft w:val="0"/>
      <w:marRight w:val="0"/>
      <w:marTop w:val="0"/>
      <w:marBottom w:val="0"/>
      <w:divBdr>
        <w:top w:val="none" w:sz="0" w:space="0" w:color="auto"/>
        <w:left w:val="none" w:sz="0" w:space="0" w:color="auto"/>
        <w:bottom w:val="none" w:sz="0" w:space="0" w:color="auto"/>
        <w:right w:val="none" w:sz="0" w:space="0" w:color="auto"/>
      </w:divBdr>
    </w:div>
    <w:div w:id="1626034332">
      <w:bodyDiv w:val="1"/>
      <w:marLeft w:val="0"/>
      <w:marRight w:val="0"/>
      <w:marTop w:val="0"/>
      <w:marBottom w:val="0"/>
      <w:divBdr>
        <w:top w:val="none" w:sz="0" w:space="0" w:color="auto"/>
        <w:left w:val="none" w:sz="0" w:space="0" w:color="auto"/>
        <w:bottom w:val="none" w:sz="0" w:space="0" w:color="auto"/>
        <w:right w:val="none" w:sz="0" w:space="0" w:color="auto"/>
      </w:divBdr>
    </w:div>
    <w:div w:id="1639605627">
      <w:bodyDiv w:val="1"/>
      <w:marLeft w:val="0"/>
      <w:marRight w:val="0"/>
      <w:marTop w:val="0"/>
      <w:marBottom w:val="0"/>
      <w:divBdr>
        <w:top w:val="none" w:sz="0" w:space="0" w:color="auto"/>
        <w:left w:val="none" w:sz="0" w:space="0" w:color="auto"/>
        <w:bottom w:val="none" w:sz="0" w:space="0" w:color="auto"/>
        <w:right w:val="none" w:sz="0" w:space="0" w:color="auto"/>
      </w:divBdr>
    </w:div>
    <w:div w:id="1665622204">
      <w:bodyDiv w:val="1"/>
      <w:marLeft w:val="0"/>
      <w:marRight w:val="0"/>
      <w:marTop w:val="0"/>
      <w:marBottom w:val="0"/>
      <w:divBdr>
        <w:top w:val="none" w:sz="0" w:space="0" w:color="auto"/>
        <w:left w:val="none" w:sz="0" w:space="0" w:color="auto"/>
        <w:bottom w:val="none" w:sz="0" w:space="0" w:color="auto"/>
        <w:right w:val="none" w:sz="0" w:space="0" w:color="auto"/>
      </w:divBdr>
    </w:div>
    <w:div w:id="1674647778">
      <w:bodyDiv w:val="1"/>
      <w:marLeft w:val="0"/>
      <w:marRight w:val="0"/>
      <w:marTop w:val="0"/>
      <w:marBottom w:val="0"/>
      <w:divBdr>
        <w:top w:val="none" w:sz="0" w:space="0" w:color="auto"/>
        <w:left w:val="none" w:sz="0" w:space="0" w:color="auto"/>
        <w:bottom w:val="none" w:sz="0" w:space="0" w:color="auto"/>
        <w:right w:val="none" w:sz="0" w:space="0" w:color="auto"/>
      </w:divBdr>
    </w:div>
    <w:div w:id="1675257979">
      <w:bodyDiv w:val="1"/>
      <w:marLeft w:val="0"/>
      <w:marRight w:val="0"/>
      <w:marTop w:val="0"/>
      <w:marBottom w:val="0"/>
      <w:divBdr>
        <w:top w:val="none" w:sz="0" w:space="0" w:color="auto"/>
        <w:left w:val="none" w:sz="0" w:space="0" w:color="auto"/>
        <w:bottom w:val="none" w:sz="0" w:space="0" w:color="auto"/>
        <w:right w:val="none" w:sz="0" w:space="0" w:color="auto"/>
      </w:divBdr>
    </w:div>
    <w:div w:id="1699963655">
      <w:bodyDiv w:val="1"/>
      <w:marLeft w:val="0"/>
      <w:marRight w:val="0"/>
      <w:marTop w:val="0"/>
      <w:marBottom w:val="0"/>
      <w:divBdr>
        <w:top w:val="none" w:sz="0" w:space="0" w:color="auto"/>
        <w:left w:val="none" w:sz="0" w:space="0" w:color="auto"/>
        <w:bottom w:val="none" w:sz="0" w:space="0" w:color="auto"/>
        <w:right w:val="none" w:sz="0" w:space="0" w:color="auto"/>
      </w:divBdr>
    </w:div>
    <w:div w:id="1713769114">
      <w:bodyDiv w:val="1"/>
      <w:marLeft w:val="0"/>
      <w:marRight w:val="0"/>
      <w:marTop w:val="0"/>
      <w:marBottom w:val="0"/>
      <w:divBdr>
        <w:top w:val="none" w:sz="0" w:space="0" w:color="auto"/>
        <w:left w:val="none" w:sz="0" w:space="0" w:color="auto"/>
        <w:bottom w:val="none" w:sz="0" w:space="0" w:color="auto"/>
        <w:right w:val="none" w:sz="0" w:space="0" w:color="auto"/>
      </w:divBdr>
    </w:div>
    <w:div w:id="1714116413">
      <w:bodyDiv w:val="1"/>
      <w:marLeft w:val="0"/>
      <w:marRight w:val="0"/>
      <w:marTop w:val="0"/>
      <w:marBottom w:val="0"/>
      <w:divBdr>
        <w:top w:val="none" w:sz="0" w:space="0" w:color="auto"/>
        <w:left w:val="none" w:sz="0" w:space="0" w:color="auto"/>
        <w:bottom w:val="none" w:sz="0" w:space="0" w:color="auto"/>
        <w:right w:val="none" w:sz="0" w:space="0" w:color="auto"/>
      </w:divBdr>
    </w:div>
    <w:div w:id="1716782001">
      <w:bodyDiv w:val="1"/>
      <w:marLeft w:val="0"/>
      <w:marRight w:val="0"/>
      <w:marTop w:val="0"/>
      <w:marBottom w:val="0"/>
      <w:divBdr>
        <w:top w:val="none" w:sz="0" w:space="0" w:color="auto"/>
        <w:left w:val="none" w:sz="0" w:space="0" w:color="auto"/>
        <w:bottom w:val="none" w:sz="0" w:space="0" w:color="auto"/>
        <w:right w:val="none" w:sz="0" w:space="0" w:color="auto"/>
      </w:divBdr>
    </w:div>
    <w:div w:id="1726370179">
      <w:bodyDiv w:val="1"/>
      <w:marLeft w:val="0"/>
      <w:marRight w:val="0"/>
      <w:marTop w:val="0"/>
      <w:marBottom w:val="0"/>
      <w:divBdr>
        <w:top w:val="none" w:sz="0" w:space="0" w:color="auto"/>
        <w:left w:val="none" w:sz="0" w:space="0" w:color="auto"/>
        <w:bottom w:val="none" w:sz="0" w:space="0" w:color="auto"/>
        <w:right w:val="none" w:sz="0" w:space="0" w:color="auto"/>
      </w:divBdr>
    </w:div>
    <w:div w:id="1727952040">
      <w:bodyDiv w:val="1"/>
      <w:marLeft w:val="0"/>
      <w:marRight w:val="0"/>
      <w:marTop w:val="0"/>
      <w:marBottom w:val="0"/>
      <w:divBdr>
        <w:top w:val="none" w:sz="0" w:space="0" w:color="auto"/>
        <w:left w:val="none" w:sz="0" w:space="0" w:color="auto"/>
        <w:bottom w:val="none" w:sz="0" w:space="0" w:color="auto"/>
        <w:right w:val="none" w:sz="0" w:space="0" w:color="auto"/>
      </w:divBdr>
    </w:div>
    <w:div w:id="1739815476">
      <w:bodyDiv w:val="1"/>
      <w:marLeft w:val="0"/>
      <w:marRight w:val="0"/>
      <w:marTop w:val="0"/>
      <w:marBottom w:val="0"/>
      <w:divBdr>
        <w:top w:val="none" w:sz="0" w:space="0" w:color="auto"/>
        <w:left w:val="none" w:sz="0" w:space="0" w:color="auto"/>
        <w:bottom w:val="none" w:sz="0" w:space="0" w:color="auto"/>
        <w:right w:val="none" w:sz="0" w:space="0" w:color="auto"/>
      </w:divBdr>
    </w:div>
    <w:div w:id="1760520948">
      <w:bodyDiv w:val="1"/>
      <w:marLeft w:val="0"/>
      <w:marRight w:val="0"/>
      <w:marTop w:val="0"/>
      <w:marBottom w:val="0"/>
      <w:divBdr>
        <w:top w:val="none" w:sz="0" w:space="0" w:color="auto"/>
        <w:left w:val="none" w:sz="0" w:space="0" w:color="auto"/>
        <w:bottom w:val="none" w:sz="0" w:space="0" w:color="auto"/>
        <w:right w:val="none" w:sz="0" w:space="0" w:color="auto"/>
      </w:divBdr>
    </w:div>
    <w:div w:id="1761870825">
      <w:bodyDiv w:val="1"/>
      <w:marLeft w:val="0"/>
      <w:marRight w:val="0"/>
      <w:marTop w:val="0"/>
      <w:marBottom w:val="0"/>
      <w:divBdr>
        <w:top w:val="none" w:sz="0" w:space="0" w:color="auto"/>
        <w:left w:val="none" w:sz="0" w:space="0" w:color="auto"/>
        <w:bottom w:val="none" w:sz="0" w:space="0" w:color="auto"/>
        <w:right w:val="none" w:sz="0" w:space="0" w:color="auto"/>
      </w:divBdr>
    </w:div>
    <w:div w:id="1764958584">
      <w:bodyDiv w:val="1"/>
      <w:marLeft w:val="0"/>
      <w:marRight w:val="0"/>
      <w:marTop w:val="0"/>
      <w:marBottom w:val="0"/>
      <w:divBdr>
        <w:top w:val="none" w:sz="0" w:space="0" w:color="auto"/>
        <w:left w:val="none" w:sz="0" w:space="0" w:color="auto"/>
        <w:bottom w:val="none" w:sz="0" w:space="0" w:color="auto"/>
        <w:right w:val="none" w:sz="0" w:space="0" w:color="auto"/>
      </w:divBdr>
    </w:div>
    <w:div w:id="1768185190">
      <w:bodyDiv w:val="1"/>
      <w:marLeft w:val="0"/>
      <w:marRight w:val="0"/>
      <w:marTop w:val="0"/>
      <w:marBottom w:val="0"/>
      <w:divBdr>
        <w:top w:val="none" w:sz="0" w:space="0" w:color="auto"/>
        <w:left w:val="none" w:sz="0" w:space="0" w:color="auto"/>
        <w:bottom w:val="none" w:sz="0" w:space="0" w:color="auto"/>
        <w:right w:val="none" w:sz="0" w:space="0" w:color="auto"/>
      </w:divBdr>
    </w:div>
    <w:div w:id="1785884426">
      <w:bodyDiv w:val="1"/>
      <w:marLeft w:val="0"/>
      <w:marRight w:val="0"/>
      <w:marTop w:val="0"/>
      <w:marBottom w:val="0"/>
      <w:divBdr>
        <w:top w:val="none" w:sz="0" w:space="0" w:color="auto"/>
        <w:left w:val="none" w:sz="0" w:space="0" w:color="auto"/>
        <w:bottom w:val="none" w:sz="0" w:space="0" w:color="auto"/>
        <w:right w:val="none" w:sz="0" w:space="0" w:color="auto"/>
      </w:divBdr>
    </w:div>
    <w:div w:id="1800149246">
      <w:bodyDiv w:val="1"/>
      <w:marLeft w:val="0"/>
      <w:marRight w:val="0"/>
      <w:marTop w:val="0"/>
      <w:marBottom w:val="0"/>
      <w:divBdr>
        <w:top w:val="none" w:sz="0" w:space="0" w:color="auto"/>
        <w:left w:val="none" w:sz="0" w:space="0" w:color="auto"/>
        <w:bottom w:val="none" w:sz="0" w:space="0" w:color="auto"/>
        <w:right w:val="none" w:sz="0" w:space="0" w:color="auto"/>
      </w:divBdr>
    </w:div>
    <w:div w:id="1801143283">
      <w:bodyDiv w:val="1"/>
      <w:marLeft w:val="0"/>
      <w:marRight w:val="0"/>
      <w:marTop w:val="0"/>
      <w:marBottom w:val="0"/>
      <w:divBdr>
        <w:top w:val="none" w:sz="0" w:space="0" w:color="auto"/>
        <w:left w:val="none" w:sz="0" w:space="0" w:color="auto"/>
        <w:bottom w:val="none" w:sz="0" w:space="0" w:color="auto"/>
        <w:right w:val="none" w:sz="0" w:space="0" w:color="auto"/>
      </w:divBdr>
    </w:div>
    <w:div w:id="1809976974">
      <w:bodyDiv w:val="1"/>
      <w:marLeft w:val="0"/>
      <w:marRight w:val="0"/>
      <w:marTop w:val="0"/>
      <w:marBottom w:val="0"/>
      <w:divBdr>
        <w:top w:val="none" w:sz="0" w:space="0" w:color="auto"/>
        <w:left w:val="none" w:sz="0" w:space="0" w:color="auto"/>
        <w:bottom w:val="none" w:sz="0" w:space="0" w:color="auto"/>
        <w:right w:val="none" w:sz="0" w:space="0" w:color="auto"/>
      </w:divBdr>
    </w:div>
    <w:div w:id="1835293169">
      <w:bodyDiv w:val="1"/>
      <w:marLeft w:val="0"/>
      <w:marRight w:val="0"/>
      <w:marTop w:val="0"/>
      <w:marBottom w:val="0"/>
      <w:divBdr>
        <w:top w:val="none" w:sz="0" w:space="0" w:color="auto"/>
        <w:left w:val="none" w:sz="0" w:space="0" w:color="auto"/>
        <w:bottom w:val="none" w:sz="0" w:space="0" w:color="auto"/>
        <w:right w:val="none" w:sz="0" w:space="0" w:color="auto"/>
      </w:divBdr>
    </w:div>
    <w:div w:id="1844197220">
      <w:bodyDiv w:val="1"/>
      <w:marLeft w:val="0"/>
      <w:marRight w:val="0"/>
      <w:marTop w:val="0"/>
      <w:marBottom w:val="0"/>
      <w:divBdr>
        <w:top w:val="none" w:sz="0" w:space="0" w:color="auto"/>
        <w:left w:val="none" w:sz="0" w:space="0" w:color="auto"/>
        <w:bottom w:val="none" w:sz="0" w:space="0" w:color="auto"/>
        <w:right w:val="none" w:sz="0" w:space="0" w:color="auto"/>
      </w:divBdr>
    </w:div>
    <w:div w:id="1856383750">
      <w:bodyDiv w:val="1"/>
      <w:marLeft w:val="0"/>
      <w:marRight w:val="0"/>
      <w:marTop w:val="0"/>
      <w:marBottom w:val="0"/>
      <w:divBdr>
        <w:top w:val="none" w:sz="0" w:space="0" w:color="auto"/>
        <w:left w:val="none" w:sz="0" w:space="0" w:color="auto"/>
        <w:bottom w:val="none" w:sz="0" w:space="0" w:color="auto"/>
        <w:right w:val="none" w:sz="0" w:space="0" w:color="auto"/>
      </w:divBdr>
    </w:div>
    <w:div w:id="1859731149">
      <w:bodyDiv w:val="1"/>
      <w:marLeft w:val="0"/>
      <w:marRight w:val="0"/>
      <w:marTop w:val="0"/>
      <w:marBottom w:val="0"/>
      <w:divBdr>
        <w:top w:val="none" w:sz="0" w:space="0" w:color="auto"/>
        <w:left w:val="none" w:sz="0" w:space="0" w:color="auto"/>
        <w:bottom w:val="none" w:sz="0" w:space="0" w:color="auto"/>
        <w:right w:val="none" w:sz="0" w:space="0" w:color="auto"/>
      </w:divBdr>
    </w:div>
    <w:div w:id="1865896117">
      <w:bodyDiv w:val="1"/>
      <w:marLeft w:val="0"/>
      <w:marRight w:val="0"/>
      <w:marTop w:val="0"/>
      <w:marBottom w:val="0"/>
      <w:divBdr>
        <w:top w:val="none" w:sz="0" w:space="0" w:color="auto"/>
        <w:left w:val="none" w:sz="0" w:space="0" w:color="auto"/>
        <w:bottom w:val="none" w:sz="0" w:space="0" w:color="auto"/>
        <w:right w:val="none" w:sz="0" w:space="0" w:color="auto"/>
      </w:divBdr>
    </w:div>
    <w:div w:id="1882667388">
      <w:bodyDiv w:val="1"/>
      <w:marLeft w:val="0"/>
      <w:marRight w:val="0"/>
      <w:marTop w:val="0"/>
      <w:marBottom w:val="0"/>
      <w:divBdr>
        <w:top w:val="none" w:sz="0" w:space="0" w:color="auto"/>
        <w:left w:val="none" w:sz="0" w:space="0" w:color="auto"/>
        <w:bottom w:val="none" w:sz="0" w:space="0" w:color="auto"/>
        <w:right w:val="none" w:sz="0" w:space="0" w:color="auto"/>
      </w:divBdr>
    </w:div>
    <w:div w:id="1902444984">
      <w:bodyDiv w:val="1"/>
      <w:marLeft w:val="0"/>
      <w:marRight w:val="0"/>
      <w:marTop w:val="0"/>
      <w:marBottom w:val="0"/>
      <w:divBdr>
        <w:top w:val="none" w:sz="0" w:space="0" w:color="auto"/>
        <w:left w:val="none" w:sz="0" w:space="0" w:color="auto"/>
        <w:bottom w:val="none" w:sz="0" w:space="0" w:color="auto"/>
        <w:right w:val="none" w:sz="0" w:space="0" w:color="auto"/>
      </w:divBdr>
    </w:div>
    <w:div w:id="1903977476">
      <w:bodyDiv w:val="1"/>
      <w:marLeft w:val="0"/>
      <w:marRight w:val="0"/>
      <w:marTop w:val="0"/>
      <w:marBottom w:val="0"/>
      <w:divBdr>
        <w:top w:val="none" w:sz="0" w:space="0" w:color="auto"/>
        <w:left w:val="none" w:sz="0" w:space="0" w:color="auto"/>
        <w:bottom w:val="none" w:sz="0" w:space="0" w:color="auto"/>
        <w:right w:val="none" w:sz="0" w:space="0" w:color="auto"/>
      </w:divBdr>
    </w:div>
    <w:div w:id="1921913354">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80380856">
      <w:bodyDiv w:val="1"/>
      <w:marLeft w:val="0"/>
      <w:marRight w:val="0"/>
      <w:marTop w:val="0"/>
      <w:marBottom w:val="0"/>
      <w:divBdr>
        <w:top w:val="none" w:sz="0" w:space="0" w:color="auto"/>
        <w:left w:val="none" w:sz="0" w:space="0" w:color="auto"/>
        <w:bottom w:val="none" w:sz="0" w:space="0" w:color="auto"/>
        <w:right w:val="none" w:sz="0" w:space="0" w:color="auto"/>
      </w:divBdr>
    </w:div>
    <w:div w:id="2003047227">
      <w:bodyDiv w:val="1"/>
      <w:marLeft w:val="0"/>
      <w:marRight w:val="0"/>
      <w:marTop w:val="0"/>
      <w:marBottom w:val="0"/>
      <w:divBdr>
        <w:top w:val="none" w:sz="0" w:space="0" w:color="auto"/>
        <w:left w:val="none" w:sz="0" w:space="0" w:color="auto"/>
        <w:bottom w:val="none" w:sz="0" w:space="0" w:color="auto"/>
        <w:right w:val="none" w:sz="0" w:space="0" w:color="auto"/>
      </w:divBdr>
    </w:div>
    <w:div w:id="2007783184">
      <w:bodyDiv w:val="1"/>
      <w:marLeft w:val="0"/>
      <w:marRight w:val="0"/>
      <w:marTop w:val="0"/>
      <w:marBottom w:val="0"/>
      <w:divBdr>
        <w:top w:val="none" w:sz="0" w:space="0" w:color="auto"/>
        <w:left w:val="none" w:sz="0" w:space="0" w:color="auto"/>
        <w:bottom w:val="none" w:sz="0" w:space="0" w:color="auto"/>
        <w:right w:val="none" w:sz="0" w:space="0" w:color="auto"/>
      </w:divBdr>
    </w:div>
    <w:div w:id="2011180963">
      <w:bodyDiv w:val="1"/>
      <w:marLeft w:val="0"/>
      <w:marRight w:val="0"/>
      <w:marTop w:val="0"/>
      <w:marBottom w:val="0"/>
      <w:divBdr>
        <w:top w:val="none" w:sz="0" w:space="0" w:color="auto"/>
        <w:left w:val="none" w:sz="0" w:space="0" w:color="auto"/>
        <w:bottom w:val="none" w:sz="0" w:space="0" w:color="auto"/>
        <w:right w:val="none" w:sz="0" w:space="0" w:color="auto"/>
      </w:divBdr>
    </w:div>
    <w:div w:id="2015181406">
      <w:bodyDiv w:val="1"/>
      <w:marLeft w:val="0"/>
      <w:marRight w:val="0"/>
      <w:marTop w:val="0"/>
      <w:marBottom w:val="0"/>
      <w:divBdr>
        <w:top w:val="none" w:sz="0" w:space="0" w:color="auto"/>
        <w:left w:val="none" w:sz="0" w:space="0" w:color="auto"/>
        <w:bottom w:val="none" w:sz="0" w:space="0" w:color="auto"/>
        <w:right w:val="none" w:sz="0" w:space="0" w:color="auto"/>
      </w:divBdr>
    </w:div>
    <w:div w:id="2060938099">
      <w:bodyDiv w:val="1"/>
      <w:marLeft w:val="0"/>
      <w:marRight w:val="0"/>
      <w:marTop w:val="0"/>
      <w:marBottom w:val="0"/>
      <w:divBdr>
        <w:top w:val="none" w:sz="0" w:space="0" w:color="auto"/>
        <w:left w:val="none" w:sz="0" w:space="0" w:color="auto"/>
        <w:bottom w:val="none" w:sz="0" w:space="0" w:color="auto"/>
        <w:right w:val="none" w:sz="0" w:space="0" w:color="auto"/>
      </w:divBdr>
    </w:div>
    <w:div w:id="2062165714">
      <w:bodyDiv w:val="1"/>
      <w:marLeft w:val="0"/>
      <w:marRight w:val="0"/>
      <w:marTop w:val="0"/>
      <w:marBottom w:val="0"/>
      <w:divBdr>
        <w:top w:val="none" w:sz="0" w:space="0" w:color="auto"/>
        <w:left w:val="none" w:sz="0" w:space="0" w:color="auto"/>
        <w:bottom w:val="none" w:sz="0" w:space="0" w:color="auto"/>
        <w:right w:val="none" w:sz="0" w:space="0" w:color="auto"/>
      </w:divBdr>
    </w:div>
    <w:div w:id="2063360315">
      <w:bodyDiv w:val="1"/>
      <w:marLeft w:val="0"/>
      <w:marRight w:val="0"/>
      <w:marTop w:val="0"/>
      <w:marBottom w:val="0"/>
      <w:divBdr>
        <w:top w:val="none" w:sz="0" w:space="0" w:color="auto"/>
        <w:left w:val="none" w:sz="0" w:space="0" w:color="auto"/>
        <w:bottom w:val="none" w:sz="0" w:space="0" w:color="auto"/>
        <w:right w:val="none" w:sz="0" w:space="0" w:color="auto"/>
      </w:divBdr>
    </w:div>
    <w:div w:id="2070036774">
      <w:bodyDiv w:val="1"/>
      <w:marLeft w:val="0"/>
      <w:marRight w:val="0"/>
      <w:marTop w:val="0"/>
      <w:marBottom w:val="0"/>
      <w:divBdr>
        <w:top w:val="none" w:sz="0" w:space="0" w:color="auto"/>
        <w:left w:val="none" w:sz="0" w:space="0" w:color="auto"/>
        <w:bottom w:val="none" w:sz="0" w:space="0" w:color="auto"/>
        <w:right w:val="none" w:sz="0" w:space="0" w:color="auto"/>
      </w:divBdr>
    </w:div>
    <w:div w:id="2078087977">
      <w:bodyDiv w:val="1"/>
      <w:marLeft w:val="0"/>
      <w:marRight w:val="0"/>
      <w:marTop w:val="0"/>
      <w:marBottom w:val="0"/>
      <w:divBdr>
        <w:top w:val="none" w:sz="0" w:space="0" w:color="auto"/>
        <w:left w:val="none" w:sz="0" w:space="0" w:color="auto"/>
        <w:bottom w:val="none" w:sz="0" w:space="0" w:color="auto"/>
        <w:right w:val="none" w:sz="0" w:space="0" w:color="auto"/>
      </w:divBdr>
    </w:div>
    <w:div w:id="2082098232">
      <w:bodyDiv w:val="1"/>
      <w:marLeft w:val="0"/>
      <w:marRight w:val="0"/>
      <w:marTop w:val="0"/>
      <w:marBottom w:val="0"/>
      <w:divBdr>
        <w:top w:val="none" w:sz="0" w:space="0" w:color="auto"/>
        <w:left w:val="none" w:sz="0" w:space="0" w:color="auto"/>
        <w:bottom w:val="none" w:sz="0" w:space="0" w:color="auto"/>
        <w:right w:val="none" w:sz="0" w:space="0" w:color="auto"/>
      </w:divBdr>
    </w:div>
    <w:div w:id="2110809638">
      <w:bodyDiv w:val="1"/>
      <w:marLeft w:val="0"/>
      <w:marRight w:val="0"/>
      <w:marTop w:val="0"/>
      <w:marBottom w:val="0"/>
      <w:divBdr>
        <w:top w:val="none" w:sz="0" w:space="0" w:color="auto"/>
        <w:left w:val="none" w:sz="0" w:space="0" w:color="auto"/>
        <w:bottom w:val="none" w:sz="0" w:space="0" w:color="auto"/>
        <w:right w:val="none" w:sz="0" w:space="0" w:color="auto"/>
      </w:divBdr>
    </w:div>
    <w:div w:id="2129349906">
      <w:bodyDiv w:val="1"/>
      <w:marLeft w:val="0"/>
      <w:marRight w:val="0"/>
      <w:marTop w:val="0"/>
      <w:marBottom w:val="0"/>
      <w:divBdr>
        <w:top w:val="none" w:sz="0" w:space="0" w:color="auto"/>
        <w:left w:val="none" w:sz="0" w:space="0" w:color="auto"/>
        <w:bottom w:val="none" w:sz="0" w:space="0" w:color="auto"/>
        <w:right w:val="none" w:sz="0" w:space="0" w:color="auto"/>
      </w:divBdr>
    </w:div>
    <w:div w:id="214454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accipio.com/eleadership/mod/wiki/prettyview.php?pageid=9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CIP192</b:Tag>
    <b:SourceType>InternetSite</b:SourceType>
    <b:Guid>{E80CDE53-B0E7-4322-998E-4B4E89E900F4}</b:Guid>
    <b:Title>Coaching and mentoring</b:Title>
    <b:Year>2019</b:Year>
    <b:Author>
      <b:Author>
        <b:NameList>
          <b:Person>
            <b:Last>CIPD</b:Last>
          </b:Person>
        </b:NameList>
      </b:Author>
    </b:Author>
    <b:YearAccessed>2019</b:YearAccessed>
    <b:MonthAccessed>April</b:MonthAccessed>
    <b:DayAccessed>19th</b:DayAccessed>
    <b:URL>https://www.cipd.co.uk/knowledge/fundamentals/people/development/coaching-mentoring-factsheet#7003</b:URL>
    <b:RefOrder>3</b:RefOrder>
  </b:Source>
  <b:Source>
    <b:Tag>Del13</b:Tag>
    <b:SourceType>DocumentFromInternetSite</b:SourceType>
    <b:Guid>{AF53E98D-54FE-444A-AB61-B1124476C8BD}</b:Guid>
    <b:Title>Dynamic strategy implementation</b:Title>
    <b:Year>2013</b:Year>
    <b:YearAccessed>2019</b:YearAccessed>
    <b:MonthAccessed>April</b:MonthAccessed>
    <b:DayAccessed>19th</b:DayAccessed>
    <b:URL>https://www2.deloitte.com/insights/us/en/topics/strategy/dynamic-strategy-implementation-delivering-on-your-strategic-ambition.html</b:URL>
    <b:Author>
      <b:Author>
        <b:Corporate>Deloitte</b:Corporate>
      </b:Author>
    </b:Author>
    <b:Month>December</b:Month>
    <b:Day>3rd</b:Day>
    <b:RefOrder>28</b:RefOrder>
  </b:Source>
  <b:Source>
    <b:Tag>Ehr99</b:Tag>
    <b:SourceType>JournalArticle</b:SourceType>
    <b:Guid>{915EE957-AA60-4B01-BA2D-7FF0BBFA43E0}</b:Guid>
    <b:Title>Mentoring: Pros and Cons for HRM</b:Title>
    <b:Year>1999</b:Year>
    <b:Author>
      <b:Author>
        <b:NameList>
          <b:Person>
            <b:Last>Ehrich</b:Last>
            <b:First>L</b:First>
            <b:Middle>C and Hansford, B</b:Middle>
          </b:Person>
        </b:NameList>
      </b:Author>
    </b:Author>
    <b:Publisher>Asia Pacific Journal of Human Resources </b:Publisher>
    <b:Edition>37</b:Edition>
    <b:JournalName>Asia Pacific Journal of Human Resources</b:JournalName>
    <b:Pages>92-107</b:Pages>
    <b:Volume>37</b:Volume>
    <b:Issue>3</b:Issue>
    <b:RefOrder>18</b:RefOrder>
  </b:Source>
  <b:Source>
    <b:Tag>Fre19</b:Tag>
    <b:SourceType>InternetSite</b:SourceType>
    <b:Guid>{BD878689-C578-485E-911F-1327C15C875D}</b:Guid>
    <b:Title>Organizational Barriers to Coaching</b:Title>
    <b:Author>
      <b:Author>
        <b:Corporate>Free Management Ebooks</b:Corporate>
      </b:Author>
    </b:Author>
    <b:YearAccessed>2019</b:YearAccessed>
    <b:MonthAccessed>April</b:MonthAccessed>
    <b:DayAccessed>20th</b:DayAccessed>
    <b:URL>http://www.free-management-ebooks.com/faqch/models-12.htm</b:URL>
    <b:RefOrder>17</b:RefOrder>
  </b:Source>
  <b:Source>
    <b:Tag>Cal19</b:Tag>
    <b:SourceType>InternetSite</b:SourceType>
    <b:Guid>{5B852896-3252-464F-B881-492767A3E87E}</b:Guid>
    <b:Title>ILM Level 3 Certificate in Coaching and Mentoring</b:Title>
    <b:Year>2019</b:Year>
    <b:YearAccessed>2019</b:YearAccessed>
    <b:MonthAccessed>April</b:MonthAccessed>
    <b:DayAccessed>24th</b:DayAccessed>
    <b:URL>http://www.callofthewild.co.uk/ilm-awards-and-certificates/ilm-level-3-certificate-in-coaching-and-mentoring/</b:URL>
    <b:Author>
      <b:Author>
        <b:Corporate>Call of the Wild</b:Corporate>
      </b:Author>
    </b:Author>
    <b:RefOrder>20</b:RefOrder>
  </b:Source>
  <b:Source>
    <b:Tag>Dav181</b:Tag>
    <b:SourceType>InternetSite</b:SourceType>
    <b:Guid>{21E2B215-A1BE-4954-920F-B3D7438328AC}</b:Guid>
    <b:Author>
      <b:Author>
        <b:NameList>
          <b:Person>
            <b:Last>Clutterbuck</b:Last>
            <b:First>David</b:First>
          </b:Person>
        </b:NameList>
      </b:Author>
    </b:Author>
    <b:Title>Line manager, mentor and coach: managing the conflicts and capitalizing on the opportunities</b:Title>
    <b:Year>2018</b:Year>
    <b:YearAccessed>2019</b:YearAccessed>
    <b:MonthAccessed>April</b:MonthAccessed>
    <b:DayAccessed>24th</b:DayAccessed>
    <b:URL>https://www.davidclutterbuckpartnership.com/line-manager-mentor-and-coach-managing-the-conflicts-and-capitalizing-on-the-opportunities/</b:URL>
    <b:RefOrder>2</b:RefOrder>
  </b:Source>
  <b:Source>
    <b:Tag>Min18</b:Tag>
    <b:SourceType>InternetSite</b:SourceType>
    <b:Guid>{A217B310-CA38-4309-806A-47AA69C89353}</b:Guid>
    <b:Title>The GROW Model of Coaching and Mentoring</b:Title>
    <b:Year>2018</b:Year>
    <b:YearAccessed>2019</b:YearAccessed>
    <b:MonthAccessed>April</b:MonthAccessed>
    <b:DayAccessed>25th</b:DayAccessed>
    <b:URL>https://www.mindtools.com/pages/article/newLDR_89.htm</b:URL>
    <b:Author>
      <b:Author>
        <b:Corporate>Mindtools</b:Corporate>
      </b:Author>
    </b:Author>
    <b:RefOrder>8</b:RefOrder>
  </b:Source>
  <b:Source>
    <b:Tag>Bus191</b:Tag>
    <b:SourceType>InternetSite</b:SourceType>
    <b:Guid>{8ED2D017-5DE8-4046-A72F-79DFF2C55616}</b:Guid>
    <b:Author>
      <b:Author>
        <b:Corporate>BusinessBalls</b:Corporate>
      </b:Author>
    </b:Author>
    <b:Title>OSCAR Model</b:Title>
    <b:Year>2019A</b:Year>
    <b:YearAccessed>2019</b:YearAccessed>
    <b:MonthAccessed>April</b:MonthAccessed>
    <b:DayAccessed>25th</b:DayAccessed>
    <b:URL>https://www.businessballs.com/coaching-and-mentoring/oscar-model/</b:URL>
    <b:RefOrder>9</b:RefOrder>
  </b:Source>
  <b:Source>
    <b:Tag>Fuj94</b:Tag>
    <b:SourceType>JournalArticle</b:SourceType>
    <b:Guid>{6CF0039F-817B-4CBB-8CEF-410B86C484CC}</b:Guid>
    <b:Author>
      <b:Author>
        <b:Corporate>Fujino et al</b:Corporate>
      </b:Author>
    </b:Author>
    <b:Title>An examination of ethinic and gender match between therapist and clients</b:Title>
    <b:Year>1994</b:Year>
    <b:JournalName>Asian-American women in the mental health system</b:JournalName>
    <b:Pages>164-176</b:Pages>
    <b:Issue>22</b:Issue>
    <b:RefOrder>16</b:RefOrder>
  </b:Source>
  <b:Source>
    <b:Tag>Ela14</b:Tag>
    <b:SourceType>InternetSite</b:SourceType>
    <b:Guid>{71FD017E-15C4-4868-ADAE-C2194CF9677D}</b:Guid>
    <b:Author>
      <b:Author>
        <b:NameList>
          <b:Person>
            <b:Last>Agular</b:Last>
            <b:First>Elaine</b:First>
          </b:Person>
        </b:NameList>
      </b:Author>
    </b:Author>
    <b:Title>How to Get Feedback on Your Coaching</b:Title>
    <b:Year>2014</b:Year>
    <b:YearAccessed>2019</b:YearAccessed>
    <b:MonthAccessed>April</b:MonthAccessed>
    <b:DayAccessed>29th</b:DayAccessed>
    <b:URL>https://blogs.edweek.org/teachers/coaching_teachers/2014/11/how_to_get_feedback_on_your_co.html</b:URL>
    <b:RefOrder>25</b:RefOrder>
  </b:Source>
  <b:Source>
    <b:Tag>Ela10</b:Tag>
    <b:SourceType>DocumentFromInternetSite</b:SourceType>
    <b:Guid>{97AAE207-1040-42E9-8A08-FD981DBFD5C3}</b:Guid>
    <b:Author>
      <b:Author>
        <b:Corporate>Elaine Cox, Tatianna Bachkirova and David Clutterbuck</b:Corporate>
      </b:Author>
    </b:Author>
    <b:Title>The Complete Handbook of Coaching</b:Title>
    <b:Year>2010</b:Year>
    <b:YearAccessed>2019</b:YearAccessed>
    <b:MonthAccessed>April</b:MonthAccessed>
    <b:DayAccessed>4th</b:DayAccessed>
    <b:URL>http://dl.icdst.org/pdfs/files/9fe3f1c66f127b486b2c50524ee8c05e.pdf</b:URL>
    <b:RefOrder>29</b:RefOrder>
  </b:Source>
  <b:Source>
    <b:Tag>Ann14</b:Tag>
    <b:SourceType>InternetSite</b:SourceType>
    <b:Guid>{4DFE04ED-18B2-49E3-A4D4-865A90E73F12}</b:Guid>
    <b:Title>Do You Need An In-House Or An External Mentor?</b:Title>
    <b:Year>2014</b:Year>
    <b:YearAccessed>2019</b:YearAccessed>
    <b:MonthAccessed>May</b:MonthAccessed>
    <b:DayAccessed>3rd</b:DayAccessed>
    <b:URL>https://www.forbes.com/sites/85broads/2014/07/21/do-you-need-an-in-house-or-an-external-mentor/#56f6a70a268d</b:URL>
    <b:Author>
      <b:Author>
        <b:Corporate>Anne Perschel</b:Corporate>
      </b:Author>
    </b:Author>
    <b:RefOrder>1</b:RefOrder>
  </b:Source>
  <b:Source>
    <b:Tag>CIP09</b:Tag>
    <b:SourceType>DocumentFromInternetSite</b:SourceType>
    <b:Guid>{ACD1ABDF-4393-4EF0-B045-42097566F58F}</b:Guid>
    <b:Title>Mentoring - CIPD Factsheets</b:Title>
    <b:Year>2009</b:Year>
    <b:Author>
      <b:Author>
        <b:Corporate>CIPD</b:Corporate>
      </b:Author>
    </b:Author>
    <b:Month>February</b:Month>
    <b:YearAccessed>2019</b:YearAccessed>
    <b:MonthAccessed>April</b:MonthAccessed>
    <b:DayAccessed>24th</b:DayAccessed>
    <b:URL>https://www.sheffield.ac.uk/polopoly_fs/1.110468!/file/cipd_mentoring_factsheet.pdf</b:URL>
    <b:RefOrder>4</b:RefOrder>
  </b:Source>
  <b:Source>
    <b:Tag>Dav19</b:Tag>
    <b:SourceType>InternetSite</b:SourceType>
    <b:Guid>{BFB2F454-9E8B-4677-8815-E81D2A2E065E}</b:Guid>
    <b:Author>
      <b:Author>
        <b:NameList>
          <b:Person>
            <b:Last>Clutterbuck</b:Last>
            <b:First>David</b:First>
          </b:Person>
        </b:NameList>
      </b:Author>
    </b:Author>
    <b:Title>Group mentoring</b:Title>
    <b:Year>2019</b:Year>
    <b:YearAccessed>2019</b:YearAccessed>
    <b:MonthAccessed>May</b:MonthAccessed>
    <b:DayAccessed>3rd</b:DayAccessed>
    <b:URL>https://www.davidclutterbuckpartnership.com/group-mentoring/</b:URL>
    <b:RefOrder>6</b:RefOrder>
  </b:Source>
  <b:Source>
    <b:Tag>UCD19</b:Tag>
    <b:SourceType>InternetSite</b:SourceType>
    <b:Guid>{265BEFC2-B883-4DE4-8D64-0BB6995DA3AB}</b:Guid>
    <b:Author>
      <b:Author>
        <b:Corporate>UCDavies</b:Corporate>
      </b:Author>
    </b:Author>
    <b:Title>Types of Mentoring</b:Title>
    <b:YearAccessed>2019</b:YearAccessed>
    <b:MonthAccessed>may</b:MonthAccessed>
    <b:DayAccessed>3rd</b:DayAccessed>
    <b:URL>https://hr.ucdavis.edu/departments/learning-dev/toolkits/mentoring/types</b:URL>
    <b:RefOrder>7</b:RefOrder>
  </b:Source>
  <b:Source>
    <b:Tag>Chr93</b:Tag>
    <b:SourceType>DocumentFromInternetSite</b:SourceType>
    <b:Guid>{B4E8FD61-BCC9-4F2C-AF06-B36EC78D0847}</b:Guid>
    <b:Title>Socratic Questioning: Changing Minds or Guiding Discovery</b:Title>
    <b:Year>1993</b:Year>
    <b:YearAccessed>2019</b:YearAccessed>
    <b:MonthAccessed>May</b:MonthAccessed>
    <b:DayAccessed>3rd </b:DayAccessed>
    <b:URL>https://static1.squarespace.com/static/53e7972ae4b02cd10c39b555/t/5aabfee00e2e7261c478fa9b/1521221345279/socquest.pdf</b:URL>
    <b:Author>
      <b:Author>
        <b:NameList>
          <b:Person>
            <b:Last>Padesky</b:Last>
            <b:First>Christine</b:First>
            <b:Middle>A.</b:Middle>
          </b:Person>
        </b:NameList>
      </b:Author>
    </b:Author>
    <b:Month>September</b:Month>
    <b:Day>24</b:Day>
    <b:RefOrder>10</b:RefOrder>
  </b:Source>
  <b:Source>
    <b:Tag>GOV13</b:Tag>
    <b:SourceType>InternetSite</b:SourceType>
    <b:Guid>{EACD6D45-E6F2-4FD7-BB86-E2F773C75748}</b:Guid>
    <b:Title>Equality Act 2010: guidance</b:Title>
    <b:Year>2013</b:Year>
    <b:YearAccessed>2019</b:YearAccessed>
    <b:MonthAccessed>May</b:MonthAccessed>
    <b:DayAccessed>4th</b:DayAccessed>
    <b:URL>https://www.gov.uk/guidance/equality-act-2010-guidance</b:URL>
    <b:Author>
      <b:Author>
        <b:Corporate>GOV.UK</b:Corporate>
      </b:Author>
    </b:Author>
    <b:RefOrder>13</b:RefOrder>
  </b:Source>
  <b:Source>
    <b:Tag>ACA141</b:Tag>
    <b:SourceType>DocumentFromInternetSite</b:SourceType>
    <b:Guid>{D89EF644-3A54-4FA5-81B0-C1C680EEDCE9}</b:Guid>
    <b:Title>Employee representation</b:Title>
    <b:Year>2014</b:Year>
    <b:YearAccessed>2019</b:YearAccessed>
    <b:MonthAccessed>May</b:MonthAccessed>
    <b:DayAccessed>4th</b:DayAccessed>
    <b:URL>http://m.acas.org.uk/media/pdf/g/8/Representation-at-work-advisory-booklet.pdf</b:URL>
    <b:Author>
      <b:Author>
        <b:Corporate>ACAS</b:Corporate>
      </b:Author>
    </b:Author>
    <b:Month>June</b:Month>
    <b:RefOrder>11</b:RefOrder>
  </b:Source>
  <b:Source>
    <b:Tag>Gia16</b:Tag>
    <b:SourceType>Book</b:SourceType>
    <b:Guid>{2ABC0EC5-5494-465B-9F82-B5146E5BE1A8}</b:Guid>
    <b:Title>Sezism and gendering of professional aspirations</b:Title>
    <b:Year>2016</b:Year>
    <b:Author>
      <b:Author>
        <b:Corporate>Gianettoni and Guilley</b:Corporate>
      </b:Author>
    </b:Author>
    <b:City>London</b:City>
    <b:Publisher>Routledge</b:Publisher>
    <b:RefOrder>15</b:RefOrder>
  </b:Source>
  <b:Source>
    <b:Tag>Kir18</b:Tag>
    <b:SourceType>InternetSite</b:SourceType>
    <b:Guid>{1A768F1B-1AD4-4422-A714-5892FEA27959}</b:Guid>
    <b:Title>The Kirkpatrick Model</b:Title>
    <b:Year>2018</b:Year>
    <b:Author>
      <b:Author>
        <b:Corporate>Kirkpatrick Partners</b:Corporate>
      </b:Author>
    </b:Author>
    <b:YearAccessed>2019</b:YearAccessed>
    <b:MonthAccessed>May</b:MonthAccessed>
    <b:DayAccessed>4th</b:DayAccessed>
    <b:URL>https://www.kirkpatrickpartners.com/Our-Philosophy/The-Kirkpatrick-Model</b:URL>
    <b:RefOrder>23</b:RefOrder>
  </b:Source>
  <b:Source>
    <b:Tag>Tom17</b:Tag>
    <b:SourceType>InternetSite</b:SourceType>
    <b:Guid>{3E0F7739-F7AE-492C-9BD5-AD1DB6533386}</b:Guid>
    <b:Author>
      <b:Author>
        <b:NameList>
          <b:Person>
            <b:Last>Chamoro-Premuzic</b:Last>
            <b:First>Tomas</b:First>
          </b:Person>
        </b:NameList>
      </b:Author>
    </b:Author>
    <b:Title>How to Use 360-Degree Feedback for Executive Coaching</b:Title>
    <b:Year>2017</b:Year>
    <b:YearAccessed>2019</b:YearAccessed>
    <b:MonthAccessed>May</b:MonthAccessed>
    <b:DayAccessed>4th</b:DayAccessed>
    <b:URL>https://www.forbes.com/sites/tomaspremuzic/2017/02/09/how-to-use-360-degree-feedback-for-executive-coaching/#585397dd565a</b:URL>
    <b:RefOrder>24</b:RefOrder>
  </b:Source>
  <b:Source>
    <b:Tag>USD14</b:Tag>
    <b:SourceType>InternetSite</b:SourceType>
    <b:Guid>{1473550A-5AA2-4DB6-B80D-1C8BFAA7A20C}</b:Guid>
    <b:Author>
      <b:Author>
        <b:Corporate>U.S. Department of Energy Office of Learning and Workforce Development</b:Corporate>
      </b:Author>
    </b:Author>
    <b:Title>Mentoring Program, Guidance and Program Plan</b:Title>
    <b:Year>2014</b:Year>
    <b:YearAccessed>2019</b:YearAccessed>
    <b:MonthAccessed>May</b:MonthAccessed>
    <b:DayAccessed>4th</b:DayAccessed>
    <b:URL>https://www.energy.gov/sites/prod/files/2014/11/f19/DOE_Mentoring%20Guidance%20%20Pgrm%20Plan2_0.pdf</b:URL>
    <b:RefOrder>21</b:RefOrder>
  </b:Source>
  <b:Source>
    <b:Tag>CIP193</b:Tag>
    <b:SourceType>InternetSite</b:SourceType>
    <b:Guid>{944A9B22-3522-4634-BAAD-C50B51032A01}</b:Guid>
    <b:Author>
      <b:Author>
        <b:Corporate>CIPD</b:Corporate>
      </b:Author>
    </b:Author>
    <b:Title>Employee Voice</b:Title>
    <b:Year>2019</b:Year>
    <b:YearAccessed>2019</b:YearAccessed>
    <b:MonthAccessed>May</b:MonthAccessed>
    <b:DayAccessed>5th</b:DayAccessed>
    <b:URL>https://www.cipd.co.uk/knowledge/fundamentals/relations/communication/voice-factsheet</b:URL>
    <b:RefOrder>12</b:RefOrder>
  </b:Source>
  <b:Source>
    <b:Tag>FHe95</b:Tag>
    <b:SourceType>BookSection</b:SourceType>
    <b:Guid>{6865DB02-45DA-4005-B967-7F28CBCF0ACD}</b:Guid>
    <b:Author>
      <b:Author>
        <b:NameList>
          <b:Person>
            <b:Last>Hendersohn</b:Last>
            <b:First>F.</b:First>
          </b:Person>
        </b:NameList>
      </b:Author>
    </b:Author>
    <b:Title>Women in Control?</b:Title>
    <b:Year>1995</b:Year>
    <b:JournalName>The Role of Women in Law Enforcement</b:JournalName>
    <b:Pages>195</b:Pages>
    <b:BookTitle>The Role of Women in Law Enforcement</b:BookTitle>
    <b:City>Oxford</b:City>
    <b:Publisher>Clarendon Press</b:Publisher>
    <b:RefOrder>14</b:RefOrder>
  </b:Source>
  <b:Source>
    <b:Tag>GOV18</b:Tag>
    <b:SourceType>InternetSite</b:SourceType>
    <b:Guid>{6B8CC447-D456-4E6F-BD86-4304E7297268}</b:Guid>
    <b:Title>Data protection</b:Title>
    <b:Year>2018</b:Year>
    <b:Author>
      <b:Author>
        <b:NameList>
          <b:Person>
            <b:Last>GOV.UK</b:Last>
          </b:Person>
        </b:NameList>
      </b:Author>
    </b:Author>
    <b:YearAccessed>2019</b:YearAccessed>
    <b:MonthAccessed>May</b:MonthAccessed>
    <b:DayAccessed>5th</b:DayAccessed>
    <b:URL>https://www.gov.uk/data-protection</b:URL>
    <b:RefOrder>22</b:RefOrder>
  </b:Source>
  <b:Source>
    <b:Tag>Coa19</b:Tag>
    <b:SourceType>InternetSite</b:SourceType>
    <b:Guid>{D8945BBE-7B4B-4ABA-A754-2A99F547552C}</b:Guid>
    <b:Author>
      <b:Author>
        <b:Corporate>Coach Mentoring</b:Corporate>
      </b:Author>
    </b:Author>
    <b:Title>Team Coachin</b:Title>
    <b:YearAccessed>2019</b:YearAccessed>
    <b:MonthAccessed>May</b:MonthAccessed>
    <b:DayAccessed>5th</b:DayAccessed>
    <b:URL>https://www.coachmentoring.co.uk/coaching/coaching-teams.html</b:URL>
    <b:RefOrder>27</b:RefOrder>
  </b:Source>
  <b:Source>
    <b:Tag>Dav16</b:Tag>
    <b:SourceType>Report</b:SourceType>
    <b:Guid>{BAA07A3C-84AA-460C-A9D6-E90E75C7204D}</b:Guid>
    <b:Author>
      <b:Author>
        <b:NameList>
          <b:Person>
            <b:Last>Rock</b:Last>
            <b:First>David</b:First>
          </b:Person>
        </b:NameList>
      </b:Author>
    </b:Author>
    <b:Title>Driving Change with Internal Coaching Programs</b:Title>
    <b:Year>2016</b:Year>
    <b:Publisher>Global Consultant</b:Publisher>
    <b:City>https://2uxlo5u7jf11pm3f36oan8d6-wpengine.netdna-ssl.com/wp-content/uploads/2016/06/Driving_Organisational_Change_with_Internal_Coaching_Programs.pdf</b:City>
    <b:RefOrder>19</b:RefOrder>
  </b:Source>
  <b:Source>
    <b:Tag>Car06</b:Tag>
    <b:SourceType>Report</b:SourceType>
    <b:Guid>{784625D7-BB8C-4EA9-8C6A-22915D425182}</b:Guid>
    <b:Author>
      <b:Author>
        <b:Corporate>A., Carter</b:Corporate>
      </b:Author>
    </b:Author>
    <b:Title>Report Summary: Practical Methods for Evaluating Coaching</b:Title>
    <b:Year>2006</b:Year>
    <b:Publisher>IES</b:Publisher>
    <b:City>Brighton</b:City>
    <b:RefOrder>26</b:RefOrder>
  </b:Source>
  <b:Source>
    <b:Tag>Dav161</b:Tag>
    <b:SourceType>Book</b:SourceType>
    <b:Guid>{5A5222C8-DC4E-449F-A5BD-250A06F339D1}</b:Guid>
    <b:Title>Building and Sustaining a Coaching Culture</b:Title>
    <b:Year>2016</b:Year>
    <b:Author>
      <b:Author>
        <b:Corporate>Megginon D, Clutterbuck D., Agnieszka B.</b:Corporate>
      </b:Author>
    </b:Author>
    <b:City>London</b:City>
    <b:Publisher>CIPD</b:Publisher>
    <b:Edition>1st</b:Edition>
    <b:RefOrder>5</b:RefOrder>
  </b:Source>
</b:Sources>
</file>

<file path=customXml/itemProps1.xml><?xml version="1.0" encoding="utf-8"?>
<ds:datastoreItem xmlns:ds="http://schemas.openxmlformats.org/officeDocument/2006/customXml" ds:itemID="{B8326936-3A4A-449F-8FE5-2C5C86AD4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17445</TotalTime>
  <Pages>11</Pages>
  <Words>3954</Words>
  <Characters>22543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debbie.marshall</cp:lastModifiedBy>
  <cp:revision>105</cp:revision>
  <cp:lastPrinted>2019-05-01T12:54:00Z</cp:lastPrinted>
  <dcterms:created xsi:type="dcterms:W3CDTF">2019-04-17T15:34:00Z</dcterms:created>
  <dcterms:modified xsi:type="dcterms:W3CDTF">2019-05-08T15:49:00Z</dcterms:modified>
</cp:coreProperties>
</file>