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3CC23" w14:textId="545258FB" w:rsidR="005B5D5B" w:rsidRPr="00DC149B" w:rsidRDefault="00921C1C" w:rsidP="003C68B9">
      <w:pPr>
        <w:spacing w:line="360" w:lineRule="auto"/>
        <w:jc w:val="both"/>
        <w:rPr>
          <w:rFonts w:ascii="Arial" w:hAnsi="Arial" w:cs="Arial"/>
          <w:b/>
          <w:bCs/>
        </w:rPr>
      </w:pPr>
      <w:bookmarkStart w:id="0" w:name="_Toc148629722"/>
      <w:r w:rsidRPr="00DC149B">
        <w:rPr>
          <w:rFonts w:ascii="Arial" w:hAnsi="Arial" w:cs="Arial"/>
          <w:noProof/>
        </w:rPr>
        <w:drawing>
          <wp:anchor distT="0" distB="0" distL="0" distR="0" simplePos="0" relativeHeight="251659264" behindDoc="1" locked="0" layoutInCell="1" allowOverlap="1" wp14:anchorId="41FAFB4D" wp14:editId="31C16F55">
            <wp:simplePos x="0" y="0"/>
            <wp:positionH relativeFrom="page">
              <wp:posOffset>1909720</wp:posOffset>
            </wp:positionH>
            <wp:positionV relativeFrom="paragraph">
              <wp:posOffset>562</wp:posOffset>
            </wp:positionV>
            <wp:extent cx="3206750" cy="1377950"/>
            <wp:effectExtent l="0" t="0" r="6350" b="6350"/>
            <wp:wrapTopAndBottom/>
            <wp:docPr id="7" name="Image 7" descr="A black background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A black background with white text&#10;&#10;Description automatically generated"/>
                    <pic:cNvPicPr/>
                  </pic:nvPicPr>
                  <pic:blipFill>
                    <a:blip r:embed="rId8" cstate="print"/>
                    <a:stretch>
                      <a:fillRect/>
                    </a:stretch>
                  </pic:blipFill>
                  <pic:spPr>
                    <a:xfrm>
                      <a:off x="0" y="0"/>
                      <a:ext cx="3206750" cy="1377950"/>
                    </a:xfrm>
                    <a:prstGeom prst="rect">
                      <a:avLst/>
                    </a:prstGeom>
                  </pic:spPr>
                </pic:pic>
              </a:graphicData>
            </a:graphic>
            <wp14:sizeRelH relativeFrom="margin">
              <wp14:pctWidth>0</wp14:pctWidth>
            </wp14:sizeRelH>
            <wp14:sizeRelV relativeFrom="margin">
              <wp14:pctHeight>0</wp14:pctHeight>
            </wp14:sizeRelV>
          </wp:anchor>
        </w:drawing>
      </w:r>
      <w:bookmarkEnd w:id="0"/>
    </w:p>
    <w:p w14:paraId="2F640589" w14:textId="77777777" w:rsidR="005B5D5B" w:rsidRPr="00DC149B" w:rsidRDefault="005B5D5B" w:rsidP="003C68B9">
      <w:pPr>
        <w:spacing w:line="360" w:lineRule="auto"/>
        <w:jc w:val="both"/>
        <w:rPr>
          <w:rFonts w:ascii="Arial" w:hAnsi="Arial" w:cs="Arial"/>
          <w:b/>
          <w:bCs/>
        </w:rPr>
      </w:pPr>
    </w:p>
    <w:p w14:paraId="321A2566" w14:textId="77777777" w:rsidR="005B5D5B" w:rsidRPr="00DC149B" w:rsidRDefault="005B5D5B" w:rsidP="003C68B9">
      <w:pPr>
        <w:spacing w:line="360" w:lineRule="auto"/>
        <w:jc w:val="both"/>
        <w:rPr>
          <w:rFonts w:ascii="Arial" w:hAnsi="Arial" w:cs="Arial"/>
          <w:b/>
          <w:bCs/>
        </w:rPr>
      </w:pPr>
    </w:p>
    <w:p w14:paraId="09792DCD" w14:textId="77777777" w:rsidR="00084661" w:rsidRPr="00DC149B" w:rsidRDefault="00084661" w:rsidP="003C68B9">
      <w:pPr>
        <w:spacing w:line="360" w:lineRule="auto"/>
        <w:jc w:val="center"/>
        <w:rPr>
          <w:rFonts w:ascii="Arial" w:hAnsi="Arial" w:cs="Arial"/>
        </w:rPr>
      </w:pPr>
      <w:r w:rsidRPr="00DC149B">
        <w:rPr>
          <w:rFonts w:ascii="Arial" w:hAnsi="Arial" w:cs="Arial"/>
        </w:rPr>
        <w:t>UNIVERSITY OF WALES TRINITY SAINT DAVID</w:t>
      </w:r>
    </w:p>
    <w:p w14:paraId="5D772A74" w14:textId="77777777" w:rsidR="005B5D5B" w:rsidRPr="00DC149B" w:rsidRDefault="005B5D5B" w:rsidP="003C68B9">
      <w:pPr>
        <w:spacing w:line="360" w:lineRule="auto"/>
        <w:jc w:val="center"/>
        <w:rPr>
          <w:rFonts w:ascii="Arial" w:hAnsi="Arial" w:cs="Arial"/>
          <w:b/>
          <w:bCs/>
        </w:rPr>
      </w:pPr>
    </w:p>
    <w:p w14:paraId="2F195C98" w14:textId="77777777" w:rsidR="00467638" w:rsidRPr="00DC149B" w:rsidRDefault="00467638" w:rsidP="003C68B9">
      <w:pPr>
        <w:spacing w:line="360" w:lineRule="auto"/>
        <w:jc w:val="center"/>
        <w:rPr>
          <w:rFonts w:ascii="Arial" w:hAnsi="Arial" w:cs="Arial"/>
          <w:b/>
          <w:bCs/>
        </w:rPr>
      </w:pPr>
    </w:p>
    <w:p w14:paraId="30524DEF" w14:textId="77777777" w:rsidR="00C7727C" w:rsidRPr="00DC149B" w:rsidRDefault="00C7727C" w:rsidP="003C68B9">
      <w:pPr>
        <w:spacing w:line="360" w:lineRule="auto"/>
        <w:jc w:val="center"/>
        <w:rPr>
          <w:rFonts w:ascii="Arial" w:hAnsi="Arial" w:cs="Arial"/>
          <w:b/>
          <w:bCs/>
        </w:rPr>
      </w:pPr>
    </w:p>
    <w:p w14:paraId="60849D38" w14:textId="2467F84E" w:rsidR="00C7727C" w:rsidRPr="00BD2FBA" w:rsidRDefault="00C7727C" w:rsidP="003C68B9">
      <w:pPr>
        <w:spacing w:line="360" w:lineRule="auto"/>
        <w:jc w:val="center"/>
        <w:rPr>
          <w:rFonts w:ascii="Arial" w:hAnsi="Arial" w:cs="Arial"/>
        </w:rPr>
      </w:pPr>
      <w:r w:rsidRPr="00BD2FBA">
        <w:rPr>
          <w:rFonts w:ascii="Arial" w:hAnsi="Arial" w:cs="Arial"/>
        </w:rPr>
        <w:t xml:space="preserve">Examining customer perspective of Ethical Leadership and sustainability and its influence in customer satisfaction, trust and </w:t>
      </w:r>
      <w:r w:rsidR="002D1361" w:rsidRPr="00BD2FBA">
        <w:rPr>
          <w:rFonts w:ascii="Arial" w:hAnsi="Arial" w:cs="Arial"/>
        </w:rPr>
        <w:t>loyalty</w:t>
      </w:r>
      <w:r w:rsidRPr="00BD2FBA">
        <w:rPr>
          <w:rFonts w:ascii="Arial" w:hAnsi="Arial" w:cs="Arial"/>
        </w:rPr>
        <w:t xml:space="preserve"> in Colombian Airline Industry</w:t>
      </w:r>
    </w:p>
    <w:p w14:paraId="2D7C372E" w14:textId="77777777" w:rsidR="00F05998" w:rsidRPr="00DC149B" w:rsidRDefault="00F05998" w:rsidP="003C68B9">
      <w:pPr>
        <w:spacing w:line="360" w:lineRule="auto"/>
        <w:jc w:val="center"/>
        <w:rPr>
          <w:rFonts w:ascii="Arial" w:hAnsi="Arial" w:cs="Arial"/>
        </w:rPr>
      </w:pPr>
    </w:p>
    <w:p w14:paraId="011482F9" w14:textId="77777777" w:rsidR="00F05998" w:rsidRPr="00DC149B" w:rsidRDefault="00F05998" w:rsidP="003C68B9">
      <w:pPr>
        <w:spacing w:line="360" w:lineRule="auto"/>
        <w:jc w:val="center"/>
        <w:rPr>
          <w:rFonts w:ascii="Arial" w:hAnsi="Arial" w:cs="Arial"/>
        </w:rPr>
      </w:pPr>
    </w:p>
    <w:p w14:paraId="0AF14D12" w14:textId="77777777" w:rsidR="00F05998" w:rsidRPr="00DC149B" w:rsidRDefault="00F05998" w:rsidP="003C68B9">
      <w:pPr>
        <w:spacing w:line="360" w:lineRule="auto"/>
        <w:jc w:val="center"/>
        <w:rPr>
          <w:rFonts w:ascii="Arial" w:hAnsi="Arial" w:cs="Arial"/>
        </w:rPr>
      </w:pPr>
    </w:p>
    <w:p w14:paraId="6DBFB455" w14:textId="77777777" w:rsidR="00467638" w:rsidRPr="00DC149B" w:rsidRDefault="00467638" w:rsidP="003C68B9">
      <w:pPr>
        <w:spacing w:line="360" w:lineRule="auto"/>
        <w:jc w:val="center"/>
        <w:rPr>
          <w:rFonts w:ascii="Arial" w:hAnsi="Arial" w:cs="Arial"/>
        </w:rPr>
      </w:pPr>
      <w:r w:rsidRPr="00DC149B">
        <w:rPr>
          <w:rFonts w:ascii="Arial" w:hAnsi="Arial" w:cs="Arial"/>
        </w:rPr>
        <w:t>Module:</w:t>
      </w:r>
    </w:p>
    <w:p w14:paraId="40CF7A1F" w14:textId="3CFED837" w:rsidR="00467638" w:rsidRPr="00DC149B" w:rsidRDefault="002D1361" w:rsidP="003C68B9">
      <w:pPr>
        <w:spacing w:line="360" w:lineRule="auto"/>
        <w:jc w:val="center"/>
        <w:rPr>
          <w:rFonts w:ascii="Arial" w:hAnsi="Arial" w:cs="Arial"/>
        </w:rPr>
      </w:pPr>
      <w:proofErr w:type="gramStart"/>
      <w:r w:rsidRPr="00DC149B">
        <w:rPr>
          <w:rFonts w:ascii="Arial" w:hAnsi="Arial" w:cs="Arial"/>
        </w:rPr>
        <w:t xml:space="preserve">Quantitative </w:t>
      </w:r>
      <w:r w:rsidR="00467638" w:rsidRPr="00DC149B">
        <w:rPr>
          <w:rFonts w:ascii="Arial" w:hAnsi="Arial" w:cs="Arial"/>
        </w:rPr>
        <w:t xml:space="preserve"> Research</w:t>
      </w:r>
      <w:proofErr w:type="gramEnd"/>
      <w:r w:rsidR="00467638" w:rsidRPr="00DC149B">
        <w:rPr>
          <w:rFonts w:ascii="Arial" w:hAnsi="Arial" w:cs="Arial"/>
        </w:rPr>
        <w:t xml:space="preserve"> </w:t>
      </w:r>
      <w:r w:rsidRPr="00DC149B">
        <w:rPr>
          <w:rFonts w:ascii="Arial" w:hAnsi="Arial" w:cs="Arial"/>
        </w:rPr>
        <w:t>Methods</w:t>
      </w:r>
    </w:p>
    <w:p w14:paraId="728CC350" w14:textId="77777777" w:rsidR="00467638" w:rsidRPr="00DC149B" w:rsidRDefault="00467638" w:rsidP="003C68B9">
      <w:pPr>
        <w:spacing w:line="360" w:lineRule="auto"/>
        <w:jc w:val="center"/>
        <w:rPr>
          <w:rFonts w:ascii="Arial" w:hAnsi="Arial" w:cs="Arial"/>
        </w:rPr>
      </w:pPr>
      <w:r w:rsidRPr="00DC149B">
        <w:rPr>
          <w:rFonts w:ascii="Arial" w:hAnsi="Arial" w:cs="Arial"/>
        </w:rPr>
        <w:t>LCDB7011</w:t>
      </w:r>
    </w:p>
    <w:p w14:paraId="7E8ED067" w14:textId="77777777" w:rsidR="00467638" w:rsidRPr="00DC149B" w:rsidRDefault="00467638" w:rsidP="003C68B9">
      <w:pPr>
        <w:spacing w:line="360" w:lineRule="auto"/>
        <w:jc w:val="center"/>
        <w:rPr>
          <w:rFonts w:ascii="Arial" w:hAnsi="Arial" w:cs="Arial"/>
        </w:rPr>
      </w:pPr>
    </w:p>
    <w:p w14:paraId="47DDFBCC" w14:textId="77777777" w:rsidR="00467638" w:rsidRPr="00DC149B" w:rsidRDefault="00467638" w:rsidP="003C68B9">
      <w:pPr>
        <w:spacing w:line="360" w:lineRule="auto"/>
        <w:jc w:val="center"/>
        <w:rPr>
          <w:rFonts w:ascii="Arial" w:hAnsi="Arial" w:cs="Arial"/>
        </w:rPr>
      </w:pPr>
    </w:p>
    <w:p w14:paraId="2A11AF08" w14:textId="77777777" w:rsidR="00467638" w:rsidRPr="00DC149B" w:rsidRDefault="00467638" w:rsidP="003C68B9">
      <w:pPr>
        <w:spacing w:line="360" w:lineRule="auto"/>
        <w:jc w:val="center"/>
        <w:rPr>
          <w:rFonts w:ascii="Arial" w:hAnsi="Arial" w:cs="Arial"/>
        </w:rPr>
      </w:pPr>
      <w:r w:rsidRPr="00DC149B">
        <w:rPr>
          <w:rFonts w:ascii="Arial" w:hAnsi="Arial" w:cs="Arial"/>
        </w:rPr>
        <w:t>Lecturer:</w:t>
      </w:r>
    </w:p>
    <w:p w14:paraId="03748B4B" w14:textId="64BEA1C7" w:rsidR="00467638" w:rsidRPr="00DC149B" w:rsidRDefault="009028A2" w:rsidP="003C68B9">
      <w:pPr>
        <w:spacing w:line="360" w:lineRule="auto"/>
        <w:jc w:val="center"/>
        <w:rPr>
          <w:rFonts w:ascii="Arial" w:hAnsi="Arial" w:cs="Arial"/>
        </w:rPr>
      </w:pPr>
      <w:proofErr w:type="spellStart"/>
      <w:r w:rsidRPr="00DC149B">
        <w:rPr>
          <w:rFonts w:ascii="Arial" w:hAnsi="Arial" w:cs="Arial"/>
        </w:rPr>
        <w:t>Ebad</w:t>
      </w:r>
      <w:proofErr w:type="spellEnd"/>
      <w:r w:rsidRPr="00DC149B">
        <w:rPr>
          <w:rFonts w:ascii="Arial" w:hAnsi="Arial" w:cs="Arial"/>
        </w:rPr>
        <w:t xml:space="preserve"> </w:t>
      </w:r>
      <w:proofErr w:type="spellStart"/>
      <w:r w:rsidRPr="00DC149B">
        <w:rPr>
          <w:rFonts w:ascii="Arial" w:hAnsi="Arial" w:cs="Arial"/>
        </w:rPr>
        <w:t>Banissi</w:t>
      </w:r>
      <w:proofErr w:type="spellEnd"/>
    </w:p>
    <w:p w14:paraId="4345177C" w14:textId="77777777" w:rsidR="00C7727C" w:rsidRPr="00DC149B" w:rsidRDefault="00C7727C" w:rsidP="003C68B9">
      <w:pPr>
        <w:spacing w:line="360" w:lineRule="auto"/>
        <w:jc w:val="center"/>
        <w:rPr>
          <w:rFonts w:ascii="Arial" w:hAnsi="Arial" w:cs="Arial"/>
        </w:rPr>
      </w:pPr>
    </w:p>
    <w:p w14:paraId="1ADD4A03" w14:textId="77777777" w:rsidR="00C7727C" w:rsidRPr="00DC149B" w:rsidRDefault="00C7727C" w:rsidP="003C68B9">
      <w:pPr>
        <w:spacing w:line="360" w:lineRule="auto"/>
        <w:jc w:val="center"/>
        <w:rPr>
          <w:rFonts w:ascii="Arial" w:hAnsi="Arial" w:cs="Arial"/>
        </w:rPr>
      </w:pPr>
    </w:p>
    <w:p w14:paraId="1D5B33DD" w14:textId="77777777" w:rsidR="00D66DA9" w:rsidRPr="00DC149B" w:rsidRDefault="00D66DA9" w:rsidP="003C68B9">
      <w:pPr>
        <w:spacing w:line="360" w:lineRule="auto"/>
        <w:jc w:val="center"/>
        <w:rPr>
          <w:rFonts w:ascii="Arial" w:hAnsi="Arial" w:cs="Arial"/>
        </w:rPr>
      </w:pPr>
    </w:p>
    <w:p w14:paraId="6626715F" w14:textId="4CA2C145" w:rsidR="00F05998" w:rsidRPr="00DC149B" w:rsidRDefault="00F05998" w:rsidP="003C68B9">
      <w:pPr>
        <w:spacing w:line="360" w:lineRule="auto"/>
        <w:jc w:val="center"/>
        <w:rPr>
          <w:rFonts w:ascii="Arial" w:hAnsi="Arial" w:cs="Arial"/>
        </w:rPr>
      </w:pPr>
      <w:r w:rsidRPr="00DC149B">
        <w:rPr>
          <w:rFonts w:ascii="Arial" w:hAnsi="Arial" w:cs="Arial"/>
        </w:rPr>
        <w:t>Janeth Catherine Mosquera Restrepo</w:t>
      </w:r>
    </w:p>
    <w:p w14:paraId="6BD839F0" w14:textId="77777777" w:rsidR="00F05998" w:rsidRPr="00DC149B" w:rsidRDefault="00F05998" w:rsidP="003C68B9">
      <w:pPr>
        <w:spacing w:line="360" w:lineRule="auto"/>
        <w:jc w:val="center"/>
        <w:rPr>
          <w:rFonts w:ascii="Arial" w:hAnsi="Arial" w:cs="Arial"/>
        </w:rPr>
      </w:pPr>
      <w:r w:rsidRPr="00DC149B">
        <w:rPr>
          <w:rFonts w:ascii="Arial" w:hAnsi="Arial" w:cs="Arial"/>
        </w:rPr>
        <w:t>Student Number:1908748</w:t>
      </w:r>
    </w:p>
    <w:p w14:paraId="5CE8857B" w14:textId="28F049E0" w:rsidR="00A366F8" w:rsidRPr="00DC149B" w:rsidRDefault="00A366F8" w:rsidP="003C68B9">
      <w:pPr>
        <w:spacing w:line="360" w:lineRule="auto"/>
        <w:jc w:val="center"/>
        <w:rPr>
          <w:rFonts w:ascii="Arial" w:hAnsi="Arial" w:cs="Arial"/>
        </w:rPr>
      </w:pPr>
      <w:r w:rsidRPr="00DC149B">
        <w:rPr>
          <w:rFonts w:ascii="Arial" w:hAnsi="Arial" w:cs="Arial"/>
        </w:rPr>
        <w:t xml:space="preserve">17 </w:t>
      </w:r>
      <w:r w:rsidR="002D1361" w:rsidRPr="00DC149B">
        <w:rPr>
          <w:rFonts w:ascii="Arial" w:hAnsi="Arial" w:cs="Arial"/>
        </w:rPr>
        <w:t>December 2024</w:t>
      </w:r>
    </w:p>
    <w:p w14:paraId="13A22F97" w14:textId="77777777" w:rsidR="005B5D5B" w:rsidRPr="00DC149B" w:rsidRDefault="005B5D5B" w:rsidP="003C68B9">
      <w:pPr>
        <w:spacing w:line="360" w:lineRule="auto"/>
        <w:jc w:val="both"/>
        <w:rPr>
          <w:rFonts w:ascii="Arial" w:hAnsi="Arial" w:cs="Arial"/>
          <w:b/>
          <w:bCs/>
        </w:rPr>
      </w:pPr>
    </w:p>
    <w:p w14:paraId="6CBEC191" w14:textId="77777777" w:rsidR="005B5D5B" w:rsidRPr="00DC149B" w:rsidRDefault="005B5D5B" w:rsidP="003C68B9">
      <w:pPr>
        <w:spacing w:line="360" w:lineRule="auto"/>
        <w:jc w:val="both"/>
        <w:rPr>
          <w:rFonts w:ascii="Arial" w:hAnsi="Arial" w:cs="Arial"/>
          <w:b/>
          <w:bCs/>
        </w:rPr>
      </w:pPr>
    </w:p>
    <w:p w14:paraId="51A53BC3" w14:textId="77777777" w:rsidR="005B5D5B" w:rsidRPr="00DC149B" w:rsidRDefault="005B5D5B" w:rsidP="003C68B9">
      <w:pPr>
        <w:spacing w:line="360" w:lineRule="auto"/>
        <w:jc w:val="both"/>
        <w:rPr>
          <w:rFonts w:ascii="Arial" w:hAnsi="Arial" w:cs="Arial"/>
          <w:b/>
          <w:bCs/>
        </w:rPr>
      </w:pPr>
    </w:p>
    <w:p w14:paraId="7255DD26" w14:textId="77777777" w:rsidR="005B5D5B" w:rsidRPr="00DC149B" w:rsidRDefault="005B5D5B" w:rsidP="003C68B9">
      <w:pPr>
        <w:spacing w:line="360" w:lineRule="auto"/>
        <w:jc w:val="both"/>
        <w:rPr>
          <w:rFonts w:ascii="Arial" w:hAnsi="Arial" w:cs="Arial"/>
          <w:b/>
          <w:bCs/>
        </w:rPr>
      </w:pPr>
    </w:p>
    <w:p w14:paraId="2AFB9750" w14:textId="7E2A2EB8" w:rsidR="007568AD" w:rsidRPr="00BD2FBA" w:rsidRDefault="00E07F9C" w:rsidP="003C68B9">
      <w:pPr>
        <w:spacing w:line="360" w:lineRule="auto"/>
        <w:jc w:val="both"/>
        <w:rPr>
          <w:rFonts w:ascii="Arial" w:hAnsi="Arial" w:cs="Arial"/>
        </w:rPr>
      </w:pPr>
      <w:r w:rsidRPr="00BD2FBA">
        <w:rPr>
          <w:rFonts w:ascii="Arial" w:hAnsi="Arial" w:cs="Arial"/>
        </w:rPr>
        <w:t>Examining</w:t>
      </w:r>
      <w:r w:rsidR="003C1ADE" w:rsidRPr="00BD2FBA">
        <w:rPr>
          <w:rFonts w:ascii="Arial" w:hAnsi="Arial" w:cs="Arial"/>
        </w:rPr>
        <w:t xml:space="preserve"> customer perspective o</w:t>
      </w:r>
      <w:r w:rsidR="003B0DFD" w:rsidRPr="00BD2FBA">
        <w:rPr>
          <w:rFonts w:ascii="Arial" w:hAnsi="Arial" w:cs="Arial"/>
        </w:rPr>
        <w:t>f</w:t>
      </w:r>
      <w:r w:rsidR="00443137" w:rsidRPr="00BD2FBA">
        <w:rPr>
          <w:rFonts w:ascii="Arial" w:hAnsi="Arial" w:cs="Arial"/>
        </w:rPr>
        <w:t xml:space="preserve"> </w:t>
      </w:r>
      <w:r w:rsidRPr="00BD2FBA">
        <w:rPr>
          <w:rFonts w:ascii="Arial" w:hAnsi="Arial" w:cs="Arial"/>
        </w:rPr>
        <w:t>Ethical Leadership and sustainability</w:t>
      </w:r>
      <w:r w:rsidR="00BE0E1A" w:rsidRPr="00BD2FBA">
        <w:rPr>
          <w:rFonts w:ascii="Arial" w:hAnsi="Arial" w:cs="Arial"/>
        </w:rPr>
        <w:t xml:space="preserve"> and i</w:t>
      </w:r>
      <w:r w:rsidR="000E0E80" w:rsidRPr="00BD2FBA">
        <w:rPr>
          <w:rFonts w:ascii="Arial" w:hAnsi="Arial" w:cs="Arial"/>
        </w:rPr>
        <w:t>ts influence in customer satisfaction, trust and loyalty.</w:t>
      </w:r>
      <w:r w:rsidRPr="00BD2FBA">
        <w:rPr>
          <w:rFonts w:ascii="Arial" w:hAnsi="Arial" w:cs="Arial"/>
        </w:rPr>
        <w:t xml:space="preserve"> initiative </w:t>
      </w:r>
      <w:r w:rsidR="003B0DFD" w:rsidRPr="00BD2FBA">
        <w:rPr>
          <w:rFonts w:ascii="Arial" w:hAnsi="Arial" w:cs="Arial"/>
        </w:rPr>
        <w:t xml:space="preserve">in </w:t>
      </w:r>
      <w:r w:rsidRPr="00BD2FBA">
        <w:rPr>
          <w:rFonts w:ascii="Arial" w:hAnsi="Arial" w:cs="Arial"/>
        </w:rPr>
        <w:t>Colombian Airline industry</w:t>
      </w:r>
    </w:p>
    <w:p w14:paraId="79C7969D" w14:textId="77777777" w:rsidR="00105334" w:rsidRPr="00DC149B" w:rsidRDefault="00105334" w:rsidP="003C68B9">
      <w:pPr>
        <w:spacing w:line="360" w:lineRule="auto"/>
        <w:jc w:val="both"/>
        <w:rPr>
          <w:rFonts w:ascii="Arial" w:hAnsi="Arial" w:cs="Arial"/>
          <w:b/>
          <w:bCs/>
        </w:rPr>
      </w:pPr>
    </w:p>
    <w:p w14:paraId="3EB29F8F" w14:textId="77777777" w:rsidR="00726B66" w:rsidRPr="00DC149B" w:rsidRDefault="00726B66" w:rsidP="003C68B9">
      <w:pPr>
        <w:tabs>
          <w:tab w:val="left" w:pos="993"/>
        </w:tabs>
        <w:spacing w:line="360" w:lineRule="auto"/>
        <w:jc w:val="both"/>
        <w:rPr>
          <w:rFonts w:ascii="Arial" w:hAnsi="Arial" w:cs="Arial"/>
          <w:b/>
          <w:bCs/>
        </w:rPr>
      </w:pPr>
    </w:p>
    <w:p w14:paraId="68C2149B" w14:textId="77777777" w:rsidR="006306E1" w:rsidRPr="00DC149B" w:rsidRDefault="006306E1" w:rsidP="003C68B9">
      <w:pPr>
        <w:tabs>
          <w:tab w:val="left" w:pos="993"/>
        </w:tabs>
        <w:spacing w:line="360" w:lineRule="auto"/>
        <w:jc w:val="both"/>
        <w:rPr>
          <w:rFonts w:ascii="Arial" w:hAnsi="Arial" w:cs="Arial"/>
          <w:b/>
          <w:bCs/>
        </w:rPr>
      </w:pPr>
    </w:p>
    <w:p w14:paraId="4B47ED91" w14:textId="6045FCA0" w:rsidR="006306E1" w:rsidRPr="00DC149B" w:rsidRDefault="0044416B" w:rsidP="003C68B9">
      <w:pPr>
        <w:tabs>
          <w:tab w:val="left" w:pos="993"/>
        </w:tabs>
        <w:spacing w:line="360" w:lineRule="auto"/>
        <w:jc w:val="both"/>
        <w:rPr>
          <w:rFonts w:ascii="Arial" w:hAnsi="Arial" w:cs="Arial"/>
          <w:b/>
          <w:bCs/>
        </w:rPr>
      </w:pPr>
      <w:r w:rsidRPr="00DC149B">
        <w:rPr>
          <w:rFonts w:ascii="Arial" w:hAnsi="Arial" w:cs="Arial"/>
          <w:b/>
          <w:bCs/>
        </w:rPr>
        <w:t>Abstract</w:t>
      </w:r>
    </w:p>
    <w:p w14:paraId="39F0DE35" w14:textId="77777777" w:rsidR="0044416B" w:rsidRPr="00DC149B" w:rsidRDefault="0044416B" w:rsidP="003C68B9">
      <w:pPr>
        <w:tabs>
          <w:tab w:val="left" w:pos="993"/>
        </w:tabs>
        <w:spacing w:line="360" w:lineRule="auto"/>
        <w:jc w:val="both"/>
        <w:rPr>
          <w:rFonts w:ascii="Arial" w:hAnsi="Arial" w:cs="Arial"/>
          <w:b/>
          <w:bCs/>
        </w:rPr>
      </w:pPr>
    </w:p>
    <w:p w14:paraId="3EE40F57" w14:textId="77777777" w:rsidR="00CC14C7" w:rsidRPr="00CC14C7" w:rsidRDefault="00CC14C7" w:rsidP="00CC14C7">
      <w:pPr>
        <w:pStyle w:val="NoSpacing"/>
        <w:spacing w:line="360" w:lineRule="auto"/>
        <w:jc w:val="both"/>
        <w:rPr>
          <w:rFonts w:ascii="Arial" w:hAnsi="Arial" w:cs="Arial"/>
        </w:rPr>
      </w:pPr>
      <w:r w:rsidRPr="00CC14C7">
        <w:rPr>
          <w:rFonts w:ascii="Arial" w:hAnsi="Arial" w:cs="Arial"/>
        </w:rPr>
        <w:t>Objectives</w:t>
      </w:r>
    </w:p>
    <w:p w14:paraId="4E2D41FD" w14:textId="77777777" w:rsidR="00CC14C7" w:rsidRDefault="00CC14C7" w:rsidP="00CC14C7">
      <w:pPr>
        <w:pStyle w:val="NoSpacing"/>
        <w:spacing w:line="360" w:lineRule="auto"/>
        <w:jc w:val="both"/>
        <w:rPr>
          <w:rFonts w:ascii="Arial" w:hAnsi="Arial" w:cs="Arial"/>
        </w:rPr>
      </w:pPr>
      <w:r w:rsidRPr="00CC14C7">
        <w:rPr>
          <w:rFonts w:ascii="Arial" w:hAnsi="Arial" w:cs="Arial"/>
        </w:rPr>
        <w:t>The research explores how customer perception of sustainability influences brand preference and how ethical leadership</w:t>
      </w:r>
      <w:r w:rsidRPr="00CC14C7">
        <w:rPr>
          <w:rStyle w:val="apple-converted-space"/>
          <w:rFonts w:ascii="Arial" w:hAnsi="Arial" w:cs="Arial"/>
          <w:color w:val="0E101A"/>
        </w:rPr>
        <w:t> </w:t>
      </w:r>
      <w:r w:rsidRPr="00CC14C7">
        <w:rPr>
          <w:rFonts w:ascii="Arial" w:hAnsi="Arial" w:cs="Arial"/>
        </w:rPr>
        <w:t>impact</w:t>
      </w:r>
      <w:r w:rsidRPr="00CC14C7">
        <w:rPr>
          <w:rStyle w:val="apple-converted-space"/>
          <w:rFonts w:ascii="Arial" w:hAnsi="Arial" w:cs="Arial"/>
          <w:color w:val="0E101A"/>
        </w:rPr>
        <w:t> </w:t>
      </w:r>
      <w:r w:rsidRPr="00CC14C7">
        <w:rPr>
          <w:rFonts w:ascii="Arial" w:hAnsi="Arial" w:cs="Arial"/>
        </w:rPr>
        <w:t>customer trust, loyalty and trust</w:t>
      </w:r>
    </w:p>
    <w:p w14:paraId="27E39955" w14:textId="77777777" w:rsidR="00CC14C7" w:rsidRPr="00CC14C7" w:rsidRDefault="00CC14C7" w:rsidP="00CC14C7">
      <w:pPr>
        <w:pStyle w:val="NoSpacing"/>
        <w:spacing w:line="360" w:lineRule="auto"/>
        <w:jc w:val="both"/>
        <w:rPr>
          <w:rFonts w:ascii="Arial" w:hAnsi="Arial" w:cs="Arial"/>
        </w:rPr>
      </w:pPr>
    </w:p>
    <w:p w14:paraId="39496865" w14:textId="77777777" w:rsidR="00CC14C7" w:rsidRPr="00CC14C7" w:rsidRDefault="00CC14C7" w:rsidP="00CC14C7">
      <w:pPr>
        <w:pStyle w:val="NoSpacing"/>
        <w:spacing w:line="360" w:lineRule="auto"/>
        <w:jc w:val="both"/>
        <w:rPr>
          <w:rFonts w:ascii="Arial" w:hAnsi="Arial" w:cs="Arial"/>
        </w:rPr>
      </w:pPr>
      <w:r w:rsidRPr="00CC14C7">
        <w:rPr>
          <w:rFonts w:ascii="Arial" w:hAnsi="Arial" w:cs="Arial"/>
        </w:rPr>
        <w:t>Methods</w:t>
      </w:r>
    </w:p>
    <w:p w14:paraId="5036AA3B" w14:textId="79FBC5DC" w:rsidR="00CC14C7" w:rsidRDefault="00CC14C7" w:rsidP="00CC14C7">
      <w:pPr>
        <w:pStyle w:val="NoSpacing"/>
        <w:spacing w:line="360" w:lineRule="auto"/>
        <w:jc w:val="both"/>
        <w:rPr>
          <w:rFonts w:ascii="Arial" w:hAnsi="Arial" w:cs="Arial"/>
        </w:rPr>
      </w:pPr>
      <w:r w:rsidRPr="00CC14C7">
        <w:rPr>
          <w:rFonts w:ascii="Arial" w:hAnsi="Arial" w:cs="Arial"/>
        </w:rPr>
        <w:t>The</w:t>
      </w:r>
      <w:r w:rsidRPr="00CC14C7">
        <w:rPr>
          <w:rStyle w:val="apple-converted-space"/>
          <w:rFonts w:ascii="Arial" w:hAnsi="Arial" w:cs="Arial"/>
          <w:color w:val="0E101A"/>
        </w:rPr>
        <w:t> </w:t>
      </w:r>
      <w:r w:rsidRPr="00CC14C7">
        <w:rPr>
          <w:rFonts w:ascii="Arial" w:hAnsi="Arial" w:cs="Arial"/>
        </w:rPr>
        <w:t>research used a quantitative approach, using surveys to collect data</w:t>
      </w:r>
      <w:r w:rsidRPr="00CC14C7">
        <w:rPr>
          <w:rStyle w:val="apple-converted-space"/>
          <w:rFonts w:ascii="Arial" w:hAnsi="Arial" w:cs="Arial"/>
          <w:color w:val="0E101A"/>
        </w:rPr>
        <w:t> </w:t>
      </w:r>
      <w:r w:rsidRPr="00CC14C7">
        <w:rPr>
          <w:rFonts w:ascii="Arial" w:hAnsi="Arial" w:cs="Arial"/>
        </w:rPr>
        <w:t>from 34 participants.</w:t>
      </w:r>
      <w:r w:rsidRPr="00CC14C7">
        <w:rPr>
          <w:rStyle w:val="apple-converted-space"/>
          <w:rFonts w:ascii="Arial" w:hAnsi="Arial" w:cs="Arial"/>
          <w:color w:val="0E101A"/>
        </w:rPr>
        <w:t> </w:t>
      </w:r>
      <w:r w:rsidRPr="00CC14C7">
        <w:rPr>
          <w:rFonts w:ascii="Arial" w:hAnsi="Arial" w:cs="Arial"/>
        </w:rPr>
        <w:t>The</w:t>
      </w:r>
      <w:r w:rsidRPr="00CC14C7">
        <w:rPr>
          <w:rStyle w:val="apple-converted-space"/>
          <w:rFonts w:ascii="Arial" w:hAnsi="Arial" w:cs="Arial"/>
          <w:color w:val="0E101A"/>
        </w:rPr>
        <w:t> </w:t>
      </w:r>
      <w:r w:rsidRPr="00CC14C7">
        <w:rPr>
          <w:rFonts w:ascii="Arial" w:hAnsi="Arial" w:cs="Arial"/>
        </w:rPr>
        <w:t>analysis of the data was done through SPSS and</w:t>
      </w:r>
      <w:r w:rsidRPr="00CC14C7">
        <w:rPr>
          <w:rStyle w:val="apple-converted-space"/>
          <w:rFonts w:ascii="Arial" w:hAnsi="Arial" w:cs="Arial"/>
          <w:color w:val="0E101A"/>
        </w:rPr>
        <w:t> </w:t>
      </w:r>
      <w:r w:rsidRPr="00CC14C7">
        <w:rPr>
          <w:rFonts w:ascii="Arial" w:hAnsi="Arial" w:cs="Arial"/>
        </w:rPr>
        <w:t>using</w:t>
      </w:r>
      <w:r w:rsidRPr="00CC14C7">
        <w:rPr>
          <w:rStyle w:val="apple-converted-space"/>
          <w:rFonts w:ascii="Arial" w:hAnsi="Arial" w:cs="Arial"/>
          <w:color w:val="0E101A"/>
        </w:rPr>
        <w:t> </w:t>
      </w:r>
      <w:r w:rsidRPr="00CC14C7">
        <w:rPr>
          <w:rFonts w:ascii="Arial" w:hAnsi="Arial" w:cs="Arial"/>
        </w:rPr>
        <w:t xml:space="preserve">statistical tests such as </w:t>
      </w:r>
      <w:r w:rsidRPr="00CC14C7">
        <w:rPr>
          <w:rFonts w:ascii="Arial" w:hAnsi="Arial" w:cs="Arial"/>
        </w:rPr>
        <w:t>Anova</w:t>
      </w:r>
      <w:r w:rsidRPr="00CC14C7">
        <w:rPr>
          <w:rFonts w:ascii="Arial" w:hAnsi="Arial" w:cs="Arial"/>
        </w:rPr>
        <w:t>, regressions and correlations.</w:t>
      </w:r>
    </w:p>
    <w:p w14:paraId="3F5A6F49" w14:textId="77777777" w:rsidR="00CC14C7" w:rsidRPr="00CC14C7" w:rsidRDefault="00CC14C7" w:rsidP="00CC14C7">
      <w:pPr>
        <w:pStyle w:val="NoSpacing"/>
        <w:spacing w:line="360" w:lineRule="auto"/>
        <w:jc w:val="both"/>
        <w:rPr>
          <w:rFonts w:ascii="Arial" w:hAnsi="Arial" w:cs="Arial"/>
        </w:rPr>
      </w:pPr>
    </w:p>
    <w:p w14:paraId="5C2D7478" w14:textId="77777777" w:rsidR="00CC14C7" w:rsidRPr="00CC14C7" w:rsidRDefault="00CC14C7" w:rsidP="00CC14C7">
      <w:pPr>
        <w:pStyle w:val="NoSpacing"/>
        <w:spacing w:line="360" w:lineRule="auto"/>
        <w:jc w:val="both"/>
        <w:rPr>
          <w:rFonts w:ascii="Arial" w:hAnsi="Arial" w:cs="Arial"/>
        </w:rPr>
      </w:pPr>
      <w:r w:rsidRPr="00CC14C7">
        <w:rPr>
          <w:rFonts w:ascii="Arial" w:hAnsi="Arial" w:cs="Arial"/>
        </w:rPr>
        <w:t>Key Findings</w:t>
      </w:r>
    </w:p>
    <w:p w14:paraId="56DA1408" w14:textId="77777777" w:rsidR="00CC14C7" w:rsidRDefault="00CC14C7" w:rsidP="00CC14C7">
      <w:pPr>
        <w:pStyle w:val="NoSpacing"/>
        <w:spacing w:line="360" w:lineRule="auto"/>
        <w:jc w:val="both"/>
        <w:rPr>
          <w:rFonts w:ascii="Arial" w:hAnsi="Arial" w:cs="Arial"/>
        </w:rPr>
      </w:pPr>
      <w:r w:rsidRPr="00CC14C7">
        <w:rPr>
          <w:rFonts w:ascii="Arial" w:hAnsi="Arial" w:cs="Arial"/>
        </w:rPr>
        <w:t>The findings revealed that transparency has a strong positive effect on customer trust. However, ethical leadership demonstrated weak effects on trust and satisfaction, and sustainability awareness and implementation showed insignificant influence on customer perceptions and loyalty. Also, there was a negative correlation between customer satisfaction and loyalty.</w:t>
      </w:r>
    </w:p>
    <w:p w14:paraId="4C5353BE" w14:textId="77777777" w:rsidR="00CC14C7" w:rsidRPr="00CC14C7" w:rsidRDefault="00CC14C7" w:rsidP="00CC14C7">
      <w:pPr>
        <w:pStyle w:val="NoSpacing"/>
        <w:spacing w:line="360" w:lineRule="auto"/>
        <w:jc w:val="both"/>
        <w:rPr>
          <w:rFonts w:ascii="Arial" w:hAnsi="Arial" w:cs="Arial"/>
        </w:rPr>
      </w:pPr>
    </w:p>
    <w:p w14:paraId="073F5B17" w14:textId="77777777" w:rsidR="00CC14C7" w:rsidRPr="00CC14C7" w:rsidRDefault="00CC14C7" w:rsidP="00CC14C7">
      <w:pPr>
        <w:pStyle w:val="NoSpacing"/>
        <w:spacing w:line="360" w:lineRule="auto"/>
        <w:jc w:val="both"/>
        <w:rPr>
          <w:rFonts w:ascii="Arial" w:hAnsi="Arial" w:cs="Arial"/>
        </w:rPr>
      </w:pPr>
      <w:r w:rsidRPr="00CC14C7">
        <w:rPr>
          <w:rFonts w:ascii="Arial" w:hAnsi="Arial" w:cs="Arial"/>
        </w:rPr>
        <w:t>Conclusions</w:t>
      </w:r>
    </w:p>
    <w:p w14:paraId="24962F37" w14:textId="77777777" w:rsidR="00CC14C7" w:rsidRPr="00CC14C7" w:rsidRDefault="00CC14C7" w:rsidP="00CC14C7">
      <w:pPr>
        <w:pStyle w:val="NoSpacing"/>
        <w:spacing w:line="360" w:lineRule="auto"/>
        <w:jc w:val="both"/>
        <w:rPr>
          <w:rFonts w:ascii="Arial" w:hAnsi="Arial" w:cs="Arial"/>
        </w:rPr>
      </w:pPr>
      <w:r w:rsidRPr="00CC14C7">
        <w:rPr>
          <w:rFonts w:ascii="Arial" w:hAnsi="Arial" w:cs="Arial"/>
        </w:rPr>
        <w:t>The results show how transparency influences customer trust within the Colombian airline industry. In addition, the results found that communication is essential to improve</w:t>
      </w:r>
      <w:r w:rsidRPr="00CC14C7">
        <w:rPr>
          <w:rStyle w:val="apple-converted-space"/>
          <w:rFonts w:ascii="Arial" w:hAnsi="Arial" w:cs="Arial"/>
          <w:color w:val="0E101A"/>
        </w:rPr>
        <w:t> </w:t>
      </w:r>
      <w:r w:rsidRPr="00CC14C7">
        <w:rPr>
          <w:rFonts w:ascii="Arial" w:hAnsi="Arial" w:cs="Arial"/>
        </w:rPr>
        <w:t>the trust of customers</w:t>
      </w:r>
      <w:r w:rsidRPr="00CC14C7">
        <w:rPr>
          <w:rStyle w:val="apple-converted-space"/>
          <w:rFonts w:ascii="Arial" w:hAnsi="Arial" w:cs="Arial"/>
          <w:color w:val="0E101A"/>
        </w:rPr>
        <w:t> </w:t>
      </w:r>
      <w:r w:rsidRPr="00CC14C7">
        <w:rPr>
          <w:rFonts w:ascii="Arial" w:hAnsi="Arial" w:cs="Arial"/>
        </w:rPr>
        <w:t>and increase their awareness and perception of ethical and sustainable practices.  </w:t>
      </w:r>
    </w:p>
    <w:p w14:paraId="2E1D8F6E" w14:textId="77777777" w:rsidR="0044362E" w:rsidRPr="00DC149B" w:rsidRDefault="0044362E" w:rsidP="003C68B9">
      <w:pPr>
        <w:tabs>
          <w:tab w:val="left" w:pos="993"/>
        </w:tabs>
        <w:spacing w:line="360" w:lineRule="auto"/>
        <w:jc w:val="both"/>
        <w:rPr>
          <w:rFonts w:ascii="Arial" w:hAnsi="Arial" w:cs="Arial"/>
          <w:b/>
          <w:bCs/>
        </w:rPr>
      </w:pPr>
    </w:p>
    <w:p w14:paraId="57FCFCF3" w14:textId="7969E68D" w:rsidR="0044362E" w:rsidRPr="00DC149B" w:rsidRDefault="0044362E" w:rsidP="003C68B9">
      <w:pPr>
        <w:tabs>
          <w:tab w:val="left" w:pos="993"/>
        </w:tabs>
        <w:spacing w:line="360" w:lineRule="auto"/>
        <w:jc w:val="both"/>
        <w:rPr>
          <w:rFonts w:ascii="Arial" w:hAnsi="Arial" w:cs="Arial"/>
          <w:b/>
          <w:bCs/>
        </w:rPr>
      </w:pPr>
      <w:r w:rsidRPr="00DC149B">
        <w:rPr>
          <w:rFonts w:ascii="Arial" w:hAnsi="Arial" w:cs="Arial"/>
          <w:b/>
          <w:bCs/>
        </w:rPr>
        <w:t>Keywords:</w:t>
      </w:r>
      <w:r w:rsidR="005A127A" w:rsidRPr="00DC149B">
        <w:rPr>
          <w:rFonts w:ascii="Arial" w:hAnsi="Arial" w:cs="Arial"/>
          <w:b/>
          <w:bCs/>
        </w:rPr>
        <w:t xml:space="preserve"> </w:t>
      </w:r>
      <w:r w:rsidR="00736A12" w:rsidRPr="00DC149B">
        <w:rPr>
          <w:rFonts w:ascii="Arial" w:hAnsi="Arial" w:cs="Arial"/>
          <w:b/>
          <w:bCs/>
        </w:rPr>
        <w:t>Ethical Leadership</w:t>
      </w:r>
      <w:r w:rsidR="005A127A" w:rsidRPr="00DC149B">
        <w:rPr>
          <w:rFonts w:ascii="Arial" w:hAnsi="Arial" w:cs="Arial"/>
          <w:b/>
          <w:bCs/>
        </w:rPr>
        <w:t xml:space="preserve">, </w:t>
      </w:r>
      <w:r w:rsidR="00A85CF5" w:rsidRPr="00DC149B">
        <w:rPr>
          <w:rFonts w:ascii="Arial" w:hAnsi="Arial" w:cs="Arial"/>
          <w:b/>
          <w:bCs/>
        </w:rPr>
        <w:t>Sustainability, Airlines, Colombia, Loyalty</w:t>
      </w:r>
      <w:r w:rsidR="00736A12" w:rsidRPr="00DC149B">
        <w:rPr>
          <w:rFonts w:ascii="Arial" w:hAnsi="Arial" w:cs="Arial"/>
          <w:b/>
          <w:bCs/>
        </w:rPr>
        <w:t xml:space="preserve"> </w:t>
      </w:r>
    </w:p>
    <w:p w14:paraId="2045BC33" w14:textId="77777777" w:rsidR="006306E1" w:rsidRPr="00DC149B" w:rsidRDefault="006306E1" w:rsidP="003C68B9">
      <w:pPr>
        <w:tabs>
          <w:tab w:val="left" w:pos="993"/>
        </w:tabs>
        <w:spacing w:line="360" w:lineRule="auto"/>
        <w:jc w:val="both"/>
        <w:rPr>
          <w:rFonts w:ascii="Arial" w:hAnsi="Arial" w:cs="Arial"/>
          <w:b/>
          <w:bCs/>
        </w:rPr>
      </w:pPr>
    </w:p>
    <w:p w14:paraId="4094A0C8" w14:textId="77777777" w:rsidR="006306E1" w:rsidRPr="00DC149B" w:rsidRDefault="006306E1" w:rsidP="003C68B9">
      <w:pPr>
        <w:tabs>
          <w:tab w:val="left" w:pos="993"/>
        </w:tabs>
        <w:spacing w:line="360" w:lineRule="auto"/>
        <w:jc w:val="both"/>
        <w:rPr>
          <w:rFonts w:ascii="Arial" w:hAnsi="Arial" w:cs="Arial"/>
          <w:b/>
          <w:bCs/>
        </w:rPr>
      </w:pPr>
    </w:p>
    <w:sdt>
      <w:sdtPr>
        <w:rPr>
          <w:rFonts w:ascii="Arial" w:eastAsia="Times New Roman" w:hAnsi="Arial" w:cs="Arial"/>
          <w:b w:val="0"/>
          <w:bCs w:val="0"/>
          <w:color w:val="auto"/>
          <w:sz w:val="24"/>
          <w:szCs w:val="24"/>
          <w:lang w:val="en-GB" w:eastAsia="en-GB"/>
        </w:rPr>
        <w:id w:val="-993255998"/>
        <w:docPartObj>
          <w:docPartGallery w:val="Table of Contents"/>
          <w:docPartUnique/>
        </w:docPartObj>
      </w:sdtPr>
      <w:sdtEndPr>
        <w:rPr>
          <w:noProof/>
        </w:rPr>
      </w:sdtEndPr>
      <w:sdtContent>
        <w:p w14:paraId="19C8CAEF" w14:textId="0CCAFD5C" w:rsidR="003E0CBA" w:rsidRPr="00DC149B" w:rsidRDefault="003E0CBA" w:rsidP="003C68B9">
          <w:pPr>
            <w:pStyle w:val="TOCHeading"/>
            <w:spacing w:line="360" w:lineRule="auto"/>
            <w:jc w:val="both"/>
            <w:rPr>
              <w:rFonts w:ascii="Arial" w:hAnsi="Arial" w:cs="Arial"/>
              <w:sz w:val="24"/>
              <w:szCs w:val="24"/>
            </w:rPr>
          </w:pPr>
          <w:r w:rsidRPr="00DC149B">
            <w:rPr>
              <w:rFonts w:ascii="Arial" w:hAnsi="Arial" w:cs="Arial"/>
              <w:sz w:val="24"/>
              <w:szCs w:val="24"/>
            </w:rPr>
            <w:t>Table of Contents</w:t>
          </w:r>
        </w:p>
        <w:p w14:paraId="752B3701" w14:textId="0CE43910" w:rsidR="00BD2FBA" w:rsidRDefault="003E0C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r w:rsidRPr="00DC149B">
            <w:rPr>
              <w:rFonts w:ascii="Arial" w:hAnsi="Arial" w:cs="Arial"/>
              <w:b w:val="0"/>
              <w:bCs w:val="0"/>
              <w:sz w:val="24"/>
              <w:szCs w:val="24"/>
            </w:rPr>
            <w:fldChar w:fldCharType="begin"/>
          </w:r>
          <w:r w:rsidRPr="00DC149B">
            <w:rPr>
              <w:rFonts w:ascii="Arial" w:hAnsi="Arial" w:cs="Arial"/>
              <w:sz w:val="24"/>
              <w:szCs w:val="24"/>
            </w:rPr>
            <w:instrText xml:space="preserve"> TOC \o "1-3" \h \z \u </w:instrText>
          </w:r>
          <w:r w:rsidRPr="00DC149B">
            <w:rPr>
              <w:rFonts w:ascii="Arial" w:hAnsi="Arial" w:cs="Arial"/>
              <w:b w:val="0"/>
              <w:bCs w:val="0"/>
              <w:sz w:val="24"/>
              <w:szCs w:val="24"/>
            </w:rPr>
            <w:fldChar w:fldCharType="separate"/>
          </w:r>
          <w:hyperlink w:anchor="_Toc185332145" w:history="1">
            <w:r w:rsidR="00BD2FBA" w:rsidRPr="008E58A3">
              <w:rPr>
                <w:rStyle w:val="Hyperlink"/>
                <w:rFonts w:ascii="Arial" w:hAnsi="Arial" w:cs="Arial"/>
                <w:noProof/>
              </w:rPr>
              <w:t>Introduction.</w:t>
            </w:r>
            <w:r w:rsidR="00BD2FBA">
              <w:rPr>
                <w:noProof/>
                <w:webHidden/>
              </w:rPr>
              <w:tab/>
            </w:r>
            <w:r w:rsidR="00BD2FBA">
              <w:rPr>
                <w:noProof/>
                <w:webHidden/>
              </w:rPr>
              <w:fldChar w:fldCharType="begin"/>
            </w:r>
            <w:r w:rsidR="00BD2FBA">
              <w:rPr>
                <w:noProof/>
                <w:webHidden/>
              </w:rPr>
              <w:instrText xml:space="preserve"> PAGEREF _Toc185332145 \h </w:instrText>
            </w:r>
            <w:r w:rsidR="00BD2FBA">
              <w:rPr>
                <w:noProof/>
                <w:webHidden/>
              </w:rPr>
            </w:r>
            <w:r w:rsidR="00BD2FBA">
              <w:rPr>
                <w:noProof/>
                <w:webHidden/>
              </w:rPr>
              <w:fldChar w:fldCharType="separate"/>
            </w:r>
            <w:r w:rsidR="00BD2FBA">
              <w:rPr>
                <w:noProof/>
                <w:webHidden/>
              </w:rPr>
              <w:t>3</w:t>
            </w:r>
            <w:r w:rsidR="00BD2FBA">
              <w:rPr>
                <w:noProof/>
                <w:webHidden/>
              </w:rPr>
              <w:fldChar w:fldCharType="end"/>
            </w:r>
          </w:hyperlink>
        </w:p>
        <w:p w14:paraId="15EA12BC" w14:textId="5ECBD448"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46" w:history="1">
            <w:r w:rsidRPr="008E58A3">
              <w:rPr>
                <w:rStyle w:val="Hyperlink"/>
                <w:rFonts w:ascii="Arial" w:hAnsi="Arial" w:cs="Arial"/>
                <w:b/>
                <w:bCs/>
                <w:noProof/>
              </w:rPr>
              <w:t>Background</w:t>
            </w:r>
            <w:r>
              <w:rPr>
                <w:noProof/>
                <w:webHidden/>
              </w:rPr>
              <w:tab/>
            </w:r>
            <w:r>
              <w:rPr>
                <w:noProof/>
                <w:webHidden/>
              </w:rPr>
              <w:fldChar w:fldCharType="begin"/>
            </w:r>
            <w:r>
              <w:rPr>
                <w:noProof/>
                <w:webHidden/>
              </w:rPr>
              <w:instrText xml:space="preserve"> PAGEREF _Toc185332146 \h </w:instrText>
            </w:r>
            <w:r>
              <w:rPr>
                <w:noProof/>
                <w:webHidden/>
              </w:rPr>
            </w:r>
            <w:r>
              <w:rPr>
                <w:noProof/>
                <w:webHidden/>
              </w:rPr>
              <w:fldChar w:fldCharType="separate"/>
            </w:r>
            <w:r>
              <w:rPr>
                <w:noProof/>
                <w:webHidden/>
              </w:rPr>
              <w:t>4</w:t>
            </w:r>
            <w:r>
              <w:rPr>
                <w:noProof/>
                <w:webHidden/>
              </w:rPr>
              <w:fldChar w:fldCharType="end"/>
            </w:r>
          </w:hyperlink>
        </w:p>
        <w:p w14:paraId="4FDD6307" w14:textId="583E6C89"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47" w:history="1">
            <w:r w:rsidRPr="008E58A3">
              <w:rPr>
                <w:rStyle w:val="Hyperlink"/>
                <w:rFonts w:ascii="Arial" w:hAnsi="Arial" w:cs="Arial"/>
                <w:b/>
                <w:bCs/>
                <w:noProof/>
              </w:rPr>
              <w:t>Problem statement</w:t>
            </w:r>
            <w:r>
              <w:rPr>
                <w:noProof/>
                <w:webHidden/>
              </w:rPr>
              <w:tab/>
            </w:r>
            <w:r>
              <w:rPr>
                <w:noProof/>
                <w:webHidden/>
              </w:rPr>
              <w:fldChar w:fldCharType="begin"/>
            </w:r>
            <w:r>
              <w:rPr>
                <w:noProof/>
                <w:webHidden/>
              </w:rPr>
              <w:instrText xml:space="preserve"> PAGEREF _Toc185332147 \h </w:instrText>
            </w:r>
            <w:r>
              <w:rPr>
                <w:noProof/>
                <w:webHidden/>
              </w:rPr>
            </w:r>
            <w:r>
              <w:rPr>
                <w:noProof/>
                <w:webHidden/>
              </w:rPr>
              <w:fldChar w:fldCharType="separate"/>
            </w:r>
            <w:r>
              <w:rPr>
                <w:noProof/>
                <w:webHidden/>
              </w:rPr>
              <w:t>4</w:t>
            </w:r>
            <w:r>
              <w:rPr>
                <w:noProof/>
                <w:webHidden/>
              </w:rPr>
              <w:fldChar w:fldCharType="end"/>
            </w:r>
          </w:hyperlink>
        </w:p>
        <w:p w14:paraId="7B2CEE3D" w14:textId="65625696"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48" w:history="1">
            <w:r w:rsidRPr="008E58A3">
              <w:rPr>
                <w:rStyle w:val="Hyperlink"/>
                <w:rFonts w:ascii="Arial" w:hAnsi="Arial" w:cs="Arial"/>
                <w:b/>
                <w:bCs/>
                <w:noProof/>
              </w:rPr>
              <w:t>Research Question/Hypotheses</w:t>
            </w:r>
            <w:r>
              <w:rPr>
                <w:noProof/>
                <w:webHidden/>
              </w:rPr>
              <w:tab/>
            </w:r>
            <w:r>
              <w:rPr>
                <w:noProof/>
                <w:webHidden/>
              </w:rPr>
              <w:fldChar w:fldCharType="begin"/>
            </w:r>
            <w:r>
              <w:rPr>
                <w:noProof/>
                <w:webHidden/>
              </w:rPr>
              <w:instrText xml:space="preserve"> PAGEREF _Toc185332148 \h </w:instrText>
            </w:r>
            <w:r>
              <w:rPr>
                <w:noProof/>
                <w:webHidden/>
              </w:rPr>
            </w:r>
            <w:r>
              <w:rPr>
                <w:noProof/>
                <w:webHidden/>
              </w:rPr>
              <w:fldChar w:fldCharType="separate"/>
            </w:r>
            <w:r>
              <w:rPr>
                <w:noProof/>
                <w:webHidden/>
              </w:rPr>
              <w:t>5</w:t>
            </w:r>
            <w:r>
              <w:rPr>
                <w:noProof/>
                <w:webHidden/>
              </w:rPr>
              <w:fldChar w:fldCharType="end"/>
            </w:r>
          </w:hyperlink>
        </w:p>
        <w:p w14:paraId="05BC8D2E" w14:textId="504D8C1D"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49" w:history="1">
            <w:r w:rsidRPr="008E58A3">
              <w:rPr>
                <w:rStyle w:val="Hyperlink"/>
                <w:rFonts w:ascii="Arial" w:hAnsi="Arial" w:cs="Arial"/>
                <w:b/>
                <w:bCs/>
                <w:noProof/>
              </w:rPr>
              <w:t>Objectives</w:t>
            </w:r>
            <w:r>
              <w:rPr>
                <w:noProof/>
                <w:webHidden/>
              </w:rPr>
              <w:tab/>
            </w:r>
            <w:r>
              <w:rPr>
                <w:noProof/>
                <w:webHidden/>
              </w:rPr>
              <w:fldChar w:fldCharType="begin"/>
            </w:r>
            <w:r>
              <w:rPr>
                <w:noProof/>
                <w:webHidden/>
              </w:rPr>
              <w:instrText xml:space="preserve"> PAGEREF _Toc185332149 \h </w:instrText>
            </w:r>
            <w:r>
              <w:rPr>
                <w:noProof/>
                <w:webHidden/>
              </w:rPr>
            </w:r>
            <w:r>
              <w:rPr>
                <w:noProof/>
                <w:webHidden/>
              </w:rPr>
              <w:fldChar w:fldCharType="separate"/>
            </w:r>
            <w:r>
              <w:rPr>
                <w:noProof/>
                <w:webHidden/>
              </w:rPr>
              <w:t>6</w:t>
            </w:r>
            <w:r>
              <w:rPr>
                <w:noProof/>
                <w:webHidden/>
              </w:rPr>
              <w:fldChar w:fldCharType="end"/>
            </w:r>
          </w:hyperlink>
        </w:p>
        <w:p w14:paraId="2D80CA4B" w14:textId="6AD4389D"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0" w:history="1">
            <w:r w:rsidRPr="008E58A3">
              <w:rPr>
                <w:rStyle w:val="Hyperlink"/>
                <w:rFonts w:ascii="Arial" w:hAnsi="Arial" w:cs="Arial"/>
                <w:b/>
                <w:bCs/>
                <w:noProof/>
              </w:rPr>
              <w:t>Significance of the Study</w:t>
            </w:r>
            <w:r>
              <w:rPr>
                <w:noProof/>
                <w:webHidden/>
              </w:rPr>
              <w:tab/>
            </w:r>
            <w:r>
              <w:rPr>
                <w:noProof/>
                <w:webHidden/>
              </w:rPr>
              <w:fldChar w:fldCharType="begin"/>
            </w:r>
            <w:r>
              <w:rPr>
                <w:noProof/>
                <w:webHidden/>
              </w:rPr>
              <w:instrText xml:space="preserve"> PAGEREF _Toc185332150 \h </w:instrText>
            </w:r>
            <w:r>
              <w:rPr>
                <w:noProof/>
                <w:webHidden/>
              </w:rPr>
            </w:r>
            <w:r>
              <w:rPr>
                <w:noProof/>
                <w:webHidden/>
              </w:rPr>
              <w:fldChar w:fldCharType="separate"/>
            </w:r>
            <w:r>
              <w:rPr>
                <w:noProof/>
                <w:webHidden/>
              </w:rPr>
              <w:t>6</w:t>
            </w:r>
            <w:r>
              <w:rPr>
                <w:noProof/>
                <w:webHidden/>
              </w:rPr>
              <w:fldChar w:fldCharType="end"/>
            </w:r>
          </w:hyperlink>
        </w:p>
        <w:p w14:paraId="40DD7C02" w14:textId="3CBCDB99"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1" w:history="1">
            <w:r w:rsidRPr="008E58A3">
              <w:rPr>
                <w:rStyle w:val="Hyperlink"/>
                <w:rFonts w:ascii="Arial" w:hAnsi="Arial" w:cs="Arial"/>
                <w:b/>
                <w:bCs/>
                <w:noProof/>
              </w:rPr>
              <w:t>Scope and Limitations</w:t>
            </w:r>
            <w:r>
              <w:rPr>
                <w:noProof/>
                <w:webHidden/>
              </w:rPr>
              <w:tab/>
            </w:r>
            <w:r>
              <w:rPr>
                <w:noProof/>
                <w:webHidden/>
              </w:rPr>
              <w:fldChar w:fldCharType="begin"/>
            </w:r>
            <w:r>
              <w:rPr>
                <w:noProof/>
                <w:webHidden/>
              </w:rPr>
              <w:instrText xml:space="preserve"> PAGEREF _Toc185332151 \h </w:instrText>
            </w:r>
            <w:r>
              <w:rPr>
                <w:noProof/>
                <w:webHidden/>
              </w:rPr>
            </w:r>
            <w:r>
              <w:rPr>
                <w:noProof/>
                <w:webHidden/>
              </w:rPr>
              <w:fldChar w:fldCharType="separate"/>
            </w:r>
            <w:r>
              <w:rPr>
                <w:noProof/>
                <w:webHidden/>
              </w:rPr>
              <w:t>6</w:t>
            </w:r>
            <w:r>
              <w:rPr>
                <w:noProof/>
                <w:webHidden/>
              </w:rPr>
              <w:fldChar w:fldCharType="end"/>
            </w:r>
          </w:hyperlink>
        </w:p>
        <w:p w14:paraId="0BEB2DA0" w14:textId="61C300C3"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52" w:history="1">
            <w:r w:rsidRPr="008E58A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_Toc185332152 \h </w:instrText>
            </w:r>
            <w:r>
              <w:rPr>
                <w:noProof/>
                <w:webHidden/>
              </w:rPr>
            </w:r>
            <w:r>
              <w:rPr>
                <w:noProof/>
                <w:webHidden/>
              </w:rPr>
              <w:fldChar w:fldCharType="separate"/>
            </w:r>
            <w:r>
              <w:rPr>
                <w:noProof/>
                <w:webHidden/>
              </w:rPr>
              <w:t>7</w:t>
            </w:r>
            <w:r>
              <w:rPr>
                <w:noProof/>
                <w:webHidden/>
              </w:rPr>
              <w:fldChar w:fldCharType="end"/>
            </w:r>
          </w:hyperlink>
        </w:p>
        <w:p w14:paraId="5841FEE2" w14:textId="0EB9A9EE"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3" w:history="1">
            <w:r w:rsidRPr="008E58A3">
              <w:rPr>
                <w:rStyle w:val="Hyperlink"/>
                <w:rFonts w:ascii="Arial" w:hAnsi="Arial" w:cs="Arial"/>
                <w:b/>
                <w:bCs/>
                <w:noProof/>
              </w:rPr>
              <w:t>Ethical Leadership</w:t>
            </w:r>
            <w:r>
              <w:rPr>
                <w:noProof/>
                <w:webHidden/>
              </w:rPr>
              <w:tab/>
            </w:r>
            <w:r>
              <w:rPr>
                <w:noProof/>
                <w:webHidden/>
              </w:rPr>
              <w:fldChar w:fldCharType="begin"/>
            </w:r>
            <w:r>
              <w:rPr>
                <w:noProof/>
                <w:webHidden/>
              </w:rPr>
              <w:instrText xml:space="preserve"> PAGEREF _Toc185332153 \h </w:instrText>
            </w:r>
            <w:r>
              <w:rPr>
                <w:noProof/>
                <w:webHidden/>
              </w:rPr>
            </w:r>
            <w:r>
              <w:rPr>
                <w:noProof/>
                <w:webHidden/>
              </w:rPr>
              <w:fldChar w:fldCharType="separate"/>
            </w:r>
            <w:r>
              <w:rPr>
                <w:noProof/>
                <w:webHidden/>
              </w:rPr>
              <w:t>7</w:t>
            </w:r>
            <w:r>
              <w:rPr>
                <w:noProof/>
                <w:webHidden/>
              </w:rPr>
              <w:fldChar w:fldCharType="end"/>
            </w:r>
          </w:hyperlink>
        </w:p>
        <w:p w14:paraId="76DC00EF" w14:textId="17F8445F"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4" w:history="1">
            <w:r w:rsidRPr="008E58A3">
              <w:rPr>
                <w:rStyle w:val="Hyperlink"/>
                <w:rFonts w:ascii="Arial" w:hAnsi="Arial" w:cs="Arial"/>
                <w:b/>
                <w:bCs/>
                <w:noProof/>
              </w:rPr>
              <w:t>Sustainability</w:t>
            </w:r>
            <w:r>
              <w:rPr>
                <w:noProof/>
                <w:webHidden/>
              </w:rPr>
              <w:tab/>
            </w:r>
            <w:r>
              <w:rPr>
                <w:noProof/>
                <w:webHidden/>
              </w:rPr>
              <w:fldChar w:fldCharType="begin"/>
            </w:r>
            <w:r>
              <w:rPr>
                <w:noProof/>
                <w:webHidden/>
              </w:rPr>
              <w:instrText xml:space="preserve"> PAGEREF _Toc185332154 \h </w:instrText>
            </w:r>
            <w:r>
              <w:rPr>
                <w:noProof/>
                <w:webHidden/>
              </w:rPr>
            </w:r>
            <w:r>
              <w:rPr>
                <w:noProof/>
                <w:webHidden/>
              </w:rPr>
              <w:fldChar w:fldCharType="separate"/>
            </w:r>
            <w:r>
              <w:rPr>
                <w:noProof/>
                <w:webHidden/>
              </w:rPr>
              <w:t>10</w:t>
            </w:r>
            <w:r>
              <w:rPr>
                <w:noProof/>
                <w:webHidden/>
              </w:rPr>
              <w:fldChar w:fldCharType="end"/>
            </w:r>
          </w:hyperlink>
        </w:p>
        <w:p w14:paraId="711CD30C" w14:textId="4F5FE7C9"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5" w:history="1">
            <w:r w:rsidRPr="008E58A3">
              <w:rPr>
                <w:rStyle w:val="Hyperlink"/>
                <w:rFonts w:ascii="Arial" w:hAnsi="Arial" w:cs="Arial"/>
                <w:b/>
                <w:bCs/>
                <w:noProof/>
              </w:rPr>
              <w:t>Customer Satisfaction, Loyalty and Trust</w:t>
            </w:r>
            <w:r>
              <w:rPr>
                <w:noProof/>
                <w:webHidden/>
              </w:rPr>
              <w:tab/>
            </w:r>
            <w:r>
              <w:rPr>
                <w:noProof/>
                <w:webHidden/>
              </w:rPr>
              <w:fldChar w:fldCharType="begin"/>
            </w:r>
            <w:r>
              <w:rPr>
                <w:noProof/>
                <w:webHidden/>
              </w:rPr>
              <w:instrText xml:space="preserve"> PAGEREF _Toc185332155 \h </w:instrText>
            </w:r>
            <w:r>
              <w:rPr>
                <w:noProof/>
                <w:webHidden/>
              </w:rPr>
            </w:r>
            <w:r>
              <w:rPr>
                <w:noProof/>
                <w:webHidden/>
              </w:rPr>
              <w:fldChar w:fldCharType="separate"/>
            </w:r>
            <w:r>
              <w:rPr>
                <w:noProof/>
                <w:webHidden/>
              </w:rPr>
              <w:t>12</w:t>
            </w:r>
            <w:r>
              <w:rPr>
                <w:noProof/>
                <w:webHidden/>
              </w:rPr>
              <w:fldChar w:fldCharType="end"/>
            </w:r>
          </w:hyperlink>
        </w:p>
        <w:p w14:paraId="79D967B8" w14:textId="268BD4E7"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6" w:history="1">
            <w:r w:rsidRPr="008E58A3">
              <w:rPr>
                <w:rStyle w:val="Hyperlink"/>
                <w:rFonts w:ascii="Arial" w:hAnsi="Arial" w:cs="Arial"/>
                <w:b/>
                <w:bCs/>
                <w:noProof/>
              </w:rPr>
              <w:t>Theoretical Framework</w:t>
            </w:r>
            <w:r>
              <w:rPr>
                <w:noProof/>
                <w:webHidden/>
              </w:rPr>
              <w:tab/>
            </w:r>
            <w:r>
              <w:rPr>
                <w:noProof/>
                <w:webHidden/>
              </w:rPr>
              <w:fldChar w:fldCharType="begin"/>
            </w:r>
            <w:r>
              <w:rPr>
                <w:noProof/>
                <w:webHidden/>
              </w:rPr>
              <w:instrText xml:space="preserve"> PAGEREF _Toc185332156 \h </w:instrText>
            </w:r>
            <w:r>
              <w:rPr>
                <w:noProof/>
                <w:webHidden/>
              </w:rPr>
            </w:r>
            <w:r>
              <w:rPr>
                <w:noProof/>
                <w:webHidden/>
              </w:rPr>
              <w:fldChar w:fldCharType="separate"/>
            </w:r>
            <w:r>
              <w:rPr>
                <w:noProof/>
                <w:webHidden/>
              </w:rPr>
              <w:t>14</w:t>
            </w:r>
            <w:r>
              <w:rPr>
                <w:noProof/>
                <w:webHidden/>
              </w:rPr>
              <w:fldChar w:fldCharType="end"/>
            </w:r>
          </w:hyperlink>
        </w:p>
        <w:p w14:paraId="246D017F" w14:textId="4753428B" w:rsidR="00BD2FBA" w:rsidRDefault="00BD2FBA">
          <w:pPr>
            <w:pStyle w:val="TOC3"/>
            <w:tabs>
              <w:tab w:val="right" w:leader="dot" w:pos="9016"/>
            </w:tabs>
            <w:rPr>
              <w:rFonts w:eastAsiaTheme="minorEastAsia" w:cstheme="minorBidi"/>
              <w:i w:val="0"/>
              <w:iCs w:val="0"/>
              <w:noProof/>
              <w:color w:val="auto"/>
              <w:kern w:val="2"/>
              <w:sz w:val="24"/>
              <w:szCs w:val="24"/>
              <w:lang w:eastAsia="en-GB"/>
              <w14:ligatures w14:val="standardContextual"/>
            </w:rPr>
          </w:pPr>
          <w:hyperlink w:anchor="_Toc185332157" w:history="1">
            <w:r w:rsidRPr="008E58A3">
              <w:rPr>
                <w:rStyle w:val="Hyperlink"/>
                <w:rFonts w:ascii="Arial" w:hAnsi="Arial" w:cs="Arial"/>
                <w:b/>
                <w:bCs/>
                <w:noProof/>
              </w:rPr>
              <w:t>Ethical Leadership</w:t>
            </w:r>
            <w:r>
              <w:rPr>
                <w:noProof/>
                <w:webHidden/>
              </w:rPr>
              <w:tab/>
            </w:r>
            <w:r>
              <w:rPr>
                <w:noProof/>
                <w:webHidden/>
              </w:rPr>
              <w:fldChar w:fldCharType="begin"/>
            </w:r>
            <w:r>
              <w:rPr>
                <w:noProof/>
                <w:webHidden/>
              </w:rPr>
              <w:instrText xml:space="preserve"> PAGEREF _Toc185332157 \h </w:instrText>
            </w:r>
            <w:r>
              <w:rPr>
                <w:noProof/>
                <w:webHidden/>
              </w:rPr>
            </w:r>
            <w:r>
              <w:rPr>
                <w:noProof/>
                <w:webHidden/>
              </w:rPr>
              <w:fldChar w:fldCharType="separate"/>
            </w:r>
            <w:r>
              <w:rPr>
                <w:noProof/>
                <w:webHidden/>
              </w:rPr>
              <w:t>15</w:t>
            </w:r>
            <w:r>
              <w:rPr>
                <w:noProof/>
                <w:webHidden/>
              </w:rPr>
              <w:fldChar w:fldCharType="end"/>
            </w:r>
          </w:hyperlink>
        </w:p>
        <w:p w14:paraId="04DF1E29" w14:textId="67BF0327" w:rsidR="00BD2FBA" w:rsidRDefault="00BD2FBA">
          <w:pPr>
            <w:pStyle w:val="TOC3"/>
            <w:tabs>
              <w:tab w:val="right" w:leader="dot" w:pos="9016"/>
            </w:tabs>
            <w:rPr>
              <w:rFonts w:eastAsiaTheme="minorEastAsia" w:cstheme="minorBidi"/>
              <w:i w:val="0"/>
              <w:iCs w:val="0"/>
              <w:noProof/>
              <w:color w:val="auto"/>
              <w:kern w:val="2"/>
              <w:sz w:val="24"/>
              <w:szCs w:val="24"/>
              <w:lang w:eastAsia="en-GB"/>
              <w14:ligatures w14:val="standardContextual"/>
            </w:rPr>
          </w:pPr>
          <w:hyperlink w:anchor="_Toc185332158" w:history="1">
            <w:r w:rsidRPr="008E58A3">
              <w:rPr>
                <w:rStyle w:val="Hyperlink"/>
                <w:rFonts w:ascii="Arial" w:hAnsi="Arial" w:cs="Arial"/>
                <w:b/>
                <w:bCs/>
                <w:noProof/>
              </w:rPr>
              <w:t>Triple Bottom Line</w:t>
            </w:r>
            <w:r>
              <w:rPr>
                <w:noProof/>
                <w:webHidden/>
              </w:rPr>
              <w:tab/>
            </w:r>
            <w:r>
              <w:rPr>
                <w:noProof/>
                <w:webHidden/>
              </w:rPr>
              <w:fldChar w:fldCharType="begin"/>
            </w:r>
            <w:r>
              <w:rPr>
                <w:noProof/>
                <w:webHidden/>
              </w:rPr>
              <w:instrText xml:space="preserve"> PAGEREF _Toc185332158 \h </w:instrText>
            </w:r>
            <w:r>
              <w:rPr>
                <w:noProof/>
                <w:webHidden/>
              </w:rPr>
            </w:r>
            <w:r>
              <w:rPr>
                <w:noProof/>
                <w:webHidden/>
              </w:rPr>
              <w:fldChar w:fldCharType="separate"/>
            </w:r>
            <w:r>
              <w:rPr>
                <w:noProof/>
                <w:webHidden/>
              </w:rPr>
              <w:t>15</w:t>
            </w:r>
            <w:r>
              <w:rPr>
                <w:noProof/>
                <w:webHidden/>
              </w:rPr>
              <w:fldChar w:fldCharType="end"/>
            </w:r>
          </w:hyperlink>
        </w:p>
        <w:p w14:paraId="7E94C722" w14:textId="3914F428"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59" w:history="1">
            <w:r w:rsidRPr="008E58A3">
              <w:rPr>
                <w:rStyle w:val="Hyperlink"/>
                <w:rFonts w:ascii="Arial" w:hAnsi="Arial" w:cs="Arial"/>
                <w:b/>
                <w:bCs/>
                <w:noProof/>
              </w:rPr>
              <w:t>Philosophy</w:t>
            </w:r>
            <w:r>
              <w:rPr>
                <w:noProof/>
                <w:webHidden/>
              </w:rPr>
              <w:tab/>
            </w:r>
            <w:r>
              <w:rPr>
                <w:noProof/>
                <w:webHidden/>
              </w:rPr>
              <w:fldChar w:fldCharType="begin"/>
            </w:r>
            <w:r>
              <w:rPr>
                <w:noProof/>
                <w:webHidden/>
              </w:rPr>
              <w:instrText xml:space="preserve"> PAGEREF _Toc185332159 \h </w:instrText>
            </w:r>
            <w:r>
              <w:rPr>
                <w:noProof/>
                <w:webHidden/>
              </w:rPr>
            </w:r>
            <w:r>
              <w:rPr>
                <w:noProof/>
                <w:webHidden/>
              </w:rPr>
              <w:fldChar w:fldCharType="separate"/>
            </w:r>
            <w:r>
              <w:rPr>
                <w:noProof/>
                <w:webHidden/>
              </w:rPr>
              <w:t>16</w:t>
            </w:r>
            <w:r>
              <w:rPr>
                <w:noProof/>
                <w:webHidden/>
              </w:rPr>
              <w:fldChar w:fldCharType="end"/>
            </w:r>
          </w:hyperlink>
        </w:p>
        <w:p w14:paraId="2CA8650E" w14:textId="47ED2EEE"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0" w:history="1">
            <w:r w:rsidRPr="008E58A3">
              <w:rPr>
                <w:rStyle w:val="Hyperlink"/>
                <w:rFonts w:ascii="Arial" w:hAnsi="Arial" w:cs="Arial"/>
                <w:b/>
                <w:bCs/>
                <w:noProof/>
              </w:rPr>
              <w:t>Research Gap</w:t>
            </w:r>
            <w:r>
              <w:rPr>
                <w:noProof/>
                <w:webHidden/>
              </w:rPr>
              <w:tab/>
            </w:r>
            <w:r>
              <w:rPr>
                <w:noProof/>
                <w:webHidden/>
              </w:rPr>
              <w:fldChar w:fldCharType="begin"/>
            </w:r>
            <w:r>
              <w:rPr>
                <w:noProof/>
                <w:webHidden/>
              </w:rPr>
              <w:instrText xml:space="preserve"> PAGEREF _Toc185332160 \h </w:instrText>
            </w:r>
            <w:r>
              <w:rPr>
                <w:noProof/>
                <w:webHidden/>
              </w:rPr>
            </w:r>
            <w:r>
              <w:rPr>
                <w:noProof/>
                <w:webHidden/>
              </w:rPr>
              <w:fldChar w:fldCharType="separate"/>
            </w:r>
            <w:r>
              <w:rPr>
                <w:noProof/>
                <w:webHidden/>
              </w:rPr>
              <w:t>16</w:t>
            </w:r>
            <w:r>
              <w:rPr>
                <w:noProof/>
                <w:webHidden/>
              </w:rPr>
              <w:fldChar w:fldCharType="end"/>
            </w:r>
          </w:hyperlink>
        </w:p>
        <w:p w14:paraId="53398DBF" w14:textId="140811B3"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61" w:history="1">
            <w:r w:rsidRPr="008E58A3">
              <w:rPr>
                <w:rStyle w:val="Hyperlink"/>
                <w:rFonts w:ascii="Arial" w:hAnsi="Arial" w:cs="Arial"/>
                <w:noProof/>
              </w:rPr>
              <w:t>Research Methodology</w:t>
            </w:r>
            <w:r>
              <w:rPr>
                <w:noProof/>
                <w:webHidden/>
              </w:rPr>
              <w:tab/>
            </w:r>
            <w:r>
              <w:rPr>
                <w:noProof/>
                <w:webHidden/>
              </w:rPr>
              <w:fldChar w:fldCharType="begin"/>
            </w:r>
            <w:r>
              <w:rPr>
                <w:noProof/>
                <w:webHidden/>
              </w:rPr>
              <w:instrText xml:space="preserve"> PAGEREF _Toc185332161 \h </w:instrText>
            </w:r>
            <w:r>
              <w:rPr>
                <w:noProof/>
                <w:webHidden/>
              </w:rPr>
            </w:r>
            <w:r>
              <w:rPr>
                <w:noProof/>
                <w:webHidden/>
              </w:rPr>
              <w:fldChar w:fldCharType="separate"/>
            </w:r>
            <w:r>
              <w:rPr>
                <w:noProof/>
                <w:webHidden/>
              </w:rPr>
              <w:t>17</w:t>
            </w:r>
            <w:r>
              <w:rPr>
                <w:noProof/>
                <w:webHidden/>
              </w:rPr>
              <w:fldChar w:fldCharType="end"/>
            </w:r>
          </w:hyperlink>
        </w:p>
        <w:p w14:paraId="61FFB30C" w14:textId="0B851F6D"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2" w:history="1">
            <w:r w:rsidRPr="008E58A3">
              <w:rPr>
                <w:rStyle w:val="Hyperlink"/>
                <w:rFonts w:ascii="Arial" w:hAnsi="Arial" w:cs="Arial"/>
                <w:b/>
                <w:bCs/>
                <w:noProof/>
              </w:rPr>
              <w:t>Research Design</w:t>
            </w:r>
            <w:r>
              <w:rPr>
                <w:noProof/>
                <w:webHidden/>
              </w:rPr>
              <w:tab/>
            </w:r>
            <w:r>
              <w:rPr>
                <w:noProof/>
                <w:webHidden/>
              </w:rPr>
              <w:fldChar w:fldCharType="begin"/>
            </w:r>
            <w:r>
              <w:rPr>
                <w:noProof/>
                <w:webHidden/>
              </w:rPr>
              <w:instrText xml:space="preserve"> PAGEREF _Toc185332162 \h </w:instrText>
            </w:r>
            <w:r>
              <w:rPr>
                <w:noProof/>
                <w:webHidden/>
              </w:rPr>
            </w:r>
            <w:r>
              <w:rPr>
                <w:noProof/>
                <w:webHidden/>
              </w:rPr>
              <w:fldChar w:fldCharType="separate"/>
            </w:r>
            <w:r>
              <w:rPr>
                <w:noProof/>
                <w:webHidden/>
              </w:rPr>
              <w:t>17</w:t>
            </w:r>
            <w:r>
              <w:rPr>
                <w:noProof/>
                <w:webHidden/>
              </w:rPr>
              <w:fldChar w:fldCharType="end"/>
            </w:r>
          </w:hyperlink>
        </w:p>
        <w:p w14:paraId="2984CB52" w14:textId="6ADCF411"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3" w:history="1">
            <w:r w:rsidRPr="008E58A3">
              <w:rPr>
                <w:rStyle w:val="Hyperlink"/>
                <w:rFonts w:ascii="Arial" w:hAnsi="Arial" w:cs="Arial"/>
                <w:b/>
                <w:bCs/>
                <w:noProof/>
              </w:rPr>
              <w:t>Data Collection Method</w:t>
            </w:r>
            <w:r>
              <w:rPr>
                <w:noProof/>
                <w:webHidden/>
              </w:rPr>
              <w:tab/>
            </w:r>
            <w:r>
              <w:rPr>
                <w:noProof/>
                <w:webHidden/>
              </w:rPr>
              <w:fldChar w:fldCharType="begin"/>
            </w:r>
            <w:r>
              <w:rPr>
                <w:noProof/>
                <w:webHidden/>
              </w:rPr>
              <w:instrText xml:space="preserve"> PAGEREF _Toc185332163 \h </w:instrText>
            </w:r>
            <w:r>
              <w:rPr>
                <w:noProof/>
                <w:webHidden/>
              </w:rPr>
            </w:r>
            <w:r>
              <w:rPr>
                <w:noProof/>
                <w:webHidden/>
              </w:rPr>
              <w:fldChar w:fldCharType="separate"/>
            </w:r>
            <w:r>
              <w:rPr>
                <w:noProof/>
                <w:webHidden/>
              </w:rPr>
              <w:t>17</w:t>
            </w:r>
            <w:r>
              <w:rPr>
                <w:noProof/>
                <w:webHidden/>
              </w:rPr>
              <w:fldChar w:fldCharType="end"/>
            </w:r>
          </w:hyperlink>
        </w:p>
        <w:p w14:paraId="6678DB35" w14:textId="7CE40B60"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4" w:history="1">
            <w:r w:rsidRPr="008E58A3">
              <w:rPr>
                <w:rStyle w:val="Hyperlink"/>
                <w:rFonts w:ascii="Arial" w:hAnsi="Arial" w:cs="Arial"/>
                <w:b/>
                <w:bCs/>
                <w:noProof/>
              </w:rPr>
              <w:t>Sampling Techniques</w:t>
            </w:r>
            <w:r>
              <w:rPr>
                <w:noProof/>
                <w:webHidden/>
              </w:rPr>
              <w:tab/>
            </w:r>
            <w:r>
              <w:rPr>
                <w:noProof/>
                <w:webHidden/>
              </w:rPr>
              <w:fldChar w:fldCharType="begin"/>
            </w:r>
            <w:r>
              <w:rPr>
                <w:noProof/>
                <w:webHidden/>
              </w:rPr>
              <w:instrText xml:space="preserve"> PAGEREF _Toc185332164 \h </w:instrText>
            </w:r>
            <w:r>
              <w:rPr>
                <w:noProof/>
                <w:webHidden/>
              </w:rPr>
            </w:r>
            <w:r>
              <w:rPr>
                <w:noProof/>
                <w:webHidden/>
              </w:rPr>
              <w:fldChar w:fldCharType="separate"/>
            </w:r>
            <w:r>
              <w:rPr>
                <w:noProof/>
                <w:webHidden/>
              </w:rPr>
              <w:t>18</w:t>
            </w:r>
            <w:r>
              <w:rPr>
                <w:noProof/>
                <w:webHidden/>
              </w:rPr>
              <w:fldChar w:fldCharType="end"/>
            </w:r>
          </w:hyperlink>
        </w:p>
        <w:p w14:paraId="457E78F7" w14:textId="25A5B030"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5" w:history="1">
            <w:r w:rsidRPr="008E58A3">
              <w:rPr>
                <w:rStyle w:val="Hyperlink"/>
                <w:rFonts w:ascii="Arial" w:hAnsi="Arial" w:cs="Arial"/>
                <w:b/>
                <w:bCs/>
                <w:noProof/>
              </w:rPr>
              <w:t>Data Analysis Methods</w:t>
            </w:r>
            <w:r>
              <w:rPr>
                <w:noProof/>
                <w:webHidden/>
              </w:rPr>
              <w:tab/>
            </w:r>
            <w:r>
              <w:rPr>
                <w:noProof/>
                <w:webHidden/>
              </w:rPr>
              <w:fldChar w:fldCharType="begin"/>
            </w:r>
            <w:r>
              <w:rPr>
                <w:noProof/>
                <w:webHidden/>
              </w:rPr>
              <w:instrText xml:space="preserve"> PAGEREF _Toc185332165 \h </w:instrText>
            </w:r>
            <w:r>
              <w:rPr>
                <w:noProof/>
                <w:webHidden/>
              </w:rPr>
            </w:r>
            <w:r>
              <w:rPr>
                <w:noProof/>
                <w:webHidden/>
              </w:rPr>
              <w:fldChar w:fldCharType="separate"/>
            </w:r>
            <w:r>
              <w:rPr>
                <w:noProof/>
                <w:webHidden/>
              </w:rPr>
              <w:t>19</w:t>
            </w:r>
            <w:r>
              <w:rPr>
                <w:noProof/>
                <w:webHidden/>
              </w:rPr>
              <w:fldChar w:fldCharType="end"/>
            </w:r>
          </w:hyperlink>
        </w:p>
        <w:p w14:paraId="1FF3671C" w14:textId="4A403256"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6" w:history="1">
            <w:r w:rsidRPr="008E58A3">
              <w:rPr>
                <w:rStyle w:val="Hyperlink"/>
                <w:rFonts w:ascii="Arial" w:hAnsi="Arial" w:cs="Arial"/>
                <w:b/>
                <w:bCs/>
                <w:noProof/>
              </w:rPr>
              <w:t>Ethical Considerations</w:t>
            </w:r>
            <w:r>
              <w:rPr>
                <w:noProof/>
                <w:webHidden/>
              </w:rPr>
              <w:tab/>
            </w:r>
            <w:r>
              <w:rPr>
                <w:noProof/>
                <w:webHidden/>
              </w:rPr>
              <w:fldChar w:fldCharType="begin"/>
            </w:r>
            <w:r>
              <w:rPr>
                <w:noProof/>
                <w:webHidden/>
              </w:rPr>
              <w:instrText xml:space="preserve"> PAGEREF _Toc185332166 \h </w:instrText>
            </w:r>
            <w:r>
              <w:rPr>
                <w:noProof/>
                <w:webHidden/>
              </w:rPr>
            </w:r>
            <w:r>
              <w:rPr>
                <w:noProof/>
                <w:webHidden/>
              </w:rPr>
              <w:fldChar w:fldCharType="separate"/>
            </w:r>
            <w:r>
              <w:rPr>
                <w:noProof/>
                <w:webHidden/>
              </w:rPr>
              <w:t>19</w:t>
            </w:r>
            <w:r>
              <w:rPr>
                <w:noProof/>
                <w:webHidden/>
              </w:rPr>
              <w:fldChar w:fldCharType="end"/>
            </w:r>
          </w:hyperlink>
        </w:p>
        <w:p w14:paraId="57C76CAB" w14:textId="770DD6EA"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67" w:history="1">
            <w:r w:rsidRPr="008E58A3">
              <w:rPr>
                <w:rStyle w:val="Hyperlink"/>
                <w:rFonts w:ascii="Arial" w:hAnsi="Arial" w:cs="Arial"/>
                <w:noProof/>
              </w:rPr>
              <w:t>Data analysis and Findings</w:t>
            </w:r>
            <w:r>
              <w:rPr>
                <w:noProof/>
                <w:webHidden/>
              </w:rPr>
              <w:tab/>
            </w:r>
            <w:r>
              <w:rPr>
                <w:noProof/>
                <w:webHidden/>
              </w:rPr>
              <w:fldChar w:fldCharType="begin"/>
            </w:r>
            <w:r>
              <w:rPr>
                <w:noProof/>
                <w:webHidden/>
              </w:rPr>
              <w:instrText xml:space="preserve"> PAGEREF _Toc185332167 \h </w:instrText>
            </w:r>
            <w:r>
              <w:rPr>
                <w:noProof/>
                <w:webHidden/>
              </w:rPr>
            </w:r>
            <w:r>
              <w:rPr>
                <w:noProof/>
                <w:webHidden/>
              </w:rPr>
              <w:fldChar w:fldCharType="separate"/>
            </w:r>
            <w:r>
              <w:rPr>
                <w:noProof/>
                <w:webHidden/>
              </w:rPr>
              <w:t>20</w:t>
            </w:r>
            <w:r>
              <w:rPr>
                <w:noProof/>
                <w:webHidden/>
              </w:rPr>
              <w:fldChar w:fldCharType="end"/>
            </w:r>
          </w:hyperlink>
        </w:p>
        <w:p w14:paraId="18A0D19D" w14:textId="79EC0ED1"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8" w:history="1">
            <w:r w:rsidRPr="008E58A3">
              <w:rPr>
                <w:rStyle w:val="Hyperlink"/>
                <w:rFonts w:ascii="Arial" w:hAnsi="Arial" w:cs="Arial"/>
                <w:b/>
                <w:bCs/>
                <w:noProof/>
              </w:rPr>
              <w:t>Demographics</w:t>
            </w:r>
            <w:r>
              <w:rPr>
                <w:noProof/>
                <w:webHidden/>
              </w:rPr>
              <w:tab/>
            </w:r>
            <w:r>
              <w:rPr>
                <w:noProof/>
                <w:webHidden/>
              </w:rPr>
              <w:fldChar w:fldCharType="begin"/>
            </w:r>
            <w:r>
              <w:rPr>
                <w:noProof/>
                <w:webHidden/>
              </w:rPr>
              <w:instrText xml:space="preserve"> PAGEREF _Toc185332168 \h </w:instrText>
            </w:r>
            <w:r>
              <w:rPr>
                <w:noProof/>
                <w:webHidden/>
              </w:rPr>
            </w:r>
            <w:r>
              <w:rPr>
                <w:noProof/>
                <w:webHidden/>
              </w:rPr>
              <w:fldChar w:fldCharType="separate"/>
            </w:r>
            <w:r>
              <w:rPr>
                <w:noProof/>
                <w:webHidden/>
              </w:rPr>
              <w:t>20</w:t>
            </w:r>
            <w:r>
              <w:rPr>
                <w:noProof/>
                <w:webHidden/>
              </w:rPr>
              <w:fldChar w:fldCharType="end"/>
            </w:r>
          </w:hyperlink>
        </w:p>
        <w:p w14:paraId="6C962051" w14:textId="4F996424"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69" w:history="1">
            <w:r w:rsidRPr="008E58A3">
              <w:rPr>
                <w:rStyle w:val="Hyperlink"/>
                <w:rFonts w:ascii="Arial" w:hAnsi="Arial" w:cs="Arial"/>
                <w:b/>
                <w:bCs/>
                <w:noProof/>
              </w:rPr>
              <w:t>Descriptive Analysis</w:t>
            </w:r>
            <w:r>
              <w:rPr>
                <w:noProof/>
                <w:webHidden/>
              </w:rPr>
              <w:tab/>
            </w:r>
            <w:r>
              <w:rPr>
                <w:noProof/>
                <w:webHidden/>
              </w:rPr>
              <w:fldChar w:fldCharType="begin"/>
            </w:r>
            <w:r>
              <w:rPr>
                <w:noProof/>
                <w:webHidden/>
              </w:rPr>
              <w:instrText xml:space="preserve"> PAGEREF _Toc185332169 \h </w:instrText>
            </w:r>
            <w:r>
              <w:rPr>
                <w:noProof/>
                <w:webHidden/>
              </w:rPr>
            </w:r>
            <w:r>
              <w:rPr>
                <w:noProof/>
                <w:webHidden/>
              </w:rPr>
              <w:fldChar w:fldCharType="separate"/>
            </w:r>
            <w:r>
              <w:rPr>
                <w:noProof/>
                <w:webHidden/>
              </w:rPr>
              <w:t>21</w:t>
            </w:r>
            <w:r>
              <w:rPr>
                <w:noProof/>
                <w:webHidden/>
              </w:rPr>
              <w:fldChar w:fldCharType="end"/>
            </w:r>
          </w:hyperlink>
        </w:p>
        <w:p w14:paraId="5662AAAD" w14:textId="4646EB82"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70" w:history="1">
            <w:r w:rsidRPr="008E58A3">
              <w:rPr>
                <w:rStyle w:val="Hyperlink"/>
                <w:rFonts w:ascii="Arial" w:hAnsi="Arial" w:cs="Arial"/>
                <w:noProof/>
              </w:rPr>
              <w:t>Discussion</w:t>
            </w:r>
            <w:r>
              <w:rPr>
                <w:noProof/>
                <w:webHidden/>
              </w:rPr>
              <w:tab/>
            </w:r>
            <w:r>
              <w:rPr>
                <w:noProof/>
                <w:webHidden/>
              </w:rPr>
              <w:fldChar w:fldCharType="begin"/>
            </w:r>
            <w:r>
              <w:rPr>
                <w:noProof/>
                <w:webHidden/>
              </w:rPr>
              <w:instrText xml:space="preserve"> PAGEREF _Toc185332170 \h </w:instrText>
            </w:r>
            <w:r>
              <w:rPr>
                <w:noProof/>
                <w:webHidden/>
              </w:rPr>
            </w:r>
            <w:r>
              <w:rPr>
                <w:noProof/>
                <w:webHidden/>
              </w:rPr>
              <w:fldChar w:fldCharType="separate"/>
            </w:r>
            <w:r>
              <w:rPr>
                <w:noProof/>
                <w:webHidden/>
              </w:rPr>
              <w:t>33</w:t>
            </w:r>
            <w:r>
              <w:rPr>
                <w:noProof/>
                <w:webHidden/>
              </w:rPr>
              <w:fldChar w:fldCharType="end"/>
            </w:r>
          </w:hyperlink>
        </w:p>
        <w:p w14:paraId="223A943A" w14:textId="7F065CFF"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71" w:history="1">
            <w:r w:rsidRPr="008E58A3">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_Toc185332171 \h </w:instrText>
            </w:r>
            <w:r>
              <w:rPr>
                <w:noProof/>
                <w:webHidden/>
              </w:rPr>
            </w:r>
            <w:r>
              <w:rPr>
                <w:noProof/>
                <w:webHidden/>
              </w:rPr>
              <w:fldChar w:fldCharType="separate"/>
            </w:r>
            <w:r>
              <w:rPr>
                <w:noProof/>
                <w:webHidden/>
              </w:rPr>
              <w:t>36</w:t>
            </w:r>
            <w:r>
              <w:rPr>
                <w:noProof/>
                <w:webHidden/>
              </w:rPr>
              <w:fldChar w:fldCharType="end"/>
            </w:r>
          </w:hyperlink>
        </w:p>
        <w:p w14:paraId="3C5545B2" w14:textId="4BD93688"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72" w:history="1">
            <w:r w:rsidRPr="008E58A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_Toc185332172 \h </w:instrText>
            </w:r>
            <w:r>
              <w:rPr>
                <w:noProof/>
                <w:webHidden/>
              </w:rPr>
            </w:r>
            <w:r>
              <w:rPr>
                <w:noProof/>
                <w:webHidden/>
              </w:rPr>
              <w:fldChar w:fldCharType="separate"/>
            </w:r>
            <w:r>
              <w:rPr>
                <w:noProof/>
                <w:webHidden/>
              </w:rPr>
              <w:t>37</w:t>
            </w:r>
            <w:r>
              <w:rPr>
                <w:noProof/>
                <w:webHidden/>
              </w:rPr>
              <w:fldChar w:fldCharType="end"/>
            </w:r>
          </w:hyperlink>
        </w:p>
        <w:p w14:paraId="2E5F823A" w14:textId="2E7F4097" w:rsidR="00BD2FBA" w:rsidRDefault="00BD2FBA">
          <w:pPr>
            <w:pStyle w:val="TOC1"/>
            <w:tabs>
              <w:tab w:val="right" w:leader="dot" w:pos="9016"/>
            </w:tabs>
            <w:rPr>
              <w:rFonts w:eastAsiaTheme="minorEastAsia" w:cstheme="minorBidi"/>
              <w:b w:val="0"/>
              <w:bCs w:val="0"/>
              <w:caps w:val="0"/>
              <w:noProof/>
              <w:color w:val="auto"/>
              <w:kern w:val="2"/>
              <w:sz w:val="24"/>
              <w:szCs w:val="24"/>
              <w:lang w:eastAsia="en-GB"/>
              <w14:ligatures w14:val="standardContextual"/>
            </w:rPr>
          </w:pPr>
          <w:hyperlink w:anchor="_Toc185332173" w:history="1">
            <w:r w:rsidRPr="008E58A3">
              <w:rPr>
                <w:rStyle w:val="Hyperlink"/>
                <w:rFonts w:ascii="Arial" w:hAnsi="Arial" w:cs="Arial"/>
                <w:noProof/>
              </w:rPr>
              <w:t>Appendices</w:t>
            </w:r>
            <w:r>
              <w:rPr>
                <w:noProof/>
                <w:webHidden/>
              </w:rPr>
              <w:tab/>
            </w:r>
            <w:r>
              <w:rPr>
                <w:noProof/>
                <w:webHidden/>
              </w:rPr>
              <w:fldChar w:fldCharType="begin"/>
            </w:r>
            <w:r>
              <w:rPr>
                <w:noProof/>
                <w:webHidden/>
              </w:rPr>
              <w:instrText xml:space="preserve"> PAGEREF _Toc185332173 \h </w:instrText>
            </w:r>
            <w:r>
              <w:rPr>
                <w:noProof/>
                <w:webHidden/>
              </w:rPr>
            </w:r>
            <w:r>
              <w:rPr>
                <w:noProof/>
                <w:webHidden/>
              </w:rPr>
              <w:fldChar w:fldCharType="separate"/>
            </w:r>
            <w:r>
              <w:rPr>
                <w:noProof/>
                <w:webHidden/>
              </w:rPr>
              <w:t>45</w:t>
            </w:r>
            <w:r>
              <w:rPr>
                <w:noProof/>
                <w:webHidden/>
              </w:rPr>
              <w:fldChar w:fldCharType="end"/>
            </w:r>
          </w:hyperlink>
        </w:p>
        <w:p w14:paraId="2113A644" w14:textId="1EEE86D6"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4" w:history="1">
            <w:r w:rsidRPr="008E58A3">
              <w:rPr>
                <w:rStyle w:val="Hyperlink"/>
                <w:rFonts w:ascii="Arial" w:hAnsi="Arial" w:cs="Arial"/>
                <w:b/>
                <w:bCs/>
                <w:noProof/>
              </w:rPr>
              <w:t>Appendix -I: Survey</w:t>
            </w:r>
            <w:r>
              <w:rPr>
                <w:noProof/>
                <w:webHidden/>
              </w:rPr>
              <w:tab/>
            </w:r>
            <w:r>
              <w:rPr>
                <w:noProof/>
                <w:webHidden/>
              </w:rPr>
              <w:fldChar w:fldCharType="begin"/>
            </w:r>
            <w:r>
              <w:rPr>
                <w:noProof/>
                <w:webHidden/>
              </w:rPr>
              <w:instrText xml:space="preserve"> PAGEREF _Toc185332174 \h </w:instrText>
            </w:r>
            <w:r>
              <w:rPr>
                <w:noProof/>
                <w:webHidden/>
              </w:rPr>
            </w:r>
            <w:r>
              <w:rPr>
                <w:noProof/>
                <w:webHidden/>
              </w:rPr>
              <w:fldChar w:fldCharType="separate"/>
            </w:r>
            <w:r>
              <w:rPr>
                <w:noProof/>
                <w:webHidden/>
              </w:rPr>
              <w:t>45</w:t>
            </w:r>
            <w:r>
              <w:rPr>
                <w:noProof/>
                <w:webHidden/>
              </w:rPr>
              <w:fldChar w:fldCharType="end"/>
            </w:r>
          </w:hyperlink>
        </w:p>
        <w:p w14:paraId="09DE4537" w14:textId="1AC2E9D0"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5" w:history="1">
            <w:r w:rsidRPr="008E58A3">
              <w:rPr>
                <w:rStyle w:val="Hyperlink"/>
                <w:rFonts w:ascii="Arial" w:hAnsi="Arial" w:cs="Arial"/>
                <w:b/>
                <w:bCs/>
                <w:noProof/>
              </w:rPr>
              <w:t>Appendix - II: Supplementary material</w:t>
            </w:r>
            <w:r>
              <w:rPr>
                <w:noProof/>
                <w:webHidden/>
              </w:rPr>
              <w:tab/>
            </w:r>
            <w:r>
              <w:rPr>
                <w:noProof/>
                <w:webHidden/>
              </w:rPr>
              <w:fldChar w:fldCharType="begin"/>
            </w:r>
            <w:r>
              <w:rPr>
                <w:noProof/>
                <w:webHidden/>
              </w:rPr>
              <w:instrText xml:space="preserve"> PAGEREF _Toc185332175 \h </w:instrText>
            </w:r>
            <w:r>
              <w:rPr>
                <w:noProof/>
                <w:webHidden/>
              </w:rPr>
            </w:r>
            <w:r>
              <w:rPr>
                <w:noProof/>
                <w:webHidden/>
              </w:rPr>
              <w:fldChar w:fldCharType="separate"/>
            </w:r>
            <w:r>
              <w:rPr>
                <w:noProof/>
                <w:webHidden/>
              </w:rPr>
              <w:t>55</w:t>
            </w:r>
            <w:r>
              <w:rPr>
                <w:noProof/>
                <w:webHidden/>
              </w:rPr>
              <w:fldChar w:fldCharType="end"/>
            </w:r>
          </w:hyperlink>
        </w:p>
        <w:p w14:paraId="2F11FF89" w14:textId="71F4756C"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6" w:history="1">
            <w:r w:rsidRPr="008E58A3">
              <w:rPr>
                <w:rStyle w:val="Hyperlink"/>
                <w:rFonts w:ascii="Arial" w:hAnsi="Arial" w:cs="Arial"/>
                <w:noProof/>
              </w:rPr>
              <w:t>A. Reliability Test- Cronbach Alpha</w:t>
            </w:r>
            <w:r>
              <w:rPr>
                <w:noProof/>
                <w:webHidden/>
              </w:rPr>
              <w:tab/>
            </w:r>
            <w:r>
              <w:rPr>
                <w:noProof/>
                <w:webHidden/>
              </w:rPr>
              <w:fldChar w:fldCharType="begin"/>
            </w:r>
            <w:r>
              <w:rPr>
                <w:noProof/>
                <w:webHidden/>
              </w:rPr>
              <w:instrText xml:space="preserve"> PAGEREF _Toc185332176 \h </w:instrText>
            </w:r>
            <w:r>
              <w:rPr>
                <w:noProof/>
                <w:webHidden/>
              </w:rPr>
            </w:r>
            <w:r>
              <w:rPr>
                <w:noProof/>
                <w:webHidden/>
              </w:rPr>
              <w:fldChar w:fldCharType="separate"/>
            </w:r>
            <w:r>
              <w:rPr>
                <w:noProof/>
                <w:webHidden/>
              </w:rPr>
              <w:t>55</w:t>
            </w:r>
            <w:r>
              <w:rPr>
                <w:noProof/>
                <w:webHidden/>
              </w:rPr>
              <w:fldChar w:fldCharType="end"/>
            </w:r>
          </w:hyperlink>
        </w:p>
        <w:p w14:paraId="6084F938" w14:textId="31F79531"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7" w:history="1">
            <w:r w:rsidRPr="008E58A3">
              <w:rPr>
                <w:rStyle w:val="Hyperlink"/>
                <w:rFonts w:ascii="Arial" w:hAnsi="Arial" w:cs="Arial"/>
                <w:b/>
                <w:bCs/>
                <w:noProof/>
              </w:rPr>
              <w:t>Appendix – III: Others</w:t>
            </w:r>
            <w:r>
              <w:rPr>
                <w:noProof/>
                <w:webHidden/>
              </w:rPr>
              <w:tab/>
            </w:r>
            <w:r>
              <w:rPr>
                <w:noProof/>
                <w:webHidden/>
              </w:rPr>
              <w:fldChar w:fldCharType="begin"/>
            </w:r>
            <w:r>
              <w:rPr>
                <w:noProof/>
                <w:webHidden/>
              </w:rPr>
              <w:instrText xml:space="preserve"> PAGEREF _Toc185332177 \h </w:instrText>
            </w:r>
            <w:r>
              <w:rPr>
                <w:noProof/>
                <w:webHidden/>
              </w:rPr>
            </w:r>
            <w:r>
              <w:rPr>
                <w:noProof/>
                <w:webHidden/>
              </w:rPr>
              <w:fldChar w:fldCharType="separate"/>
            </w:r>
            <w:r>
              <w:rPr>
                <w:noProof/>
                <w:webHidden/>
              </w:rPr>
              <w:t>58</w:t>
            </w:r>
            <w:r>
              <w:rPr>
                <w:noProof/>
                <w:webHidden/>
              </w:rPr>
              <w:fldChar w:fldCharType="end"/>
            </w:r>
          </w:hyperlink>
        </w:p>
        <w:p w14:paraId="6859BA00" w14:textId="5910D088"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8" w:history="1">
            <w:r w:rsidRPr="008E58A3">
              <w:rPr>
                <w:rStyle w:val="Hyperlink"/>
                <w:rFonts w:ascii="Arial" w:hAnsi="Arial" w:cs="Arial"/>
                <w:b/>
                <w:bCs/>
                <w:noProof/>
              </w:rPr>
              <w:t>Scale tables</w:t>
            </w:r>
            <w:r>
              <w:rPr>
                <w:noProof/>
                <w:webHidden/>
              </w:rPr>
              <w:tab/>
            </w:r>
            <w:r>
              <w:rPr>
                <w:noProof/>
                <w:webHidden/>
              </w:rPr>
              <w:fldChar w:fldCharType="begin"/>
            </w:r>
            <w:r>
              <w:rPr>
                <w:noProof/>
                <w:webHidden/>
              </w:rPr>
              <w:instrText xml:space="preserve"> PAGEREF _Toc185332178 \h </w:instrText>
            </w:r>
            <w:r>
              <w:rPr>
                <w:noProof/>
                <w:webHidden/>
              </w:rPr>
            </w:r>
            <w:r>
              <w:rPr>
                <w:noProof/>
                <w:webHidden/>
              </w:rPr>
              <w:fldChar w:fldCharType="separate"/>
            </w:r>
            <w:r>
              <w:rPr>
                <w:noProof/>
                <w:webHidden/>
              </w:rPr>
              <w:t>58</w:t>
            </w:r>
            <w:r>
              <w:rPr>
                <w:noProof/>
                <w:webHidden/>
              </w:rPr>
              <w:fldChar w:fldCharType="end"/>
            </w:r>
          </w:hyperlink>
        </w:p>
        <w:p w14:paraId="554177FA" w14:textId="11432443"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79" w:history="1">
            <w:r w:rsidRPr="008E58A3">
              <w:rPr>
                <w:rStyle w:val="Hyperlink"/>
                <w:rFonts w:ascii="Arial" w:hAnsi="Arial" w:cs="Arial"/>
                <w:noProof/>
              </w:rPr>
              <w:t>Regression of hypotheses 2.</w:t>
            </w:r>
            <w:r>
              <w:rPr>
                <w:noProof/>
                <w:webHidden/>
              </w:rPr>
              <w:tab/>
            </w:r>
            <w:r>
              <w:rPr>
                <w:noProof/>
                <w:webHidden/>
              </w:rPr>
              <w:fldChar w:fldCharType="begin"/>
            </w:r>
            <w:r>
              <w:rPr>
                <w:noProof/>
                <w:webHidden/>
              </w:rPr>
              <w:instrText xml:space="preserve"> PAGEREF _Toc185332179 \h </w:instrText>
            </w:r>
            <w:r>
              <w:rPr>
                <w:noProof/>
                <w:webHidden/>
              </w:rPr>
            </w:r>
            <w:r>
              <w:rPr>
                <w:noProof/>
                <w:webHidden/>
              </w:rPr>
              <w:fldChar w:fldCharType="separate"/>
            </w:r>
            <w:r>
              <w:rPr>
                <w:noProof/>
                <w:webHidden/>
              </w:rPr>
              <w:t>62</w:t>
            </w:r>
            <w:r>
              <w:rPr>
                <w:noProof/>
                <w:webHidden/>
              </w:rPr>
              <w:fldChar w:fldCharType="end"/>
            </w:r>
          </w:hyperlink>
        </w:p>
        <w:p w14:paraId="4BA493D3" w14:textId="54310B58" w:rsidR="00BD2FBA" w:rsidRDefault="00BD2FBA">
          <w:pPr>
            <w:pStyle w:val="TOC2"/>
            <w:tabs>
              <w:tab w:val="right" w:leader="dot" w:pos="9016"/>
            </w:tabs>
            <w:rPr>
              <w:rFonts w:eastAsiaTheme="minorEastAsia" w:cstheme="minorBidi"/>
              <w:smallCaps w:val="0"/>
              <w:noProof/>
              <w:color w:val="auto"/>
              <w:kern w:val="2"/>
              <w:sz w:val="24"/>
              <w:szCs w:val="24"/>
              <w:lang w:eastAsia="en-GB"/>
              <w14:ligatures w14:val="standardContextual"/>
            </w:rPr>
          </w:pPr>
          <w:hyperlink w:anchor="_Toc185332180" w:history="1">
            <w:r w:rsidRPr="008E58A3">
              <w:rPr>
                <w:rStyle w:val="Hyperlink"/>
                <w:rFonts w:ascii="Arial" w:hAnsi="Arial" w:cs="Arial"/>
                <w:b/>
                <w:bCs/>
                <w:noProof/>
                <w:shd w:val="clear" w:color="auto" w:fill="F7F8F8"/>
              </w:rPr>
              <w:t>Hypotheses 3 Independent Sample t-test and Anova.</w:t>
            </w:r>
            <w:r>
              <w:rPr>
                <w:noProof/>
                <w:webHidden/>
              </w:rPr>
              <w:tab/>
            </w:r>
            <w:r>
              <w:rPr>
                <w:noProof/>
                <w:webHidden/>
              </w:rPr>
              <w:fldChar w:fldCharType="begin"/>
            </w:r>
            <w:r>
              <w:rPr>
                <w:noProof/>
                <w:webHidden/>
              </w:rPr>
              <w:instrText xml:space="preserve"> PAGEREF _Toc185332180 \h </w:instrText>
            </w:r>
            <w:r>
              <w:rPr>
                <w:noProof/>
                <w:webHidden/>
              </w:rPr>
            </w:r>
            <w:r>
              <w:rPr>
                <w:noProof/>
                <w:webHidden/>
              </w:rPr>
              <w:fldChar w:fldCharType="separate"/>
            </w:r>
            <w:r>
              <w:rPr>
                <w:noProof/>
                <w:webHidden/>
              </w:rPr>
              <w:t>64</w:t>
            </w:r>
            <w:r>
              <w:rPr>
                <w:noProof/>
                <w:webHidden/>
              </w:rPr>
              <w:fldChar w:fldCharType="end"/>
            </w:r>
          </w:hyperlink>
        </w:p>
        <w:p w14:paraId="471DF80F" w14:textId="03C7F5F9" w:rsidR="003E0CBA" w:rsidRPr="00DC149B" w:rsidRDefault="003E0CBA" w:rsidP="003C68B9">
          <w:pPr>
            <w:spacing w:line="360" w:lineRule="auto"/>
            <w:jc w:val="both"/>
            <w:rPr>
              <w:rFonts w:ascii="Arial" w:hAnsi="Arial" w:cs="Arial"/>
            </w:rPr>
          </w:pPr>
          <w:r w:rsidRPr="00DC149B">
            <w:rPr>
              <w:rFonts w:ascii="Arial" w:hAnsi="Arial" w:cs="Arial"/>
              <w:b/>
              <w:bCs/>
              <w:noProof/>
            </w:rPr>
            <w:fldChar w:fldCharType="end"/>
          </w:r>
        </w:p>
      </w:sdtContent>
    </w:sdt>
    <w:p w14:paraId="48FD2CFD" w14:textId="69E53901" w:rsidR="003E0CBA" w:rsidRPr="00DC149B" w:rsidRDefault="003E0CBA" w:rsidP="003C68B9">
      <w:pPr>
        <w:pStyle w:val="TOC3"/>
        <w:spacing w:line="360" w:lineRule="auto"/>
        <w:jc w:val="both"/>
        <w:rPr>
          <w:rFonts w:ascii="Arial" w:hAnsi="Arial" w:cs="Arial"/>
          <w:i w:val="0"/>
          <w:sz w:val="24"/>
          <w:szCs w:val="24"/>
        </w:rPr>
      </w:pPr>
    </w:p>
    <w:p w14:paraId="11D63358" w14:textId="77777777" w:rsidR="00D207D0" w:rsidRPr="00DC149B" w:rsidRDefault="00D207D0" w:rsidP="003C68B9">
      <w:pPr>
        <w:pStyle w:val="Heading1"/>
        <w:spacing w:line="360" w:lineRule="auto"/>
        <w:jc w:val="both"/>
        <w:rPr>
          <w:rFonts w:ascii="Arial" w:hAnsi="Arial" w:cs="Arial"/>
          <w:b/>
          <w:bCs/>
          <w:color w:val="auto"/>
          <w:sz w:val="24"/>
          <w:szCs w:val="24"/>
        </w:rPr>
      </w:pPr>
    </w:p>
    <w:p w14:paraId="32CC1FF9" w14:textId="77777777" w:rsidR="008101B8" w:rsidRPr="00DC149B" w:rsidRDefault="008101B8" w:rsidP="003C68B9">
      <w:pPr>
        <w:spacing w:line="360" w:lineRule="auto"/>
        <w:jc w:val="both"/>
        <w:rPr>
          <w:rFonts w:ascii="Arial" w:hAnsi="Arial" w:cs="Arial"/>
        </w:rPr>
      </w:pPr>
    </w:p>
    <w:p w14:paraId="440E8FF6" w14:textId="2E872654" w:rsidR="00105334" w:rsidRPr="00DC149B" w:rsidRDefault="00105334" w:rsidP="003C68B9">
      <w:pPr>
        <w:pStyle w:val="Heading1"/>
        <w:spacing w:line="360" w:lineRule="auto"/>
        <w:jc w:val="both"/>
        <w:rPr>
          <w:rFonts w:ascii="Arial" w:hAnsi="Arial" w:cs="Arial"/>
          <w:b/>
          <w:bCs/>
          <w:color w:val="000000" w:themeColor="text1"/>
          <w:sz w:val="24"/>
          <w:szCs w:val="24"/>
        </w:rPr>
      </w:pPr>
      <w:bookmarkStart w:id="1" w:name="_Toc185332145"/>
      <w:r w:rsidRPr="00DC149B">
        <w:rPr>
          <w:rFonts w:ascii="Arial" w:hAnsi="Arial" w:cs="Arial"/>
          <w:b/>
          <w:bCs/>
          <w:color w:val="000000" w:themeColor="text1"/>
          <w:sz w:val="24"/>
          <w:szCs w:val="24"/>
        </w:rPr>
        <w:lastRenderedPageBreak/>
        <w:t>Introduction.</w:t>
      </w:r>
      <w:bookmarkEnd w:id="1"/>
    </w:p>
    <w:p w14:paraId="0F2B2C49" w14:textId="77777777" w:rsidR="00105334" w:rsidRPr="00DC149B" w:rsidRDefault="00105334" w:rsidP="003C68B9">
      <w:pPr>
        <w:spacing w:line="360" w:lineRule="auto"/>
        <w:jc w:val="both"/>
        <w:rPr>
          <w:rFonts w:ascii="Arial" w:hAnsi="Arial" w:cs="Arial"/>
          <w:b/>
          <w:bCs/>
          <w:color w:val="000000" w:themeColor="text1"/>
        </w:rPr>
      </w:pPr>
    </w:p>
    <w:p w14:paraId="552AAA48" w14:textId="2D07CF9F" w:rsidR="004A73CA" w:rsidRPr="00DC149B" w:rsidRDefault="004A73CA" w:rsidP="003C68B9">
      <w:pPr>
        <w:pStyle w:val="Heading2"/>
        <w:spacing w:line="360" w:lineRule="auto"/>
        <w:jc w:val="both"/>
        <w:rPr>
          <w:rFonts w:ascii="Arial" w:hAnsi="Arial" w:cs="Arial"/>
          <w:b/>
          <w:bCs/>
          <w:color w:val="000000" w:themeColor="text1"/>
          <w:sz w:val="24"/>
          <w:szCs w:val="24"/>
        </w:rPr>
      </w:pPr>
      <w:bookmarkStart w:id="2" w:name="_Toc185332146"/>
      <w:r w:rsidRPr="00DC149B">
        <w:rPr>
          <w:rFonts w:ascii="Arial" w:hAnsi="Arial" w:cs="Arial"/>
          <w:b/>
          <w:bCs/>
          <w:color w:val="000000" w:themeColor="text1"/>
          <w:sz w:val="24"/>
          <w:szCs w:val="24"/>
        </w:rPr>
        <w:t>Background</w:t>
      </w:r>
      <w:bookmarkEnd w:id="2"/>
      <w:r w:rsidRPr="00DC149B">
        <w:rPr>
          <w:rFonts w:ascii="Arial" w:hAnsi="Arial" w:cs="Arial"/>
          <w:b/>
          <w:bCs/>
          <w:color w:val="000000" w:themeColor="text1"/>
          <w:sz w:val="24"/>
          <w:szCs w:val="24"/>
        </w:rPr>
        <w:t xml:space="preserve"> </w:t>
      </w:r>
    </w:p>
    <w:p w14:paraId="5BC3419D" w14:textId="77777777" w:rsidR="008B4551" w:rsidRPr="00DC149B" w:rsidRDefault="008B4551" w:rsidP="003C68B9">
      <w:pPr>
        <w:spacing w:line="360" w:lineRule="auto"/>
        <w:jc w:val="both"/>
        <w:rPr>
          <w:rFonts w:ascii="Arial" w:hAnsi="Arial" w:cs="Arial"/>
        </w:rPr>
      </w:pPr>
    </w:p>
    <w:p w14:paraId="4218747A" w14:textId="05D252CD" w:rsidR="000B758E" w:rsidRPr="00DC149B" w:rsidRDefault="00EA1180" w:rsidP="003C68B9">
      <w:pPr>
        <w:spacing w:line="360" w:lineRule="auto"/>
        <w:jc w:val="both"/>
        <w:rPr>
          <w:rFonts w:ascii="Arial" w:hAnsi="Arial" w:cs="Arial"/>
        </w:rPr>
      </w:pPr>
      <w:r w:rsidRPr="00EA1180">
        <w:rPr>
          <w:rFonts w:ascii="Arial" w:hAnsi="Arial" w:cs="Arial"/>
        </w:rPr>
        <w:t>The airline industry is an essential way of transportation but faces various environmental challenges, such as its contribution to greenhouse gas emissions. Globally, around 2.4% of emissions are from CO2 annually, and in Colombia, it is around 4.45 million per year (Lopez Gómez et al., 2023). This shows that the sector is responsible for adopting standards that benefit customers, communities, stakeholders and the environment. Sustainability, defined by (Sahu et al.,2024) as the ability to meet current needs without harming future generations’ abilities, is one of the keys to airlines dealing with environmental and social challenges (Paşalı N. et al., 2024). Initiatives such as sustainable Aviation Fuel (SAF), carbon offset programs, and corporate social responsibility (CSR), as mentioned by Kim &amp; Sim (2024) and Rodríguez &amp; Mora Forero (2024), intent to reduce their impact on the environment and aligning with global sustainability standards. Leadership came to be an enabler to adopt and execute those initiatives (Karanki, F. 2024). Some studies have shown that transformational and visionary leadership styles influence organisational culture and planning to create sustainable practices (Xie, 2024; Farhan, 2024). However, these practices do not show how ethical leadership influences their implementation through behaviours such as transparency, accountability and trust. Moreover, research in emerging markets like Colombia lacks enough studies on customer awareness and perceptions of sustainability, failing to understand their impact on consumers (Farhan, 2024; Tanveer et al., 2021).</w:t>
      </w:r>
    </w:p>
    <w:p w14:paraId="22B8E321" w14:textId="77777777" w:rsidR="0086429A" w:rsidRPr="00DC149B" w:rsidRDefault="0086429A" w:rsidP="003C68B9">
      <w:pPr>
        <w:spacing w:line="360" w:lineRule="auto"/>
        <w:jc w:val="both"/>
        <w:rPr>
          <w:rFonts w:ascii="Arial" w:hAnsi="Arial" w:cs="Arial"/>
        </w:rPr>
      </w:pPr>
    </w:p>
    <w:p w14:paraId="1EC6E0A4" w14:textId="3A64D7FD" w:rsidR="004A73CA" w:rsidRPr="00DC149B" w:rsidRDefault="008D42E3" w:rsidP="003C68B9">
      <w:pPr>
        <w:pStyle w:val="Heading2"/>
        <w:spacing w:line="360" w:lineRule="auto"/>
        <w:jc w:val="both"/>
        <w:rPr>
          <w:rFonts w:ascii="Arial" w:hAnsi="Arial" w:cs="Arial"/>
          <w:b/>
          <w:bCs/>
          <w:color w:val="auto"/>
          <w:sz w:val="24"/>
          <w:szCs w:val="24"/>
        </w:rPr>
      </w:pPr>
      <w:bookmarkStart w:id="3" w:name="_Toc185332147"/>
      <w:r w:rsidRPr="00DC149B">
        <w:rPr>
          <w:rFonts w:ascii="Arial" w:hAnsi="Arial" w:cs="Arial"/>
          <w:b/>
          <w:bCs/>
          <w:color w:val="auto"/>
          <w:sz w:val="24"/>
          <w:szCs w:val="24"/>
        </w:rPr>
        <w:t>Problem statement</w:t>
      </w:r>
      <w:bookmarkEnd w:id="3"/>
    </w:p>
    <w:p w14:paraId="73298EFD" w14:textId="77777777" w:rsidR="00A2088E" w:rsidRPr="00A2088E" w:rsidRDefault="00A2088E" w:rsidP="00A2088E">
      <w:pPr>
        <w:spacing w:line="360" w:lineRule="auto"/>
        <w:jc w:val="both"/>
        <w:rPr>
          <w:rFonts w:ascii="Arial" w:hAnsi="Arial" w:cs="Arial"/>
        </w:rPr>
      </w:pPr>
    </w:p>
    <w:p w14:paraId="1C5F7F5E" w14:textId="213E0FAB" w:rsidR="00A2088E" w:rsidRPr="00A2088E" w:rsidRDefault="00A2088E" w:rsidP="00A2088E">
      <w:pPr>
        <w:spacing w:line="360" w:lineRule="auto"/>
        <w:jc w:val="both"/>
        <w:rPr>
          <w:rFonts w:ascii="Arial" w:hAnsi="Arial" w:cs="Arial"/>
        </w:rPr>
      </w:pPr>
      <w:r w:rsidRPr="00A2088E">
        <w:rPr>
          <w:rFonts w:ascii="Arial" w:hAnsi="Arial" w:cs="Arial"/>
        </w:rPr>
        <w:t xml:space="preserve">Consumers are becoming more interested and aware of sustainability and its environmental effects which affect their buying decisions (Korba et al., 2023; Aldahmashi et al., 2023; Utgård &amp; Gaustad, 2024). Their expectations about airlines' responsibilities have increased, requiring them to align their goals with sustainability objectives, which airlines have integrated into their strategies (Gajić et al., 2024; Khan </w:t>
      </w:r>
      <w:r w:rsidRPr="00A2088E">
        <w:rPr>
          <w:rFonts w:ascii="Arial" w:hAnsi="Arial" w:cs="Arial"/>
        </w:rPr>
        <w:lastRenderedPageBreak/>
        <w:t xml:space="preserve">&amp; Fatma, 2023; Kim &amp; Hwang, 2023; Tanveer et al., 2021). A study by Sim and Kim (2024) and Chen et al. (2024) </w:t>
      </w:r>
      <w:proofErr w:type="gramStart"/>
      <w:r w:rsidRPr="00A2088E">
        <w:rPr>
          <w:rFonts w:ascii="Arial" w:hAnsi="Arial" w:cs="Arial"/>
        </w:rPr>
        <w:t>agree</w:t>
      </w:r>
      <w:proofErr w:type="gramEnd"/>
      <w:r w:rsidRPr="00A2088E">
        <w:rPr>
          <w:rFonts w:ascii="Arial" w:hAnsi="Arial" w:cs="Arial"/>
        </w:rPr>
        <w:t xml:space="preserve"> on aligning corporate strategies with customer expectations to support brand image and sustainability efforts that influence purchase intention and brand loyalty. Leadership can be seen as a tool to obtain those goals. However, ethical leadership, characterised by transparency, integrity, and accountability, influences organisational behaviour and strengthens consumer trust, loyalty and reputation (Khan &amp; Fatma, 2023). However, how this influence occurs remains underexplored in emerging countries such as Colombia, where cultural and socioeconomic factors may be different from those in developed countries. </w:t>
      </w:r>
    </w:p>
    <w:p w14:paraId="16A5EB94" w14:textId="77777777" w:rsidR="00A2088E" w:rsidRPr="00A2088E" w:rsidRDefault="00A2088E" w:rsidP="00A2088E">
      <w:pPr>
        <w:spacing w:line="360" w:lineRule="auto"/>
        <w:jc w:val="both"/>
        <w:rPr>
          <w:rFonts w:ascii="Arial" w:hAnsi="Arial" w:cs="Arial"/>
        </w:rPr>
      </w:pPr>
    </w:p>
    <w:p w14:paraId="374C81C3" w14:textId="764B499B" w:rsidR="008D42E3" w:rsidRPr="00DC149B" w:rsidRDefault="00A2088E" w:rsidP="00A2088E">
      <w:pPr>
        <w:spacing w:line="360" w:lineRule="auto"/>
        <w:jc w:val="both"/>
        <w:rPr>
          <w:rFonts w:ascii="Arial" w:hAnsi="Arial" w:cs="Arial"/>
        </w:rPr>
      </w:pPr>
      <w:r w:rsidRPr="00A2088E">
        <w:rPr>
          <w:rFonts w:ascii="Arial" w:hAnsi="Arial" w:cs="Arial"/>
        </w:rPr>
        <w:t>Some studies in emerging economies, such as Pakistan, Colombia and Peru, have studied CSR, marketing and customer experiences, highlighting the importance of sustainability and customer satisfaction (Chabán et al., 2024; Siqueira et al., 2023; Tanveer et al., 2021). These studies focus mainly on marketing strategies, ignoring the link between ethical leadership and sustainability efforts. This is critical, as ethical leadership behaviours like transparency, communication and integrity could influence customers' perceptions of sustainability initiatives and increase their trust (Kim &amp; Sim, 2024; Rodríguez &amp; Mora Forero, 2024). For example, Lopez-Rodriguez &amp; Mora Forero (2024) and Shahid et al. (2024) explore brand equity, such as loyalty and awareness, and its emotional connection towards loyalty but do not address how ethical leadership and sustainable effort affect consumer trust. In addition, Customers' preferences vary according to their culture, information, and communication about their products or services, making airlines' efforts complex to align their sustainability goals with consumer expectations (Valiño et al., 2024; Chabán et al. 2024). In general, airlines face challenges in understanding customers' perceptions and their sustainability efforts, according to the International Air Transport Association (IATA, 2024), especially in Colombia, where creating trust and brand loyalty is vital for a competitive advantage. This study addresses the gaps by exploring the relationship between ethical leadership, sustainability efforts and customer perceptions in the Colombia airline industry.</w:t>
      </w:r>
    </w:p>
    <w:p w14:paraId="184E5A49" w14:textId="6F7007F1" w:rsidR="00EA293F" w:rsidRDefault="008D42E3" w:rsidP="003C68B9">
      <w:pPr>
        <w:pStyle w:val="Heading2"/>
        <w:spacing w:line="360" w:lineRule="auto"/>
        <w:jc w:val="both"/>
        <w:rPr>
          <w:rFonts w:ascii="Arial" w:hAnsi="Arial" w:cs="Arial"/>
          <w:b/>
          <w:bCs/>
          <w:color w:val="auto"/>
          <w:sz w:val="24"/>
          <w:szCs w:val="24"/>
        </w:rPr>
      </w:pPr>
      <w:bookmarkStart w:id="4" w:name="_Toc185332148"/>
      <w:r w:rsidRPr="00DC149B">
        <w:rPr>
          <w:rFonts w:ascii="Arial" w:hAnsi="Arial" w:cs="Arial"/>
          <w:b/>
          <w:bCs/>
          <w:color w:val="auto"/>
          <w:sz w:val="24"/>
          <w:szCs w:val="24"/>
        </w:rPr>
        <w:t>Research Question/Hypotheses</w:t>
      </w:r>
      <w:bookmarkEnd w:id="4"/>
    </w:p>
    <w:p w14:paraId="75E64240"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 xml:space="preserve">This study aims to investigate the following primary research question: how do ethical leadership and sustainability practices influence customer trust, satisfaction and </w:t>
      </w:r>
      <w:r w:rsidRPr="00EC4357">
        <w:rPr>
          <w:rFonts w:ascii="Arial" w:hAnsi="Arial" w:cs="Arial"/>
          <w:lang w:eastAsia="en-US"/>
        </w:rPr>
        <w:lastRenderedPageBreak/>
        <w:t>loyalty in the airline industry in Colombia? To answer this question, the following hypotheses will be investigated</w:t>
      </w:r>
    </w:p>
    <w:p w14:paraId="1D8897C0" w14:textId="77777777" w:rsidR="00EC4357" w:rsidRPr="00EC4357" w:rsidRDefault="00EC4357" w:rsidP="00EC4357">
      <w:pPr>
        <w:spacing w:line="360" w:lineRule="auto"/>
        <w:jc w:val="both"/>
        <w:rPr>
          <w:rFonts w:ascii="Arial" w:hAnsi="Arial" w:cs="Arial"/>
          <w:lang w:eastAsia="en-US"/>
        </w:rPr>
      </w:pPr>
    </w:p>
    <w:p w14:paraId="1C325607"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H1: Ethical leadership has a positive effect on customer trust.</w:t>
      </w:r>
    </w:p>
    <w:p w14:paraId="521B03A3"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H2: Customer trust mediates the relationship between ethical leadership and customer loyalty.</w:t>
      </w:r>
    </w:p>
    <w:p w14:paraId="71676DC9"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H3: Customers with perceptions of sustainability prioritise one airline</w:t>
      </w:r>
    </w:p>
    <w:p w14:paraId="27EBB59A"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 xml:space="preserve">over another. </w:t>
      </w:r>
    </w:p>
    <w:p w14:paraId="18A298E8"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H4: Ethical leadership influences customer satisfaction with sustainability in the airline industry.</w:t>
      </w:r>
    </w:p>
    <w:p w14:paraId="30D0CC75"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H5: Awareness of sustainability programs affects customer perceptions.</w:t>
      </w:r>
    </w:p>
    <w:p w14:paraId="5540659E"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H6: Customer satisfaction with sustainability initiatives impacts customer loyalty.</w:t>
      </w:r>
    </w:p>
    <w:p w14:paraId="22873252"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H7: Transparency in sustainability practices positively influences customer trust in airlines.</w:t>
      </w:r>
    </w:p>
    <w:p w14:paraId="37A2380D" w14:textId="77777777" w:rsidR="00EC4357" w:rsidRPr="00EC4357" w:rsidRDefault="00EC4357" w:rsidP="00EC4357">
      <w:pPr>
        <w:spacing w:line="360" w:lineRule="auto"/>
        <w:jc w:val="both"/>
        <w:rPr>
          <w:rFonts w:ascii="Arial" w:hAnsi="Arial" w:cs="Arial"/>
          <w:lang w:eastAsia="en-US"/>
        </w:rPr>
      </w:pPr>
      <w:r w:rsidRPr="00EC4357">
        <w:rPr>
          <w:rFonts w:ascii="Arial" w:hAnsi="Arial" w:cs="Arial"/>
          <w:lang w:eastAsia="en-US"/>
        </w:rPr>
        <w:t>H8: Implementation of sustainability standards positively influences customer loyalty.</w:t>
      </w:r>
    </w:p>
    <w:p w14:paraId="4E011B9B" w14:textId="654D1067" w:rsidR="00EC4357" w:rsidRPr="00EC4357" w:rsidRDefault="00EC4357" w:rsidP="00EC4357">
      <w:pPr>
        <w:rPr>
          <w:lang w:eastAsia="en-US"/>
        </w:rPr>
      </w:pPr>
      <w:r>
        <w:rPr>
          <w:lang w:eastAsia="en-US"/>
        </w:rPr>
        <w:t>:</w:t>
      </w:r>
    </w:p>
    <w:p w14:paraId="0AF1924B" w14:textId="77777777" w:rsidR="00EA293F" w:rsidRPr="00DC149B" w:rsidRDefault="008D42E3" w:rsidP="003C68B9">
      <w:pPr>
        <w:pStyle w:val="Heading2"/>
        <w:spacing w:line="360" w:lineRule="auto"/>
        <w:jc w:val="both"/>
        <w:rPr>
          <w:rFonts w:ascii="Arial" w:hAnsi="Arial" w:cs="Arial"/>
          <w:b/>
          <w:bCs/>
          <w:color w:val="auto"/>
          <w:sz w:val="24"/>
          <w:szCs w:val="24"/>
        </w:rPr>
      </w:pPr>
      <w:bookmarkStart w:id="5" w:name="_Toc185332149"/>
      <w:r w:rsidRPr="00DC149B">
        <w:rPr>
          <w:rFonts w:ascii="Arial" w:hAnsi="Arial" w:cs="Arial"/>
          <w:b/>
          <w:bCs/>
          <w:color w:val="auto"/>
          <w:sz w:val="24"/>
          <w:szCs w:val="24"/>
        </w:rPr>
        <w:t>Objectives</w:t>
      </w:r>
      <w:bookmarkEnd w:id="5"/>
    </w:p>
    <w:p w14:paraId="7F96E05F" w14:textId="77777777" w:rsidR="008743CE" w:rsidRPr="008743CE" w:rsidRDefault="008743CE" w:rsidP="008743CE">
      <w:pPr>
        <w:spacing w:line="360" w:lineRule="auto"/>
        <w:jc w:val="both"/>
        <w:rPr>
          <w:rFonts w:ascii="Arial" w:hAnsi="Arial" w:cs="Arial"/>
        </w:rPr>
      </w:pPr>
      <w:r w:rsidRPr="008743CE">
        <w:rPr>
          <w:rFonts w:ascii="Arial" w:hAnsi="Arial" w:cs="Arial"/>
        </w:rPr>
        <w:t>1.</w:t>
      </w:r>
      <w:r w:rsidRPr="008743CE">
        <w:rPr>
          <w:rFonts w:ascii="Arial" w:hAnsi="Arial" w:cs="Arial"/>
        </w:rPr>
        <w:tab/>
        <w:t>Examine the influence of ethical leadership on customer trust and sustainability efforts.</w:t>
      </w:r>
    </w:p>
    <w:p w14:paraId="5A2A940F" w14:textId="77777777" w:rsidR="008743CE" w:rsidRPr="008743CE" w:rsidRDefault="008743CE" w:rsidP="008743CE">
      <w:pPr>
        <w:spacing w:line="360" w:lineRule="auto"/>
        <w:jc w:val="both"/>
        <w:rPr>
          <w:rFonts w:ascii="Arial" w:hAnsi="Arial" w:cs="Arial"/>
        </w:rPr>
      </w:pPr>
      <w:r w:rsidRPr="008743CE">
        <w:rPr>
          <w:rFonts w:ascii="Arial" w:hAnsi="Arial" w:cs="Arial"/>
        </w:rPr>
        <w:t>2.</w:t>
      </w:r>
      <w:r w:rsidRPr="008743CE">
        <w:rPr>
          <w:rFonts w:ascii="Arial" w:hAnsi="Arial" w:cs="Arial"/>
        </w:rPr>
        <w:tab/>
        <w:t>Analyse how sustainability efforts or practices by the airlines and customer awareness influence perceptions, trust and loyalty.</w:t>
      </w:r>
    </w:p>
    <w:p w14:paraId="2E7EE921" w14:textId="77777777" w:rsidR="008743CE" w:rsidRPr="008743CE" w:rsidRDefault="008743CE" w:rsidP="008743CE">
      <w:pPr>
        <w:spacing w:line="360" w:lineRule="auto"/>
        <w:jc w:val="both"/>
        <w:rPr>
          <w:rFonts w:ascii="Arial" w:hAnsi="Arial" w:cs="Arial"/>
        </w:rPr>
      </w:pPr>
      <w:r w:rsidRPr="008743CE">
        <w:rPr>
          <w:rFonts w:ascii="Arial" w:hAnsi="Arial" w:cs="Arial"/>
        </w:rPr>
        <w:t>3.</w:t>
      </w:r>
      <w:r w:rsidRPr="008743CE">
        <w:rPr>
          <w:rFonts w:ascii="Arial" w:hAnsi="Arial" w:cs="Arial"/>
        </w:rPr>
        <w:tab/>
        <w:t xml:space="preserve">Investigate the role of trust and satisfaction in the relationship between sustainability efforts, ethical leadership and customer loyalty. </w:t>
      </w:r>
    </w:p>
    <w:p w14:paraId="172D0FBC" w14:textId="55C25D1F" w:rsidR="00083D65" w:rsidRPr="00DC149B" w:rsidRDefault="008743CE" w:rsidP="008743CE">
      <w:pPr>
        <w:spacing w:line="360" w:lineRule="auto"/>
        <w:jc w:val="both"/>
        <w:rPr>
          <w:rFonts w:ascii="Arial" w:hAnsi="Arial" w:cs="Arial"/>
        </w:rPr>
      </w:pPr>
      <w:r w:rsidRPr="008743CE">
        <w:rPr>
          <w:rFonts w:ascii="Arial" w:hAnsi="Arial" w:cs="Arial"/>
        </w:rPr>
        <w:t>4.</w:t>
      </w:r>
      <w:r w:rsidRPr="008743CE">
        <w:rPr>
          <w:rFonts w:ascii="Arial" w:hAnsi="Arial" w:cs="Arial"/>
        </w:rPr>
        <w:tab/>
        <w:t>Explore how customer perception of sustainability influences brand preference.</w:t>
      </w:r>
    </w:p>
    <w:p w14:paraId="0CE727CC" w14:textId="3C9CA029" w:rsidR="0005412F" w:rsidRDefault="008D42E3" w:rsidP="00DC149B">
      <w:pPr>
        <w:pStyle w:val="Heading2"/>
        <w:spacing w:line="360" w:lineRule="auto"/>
        <w:jc w:val="both"/>
        <w:rPr>
          <w:rFonts w:ascii="Arial" w:hAnsi="Arial" w:cs="Arial"/>
          <w:b/>
          <w:bCs/>
          <w:color w:val="auto"/>
          <w:sz w:val="24"/>
          <w:szCs w:val="24"/>
        </w:rPr>
      </w:pPr>
      <w:bookmarkStart w:id="6" w:name="_Toc185332150"/>
      <w:r w:rsidRPr="00DC149B">
        <w:rPr>
          <w:rFonts w:ascii="Arial" w:hAnsi="Arial" w:cs="Arial"/>
          <w:b/>
          <w:bCs/>
          <w:color w:val="auto"/>
          <w:sz w:val="24"/>
          <w:szCs w:val="24"/>
        </w:rPr>
        <w:t>Significance of the Study</w:t>
      </w:r>
      <w:bookmarkEnd w:id="6"/>
    </w:p>
    <w:p w14:paraId="2B8090A0" w14:textId="0FECD735" w:rsidR="0014692F" w:rsidRPr="0014692F" w:rsidRDefault="0014692F" w:rsidP="0014692F">
      <w:pPr>
        <w:spacing w:line="360" w:lineRule="auto"/>
        <w:jc w:val="both"/>
        <w:rPr>
          <w:rFonts w:ascii="Arial" w:hAnsi="Arial" w:cs="Arial"/>
          <w:lang w:eastAsia="en-US"/>
        </w:rPr>
      </w:pPr>
      <w:r w:rsidRPr="0014692F">
        <w:rPr>
          <w:rFonts w:ascii="Arial" w:hAnsi="Arial" w:cs="Arial"/>
          <w:lang w:eastAsia="en-US"/>
        </w:rPr>
        <w:t xml:space="preserve">Building on the literature, this research intends to contribute to the theory and practice in several ways. First, this study investigates the direct influence of ethical leadership behaviours on sustainability efforts and its effect on customer trust, satisfaction and loyalty in an emerging market context. Second, this study is conducted in an emerging country, Colombia, which has unique challenges in aligning ethical leadership with sustainability. Although most statistical tests do not have significant results, these findings are valuable because they show the relationship between ethical leadership, sustainability efforts and customer perceptions.   </w:t>
      </w:r>
    </w:p>
    <w:p w14:paraId="00ACB598" w14:textId="6EE1C8F1" w:rsidR="008D42E3" w:rsidRPr="00DC149B" w:rsidRDefault="008D42E3" w:rsidP="003C68B9">
      <w:pPr>
        <w:pStyle w:val="Heading2"/>
        <w:spacing w:line="360" w:lineRule="auto"/>
        <w:jc w:val="both"/>
        <w:rPr>
          <w:rFonts w:ascii="Arial" w:hAnsi="Arial" w:cs="Arial"/>
          <w:b/>
          <w:bCs/>
          <w:color w:val="auto"/>
          <w:sz w:val="24"/>
          <w:szCs w:val="24"/>
        </w:rPr>
      </w:pPr>
      <w:bookmarkStart w:id="7" w:name="_Toc185332151"/>
      <w:r w:rsidRPr="00DC149B">
        <w:rPr>
          <w:rFonts w:ascii="Arial" w:hAnsi="Arial" w:cs="Arial"/>
          <w:b/>
          <w:bCs/>
          <w:color w:val="auto"/>
          <w:sz w:val="24"/>
          <w:szCs w:val="24"/>
        </w:rPr>
        <w:lastRenderedPageBreak/>
        <w:t>Scope and Limitations</w:t>
      </w:r>
      <w:bookmarkEnd w:id="7"/>
    </w:p>
    <w:p w14:paraId="0C42AAE3" w14:textId="77777777" w:rsidR="00083D65" w:rsidRPr="00DC149B" w:rsidRDefault="00083D65" w:rsidP="003C68B9">
      <w:pPr>
        <w:spacing w:line="360" w:lineRule="auto"/>
        <w:jc w:val="both"/>
        <w:rPr>
          <w:rFonts w:ascii="Arial" w:hAnsi="Arial" w:cs="Arial"/>
        </w:rPr>
      </w:pPr>
    </w:p>
    <w:p w14:paraId="2ABD2523" w14:textId="69C5AA5E" w:rsidR="004A73CA" w:rsidRPr="00DC149B" w:rsidRDefault="00ED600D" w:rsidP="003C68B9">
      <w:pPr>
        <w:spacing w:line="360" w:lineRule="auto"/>
        <w:jc w:val="both"/>
        <w:rPr>
          <w:rFonts w:ascii="Arial" w:hAnsi="Arial" w:cs="Arial"/>
        </w:rPr>
      </w:pPr>
      <w:r w:rsidRPr="00ED600D">
        <w:rPr>
          <w:rFonts w:ascii="Arial" w:hAnsi="Arial" w:cs="Arial"/>
        </w:rPr>
        <w:t>This research focuses on the airline industry in Colombia, examining the relationship between ethical leadership, sustainability and customer perceptions. The research was based on surveys, which increased the biases and limited the sample diversity. Also, focusing only on Colombia may decrease the generalisability. The paper includes the following sections: literature review, research methodology, analysis and results, discussion and conclusion.</w:t>
      </w:r>
    </w:p>
    <w:p w14:paraId="76BB7679" w14:textId="404494B2" w:rsidR="002F203E" w:rsidRPr="00DC149B" w:rsidRDefault="00726B66" w:rsidP="003C68B9">
      <w:pPr>
        <w:pStyle w:val="Heading1"/>
        <w:spacing w:line="360" w:lineRule="auto"/>
        <w:jc w:val="both"/>
        <w:rPr>
          <w:rFonts w:ascii="Arial" w:hAnsi="Arial" w:cs="Arial"/>
          <w:b/>
          <w:bCs/>
          <w:color w:val="auto"/>
          <w:sz w:val="24"/>
          <w:szCs w:val="24"/>
        </w:rPr>
      </w:pPr>
      <w:bookmarkStart w:id="8" w:name="_Toc185332152"/>
      <w:r w:rsidRPr="00DC149B">
        <w:rPr>
          <w:rFonts w:ascii="Arial" w:hAnsi="Arial" w:cs="Arial"/>
          <w:b/>
          <w:bCs/>
          <w:color w:val="auto"/>
          <w:sz w:val="24"/>
          <w:szCs w:val="24"/>
        </w:rPr>
        <w:t>Literature Review</w:t>
      </w:r>
      <w:bookmarkEnd w:id="8"/>
    </w:p>
    <w:p w14:paraId="6B8F6440" w14:textId="2AEAAF81" w:rsidR="00F677A5" w:rsidRPr="00F677A5" w:rsidRDefault="00EB17E7" w:rsidP="00F677A5">
      <w:pPr>
        <w:spacing w:line="360" w:lineRule="auto"/>
        <w:jc w:val="both"/>
        <w:rPr>
          <w:rFonts w:ascii="Arial" w:hAnsi="Arial" w:cs="Arial"/>
          <w:color w:val="0D0D0D"/>
          <w:shd w:val="clear" w:color="auto" w:fill="FFFFFF"/>
        </w:rPr>
      </w:pPr>
      <w:r w:rsidRPr="00EB17E7">
        <w:rPr>
          <w:rFonts w:ascii="Arial" w:hAnsi="Arial" w:cs="Arial"/>
          <w:color w:val="0D0D0D"/>
          <w:shd w:val="clear" w:color="auto" w:fill="FFFFFF"/>
        </w:rPr>
        <w:t>An extensive literature review reveals that ethical leadership and sustainability practices are frequently studied in an organisational context. However, their combined impact on customer trust, satisfaction and loyalty still needs to be explored (see Table 1). While sustainability efforts like environmental, social, and governance (ESG), sustainable aviation fuel (SAF), and corporate social responsibility (CSR) are used in the airline sector, research focuses on outcomes rather than consumer perceptions. Also, the role of ethical leadership in shaping sustainable strategies has been studied, but its influences on customer-centric outcomes are less understood. The following subsections discuss the conceptual framework, the variables in this study and the hypotheses.</w:t>
      </w:r>
    </w:p>
    <w:p w14:paraId="51E6D108" w14:textId="1742BA81" w:rsidR="001D495B" w:rsidRPr="00DC149B" w:rsidRDefault="005722CA" w:rsidP="003C68B9">
      <w:pPr>
        <w:pStyle w:val="Heading2"/>
        <w:spacing w:line="360" w:lineRule="auto"/>
        <w:jc w:val="both"/>
        <w:rPr>
          <w:rFonts w:ascii="Arial" w:hAnsi="Arial" w:cs="Arial"/>
          <w:b/>
          <w:bCs/>
          <w:color w:val="auto"/>
          <w:sz w:val="24"/>
          <w:szCs w:val="24"/>
        </w:rPr>
      </w:pPr>
      <w:bookmarkStart w:id="9" w:name="_Toc185332153"/>
      <w:r w:rsidRPr="00DC149B">
        <w:rPr>
          <w:rFonts w:ascii="Arial" w:hAnsi="Arial" w:cs="Arial"/>
          <w:b/>
          <w:bCs/>
          <w:color w:val="auto"/>
          <w:sz w:val="24"/>
          <w:szCs w:val="24"/>
        </w:rPr>
        <w:t xml:space="preserve">Ethical </w:t>
      </w:r>
      <w:r w:rsidR="00785CEC" w:rsidRPr="00DC149B">
        <w:rPr>
          <w:rFonts w:ascii="Arial" w:hAnsi="Arial" w:cs="Arial"/>
          <w:b/>
          <w:bCs/>
          <w:color w:val="auto"/>
          <w:sz w:val="24"/>
          <w:szCs w:val="24"/>
        </w:rPr>
        <w:t>Leadership</w:t>
      </w:r>
      <w:bookmarkEnd w:id="9"/>
      <w:r w:rsidR="00785CEC" w:rsidRPr="00DC149B">
        <w:rPr>
          <w:rFonts w:ascii="Arial" w:hAnsi="Arial" w:cs="Arial"/>
          <w:b/>
          <w:bCs/>
          <w:color w:val="auto"/>
          <w:sz w:val="24"/>
          <w:szCs w:val="24"/>
        </w:rPr>
        <w:t xml:space="preserve"> </w:t>
      </w:r>
    </w:p>
    <w:p w14:paraId="4428CE49" w14:textId="77777777" w:rsidR="00F677A5" w:rsidRPr="00F677A5" w:rsidRDefault="00F677A5" w:rsidP="00F677A5">
      <w:pPr>
        <w:spacing w:line="360" w:lineRule="auto"/>
        <w:jc w:val="both"/>
        <w:rPr>
          <w:rFonts w:ascii="Arial" w:hAnsi="Arial" w:cs="Arial"/>
        </w:rPr>
      </w:pPr>
      <w:r w:rsidRPr="00F677A5">
        <w:rPr>
          <w:rFonts w:ascii="Arial" w:hAnsi="Arial" w:cs="Arial"/>
        </w:rPr>
        <w:t>Ethical leadership is key to facing the airline industry's challenges in trying to balance the environment and profits. Some researchers have studied their application in sustainability initiatives where accountability and transparency are essential to create trust, make decisions, and implement policies (Sim &amp; Kim, 2024; IATA, 2024).</w:t>
      </w:r>
    </w:p>
    <w:p w14:paraId="6C7E8F6C" w14:textId="77777777" w:rsidR="00F677A5" w:rsidRPr="00F677A5" w:rsidRDefault="00F677A5" w:rsidP="00F677A5">
      <w:pPr>
        <w:spacing w:line="360" w:lineRule="auto"/>
        <w:jc w:val="both"/>
        <w:rPr>
          <w:rFonts w:ascii="Arial" w:hAnsi="Arial" w:cs="Arial"/>
        </w:rPr>
      </w:pPr>
      <w:r w:rsidRPr="00F677A5">
        <w:rPr>
          <w:rFonts w:ascii="Arial" w:hAnsi="Arial" w:cs="Arial"/>
        </w:rPr>
        <w:t>However, the industry continues to present challenges due to a lack of studies about consumers' awareness of the sustainability practices that the airlines make, and most in countries where operations are ineffective, such as Latin America (Garcia-Mendez et al. 2023). This research adds to the theory of ethical leadership, which emphasises behaviours such as transparency, fairness and integrity through personal and interpersonal relationships (Al Halbusi et al., 2021).</w:t>
      </w:r>
    </w:p>
    <w:p w14:paraId="4E511852" w14:textId="77777777" w:rsidR="00F677A5" w:rsidRPr="00F677A5" w:rsidRDefault="00F677A5" w:rsidP="00F677A5">
      <w:pPr>
        <w:spacing w:line="360" w:lineRule="auto"/>
        <w:jc w:val="both"/>
        <w:rPr>
          <w:rFonts w:ascii="Arial" w:hAnsi="Arial" w:cs="Arial"/>
        </w:rPr>
      </w:pPr>
    </w:p>
    <w:p w14:paraId="181EE5D2" w14:textId="77777777" w:rsidR="00F677A5" w:rsidRPr="00F677A5" w:rsidRDefault="00F677A5" w:rsidP="00F677A5">
      <w:pPr>
        <w:spacing w:line="360" w:lineRule="auto"/>
        <w:jc w:val="both"/>
        <w:rPr>
          <w:rFonts w:ascii="Arial" w:hAnsi="Arial" w:cs="Arial"/>
        </w:rPr>
      </w:pPr>
      <w:r w:rsidRPr="00F677A5">
        <w:rPr>
          <w:rFonts w:ascii="Arial" w:hAnsi="Arial" w:cs="Arial"/>
        </w:rPr>
        <w:lastRenderedPageBreak/>
        <w:t xml:space="preserve">Ethical leadership in the airline sector can promote governance, brand loyalty and engagement, which leads to employee loyalty and a positive organisational culture that implements sustainability practices. However, some organisational and regional challenges restrain the effectiveness of leadership (Mukhezakule and Tefera, 2019). For example, Sim &amp; Kim's (2023) study discovered that ESG enhances governance standards and increases consumer awareness. Also, it found that environmental practices have a limited impact on customer attitudes, transparency and effectiveness. Similarly, a study on customer motivation in the airline industry found that customer loyalty starts from the eco-friendly initiatives in place and how employees present them. The study also noted a lack of empirical validation in this, which limits their application (Soklaridis et al., 2024). This is worsened in regions such as Latin America, where poor infrastructure and unethical practices impede the operational flow, stakeholder trust, and ethical behaviours' efficacy (Garcia–Mez et al., 2023). Even though the government requires airlines to consider shareholders and stakeholders when making decisions about the environment and society, it is difficult to balance due to financial pressures in generating revenue and managing costs (Lee and Yoon, 2024). As can be seen, ethical leadership can improve brand perception and customer loyalty, but it depends on internal and external factors that surround it. In regions like Latin America, where unethical practices are present in the culture, it is important to adopt ethical frameworks to support leadership initiatives to lessen the factors. Additionally, the absence of communication with customers about environmental efforts highlights a gap that should be researched in addressing cultural and demographic factors that influence customer perceptions of ethical leadership (Sim &amp; Kim, 2023; Lee &amp; Yoon, 2024).  </w:t>
      </w:r>
    </w:p>
    <w:p w14:paraId="74636F92" w14:textId="77777777" w:rsidR="00F677A5" w:rsidRPr="00F677A5" w:rsidRDefault="00F677A5" w:rsidP="00F677A5">
      <w:pPr>
        <w:spacing w:line="360" w:lineRule="auto"/>
        <w:jc w:val="both"/>
        <w:rPr>
          <w:rFonts w:ascii="Arial" w:hAnsi="Arial" w:cs="Arial"/>
        </w:rPr>
      </w:pPr>
    </w:p>
    <w:p w14:paraId="25BC1C6B" w14:textId="77777777" w:rsidR="00F677A5" w:rsidRPr="00F677A5" w:rsidRDefault="00F677A5" w:rsidP="00F677A5">
      <w:pPr>
        <w:spacing w:line="360" w:lineRule="auto"/>
        <w:jc w:val="both"/>
        <w:rPr>
          <w:rFonts w:ascii="Arial" w:hAnsi="Arial" w:cs="Arial"/>
        </w:rPr>
      </w:pPr>
      <w:r w:rsidRPr="00F677A5">
        <w:rPr>
          <w:rFonts w:ascii="Arial" w:hAnsi="Arial" w:cs="Arial"/>
        </w:rPr>
        <w:t xml:space="preserve">Ethical leadership plays a role in customer perception, ethical behaviours and sustainability initiatives, which can be represented as economic, environmental and social dimensions according to Elkington's triple bottom line theory, 1998. In the airline industry, these initiatives can be seen as reducing emissions, adopting sustainable aviation fuels (SAF) and increasing community engagement. However, these initiatives can be affected by higher costs, operational disruptions and lack of customer awareness. </w:t>
      </w:r>
    </w:p>
    <w:p w14:paraId="3C9AE965" w14:textId="77777777" w:rsidR="00F677A5" w:rsidRPr="00F677A5" w:rsidRDefault="00F677A5" w:rsidP="00F677A5">
      <w:pPr>
        <w:spacing w:line="360" w:lineRule="auto"/>
        <w:jc w:val="both"/>
        <w:rPr>
          <w:rFonts w:ascii="Arial" w:hAnsi="Arial" w:cs="Arial"/>
        </w:rPr>
      </w:pPr>
    </w:p>
    <w:p w14:paraId="1DF8AE32" w14:textId="77777777" w:rsidR="00F677A5" w:rsidRPr="00F677A5" w:rsidRDefault="00F677A5" w:rsidP="00F677A5">
      <w:pPr>
        <w:spacing w:line="360" w:lineRule="auto"/>
        <w:jc w:val="both"/>
        <w:rPr>
          <w:rFonts w:ascii="Arial" w:hAnsi="Arial" w:cs="Arial"/>
        </w:rPr>
      </w:pPr>
      <w:r w:rsidRPr="00F677A5">
        <w:rPr>
          <w:rFonts w:ascii="Arial" w:hAnsi="Arial" w:cs="Arial"/>
        </w:rPr>
        <w:lastRenderedPageBreak/>
        <w:t>Ethical leadership can be seen through triple bottom line theory principles, where sustainable practices align with organisation operations. For example, the airline "A" sustainability report demonstrated its dedication towards embracing SAF to contribute to climate protection; however, rising expenses and ambiguity in implementing strategies prevent it. (AA sustainability report, 2023). Another study by Lee et al. (2024) emphasises that strategies that include high-quality service and sustainability efforts seem to influence brand and customer satisfaction. In addition, customer satisfaction and loyalty can be enhanced by integrating sustainability and business strategies (Westin et al., 2022).</w:t>
      </w:r>
    </w:p>
    <w:p w14:paraId="683F7A38" w14:textId="77777777" w:rsidR="00F677A5" w:rsidRPr="00F677A5" w:rsidRDefault="00F677A5" w:rsidP="00F677A5">
      <w:pPr>
        <w:spacing w:line="360" w:lineRule="auto"/>
        <w:jc w:val="both"/>
        <w:rPr>
          <w:rFonts w:ascii="Arial" w:hAnsi="Arial" w:cs="Arial"/>
        </w:rPr>
      </w:pPr>
    </w:p>
    <w:p w14:paraId="6640B02D" w14:textId="77777777" w:rsidR="00F677A5" w:rsidRPr="00F677A5" w:rsidRDefault="00F677A5" w:rsidP="00F677A5">
      <w:pPr>
        <w:spacing w:line="360" w:lineRule="auto"/>
        <w:jc w:val="both"/>
        <w:rPr>
          <w:rFonts w:ascii="Arial" w:hAnsi="Arial" w:cs="Arial"/>
        </w:rPr>
      </w:pPr>
      <w:r w:rsidRPr="00F677A5">
        <w:rPr>
          <w:rFonts w:ascii="Arial" w:hAnsi="Arial" w:cs="Arial"/>
        </w:rPr>
        <w:t xml:space="preserve">On the other hand, in a country such as Colombia, the adoption of new technologies or new strategies is challenging because of regulations, high costs, and financial constraints (Lopez et al., 2024). As observed, the studies highlight integrating business strategies with sustainable efforts to benefit the environment and society and obtain profit. Transparency and accountability, as shown in the airline report, should lead to communicating clear sustainability goals with customers about new initiatives that bring benefits in the long term. However, in the context of Colombia, most studies do not consider the customers as a part of their strategies due to financial limitations, and the integration of new sustainability practices as SAF is costly even though it can help to make a difference to the airlines and the environment. Future research should explore how ethical leadership can be integrated into business strategies to improve stakeholder engagement and how these sustainable practices influence customer perceptions of choosing one airline over another.  </w:t>
      </w:r>
    </w:p>
    <w:p w14:paraId="5AB39586" w14:textId="77777777" w:rsidR="00F677A5" w:rsidRPr="00F677A5" w:rsidRDefault="00F677A5" w:rsidP="00F677A5">
      <w:pPr>
        <w:spacing w:line="360" w:lineRule="auto"/>
        <w:jc w:val="both"/>
        <w:rPr>
          <w:rFonts w:ascii="Arial" w:hAnsi="Arial" w:cs="Arial"/>
        </w:rPr>
      </w:pPr>
    </w:p>
    <w:p w14:paraId="367C1417" w14:textId="77777777" w:rsidR="00F677A5" w:rsidRPr="00F677A5" w:rsidRDefault="00F677A5" w:rsidP="00F677A5">
      <w:pPr>
        <w:spacing w:line="360" w:lineRule="auto"/>
        <w:jc w:val="both"/>
        <w:rPr>
          <w:rFonts w:ascii="Arial" w:hAnsi="Arial" w:cs="Arial"/>
        </w:rPr>
      </w:pPr>
      <w:r w:rsidRPr="00F677A5">
        <w:rPr>
          <w:rFonts w:ascii="Arial" w:hAnsi="Arial" w:cs="Arial"/>
        </w:rPr>
        <w:t xml:space="preserve">Stakeholders of any organisation are important to the organisation's survival and impact on performance. Customers are stakeholders who influence the organisation with their behaviour; in turn, the organisation align its practices with its expectations (Phillips et al., 2019). However, this relationship depends on behaviours such as respect and consideration for others, as ethical leadership promotes transparency, trust and loyalty to organisation values and goals, creating a culture of ethical principles (Zahari et al., 2024).   </w:t>
      </w:r>
    </w:p>
    <w:p w14:paraId="511B8B19" w14:textId="77777777" w:rsidR="00F677A5" w:rsidRPr="00F677A5" w:rsidRDefault="00F677A5" w:rsidP="00F677A5">
      <w:pPr>
        <w:spacing w:line="360" w:lineRule="auto"/>
        <w:jc w:val="both"/>
        <w:rPr>
          <w:rFonts w:ascii="Arial" w:hAnsi="Arial" w:cs="Arial"/>
        </w:rPr>
      </w:pPr>
    </w:p>
    <w:p w14:paraId="28B428A2" w14:textId="77777777" w:rsidR="00F677A5" w:rsidRPr="00F677A5" w:rsidRDefault="00F677A5" w:rsidP="00F677A5">
      <w:pPr>
        <w:spacing w:line="360" w:lineRule="auto"/>
        <w:jc w:val="both"/>
        <w:rPr>
          <w:rFonts w:ascii="Arial" w:hAnsi="Arial" w:cs="Arial"/>
        </w:rPr>
      </w:pPr>
      <w:r w:rsidRPr="00F677A5">
        <w:rPr>
          <w:rFonts w:ascii="Arial" w:hAnsi="Arial" w:cs="Arial"/>
        </w:rPr>
        <w:t xml:space="preserve">Organisational culture significantly shapes employee interactions and leadership styles. Ethical leaders prioritise fostering positive relationships between employees </w:t>
      </w:r>
      <w:r w:rsidRPr="00F677A5">
        <w:rPr>
          <w:rFonts w:ascii="Arial" w:hAnsi="Arial" w:cs="Arial"/>
        </w:rPr>
        <w:lastRenderedPageBreak/>
        <w:t xml:space="preserve">and customers, which affects engagement, trust and overall climate. Ethical leadership prioritises ethical practices that benefit the environment and society with sustainability practices and transparent governance, promoting trust and customer loyalty. One of these elements that impact customer trust is service quality, safety and loyalty programs (Shrestha, 2014). However, the study also noted other findings, such as attitudes varying between airlines. In addition, Thanh and Anh (2023) found that airline image strengthens loyalty through social and environmental commitments but does not influence economic factors. In Colombia, a study by Siqueira et al. (2023) supports the finding by Shrestha (2014) that brand trust and loyalty are shaped by service quality in different touchpoints such as pre-flight, in-flight and post-flight. Moreover, the relationship between servant leadership performance systems impacts employee satisfaction and retention, benefiting customer service quality (Alafeshat &amp; Tanova, 2019). While these studies note how leadership benefits and influences employees, which in turn promotes service quality, they do not show how ethical leadership behaviours influence the trust of the customers. These observations lead to the following hypotheses for this study. </w:t>
      </w:r>
    </w:p>
    <w:p w14:paraId="22878D92" w14:textId="77777777" w:rsidR="00F677A5" w:rsidRPr="00F677A5" w:rsidRDefault="00F677A5" w:rsidP="00F677A5">
      <w:pPr>
        <w:spacing w:line="360" w:lineRule="auto"/>
        <w:jc w:val="both"/>
        <w:rPr>
          <w:rFonts w:ascii="Arial" w:hAnsi="Arial" w:cs="Arial"/>
        </w:rPr>
      </w:pPr>
    </w:p>
    <w:p w14:paraId="454ECECA" w14:textId="77777777" w:rsidR="00F677A5" w:rsidRPr="00F677A5" w:rsidRDefault="00F677A5" w:rsidP="00F677A5">
      <w:pPr>
        <w:spacing w:line="360" w:lineRule="auto"/>
        <w:jc w:val="both"/>
        <w:rPr>
          <w:rFonts w:ascii="Arial" w:hAnsi="Arial" w:cs="Arial"/>
        </w:rPr>
      </w:pPr>
      <w:r w:rsidRPr="00F677A5">
        <w:rPr>
          <w:rFonts w:ascii="Arial" w:hAnsi="Arial" w:cs="Arial"/>
        </w:rPr>
        <w:t>1.</w:t>
      </w:r>
      <w:r w:rsidRPr="00F677A5">
        <w:rPr>
          <w:rFonts w:ascii="Arial" w:hAnsi="Arial" w:cs="Arial"/>
        </w:rPr>
        <w:tab/>
        <w:t>Ho: Ethical leadership does not influence customer trust</w:t>
      </w:r>
    </w:p>
    <w:p w14:paraId="7B5FF06C" w14:textId="77777777" w:rsidR="00F677A5" w:rsidRPr="00F677A5" w:rsidRDefault="00F677A5" w:rsidP="00F677A5">
      <w:pPr>
        <w:spacing w:line="360" w:lineRule="auto"/>
        <w:jc w:val="both"/>
        <w:rPr>
          <w:rFonts w:ascii="Arial" w:hAnsi="Arial" w:cs="Arial"/>
        </w:rPr>
      </w:pPr>
      <w:r w:rsidRPr="00F677A5">
        <w:rPr>
          <w:rFonts w:ascii="Arial" w:hAnsi="Arial" w:cs="Arial"/>
        </w:rPr>
        <w:t>H1: Ethical leadership has a positive effect on customer trust</w:t>
      </w:r>
    </w:p>
    <w:p w14:paraId="2A9765A8" w14:textId="77777777" w:rsidR="00F677A5" w:rsidRPr="00F677A5" w:rsidRDefault="00F677A5" w:rsidP="00F677A5">
      <w:pPr>
        <w:spacing w:line="360" w:lineRule="auto"/>
        <w:jc w:val="both"/>
        <w:rPr>
          <w:rFonts w:ascii="Arial" w:hAnsi="Arial" w:cs="Arial"/>
        </w:rPr>
      </w:pPr>
      <w:r w:rsidRPr="00F677A5">
        <w:rPr>
          <w:rFonts w:ascii="Arial" w:hAnsi="Arial" w:cs="Arial"/>
        </w:rPr>
        <w:t>2.</w:t>
      </w:r>
      <w:r w:rsidRPr="00F677A5">
        <w:rPr>
          <w:rFonts w:ascii="Arial" w:hAnsi="Arial" w:cs="Arial"/>
        </w:rPr>
        <w:tab/>
        <w:t>Ho: Customer trust does not mediate the relationship between ethical leadership and customer loyalty</w:t>
      </w:r>
    </w:p>
    <w:p w14:paraId="0D23B2A1" w14:textId="77777777" w:rsidR="00F677A5" w:rsidRPr="00F677A5" w:rsidRDefault="00F677A5" w:rsidP="00F677A5">
      <w:pPr>
        <w:spacing w:line="360" w:lineRule="auto"/>
        <w:jc w:val="both"/>
        <w:rPr>
          <w:rFonts w:ascii="Arial" w:hAnsi="Arial" w:cs="Arial"/>
        </w:rPr>
      </w:pPr>
      <w:r w:rsidRPr="00F677A5">
        <w:rPr>
          <w:rFonts w:ascii="Arial" w:hAnsi="Arial" w:cs="Arial"/>
        </w:rPr>
        <w:t>H2: Customer trust mediates the relationship between ethical leadership and customer loyalty</w:t>
      </w:r>
    </w:p>
    <w:p w14:paraId="2D8880BD" w14:textId="77777777" w:rsidR="00F677A5" w:rsidRPr="00F677A5" w:rsidRDefault="00F677A5" w:rsidP="00F677A5">
      <w:pPr>
        <w:spacing w:line="360" w:lineRule="auto"/>
        <w:jc w:val="both"/>
        <w:rPr>
          <w:rFonts w:ascii="Arial" w:hAnsi="Arial" w:cs="Arial"/>
        </w:rPr>
      </w:pPr>
      <w:r w:rsidRPr="00F677A5">
        <w:rPr>
          <w:rFonts w:ascii="Arial" w:hAnsi="Arial" w:cs="Arial"/>
        </w:rPr>
        <w:t>3.</w:t>
      </w:r>
      <w:r w:rsidRPr="00F677A5">
        <w:rPr>
          <w:rFonts w:ascii="Arial" w:hAnsi="Arial" w:cs="Arial"/>
        </w:rPr>
        <w:tab/>
        <w:t>Ho: Customers with perceptions of sustainability do not prioritise one airline over the other.</w:t>
      </w:r>
    </w:p>
    <w:p w14:paraId="68BF999D" w14:textId="77777777" w:rsidR="00F677A5" w:rsidRPr="00F677A5" w:rsidRDefault="00F677A5" w:rsidP="00F677A5">
      <w:pPr>
        <w:spacing w:line="360" w:lineRule="auto"/>
        <w:jc w:val="both"/>
        <w:rPr>
          <w:rFonts w:ascii="Arial" w:hAnsi="Arial" w:cs="Arial"/>
        </w:rPr>
      </w:pPr>
      <w:r w:rsidRPr="00F677A5">
        <w:rPr>
          <w:rFonts w:ascii="Arial" w:hAnsi="Arial" w:cs="Arial"/>
        </w:rPr>
        <w:t>H3: Customers with perceptions of sustainability prioritise one airline</w:t>
      </w:r>
    </w:p>
    <w:p w14:paraId="5CA9909F" w14:textId="19751CC4" w:rsidR="00077E35" w:rsidRPr="00DC149B" w:rsidRDefault="00F677A5" w:rsidP="00F677A5">
      <w:pPr>
        <w:spacing w:line="360" w:lineRule="auto"/>
        <w:jc w:val="both"/>
        <w:rPr>
          <w:rFonts w:ascii="Arial" w:hAnsi="Arial" w:cs="Arial"/>
        </w:rPr>
      </w:pPr>
      <w:r w:rsidRPr="00F677A5">
        <w:rPr>
          <w:rFonts w:ascii="Arial" w:hAnsi="Arial" w:cs="Arial"/>
        </w:rPr>
        <w:t>over another</w:t>
      </w:r>
    </w:p>
    <w:p w14:paraId="4E79365C" w14:textId="24C684FE" w:rsidR="00077E35" w:rsidRPr="00DC149B" w:rsidRDefault="001234A8" w:rsidP="003C68B9">
      <w:pPr>
        <w:pStyle w:val="Heading2"/>
        <w:spacing w:line="360" w:lineRule="auto"/>
        <w:jc w:val="both"/>
        <w:rPr>
          <w:rFonts w:ascii="Arial" w:hAnsi="Arial" w:cs="Arial"/>
          <w:b/>
          <w:bCs/>
          <w:color w:val="auto"/>
          <w:sz w:val="24"/>
          <w:szCs w:val="24"/>
        </w:rPr>
      </w:pPr>
      <w:bookmarkStart w:id="10" w:name="_Toc185332154"/>
      <w:r w:rsidRPr="00DC149B">
        <w:rPr>
          <w:rFonts w:ascii="Arial" w:hAnsi="Arial" w:cs="Arial"/>
          <w:b/>
          <w:bCs/>
          <w:color w:val="auto"/>
          <w:sz w:val="24"/>
          <w:szCs w:val="24"/>
        </w:rPr>
        <w:t>Sustainability</w:t>
      </w:r>
      <w:bookmarkEnd w:id="10"/>
      <w:r w:rsidRPr="00DC149B">
        <w:rPr>
          <w:rFonts w:ascii="Arial" w:hAnsi="Arial" w:cs="Arial"/>
          <w:b/>
          <w:bCs/>
          <w:color w:val="auto"/>
          <w:sz w:val="24"/>
          <w:szCs w:val="24"/>
        </w:rPr>
        <w:t xml:space="preserve"> </w:t>
      </w:r>
    </w:p>
    <w:p w14:paraId="3FE19063" w14:textId="77777777" w:rsidR="00961601" w:rsidRPr="00961601" w:rsidRDefault="00961601" w:rsidP="00961601">
      <w:pPr>
        <w:spacing w:line="360" w:lineRule="auto"/>
        <w:jc w:val="both"/>
        <w:rPr>
          <w:rFonts w:ascii="Arial" w:hAnsi="Arial" w:cs="Arial"/>
        </w:rPr>
      </w:pPr>
      <w:r w:rsidRPr="00961601">
        <w:rPr>
          <w:rFonts w:ascii="Arial" w:hAnsi="Arial" w:cs="Arial"/>
        </w:rPr>
        <w:t xml:space="preserve">Sustainability is key to address environmental challenges and promote trust and loyalty among airline customers. So, airlines have adopted sustainability practices such as SAF, carbon offset programs, and plastic that align with global sustainability goals. In the case of Colombia Airlines, Latam has committed to reducing its carbon offset by 50% in domestic flights by 2023 and becoming carbon neutral by 2050 </w:t>
      </w:r>
      <w:r w:rsidRPr="00961601">
        <w:rPr>
          <w:rFonts w:ascii="Arial" w:hAnsi="Arial" w:cs="Arial"/>
        </w:rPr>
        <w:lastRenderedPageBreak/>
        <w:t>(Latam, 2024). Avianca also committed to SAF adoption and, since 2019, has reduced its carbon emissions by 26% per passenger (Avianca, 2024). Similarly, big airlines such as American Airlines and Iberia show transparency in their sustainability report and efforts to contribute to sustainability (AA, 2024; Iberia Group, 2024). According to their efforts, these initiatives could help increase customers' loyalty and trust (Khan &amp; Fatma, 2023). Despite airline's efforts to align with global sustainability goals, Latin America still faces challenges such as higher costs for SAF and regulatory and infrastructure issues (Lopez-Gomez, 2024). Even though the transparency of these goals could increase customer trust, not communicating them could affect the customers' perceptions and limit their engagement, increasing the barriers.</w:t>
      </w:r>
    </w:p>
    <w:p w14:paraId="4B6CF996" w14:textId="77777777" w:rsidR="00961601" w:rsidRPr="00961601" w:rsidRDefault="00961601" w:rsidP="00961601">
      <w:pPr>
        <w:spacing w:line="360" w:lineRule="auto"/>
        <w:jc w:val="both"/>
        <w:rPr>
          <w:rFonts w:ascii="Arial" w:hAnsi="Arial" w:cs="Arial"/>
        </w:rPr>
      </w:pPr>
    </w:p>
    <w:p w14:paraId="2EAFBE3E" w14:textId="77777777" w:rsidR="00961601" w:rsidRPr="00961601" w:rsidRDefault="00961601" w:rsidP="00961601">
      <w:pPr>
        <w:spacing w:line="360" w:lineRule="auto"/>
        <w:jc w:val="both"/>
        <w:rPr>
          <w:rFonts w:ascii="Arial" w:hAnsi="Arial" w:cs="Arial"/>
        </w:rPr>
      </w:pPr>
      <w:r w:rsidRPr="00961601">
        <w:rPr>
          <w:rFonts w:ascii="Arial" w:hAnsi="Arial" w:cs="Arial"/>
        </w:rPr>
        <w:t xml:space="preserve">Sustainability in aviation is multifaceted because it includes environmental, social and economic dimensions. Latam's environmental goals include implementing recycling, carbon emissions reduction and zero waste to landfills by 2027 (Latam, 2024). Avianca also has waste management and carbon emission reductions (Avianca, 2024). In the social aspect, Latam, with its program' solidarity plane', supports disasters and local healthcare programs, while Avianca, with its collaborations, benefit more than 14,000 employees, promoting equity and diversity (Latam, 2024; Avianca, 2024). Economically, the airlines try to integrate their sustainability into long-term goals and profitability strategies (Latam annual report, 2023; Avianca, 2024). These airlines focus on regional impacts, trying to balance eco-friendly operations with economics to create a competitive advantage benefiting their customers and themselves, so this balance is not easy to achieve with the right strategies, innovation, policies and customer support. </w:t>
      </w:r>
    </w:p>
    <w:p w14:paraId="272226B1" w14:textId="77777777" w:rsidR="00961601" w:rsidRPr="00961601" w:rsidRDefault="00961601" w:rsidP="00961601">
      <w:pPr>
        <w:spacing w:line="360" w:lineRule="auto"/>
        <w:jc w:val="both"/>
        <w:rPr>
          <w:rFonts w:ascii="Arial" w:hAnsi="Arial" w:cs="Arial"/>
        </w:rPr>
      </w:pPr>
    </w:p>
    <w:p w14:paraId="643329CB" w14:textId="77777777" w:rsidR="00961601" w:rsidRPr="00961601" w:rsidRDefault="00961601" w:rsidP="00961601">
      <w:pPr>
        <w:spacing w:line="360" w:lineRule="auto"/>
        <w:jc w:val="both"/>
        <w:rPr>
          <w:rFonts w:ascii="Arial" w:hAnsi="Arial" w:cs="Arial"/>
        </w:rPr>
      </w:pPr>
      <w:r w:rsidRPr="00961601">
        <w:rPr>
          <w:rFonts w:ascii="Arial" w:hAnsi="Arial" w:cs="Arial"/>
        </w:rPr>
        <w:t xml:space="preserve">Sustainability initiatives and CSR are crucial for increasing customer trust, satisfaction and loyalty. These visible efforts create customer awareness, mitigate scepticism and drive engagement. Programs such as '1+1 compensate to conserve and 'Chooose' promote customers' involvement with offset emissions (Latam annual report, 2023; Avianca, 2024). Some studies found that consumers prefer companies that care for the environment, creating brand loyalty and positive word of mouth, but their words must match their actions (Kim &amp; Hwang, 2023; Utgård &amp; Gaustad, 2024). Also, CSR increases customer perceptions, increasing loyalty, brand image, customer satisfaction, trust, and service quality (Thanh &amp; Anh, 2023; Wang et al., 2023; Chung </w:t>
      </w:r>
      <w:r w:rsidRPr="00961601">
        <w:rPr>
          <w:rFonts w:ascii="Arial" w:hAnsi="Arial" w:cs="Arial"/>
        </w:rPr>
        <w:lastRenderedPageBreak/>
        <w:t>et al., 2022; Leon &amp; Dixon, 2023). Customers' awareness of sustainability practices is more receptive to the airlines' initiatives, but communicating with them makes a significant difference in their decisions and support to the airlines. Effective communication could increase a customer's perceptions, reduce scepticism and reinforce authenticity through positive behaviours. All these lead to the following hypotheses:</w:t>
      </w:r>
    </w:p>
    <w:p w14:paraId="19D73441" w14:textId="77777777" w:rsidR="00961601" w:rsidRPr="00961601" w:rsidRDefault="00961601" w:rsidP="00961601">
      <w:pPr>
        <w:spacing w:line="360" w:lineRule="auto"/>
        <w:jc w:val="both"/>
        <w:rPr>
          <w:rFonts w:ascii="Arial" w:hAnsi="Arial" w:cs="Arial"/>
        </w:rPr>
      </w:pPr>
    </w:p>
    <w:p w14:paraId="6FFC5D7A" w14:textId="77777777" w:rsidR="00961601" w:rsidRPr="00961601" w:rsidRDefault="00961601" w:rsidP="00961601">
      <w:pPr>
        <w:spacing w:line="360" w:lineRule="auto"/>
        <w:jc w:val="both"/>
        <w:rPr>
          <w:rFonts w:ascii="Arial" w:hAnsi="Arial" w:cs="Arial"/>
        </w:rPr>
      </w:pPr>
      <w:r w:rsidRPr="00961601">
        <w:rPr>
          <w:rFonts w:ascii="Arial" w:hAnsi="Arial" w:cs="Arial"/>
        </w:rPr>
        <w:t>4.</w:t>
      </w:r>
      <w:r w:rsidRPr="00961601">
        <w:rPr>
          <w:rFonts w:ascii="Arial" w:hAnsi="Arial" w:cs="Arial"/>
        </w:rPr>
        <w:tab/>
        <w:t>Ho: Ethical leadership does not influence customer satisfaction with sustainability in the airline industry.</w:t>
      </w:r>
    </w:p>
    <w:p w14:paraId="3F9B168B" w14:textId="77777777" w:rsidR="00961601" w:rsidRPr="00961601" w:rsidRDefault="00961601" w:rsidP="00961601">
      <w:pPr>
        <w:spacing w:line="360" w:lineRule="auto"/>
        <w:jc w:val="both"/>
        <w:rPr>
          <w:rFonts w:ascii="Arial" w:hAnsi="Arial" w:cs="Arial"/>
        </w:rPr>
      </w:pPr>
      <w:r w:rsidRPr="00961601">
        <w:rPr>
          <w:rFonts w:ascii="Arial" w:hAnsi="Arial" w:cs="Arial"/>
        </w:rPr>
        <w:t>H1: Ethical leadership influences customer satisfaction with sustainability in the airline industry.</w:t>
      </w:r>
    </w:p>
    <w:p w14:paraId="3BBCAAB0" w14:textId="77777777" w:rsidR="00961601" w:rsidRPr="00961601" w:rsidRDefault="00961601" w:rsidP="00961601">
      <w:pPr>
        <w:spacing w:line="360" w:lineRule="auto"/>
        <w:jc w:val="both"/>
        <w:rPr>
          <w:rFonts w:ascii="Arial" w:hAnsi="Arial" w:cs="Arial"/>
        </w:rPr>
      </w:pPr>
      <w:r w:rsidRPr="00961601">
        <w:rPr>
          <w:rFonts w:ascii="Arial" w:hAnsi="Arial" w:cs="Arial"/>
        </w:rPr>
        <w:t>5.</w:t>
      </w:r>
      <w:r w:rsidRPr="00961601">
        <w:rPr>
          <w:rFonts w:ascii="Arial" w:hAnsi="Arial" w:cs="Arial"/>
        </w:rPr>
        <w:tab/>
        <w:t xml:space="preserve">Ho: Awareness of sustainability programs does not affect customer perceptions </w:t>
      </w:r>
    </w:p>
    <w:p w14:paraId="4FECF3C2" w14:textId="77777777" w:rsidR="00961601" w:rsidRPr="00961601" w:rsidRDefault="00961601" w:rsidP="00961601">
      <w:pPr>
        <w:spacing w:line="360" w:lineRule="auto"/>
        <w:jc w:val="both"/>
        <w:rPr>
          <w:rFonts w:ascii="Arial" w:hAnsi="Arial" w:cs="Arial"/>
        </w:rPr>
      </w:pPr>
      <w:r w:rsidRPr="00961601">
        <w:rPr>
          <w:rFonts w:ascii="Arial" w:hAnsi="Arial" w:cs="Arial"/>
        </w:rPr>
        <w:t>H1: Awareness of sustainability programs affects customer perceptions.</w:t>
      </w:r>
    </w:p>
    <w:p w14:paraId="505040CD" w14:textId="77777777" w:rsidR="00961601" w:rsidRPr="00961601" w:rsidRDefault="00961601" w:rsidP="00961601">
      <w:pPr>
        <w:spacing w:line="360" w:lineRule="auto"/>
        <w:jc w:val="both"/>
        <w:rPr>
          <w:rFonts w:ascii="Arial" w:hAnsi="Arial" w:cs="Arial"/>
        </w:rPr>
      </w:pPr>
      <w:r w:rsidRPr="00961601">
        <w:rPr>
          <w:rFonts w:ascii="Arial" w:hAnsi="Arial" w:cs="Arial"/>
        </w:rPr>
        <w:t>6.</w:t>
      </w:r>
      <w:r w:rsidRPr="00961601">
        <w:rPr>
          <w:rFonts w:ascii="Arial" w:hAnsi="Arial" w:cs="Arial"/>
        </w:rPr>
        <w:tab/>
        <w:t>Ho: Customer satisfaction with sustainability initiatives does not impact customer loyalty.</w:t>
      </w:r>
    </w:p>
    <w:p w14:paraId="5B694B05" w14:textId="31D2E4D2" w:rsidR="00453F0F" w:rsidRPr="00DC149B" w:rsidRDefault="00961601" w:rsidP="00961601">
      <w:pPr>
        <w:spacing w:line="360" w:lineRule="auto"/>
        <w:jc w:val="both"/>
        <w:rPr>
          <w:rFonts w:ascii="Arial" w:hAnsi="Arial" w:cs="Arial"/>
        </w:rPr>
      </w:pPr>
      <w:r w:rsidRPr="00961601">
        <w:rPr>
          <w:rFonts w:ascii="Arial" w:hAnsi="Arial" w:cs="Arial"/>
        </w:rPr>
        <w:t>H1: Customer satisfaction with sustainability initiatives impacts customer loyalty</w:t>
      </w:r>
    </w:p>
    <w:p w14:paraId="0295006B" w14:textId="1098E3DE" w:rsidR="00080412" w:rsidRPr="00DC149B" w:rsidRDefault="00080412" w:rsidP="003C68B9">
      <w:pPr>
        <w:spacing w:line="360" w:lineRule="auto"/>
        <w:jc w:val="both"/>
        <w:rPr>
          <w:rFonts w:ascii="Arial" w:hAnsi="Arial" w:cs="Arial"/>
        </w:rPr>
      </w:pPr>
    </w:p>
    <w:p w14:paraId="355AC296" w14:textId="77777777" w:rsidR="00B77590" w:rsidRPr="00DC149B" w:rsidRDefault="00B77590" w:rsidP="003C68B9">
      <w:pPr>
        <w:spacing w:line="360" w:lineRule="auto"/>
        <w:jc w:val="both"/>
        <w:rPr>
          <w:rFonts w:ascii="Arial" w:hAnsi="Arial" w:cs="Arial"/>
        </w:rPr>
      </w:pPr>
    </w:p>
    <w:p w14:paraId="57B87200" w14:textId="77777777" w:rsidR="00B77590" w:rsidRPr="00DC149B" w:rsidRDefault="00B77590" w:rsidP="003C68B9">
      <w:pPr>
        <w:spacing w:line="360" w:lineRule="auto"/>
        <w:jc w:val="both"/>
        <w:rPr>
          <w:rFonts w:ascii="Arial" w:hAnsi="Arial" w:cs="Arial"/>
        </w:rPr>
      </w:pPr>
    </w:p>
    <w:p w14:paraId="2DB1BB1C" w14:textId="6C4C272E" w:rsidR="008F6C6F" w:rsidRPr="00DC149B" w:rsidRDefault="00B77590" w:rsidP="003C68B9">
      <w:pPr>
        <w:spacing w:line="360" w:lineRule="auto"/>
        <w:jc w:val="both"/>
        <w:rPr>
          <w:rFonts w:ascii="Arial" w:hAnsi="Arial" w:cs="Arial"/>
        </w:rPr>
      </w:pPr>
      <w:r w:rsidRPr="00DC149B">
        <w:rPr>
          <w:rFonts w:ascii="Arial" w:hAnsi="Arial" w:cs="Arial"/>
        </w:rPr>
        <w:t xml:space="preserve">Table Summary of the </w:t>
      </w:r>
      <w:r w:rsidR="000F0FBE" w:rsidRPr="00DC149B">
        <w:rPr>
          <w:rFonts w:ascii="Arial" w:hAnsi="Arial" w:cs="Arial"/>
        </w:rPr>
        <w:t xml:space="preserve">literature. </w:t>
      </w:r>
    </w:p>
    <w:p w14:paraId="76B07C44" w14:textId="211E91A6" w:rsidR="001D1160" w:rsidRPr="00DC149B" w:rsidRDefault="00E60CFF" w:rsidP="003C68B9">
      <w:pPr>
        <w:spacing w:line="360" w:lineRule="auto"/>
        <w:jc w:val="both"/>
        <w:rPr>
          <w:rFonts w:ascii="Arial" w:hAnsi="Arial" w:cs="Arial"/>
        </w:rPr>
      </w:pPr>
      <w:r w:rsidRPr="00DC149B">
        <w:rPr>
          <w:rFonts w:ascii="Arial" w:hAnsi="Arial" w:cs="Arial"/>
          <w:noProof/>
        </w:rPr>
        <w:drawing>
          <wp:inline distT="0" distB="0" distL="0" distR="0" wp14:anchorId="2CC64A26" wp14:editId="20FFC2E6">
            <wp:extent cx="3685735" cy="3264753"/>
            <wp:effectExtent l="0" t="0" r="0" b="0"/>
            <wp:docPr id="1218785295" name="Picture 8" descr="A table of text with a re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85295" name="Picture 8" descr="A table of text with a red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726621" cy="3300969"/>
                    </a:xfrm>
                    <a:prstGeom prst="rect">
                      <a:avLst/>
                    </a:prstGeom>
                  </pic:spPr>
                </pic:pic>
              </a:graphicData>
            </a:graphic>
          </wp:inline>
        </w:drawing>
      </w:r>
    </w:p>
    <w:p w14:paraId="2B4CEE5C" w14:textId="658812DA" w:rsidR="007F6453" w:rsidRPr="00DC149B" w:rsidRDefault="007F6453" w:rsidP="003C68B9">
      <w:pPr>
        <w:spacing w:line="360" w:lineRule="auto"/>
        <w:jc w:val="both"/>
        <w:rPr>
          <w:rFonts w:ascii="Arial" w:hAnsi="Arial" w:cs="Arial"/>
        </w:rPr>
      </w:pPr>
    </w:p>
    <w:p w14:paraId="0941CF50" w14:textId="0782B4BE" w:rsidR="001D5AA7" w:rsidRPr="00DC149B" w:rsidRDefault="001D5AA7" w:rsidP="003C68B9">
      <w:pPr>
        <w:pStyle w:val="Heading2"/>
        <w:spacing w:line="360" w:lineRule="auto"/>
        <w:jc w:val="both"/>
        <w:rPr>
          <w:rFonts w:ascii="Arial" w:hAnsi="Arial" w:cs="Arial"/>
          <w:b/>
          <w:bCs/>
          <w:color w:val="auto"/>
          <w:sz w:val="24"/>
          <w:szCs w:val="24"/>
        </w:rPr>
      </w:pPr>
      <w:bookmarkStart w:id="11" w:name="_Toc185332155"/>
      <w:r w:rsidRPr="00DC149B">
        <w:rPr>
          <w:rFonts w:ascii="Arial" w:hAnsi="Arial" w:cs="Arial"/>
          <w:b/>
          <w:bCs/>
          <w:color w:val="auto"/>
          <w:sz w:val="24"/>
          <w:szCs w:val="24"/>
        </w:rPr>
        <w:lastRenderedPageBreak/>
        <w:t xml:space="preserve">Customer </w:t>
      </w:r>
      <w:r w:rsidR="00785CEC" w:rsidRPr="00DC149B">
        <w:rPr>
          <w:rFonts w:ascii="Arial" w:hAnsi="Arial" w:cs="Arial"/>
          <w:b/>
          <w:bCs/>
          <w:color w:val="auto"/>
          <w:sz w:val="24"/>
          <w:szCs w:val="24"/>
        </w:rPr>
        <w:t>S</w:t>
      </w:r>
      <w:r w:rsidRPr="00DC149B">
        <w:rPr>
          <w:rFonts w:ascii="Arial" w:hAnsi="Arial" w:cs="Arial"/>
          <w:b/>
          <w:bCs/>
          <w:color w:val="auto"/>
          <w:sz w:val="24"/>
          <w:szCs w:val="24"/>
        </w:rPr>
        <w:t xml:space="preserve">atisfaction, </w:t>
      </w:r>
      <w:r w:rsidR="00785CEC" w:rsidRPr="00DC149B">
        <w:rPr>
          <w:rFonts w:ascii="Arial" w:hAnsi="Arial" w:cs="Arial"/>
          <w:b/>
          <w:bCs/>
          <w:color w:val="auto"/>
          <w:sz w:val="24"/>
          <w:szCs w:val="24"/>
        </w:rPr>
        <w:t>L</w:t>
      </w:r>
      <w:r w:rsidRPr="00DC149B">
        <w:rPr>
          <w:rFonts w:ascii="Arial" w:hAnsi="Arial" w:cs="Arial"/>
          <w:b/>
          <w:bCs/>
          <w:color w:val="auto"/>
          <w:sz w:val="24"/>
          <w:szCs w:val="24"/>
        </w:rPr>
        <w:t xml:space="preserve">oyalty and </w:t>
      </w:r>
      <w:r w:rsidR="00785CEC" w:rsidRPr="00DC149B">
        <w:rPr>
          <w:rFonts w:ascii="Arial" w:hAnsi="Arial" w:cs="Arial"/>
          <w:b/>
          <w:bCs/>
          <w:color w:val="auto"/>
          <w:sz w:val="24"/>
          <w:szCs w:val="24"/>
        </w:rPr>
        <w:t>T</w:t>
      </w:r>
      <w:r w:rsidRPr="00DC149B">
        <w:rPr>
          <w:rFonts w:ascii="Arial" w:hAnsi="Arial" w:cs="Arial"/>
          <w:b/>
          <w:bCs/>
          <w:color w:val="auto"/>
          <w:sz w:val="24"/>
          <w:szCs w:val="24"/>
        </w:rPr>
        <w:t>rust</w:t>
      </w:r>
      <w:bookmarkEnd w:id="11"/>
    </w:p>
    <w:p w14:paraId="0D564023" w14:textId="77777777" w:rsidR="00465FA9" w:rsidRPr="00465FA9" w:rsidRDefault="00465FA9" w:rsidP="00465FA9">
      <w:pPr>
        <w:spacing w:line="360" w:lineRule="auto"/>
        <w:jc w:val="both"/>
        <w:rPr>
          <w:rFonts w:ascii="Arial" w:hAnsi="Arial" w:cs="Arial"/>
        </w:rPr>
      </w:pPr>
      <w:r w:rsidRPr="00465FA9">
        <w:rPr>
          <w:rFonts w:ascii="Arial" w:hAnsi="Arial" w:cs="Arial"/>
        </w:rPr>
        <w:t xml:space="preserve">Customer satisfaction, loyalty, and trust are related and </w:t>
      </w:r>
      <w:proofErr w:type="spellStart"/>
      <w:r w:rsidRPr="00465FA9">
        <w:rPr>
          <w:rFonts w:ascii="Arial" w:hAnsi="Arial" w:cs="Arial"/>
        </w:rPr>
        <w:t>affec</w:t>
      </w:r>
      <w:proofErr w:type="spellEnd"/>
      <w:r w:rsidRPr="00465FA9">
        <w:rPr>
          <w:rFonts w:ascii="Arial" w:hAnsi="Arial" w:cs="Arial"/>
        </w:rPr>
        <w:t xml:space="preserve"> customer actions and enhancing brand reputation. Trust in airlines' sustainability practices leads to satisfaction and loyalty among customers. Some studies about service quality and policies on emission found that the quality of services offered to customers and the policies that support sustainability through transparency initiatives promote trust (Siqueira et al., 2023; Tamoor et al., 2022)). In addition, the use of metrics, such as ESG, helps them be transparent with their success and setbacks, building credibility and encouraging stakeholder feedback (IATA, 2024). As mentioned previously, being transparent about the actions and the results of the operations made by the airlines creates a foundation for trust, loyalty and satisfaction. Thus, airlines that align their initiatives with customers' feedback seem to create better relationships and positive vision. </w:t>
      </w:r>
    </w:p>
    <w:p w14:paraId="40E734D0" w14:textId="77777777" w:rsidR="00465FA9" w:rsidRPr="00465FA9" w:rsidRDefault="00465FA9" w:rsidP="00465FA9">
      <w:pPr>
        <w:spacing w:line="360" w:lineRule="auto"/>
        <w:jc w:val="both"/>
        <w:rPr>
          <w:rFonts w:ascii="Arial" w:hAnsi="Arial" w:cs="Arial"/>
        </w:rPr>
      </w:pPr>
    </w:p>
    <w:p w14:paraId="00E1EEF3" w14:textId="77777777" w:rsidR="00465FA9" w:rsidRPr="00465FA9" w:rsidRDefault="00465FA9" w:rsidP="00465FA9">
      <w:pPr>
        <w:spacing w:line="360" w:lineRule="auto"/>
        <w:jc w:val="both"/>
        <w:rPr>
          <w:rFonts w:ascii="Arial" w:hAnsi="Arial" w:cs="Arial"/>
        </w:rPr>
      </w:pPr>
      <w:r w:rsidRPr="00465FA9">
        <w:rPr>
          <w:rFonts w:ascii="Arial" w:hAnsi="Arial" w:cs="Arial"/>
        </w:rPr>
        <w:t xml:space="preserve">The implementation of sustainability initiatives influences customer satisfaction. The impact of this satisfaction depends on the alignment between customers' expectations and airlines' sustainability practices. Integrating sustainability measures, ethics, safety, and diversity enhances customer perception and creates a positive image of the airline, increasing customer satisfaction (Lee et al., 2024; Westin et al., 2022; Lopez-Gomez, 2024). Also, customers' perception of CSR activities about the environment and community by their airlines improves their satisfaction (Wang et al., 2023). These findings show that sustainability must be achieved with stakeholders' participation in feedback and the creation of initiatives. When the expectations of these stakeholders, in this case, customers, are met, their satisfaction and positive behaviours increase. </w:t>
      </w:r>
    </w:p>
    <w:p w14:paraId="76989C84" w14:textId="77777777" w:rsidR="00465FA9" w:rsidRPr="00465FA9" w:rsidRDefault="00465FA9" w:rsidP="00465FA9">
      <w:pPr>
        <w:spacing w:line="360" w:lineRule="auto"/>
        <w:jc w:val="both"/>
        <w:rPr>
          <w:rFonts w:ascii="Arial" w:hAnsi="Arial" w:cs="Arial"/>
        </w:rPr>
      </w:pPr>
    </w:p>
    <w:p w14:paraId="57B975A7" w14:textId="77777777" w:rsidR="00465FA9" w:rsidRPr="00465FA9" w:rsidRDefault="00465FA9" w:rsidP="00465FA9">
      <w:pPr>
        <w:spacing w:line="360" w:lineRule="auto"/>
        <w:jc w:val="both"/>
        <w:rPr>
          <w:rFonts w:ascii="Arial" w:hAnsi="Arial" w:cs="Arial"/>
        </w:rPr>
      </w:pPr>
      <w:r w:rsidRPr="00465FA9">
        <w:rPr>
          <w:rFonts w:ascii="Arial" w:hAnsi="Arial" w:cs="Arial"/>
        </w:rPr>
        <w:t xml:space="preserve">Customers' behaviours can be positive or negative, influencing the profitability of airlines through purchase and advocacy. Satisfaction leads to positive behaviours such as being loyal and recommending the airline to others. A study by Shrestha (2014) noted that customer satisfaction influences loyalty through the repetitive use of the airline and advocacy. However, not only customer satisfaction is a trigger for their loyalty but also brand image committed to the environment and social responsibilities (Thanh &amp; Anh, 2023; Chen et al., 2024;), ethical practices such as fair prices, </w:t>
      </w:r>
      <w:r w:rsidRPr="00465FA9">
        <w:rPr>
          <w:rFonts w:ascii="Arial" w:hAnsi="Arial" w:cs="Arial"/>
        </w:rPr>
        <w:lastRenderedPageBreak/>
        <w:t>communication and beneficial advertising (Tanveer et al., 2021). This evidence shows that customer satisfaction is key to enabling loyalty, but it is not enough. Airlines should build a positive brand image and follow ethical practices to continue gaining or keeping customers in the long term.</w:t>
      </w:r>
    </w:p>
    <w:p w14:paraId="00E37D16" w14:textId="77777777" w:rsidR="00465FA9" w:rsidRPr="00465FA9" w:rsidRDefault="00465FA9" w:rsidP="00465FA9">
      <w:pPr>
        <w:spacing w:line="360" w:lineRule="auto"/>
        <w:jc w:val="both"/>
        <w:rPr>
          <w:rFonts w:ascii="Arial" w:hAnsi="Arial" w:cs="Arial"/>
        </w:rPr>
      </w:pPr>
    </w:p>
    <w:p w14:paraId="32425A4F" w14:textId="77777777" w:rsidR="00465FA9" w:rsidRPr="00465FA9" w:rsidRDefault="00465FA9" w:rsidP="00465FA9">
      <w:pPr>
        <w:spacing w:line="360" w:lineRule="auto"/>
        <w:jc w:val="both"/>
        <w:rPr>
          <w:rFonts w:ascii="Arial" w:hAnsi="Arial" w:cs="Arial"/>
        </w:rPr>
      </w:pPr>
      <w:r w:rsidRPr="00465FA9">
        <w:rPr>
          <w:rFonts w:ascii="Arial" w:hAnsi="Arial" w:cs="Arial"/>
        </w:rPr>
        <w:t xml:space="preserve">Despite the connection between satisfaction, loyalty and trust, other factors moderate this relationship. Factors such as price, demographics, economic responsibilities and service quality influence satisfaction and trust, which lead to loyalty. According to some studies, age and occupation influence loyalty towards airlines, but cost-saving measures might not impact their loyalty (Shrestha, 2014; Thanh &amp; Anh, 2023). However, if the customers perceive a lack of authenticity and transparency in the sustainability initiative, negative behaviours could arise, such as dissatisfaction that influences their loyalty (López-Rodríguez and Mora Forero, 2024). The research highlights how loyalty is multifaceted and influenced by personal and organisational factors. Price and demographics influence satisfaction and trust but not loyalty. In addition, customers need to perceive sustainability practices as authentic and transparent to trust and prevent scepticism. Also, negative perceptions of sustainability practices can reduce customer trust and satisfaction. Thus, airlines should create sustainability strategies with integrity and accountability, which could imply that considering this, they could create a competitive advantage in a new sustainability market. </w:t>
      </w:r>
      <w:proofErr w:type="gramStart"/>
      <w:r w:rsidRPr="00465FA9">
        <w:rPr>
          <w:rFonts w:ascii="Arial" w:hAnsi="Arial" w:cs="Arial"/>
        </w:rPr>
        <w:t>So</w:t>
      </w:r>
      <w:proofErr w:type="gramEnd"/>
      <w:r w:rsidRPr="00465FA9">
        <w:rPr>
          <w:rFonts w:ascii="Arial" w:hAnsi="Arial" w:cs="Arial"/>
        </w:rPr>
        <w:t xml:space="preserve"> this led to the following hypotheses:</w:t>
      </w:r>
    </w:p>
    <w:p w14:paraId="368F4DB6" w14:textId="77777777" w:rsidR="00465FA9" w:rsidRPr="00465FA9" w:rsidRDefault="00465FA9" w:rsidP="00465FA9">
      <w:pPr>
        <w:spacing w:line="360" w:lineRule="auto"/>
        <w:jc w:val="both"/>
        <w:rPr>
          <w:rFonts w:ascii="Arial" w:hAnsi="Arial" w:cs="Arial"/>
        </w:rPr>
      </w:pPr>
    </w:p>
    <w:p w14:paraId="32A50943" w14:textId="77777777" w:rsidR="00465FA9" w:rsidRPr="00465FA9" w:rsidRDefault="00465FA9" w:rsidP="00465FA9">
      <w:pPr>
        <w:spacing w:line="360" w:lineRule="auto"/>
        <w:jc w:val="both"/>
        <w:rPr>
          <w:rFonts w:ascii="Arial" w:hAnsi="Arial" w:cs="Arial"/>
        </w:rPr>
      </w:pPr>
      <w:r w:rsidRPr="00465FA9">
        <w:rPr>
          <w:rFonts w:ascii="Arial" w:hAnsi="Arial" w:cs="Arial"/>
        </w:rPr>
        <w:t>7.</w:t>
      </w:r>
      <w:r w:rsidRPr="00465FA9">
        <w:rPr>
          <w:rFonts w:ascii="Arial" w:hAnsi="Arial" w:cs="Arial"/>
        </w:rPr>
        <w:tab/>
        <w:t>Ho: Transparency in sustainability practices does not influence customer trust in airlines</w:t>
      </w:r>
    </w:p>
    <w:p w14:paraId="00610BD0" w14:textId="77777777" w:rsidR="00465FA9" w:rsidRPr="00465FA9" w:rsidRDefault="00465FA9" w:rsidP="00465FA9">
      <w:pPr>
        <w:spacing w:line="360" w:lineRule="auto"/>
        <w:jc w:val="both"/>
        <w:rPr>
          <w:rFonts w:ascii="Arial" w:hAnsi="Arial" w:cs="Arial"/>
        </w:rPr>
      </w:pPr>
      <w:r w:rsidRPr="00465FA9">
        <w:rPr>
          <w:rFonts w:ascii="Arial" w:hAnsi="Arial" w:cs="Arial"/>
        </w:rPr>
        <w:t>H1: Transparency in sustainability practices positively influences customer trust in airlines.</w:t>
      </w:r>
    </w:p>
    <w:p w14:paraId="260ECE15" w14:textId="77777777" w:rsidR="00465FA9" w:rsidRPr="00465FA9" w:rsidRDefault="00465FA9" w:rsidP="00465FA9">
      <w:pPr>
        <w:spacing w:line="360" w:lineRule="auto"/>
        <w:jc w:val="both"/>
        <w:rPr>
          <w:rFonts w:ascii="Arial" w:hAnsi="Arial" w:cs="Arial"/>
        </w:rPr>
      </w:pPr>
      <w:r w:rsidRPr="00465FA9">
        <w:rPr>
          <w:rFonts w:ascii="Arial" w:hAnsi="Arial" w:cs="Arial"/>
        </w:rPr>
        <w:t>8.</w:t>
      </w:r>
      <w:r w:rsidRPr="00465FA9">
        <w:rPr>
          <w:rFonts w:ascii="Arial" w:hAnsi="Arial" w:cs="Arial"/>
        </w:rPr>
        <w:tab/>
        <w:t>Ho: Implementation of sustainability standards does not influence customer loyalty.</w:t>
      </w:r>
    </w:p>
    <w:p w14:paraId="17C3AB3A" w14:textId="2104B2DB" w:rsidR="001D5AA7" w:rsidRPr="00DC149B" w:rsidRDefault="00465FA9" w:rsidP="00465FA9">
      <w:pPr>
        <w:spacing w:line="360" w:lineRule="auto"/>
        <w:jc w:val="both"/>
        <w:rPr>
          <w:rFonts w:ascii="Arial" w:hAnsi="Arial" w:cs="Arial"/>
        </w:rPr>
      </w:pPr>
      <w:r w:rsidRPr="00465FA9">
        <w:rPr>
          <w:rFonts w:ascii="Arial" w:hAnsi="Arial" w:cs="Arial"/>
        </w:rPr>
        <w:t>H1: Implementation of sustainability standards positively influences customer loyalty.</w:t>
      </w:r>
    </w:p>
    <w:p w14:paraId="35E8FB0E" w14:textId="77777777" w:rsidR="00981144" w:rsidRPr="00DC149B" w:rsidRDefault="00981144" w:rsidP="003C68B9">
      <w:pPr>
        <w:spacing w:line="360" w:lineRule="auto"/>
        <w:jc w:val="both"/>
        <w:rPr>
          <w:rFonts w:ascii="Arial" w:hAnsi="Arial" w:cs="Arial"/>
        </w:rPr>
      </w:pPr>
    </w:p>
    <w:p w14:paraId="4EF4F416" w14:textId="5856D05B" w:rsidR="00ED64C2" w:rsidRPr="004663A2" w:rsidRDefault="00785CEC" w:rsidP="004663A2">
      <w:pPr>
        <w:pStyle w:val="Heading2"/>
        <w:spacing w:line="360" w:lineRule="auto"/>
        <w:jc w:val="both"/>
        <w:rPr>
          <w:rFonts w:ascii="Arial" w:hAnsi="Arial" w:cs="Arial"/>
          <w:b/>
          <w:bCs/>
          <w:color w:val="auto"/>
          <w:sz w:val="24"/>
          <w:szCs w:val="24"/>
        </w:rPr>
      </w:pPr>
      <w:bookmarkStart w:id="12" w:name="_Toc185332156"/>
      <w:r w:rsidRPr="00DC149B">
        <w:rPr>
          <w:rFonts w:ascii="Arial" w:hAnsi="Arial" w:cs="Arial"/>
          <w:b/>
          <w:bCs/>
          <w:color w:val="auto"/>
          <w:sz w:val="24"/>
          <w:szCs w:val="24"/>
        </w:rPr>
        <w:lastRenderedPageBreak/>
        <w:t>Theoretical Framework</w:t>
      </w:r>
      <w:bookmarkEnd w:id="12"/>
      <w:r w:rsidRPr="00DC149B">
        <w:rPr>
          <w:rFonts w:ascii="Arial" w:hAnsi="Arial" w:cs="Arial"/>
          <w:b/>
          <w:bCs/>
          <w:color w:val="auto"/>
          <w:sz w:val="24"/>
          <w:szCs w:val="24"/>
        </w:rPr>
        <w:t xml:space="preserve"> </w:t>
      </w:r>
    </w:p>
    <w:p w14:paraId="4B816245" w14:textId="4C9B0CD7" w:rsidR="00377936" w:rsidRPr="004663A2" w:rsidRDefault="002A0395" w:rsidP="004663A2">
      <w:pPr>
        <w:spacing w:line="360" w:lineRule="auto"/>
        <w:jc w:val="both"/>
        <w:rPr>
          <w:rFonts w:ascii="Arial" w:hAnsi="Arial" w:cs="Arial"/>
          <w:color w:val="000000"/>
        </w:rPr>
      </w:pPr>
      <w:r w:rsidRPr="00DC149B">
        <w:rPr>
          <w:rFonts w:ascii="Arial" w:hAnsi="Arial" w:cs="Arial"/>
        </w:rPr>
        <w:t xml:space="preserve">This research will use the ethical leadership and triple bottom line theories </w:t>
      </w:r>
      <w:r w:rsidR="00AE4AF3" w:rsidRPr="00DC149B">
        <w:rPr>
          <w:rFonts w:ascii="Arial" w:hAnsi="Arial" w:cs="Arial"/>
        </w:rPr>
        <w:t xml:space="preserve">to </w:t>
      </w:r>
      <w:r w:rsidRPr="00DC149B">
        <w:rPr>
          <w:rFonts w:ascii="Arial" w:hAnsi="Arial" w:cs="Arial"/>
        </w:rPr>
        <w:t>provides a framework to evaluate the behaviours of leaders through custome</w:t>
      </w:r>
      <w:r w:rsidR="003A2771" w:rsidRPr="00DC149B">
        <w:rPr>
          <w:rFonts w:ascii="Arial" w:hAnsi="Arial" w:cs="Arial"/>
        </w:rPr>
        <w:t>r</w:t>
      </w:r>
      <w:r w:rsidRPr="00DC149B">
        <w:rPr>
          <w:rFonts w:ascii="Arial" w:hAnsi="Arial" w:cs="Arial"/>
        </w:rPr>
        <w:t>s and how economic, environmental and social dimensions affect sustainability.</w:t>
      </w:r>
    </w:p>
    <w:p w14:paraId="6EE9D5B5" w14:textId="77777777" w:rsidR="004663A2" w:rsidRDefault="004663A2" w:rsidP="004663A2">
      <w:pPr>
        <w:pStyle w:val="Heading3"/>
        <w:spacing w:line="360" w:lineRule="auto"/>
        <w:jc w:val="both"/>
        <w:rPr>
          <w:rFonts w:ascii="Arial" w:hAnsi="Arial" w:cs="Arial"/>
          <w:b/>
          <w:bCs/>
          <w:color w:val="auto"/>
          <w:sz w:val="24"/>
          <w:szCs w:val="24"/>
        </w:rPr>
      </w:pPr>
    </w:p>
    <w:p w14:paraId="79350839" w14:textId="71EEBD87" w:rsidR="002A0395" w:rsidRPr="004663A2" w:rsidRDefault="002A0395" w:rsidP="004663A2">
      <w:pPr>
        <w:pStyle w:val="Heading3"/>
        <w:spacing w:line="360" w:lineRule="auto"/>
        <w:jc w:val="both"/>
        <w:rPr>
          <w:rFonts w:ascii="Arial" w:hAnsi="Arial" w:cs="Arial"/>
          <w:b/>
          <w:bCs/>
          <w:color w:val="auto"/>
          <w:sz w:val="24"/>
          <w:szCs w:val="24"/>
        </w:rPr>
      </w:pPr>
      <w:bookmarkStart w:id="13" w:name="_Toc185332157"/>
      <w:r w:rsidRPr="00DC149B">
        <w:rPr>
          <w:rFonts w:ascii="Arial" w:hAnsi="Arial" w:cs="Arial"/>
          <w:b/>
          <w:bCs/>
          <w:color w:val="auto"/>
          <w:sz w:val="24"/>
          <w:szCs w:val="24"/>
        </w:rPr>
        <w:t xml:space="preserve">Ethical </w:t>
      </w:r>
      <w:r w:rsidR="0007669A" w:rsidRPr="00DC149B">
        <w:rPr>
          <w:rFonts w:ascii="Arial" w:hAnsi="Arial" w:cs="Arial"/>
          <w:b/>
          <w:bCs/>
          <w:color w:val="auto"/>
          <w:sz w:val="24"/>
          <w:szCs w:val="24"/>
        </w:rPr>
        <w:t>L</w:t>
      </w:r>
      <w:r w:rsidRPr="00DC149B">
        <w:rPr>
          <w:rFonts w:ascii="Arial" w:hAnsi="Arial" w:cs="Arial"/>
          <w:b/>
          <w:bCs/>
          <w:color w:val="auto"/>
          <w:sz w:val="24"/>
          <w:szCs w:val="24"/>
        </w:rPr>
        <w:t>eadership</w:t>
      </w:r>
      <w:bookmarkEnd w:id="13"/>
      <w:r w:rsidRPr="00DC149B">
        <w:rPr>
          <w:rFonts w:ascii="Arial" w:hAnsi="Arial" w:cs="Arial"/>
          <w:b/>
          <w:bCs/>
          <w:color w:val="auto"/>
          <w:sz w:val="24"/>
          <w:szCs w:val="24"/>
        </w:rPr>
        <w:t xml:space="preserve"> </w:t>
      </w:r>
    </w:p>
    <w:p w14:paraId="0DAA8E05" w14:textId="4355CCA2" w:rsidR="007C15D5" w:rsidRPr="00B61BED" w:rsidRDefault="00B61BED" w:rsidP="00B61BED">
      <w:pPr>
        <w:pStyle w:val="NoSpacing"/>
        <w:spacing w:line="360" w:lineRule="auto"/>
        <w:jc w:val="both"/>
        <w:rPr>
          <w:rFonts w:ascii="Arial" w:hAnsi="Arial" w:cs="Arial"/>
        </w:rPr>
      </w:pPr>
      <w:r w:rsidRPr="00B61BED">
        <w:rPr>
          <w:rFonts w:ascii="Arial" w:hAnsi="Arial" w:cs="Arial"/>
        </w:rPr>
        <w:t xml:space="preserve">Ethical leadership emphasises the leader’s principles like transparency, fairness, accountability and integrity to explain how leaders influence employees daily. This theory was built from a study by Brown, Treviño and Harrison (2005), where they tested employees’ perceptions of their supervisors and found that ethical leadership influences trust in supervisors and job satisfaction. They also created and validated the measurement tool known as ELS. Other studies found that honesty, integrity and altruism are essential for leaders to create ethical norms and culture (Kaptein, 2019). Ethical leadership has been used in organisations to enhance employee engagement and align goals with CSR to create an environment of trust and transparency (Stavropoulou et al., 2024). In the airline industry, ethical standards are essential to address challenges such as bribery, misleading information, and poor ethics and implement sustainability initiatives (Sundresan et al., 2023; Williams, 2019). Ethical leadership shows some advantages to leaders but also pressures; some criticise this, saying that there is more emphasis on leaders’ traits that the organisation influences that could affect the organisation overall (Donaldson, 2005). Despite these limitations, ethical leadership is key to studying leaders’ behaviours in the airline industry. In this sector, ethical principles are visible and necessary to benefit the organisation and the stakeholders.   </w:t>
      </w:r>
    </w:p>
    <w:p w14:paraId="0C8BBC69" w14:textId="7BD0A082" w:rsidR="002A0395" w:rsidRPr="00DC149B" w:rsidRDefault="002A0395" w:rsidP="003C68B9">
      <w:pPr>
        <w:pStyle w:val="Heading3"/>
        <w:spacing w:line="360" w:lineRule="auto"/>
        <w:jc w:val="both"/>
        <w:rPr>
          <w:rFonts w:ascii="Arial" w:hAnsi="Arial" w:cs="Arial"/>
          <w:b/>
          <w:bCs/>
          <w:color w:val="auto"/>
          <w:sz w:val="24"/>
          <w:szCs w:val="24"/>
        </w:rPr>
      </w:pPr>
      <w:bookmarkStart w:id="14" w:name="_Toc185332158"/>
      <w:r w:rsidRPr="00DC149B">
        <w:rPr>
          <w:rFonts w:ascii="Arial" w:hAnsi="Arial" w:cs="Arial"/>
          <w:b/>
          <w:bCs/>
          <w:color w:val="auto"/>
          <w:sz w:val="24"/>
          <w:szCs w:val="24"/>
        </w:rPr>
        <w:t>Triple Bottom Line</w:t>
      </w:r>
      <w:bookmarkEnd w:id="14"/>
      <w:r w:rsidRPr="00DC149B">
        <w:rPr>
          <w:rFonts w:ascii="Arial" w:hAnsi="Arial" w:cs="Arial"/>
          <w:b/>
          <w:bCs/>
          <w:color w:val="auto"/>
          <w:sz w:val="24"/>
          <w:szCs w:val="24"/>
        </w:rPr>
        <w:t xml:space="preserve"> </w:t>
      </w:r>
    </w:p>
    <w:p w14:paraId="5D0947BD" w14:textId="6D25375E" w:rsidR="00992AD1" w:rsidRPr="00DC149B" w:rsidRDefault="003567B5" w:rsidP="003C68B9">
      <w:pPr>
        <w:spacing w:line="360" w:lineRule="auto"/>
        <w:jc w:val="both"/>
        <w:rPr>
          <w:rFonts w:ascii="Arial" w:hAnsi="Arial" w:cs="Arial"/>
        </w:rPr>
      </w:pPr>
      <w:r w:rsidRPr="003567B5">
        <w:rPr>
          <w:rFonts w:ascii="Arial" w:hAnsi="Arial" w:cs="Arial"/>
        </w:rPr>
        <w:t xml:space="preserve">The triple bottom line is a framework that analyses organisations through the three dimensions: economic, social and environmental. In a review by Jeurissen (2000) of the book ‘Cannibals with Fork: the triple bottom line of 21st century business’ by Elkinton, he found that the integration of these factors in a framework is important to society and business, where the environment and society should benefit through projects such carbon emissions, community interventions. In the airline industry, programs such as sustainable aviation fuel (SAF) and CSR support communities and </w:t>
      </w:r>
      <w:r w:rsidRPr="003567B5">
        <w:rPr>
          <w:rFonts w:ascii="Arial" w:hAnsi="Arial" w:cs="Arial"/>
        </w:rPr>
        <w:lastRenderedPageBreak/>
        <w:t xml:space="preserve">reduce environmental impact (Latam, 2024; Avianca, 2024; Sorsa and Bon-Sanchez, 2024). This framework gives a holistic approach to sustainability. However, according to Norman and MacDonald (2015), it lacks measures for the social and environmental outcomes, which could cause ambiguity and greenwashing, not delivering what is promising. Using this framework is adequate in the airline industry because of the balance the sector must do. Airlines should adapt the framework to their own needs, showing transparency, stakeholder engagement and metrics to ensure sustainability is adapted and aligned with global standards, </w:t>
      </w:r>
      <w:r w:rsidR="00A16184" w:rsidRPr="003567B5">
        <w:rPr>
          <w:rFonts w:ascii="Arial" w:hAnsi="Arial" w:cs="Arial"/>
        </w:rPr>
        <w:t xml:space="preserve">especially </w:t>
      </w:r>
      <w:r w:rsidRPr="003567B5">
        <w:rPr>
          <w:rFonts w:ascii="Arial" w:hAnsi="Arial" w:cs="Arial"/>
        </w:rPr>
        <w:t xml:space="preserve">in Latin America, where a lack of infrastructure and research could hinder their use.  </w:t>
      </w:r>
    </w:p>
    <w:p w14:paraId="05AFBC46" w14:textId="77777777" w:rsidR="00785CEC" w:rsidRPr="00DC149B" w:rsidRDefault="00785CEC" w:rsidP="003C68B9">
      <w:pPr>
        <w:pStyle w:val="ListParagraph"/>
        <w:spacing w:line="360" w:lineRule="auto"/>
        <w:jc w:val="both"/>
        <w:rPr>
          <w:rFonts w:ascii="Arial" w:hAnsi="Arial" w:cs="Arial"/>
        </w:rPr>
      </w:pPr>
    </w:p>
    <w:p w14:paraId="5B1B521E" w14:textId="25E96022" w:rsidR="00785CEC" w:rsidRPr="00DC149B" w:rsidRDefault="00785CEC" w:rsidP="003C68B9">
      <w:pPr>
        <w:pStyle w:val="Heading2"/>
        <w:spacing w:line="360" w:lineRule="auto"/>
        <w:jc w:val="both"/>
        <w:rPr>
          <w:rFonts w:ascii="Arial" w:hAnsi="Arial" w:cs="Arial"/>
          <w:b/>
          <w:bCs/>
          <w:color w:val="auto"/>
          <w:sz w:val="24"/>
          <w:szCs w:val="24"/>
        </w:rPr>
      </w:pPr>
      <w:bookmarkStart w:id="15" w:name="_Toc185332159"/>
      <w:r w:rsidRPr="00DC149B">
        <w:rPr>
          <w:rFonts w:ascii="Arial" w:hAnsi="Arial" w:cs="Arial"/>
          <w:b/>
          <w:bCs/>
          <w:color w:val="auto"/>
          <w:sz w:val="24"/>
          <w:szCs w:val="24"/>
        </w:rPr>
        <w:t>Philosophy</w:t>
      </w:r>
      <w:bookmarkEnd w:id="15"/>
    </w:p>
    <w:p w14:paraId="26F9FCBB" w14:textId="77777777" w:rsidR="00731712" w:rsidRPr="00DC149B" w:rsidRDefault="00731712" w:rsidP="003C68B9">
      <w:pPr>
        <w:spacing w:line="360" w:lineRule="auto"/>
        <w:jc w:val="both"/>
        <w:rPr>
          <w:rFonts w:ascii="Arial" w:hAnsi="Arial" w:cs="Arial"/>
        </w:rPr>
      </w:pPr>
    </w:p>
    <w:p w14:paraId="695ED2B3" w14:textId="40D2398F" w:rsidR="00785CEC" w:rsidRPr="00C802C1" w:rsidRDefault="00C802C1" w:rsidP="00C802C1">
      <w:pPr>
        <w:spacing w:line="360" w:lineRule="auto"/>
        <w:jc w:val="both"/>
        <w:rPr>
          <w:rFonts w:ascii="Arial" w:hAnsi="Arial" w:cs="Arial"/>
        </w:rPr>
      </w:pPr>
      <w:r w:rsidRPr="00C802C1">
        <w:rPr>
          <w:rFonts w:ascii="Arial" w:hAnsi="Arial" w:cs="Arial"/>
        </w:rPr>
        <w:t>The philosophical foundation of this research is pragmatism, emphasising the practical application of knowledge and actionable recommendations (Kelly,</w:t>
      </w:r>
      <w:r>
        <w:rPr>
          <w:rFonts w:ascii="Arial" w:hAnsi="Arial" w:cs="Arial"/>
        </w:rPr>
        <w:t xml:space="preserve"> </w:t>
      </w:r>
      <w:r w:rsidRPr="00C802C1">
        <w:rPr>
          <w:rFonts w:ascii="Arial" w:hAnsi="Arial" w:cs="Arial"/>
        </w:rPr>
        <w:t>2020). Epistemologically, this study adopts a pluralistic view, recognising that the interaction between leaders, sustainability programs and stakeholders' perceptions leads to knowledge (Foster, 2024). Through objectivity and subjective interpretation, this research uses surveys and customers' sustainability awareness to increase understanding of the situation. Ontologically, the research adopts a moderate realism perspective where reality is objective and subjective (Kelly, 2020) through carbon emissions and customer outcomes such as trust and satisfaction, influencing airlines. Axiologically, the research values ethics and responsibilities, prioritising sustainability through accountability, integrity and social equity (Foster, 2024; Kelly, 2020). Also, the researcher is committed to contributing to theoretical and practical knowledge and addressing challenges airlines face.</w:t>
      </w:r>
    </w:p>
    <w:p w14:paraId="4CD7552E" w14:textId="7331C0F3" w:rsidR="00785CEC" w:rsidRPr="00DC149B" w:rsidRDefault="00785CEC" w:rsidP="003C68B9">
      <w:pPr>
        <w:pStyle w:val="Heading2"/>
        <w:spacing w:line="360" w:lineRule="auto"/>
        <w:jc w:val="both"/>
        <w:rPr>
          <w:rFonts w:ascii="Arial" w:hAnsi="Arial" w:cs="Arial"/>
          <w:b/>
          <w:bCs/>
          <w:color w:val="auto"/>
          <w:sz w:val="24"/>
          <w:szCs w:val="24"/>
        </w:rPr>
      </w:pPr>
      <w:bookmarkStart w:id="16" w:name="_Toc185332160"/>
      <w:r w:rsidRPr="00DC149B">
        <w:rPr>
          <w:rFonts w:ascii="Arial" w:hAnsi="Arial" w:cs="Arial"/>
          <w:b/>
          <w:bCs/>
          <w:color w:val="auto"/>
          <w:sz w:val="24"/>
          <w:szCs w:val="24"/>
        </w:rPr>
        <w:t>Research Gap</w:t>
      </w:r>
      <w:bookmarkEnd w:id="16"/>
    </w:p>
    <w:p w14:paraId="7C2AC4E0" w14:textId="5036AC1D" w:rsidR="006721E6" w:rsidRPr="00A16184" w:rsidRDefault="00A16184" w:rsidP="00A16184">
      <w:pPr>
        <w:spacing w:line="360" w:lineRule="auto"/>
        <w:jc w:val="both"/>
        <w:rPr>
          <w:rFonts w:ascii="Arial" w:hAnsi="Arial" w:cs="Arial"/>
        </w:rPr>
      </w:pPr>
      <w:r w:rsidRPr="00A16184">
        <w:rPr>
          <w:rFonts w:ascii="Arial" w:hAnsi="Arial" w:cs="Arial"/>
        </w:rPr>
        <w:t xml:space="preserve">The previous studies demonstrate that ethical leadership and sustainability practices are essential for the airline industry; however, combining them with customer satisfaction, loyalty, and trust is underexplored (Sim &amp; Kim, 2023; Soklaridis et al., 2024). The studies focus on these factors separately but do not consider customer-centric outcomes, such as trust, transparency and communication (Chen et al., 2024; Thanh and Anh, 2023; IATA, 2024; Kim &amp; Hwang, 2023). These gaps are important in </w:t>
      </w:r>
      <w:r w:rsidRPr="00A16184">
        <w:rPr>
          <w:rFonts w:ascii="Arial" w:hAnsi="Arial" w:cs="Arial"/>
        </w:rPr>
        <w:lastRenderedPageBreak/>
        <w:t>Latin America, where financial and regulation challenges affect the effectiveness of sustainability (Garcia-Mendez et al., 2023; Lopez-Gomez, 2024). This indicates the need to explore how ethical leadership and sustainability initiatives can improve customers’ perceptions of trust, satisfaction and loyalty.</w:t>
      </w:r>
    </w:p>
    <w:p w14:paraId="14E1456B" w14:textId="77777777" w:rsidR="00CC14C7" w:rsidRDefault="00CC14C7" w:rsidP="003C68B9">
      <w:pPr>
        <w:spacing w:line="360" w:lineRule="auto"/>
        <w:jc w:val="both"/>
        <w:rPr>
          <w:rFonts w:ascii="Arial" w:hAnsi="Arial" w:cs="Arial"/>
        </w:rPr>
      </w:pPr>
    </w:p>
    <w:p w14:paraId="04A3C0B2" w14:textId="28EC3001" w:rsidR="00495606" w:rsidRPr="00DC149B" w:rsidRDefault="00A5759D" w:rsidP="003C68B9">
      <w:pPr>
        <w:pStyle w:val="Heading1"/>
        <w:spacing w:line="360" w:lineRule="auto"/>
        <w:jc w:val="both"/>
        <w:rPr>
          <w:rFonts w:ascii="Arial" w:hAnsi="Arial" w:cs="Arial"/>
          <w:b/>
          <w:bCs/>
          <w:color w:val="auto"/>
          <w:sz w:val="24"/>
          <w:szCs w:val="24"/>
        </w:rPr>
      </w:pPr>
      <w:bookmarkStart w:id="17" w:name="_Toc185332161"/>
      <w:r w:rsidRPr="00DC149B">
        <w:rPr>
          <w:rFonts w:ascii="Arial" w:hAnsi="Arial" w:cs="Arial"/>
          <w:b/>
          <w:bCs/>
          <w:color w:val="auto"/>
          <w:sz w:val="24"/>
          <w:szCs w:val="24"/>
        </w:rPr>
        <w:t>Research Methodology</w:t>
      </w:r>
      <w:bookmarkEnd w:id="17"/>
    </w:p>
    <w:p w14:paraId="48101003" w14:textId="77777777" w:rsidR="00032B3D" w:rsidRPr="00DC149B" w:rsidRDefault="00032B3D" w:rsidP="003C68B9">
      <w:pPr>
        <w:spacing w:line="360" w:lineRule="auto"/>
        <w:jc w:val="both"/>
        <w:rPr>
          <w:rFonts w:ascii="Arial" w:hAnsi="Arial" w:cs="Arial"/>
        </w:rPr>
      </w:pPr>
    </w:p>
    <w:p w14:paraId="3A0B25DC" w14:textId="167366A3" w:rsidR="00033352" w:rsidRPr="00DC149B" w:rsidRDefault="00D81E02" w:rsidP="003C68B9">
      <w:pPr>
        <w:spacing w:line="360" w:lineRule="auto"/>
        <w:jc w:val="both"/>
        <w:rPr>
          <w:rFonts w:ascii="Arial" w:hAnsi="Arial" w:cs="Arial"/>
        </w:rPr>
      </w:pPr>
      <w:r w:rsidRPr="00DC149B">
        <w:rPr>
          <w:rFonts w:ascii="Arial" w:hAnsi="Arial" w:cs="Arial"/>
        </w:rPr>
        <w:t xml:space="preserve">This chapter presents the methodology used in the study to investigate how the dynamics of ethical leadership behaviours and sustainability practices affect customer trust, satisfaction and loyalty within Colombia’s airline industry. </w:t>
      </w:r>
      <w:r w:rsidR="00FA62AF">
        <w:rPr>
          <w:rFonts w:ascii="Arial" w:hAnsi="Arial" w:cs="Arial"/>
        </w:rPr>
        <w:t xml:space="preserve"> </w:t>
      </w:r>
    </w:p>
    <w:p w14:paraId="3260463C" w14:textId="058F8518" w:rsidR="00D54725" w:rsidRPr="00CD664D" w:rsidRDefault="00033352" w:rsidP="00CD664D">
      <w:pPr>
        <w:pStyle w:val="Heading2"/>
        <w:spacing w:line="360" w:lineRule="auto"/>
        <w:jc w:val="both"/>
        <w:rPr>
          <w:rFonts w:ascii="Arial" w:hAnsi="Arial" w:cs="Arial"/>
          <w:b/>
          <w:bCs/>
          <w:color w:val="auto"/>
          <w:sz w:val="24"/>
          <w:szCs w:val="24"/>
        </w:rPr>
      </w:pPr>
      <w:bookmarkStart w:id="18" w:name="_Toc185332162"/>
      <w:r w:rsidRPr="00DC149B">
        <w:rPr>
          <w:rFonts w:ascii="Arial" w:hAnsi="Arial" w:cs="Arial"/>
          <w:b/>
          <w:bCs/>
          <w:color w:val="auto"/>
          <w:sz w:val="24"/>
          <w:szCs w:val="24"/>
        </w:rPr>
        <w:t>Research Design</w:t>
      </w:r>
      <w:bookmarkEnd w:id="18"/>
    </w:p>
    <w:p w14:paraId="6001DEEB" w14:textId="08297ED9" w:rsidR="00D81E02" w:rsidRPr="00DC149B" w:rsidRDefault="00CD664D" w:rsidP="003C68B9">
      <w:pPr>
        <w:spacing w:line="360" w:lineRule="auto"/>
        <w:jc w:val="both"/>
        <w:rPr>
          <w:rFonts w:ascii="Arial" w:hAnsi="Arial" w:cs="Arial"/>
        </w:rPr>
      </w:pPr>
      <w:r w:rsidRPr="00CD664D">
        <w:rPr>
          <w:rFonts w:ascii="Arial" w:hAnsi="Arial" w:cs="Arial"/>
        </w:rPr>
        <w:t>The research adopted a qualitative research design to assess the connections among ethical leadership, sustainability effects and consumer perceptions within the airline industry. Utilising a survey-based approach to gather numerical information, the statistical techniques are analysed (Han H. et al., 2019). A pragmatic approach guides the research, aiming for practical insights and applicability to real-world contexts. (Shrestha, 2014) Data collections were organised to guarantee complete coverage of the investigated variables, including customer trust, satisfaction and loyalty.</w:t>
      </w:r>
    </w:p>
    <w:p w14:paraId="6C5D5E1D" w14:textId="7A2D2A81" w:rsidR="00033352" w:rsidRPr="00DC149B" w:rsidRDefault="00033352" w:rsidP="003C68B9">
      <w:pPr>
        <w:pStyle w:val="Heading2"/>
        <w:spacing w:line="360" w:lineRule="auto"/>
        <w:jc w:val="both"/>
        <w:rPr>
          <w:rFonts w:ascii="Arial" w:hAnsi="Arial" w:cs="Arial"/>
          <w:b/>
          <w:bCs/>
          <w:color w:val="auto"/>
          <w:sz w:val="24"/>
          <w:szCs w:val="24"/>
        </w:rPr>
      </w:pPr>
      <w:bookmarkStart w:id="19" w:name="_Toc185332163"/>
      <w:r w:rsidRPr="00DC149B">
        <w:rPr>
          <w:rFonts w:ascii="Arial" w:hAnsi="Arial" w:cs="Arial"/>
          <w:b/>
          <w:bCs/>
          <w:color w:val="auto"/>
          <w:sz w:val="24"/>
          <w:szCs w:val="24"/>
        </w:rPr>
        <w:t xml:space="preserve">Data </w:t>
      </w:r>
      <w:r w:rsidR="00507419" w:rsidRPr="00DC149B">
        <w:rPr>
          <w:rFonts w:ascii="Arial" w:hAnsi="Arial" w:cs="Arial"/>
          <w:b/>
          <w:bCs/>
          <w:color w:val="auto"/>
          <w:sz w:val="24"/>
          <w:szCs w:val="24"/>
        </w:rPr>
        <w:t>C</w:t>
      </w:r>
      <w:r w:rsidRPr="00DC149B">
        <w:rPr>
          <w:rFonts w:ascii="Arial" w:hAnsi="Arial" w:cs="Arial"/>
          <w:b/>
          <w:bCs/>
          <w:color w:val="auto"/>
          <w:sz w:val="24"/>
          <w:szCs w:val="24"/>
        </w:rPr>
        <w:t>ollection Method</w:t>
      </w:r>
      <w:bookmarkEnd w:id="19"/>
    </w:p>
    <w:p w14:paraId="7F384B0B" w14:textId="77777777" w:rsidR="002102B0" w:rsidRPr="002102B0" w:rsidRDefault="002102B0" w:rsidP="002102B0">
      <w:pPr>
        <w:spacing w:line="360" w:lineRule="auto"/>
        <w:jc w:val="both"/>
        <w:rPr>
          <w:rFonts w:ascii="Arial" w:hAnsi="Arial" w:cs="Arial"/>
        </w:rPr>
      </w:pPr>
      <w:r w:rsidRPr="002102B0">
        <w:rPr>
          <w:rFonts w:ascii="Arial" w:hAnsi="Arial" w:cs="Arial"/>
        </w:rPr>
        <w:t xml:space="preserve">Data was gathered through an online survey featuring Likert scale questions to gauge participants' views on ethical leadership, sustainability efforts and their effects on trust, satisfaction and loyalty. The survey link was sent through email and social media. Snowball sampling fostered broader participation as respondents were motivated to share surveys (Xie, Y.,2023). This technique increases the response rates by using social networks and encouraging participant referrals, often used when the target population is challenging to find (Saunders,2012). The study upheld strict data reliability and validity standards despite being an online survey and using Cronbach's Alpha, which assesses the internal consistency of the survey instrument. </w:t>
      </w:r>
    </w:p>
    <w:p w14:paraId="2DA3D8D6" w14:textId="77777777" w:rsidR="002102B0" w:rsidRPr="002102B0" w:rsidRDefault="002102B0" w:rsidP="002102B0">
      <w:pPr>
        <w:spacing w:line="360" w:lineRule="auto"/>
        <w:jc w:val="both"/>
        <w:rPr>
          <w:rFonts w:ascii="Arial" w:hAnsi="Arial" w:cs="Arial"/>
        </w:rPr>
      </w:pPr>
    </w:p>
    <w:p w14:paraId="01C25C8B" w14:textId="77777777" w:rsidR="002102B0" w:rsidRPr="002102B0" w:rsidRDefault="002102B0" w:rsidP="002102B0">
      <w:pPr>
        <w:spacing w:line="360" w:lineRule="auto"/>
        <w:jc w:val="both"/>
        <w:rPr>
          <w:rFonts w:ascii="Arial" w:hAnsi="Arial" w:cs="Arial"/>
        </w:rPr>
      </w:pPr>
      <w:r w:rsidRPr="002102B0">
        <w:rPr>
          <w:rFonts w:ascii="Arial" w:hAnsi="Arial" w:cs="Arial"/>
        </w:rPr>
        <w:t xml:space="preserve">The investigation employed adaptive and validated scales to measure essential variables (Strobi, 2023). Based on Brown et al. (2005), ethical leadership is assessed </w:t>
      </w:r>
      <w:r w:rsidRPr="002102B0">
        <w:rPr>
          <w:rFonts w:ascii="Arial" w:hAnsi="Arial" w:cs="Arial"/>
        </w:rPr>
        <w:lastRenderedPageBreak/>
        <w:t>for dimensions encompassing integrity, transparency, accountability, sustainability orientation and trustworthiness. For example, statements such as "the airline's leadership shows ethical conduct through its actions" present the principles of ethical leadership. Ethical leadership reported a Cronbach's α = 0.89 in Brown et al. (2005) research.</w:t>
      </w:r>
    </w:p>
    <w:p w14:paraId="1864E8F6" w14:textId="77777777" w:rsidR="002102B0" w:rsidRPr="002102B0" w:rsidRDefault="002102B0" w:rsidP="002102B0">
      <w:pPr>
        <w:spacing w:line="360" w:lineRule="auto"/>
        <w:jc w:val="both"/>
        <w:rPr>
          <w:rFonts w:ascii="Arial" w:hAnsi="Arial" w:cs="Arial"/>
        </w:rPr>
      </w:pPr>
    </w:p>
    <w:p w14:paraId="7249DC24" w14:textId="77777777" w:rsidR="002102B0" w:rsidRPr="002102B0" w:rsidRDefault="002102B0" w:rsidP="002102B0">
      <w:pPr>
        <w:spacing w:line="360" w:lineRule="auto"/>
        <w:jc w:val="both"/>
        <w:rPr>
          <w:rFonts w:ascii="Arial" w:hAnsi="Arial" w:cs="Arial"/>
        </w:rPr>
      </w:pPr>
      <w:r w:rsidRPr="002102B0">
        <w:rPr>
          <w:rFonts w:ascii="Arial" w:hAnsi="Arial" w:cs="Arial"/>
        </w:rPr>
        <w:t>Adapted from Alvarado-Herrera et al. (2017), customer awareness and perceptions are quantitively measured through items related to carbon reduction, ecological practices, waste recycling and community events. The original scale showed a Cronbach's α = 0.80 in Alvarado-Herrera et al. (2017).</w:t>
      </w:r>
    </w:p>
    <w:p w14:paraId="168F3975" w14:textId="77777777" w:rsidR="002102B0" w:rsidRPr="002102B0" w:rsidRDefault="002102B0" w:rsidP="002102B0">
      <w:pPr>
        <w:spacing w:line="360" w:lineRule="auto"/>
        <w:jc w:val="both"/>
        <w:rPr>
          <w:rFonts w:ascii="Arial" w:hAnsi="Arial" w:cs="Arial"/>
        </w:rPr>
      </w:pPr>
    </w:p>
    <w:p w14:paraId="0F9BF208" w14:textId="77777777" w:rsidR="002102B0" w:rsidRPr="002102B0" w:rsidRDefault="002102B0" w:rsidP="002102B0">
      <w:pPr>
        <w:spacing w:line="360" w:lineRule="auto"/>
        <w:jc w:val="both"/>
        <w:rPr>
          <w:rFonts w:ascii="Arial" w:hAnsi="Arial" w:cs="Arial"/>
        </w:rPr>
      </w:pPr>
      <w:r w:rsidRPr="002102B0">
        <w:rPr>
          <w:rFonts w:ascii="Arial" w:hAnsi="Arial" w:cs="Arial"/>
        </w:rPr>
        <w:t>Based on Hustvedt and Kang (2013) and Erdem and Swait (2004), statements such as "the airline fulfils its promises" are used as indicators to evaluate transparency and trustworthiness. Hustvedt and Kang (2013) reported a Cronbach's α = 0.85 for their related items on transparency.</w:t>
      </w:r>
    </w:p>
    <w:p w14:paraId="6CA0DD0B" w14:textId="77777777" w:rsidR="002102B0" w:rsidRPr="002102B0" w:rsidRDefault="002102B0" w:rsidP="002102B0">
      <w:pPr>
        <w:spacing w:line="360" w:lineRule="auto"/>
        <w:jc w:val="both"/>
        <w:rPr>
          <w:rFonts w:ascii="Arial" w:hAnsi="Arial" w:cs="Arial"/>
        </w:rPr>
      </w:pPr>
    </w:p>
    <w:p w14:paraId="724CDB6A" w14:textId="77777777" w:rsidR="002102B0" w:rsidRPr="002102B0" w:rsidRDefault="002102B0" w:rsidP="002102B0">
      <w:pPr>
        <w:spacing w:line="360" w:lineRule="auto"/>
        <w:jc w:val="both"/>
        <w:rPr>
          <w:rFonts w:ascii="Arial" w:hAnsi="Arial" w:cs="Arial"/>
        </w:rPr>
      </w:pPr>
      <w:r w:rsidRPr="002102B0">
        <w:rPr>
          <w:rFonts w:ascii="Arial" w:hAnsi="Arial" w:cs="Arial"/>
        </w:rPr>
        <w:t>Derived from Goldsmith et al. (2000) and Oberseder et al. (2014), customer satisfaction levels regarding sustainability are assessed, including dimensions of communication, quality and societal contributions. The original scales demonstrated a Cronbach's α value of 0.85 and higher. Using scales from Coyle and Thorson (2001) and Maxham and Netemeyer (2003), customer loyalty, purchase intentions and recommendations through word of mouth are examined. The loyalty components achieve Cronbach's α = 0.86 in Maxham and Netemeyer (2003).</w:t>
      </w:r>
    </w:p>
    <w:p w14:paraId="098A6B6B" w14:textId="77777777" w:rsidR="002102B0" w:rsidRPr="002102B0" w:rsidRDefault="002102B0" w:rsidP="002102B0">
      <w:pPr>
        <w:spacing w:line="360" w:lineRule="auto"/>
        <w:jc w:val="both"/>
        <w:rPr>
          <w:rFonts w:ascii="Arial" w:hAnsi="Arial" w:cs="Arial"/>
        </w:rPr>
      </w:pPr>
    </w:p>
    <w:p w14:paraId="5E34B54D" w14:textId="1E47AFBB" w:rsidR="00507419" w:rsidRPr="00DC149B" w:rsidRDefault="002102B0" w:rsidP="002102B0">
      <w:pPr>
        <w:spacing w:line="360" w:lineRule="auto"/>
        <w:jc w:val="both"/>
        <w:rPr>
          <w:rFonts w:ascii="Arial" w:hAnsi="Arial" w:cs="Arial"/>
        </w:rPr>
      </w:pPr>
      <w:r w:rsidRPr="002102B0">
        <w:rPr>
          <w:rFonts w:ascii="Arial" w:hAnsi="Arial" w:cs="Arial"/>
        </w:rPr>
        <w:t>Cronbach's alpha was used to evaluate the scale's reliability, ensuring internal consistency. According to Brown et al. (2005), the ethical leadership scale showed Cronbach's α = 0.89. Within the study, only specific items from the scale were utilised, and Cronbach's alpha for these items was calculated to evaluate the reliability within the sample. The results of the comprehensive reliability analysis are documented in the results section (see below). The survey underwent pre-testing to ensure clarity and contextual relevance.</w:t>
      </w:r>
    </w:p>
    <w:p w14:paraId="2649432F" w14:textId="66AC202D" w:rsidR="00033352" w:rsidRPr="00DC149B" w:rsidRDefault="00033352" w:rsidP="003C68B9">
      <w:pPr>
        <w:pStyle w:val="Heading2"/>
        <w:spacing w:line="360" w:lineRule="auto"/>
        <w:jc w:val="both"/>
        <w:rPr>
          <w:rFonts w:ascii="Arial" w:hAnsi="Arial" w:cs="Arial"/>
          <w:b/>
          <w:bCs/>
          <w:color w:val="auto"/>
          <w:sz w:val="24"/>
          <w:szCs w:val="24"/>
        </w:rPr>
      </w:pPr>
      <w:bookmarkStart w:id="20" w:name="_Toc185332164"/>
      <w:r w:rsidRPr="00DC149B">
        <w:rPr>
          <w:rFonts w:ascii="Arial" w:hAnsi="Arial" w:cs="Arial"/>
          <w:b/>
          <w:bCs/>
          <w:color w:val="auto"/>
          <w:sz w:val="24"/>
          <w:szCs w:val="24"/>
        </w:rPr>
        <w:lastRenderedPageBreak/>
        <w:t>Sampling Techniques</w:t>
      </w:r>
      <w:bookmarkEnd w:id="20"/>
    </w:p>
    <w:p w14:paraId="7021BA93" w14:textId="734C7546" w:rsidR="00033352" w:rsidRPr="00DC149B" w:rsidRDefault="00C57964" w:rsidP="003C68B9">
      <w:pPr>
        <w:spacing w:line="360" w:lineRule="auto"/>
        <w:jc w:val="both"/>
        <w:rPr>
          <w:rFonts w:ascii="Arial" w:hAnsi="Arial" w:cs="Arial"/>
        </w:rPr>
      </w:pPr>
      <w:r w:rsidRPr="00C57964">
        <w:rPr>
          <w:rFonts w:ascii="Arial" w:hAnsi="Arial" w:cs="Arial"/>
        </w:rPr>
        <w:t>The target population encompassed individuals who either travelled within Colombia or from external countries to Colombia and who possessed a basic knowledge of sustainability practices. The sample was comprised of 34 participants, including both genders, recruited through digital platforms. A snowball sampling technique was employed where initial participants referred others who satisfied the study’s criteria (Siqueira et al.,2023). This approach facilitates the incorporation of diverse perspectives while unfolding feasibility within the parameters of the study (Xie, Y.,2023). The participants were customers who took airlines operating within Colombia.</w:t>
      </w:r>
    </w:p>
    <w:p w14:paraId="4341D167" w14:textId="0D26A997" w:rsidR="00642348" w:rsidRPr="004A102D" w:rsidRDefault="00033352" w:rsidP="004A102D">
      <w:pPr>
        <w:pStyle w:val="Heading2"/>
        <w:spacing w:line="360" w:lineRule="auto"/>
        <w:jc w:val="both"/>
        <w:rPr>
          <w:rFonts w:ascii="Arial" w:hAnsi="Arial" w:cs="Arial"/>
          <w:b/>
          <w:bCs/>
          <w:color w:val="auto"/>
          <w:sz w:val="24"/>
          <w:szCs w:val="24"/>
        </w:rPr>
      </w:pPr>
      <w:bookmarkStart w:id="21" w:name="_Toc185332165"/>
      <w:r w:rsidRPr="00DC149B">
        <w:rPr>
          <w:rFonts w:ascii="Arial" w:hAnsi="Arial" w:cs="Arial"/>
          <w:b/>
          <w:bCs/>
          <w:color w:val="auto"/>
          <w:sz w:val="24"/>
          <w:szCs w:val="24"/>
        </w:rPr>
        <w:t>Data Analysis Methods</w:t>
      </w:r>
      <w:bookmarkEnd w:id="21"/>
    </w:p>
    <w:p w14:paraId="5C6146EA" w14:textId="77777777" w:rsidR="00C572FA" w:rsidRPr="00C572FA" w:rsidRDefault="00C572FA" w:rsidP="00C572FA">
      <w:pPr>
        <w:spacing w:line="360" w:lineRule="auto"/>
        <w:jc w:val="both"/>
        <w:rPr>
          <w:rFonts w:ascii="Arial" w:hAnsi="Arial" w:cs="Arial"/>
        </w:rPr>
      </w:pPr>
      <w:r w:rsidRPr="00C572FA">
        <w:rPr>
          <w:rFonts w:ascii="Arial" w:hAnsi="Arial" w:cs="Arial"/>
        </w:rPr>
        <w:t>Correlation analysis was used to explore associations between variables, and hypothesis testing was conducted to evaluate the study’s proposed relationships (Shi Y. et al., 2023). The results provided insights into the complex dynamics of ethical leadership and sustainability practices within the airline industry.</w:t>
      </w:r>
    </w:p>
    <w:p w14:paraId="1AEA777F" w14:textId="77777777" w:rsidR="00C572FA" w:rsidRPr="00C572FA" w:rsidRDefault="00C572FA" w:rsidP="00C572FA">
      <w:pPr>
        <w:spacing w:line="360" w:lineRule="auto"/>
        <w:jc w:val="both"/>
        <w:rPr>
          <w:rFonts w:ascii="Arial" w:hAnsi="Arial" w:cs="Arial"/>
        </w:rPr>
      </w:pPr>
    </w:p>
    <w:p w14:paraId="6C3344A4" w14:textId="2FF6F99C" w:rsidR="00033352" w:rsidRPr="00DC149B" w:rsidRDefault="00C572FA" w:rsidP="00C572FA">
      <w:pPr>
        <w:spacing w:line="360" w:lineRule="auto"/>
        <w:jc w:val="both"/>
        <w:rPr>
          <w:rFonts w:ascii="Arial" w:hAnsi="Arial" w:cs="Arial"/>
        </w:rPr>
      </w:pPr>
      <w:r w:rsidRPr="00C572FA">
        <w:rPr>
          <w:rFonts w:ascii="Arial" w:hAnsi="Arial" w:cs="Arial"/>
        </w:rPr>
        <w:t>Data analysis was performed using IBM SPSS Statistics (Version 29). The demographic data was analysed using percentages to provide an overview of sample composition. Descriptive statistics were calculated for all variables, including mean and standard deviations. Assessments of normality tests were conducted to evaluate data distribution, revealing that certain variables adhere to normal distributions while others do not. Accordingly, the following statistical techniques were implemented. For variables to conform to the normal distribution, techniques such as regression analysis, t-test and ANOVA were conducted to investigate relationships and differences between the variables. Four variables deviate from normal distributions, and a non-parametric test was used to guarantee the analysis. Correlation analyses were used to examine associations between variables. The results showed insight into the mixed results of ethical leadership and sustainability practices within the airline industry.</w:t>
      </w:r>
    </w:p>
    <w:p w14:paraId="2FA6C75C" w14:textId="72888E49" w:rsidR="00033352" w:rsidRPr="008F1E7B" w:rsidRDefault="00F1785B" w:rsidP="008F1E7B">
      <w:pPr>
        <w:pStyle w:val="Heading2"/>
        <w:spacing w:line="360" w:lineRule="auto"/>
        <w:jc w:val="both"/>
        <w:rPr>
          <w:rFonts w:ascii="Arial" w:hAnsi="Arial" w:cs="Arial"/>
          <w:b/>
          <w:bCs/>
          <w:color w:val="000000" w:themeColor="text1"/>
          <w:sz w:val="24"/>
          <w:szCs w:val="24"/>
        </w:rPr>
      </w:pPr>
      <w:bookmarkStart w:id="22" w:name="_Toc185332166"/>
      <w:r w:rsidRPr="00DC149B">
        <w:rPr>
          <w:rFonts w:ascii="Arial" w:hAnsi="Arial" w:cs="Arial"/>
          <w:b/>
          <w:bCs/>
          <w:color w:val="000000" w:themeColor="text1"/>
          <w:sz w:val="24"/>
          <w:szCs w:val="24"/>
        </w:rPr>
        <w:t>Ethical Considerations</w:t>
      </w:r>
      <w:bookmarkEnd w:id="22"/>
    </w:p>
    <w:p w14:paraId="5259C086" w14:textId="77777777" w:rsidR="008F1E7B" w:rsidRPr="008F1E7B" w:rsidRDefault="008F1E7B" w:rsidP="008F1E7B">
      <w:pPr>
        <w:spacing w:line="360" w:lineRule="auto"/>
        <w:jc w:val="both"/>
        <w:rPr>
          <w:rFonts w:ascii="Arial" w:hAnsi="Arial" w:cs="Arial"/>
        </w:rPr>
      </w:pPr>
      <w:r w:rsidRPr="008F1E7B">
        <w:rPr>
          <w:rFonts w:ascii="Arial" w:hAnsi="Arial" w:cs="Arial"/>
        </w:rPr>
        <w:t xml:space="preserve">Ethical principles were meticulously served throughout the entirety of the research process. Participants were fully informed regarding the study's objectives and assured </w:t>
      </w:r>
      <w:r w:rsidRPr="008F1E7B">
        <w:rPr>
          <w:rFonts w:ascii="Arial" w:hAnsi="Arial" w:cs="Arial"/>
        </w:rPr>
        <w:lastRenderedPageBreak/>
        <w:t xml:space="preserve">that their involvement was voluntary (Zaghmout, 2024). Informed consent was procured, and participants fully knew they could withdraw without repercussions. Confidentiality was regularly upheld on anonymised data to protect participants' privacy (Zaghmout, 2024). Ethical approval was acquired from the relevant ethical committees before the initiation of the study. </w:t>
      </w:r>
    </w:p>
    <w:p w14:paraId="583BAD52" w14:textId="77777777" w:rsidR="008F1E7B" w:rsidRPr="008F1E7B" w:rsidRDefault="008F1E7B" w:rsidP="008F1E7B">
      <w:pPr>
        <w:spacing w:line="360" w:lineRule="auto"/>
        <w:jc w:val="both"/>
        <w:rPr>
          <w:rFonts w:ascii="Arial" w:hAnsi="Arial" w:cs="Arial"/>
        </w:rPr>
      </w:pPr>
    </w:p>
    <w:p w14:paraId="6818FCF2" w14:textId="0474F810" w:rsidR="00033352" w:rsidRPr="00DC149B" w:rsidRDefault="008F1E7B" w:rsidP="008F1E7B">
      <w:pPr>
        <w:spacing w:line="360" w:lineRule="auto"/>
        <w:jc w:val="both"/>
        <w:rPr>
          <w:rFonts w:ascii="Arial" w:hAnsi="Arial" w:cs="Arial"/>
        </w:rPr>
      </w:pPr>
      <w:r w:rsidRPr="008F1E7B">
        <w:rPr>
          <w:rFonts w:ascii="Arial" w:hAnsi="Arial" w:cs="Arial"/>
        </w:rPr>
        <w:t xml:space="preserve">This investigation employed a </w:t>
      </w:r>
      <w:proofErr w:type="spellStart"/>
      <w:r w:rsidRPr="008F1E7B">
        <w:rPr>
          <w:rFonts w:ascii="Arial" w:hAnsi="Arial" w:cs="Arial"/>
        </w:rPr>
        <w:t>quantitive</w:t>
      </w:r>
      <w:proofErr w:type="spellEnd"/>
      <w:r w:rsidRPr="008F1E7B">
        <w:rPr>
          <w:rFonts w:ascii="Arial" w:hAnsi="Arial" w:cs="Arial"/>
        </w:rPr>
        <w:t xml:space="preserve"> research methodology to explore the relations, more difficult leadership, sustainable practices, and customer outcomes within the airline industry in Colombia. An unorganised service survey was used to connect data from 34 participants, which was analysed employing parametric and non-parametric statistical techniques. By integrating meticulous ethical standards and comprehensive and analytical techniques, this methodology provides a comprehensive framework to address the two studies' objectives and hypotheses.</w:t>
      </w:r>
    </w:p>
    <w:p w14:paraId="09136DBA" w14:textId="74CE4A11" w:rsidR="00A5759D" w:rsidRPr="004A102D" w:rsidRDefault="00AF2841" w:rsidP="003C68B9">
      <w:pPr>
        <w:pStyle w:val="Heading1"/>
        <w:spacing w:line="360" w:lineRule="auto"/>
        <w:jc w:val="both"/>
        <w:rPr>
          <w:rFonts w:ascii="Arial" w:hAnsi="Arial" w:cs="Arial"/>
          <w:b/>
          <w:bCs/>
          <w:color w:val="auto"/>
          <w:sz w:val="28"/>
          <w:szCs w:val="28"/>
        </w:rPr>
      </w:pPr>
      <w:bookmarkStart w:id="23" w:name="_Toc185332167"/>
      <w:r w:rsidRPr="004A102D">
        <w:rPr>
          <w:rFonts w:ascii="Arial" w:hAnsi="Arial" w:cs="Arial"/>
          <w:b/>
          <w:bCs/>
          <w:color w:val="auto"/>
          <w:sz w:val="28"/>
          <w:szCs w:val="28"/>
        </w:rPr>
        <w:t>Data analysis and Findings</w:t>
      </w:r>
      <w:bookmarkEnd w:id="23"/>
    </w:p>
    <w:p w14:paraId="740CD479" w14:textId="77777777" w:rsidR="00AF2841" w:rsidRPr="00DC149B" w:rsidRDefault="00AF2841" w:rsidP="003C68B9">
      <w:pPr>
        <w:spacing w:line="360" w:lineRule="auto"/>
        <w:jc w:val="both"/>
        <w:rPr>
          <w:rFonts w:ascii="Arial" w:hAnsi="Arial" w:cs="Arial"/>
        </w:rPr>
      </w:pPr>
    </w:p>
    <w:p w14:paraId="6CC3009C" w14:textId="66F709A5" w:rsidR="00536AF4" w:rsidRPr="00DC149B" w:rsidRDefault="00183D24" w:rsidP="003C68B9">
      <w:pPr>
        <w:spacing w:line="360" w:lineRule="auto"/>
        <w:jc w:val="both"/>
        <w:rPr>
          <w:rFonts w:ascii="Arial" w:hAnsi="Arial" w:cs="Arial"/>
        </w:rPr>
      </w:pPr>
      <w:r w:rsidRPr="00183D24">
        <w:rPr>
          <w:rFonts w:ascii="Arial" w:hAnsi="Arial" w:cs="Arial"/>
        </w:rPr>
        <w:t>This research examines the impact of ethical leadership and sustainability efforts on customer trust, satisfaction and loyalty in the airline industry in Colombia. Using a quantitative approach, the study analyses the demographic characteristics of 34 survey respondents, including age, gender, and education. Cronbach’s alpha was used to find the internal consistency of each section. Also, the methodology uses research design.</w:t>
      </w:r>
    </w:p>
    <w:p w14:paraId="453A4CD8" w14:textId="77777777" w:rsidR="00536AF4" w:rsidRPr="00DC149B" w:rsidRDefault="00536AF4" w:rsidP="003C68B9">
      <w:pPr>
        <w:pStyle w:val="Heading2"/>
        <w:spacing w:line="360" w:lineRule="auto"/>
        <w:jc w:val="both"/>
        <w:rPr>
          <w:rFonts w:ascii="Arial" w:hAnsi="Arial" w:cs="Arial"/>
          <w:b/>
          <w:bCs/>
          <w:color w:val="auto"/>
          <w:sz w:val="24"/>
          <w:szCs w:val="24"/>
        </w:rPr>
      </w:pPr>
      <w:bookmarkStart w:id="24" w:name="_Toc185332168"/>
      <w:r w:rsidRPr="00DC149B">
        <w:rPr>
          <w:rFonts w:ascii="Arial" w:hAnsi="Arial" w:cs="Arial"/>
          <w:b/>
          <w:bCs/>
          <w:color w:val="auto"/>
          <w:sz w:val="24"/>
          <w:szCs w:val="24"/>
        </w:rPr>
        <w:t>Demographics</w:t>
      </w:r>
      <w:bookmarkEnd w:id="24"/>
    </w:p>
    <w:p w14:paraId="3E8FD462" w14:textId="77777777" w:rsidR="005D3CA4" w:rsidRPr="00DC149B" w:rsidRDefault="005D3CA4" w:rsidP="003C68B9">
      <w:pPr>
        <w:spacing w:line="360" w:lineRule="auto"/>
        <w:jc w:val="both"/>
        <w:rPr>
          <w:rFonts w:ascii="Arial" w:hAnsi="Arial" w:cs="Arial"/>
        </w:rPr>
      </w:pPr>
    </w:p>
    <w:p w14:paraId="348508B7" w14:textId="77777777" w:rsidR="002A7E4A" w:rsidRPr="002A7E4A" w:rsidRDefault="002A7E4A" w:rsidP="002A7E4A">
      <w:pPr>
        <w:pStyle w:val="Caption"/>
        <w:spacing w:line="360" w:lineRule="auto"/>
        <w:jc w:val="both"/>
        <w:rPr>
          <w:rFonts w:ascii="Arial" w:hAnsi="Arial" w:cs="Arial"/>
          <w:i w:val="0"/>
          <w:iCs w:val="0"/>
          <w:color w:val="000000" w:themeColor="text1"/>
          <w:sz w:val="24"/>
          <w:szCs w:val="24"/>
        </w:rPr>
      </w:pPr>
      <w:r w:rsidRPr="002A7E4A">
        <w:rPr>
          <w:rFonts w:ascii="Arial" w:hAnsi="Arial" w:cs="Arial"/>
          <w:i w:val="0"/>
          <w:iCs w:val="0"/>
          <w:color w:val="000000" w:themeColor="text1"/>
          <w:sz w:val="24"/>
          <w:szCs w:val="24"/>
        </w:rPr>
        <w:t>The demographics of the participants were analysed based on percentages. Table 1 shows the 34 participants who filled out the questionnaires. The sample was collected using snowball sampling (non-probability sampling method). So, the participant's gender was 62.9% male and 31.4% female, and a small portion did not prefer to disclose their gender, 2.9%. This gender suggests that male participants are likelier to know more about the topics.</w:t>
      </w:r>
    </w:p>
    <w:p w14:paraId="5B40E4F6" w14:textId="4C72D2AD" w:rsidR="002A7E4A" w:rsidRPr="002A7E4A" w:rsidRDefault="002A7E4A" w:rsidP="002A7E4A">
      <w:pPr>
        <w:pStyle w:val="Caption"/>
        <w:spacing w:line="360" w:lineRule="auto"/>
        <w:jc w:val="both"/>
        <w:rPr>
          <w:rFonts w:ascii="Arial" w:hAnsi="Arial" w:cs="Arial"/>
          <w:i w:val="0"/>
          <w:iCs w:val="0"/>
          <w:color w:val="000000" w:themeColor="text1"/>
          <w:sz w:val="24"/>
          <w:szCs w:val="24"/>
        </w:rPr>
      </w:pPr>
      <w:r w:rsidRPr="002A7E4A">
        <w:rPr>
          <w:rFonts w:ascii="Arial" w:hAnsi="Arial" w:cs="Arial"/>
          <w:i w:val="0"/>
          <w:iCs w:val="0"/>
          <w:color w:val="000000" w:themeColor="text1"/>
          <w:sz w:val="24"/>
          <w:szCs w:val="24"/>
        </w:rPr>
        <w:t xml:space="preserve">Regarding age, the most significant percentage was in the group 42-53 years old, with 31.1%, followed by 34.3&amp; in the 30-41 years old. The next group was the 54+ group, </w:t>
      </w:r>
      <w:r w:rsidRPr="002A7E4A">
        <w:rPr>
          <w:rFonts w:ascii="Arial" w:hAnsi="Arial" w:cs="Arial"/>
          <w:i w:val="0"/>
          <w:iCs w:val="0"/>
          <w:color w:val="000000" w:themeColor="text1"/>
          <w:sz w:val="24"/>
          <w:szCs w:val="24"/>
        </w:rPr>
        <w:lastRenderedPageBreak/>
        <w:t xml:space="preserve">with 14.3%, and a low proportion were in the age group 18-29 years, with 11.4%. The group with the most significant percentage37.1%, seems to have a medium age range where people could know or be interested in sustainability and leadership due to work or experience that enriched the study. In contrast, the lower group percentage, 11.4% for 18-29 years, might suggest that this population is not interested in the topic or is interested in other sustainability concerns. </w:t>
      </w:r>
    </w:p>
    <w:p w14:paraId="639CA5E1" w14:textId="77777777" w:rsidR="002A7E4A" w:rsidRPr="002A7E4A" w:rsidRDefault="002A7E4A" w:rsidP="002A7E4A">
      <w:pPr>
        <w:pStyle w:val="Caption"/>
        <w:spacing w:line="360" w:lineRule="auto"/>
        <w:jc w:val="both"/>
        <w:rPr>
          <w:rFonts w:ascii="Arial" w:hAnsi="Arial" w:cs="Arial"/>
          <w:i w:val="0"/>
          <w:iCs w:val="0"/>
          <w:color w:val="000000" w:themeColor="text1"/>
          <w:sz w:val="24"/>
          <w:szCs w:val="24"/>
        </w:rPr>
      </w:pPr>
      <w:r w:rsidRPr="002A7E4A">
        <w:rPr>
          <w:rFonts w:ascii="Arial" w:hAnsi="Arial" w:cs="Arial"/>
          <w:i w:val="0"/>
          <w:iCs w:val="0"/>
          <w:color w:val="000000" w:themeColor="text1"/>
          <w:sz w:val="24"/>
          <w:szCs w:val="24"/>
        </w:rPr>
        <w:t>Now, analysing the travel frequency, it showed that 48.6% of the participants travel 1 to 2 times a year, but other participants, 40% travelled 3 to 5 times a year; in contrast, only 8.6% travel less than once a year. This sample suggests that the participants are moderate to frequent travellers, relevant for the study because they have interacted more times with the airline's services. Also, due to their frequency, it could be assumed that they know a bit more about what the airlines are doing regarding sustainability and ethicality in their operations. This is confirmed with the purpose of travel, where more participants, 42.9%, travelled for business and leisure—followed by 34.3% who travelled only for leisure, 11.4% for business only and 8.6% for family reasons. This might suggest that these people are frequently flying for business and leisure and are or could be aware of the specific programs that the airlines have and have expectations regarding the delivery of such programs, such as sustainability practices and behaviours that are visible to evaluate.</w:t>
      </w:r>
    </w:p>
    <w:p w14:paraId="4CF7B724" w14:textId="77777777" w:rsidR="004A102D" w:rsidRPr="004A102D" w:rsidRDefault="004A102D" w:rsidP="004A102D"/>
    <w:p w14:paraId="04E684E8" w14:textId="77777777" w:rsidR="00CC14C7" w:rsidRDefault="00CC14C7" w:rsidP="00CC14C7">
      <w:pPr>
        <w:pStyle w:val="Caption"/>
        <w:spacing w:line="360" w:lineRule="auto"/>
        <w:jc w:val="both"/>
        <w:rPr>
          <w:rFonts w:ascii="Arial" w:hAnsi="Arial" w:cs="Arial"/>
        </w:rPr>
      </w:pPr>
      <w:r>
        <w:rPr>
          <w:rFonts w:ascii="Arial" w:hAnsi="Arial" w:cs="Arial"/>
          <w:b/>
          <w:bCs/>
        </w:rPr>
        <w:t>T</w:t>
      </w:r>
      <w:r w:rsidR="00AD5880" w:rsidRPr="004A102D">
        <w:rPr>
          <w:rFonts w:ascii="Arial" w:hAnsi="Arial" w:cs="Arial"/>
          <w:b/>
          <w:bCs/>
        </w:rPr>
        <w:t>able 1</w:t>
      </w:r>
      <w:r w:rsidR="00AD5880" w:rsidRPr="004A102D">
        <w:rPr>
          <w:rFonts w:ascii="Arial" w:hAnsi="Arial" w:cs="Arial"/>
        </w:rPr>
        <w:t>: Demographic Distribution of Par</w:t>
      </w:r>
      <w:r w:rsidR="00E63D9B" w:rsidRPr="004A102D">
        <w:rPr>
          <w:rFonts w:ascii="Arial" w:hAnsi="Arial" w:cs="Arial"/>
        </w:rPr>
        <w:t>ticipants.</w:t>
      </w:r>
    </w:p>
    <w:p w14:paraId="38426A92" w14:textId="38D896B6" w:rsidR="000B11C4" w:rsidRDefault="00E63D9B" w:rsidP="00CC14C7">
      <w:pPr>
        <w:pStyle w:val="Caption"/>
        <w:spacing w:line="360" w:lineRule="auto"/>
        <w:jc w:val="both"/>
        <w:rPr>
          <w:rFonts w:ascii="Arial" w:hAnsi="Arial" w:cs="Arial"/>
        </w:rPr>
      </w:pPr>
      <w:r w:rsidRPr="004A102D">
        <w:rPr>
          <w:rFonts w:ascii="Arial" w:hAnsi="Arial" w:cs="Arial"/>
        </w:rPr>
        <w:t>This table shows the frequencies and percentages for the demographic variables, which are age, gender, travel frequency, purpose of travel among participants</w:t>
      </w:r>
    </w:p>
    <w:p w14:paraId="16CC88BA" w14:textId="2C6197E6" w:rsidR="004A102D" w:rsidRPr="004E5DDC" w:rsidRDefault="004E5DDC" w:rsidP="004E5DDC">
      <w:r w:rsidRPr="00DC149B">
        <w:rPr>
          <w:noProof/>
        </w:rPr>
        <w:drawing>
          <wp:inline distT="0" distB="0" distL="0" distR="0" wp14:anchorId="433CE67A" wp14:editId="17709936">
            <wp:extent cx="3488788" cy="2507308"/>
            <wp:effectExtent l="0" t="0" r="3810" b="0"/>
            <wp:docPr id="1009845661" name="Picture 7"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45661" name="Picture 7" descr="A table with numbers and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524620" cy="2533059"/>
                    </a:xfrm>
                    <a:prstGeom prst="rect">
                      <a:avLst/>
                    </a:prstGeom>
                  </pic:spPr>
                </pic:pic>
              </a:graphicData>
            </a:graphic>
          </wp:inline>
        </w:drawing>
      </w:r>
    </w:p>
    <w:p w14:paraId="40C4F0C4" w14:textId="48343B1C" w:rsidR="00C25344" w:rsidRPr="00DC149B" w:rsidRDefault="0042359B" w:rsidP="003C68B9">
      <w:pPr>
        <w:pStyle w:val="Heading2"/>
        <w:spacing w:line="360" w:lineRule="auto"/>
        <w:jc w:val="both"/>
        <w:rPr>
          <w:rFonts w:ascii="Arial" w:hAnsi="Arial" w:cs="Arial"/>
          <w:b/>
          <w:bCs/>
          <w:color w:val="auto"/>
          <w:sz w:val="24"/>
          <w:szCs w:val="24"/>
        </w:rPr>
      </w:pPr>
      <w:bookmarkStart w:id="25" w:name="_Toc185332169"/>
      <w:r w:rsidRPr="00DC149B">
        <w:rPr>
          <w:rFonts w:ascii="Arial" w:hAnsi="Arial" w:cs="Arial"/>
          <w:b/>
          <w:bCs/>
          <w:color w:val="auto"/>
          <w:sz w:val="24"/>
          <w:szCs w:val="24"/>
        </w:rPr>
        <w:lastRenderedPageBreak/>
        <w:t>Descriptive Analysis</w:t>
      </w:r>
      <w:bookmarkEnd w:id="25"/>
    </w:p>
    <w:p w14:paraId="2ECB1AAE" w14:textId="77777777" w:rsidR="0042359B" w:rsidRPr="00DC149B" w:rsidRDefault="0042359B" w:rsidP="003C68B9">
      <w:pPr>
        <w:spacing w:line="360" w:lineRule="auto"/>
        <w:jc w:val="both"/>
        <w:rPr>
          <w:rFonts w:ascii="Arial" w:hAnsi="Arial" w:cs="Arial"/>
        </w:rPr>
      </w:pPr>
    </w:p>
    <w:p w14:paraId="55875229" w14:textId="7760CE94" w:rsidR="00CE15CF" w:rsidRPr="00DC149B" w:rsidRDefault="0049418C" w:rsidP="003C68B9">
      <w:pPr>
        <w:spacing w:line="360" w:lineRule="auto"/>
        <w:jc w:val="both"/>
        <w:rPr>
          <w:rFonts w:ascii="Arial" w:hAnsi="Arial" w:cs="Arial"/>
        </w:rPr>
      </w:pPr>
      <w:r w:rsidRPr="00DC149B">
        <w:rPr>
          <w:rFonts w:ascii="Arial" w:hAnsi="Arial" w:cs="Arial"/>
        </w:rPr>
        <w:t xml:space="preserve">The study </w:t>
      </w:r>
      <w:r w:rsidR="00CE15CF" w:rsidRPr="00DC149B">
        <w:rPr>
          <w:rFonts w:ascii="Arial" w:hAnsi="Arial" w:cs="Arial"/>
        </w:rPr>
        <w:t>focuses on customer perceptions of ethical leadership and sustainability practices and how this influences their customer satisfaction, trust and loyalty within Colombia airlines.</w:t>
      </w:r>
      <w:r w:rsidR="00417654" w:rsidRPr="00DC149B">
        <w:rPr>
          <w:rFonts w:ascii="Arial" w:hAnsi="Arial" w:cs="Arial"/>
        </w:rPr>
        <w:t xml:space="preserve"> </w:t>
      </w:r>
      <w:r w:rsidR="00875ED2" w:rsidRPr="00DC149B">
        <w:rPr>
          <w:rFonts w:ascii="Arial" w:hAnsi="Arial" w:cs="Arial"/>
        </w:rPr>
        <w:t>Perception of e</w:t>
      </w:r>
      <w:r w:rsidR="00417654" w:rsidRPr="00DC149B">
        <w:rPr>
          <w:rFonts w:ascii="Arial" w:hAnsi="Arial" w:cs="Arial"/>
        </w:rPr>
        <w:t xml:space="preserve">thical leadership (EL) </w:t>
      </w:r>
      <w:r w:rsidR="004A102D" w:rsidRPr="00DC149B">
        <w:rPr>
          <w:rFonts w:ascii="Arial" w:hAnsi="Arial" w:cs="Arial"/>
        </w:rPr>
        <w:t>mean score</w:t>
      </w:r>
      <w:r w:rsidR="00417654" w:rsidRPr="00DC149B">
        <w:rPr>
          <w:rFonts w:ascii="Arial" w:hAnsi="Arial" w:cs="Arial"/>
        </w:rPr>
        <w:t xml:space="preserve"> was 2.75, with a standard</w:t>
      </w:r>
      <w:r w:rsidR="00945CD9" w:rsidRPr="00DC149B">
        <w:rPr>
          <w:rFonts w:ascii="Arial" w:hAnsi="Arial" w:cs="Arial"/>
        </w:rPr>
        <w:t xml:space="preserve"> deviation of 0.863. The skewness was 0.301 indicating slightly positive and the kurtosis was -1.090 suggesting a flatter distribution compared to a normal distribution.</w:t>
      </w:r>
    </w:p>
    <w:p w14:paraId="7D9B42F2" w14:textId="77777777" w:rsidR="00945CD9" w:rsidRPr="00DC149B" w:rsidRDefault="00945CD9" w:rsidP="003C68B9">
      <w:pPr>
        <w:spacing w:line="360" w:lineRule="auto"/>
        <w:jc w:val="both"/>
        <w:rPr>
          <w:rFonts w:ascii="Arial" w:hAnsi="Arial" w:cs="Arial"/>
        </w:rPr>
      </w:pPr>
    </w:p>
    <w:p w14:paraId="56CEF9AA" w14:textId="11805825" w:rsidR="00945CD9" w:rsidRPr="00DC149B" w:rsidRDefault="004A102D" w:rsidP="003C68B9">
      <w:pPr>
        <w:spacing w:line="360" w:lineRule="auto"/>
        <w:jc w:val="both"/>
        <w:rPr>
          <w:rFonts w:ascii="Arial" w:hAnsi="Arial" w:cs="Arial"/>
        </w:rPr>
      </w:pPr>
      <w:r w:rsidRPr="00DC149B">
        <w:rPr>
          <w:rFonts w:ascii="Arial" w:hAnsi="Arial" w:cs="Arial"/>
        </w:rPr>
        <w:t>The Awareness</w:t>
      </w:r>
      <w:r w:rsidR="00945CD9" w:rsidRPr="00DC149B">
        <w:rPr>
          <w:rFonts w:ascii="Arial" w:hAnsi="Arial" w:cs="Arial"/>
        </w:rPr>
        <w:t xml:space="preserve"> of sustainability (AS) average had a mean of 2.69, with a standard of 0.613. The skewness was 0.469 indicating a moderate positive distribution </w:t>
      </w:r>
      <w:r w:rsidRPr="00DC149B">
        <w:rPr>
          <w:rFonts w:ascii="Arial" w:hAnsi="Arial" w:cs="Arial"/>
        </w:rPr>
        <w:t>with a</w:t>
      </w:r>
      <w:r w:rsidR="00945CD9" w:rsidRPr="00DC149B">
        <w:rPr>
          <w:rFonts w:ascii="Arial" w:hAnsi="Arial" w:cs="Arial"/>
        </w:rPr>
        <w:t xml:space="preserve"> concentration of scores on the lower end, and the kurtosis was -2.092 suggesting a flatter distribution compared to a normal distribution.</w:t>
      </w:r>
    </w:p>
    <w:p w14:paraId="0224A819" w14:textId="5D4CCE11" w:rsidR="00CE15CF" w:rsidRPr="00DC149B" w:rsidRDefault="00CE15CF" w:rsidP="003C68B9">
      <w:pPr>
        <w:spacing w:line="360" w:lineRule="auto"/>
        <w:jc w:val="both"/>
        <w:rPr>
          <w:rFonts w:ascii="Arial" w:hAnsi="Arial" w:cs="Arial"/>
        </w:rPr>
      </w:pPr>
    </w:p>
    <w:p w14:paraId="17448C5B" w14:textId="0EDF3288" w:rsidR="00945CD9" w:rsidRPr="00DC149B" w:rsidRDefault="00945CD9" w:rsidP="003C68B9">
      <w:pPr>
        <w:spacing w:line="360" w:lineRule="auto"/>
        <w:jc w:val="both"/>
        <w:rPr>
          <w:rFonts w:ascii="Arial" w:hAnsi="Arial" w:cs="Arial"/>
        </w:rPr>
      </w:pPr>
      <w:r w:rsidRPr="00DC149B">
        <w:rPr>
          <w:rFonts w:ascii="Arial" w:hAnsi="Arial" w:cs="Arial"/>
        </w:rPr>
        <w:t xml:space="preserve">For the perceived </w:t>
      </w:r>
      <w:r w:rsidR="004A102D" w:rsidRPr="00DC149B">
        <w:rPr>
          <w:rFonts w:ascii="Arial" w:hAnsi="Arial" w:cs="Arial"/>
        </w:rPr>
        <w:t>sustainability (</w:t>
      </w:r>
      <w:r w:rsidRPr="00DC149B">
        <w:rPr>
          <w:rFonts w:ascii="Arial" w:hAnsi="Arial" w:cs="Arial"/>
        </w:rPr>
        <w:t xml:space="preserve">PS) the mean was 3.41, with a standard deviation of 0.572. The skewness was 0.135 </w:t>
      </w:r>
      <w:r w:rsidR="004A102D" w:rsidRPr="00DC149B">
        <w:rPr>
          <w:rFonts w:ascii="Arial" w:hAnsi="Arial" w:cs="Arial"/>
        </w:rPr>
        <w:t>indicating a</w:t>
      </w:r>
      <w:r w:rsidRPr="00DC149B">
        <w:rPr>
          <w:rFonts w:ascii="Arial" w:hAnsi="Arial" w:cs="Arial"/>
        </w:rPr>
        <w:t xml:space="preserve"> nearly symmetrical distribution, </w:t>
      </w:r>
      <w:proofErr w:type="gramStart"/>
      <w:r w:rsidRPr="00DC149B">
        <w:rPr>
          <w:rFonts w:ascii="Arial" w:hAnsi="Arial" w:cs="Arial"/>
        </w:rPr>
        <w:t>while,  the</w:t>
      </w:r>
      <w:proofErr w:type="gramEnd"/>
      <w:r w:rsidRPr="00DC149B">
        <w:rPr>
          <w:rFonts w:ascii="Arial" w:hAnsi="Arial" w:cs="Arial"/>
        </w:rPr>
        <w:t xml:space="preserve"> kurtosis was -0.749 suggesting a flatter distribution compared to a normal distribution.</w:t>
      </w:r>
    </w:p>
    <w:p w14:paraId="079FAB7F" w14:textId="3BC92B9B" w:rsidR="00945CD9" w:rsidRPr="00DC149B" w:rsidRDefault="00945CD9" w:rsidP="003C68B9">
      <w:pPr>
        <w:spacing w:line="360" w:lineRule="auto"/>
        <w:jc w:val="both"/>
        <w:rPr>
          <w:rFonts w:ascii="Arial" w:hAnsi="Arial" w:cs="Arial"/>
        </w:rPr>
      </w:pPr>
    </w:p>
    <w:p w14:paraId="6DC19A47" w14:textId="2189FED4" w:rsidR="0009011A" w:rsidRPr="00DC149B" w:rsidRDefault="0009011A" w:rsidP="003C68B9">
      <w:pPr>
        <w:spacing w:line="360" w:lineRule="auto"/>
        <w:jc w:val="both"/>
        <w:rPr>
          <w:rFonts w:ascii="Arial" w:hAnsi="Arial" w:cs="Arial"/>
        </w:rPr>
      </w:pPr>
      <w:r w:rsidRPr="00DC149B">
        <w:rPr>
          <w:rFonts w:ascii="Arial" w:hAnsi="Arial" w:cs="Arial"/>
        </w:rPr>
        <w:t xml:space="preserve">The trust and transparency (TT) average had a mean of 3.42 and standard deviation of 0.364. The skewness was 0.390 </w:t>
      </w:r>
      <w:r w:rsidR="004A102D" w:rsidRPr="00DC149B">
        <w:rPr>
          <w:rFonts w:ascii="Arial" w:hAnsi="Arial" w:cs="Arial"/>
        </w:rPr>
        <w:t>suggesting a</w:t>
      </w:r>
      <w:r w:rsidRPr="00DC149B">
        <w:rPr>
          <w:rFonts w:ascii="Arial" w:hAnsi="Arial" w:cs="Arial"/>
        </w:rPr>
        <w:t xml:space="preserve"> slightly positive skew, </w:t>
      </w:r>
      <w:proofErr w:type="gramStart"/>
      <w:r w:rsidRPr="00DC149B">
        <w:rPr>
          <w:rFonts w:ascii="Arial" w:hAnsi="Arial" w:cs="Arial"/>
        </w:rPr>
        <w:t>while,  the</w:t>
      </w:r>
      <w:proofErr w:type="gramEnd"/>
      <w:r w:rsidRPr="00DC149B">
        <w:rPr>
          <w:rFonts w:ascii="Arial" w:hAnsi="Arial" w:cs="Arial"/>
        </w:rPr>
        <w:t xml:space="preserve"> kurtosis was -1.253 suggesting a flatter distribution compared to a normal distribution.</w:t>
      </w:r>
    </w:p>
    <w:p w14:paraId="68696771" w14:textId="77777777" w:rsidR="0009011A" w:rsidRPr="00DC149B" w:rsidRDefault="0009011A" w:rsidP="003C68B9">
      <w:pPr>
        <w:spacing w:line="360" w:lineRule="auto"/>
        <w:jc w:val="both"/>
        <w:rPr>
          <w:rFonts w:ascii="Arial" w:hAnsi="Arial" w:cs="Arial"/>
        </w:rPr>
      </w:pPr>
    </w:p>
    <w:p w14:paraId="095D36E3" w14:textId="0D76AE43" w:rsidR="0009011A" w:rsidRPr="00DC149B" w:rsidRDefault="0009011A" w:rsidP="003C68B9">
      <w:pPr>
        <w:spacing w:line="360" w:lineRule="auto"/>
        <w:jc w:val="both"/>
        <w:rPr>
          <w:rFonts w:ascii="Arial" w:hAnsi="Arial" w:cs="Arial"/>
        </w:rPr>
      </w:pPr>
      <w:r w:rsidRPr="00DC149B">
        <w:rPr>
          <w:rFonts w:ascii="Arial" w:hAnsi="Arial" w:cs="Arial"/>
        </w:rPr>
        <w:t xml:space="preserve">Customer satisfaction with sustainability (CS) average had a mean of 4.46, and a standard deviation of 0.364. The skewness was 0.094 </w:t>
      </w:r>
      <w:r w:rsidR="004A102D" w:rsidRPr="00DC149B">
        <w:rPr>
          <w:rFonts w:ascii="Arial" w:hAnsi="Arial" w:cs="Arial"/>
        </w:rPr>
        <w:t>suggesting a</w:t>
      </w:r>
      <w:r w:rsidRPr="00DC149B">
        <w:rPr>
          <w:rFonts w:ascii="Arial" w:hAnsi="Arial" w:cs="Arial"/>
        </w:rPr>
        <w:t xml:space="preserve"> nearly symmetrical distribution, </w:t>
      </w:r>
      <w:proofErr w:type="gramStart"/>
      <w:r w:rsidR="00561515" w:rsidRPr="00DC149B">
        <w:rPr>
          <w:rFonts w:ascii="Arial" w:hAnsi="Arial" w:cs="Arial"/>
        </w:rPr>
        <w:t>while,</w:t>
      </w:r>
      <w:proofErr w:type="gramEnd"/>
      <w:r w:rsidR="00561515" w:rsidRPr="00DC149B">
        <w:rPr>
          <w:rFonts w:ascii="Arial" w:hAnsi="Arial" w:cs="Arial"/>
        </w:rPr>
        <w:t xml:space="preserve"> the</w:t>
      </w:r>
      <w:r w:rsidRPr="00DC149B">
        <w:rPr>
          <w:rFonts w:ascii="Arial" w:hAnsi="Arial" w:cs="Arial"/>
        </w:rPr>
        <w:t xml:space="preserve"> kurtosis was -1.439 suggesting a flatter distribution compared to a normal distribution.</w:t>
      </w:r>
    </w:p>
    <w:p w14:paraId="063E7DED" w14:textId="77777777" w:rsidR="0009011A" w:rsidRPr="00DC149B" w:rsidRDefault="0009011A" w:rsidP="003C68B9">
      <w:pPr>
        <w:spacing w:line="360" w:lineRule="auto"/>
        <w:jc w:val="both"/>
        <w:rPr>
          <w:rFonts w:ascii="Arial" w:hAnsi="Arial" w:cs="Arial"/>
        </w:rPr>
      </w:pPr>
    </w:p>
    <w:p w14:paraId="3C346880" w14:textId="0F980E6D" w:rsidR="00417654" w:rsidRPr="00DC149B" w:rsidRDefault="0009011A" w:rsidP="003C68B9">
      <w:pPr>
        <w:spacing w:line="360" w:lineRule="auto"/>
        <w:jc w:val="both"/>
        <w:rPr>
          <w:rFonts w:ascii="Arial" w:hAnsi="Arial" w:cs="Arial"/>
        </w:rPr>
      </w:pPr>
      <w:r w:rsidRPr="00DC149B">
        <w:rPr>
          <w:rFonts w:ascii="Arial" w:hAnsi="Arial" w:cs="Arial"/>
        </w:rPr>
        <w:t xml:space="preserve">Lastly, Customer Loyalty (CL) average had a mean of 3.16, and a standard deviation of 1.140. The skewness was -0.059 </w:t>
      </w:r>
      <w:r w:rsidR="004A102D" w:rsidRPr="00DC149B">
        <w:rPr>
          <w:rFonts w:ascii="Arial" w:hAnsi="Arial" w:cs="Arial"/>
        </w:rPr>
        <w:t>suggesting a</w:t>
      </w:r>
      <w:r w:rsidRPr="00DC149B">
        <w:rPr>
          <w:rFonts w:ascii="Arial" w:hAnsi="Arial" w:cs="Arial"/>
        </w:rPr>
        <w:t xml:space="preserve"> nearly symmetrical distribution, </w:t>
      </w:r>
      <w:proofErr w:type="gramStart"/>
      <w:r w:rsidR="004E5DDC" w:rsidRPr="00DC149B">
        <w:rPr>
          <w:rFonts w:ascii="Arial" w:hAnsi="Arial" w:cs="Arial"/>
        </w:rPr>
        <w:t>while,</w:t>
      </w:r>
      <w:proofErr w:type="gramEnd"/>
      <w:r w:rsidR="004E5DDC" w:rsidRPr="00DC149B">
        <w:rPr>
          <w:rFonts w:ascii="Arial" w:hAnsi="Arial" w:cs="Arial"/>
        </w:rPr>
        <w:t xml:space="preserve"> the</w:t>
      </w:r>
      <w:r w:rsidRPr="00DC149B">
        <w:rPr>
          <w:rFonts w:ascii="Arial" w:hAnsi="Arial" w:cs="Arial"/>
        </w:rPr>
        <w:t xml:space="preserve"> kurtosis was -0.768 suggesting a flatter and wider distribution compared to a normal distribution</w:t>
      </w:r>
      <w:r w:rsidR="00816F0C" w:rsidRPr="00DC149B">
        <w:rPr>
          <w:rFonts w:ascii="Arial" w:hAnsi="Arial" w:cs="Arial"/>
        </w:rPr>
        <w:t>.</w:t>
      </w:r>
    </w:p>
    <w:p w14:paraId="732DE53C" w14:textId="77777777" w:rsidR="006C36A2" w:rsidRPr="00DC149B" w:rsidRDefault="006C36A2" w:rsidP="003C68B9">
      <w:pPr>
        <w:spacing w:line="360" w:lineRule="auto"/>
        <w:jc w:val="both"/>
        <w:rPr>
          <w:rFonts w:ascii="Arial" w:hAnsi="Arial" w:cs="Arial"/>
        </w:rPr>
      </w:pPr>
    </w:p>
    <w:p w14:paraId="5E2ECEE8" w14:textId="45A648B1" w:rsidR="006C36A2" w:rsidRPr="00DC149B" w:rsidRDefault="006C36A2" w:rsidP="003C68B9">
      <w:pPr>
        <w:spacing w:line="360" w:lineRule="auto"/>
        <w:jc w:val="both"/>
        <w:rPr>
          <w:rFonts w:ascii="Arial" w:hAnsi="Arial" w:cs="Arial"/>
        </w:rPr>
      </w:pPr>
      <w:r w:rsidRPr="00DC149B">
        <w:rPr>
          <w:rFonts w:ascii="Arial" w:hAnsi="Arial" w:cs="Arial"/>
          <w:noProof/>
        </w:rPr>
        <w:lastRenderedPageBreak/>
        <w:drawing>
          <wp:inline distT="0" distB="0" distL="0" distR="0" wp14:anchorId="173F7975" wp14:editId="17078D31">
            <wp:extent cx="5101031" cy="4036291"/>
            <wp:effectExtent l="0" t="0" r="4445" b="2540"/>
            <wp:docPr id="1991889416" name="Picture 1" descr="A screenshot of a repo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89416" name="Picture 1" descr="A screenshot of a repor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4325" cy="4086374"/>
                    </a:xfrm>
                    <a:prstGeom prst="rect">
                      <a:avLst/>
                    </a:prstGeom>
                  </pic:spPr>
                </pic:pic>
              </a:graphicData>
            </a:graphic>
          </wp:inline>
        </w:drawing>
      </w:r>
    </w:p>
    <w:p w14:paraId="78DAE9ED" w14:textId="77777777" w:rsidR="006C36A2" w:rsidRPr="00DC149B" w:rsidRDefault="006C36A2" w:rsidP="003C68B9">
      <w:pPr>
        <w:spacing w:line="360" w:lineRule="auto"/>
        <w:jc w:val="both"/>
        <w:rPr>
          <w:rFonts w:ascii="Arial" w:hAnsi="Arial" w:cs="Arial"/>
        </w:rPr>
      </w:pPr>
    </w:p>
    <w:p w14:paraId="55EA9868" w14:textId="58C4B0C4" w:rsidR="00FD0A93" w:rsidRPr="00DC149B" w:rsidRDefault="00875ED2" w:rsidP="003C68B9">
      <w:pPr>
        <w:spacing w:line="360" w:lineRule="auto"/>
        <w:jc w:val="both"/>
        <w:rPr>
          <w:rFonts w:ascii="Arial" w:hAnsi="Arial" w:cs="Arial"/>
          <w:b/>
          <w:bCs/>
        </w:rPr>
      </w:pPr>
      <w:r w:rsidRPr="00DC149B">
        <w:rPr>
          <w:rFonts w:ascii="Arial" w:hAnsi="Arial" w:cs="Arial"/>
          <w:b/>
          <w:bCs/>
        </w:rPr>
        <w:t>Reliability Analysis</w:t>
      </w:r>
    </w:p>
    <w:p w14:paraId="75D89D8D" w14:textId="77777777" w:rsidR="00875ED2" w:rsidRPr="00DC149B" w:rsidRDefault="00875ED2" w:rsidP="003C68B9">
      <w:pPr>
        <w:spacing w:line="360" w:lineRule="auto"/>
        <w:jc w:val="both"/>
        <w:rPr>
          <w:rFonts w:ascii="Arial" w:hAnsi="Arial" w:cs="Arial"/>
        </w:rPr>
      </w:pPr>
    </w:p>
    <w:p w14:paraId="584D1308" w14:textId="5A0F4C73" w:rsidR="008B1A4C" w:rsidRPr="00DC149B" w:rsidRDefault="00356E47" w:rsidP="003C68B9">
      <w:pPr>
        <w:spacing w:line="360" w:lineRule="auto"/>
        <w:jc w:val="both"/>
        <w:rPr>
          <w:rFonts w:ascii="Arial" w:hAnsi="Arial" w:cs="Arial"/>
        </w:rPr>
      </w:pPr>
      <w:r w:rsidRPr="00DC149B">
        <w:rPr>
          <w:rFonts w:ascii="Arial" w:hAnsi="Arial" w:cs="Arial"/>
        </w:rPr>
        <w:t xml:space="preserve">To verify the internal consistency of the variables, </w:t>
      </w:r>
      <w:r w:rsidR="00921068" w:rsidRPr="00DC149B">
        <w:rPr>
          <w:rFonts w:ascii="Arial" w:hAnsi="Arial" w:cs="Arial"/>
        </w:rPr>
        <w:t>Cronbach’s</w:t>
      </w:r>
      <w:r w:rsidRPr="00DC149B">
        <w:rPr>
          <w:rFonts w:ascii="Arial" w:hAnsi="Arial" w:cs="Arial"/>
        </w:rPr>
        <w:t xml:space="preserve"> Alpha was done. The variables show</w:t>
      </w:r>
      <w:r w:rsidR="005F18C4" w:rsidRPr="00DC149B">
        <w:rPr>
          <w:rFonts w:ascii="Arial" w:hAnsi="Arial" w:cs="Arial"/>
        </w:rPr>
        <w:t>ed</w:t>
      </w:r>
      <w:r w:rsidRPr="00DC149B">
        <w:rPr>
          <w:rFonts w:ascii="Arial" w:hAnsi="Arial" w:cs="Arial"/>
        </w:rPr>
        <w:t xml:space="preserve"> the following results: ethical </w:t>
      </w:r>
      <w:r w:rsidR="005F18C4" w:rsidRPr="00DC149B">
        <w:rPr>
          <w:rFonts w:ascii="Arial" w:hAnsi="Arial" w:cs="Arial"/>
        </w:rPr>
        <w:t>leadership</w:t>
      </w:r>
      <w:r w:rsidRPr="00DC149B">
        <w:rPr>
          <w:rFonts w:ascii="Arial" w:hAnsi="Arial" w:cs="Arial"/>
        </w:rPr>
        <w:t xml:space="preserve"> (EL)</w:t>
      </w:r>
      <w:r w:rsidR="005F18C4" w:rsidRPr="00DC149B">
        <w:rPr>
          <w:rFonts w:ascii="Arial" w:hAnsi="Arial" w:cs="Arial"/>
        </w:rPr>
        <w:t xml:space="preserve"> </w:t>
      </w:r>
      <w:r w:rsidRPr="00DC149B">
        <w:rPr>
          <w:rFonts w:ascii="Arial" w:hAnsi="Arial" w:cs="Arial"/>
        </w:rPr>
        <w:t xml:space="preserve">had a Cronbach’s alpha of </w:t>
      </w:r>
      <w:r w:rsidR="005F18C4" w:rsidRPr="00DC149B">
        <w:rPr>
          <w:rFonts w:ascii="Arial" w:hAnsi="Arial" w:cs="Arial"/>
        </w:rPr>
        <w:t>0.816</w:t>
      </w:r>
      <w:r w:rsidR="00921068" w:rsidRPr="00DC149B">
        <w:rPr>
          <w:rFonts w:ascii="Arial" w:hAnsi="Arial" w:cs="Arial"/>
        </w:rPr>
        <w:t>, indicating</w:t>
      </w:r>
      <w:r w:rsidRPr="00DC149B">
        <w:rPr>
          <w:rFonts w:ascii="Arial" w:hAnsi="Arial" w:cs="Arial"/>
        </w:rPr>
        <w:t xml:space="preserve"> good reliability</w:t>
      </w:r>
      <w:r w:rsidR="005F18C4" w:rsidRPr="00DC149B">
        <w:rPr>
          <w:rFonts w:ascii="Arial" w:hAnsi="Arial" w:cs="Arial"/>
        </w:rPr>
        <w:t xml:space="preserve">. </w:t>
      </w:r>
      <w:r w:rsidRPr="00DC149B">
        <w:rPr>
          <w:rFonts w:ascii="Arial" w:hAnsi="Arial" w:cs="Arial"/>
        </w:rPr>
        <w:t xml:space="preserve"> </w:t>
      </w:r>
      <w:r w:rsidR="005F18C4" w:rsidRPr="00DC149B">
        <w:rPr>
          <w:rFonts w:ascii="Arial" w:hAnsi="Arial" w:cs="Arial"/>
        </w:rPr>
        <w:t>A</w:t>
      </w:r>
      <w:r w:rsidRPr="00DC149B">
        <w:rPr>
          <w:rFonts w:ascii="Arial" w:hAnsi="Arial" w:cs="Arial"/>
        </w:rPr>
        <w:t>wareness of sustainability (AS) was</w:t>
      </w:r>
      <w:r w:rsidR="005F18C4" w:rsidRPr="00DC149B">
        <w:rPr>
          <w:rFonts w:ascii="Arial" w:hAnsi="Arial" w:cs="Arial"/>
        </w:rPr>
        <w:t xml:space="preserve"> 0.839, while p</w:t>
      </w:r>
      <w:r w:rsidRPr="00DC149B">
        <w:rPr>
          <w:rFonts w:ascii="Arial" w:hAnsi="Arial" w:cs="Arial"/>
        </w:rPr>
        <w:t xml:space="preserve">erception of sustainability (PS) was </w:t>
      </w:r>
      <w:r w:rsidR="005F18C4" w:rsidRPr="00DC149B">
        <w:rPr>
          <w:rFonts w:ascii="Arial" w:hAnsi="Arial" w:cs="Arial"/>
        </w:rPr>
        <w:t>0.793</w:t>
      </w:r>
      <w:r w:rsidR="008B1A4C" w:rsidRPr="00DC149B">
        <w:rPr>
          <w:rFonts w:ascii="Arial" w:hAnsi="Arial" w:cs="Arial"/>
        </w:rPr>
        <w:t>. For t</w:t>
      </w:r>
      <w:r w:rsidRPr="00DC149B">
        <w:rPr>
          <w:rFonts w:ascii="Arial" w:hAnsi="Arial" w:cs="Arial"/>
        </w:rPr>
        <w:t xml:space="preserve">rust and transparency (TT) </w:t>
      </w:r>
      <w:r w:rsidR="008B1A4C" w:rsidRPr="00DC149B">
        <w:rPr>
          <w:rFonts w:ascii="Arial" w:hAnsi="Arial" w:cs="Arial"/>
        </w:rPr>
        <w:t xml:space="preserve">the value </w:t>
      </w:r>
      <w:r w:rsidR="00921068" w:rsidRPr="00DC149B">
        <w:rPr>
          <w:rFonts w:ascii="Arial" w:hAnsi="Arial" w:cs="Arial"/>
        </w:rPr>
        <w:t>was 0.781</w:t>
      </w:r>
      <w:r w:rsidR="008B1A4C" w:rsidRPr="00DC149B">
        <w:rPr>
          <w:rFonts w:ascii="Arial" w:hAnsi="Arial" w:cs="Arial"/>
        </w:rPr>
        <w:t xml:space="preserve"> and </w:t>
      </w:r>
      <w:r w:rsidRPr="00DC149B">
        <w:rPr>
          <w:rFonts w:ascii="Arial" w:hAnsi="Arial" w:cs="Arial"/>
        </w:rPr>
        <w:t>customer satisfaction with sustainability (CS)</w:t>
      </w:r>
      <w:r w:rsidR="005F18C4" w:rsidRPr="00DC149B">
        <w:rPr>
          <w:rFonts w:ascii="Arial" w:hAnsi="Arial" w:cs="Arial"/>
        </w:rPr>
        <w:t xml:space="preserve"> was 0.771</w:t>
      </w:r>
      <w:r w:rsidR="008B1A4C" w:rsidRPr="00DC149B">
        <w:rPr>
          <w:rFonts w:ascii="Arial" w:hAnsi="Arial" w:cs="Arial"/>
        </w:rPr>
        <w:t xml:space="preserve">. </w:t>
      </w:r>
      <w:r w:rsidR="00921068" w:rsidRPr="00DC149B">
        <w:rPr>
          <w:rFonts w:ascii="Arial" w:hAnsi="Arial" w:cs="Arial"/>
        </w:rPr>
        <w:t>Lastly, customer</w:t>
      </w:r>
      <w:r w:rsidRPr="00DC149B">
        <w:rPr>
          <w:rFonts w:ascii="Arial" w:hAnsi="Arial" w:cs="Arial"/>
        </w:rPr>
        <w:t xml:space="preserve"> loyalty (CL) was</w:t>
      </w:r>
      <w:r w:rsidR="005F18C4" w:rsidRPr="00DC149B">
        <w:rPr>
          <w:rFonts w:ascii="Arial" w:hAnsi="Arial" w:cs="Arial"/>
        </w:rPr>
        <w:t xml:space="preserve"> 0.712. </w:t>
      </w:r>
      <w:r w:rsidR="00921068" w:rsidRPr="00DC149B">
        <w:rPr>
          <w:rFonts w:ascii="Arial" w:hAnsi="Arial" w:cs="Arial"/>
        </w:rPr>
        <w:t>Most variables</w:t>
      </w:r>
      <w:r w:rsidR="008B1A4C" w:rsidRPr="00DC149B">
        <w:rPr>
          <w:rFonts w:ascii="Arial" w:hAnsi="Arial" w:cs="Arial"/>
        </w:rPr>
        <w:t xml:space="preserve"> were measured </w:t>
      </w:r>
      <w:r w:rsidR="005F18C4" w:rsidRPr="00DC149B">
        <w:rPr>
          <w:rFonts w:ascii="Arial" w:hAnsi="Arial" w:cs="Arial"/>
        </w:rPr>
        <w:t>with 5 items</w:t>
      </w:r>
      <w:r w:rsidR="008B1A4C" w:rsidRPr="00DC149B">
        <w:rPr>
          <w:rFonts w:ascii="Arial" w:hAnsi="Arial" w:cs="Arial"/>
        </w:rPr>
        <w:t>, except customer loyalty with 6 items</w:t>
      </w:r>
      <w:r w:rsidR="005F18C4" w:rsidRPr="00DC149B">
        <w:rPr>
          <w:rFonts w:ascii="Arial" w:hAnsi="Arial" w:cs="Arial"/>
        </w:rPr>
        <w:t>, however, in t trust and transparency</w:t>
      </w:r>
      <w:r w:rsidR="008B1A4C" w:rsidRPr="00DC149B">
        <w:rPr>
          <w:rFonts w:ascii="Arial" w:hAnsi="Arial" w:cs="Arial"/>
        </w:rPr>
        <w:t xml:space="preserve"> section, </w:t>
      </w:r>
      <w:r w:rsidR="005F18C4" w:rsidRPr="00DC149B">
        <w:rPr>
          <w:rFonts w:ascii="Arial" w:hAnsi="Arial" w:cs="Arial"/>
        </w:rPr>
        <w:t>item TT1 was 0.180</w:t>
      </w:r>
      <w:r w:rsidR="008B1A4C" w:rsidRPr="00DC149B">
        <w:rPr>
          <w:rFonts w:ascii="Arial" w:hAnsi="Arial" w:cs="Arial"/>
        </w:rPr>
        <w:t xml:space="preserve">, </w:t>
      </w:r>
      <w:r w:rsidR="005F18C4" w:rsidRPr="00DC149B">
        <w:rPr>
          <w:rFonts w:ascii="Arial" w:hAnsi="Arial" w:cs="Arial"/>
        </w:rPr>
        <w:t>was not removed because</w:t>
      </w:r>
      <w:r w:rsidR="008B1A4C" w:rsidRPr="00DC149B">
        <w:rPr>
          <w:rFonts w:ascii="Arial" w:hAnsi="Arial" w:cs="Arial"/>
        </w:rPr>
        <w:t xml:space="preserve"> it did not affect the overall Cronbach’s alpha. </w:t>
      </w:r>
      <w:r w:rsidR="005F18C4" w:rsidRPr="00DC149B">
        <w:rPr>
          <w:rFonts w:ascii="Arial" w:hAnsi="Arial" w:cs="Arial"/>
        </w:rPr>
        <w:t xml:space="preserve"> </w:t>
      </w:r>
      <w:r w:rsidR="008B1A4C" w:rsidRPr="00DC149B">
        <w:rPr>
          <w:rFonts w:ascii="Arial" w:hAnsi="Arial" w:cs="Arial"/>
        </w:rPr>
        <w:t xml:space="preserve">Similarly, in the customer loyalty (CL) variable, items CL5 and CL6 had values of </w:t>
      </w:r>
    </w:p>
    <w:p w14:paraId="769B1845" w14:textId="4248538F" w:rsidR="00875ED2" w:rsidRPr="00DC149B" w:rsidRDefault="008B1A4C" w:rsidP="003C68B9">
      <w:pPr>
        <w:spacing w:line="360" w:lineRule="auto"/>
        <w:jc w:val="both"/>
        <w:rPr>
          <w:rFonts w:ascii="Arial" w:hAnsi="Arial" w:cs="Arial"/>
        </w:rPr>
      </w:pPr>
      <w:r w:rsidRPr="00DC149B">
        <w:rPr>
          <w:rFonts w:ascii="Arial" w:hAnsi="Arial" w:cs="Arial"/>
        </w:rPr>
        <w:t xml:space="preserve">-0.209 and -0.137, respectively. These items were retained because their answers were essential to know the perspectives of the participants. Details tables with Cronbach’s Alpha </w:t>
      </w:r>
      <w:r w:rsidR="004E2A28" w:rsidRPr="00DC149B">
        <w:rPr>
          <w:rFonts w:ascii="Arial" w:hAnsi="Arial" w:cs="Arial"/>
        </w:rPr>
        <w:t>values are provide in the appendix xx</w:t>
      </w:r>
    </w:p>
    <w:p w14:paraId="25A73A06" w14:textId="77777777" w:rsidR="00921068" w:rsidRPr="00DC149B" w:rsidRDefault="00921068" w:rsidP="003C68B9">
      <w:pPr>
        <w:spacing w:line="360" w:lineRule="auto"/>
        <w:jc w:val="both"/>
        <w:rPr>
          <w:rFonts w:ascii="Arial" w:hAnsi="Arial" w:cs="Arial"/>
        </w:rPr>
      </w:pPr>
    </w:p>
    <w:p w14:paraId="424F6228" w14:textId="77777777" w:rsidR="00921068" w:rsidRDefault="00921068" w:rsidP="003C68B9">
      <w:pPr>
        <w:spacing w:line="360" w:lineRule="auto"/>
        <w:jc w:val="both"/>
        <w:rPr>
          <w:rFonts w:ascii="Arial" w:hAnsi="Arial" w:cs="Arial"/>
        </w:rPr>
      </w:pPr>
    </w:p>
    <w:p w14:paraId="10CC261C" w14:textId="77777777" w:rsidR="004E5DDC" w:rsidRPr="00DC149B" w:rsidRDefault="004E5DDC" w:rsidP="003C68B9">
      <w:pPr>
        <w:spacing w:line="360" w:lineRule="auto"/>
        <w:jc w:val="both"/>
        <w:rPr>
          <w:rFonts w:ascii="Arial" w:hAnsi="Arial" w:cs="Arial"/>
        </w:rPr>
      </w:pPr>
    </w:p>
    <w:p w14:paraId="6E2847C8" w14:textId="1B69BB9E" w:rsidR="00875ED2" w:rsidRPr="00DC149B" w:rsidRDefault="00875ED2" w:rsidP="003C68B9">
      <w:pPr>
        <w:spacing w:line="360" w:lineRule="auto"/>
        <w:jc w:val="both"/>
        <w:rPr>
          <w:rFonts w:ascii="Arial" w:hAnsi="Arial" w:cs="Arial"/>
          <w:b/>
          <w:bCs/>
        </w:rPr>
      </w:pPr>
      <w:r w:rsidRPr="00DC149B">
        <w:rPr>
          <w:rFonts w:ascii="Arial" w:hAnsi="Arial" w:cs="Arial"/>
          <w:b/>
          <w:bCs/>
        </w:rPr>
        <w:lastRenderedPageBreak/>
        <w:t>Normality Test</w:t>
      </w:r>
    </w:p>
    <w:p w14:paraId="1318F12C" w14:textId="77777777" w:rsidR="00875ED2" w:rsidRPr="00DC149B" w:rsidRDefault="00875ED2" w:rsidP="003C68B9">
      <w:pPr>
        <w:spacing w:line="360" w:lineRule="auto"/>
        <w:jc w:val="both"/>
        <w:rPr>
          <w:rFonts w:ascii="Arial" w:hAnsi="Arial" w:cs="Arial"/>
        </w:rPr>
      </w:pPr>
    </w:p>
    <w:p w14:paraId="6A334D50" w14:textId="583AC53F" w:rsidR="00456D9B" w:rsidRPr="00DC149B" w:rsidRDefault="00456D9B" w:rsidP="003C68B9">
      <w:pPr>
        <w:spacing w:line="360" w:lineRule="auto"/>
        <w:jc w:val="both"/>
        <w:rPr>
          <w:rFonts w:ascii="Arial" w:hAnsi="Arial" w:cs="Arial"/>
        </w:rPr>
      </w:pPr>
      <w:r w:rsidRPr="00DC149B">
        <w:rPr>
          <w:rFonts w:ascii="Arial" w:hAnsi="Arial" w:cs="Arial"/>
        </w:rPr>
        <w:t>The Central tendency and data dispersion for the va</w:t>
      </w:r>
      <w:r w:rsidR="006F529C" w:rsidRPr="00DC149B">
        <w:rPr>
          <w:rFonts w:ascii="Arial" w:hAnsi="Arial" w:cs="Arial"/>
        </w:rPr>
        <w:t xml:space="preserve">riables El, </w:t>
      </w:r>
      <w:r w:rsidR="004A102D" w:rsidRPr="00DC149B">
        <w:rPr>
          <w:rFonts w:ascii="Arial" w:hAnsi="Arial" w:cs="Arial"/>
        </w:rPr>
        <w:t>AS, PS</w:t>
      </w:r>
      <w:r w:rsidR="006F529C" w:rsidRPr="00DC149B">
        <w:rPr>
          <w:rFonts w:ascii="Arial" w:hAnsi="Arial" w:cs="Arial"/>
        </w:rPr>
        <w:t xml:space="preserve">, </w:t>
      </w:r>
      <w:r w:rsidR="004A102D" w:rsidRPr="00DC149B">
        <w:rPr>
          <w:rFonts w:ascii="Arial" w:hAnsi="Arial" w:cs="Arial"/>
        </w:rPr>
        <w:t>TT, CS</w:t>
      </w:r>
      <w:r w:rsidR="00335C5E" w:rsidRPr="00DC149B">
        <w:rPr>
          <w:rFonts w:ascii="Arial" w:hAnsi="Arial" w:cs="Arial"/>
        </w:rPr>
        <w:t xml:space="preserve"> and CL were </w:t>
      </w:r>
      <w:r w:rsidR="00540AB1" w:rsidRPr="00DC149B">
        <w:rPr>
          <w:rFonts w:ascii="Arial" w:hAnsi="Arial" w:cs="Arial"/>
        </w:rPr>
        <w:t>assessed using the Shapiro-Wilk test</w:t>
      </w:r>
      <w:r w:rsidR="00E7692A" w:rsidRPr="00DC149B">
        <w:rPr>
          <w:rFonts w:ascii="Arial" w:hAnsi="Arial" w:cs="Arial"/>
        </w:rPr>
        <w:t xml:space="preserve"> because the sample of the data was small </w:t>
      </w:r>
      <w:proofErr w:type="gramStart"/>
      <w:r w:rsidR="00E7692A" w:rsidRPr="00DC149B">
        <w:rPr>
          <w:rFonts w:ascii="Arial" w:hAnsi="Arial" w:cs="Arial"/>
        </w:rPr>
        <w:t>and also</w:t>
      </w:r>
      <w:proofErr w:type="gramEnd"/>
      <w:r w:rsidR="00E7692A" w:rsidRPr="00DC149B">
        <w:rPr>
          <w:rFonts w:ascii="Arial" w:hAnsi="Arial" w:cs="Arial"/>
        </w:rPr>
        <w:t xml:space="preserve"> for all the variables the degree of freedom was 34. </w:t>
      </w:r>
      <w:r w:rsidR="00540AB1" w:rsidRPr="00DC149B">
        <w:rPr>
          <w:rFonts w:ascii="Arial" w:hAnsi="Arial" w:cs="Arial"/>
        </w:rPr>
        <w:t xml:space="preserve"> </w:t>
      </w:r>
      <w:r w:rsidR="0032383E" w:rsidRPr="00DC149B">
        <w:rPr>
          <w:rFonts w:ascii="Arial" w:hAnsi="Arial" w:cs="Arial"/>
        </w:rPr>
        <w:t>For ethical leadership (EL</w:t>
      </w:r>
      <w:r w:rsidR="005254A8" w:rsidRPr="00DC149B">
        <w:rPr>
          <w:rFonts w:ascii="Arial" w:hAnsi="Arial" w:cs="Arial"/>
        </w:rPr>
        <w:t>)</w:t>
      </w:r>
      <w:r w:rsidR="0032383E" w:rsidRPr="00DC149B">
        <w:rPr>
          <w:rFonts w:ascii="Arial" w:hAnsi="Arial" w:cs="Arial"/>
        </w:rPr>
        <w:t xml:space="preserve"> </w:t>
      </w:r>
      <w:r w:rsidR="005254A8" w:rsidRPr="00DC149B">
        <w:rPr>
          <w:rFonts w:ascii="Arial" w:hAnsi="Arial" w:cs="Arial"/>
        </w:rPr>
        <w:t xml:space="preserve">was 0.940, </w:t>
      </w:r>
      <w:r w:rsidR="004A102D" w:rsidRPr="00DC149B">
        <w:rPr>
          <w:rFonts w:ascii="Arial" w:hAnsi="Arial" w:cs="Arial"/>
        </w:rPr>
        <w:t>a</w:t>
      </w:r>
      <w:r w:rsidR="00782A22" w:rsidRPr="00DC149B">
        <w:rPr>
          <w:rFonts w:ascii="Arial" w:hAnsi="Arial" w:cs="Arial"/>
        </w:rPr>
        <w:t xml:space="preserve"> p-=value of 0.060, not significant departure from a normal distribution</w:t>
      </w:r>
      <w:r w:rsidR="00D8324C" w:rsidRPr="00DC149B">
        <w:rPr>
          <w:rFonts w:ascii="Arial" w:hAnsi="Arial" w:cs="Arial"/>
        </w:rPr>
        <w:t>, see figure 1</w:t>
      </w:r>
      <w:r w:rsidR="00782A22" w:rsidRPr="00DC149B">
        <w:rPr>
          <w:rFonts w:ascii="Arial" w:hAnsi="Arial" w:cs="Arial"/>
        </w:rPr>
        <w:t xml:space="preserve">. </w:t>
      </w:r>
      <w:r w:rsidR="001A23BC" w:rsidRPr="00DC149B">
        <w:rPr>
          <w:rFonts w:ascii="Arial" w:hAnsi="Arial" w:cs="Arial"/>
        </w:rPr>
        <w:t>For awareness of sustainability (AS) was 0.951</w:t>
      </w:r>
      <w:r w:rsidR="000A3503" w:rsidRPr="00DC149B">
        <w:rPr>
          <w:rFonts w:ascii="Arial" w:hAnsi="Arial" w:cs="Arial"/>
        </w:rPr>
        <w:t xml:space="preserve"> and p-value of 0.130, indicating normal distribution.</w:t>
      </w:r>
      <w:r w:rsidR="00663C14" w:rsidRPr="00DC149B">
        <w:rPr>
          <w:rFonts w:ascii="Arial" w:hAnsi="Arial" w:cs="Arial"/>
        </w:rPr>
        <w:t xml:space="preserve"> </w:t>
      </w:r>
      <w:r w:rsidR="004A102D" w:rsidRPr="00DC149B">
        <w:rPr>
          <w:rFonts w:ascii="Arial" w:hAnsi="Arial" w:cs="Arial"/>
        </w:rPr>
        <w:t>Also,</w:t>
      </w:r>
      <w:r w:rsidR="00663C14" w:rsidRPr="00DC149B">
        <w:rPr>
          <w:rFonts w:ascii="Arial" w:hAnsi="Arial" w:cs="Arial"/>
        </w:rPr>
        <w:t xml:space="preserve"> for perception (PS) was 0.970 and p-value of 0.467, </w:t>
      </w:r>
      <w:r w:rsidR="004C235D" w:rsidRPr="00DC149B">
        <w:rPr>
          <w:rFonts w:ascii="Arial" w:hAnsi="Arial" w:cs="Arial"/>
        </w:rPr>
        <w:t xml:space="preserve">supporting the normal distribution. In contrast the variables trust and transparency and customer satisfaction with sustainability, the values </w:t>
      </w:r>
      <w:r w:rsidR="004A102D" w:rsidRPr="00DC149B">
        <w:rPr>
          <w:rFonts w:ascii="Arial" w:hAnsi="Arial" w:cs="Arial"/>
        </w:rPr>
        <w:t>were</w:t>
      </w:r>
      <w:r w:rsidR="004C235D" w:rsidRPr="00DC149B">
        <w:rPr>
          <w:rFonts w:ascii="Arial" w:hAnsi="Arial" w:cs="Arial"/>
        </w:rPr>
        <w:t xml:space="preserve"> 0.8</w:t>
      </w:r>
      <w:r w:rsidR="00C7092F" w:rsidRPr="00DC149B">
        <w:rPr>
          <w:rFonts w:ascii="Arial" w:hAnsi="Arial" w:cs="Arial"/>
        </w:rPr>
        <w:t>66 and a p-value of &lt;0.001</w:t>
      </w:r>
      <w:r w:rsidR="001906F6" w:rsidRPr="00DC149B">
        <w:rPr>
          <w:rFonts w:ascii="Arial" w:hAnsi="Arial" w:cs="Arial"/>
        </w:rPr>
        <w:t xml:space="preserve"> and </w:t>
      </w:r>
      <w:r w:rsidR="00C026D5" w:rsidRPr="00DC149B">
        <w:rPr>
          <w:rFonts w:ascii="Arial" w:hAnsi="Arial" w:cs="Arial"/>
        </w:rPr>
        <w:t>0</w:t>
      </w:r>
      <w:r w:rsidR="001906F6" w:rsidRPr="00DC149B">
        <w:rPr>
          <w:rFonts w:ascii="Arial" w:hAnsi="Arial" w:cs="Arial"/>
        </w:rPr>
        <w:t xml:space="preserve">.884 and a p-value of 0.002, respectively. This indicate that </w:t>
      </w:r>
      <w:r w:rsidR="00691224" w:rsidRPr="00DC149B">
        <w:rPr>
          <w:rFonts w:ascii="Arial" w:hAnsi="Arial" w:cs="Arial"/>
        </w:rPr>
        <w:t>they deviate from a normal distribution</w:t>
      </w:r>
      <w:r w:rsidR="00E50650" w:rsidRPr="00DC149B">
        <w:rPr>
          <w:rFonts w:ascii="Arial" w:hAnsi="Arial" w:cs="Arial"/>
        </w:rPr>
        <w:t>, see figure 2</w:t>
      </w:r>
      <w:r w:rsidR="00691224" w:rsidRPr="00DC149B">
        <w:rPr>
          <w:rFonts w:ascii="Arial" w:hAnsi="Arial" w:cs="Arial"/>
        </w:rPr>
        <w:t xml:space="preserve">. </w:t>
      </w:r>
      <w:r w:rsidR="00514D8D" w:rsidRPr="00DC149B">
        <w:rPr>
          <w:rFonts w:ascii="Arial" w:hAnsi="Arial" w:cs="Arial"/>
        </w:rPr>
        <w:t xml:space="preserve">Finally, the variable customer loyalty (CL) was 0.957 and a p-value of 0.205, supporting </w:t>
      </w:r>
      <w:r w:rsidR="009A6758" w:rsidRPr="00DC149B">
        <w:rPr>
          <w:rFonts w:ascii="Arial" w:hAnsi="Arial" w:cs="Arial"/>
        </w:rPr>
        <w:t xml:space="preserve">the normal distribution. Thus, the results of the variables were </w:t>
      </w:r>
      <w:r w:rsidR="00F008A7" w:rsidRPr="00DC149B">
        <w:rPr>
          <w:rFonts w:ascii="Arial" w:hAnsi="Arial" w:cs="Arial"/>
        </w:rPr>
        <w:t xml:space="preserve">EL, AS, PS, and CL has normal </w:t>
      </w:r>
      <w:r w:rsidR="004A102D" w:rsidRPr="00DC149B">
        <w:rPr>
          <w:rFonts w:ascii="Arial" w:hAnsi="Arial" w:cs="Arial"/>
        </w:rPr>
        <w:t>distribution in</w:t>
      </w:r>
      <w:r w:rsidR="00643E23" w:rsidRPr="00DC149B">
        <w:rPr>
          <w:rFonts w:ascii="Arial" w:hAnsi="Arial" w:cs="Arial"/>
        </w:rPr>
        <w:t xml:space="preserve"> comparison to TT and CS that deviate from normality. </w:t>
      </w:r>
    </w:p>
    <w:p w14:paraId="2ED7AE2A" w14:textId="77777777" w:rsidR="0051262E" w:rsidRPr="00DC149B" w:rsidRDefault="0051262E" w:rsidP="003C68B9">
      <w:pPr>
        <w:spacing w:line="360" w:lineRule="auto"/>
        <w:jc w:val="both"/>
        <w:rPr>
          <w:rFonts w:ascii="Arial" w:hAnsi="Arial" w:cs="Arial"/>
        </w:rPr>
      </w:pPr>
    </w:p>
    <w:p w14:paraId="68C73E3A" w14:textId="77777777" w:rsidR="004A102D" w:rsidRDefault="004A102D" w:rsidP="003C68B9">
      <w:pPr>
        <w:pStyle w:val="Caption"/>
        <w:spacing w:line="360" w:lineRule="auto"/>
        <w:jc w:val="both"/>
        <w:rPr>
          <w:rFonts w:ascii="Arial" w:hAnsi="Arial" w:cs="Arial"/>
          <w:b/>
          <w:bCs/>
          <w:sz w:val="24"/>
          <w:szCs w:val="24"/>
        </w:rPr>
      </w:pPr>
    </w:p>
    <w:p w14:paraId="309DC8CE" w14:textId="2FF4300C" w:rsidR="004E5DDC" w:rsidRPr="004E5DDC" w:rsidRDefault="00E50650" w:rsidP="004E5DDC">
      <w:pPr>
        <w:pStyle w:val="Caption"/>
        <w:spacing w:line="360" w:lineRule="auto"/>
        <w:jc w:val="both"/>
        <w:rPr>
          <w:rFonts w:ascii="Arial" w:hAnsi="Arial" w:cs="Arial"/>
        </w:rPr>
      </w:pPr>
      <w:r w:rsidRPr="004A102D">
        <w:rPr>
          <w:rFonts w:ascii="Arial" w:hAnsi="Arial" w:cs="Arial"/>
          <w:b/>
          <w:bCs/>
        </w:rPr>
        <w:t xml:space="preserve">Table </w:t>
      </w:r>
      <w:proofErr w:type="gramStart"/>
      <w:r w:rsidRPr="004A102D">
        <w:rPr>
          <w:rFonts w:ascii="Arial" w:hAnsi="Arial" w:cs="Arial"/>
          <w:b/>
          <w:bCs/>
        </w:rPr>
        <w:t>3</w:t>
      </w:r>
      <w:r w:rsidR="000B11C4" w:rsidRPr="004A102D">
        <w:rPr>
          <w:rFonts w:ascii="Arial" w:hAnsi="Arial" w:cs="Arial"/>
          <w:b/>
          <w:bCs/>
        </w:rPr>
        <w:t xml:space="preserve"> </w:t>
      </w:r>
      <w:r w:rsidRPr="004A102D">
        <w:rPr>
          <w:rFonts w:ascii="Arial" w:hAnsi="Arial" w:cs="Arial"/>
        </w:rPr>
        <w:t>:</w:t>
      </w:r>
      <w:proofErr w:type="gramEnd"/>
      <w:r w:rsidR="000B11C4" w:rsidRPr="004A102D">
        <w:rPr>
          <w:rFonts w:ascii="Arial" w:hAnsi="Arial" w:cs="Arial"/>
        </w:rPr>
        <w:t xml:space="preserve"> </w:t>
      </w:r>
      <w:r w:rsidRPr="004A102D">
        <w:rPr>
          <w:rFonts w:ascii="Arial" w:hAnsi="Arial" w:cs="Arial"/>
        </w:rPr>
        <w:t>Normality test result.</w:t>
      </w:r>
    </w:p>
    <w:p w14:paraId="71146437" w14:textId="7BA019C1" w:rsidR="003A3209" w:rsidRPr="004A102D" w:rsidRDefault="00E50650" w:rsidP="003C68B9">
      <w:pPr>
        <w:spacing w:line="360" w:lineRule="auto"/>
        <w:jc w:val="both"/>
        <w:rPr>
          <w:rFonts w:ascii="Arial" w:hAnsi="Arial" w:cs="Arial"/>
          <w:i/>
          <w:iCs/>
          <w:color w:val="000000"/>
          <w:sz w:val="18"/>
          <w:szCs w:val="18"/>
        </w:rPr>
      </w:pPr>
      <w:r w:rsidRPr="004A102D">
        <w:rPr>
          <w:rFonts w:ascii="Arial" w:hAnsi="Arial" w:cs="Arial"/>
          <w:i/>
          <w:iCs/>
          <w:sz w:val="18"/>
          <w:szCs w:val="18"/>
        </w:rPr>
        <w:t>This table shows the normality test result of the variables in the study.</w:t>
      </w:r>
    </w:p>
    <w:p w14:paraId="09A55FF8" w14:textId="519E6F59" w:rsidR="003A3209" w:rsidRPr="00DC149B" w:rsidRDefault="000B11C4" w:rsidP="003C68B9">
      <w:pPr>
        <w:spacing w:line="360" w:lineRule="auto"/>
        <w:jc w:val="both"/>
        <w:rPr>
          <w:rFonts w:ascii="Arial" w:hAnsi="Arial" w:cs="Arial"/>
        </w:rPr>
      </w:pPr>
      <w:r w:rsidRPr="00DC149B">
        <w:rPr>
          <w:rFonts w:ascii="Arial" w:hAnsi="Arial" w:cs="Arial"/>
          <w:noProof/>
        </w:rPr>
        <w:drawing>
          <wp:inline distT="0" distB="0" distL="0" distR="0" wp14:anchorId="462284D2" wp14:editId="57F535EE">
            <wp:extent cx="3761863" cy="2152357"/>
            <wp:effectExtent l="0" t="0" r="0" b="0"/>
            <wp:docPr id="280732551" name="Picture 6"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732551" name="Picture 6" descr="A screenshot of a tes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3775893" cy="2160384"/>
                    </a:xfrm>
                    <a:prstGeom prst="rect">
                      <a:avLst/>
                    </a:prstGeom>
                  </pic:spPr>
                </pic:pic>
              </a:graphicData>
            </a:graphic>
          </wp:inline>
        </w:drawing>
      </w:r>
    </w:p>
    <w:p w14:paraId="7C77D046" w14:textId="77777777" w:rsidR="003A3209" w:rsidRPr="00DC149B" w:rsidRDefault="003A3209" w:rsidP="003C68B9">
      <w:pPr>
        <w:spacing w:line="360" w:lineRule="auto"/>
        <w:jc w:val="both"/>
        <w:rPr>
          <w:rFonts w:ascii="Arial" w:hAnsi="Arial" w:cs="Arial"/>
        </w:rPr>
      </w:pPr>
    </w:p>
    <w:p w14:paraId="07893040" w14:textId="77777777" w:rsidR="000B11C4" w:rsidRPr="00DC149B" w:rsidRDefault="000B11C4" w:rsidP="003C68B9">
      <w:pPr>
        <w:spacing w:line="360" w:lineRule="auto"/>
        <w:jc w:val="both"/>
        <w:rPr>
          <w:rFonts w:ascii="Arial" w:hAnsi="Arial" w:cs="Arial"/>
        </w:rPr>
      </w:pPr>
    </w:p>
    <w:p w14:paraId="4F280FBB" w14:textId="4F4F662E" w:rsidR="00F02DC4" w:rsidRPr="00561515" w:rsidRDefault="00F02DC4" w:rsidP="003C68B9">
      <w:pPr>
        <w:pStyle w:val="Caption"/>
        <w:spacing w:line="360" w:lineRule="auto"/>
        <w:jc w:val="both"/>
        <w:rPr>
          <w:rFonts w:ascii="Arial" w:hAnsi="Arial" w:cs="Arial"/>
        </w:rPr>
      </w:pPr>
      <w:r w:rsidRPr="00561515">
        <w:rPr>
          <w:rFonts w:ascii="Arial" w:hAnsi="Arial" w:cs="Arial"/>
          <w:b/>
          <w:bCs/>
        </w:rPr>
        <w:t>Figure 1</w:t>
      </w:r>
      <w:r w:rsidRPr="00561515">
        <w:rPr>
          <w:rFonts w:ascii="Arial" w:hAnsi="Arial" w:cs="Arial"/>
        </w:rPr>
        <w:t>:</w:t>
      </w:r>
      <w:r w:rsidR="001E052E" w:rsidRPr="00561515">
        <w:rPr>
          <w:rFonts w:ascii="Arial" w:hAnsi="Arial" w:cs="Arial"/>
        </w:rPr>
        <w:t xml:space="preserve"> Normality test for perception of ethical leadership (EL).</w:t>
      </w:r>
    </w:p>
    <w:p w14:paraId="3D437817" w14:textId="1EB15153" w:rsidR="0051262E" w:rsidRPr="00561515" w:rsidRDefault="00F02DC4" w:rsidP="003C68B9">
      <w:pPr>
        <w:spacing w:line="360" w:lineRule="auto"/>
        <w:jc w:val="both"/>
        <w:rPr>
          <w:rFonts w:ascii="Arial" w:hAnsi="Arial" w:cs="Arial"/>
          <w:sz w:val="18"/>
          <w:szCs w:val="18"/>
        </w:rPr>
      </w:pPr>
      <w:r w:rsidRPr="00561515">
        <w:rPr>
          <w:rFonts w:ascii="Arial" w:hAnsi="Arial" w:cs="Arial"/>
          <w:i/>
          <w:iCs/>
          <w:sz w:val="18"/>
          <w:szCs w:val="18"/>
        </w:rPr>
        <w:t xml:space="preserve">This </w:t>
      </w:r>
      <w:r w:rsidR="001E052E" w:rsidRPr="00561515">
        <w:rPr>
          <w:rFonts w:ascii="Arial" w:hAnsi="Arial" w:cs="Arial"/>
          <w:i/>
          <w:iCs/>
          <w:sz w:val="18"/>
          <w:szCs w:val="18"/>
        </w:rPr>
        <w:t xml:space="preserve">figure </w:t>
      </w:r>
      <w:r w:rsidRPr="00561515">
        <w:rPr>
          <w:rFonts w:ascii="Arial" w:hAnsi="Arial" w:cs="Arial"/>
          <w:i/>
          <w:iCs/>
          <w:sz w:val="18"/>
          <w:szCs w:val="18"/>
        </w:rPr>
        <w:t xml:space="preserve">shows </w:t>
      </w:r>
      <w:proofErr w:type="gramStart"/>
      <w:r w:rsidRPr="00561515">
        <w:rPr>
          <w:rFonts w:ascii="Arial" w:hAnsi="Arial" w:cs="Arial"/>
          <w:i/>
          <w:iCs/>
          <w:sz w:val="18"/>
          <w:szCs w:val="18"/>
        </w:rPr>
        <w:t xml:space="preserve">the </w:t>
      </w:r>
      <w:r w:rsidR="001E052E" w:rsidRPr="00561515">
        <w:rPr>
          <w:rFonts w:ascii="Arial" w:hAnsi="Arial" w:cs="Arial"/>
          <w:i/>
          <w:iCs/>
          <w:sz w:val="18"/>
          <w:szCs w:val="18"/>
        </w:rPr>
        <w:t xml:space="preserve"> Q</w:t>
      </w:r>
      <w:proofErr w:type="gramEnd"/>
      <w:r w:rsidR="001E052E" w:rsidRPr="00561515">
        <w:rPr>
          <w:rFonts w:ascii="Arial" w:hAnsi="Arial" w:cs="Arial"/>
          <w:i/>
          <w:iCs/>
          <w:sz w:val="18"/>
          <w:szCs w:val="18"/>
        </w:rPr>
        <w:t>-Q plot for</w:t>
      </w:r>
      <w:r w:rsidR="001D7E74" w:rsidRPr="00561515">
        <w:rPr>
          <w:rFonts w:ascii="Arial" w:hAnsi="Arial" w:cs="Arial"/>
          <w:i/>
          <w:iCs/>
          <w:sz w:val="18"/>
          <w:szCs w:val="18"/>
        </w:rPr>
        <w:t xml:space="preserve"> perceived</w:t>
      </w:r>
      <w:r w:rsidR="001E052E" w:rsidRPr="00561515">
        <w:rPr>
          <w:rFonts w:ascii="Arial" w:hAnsi="Arial" w:cs="Arial"/>
          <w:i/>
          <w:iCs/>
          <w:sz w:val="18"/>
          <w:szCs w:val="18"/>
        </w:rPr>
        <w:t xml:space="preserve"> ethical leadership values, where</w:t>
      </w:r>
      <w:r w:rsidR="00FE5972" w:rsidRPr="00561515">
        <w:rPr>
          <w:rFonts w:ascii="Arial" w:hAnsi="Arial" w:cs="Arial"/>
          <w:i/>
          <w:iCs/>
          <w:sz w:val="18"/>
          <w:szCs w:val="18"/>
        </w:rPr>
        <w:t xml:space="preserve"> </w:t>
      </w:r>
      <w:r w:rsidR="00C7655D" w:rsidRPr="00561515">
        <w:rPr>
          <w:rFonts w:ascii="Arial" w:hAnsi="Arial" w:cs="Arial"/>
          <w:i/>
          <w:iCs/>
          <w:sz w:val="18"/>
          <w:szCs w:val="18"/>
        </w:rPr>
        <w:t xml:space="preserve">the raw data (x-axis) </w:t>
      </w:r>
      <w:r w:rsidR="003F0573" w:rsidRPr="00561515">
        <w:rPr>
          <w:rFonts w:ascii="Arial" w:hAnsi="Arial" w:cs="Arial"/>
          <w:i/>
          <w:iCs/>
          <w:sz w:val="18"/>
          <w:szCs w:val="18"/>
        </w:rPr>
        <w:t xml:space="preserve">is </w:t>
      </w:r>
      <w:r w:rsidR="003B04BF" w:rsidRPr="00561515">
        <w:rPr>
          <w:rFonts w:ascii="Arial" w:hAnsi="Arial" w:cs="Arial"/>
          <w:i/>
          <w:iCs/>
          <w:sz w:val="18"/>
          <w:szCs w:val="18"/>
        </w:rPr>
        <w:t xml:space="preserve"> plotted against </w:t>
      </w:r>
      <w:r w:rsidR="0019266F" w:rsidRPr="00561515">
        <w:rPr>
          <w:rFonts w:ascii="Arial" w:hAnsi="Arial" w:cs="Arial"/>
          <w:i/>
          <w:iCs/>
          <w:sz w:val="18"/>
          <w:szCs w:val="18"/>
        </w:rPr>
        <w:t>the expected normal scores (Y-axi</w:t>
      </w:r>
      <w:r w:rsidR="008668E4" w:rsidRPr="00561515">
        <w:rPr>
          <w:rFonts w:ascii="Arial" w:hAnsi="Arial" w:cs="Arial"/>
          <w:i/>
          <w:iCs/>
          <w:sz w:val="18"/>
          <w:szCs w:val="18"/>
        </w:rPr>
        <w:t>s)</w:t>
      </w:r>
      <w:r w:rsidR="003B04BF" w:rsidRPr="00561515">
        <w:rPr>
          <w:rFonts w:ascii="Arial" w:hAnsi="Arial" w:cs="Arial"/>
          <w:i/>
          <w:iCs/>
          <w:sz w:val="18"/>
          <w:szCs w:val="18"/>
        </w:rPr>
        <w:t xml:space="preserve">. The </w:t>
      </w:r>
      <w:r w:rsidR="008D4811" w:rsidRPr="00561515">
        <w:rPr>
          <w:rFonts w:ascii="Arial" w:hAnsi="Arial" w:cs="Arial"/>
          <w:i/>
          <w:iCs/>
          <w:sz w:val="18"/>
          <w:szCs w:val="18"/>
        </w:rPr>
        <w:t>alignment</w:t>
      </w:r>
      <w:r w:rsidR="003B04BF" w:rsidRPr="00561515">
        <w:rPr>
          <w:rFonts w:ascii="Arial" w:hAnsi="Arial" w:cs="Arial"/>
          <w:i/>
          <w:iCs/>
          <w:sz w:val="18"/>
          <w:szCs w:val="18"/>
        </w:rPr>
        <w:t xml:space="preserve"> of the points </w:t>
      </w:r>
      <w:r w:rsidR="008D4811" w:rsidRPr="00561515">
        <w:rPr>
          <w:rFonts w:ascii="Arial" w:hAnsi="Arial" w:cs="Arial"/>
          <w:i/>
          <w:iCs/>
          <w:sz w:val="18"/>
          <w:szCs w:val="18"/>
        </w:rPr>
        <w:t xml:space="preserve">along the diagonal line </w:t>
      </w:r>
      <w:r w:rsidR="008668E4" w:rsidRPr="00561515">
        <w:rPr>
          <w:rFonts w:ascii="Arial" w:hAnsi="Arial" w:cs="Arial"/>
          <w:i/>
          <w:iCs/>
          <w:sz w:val="18"/>
          <w:szCs w:val="18"/>
        </w:rPr>
        <w:t>suggests</w:t>
      </w:r>
      <w:r w:rsidR="008D4811" w:rsidRPr="00561515">
        <w:rPr>
          <w:rFonts w:ascii="Arial" w:hAnsi="Arial" w:cs="Arial"/>
          <w:i/>
          <w:iCs/>
          <w:sz w:val="18"/>
          <w:szCs w:val="18"/>
        </w:rPr>
        <w:t xml:space="preserve"> a</w:t>
      </w:r>
      <w:r w:rsidR="008668E4" w:rsidRPr="00561515">
        <w:rPr>
          <w:rFonts w:ascii="Arial" w:hAnsi="Arial" w:cs="Arial"/>
          <w:i/>
          <w:iCs/>
          <w:sz w:val="18"/>
          <w:szCs w:val="18"/>
        </w:rPr>
        <w:t xml:space="preserve">n </w:t>
      </w:r>
      <w:r w:rsidR="00DE075A" w:rsidRPr="00561515">
        <w:rPr>
          <w:rFonts w:ascii="Arial" w:hAnsi="Arial" w:cs="Arial"/>
          <w:i/>
          <w:iCs/>
          <w:sz w:val="18"/>
          <w:szCs w:val="18"/>
        </w:rPr>
        <w:t>approximately</w:t>
      </w:r>
      <w:r w:rsidR="008D4811" w:rsidRPr="00561515">
        <w:rPr>
          <w:rFonts w:ascii="Arial" w:hAnsi="Arial" w:cs="Arial"/>
          <w:i/>
          <w:iCs/>
          <w:sz w:val="18"/>
          <w:szCs w:val="18"/>
        </w:rPr>
        <w:t xml:space="preserve"> normal distribution of the data</w:t>
      </w:r>
      <w:r w:rsidR="00C770BF" w:rsidRPr="00561515">
        <w:rPr>
          <w:rFonts w:ascii="Arial" w:hAnsi="Arial" w:cs="Arial"/>
          <w:i/>
          <w:iCs/>
          <w:sz w:val="18"/>
          <w:szCs w:val="18"/>
        </w:rPr>
        <w:t>.</w:t>
      </w:r>
      <w:r w:rsidR="0019266F" w:rsidRPr="00561515">
        <w:rPr>
          <w:rFonts w:ascii="Arial" w:hAnsi="Arial" w:cs="Arial"/>
          <w:i/>
          <w:iCs/>
          <w:sz w:val="18"/>
          <w:szCs w:val="18"/>
        </w:rPr>
        <w:t xml:space="preserve"> </w:t>
      </w:r>
    </w:p>
    <w:p w14:paraId="71836AC4" w14:textId="77777777" w:rsidR="00D0341A" w:rsidRPr="00DC149B" w:rsidRDefault="00D0341A" w:rsidP="003C68B9">
      <w:pPr>
        <w:spacing w:line="360" w:lineRule="auto"/>
        <w:jc w:val="both"/>
        <w:rPr>
          <w:rFonts w:ascii="Arial" w:hAnsi="Arial" w:cs="Arial"/>
        </w:rPr>
      </w:pPr>
    </w:p>
    <w:p w14:paraId="23E3F035" w14:textId="3E491CC9" w:rsidR="00DE075A" w:rsidRPr="00DC149B" w:rsidRDefault="00DE075A" w:rsidP="003C68B9">
      <w:pPr>
        <w:spacing w:line="360" w:lineRule="auto"/>
        <w:jc w:val="both"/>
        <w:rPr>
          <w:rFonts w:ascii="Arial" w:hAnsi="Arial" w:cs="Arial"/>
        </w:rPr>
      </w:pPr>
      <w:r w:rsidRPr="00DC149B">
        <w:rPr>
          <w:rFonts w:ascii="Arial" w:hAnsi="Arial" w:cs="Arial"/>
          <w:noProof/>
        </w:rPr>
        <w:drawing>
          <wp:inline distT="0" distB="0" distL="0" distR="0" wp14:anchorId="4DBB421B" wp14:editId="5C287BC4">
            <wp:extent cx="5140383" cy="3017256"/>
            <wp:effectExtent l="0" t="0" r="3175" b="5715"/>
            <wp:docPr id="675016723" name="Picture 6" descr="A graph of a positive and negative valu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016723" name="Picture 6" descr="A graph of a positive and negative valu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85824" cy="3043928"/>
                    </a:xfrm>
                    <a:prstGeom prst="rect">
                      <a:avLst/>
                    </a:prstGeom>
                    <a:noFill/>
                    <a:ln>
                      <a:noFill/>
                    </a:ln>
                  </pic:spPr>
                </pic:pic>
              </a:graphicData>
            </a:graphic>
          </wp:inline>
        </w:drawing>
      </w:r>
    </w:p>
    <w:p w14:paraId="0D801E0D" w14:textId="77777777" w:rsidR="00DE075A" w:rsidRDefault="00DE075A" w:rsidP="003C68B9">
      <w:pPr>
        <w:spacing w:line="360" w:lineRule="auto"/>
        <w:jc w:val="both"/>
        <w:rPr>
          <w:rFonts w:ascii="Arial" w:hAnsi="Arial" w:cs="Arial"/>
        </w:rPr>
      </w:pPr>
    </w:p>
    <w:p w14:paraId="6D0050E9" w14:textId="77777777" w:rsidR="004A102D" w:rsidRPr="00DC149B" w:rsidRDefault="004A102D" w:rsidP="003C68B9">
      <w:pPr>
        <w:spacing w:line="360" w:lineRule="auto"/>
        <w:jc w:val="both"/>
        <w:rPr>
          <w:rFonts w:ascii="Arial" w:hAnsi="Arial" w:cs="Arial"/>
        </w:rPr>
      </w:pPr>
    </w:p>
    <w:p w14:paraId="09E7CD0E" w14:textId="39B951EF" w:rsidR="00CD6001" w:rsidRPr="00DC149B" w:rsidRDefault="00CD6001" w:rsidP="003C68B9">
      <w:pPr>
        <w:spacing w:line="360" w:lineRule="auto"/>
        <w:jc w:val="both"/>
        <w:rPr>
          <w:rFonts w:ascii="Arial" w:hAnsi="Arial" w:cs="Arial"/>
        </w:rPr>
      </w:pPr>
    </w:p>
    <w:p w14:paraId="3761AD1A" w14:textId="7811EE69" w:rsidR="00D8324C" w:rsidRPr="00561515" w:rsidRDefault="00D8324C" w:rsidP="003C68B9">
      <w:pPr>
        <w:pStyle w:val="Caption"/>
        <w:spacing w:line="360" w:lineRule="auto"/>
        <w:jc w:val="both"/>
        <w:rPr>
          <w:rFonts w:ascii="Arial" w:hAnsi="Arial" w:cs="Arial"/>
        </w:rPr>
      </w:pPr>
      <w:r w:rsidRPr="00561515">
        <w:rPr>
          <w:rFonts w:ascii="Arial" w:hAnsi="Arial" w:cs="Arial"/>
          <w:b/>
          <w:bCs/>
        </w:rPr>
        <w:t>Figure 2</w:t>
      </w:r>
      <w:r w:rsidRPr="00561515">
        <w:rPr>
          <w:rFonts w:ascii="Arial" w:hAnsi="Arial" w:cs="Arial"/>
        </w:rPr>
        <w:t>:</w:t>
      </w:r>
      <w:r w:rsidR="0072212F" w:rsidRPr="00561515">
        <w:rPr>
          <w:rFonts w:ascii="Arial" w:hAnsi="Arial" w:cs="Arial"/>
        </w:rPr>
        <w:t xml:space="preserve"> Boxplot for</w:t>
      </w:r>
      <w:r w:rsidRPr="00561515">
        <w:rPr>
          <w:rFonts w:ascii="Arial" w:hAnsi="Arial" w:cs="Arial"/>
        </w:rPr>
        <w:t xml:space="preserve"> Normality test for </w:t>
      </w:r>
      <w:r w:rsidR="0072212F" w:rsidRPr="00561515">
        <w:rPr>
          <w:rFonts w:ascii="Arial" w:hAnsi="Arial" w:cs="Arial"/>
        </w:rPr>
        <w:t>trust and transparency</w:t>
      </w:r>
      <w:r w:rsidRPr="00561515">
        <w:rPr>
          <w:rFonts w:ascii="Arial" w:hAnsi="Arial" w:cs="Arial"/>
        </w:rPr>
        <w:t xml:space="preserve"> (</w:t>
      </w:r>
      <w:r w:rsidR="0072212F" w:rsidRPr="00561515">
        <w:rPr>
          <w:rFonts w:ascii="Arial" w:hAnsi="Arial" w:cs="Arial"/>
        </w:rPr>
        <w:t>TT</w:t>
      </w:r>
      <w:r w:rsidRPr="00561515">
        <w:rPr>
          <w:rFonts w:ascii="Arial" w:hAnsi="Arial" w:cs="Arial"/>
        </w:rPr>
        <w:t>).</w:t>
      </w:r>
    </w:p>
    <w:p w14:paraId="393A9F8E" w14:textId="77777777" w:rsidR="00D8324C" w:rsidRPr="00DC149B" w:rsidRDefault="00D8324C" w:rsidP="003C68B9">
      <w:pPr>
        <w:spacing w:line="360" w:lineRule="auto"/>
        <w:jc w:val="both"/>
        <w:rPr>
          <w:rFonts w:ascii="Arial" w:hAnsi="Arial" w:cs="Arial"/>
          <w:i/>
          <w:iCs/>
        </w:rPr>
      </w:pPr>
      <w:r w:rsidRPr="00561515">
        <w:rPr>
          <w:rFonts w:ascii="Arial" w:hAnsi="Arial" w:cs="Arial"/>
          <w:i/>
          <w:iCs/>
          <w:sz w:val="18"/>
          <w:szCs w:val="18"/>
        </w:rPr>
        <w:t xml:space="preserve">This figure shows </w:t>
      </w:r>
      <w:proofErr w:type="gramStart"/>
      <w:r w:rsidRPr="00561515">
        <w:rPr>
          <w:rFonts w:ascii="Arial" w:hAnsi="Arial" w:cs="Arial"/>
          <w:i/>
          <w:iCs/>
          <w:sz w:val="18"/>
          <w:szCs w:val="18"/>
        </w:rPr>
        <w:t>the  Q</w:t>
      </w:r>
      <w:proofErr w:type="gramEnd"/>
      <w:r w:rsidRPr="00561515">
        <w:rPr>
          <w:rFonts w:ascii="Arial" w:hAnsi="Arial" w:cs="Arial"/>
          <w:i/>
          <w:iCs/>
          <w:sz w:val="18"/>
          <w:szCs w:val="18"/>
        </w:rPr>
        <w:t>-Q plot for perceived ethical leadership values, where the raw data (x-axis) is  plotted against the expected normal scores (Y-axis). The alignment of the points along the diagonal line suggests an approximately normal distribution of the data</w:t>
      </w:r>
      <w:r w:rsidRPr="00DC149B">
        <w:rPr>
          <w:rFonts w:ascii="Arial" w:hAnsi="Arial" w:cs="Arial"/>
          <w:i/>
          <w:iCs/>
        </w:rPr>
        <w:t xml:space="preserve">. </w:t>
      </w:r>
    </w:p>
    <w:p w14:paraId="1CB23E99" w14:textId="77777777" w:rsidR="00CD6001" w:rsidRPr="00DC149B" w:rsidRDefault="00CD6001" w:rsidP="003C68B9">
      <w:pPr>
        <w:spacing w:line="360" w:lineRule="auto"/>
        <w:jc w:val="both"/>
        <w:rPr>
          <w:rFonts w:ascii="Arial" w:hAnsi="Arial" w:cs="Arial"/>
        </w:rPr>
      </w:pPr>
    </w:p>
    <w:p w14:paraId="5135274C" w14:textId="11CB3FD0" w:rsidR="00824AD3" w:rsidRPr="00DC149B" w:rsidRDefault="00824AD3" w:rsidP="003C68B9">
      <w:pPr>
        <w:spacing w:line="360" w:lineRule="auto"/>
        <w:jc w:val="both"/>
        <w:rPr>
          <w:rFonts w:ascii="Arial" w:hAnsi="Arial" w:cs="Arial"/>
        </w:rPr>
      </w:pPr>
      <w:r w:rsidRPr="00DC149B">
        <w:rPr>
          <w:rFonts w:ascii="Arial" w:hAnsi="Arial" w:cs="Arial"/>
          <w:noProof/>
        </w:rPr>
        <w:drawing>
          <wp:inline distT="0" distB="0" distL="0" distR="0" wp14:anchorId="263EC5C0" wp14:editId="7F2B9667">
            <wp:extent cx="4318782" cy="2384812"/>
            <wp:effectExtent l="0" t="0" r="0" b="3175"/>
            <wp:docPr id="1430845813" name="Picture 7" descr="A blue square with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845813" name="Picture 7" descr="A blue square with black lines&#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73825" cy="2470426"/>
                    </a:xfrm>
                    <a:prstGeom prst="rect">
                      <a:avLst/>
                    </a:prstGeom>
                    <a:noFill/>
                    <a:ln>
                      <a:noFill/>
                    </a:ln>
                  </pic:spPr>
                </pic:pic>
              </a:graphicData>
            </a:graphic>
          </wp:inline>
        </w:drawing>
      </w:r>
    </w:p>
    <w:p w14:paraId="7D2B39EC" w14:textId="77777777" w:rsidR="005B7EB3" w:rsidRPr="00DC149B" w:rsidRDefault="005B7EB3" w:rsidP="003C68B9">
      <w:pPr>
        <w:spacing w:line="360" w:lineRule="auto"/>
        <w:jc w:val="both"/>
        <w:rPr>
          <w:rFonts w:ascii="Arial" w:hAnsi="Arial" w:cs="Arial"/>
        </w:rPr>
      </w:pPr>
    </w:p>
    <w:p w14:paraId="04B6C4B3" w14:textId="77777777" w:rsidR="00875ED2" w:rsidRPr="00DC149B" w:rsidRDefault="00875ED2" w:rsidP="003C68B9">
      <w:pPr>
        <w:spacing w:line="360" w:lineRule="auto"/>
        <w:jc w:val="both"/>
        <w:rPr>
          <w:rFonts w:ascii="Arial" w:hAnsi="Arial" w:cs="Arial"/>
        </w:rPr>
      </w:pPr>
    </w:p>
    <w:p w14:paraId="12DBEC16" w14:textId="77777777" w:rsidR="000E1DD1" w:rsidRPr="00DC149B" w:rsidRDefault="000E1DD1" w:rsidP="003C68B9">
      <w:pPr>
        <w:spacing w:line="360" w:lineRule="auto"/>
        <w:jc w:val="both"/>
        <w:rPr>
          <w:rFonts w:ascii="Arial" w:hAnsi="Arial" w:cs="Arial"/>
        </w:rPr>
      </w:pPr>
    </w:p>
    <w:p w14:paraId="12CA1893" w14:textId="77777777" w:rsidR="000E1DD1" w:rsidRPr="00DC149B" w:rsidRDefault="000E1DD1" w:rsidP="003C68B9">
      <w:pPr>
        <w:spacing w:line="360" w:lineRule="auto"/>
        <w:jc w:val="both"/>
        <w:rPr>
          <w:rFonts w:ascii="Arial" w:hAnsi="Arial" w:cs="Arial"/>
        </w:rPr>
      </w:pPr>
    </w:p>
    <w:p w14:paraId="351232D9" w14:textId="5BC09C1F" w:rsidR="00875ED2" w:rsidRPr="00DC149B" w:rsidRDefault="00875ED2" w:rsidP="003C68B9">
      <w:pPr>
        <w:spacing w:line="360" w:lineRule="auto"/>
        <w:jc w:val="both"/>
        <w:rPr>
          <w:rFonts w:ascii="Arial" w:hAnsi="Arial" w:cs="Arial"/>
          <w:b/>
          <w:bCs/>
        </w:rPr>
      </w:pPr>
      <w:r w:rsidRPr="00DC149B">
        <w:rPr>
          <w:rFonts w:ascii="Arial" w:hAnsi="Arial" w:cs="Arial"/>
          <w:b/>
          <w:bCs/>
        </w:rPr>
        <w:lastRenderedPageBreak/>
        <w:t xml:space="preserve">Hypothesis Testing </w:t>
      </w:r>
    </w:p>
    <w:p w14:paraId="39A2DFCC" w14:textId="5BB84BC1" w:rsidR="002A2FE7" w:rsidRPr="00DC149B" w:rsidRDefault="002A2FE7" w:rsidP="003C68B9">
      <w:pPr>
        <w:spacing w:line="360" w:lineRule="auto"/>
        <w:jc w:val="both"/>
        <w:rPr>
          <w:rFonts w:ascii="Arial" w:hAnsi="Arial" w:cs="Arial"/>
        </w:rPr>
      </w:pPr>
    </w:p>
    <w:p w14:paraId="3D3E2526" w14:textId="477E7779" w:rsidR="00665EB2" w:rsidRPr="00DC149B" w:rsidRDefault="001D46B1" w:rsidP="003C68B9">
      <w:pPr>
        <w:spacing w:line="360" w:lineRule="auto"/>
        <w:jc w:val="both"/>
        <w:rPr>
          <w:rFonts w:ascii="Arial" w:hAnsi="Arial" w:cs="Arial"/>
        </w:rPr>
      </w:pPr>
      <w:r w:rsidRPr="001D46B1">
        <w:rPr>
          <w:rFonts w:ascii="Arial" w:hAnsi="Arial" w:cs="Arial"/>
        </w:rPr>
        <w:t>In this section, the results of the hypotheses will be classified into thematic categories such as ethical leadership (EL), sustainability, customer satisfaction, trust, and loyalty. It is important to note that there is an overlap between sections, so hypotheses 3 and 5 will be reported under sustainability. In contrast, hypotheses 6,7 and 8 will be under customer satisfaction, trust and loyalty because they are more related to this section. This is summarised in the following table.</w:t>
      </w:r>
    </w:p>
    <w:p w14:paraId="50534FF4" w14:textId="77777777" w:rsidR="00813FAD" w:rsidRDefault="00813FAD" w:rsidP="003C68B9">
      <w:pPr>
        <w:pStyle w:val="Caption"/>
        <w:spacing w:line="360" w:lineRule="auto"/>
        <w:jc w:val="both"/>
        <w:rPr>
          <w:rFonts w:ascii="Arial" w:hAnsi="Arial" w:cs="Arial"/>
          <w:b/>
          <w:bCs/>
          <w:sz w:val="24"/>
          <w:szCs w:val="24"/>
        </w:rPr>
      </w:pPr>
    </w:p>
    <w:p w14:paraId="1904C3FB" w14:textId="77777777" w:rsidR="004A102D" w:rsidRDefault="004A102D" w:rsidP="004A102D"/>
    <w:p w14:paraId="4A9BCD3E" w14:textId="77777777" w:rsidR="001D46B1" w:rsidRDefault="001D46B1" w:rsidP="004A102D"/>
    <w:p w14:paraId="1B51A0F0" w14:textId="77777777" w:rsidR="004A102D" w:rsidRDefault="004A102D" w:rsidP="004A102D"/>
    <w:p w14:paraId="4DB0B1A0" w14:textId="77777777" w:rsidR="004A102D" w:rsidRDefault="004A102D" w:rsidP="004A102D"/>
    <w:p w14:paraId="6FAE5C83" w14:textId="77777777" w:rsidR="004A102D" w:rsidRDefault="004A102D" w:rsidP="004A102D"/>
    <w:p w14:paraId="5B259D45" w14:textId="77777777" w:rsidR="004A102D" w:rsidRPr="004A102D" w:rsidRDefault="004A102D" w:rsidP="004A102D"/>
    <w:p w14:paraId="0D250CAF" w14:textId="60187DD1" w:rsidR="002A7B58" w:rsidRPr="004A102D" w:rsidRDefault="002A7B58" w:rsidP="003C68B9">
      <w:pPr>
        <w:pStyle w:val="Caption"/>
        <w:spacing w:line="360" w:lineRule="auto"/>
        <w:jc w:val="both"/>
        <w:rPr>
          <w:rFonts w:ascii="Arial" w:hAnsi="Arial" w:cs="Arial"/>
        </w:rPr>
      </w:pPr>
      <w:r w:rsidRPr="004A102D">
        <w:rPr>
          <w:rFonts w:ascii="Arial" w:hAnsi="Arial" w:cs="Arial"/>
          <w:b/>
          <w:bCs/>
        </w:rPr>
        <w:t xml:space="preserve">Table </w:t>
      </w:r>
      <w:r w:rsidR="004A102D" w:rsidRPr="004A102D">
        <w:rPr>
          <w:rFonts w:ascii="Arial" w:hAnsi="Arial" w:cs="Arial"/>
          <w:b/>
          <w:bCs/>
        </w:rPr>
        <w:t>4</w:t>
      </w:r>
      <w:r w:rsidRPr="004A102D">
        <w:rPr>
          <w:rFonts w:ascii="Arial" w:hAnsi="Arial" w:cs="Arial"/>
        </w:rPr>
        <w:t>: Summary of hypotheses and statistical tests.</w:t>
      </w:r>
    </w:p>
    <w:p w14:paraId="5FA95D47" w14:textId="7CB1C472" w:rsidR="002A7B58" w:rsidRPr="004A102D" w:rsidRDefault="002A7B58" w:rsidP="003C68B9">
      <w:pPr>
        <w:spacing w:line="360" w:lineRule="auto"/>
        <w:jc w:val="both"/>
        <w:rPr>
          <w:rFonts w:ascii="Arial" w:hAnsi="Arial" w:cs="Arial"/>
          <w:i/>
          <w:iCs/>
          <w:sz w:val="18"/>
          <w:szCs w:val="18"/>
        </w:rPr>
      </w:pPr>
      <w:r w:rsidRPr="004A102D">
        <w:rPr>
          <w:rFonts w:ascii="Arial" w:hAnsi="Arial" w:cs="Arial"/>
          <w:i/>
          <w:iCs/>
          <w:sz w:val="18"/>
          <w:szCs w:val="18"/>
        </w:rPr>
        <w:t xml:space="preserve">This </w:t>
      </w:r>
      <w:r w:rsidR="00E50650" w:rsidRPr="004A102D">
        <w:rPr>
          <w:rFonts w:ascii="Arial" w:hAnsi="Arial" w:cs="Arial"/>
          <w:i/>
          <w:iCs/>
          <w:sz w:val="18"/>
          <w:szCs w:val="18"/>
        </w:rPr>
        <w:t>table shows</w:t>
      </w:r>
      <w:r w:rsidRPr="004A102D">
        <w:rPr>
          <w:rFonts w:ascii="Arial" w:hAnsi="Arial" w:cs="Arial"/>
          <w:i/>
          <w:iCs/>
          <w:sz w:val="18"/>
          <w:szCs w:val="18"/>
        </w:rPr>
        <w:t xml:space="preserve"> the hypotheses tested in the study, </w:t>
      </w:r>
      <w:r w:rsidR="00C06FC9" w:rsidRPr="004A102D">
        <w:rPr>
          <w:rFonts w:ascii="Arial" w:hAnsi="Arial" w:cs="Arial"/>
          <w:i/>
          <w:iCs/>
          <w:sz w:val="18"/>
          <w:szCs w:val="18"/>
        </w:rPr>
        <w:t>grou</w:t>
      </w:r>
      <w:r w:rsidR="006A0C84" w:rsidRPr="004A102D">
        <w:rPr>
          <w:rFonts w:ascii="Arial" w:hAnsi="Arial" w:cs="Arial"/>
          <w:i/>
          <w:iCs/>
          <w:sz w:val="18"/>
          <w:szCs w:val="18"/>
        </w:rPr>
        <w:t>ped</w:t>
      </w:r>
      <w:r w:rsidR="00C06FC9" w:rsidRPr="004A102D">
        <w:rPr>
          <w:rFonts w:ascii="Arial" w:hAnsi="Arial" w:cs="Arial"/>
          <w:i/>
          <w:iCs/>
          <w:sz w:val="18"/>
          <w:szCs w:val="18"/>
        </w:rPr>
        <w:t xml:space="preserve"> them under </w:t>
      </w:r>
      <w:r w:rsidR="006A0C84" w:rsidRPr="004A102D">
        <w:rPr>
          <w:rFonts w:ascii="Arial" w:hAnsi="Arial" w:cs="Arial"/>
          <w:i/>
          <w:iCs/>
          <w:sz w:val="18"/>
          <w:szCs w:val="18"/>
        </w:rPr>
        <w:t>ethical</w:t>
      </w:r>
      <w:r w:rsidR="00C06FC9" w:rsidRPr="004A102D">
        <w:rPr>
          <w:rFonts w:ascii="Arial" w:hAnsi="Arial" w:cs="Arial"/>
          <w:i/>
          <w:iCs/>
          <w:sz w:val="18"/>
          <w:szCs w:val="18"/>
        </w:rPr>
        <w:t xml:space="preserve"> leadership, sustainability and custom</w:t>
      </w:r>
      <w:r w:rsidR="000854D5" w:rsidRPr="004A102D">
        <w:rPr>
          <w:rFonts w:ascii="Arial" w:hAnsi="Arial" w:cs="Arial"/>
          <w:i/>
          <w:iCs/>
          <w:sz w:val="18"/>
          <w:szCs w:val="18"/>
        </w:rPr>
        <w:t xml:space="preserve">er satisfaction, trust and loyalty, with the </w:t>
      </w:r>
      <w:r w:rsidR="006A0C84" w:rsidRPr="004A102D">
        <w:rPr>
          <w:rFonts w:ascii="Arial" w:hAnsi="Arial" w:cs="Arial"/>
          <w:i/>
          <w:iCs/>
          <w:sz w:val="18"/>
          <w:szCs w:val="18"/>
        </w:rPr>
        <w:t xml:space="preserve">corresponding </w:t>
      </w:r>
      <w:r w:rsidR="000854D5" w:rsidRPr="004A102D">
        <w:rPr>
          <w:rFonts w:ascii="Arial" w:hAnsi="Arial" w:cs="Arial"/>
          <w:i/>
          <w:iCs/>
          <w:sz w:val="18"/>
          <w:szCs w:val="18"/>
        </w:rPr>
        <w:t xml:space="preserve">statistical test </w:t>
      </w:r>
      <w:r w:rsidR="00BD35E4" w:rsidRPr="004A102D">
        <w:rPr>
          <w:rFonts w:ascii="Arial" w:hAnsi="Arial" w:cs="Arial"/>
          <w:i/>
          <w:iCs/>
          <w:sz w:val="18"/>
          <w:szCs w:val="18"/>
        </w:rPr>
        <w:t>made.</w:t>
      </w:r>
      <w:r w:rsidRPr="004A102D">
        <w:rPr>
          <w:rFonts w:ascii="Arial" w:hAnsi="Arial" w:cs="Arial"/>
          <w:i/>
          <w:iCs/>
          <w:sz w:val="18"/>
          <w:szCs w:val="18"/>
        </w:rPr>
        <w:t xml:space="preserve"> </w:t>
      </w:r>
    </w:p>
    <w:p w14:paraId="746BEFAA" w14:textId="77777777" w:rsidR="008C635A" w:rsidRPr="00DC149B" w:rsidRDefault="008C635A" w:rsidP="003C68B9">
      <w:pPr>
        <w:spacing w:line="360" w:lineRule="auto"/>
        <w:jc w:val="both"/>
        <w:rPr>
          <w:rFonts w:ascii="Arial" w:hAnsi="Arial" w:cs="Arial"/>
          <w:i/>
          <w:iCs/>
        </w:rPr>
      </w:pPr>
    </w:p>
    <w:p w14:paraId="70D4621B" w14:textId="77777777" w:rsidR="008C635A" w:rsidRPr="00DC149B" w:rsidRDefault="008C635A" w:rsidP="003C68B9">
      <w:pPr>
        <w:spacing w:line="360" w:lineRule="auto"/>
        <w:jc w:val="both"/>
        <w:rPr>
          <w:rFonts w:ascii="Arial" w:hAnsi="Arial" w:cs="Arial"/>
          <w:i/>
          <w:iCs/>
        </w:rPr>
      </w:pPr>
    </w:p>
    <w:p w14:paraId="756CFD83" w14:textId="7619A149" w:rsidR="008C635A" w:rsidRPr="00DC149B" w:rsidRDefault="00813FAD" w:rsidP="003C68B9">
      <w:pPr>
        <w:spacing w:line="360" w:lineRule="auto"/>
        <w:jc w:val="both"/>
        <w:rPr>
          <w:rFonts w:ascii="Arial" w:hAnsi="Arial" w:cs="Arial"/>
          <w:i/>
          <w:iCs/>
        </w:rPr>
      </w:pPr>
      <w:r w:rsidRPr="00DC149B">
        <w:rPr>
          <w:rFonts w:ascii="Arial" w:hAnsi="Arial" w:cs="Arial"/>
          <w:i/>
          <w:iCs/>
          <w:noProof/>
        </w:rPr>
        <w:drawing>
          <wp:inline distT="0" distB="0" distL="0" distR="0" wp14:anchorId="504D7716" wp14:editId="7C2F9688">
            <wp:extent cx="3101340" cy="3509889"/>
            <wp:effectExtent l="0" t="0" r="0" b="0"/>
            <wp:docPr id="1198303013" name="Picture 5" descr="A table of a surv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303013" name="Picture 5" descr="A table of a survey&#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52040" cy="3567268"/>
                    </a:xfrm>
                    <a:prstGeom prst="rect">
                      <a:avLst/>
                    </a:prstGeom>
                  </pic:spPr>
                </pic:pic>
              </a:graphicData>
            </a:graphic>
          </wp:inline>
        </w:drawing>
      </w:r>
    </w:p>
    <w:p w14:paraId="3C7352AD" w14:textId="77777777" w:rsidR="00D70B2A" w:rsidRDefault="00D70B2A" w:rsidP="003C68B9">
      <w:pPr>
        <w:spacing w:line="360" w:lineRule="auto"/>
        <w:jc w:val="both"/>
        <w:rPr>
          <w:rFonts w:ascii="Arial" w:hAnsi="Arial" w:cs="Arial"/>
        </w:rPr>
      </w:pPr>
    </w:p>
    <w:p w14:paraId="5AF50B88" w14:textId="77777777" w:rsidR="004E5DDC" w:rsidRPr="00DC149B" w:rsidRDefault="004E5DDC" w:rsidP="003C68B9">
      <w:pPr>
        <w:spacing w:line="360" w:lineRule="auto"/>
        <w:jc w:val="both"/>
        <w:rPr>
          <w:rFonts w:ascii="Arial" w:hAnsi="Arial" w:cs="Arial"/>
        </w:rPr>
      </w:pPr>
    </w:p>
    <w:p w14:paraId="2DBD836A" w14:textId="3C5FF7E8" w:rsidR="00E17917" w:rsidRPr="00DC149B" w:rsidRDefault="00C36CEE" w:rsidP="003C68B9">
      <w:pPr>
        <w:spacing w:line="360" w:lineRule="auto"/>
        <w:jc w:val="both"/>
        <w:rPr>
          <w:rFonts w:ascii="Arial" w:hAnsi="Arial" w:cs="Arial"/>
          <w:b/>
          <w:bCs/>
        </w:rPr>
      </w:pPr>
      <w:r w:rsidRPr="00DC149B">
        <w:rPr>
          <w:rFonts w:ascii="Arial" w:hAnsi="Arial" w:cs="Arial"/>
          <w:b/>
          <w:bCs/>
        </w:rPr>
        <w:lastRenderedPageBreak/>
        <w:t>Ethical Leadership (EL) Hypotheses</w:t>
      </w:r>
    </w:p>
    <w:p w14:paraId="58BABD86" w14:textId="77777777" w:rsidR="009D7E9D" w:rsidRPr="00DC149B" w:rsidRDefault="009D7E9D" w:rsidP="003C68B9">
      <w:pPr>
        <w:spacing w:line="360" w:lineRule="auto"/>
        <w:jc w:val="both"/>
        <w:rPr>
          <w:rFonts w:ascii="Arial" w:hAnsi="Arial" w:cs="Arial"/>
        </w:rPr>
      </w:pPr>
    </w:p>
    <w:p w14:paraId="57E5E080" w14:textId="26F12A69" w:rsidR="003A3209" w:rsidRDefault="000E23F2" w:rsidP="003C68B9">
      <w:pPr>
        <w:spacing w:line="360" w:lineRule="auto"/>
        <w:jc w:val="both"/>
        <w:rPr>
          <w:rFonts w:ascii="Arial" w:hAnsi="Arial" w:cs="Arial"/>
        </w:rPr>
      </w:pPr>
      <w:r w:rsidRPr="000E23F2">
        <w:rPr>
          <w:rFonts w:ascii="Arial" w:hAnsi="Arial" w:cs="Arial"/>
        </w:rPr>
        <w:t>This section presents the results of the hypotheses related to ethical leadership (EL) and its effects on customer trust, loyalty, and satisfaction with sustainability initiatives in the Colombian airline sector. The tested hypotheses were H1, H2 and H4, as shown in table the results of each hypothesis are discussed below.</w:t>
      </w:r>
    </w:p>
    <w:p w14:paraId="26D83E30" w14:textId="77777777" w:rsidR="000E23F2" w:rsidRDefault="000E23F2" w:rsidP="003C68B9">
      <w:pPr>
        <w:spacing w:line="360" w:lineRule="auto"/>
        <w:jc w:val="both"/>
        <w:rPr>
          <w:rFonts w:ascii="Arial" w:hAnsi="Arial" w:cs="Arial"/>
        </w:rPr>
      </w:pPr>
    </w:p>
    <w:p w14:paraId="50347D9F" w14:textId="77777777" w:rsidR="000E23F2" w:rsidRPr="00DC149B" w:rsidRDefault="000E23F2" w:rsidP="003C68B9">
      <w:pPr>
        <w:spacing w:line="360" w:lineRule="auto"/>
        <w:jc w:val="both"/>
        <w:rPr>
          <w:rFonts w:ascii="Arial" w:hAnsi="Arial" w:cs="Arial"/>
        </w:rPr>
      </w:pPr>
    </w:p>
    <w:p w14:paraId="1E8CE98F" w14:textId="0FB1F251" w:rsidR="00090671" w:rsidRPr="00DC149B" w:rsidRDefault="00090671" w:rsidP="003C68B9">
      <w:pPr>
        <w:spacing w:line="360" w:lineRule="auto"/>
        <w:jc w:val="both"/>
        <w:rPr>
          <w:rFonts w:ascii="Arial" w:hAnsi="Arial" w:cs="Arial"/>
        </w:rPr>
      </w:pPr>
      <w:r w:rsidRPr="00DC149B">
        <w:rPr>
          <w:rFonts w:ascii="Arial" w:hAnsi="Arial" w:cs="Arial"/>
          <w:b/>
          <w:bCs/>
        </w:rPr>
        <w:t>H</w:t>
      </w:r>
      <w:r w:rsidR="00731097" w:rsidRPr="00DC149B">
        <w:rPr>
          <w:rFonts w:ascii="Arial" w:hAnsi="Arial" w:cs="Arial"/>
          <w:b/>
          <w:bCs/>
        </w:rPr>
        <w:t>1: Ethical leadership have a positive effect on customer trust</w:t>
      </w:r>
      <w:r w:rsidR="007913CB" w:rsidRPr="00DC149B">
        <w:rPr>
          <w:rFonts w:ascii="Arial" w:hAnsi="Arial" w:cs="Arial"/>
        </w:rPr>
        <w:t>.</w:t>
      </w:r>
    </w:p>
    <w:p w14:paraId="66A469B2" w14:textId="7863CF2C" w:rsidR="007913CB" w:rsidRPr="00DC149B" w:rsidRDefault="007913CB" w:rsidP="003C68B9">
      <w:pPr>
        <w:spacing w:line="360" w:lineRule="auto"/>
        <w:jc w:val="both"/>
        <w:rPr>
          <w:rFonts w:ascii="Arial" w:hAnsi="Arial" w:cs="Arial"/>
        </w:rPr>
      </w:pPr>
      <w:r w:rsidRPr="00DC149B">
        <w:rPr>
          <w:rFonts w:ascii="Arial" w:hAnsi="Arial" w:cs="Arial"/>
        </w:rPr>
        <w:t xml:space="preserve">To test </w:t>
      </w:r>
      <w:r w:rsidR="004A102D" w:rsidRPr="00DC149B">
        <w:rPr>
          <w:rFonts w:ascii="Arial" w:hAnsi="Arial" w:cs="Arial"/>
        </w:rPr>
        <w:t>this hypothesis</w:t>
      </w:r>
      <w:r w:rsidRPr="00DC149B">
        <w:rPr>
          <w:rFonts w:ascii="Arial" w:hAnsi="Arial" w:cs="Arial"/>
        </w:rPr>
        <w:t xml:space="preserve">, a Spearman correlation was conducted to </w:t>
      </w:r>
      <w:r w:rsidR="00180F0F" w:rsidRPr="00DC149B">
        <w:rPr>
          <w:rFonts w:ascii="Arial" w:hAnsi="Arial" w:cs="Arial"/>
        </w:rPr>
        <w:t>discover th</w:t>
      </w:r>
      <w:r w:rsidR="00042095" w:rsidRPr="00DC149B">
        <w:rPr>
          <w:rFonts w:ascii="Arial" w:hAnsi="Arial" w:cs="Arial"/>
        </w:rPr>
        <w:t>e relationship between ethical leadership (ELAverage) and Customer trust (TrustAverage).</w:t>
      </w:r>
    </w:p>
    <w:p w14:paraId="13A3C26E" w14:textId="77777777" w:rsidR="003A3209" w:rsidRPr="00DC149B" w:rsidRDefault="003A3209" w:rsidP="003C68B9">
      <w:pPr>
        <w:spacing w:line="360" w:lineRule="auto"/>
        <w:jc w:val="both"/>
        <w:rPr>
          <w:rFonts w:ascii="Arial" w:hAnsi="Arial" w:cs="Arial"/>
        </w:rPr>
      </w:pPr>
    </w:p>
    <w:p w14:paraId="47339576" w14:textId="77777777" w:rsidR="00813FAD" w:rsidRPr="00DC149B" w:rsidRDefault="00813FAD" w:rsidP="003C68B9">
      <w:pPr>
        <w:spacing w:line="360" w:lineRule="auto"/>
        <w:jc w:val="both"/>
        <w:rPr>
          <w:rFonts w:ascii="Arial" w:hAnsi="Arial" w:cs="Arial"/>
        </w:rPr>
      </w:pPr>
    </w:p>
    <w:p w14:paraId="263807AF" w14:textId="77777777" w:rsidR="00813FAD" w:rsidRPr="00DC149B" w:rsidRDefault="00813FAD" w:rsidP="003C68B9">
      <w:pPr>
        <w:spacing w:line="360" w:lineRule="auto"/>
        <w:jc w:val="both"/>
        <w:rPr>
          <w:rFonts w:ascii="Arial" w:hAnsi="Arial" w:cs="Arial"/>
        </w:rPr>
      </w:pPr>
    </w:p>
    <w:p w14:paraId="44598151" w14:textId="06FEF913" w:rsidR="00484D00" w:rsidRPr="004A102D" w:rsidRDefault="00407F78" w:rsidP="003C68B9">
      <w:pPr>
        <w:pStyle w:val="Caption"/>
        <w:spacing w:line="360" w:lineRule="auto"/>
        <w:jc w:val="both"/>
        <w:rPr>
          <w:rFonts w:ascii="Arial" w:hAnsi="Arial" w:cs="Arial"/>
        </w:rPr>
      </w:pPr>
      <w:r w:rsidRPr="004A102D">
        <w:rPr>
          <w:rFonts w:ascii="Arial" w:hAnsi="Arial" w:cs="Arial"/>
          <w:b/>
          <w:bCs/>
        </w:rPr>
        <w:t xml:space="preserve">Table </w:t>
      </w:r>
      <w:r w:rsidR="004A102D">
        <w:rPr>
          <w:rFonts w:ascii="Arial" w:hAnsi="Arial" w:cs="Arial"/>
          <w:b/>
          <w:bCs/>
        </w:rPr>
        <w:t>5</w:t>
      </w:r>
      <w:r w:rsidRPr="004A102D">
        <w:rPr>
          <w:rFonts w:ascii="Arial" w:hAnsi="Arial" w:cs="Arial"/>
        </w:rPr>
        <w:t>:</w:t>
      </w:r>
      <w:r w:rsidR="0059350E" w:rsidRPr="004A102D">
        <w:rPr>
          <w:rFonts w:ascii="Arial" w:hAnsi="Arial" w:cs="Arial"/>
        </w:rPr>
        <w:t xml:space="preserve"> Spearman’s Rank Correlation for ethical leadership and customer trust</w:t>
      </w:r>
    </w:p>
    <w:p w14:paraId="261C95CD" w14:textId="753870D4" w:rsidR="00484D00" w:rsidRPr="00DC149B" w:rsidRDefault="00EE6C89" w:rsidP="003C68B9">
      <w:pPr>
        <w:spacing w:line="360" w:lineRule="auto"/>
        <w:jc w:val="both"/>
        <w:rPr>
          <w:rFonts w:ascii="Arial" w:hAnsi="Arial" w:cs="Arial"/>
        </w:rPr>
      </w:pPr>
      <w:r w:rsidRPr="00DC149B">
        <w:rPr>
          <w:rFonts w:ascii="Arial" w:hAnsi="Arial" w:cs="Arial"/>
          <w:noProof/>
        </w:rPr>
        <w:drawing>
          <wp:inline distT="0" distB="0" distL="0" distR="0" wp14:anchorId="114D663C" wp14:editId="6157D0F4">
            <wp:extent cx="4586849" cy="2039825"/>
            <wp:effectExtent l="0" t="0" r="0" b="5080"/>
            <wp:docPr id="1400286320"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86320" name="Picture 2"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4617501" cy="2053456"/>
                    </a:xfrm>
                    <a:prstGeom prst="rect">
                      <a:avLst/>
                    </a:prstGeom>
                  </pic:spPr>
                </pic:pic>
              </a:graphicData>
            </a:graphic>
          </wp:inline>
        </w:drawing>
      </w:r>
    </w:p>
    <w:p w14:paraId="1F0D105F" w14:textId="77777777" w:rsidR="00B649DE" w:rsidRDefault="00B649DE" w:rsidP="003C68B9">
      <w:pPr>
        <w:spacing w:line="360" w:lineRule="auto"/>
        <w:jc w:val="both"/>
        <w:rPr>
          <w:rFonts w:ascii="Arial" w:hAnsi="Arial" w:cs="Arial"/>
        </w:rPr>
      </w:pPr>
    </w:p>
    <w:p w14:paraId="6E1EC9AF" w14:textId="1BD0ED2C" w:rsidR="00B649DE" w:rsidRDefault="00B649DE" w:rsidP="003C68B9">
      <w:pPr>
        <w:spacing w:line="360" w:lineRule="auto"/>
        <w:jc w:val="both"/>
        <w:rPr>
          <w:rFonts w:ascii="Arial" w:hAnsi="Arial" w:cs="Arial"/>
        </w:rPr>
      </w:pPr>
      <w:r w:rsidRPr="00B649DE">
        <w:rPr>
          <w:rFonts w:ascii="Arial" w:hAnsi="Arial" w:cs="Arial"/>
        </w:rPr>
        <w:t>The results show a weak positive correlation between ethical leadership (ELAverage) and Customer trust (TrustAverage) with a Spearman’s rho=0.271 and a p-value of 0.120 greater than 0.05, meaning that there is no statistical significance. Thus, these findings do not give enough evidence to support H1, so ethical leadership has no relationship with customer trust in this data set.</w:t>
      </w:r>
    </w:p>
    <w:p w14:paraId="532ED3C8" w14:textId="3B7F4890" w:rsidR="003A3209" w:rsidRPr="004A05D2" w:rsidRDefault="003A3209" w:rsidP="003C68B9">
      <w:pPr>
        <w:spacing w:line="360" w:lineRule="auto"/>
        <w:jc w:val="both"/>
        <w:rPr>
          <w:rFonts w:ascii="Arial" w:hAnsi="Arial" w:cs="Arial"/>
          <w:lang w:val="es-ES"/>
        </w:rPr>
      </w:pPr>
    </w:p>
    <w:p w14:paraId="10D3A09B" w14:textId="2CC6A884" w:rsidR="00EC4604" w:rsidRPr="00DC149B" w:rsidRDefault="00EC4604" w:rsidP="003C68B9">
      <w:pPr>
        <w:spacing w:line="360" w:lineRule="auto"/>
        <w:jc w:val="both"/>
        <w:rPr>
          <w:rFonts w:ascii="Arial" w:hAnsi="Arial" w:cs="Arial"/>
          <w:b/>
          <w:bCs/>
        </w:rPr>
      </w:pPr>
      <w:r w:rsidRPr="00DC149B">
        <w:rPr>
          <w:rFonts w:ascii="Arial" w:hAnsi="Arial" w:cs="Arial"/>
          <w:b/>
          <w:bCs/>
        </w:rPr>
        <w:t>H2: Customer trust mediates the relationship between ethical leadership and customer loyalty.</w:t>
      </w:r>
    </w:p>
    <w:p w14:paraId="30D2DCAD" w14:textId="49C934E9" w:rsidR="009D7679" w:rsidRDefault="003512AD" w:rsidP="003C68B9">
      <w:pPr>
        <w:spacing w:line="360" w:lineRule="auto"/>
        <w:jc w:val="both"/>
        <w:rPr>
          <w:rFonts w:ascii="Arial" w:hAnsi="Arial" w:cs="Arial"/>
        </w:rPr>
      </w:pPr>
      <w:r w:rsidRPr="00DC149B">
        <w:rPr>
          <w:rFonts w:ascii="Arial" w:hAnsi="Arial" w:cs="Arial"/>
        </w:rPr>
        <w:lastRenderedPageBreak/>
        <w:t xml:space="preserve">To </w:t>
      </w:r>
      <w:r w:rsidR="00CC45DA" w:rsidRPr="00DC149B">
        <w:rPr>
          <w:rFonts w:ascii="Arial" w:hAnsi="Arial" w:cs="Arial"/>
        </w:rPr>
        <w:t xml:space="preserve">test if customer trust mediates the relationship between </w:t>
      </w:r>
      <w:r w:rsidR="00D116A5" w:rsidRPr="00DC149B">
        <w:rPr>
          <w:rFonts w:ascii="Arial" w:hAnsi="Arial" w:cs="Arial"/>
        </w:rPr>
        <w:t>ethical leadership (ELAverage)</w:t>
      </w:r>
      <w:r w:rsidR="00CC45DA" w:rsidRPr="00DC149B">
        <w:rPr>
          <w:rFonts w:ascii="Arial" w:hAnsi="Arial" w:cs="Arial"/>
        </w:rPr>
        <w:t xml:space="preserve"> and </w:t>
      </w:r>
      <w:r w:rsidR="00A104CD" w:rsidRPr="00DC149B">
        <w:rPr>
          <w:rFonts w:ascii="Arial" w:hAnsi="Arial" w:cs="Arial"/>
        </w:rPr>
        <w:t>Customer loyalty (CLAverage)</w:t>
      </w:r>
      <w:r w:rsidR="00CC45DA" w:rsidRPr="00DC149B">
        <w:rPr>
          <w:rFonts w:ascii="Arial" w:hAnsi="Arial" w:cs="Arial"/>
        </w:rPr>
        <w:t xml:space="preserve"> </w:t>
      </w:r>
      <w:r w:rsidR="00CE3E5B" w:rsidRPr="00DC149B">
        <w:rPr>
          <w:rFonts w:ascii="Arial" w:hAnsi="Arial" w:cs="Arial"/>
        </w:rPr>
        <w:t xml:space="preserve">various linear regression </w:t>
      </w:r>
      <w:r w:rsidR="004A102D" w:rsidRPr="00DC149B">
        <w:rPr>
          <w:rFonts w:ascii="Arial" w:hAnsi="Arial" w:cs="Arial"/>
        </w:rPr>
        <w:t>was</w:t>
      </w:r>
      <w:r w:rsidR="00CE3E5B" w:rsidRPr="00DC149B">
        <w:rPr>
          <w:rFonts w:ascii="Arial" w:hAnsi="Arial" w:cs="Arial"/>
        </w:rPr>
        <w:t xml:space="preserve"> </w:t>
      </w:r>
      <w:r w:rsidR="004A102D" w:rsidRPr="00DC149B">
        <w:rPr>
          <w:rFonts w:ascii="Arial" w:hAnsi="Arial" w:cs="Arial"/>
        </w:rPr>
        <w:t>analysed.</w:t>
      </w:r>
      <w:r w:rsidR="00CE3E5B" w:rsidRPr="00DC149B">
        <w:rPr>
          <w:rFonts w:ascii="Arial" w:hAnsi="Arial" w:cs="Arial"/>
        </w:rPr>
        <w:t xml:space="preserve"> </w:t>
      </w:r>
    </w:p>
    <w:p w14:paraId="18426384" w14:textId="77777777" w:rsidR="004A102D" w:rsidRPr="00DC149B" w:rsidRDefault="004A102D" w:rsidP="003C68B9">
      <w:pPr>
        <w:spacing w:line="360" w:lineRule="auto"/>
        <w:jc w:val="both"/>
        <w:rPr>
          <w:rFonts w:ascii="Arial" w:hAnsi="Arial" w:cs="Arial"/>
        </w:rPr>
      </w:pPr>
    </w:p>
    <w:p w14:paraId="26C32803" w14:textId="6AF6D87E" w:rsidR="003A3209" w:rsidRPr="00DC149B" w:rsidRDefault="003213D9" w:rsidP="003C68B9">
      <w:pPr>
        <w:spacing w:line="360" w:lineRule="auto"/>
        <w:jc w:val="both"/>
        <w:rPr>
          <w:rFonts w:ascii="Arial" w:hAnsi="Arial" w:cs="Arial"/>
        </w:rPr>
      </w:pPr>
      <w:r w:rsidRPr="00DC149B">
        <w:rPr>
          <w:rFonts w:ascii="Arial" w:hAnsi="Arial" w:cs="Arial"/>
        </w:rPr>
        <w:t>The first regression was testing ethical leadership an</w:t>
      </w:r>
      <w:r w:rsidR="001F546B" w:rsidRPr="00DC149B">
        <w:rPr>
          <w:rFonts w:ascii="Arial" w:hAnsi="Arial" w:cs="Arial"/>
        </w:rPr>
        <w:t xml:space="preserve">d customer trust. The results show a weak relationship with R=0.298 and </w:t>
      </w:r>
      <w:r w:rsidR="00E450D5" w:rsidRPr="00DC149B">
        <w:rPr>
          <w:rFonts w:ascii="Arial" w:hAnsi="Arial" w:cs="Arial"/>
        </w:rPr>
        <w:t>R</w:t>
      </w:r>
      <w:r w:rsidR="00E450D5" w:rsidRPr="00DC149B">
        <w:rPr>
          <w:rFonts w:ascii="Arial" w:hAnsi="Arial" w:cs="Arial"/>
          <w:vertAlign w:val="superscript"/>
        </w:rPr>
        <w:t>2</w:t>
      </w:r>
      <w:r w:rsidR="00E450D5" w:rsidRPr="00DC149B">
        <w:rPr>
          <w:rFonts w:ascii="Arial" w:hAnsi="Arial" w:cs="Arial"/>
        </w:rPr>
        <w:t>=</w:t>
      </w:r>
      <w:r w:rsidR="00CF4056" w:rsidRPr="00DC149B">
        <w:rPr>
          <w:rFonts w:ascii="Arial" w:hAnsi="Arial" w:cs="Arial"/>
        </w:rPr>
        <w:t xml:space="preserve">0.089, which tell that 8.9% </w:t>
      </w:r>
      <w:r w:rsidR="00F32DB3" w:rsidRPr="00DC149B">
        <w:rPr>
          <w:rFonts w:ascii="Arial" w:hAnsi="Arial" w:cs="Arial"/>
        </w:rPr>
        <w:t xml:space="preserve">of </w:t>
      </w:r>
      <w:r w:rsidR="00E65B56" w:rsidRPr="00DC149B">
        <w:rPr>
          <w:rFonts w:ascii="Arial" w:hAnsi="Arial" w:cs="Arial"/>
        </w:rPr>
        <w:t xml:space="preserve">the variance of </w:t>
      </w:r>
      <w:r w:rsidR="00F001A1" w:rsidRPr="00DC149B">
        <w:rPr>
          <w:rFonts w:ascii="Arial" w:hAnsi="Arial" w:cs="Arial"/>
        </w:rPr>
        <w:t>customer tr</w:t>
      </w:r>
      <w:r w:rsidR="002C79AA" w:rsidRPr="00DC149B">
        <w:rPr>
          <w:rFonts w:ascii="Arial" w:hAnsi="Arial" w:cs="Arial"/>
        </w:rPr>
        <w:t xml:space="preserve">ust is explained by ethical </w:t>
      </w:r>
      <w:r w:rsidR="00F32DB3" w:rsidRPr="00DC149B">
        <w:rPr>
          <w:rFonts w:ascii="Arial" w:hAnsi="Arial" w:cs="Arial"/>
        </w:rPr>
        <w:t>leadership</w:t>
      </w:r>
      <w:r w:rsidR="002C79AA" w:rsidRPr="00DC149B">
        <w:rPr>
          <w:rFonts w:ascii="Arial" w:hAnsi="Arial" w:cs="Arial"/>
        </w:rPr>
        <w:t xml:space="preserve">. </w:t>
      </w:r>
      <w:r w:rsidR="004A102D" w:rsidRPr="00DC149B">
        <w:rPr>
          <w:rFonts w:ascii="Arial" w:hAnsi="Arial" w:cs="Arial"/>
        </w:rPr>
        <w:t>However,</w:t>
      </w:r>
      <w:r w:rsidR="002C79AA" w:rsidRPr="00DC149B">
        <w:rPr>
          <w:rFonts w:ascii="Arial" w:hAnsi="Arial" w:cs="Arial"/>
        </w:rPr>
        <w:t xml:space="preserve"> the model was not statistically significant (F=</w:t>
      </w:r>
      <w:r w:rsidR="004C72DD" w:rsidRPr="00DC149B">
        <w:rPr>
          <w:rFonts w:ascii="Arial" w:hAnsi="Arial" w:cs="Arial"/>
        </w:rPr>
        <w:t>3.114, p=0.087) and the coefficient for ethical leadership was also not significant (B=0.154 and p=</w:t>
      </w:r>
      <w:r w:rsidR="00864C16" w:rsidRPr="00DC149B">
        <w:rPr>
          <w:rFonts w:ascii="Arial" w:hAnsi="Arial" w:cs="Arial"/>
        </w:rPr>
        <w:t xml:space="preserve">0.087). </w:t>
      </w:r>
      <w:r w:rsidR="004A102D" w:rsidRPr="00DC149B">
        <w:rPr>
          <w:rFonts w:ascii="Arial" w:hAnsi="Arial" w:cs="Arial"/>
        </w:rPr>
        <w:t>These results</w:t>
      </w:r>
      <w:r w:rsidR="00864C16" w:rsidRPr="00DC149B">
        <w:rPr>
          <w:rFonts w:ascii="Arial" w:hAnsi="Arial" w:cs="Arial"/>
        </w:rPr>
        <w:t xml:space="preserve"> suggest that ethical leadership does not significantly predict customer trust. </w:t>
      </w:r>
    </w:p>
    <w:p w14:paraId="786FF379" w14:textId="77777777" w:rsidR="00864C16" w:rsidRPr="00DC149B" w:rsidRDefault="00864C16" w:rsidP="003C68B9">
      <w:pPr>
        <w:spacing w:line="360" w:lineRule="auto"/>
        <w:jc w:val="both"/>
        <w:rPr>
          <w:rFonts w:ascii="Arial" w:hAnsi="Arial" w:cs="Arial"/>
        </w:rPr>
      </w:pPr>
    </w:p>
    <w:p w14:paraId="18BDD001" w14:textId="54D1FE24" w:rsidR="00864C16" w:rsidRPr="00DC149B" w:rsidRDefault="00864C16" w:rsidP="003C68B9">
      <w:pPr>
        <w:spacing w:line="360" w:lineRule="auto"/>
        <w:jc w:val="both"/>
        <w:rPr>
          <w:rFonts w:ascii="Arial" w:hAnsi="Arial" w:cs="Arial"/>
        </w:rPr>
      </w:pPr>
      <w:r w:rsidRPr="00DC149B">
        <w:rPr>
          <w:rFonts w:ascii="Arial" w:hAnsi="Arial" w:cs="Arial"/>
        </w:rPr>
        <w:t xml:space="preserve">The second regression </w:t>
      </w:r>
      <w:r w:rsidR="004A102D" w:rsidRPr="00DC149B">
        <w:rPr>
          <w:rFonts w:ascii="Arial" w:hAnsi="Arial" w:cs="Arial"/>
        </w:rPr>
        <w:t>tested</w:t>
      </w:r>
      <w:r w:rsidR="00C63DED" w:rsidRPr="00DC149B">
        <w:rPr>
          <w:rFonts w:ascii="Arial" w:hAnsi="Arial" w:cs="Arial"/>
        </w:rPr>
        <w:t xml:space="preserve"> customer trust and customer loyalty. The relationship was weak and not significant, R=0.151 and R</w:t>
      </w:r>
      <w:r w:rsidR="00C63DED" w:rsidRPr="00DC149B">
        <w:rPr>
          <w:rFonts w:ascii="Arial" w:hAnsi="Arial" w:cs="Arial"/>
          <w:vertAlign w:val="superscript"/>
        </w:rPr>
        <w:t>2</w:t>
      </w:r>
      <w:r w:rsidR="00C63DED" w:rsidRPr="00DC149B">
        <w:rPr>
          <w:rFonts w:ascii="Arial" w:hAnsi="Arial" w:cs="Arial"/>
        </w:rPr>
        <w:t>=</w:t>
      </w:r>
      <w:r w:rsidR="00304D4E" w:rsidRPr="00DC149B">
        <w:rPr>
          <w:rFonts w:ascii="Arial" w:hAnsi="Arial" w:cs="Arial"/>
        </w:rPr>
        <w:t xml:space="preserve">0.023, which indicate that 2.3% of the variance in customer loyalty is explained by customer trust. The model’s Anova result was not significant (F=0.744 and </w:t>
      </w:r>
      <w:r w:rsidR="008A3855" w:rsidRPr="00DC149B">
        <w:rPr>
          <w:rFonts w:ascii="Arial" w:hAnsi="Arial" w:cs="Arial"/>
        </w:rPr>
        <w:t>p=</w:t>
      </w:r>
      <w:r w:rsidR="00304D4E" w:rsidRPr="00DC149B">
        <w:rPr>
          <w:rFonts w:ascii="Arial" w:hAnsi="Arial" w:cs="Arial"/>
        </w:rPr>
        <w:t>0.</w:t>
      </w:r>
      <w:r w:rsidR="00125DD3" w:rsidRPr="00DC149B">
        <w:rPr>
          <w:rFonts w:ascii="Arial" w:hAnsi="Arial" w:cs="Arial"/>
        </w:rPr>
        <w:t>395) and the coefficient for trust was not significant (B=0.385 and p=0.395)</w:t>
      </w:r>
      <w:r w:rsidR="008A3855" w:rsidRPr="00DC149B">
        <w:rPr>
          <w:rFonts w:ascii="Arial" w:hAnsi="Arial" w:cs="Arial"/>
        </w:rPr>
        <w:t xml:space="preserve">. </w:t>
      </w:r>
      <w:r w:rsidR="004A102D" w:rsidRPr="00DC149B">
        <w:rPr>
          <w:rFonts w:ascii="Arial" w:hAnsi="Arial" w:cs="Arial"/>
        </w:rPr>
        <w:t>These results</w:t>
      </w:r>
      <w:r w:rsidR="008A3855" w:rsidRPr="00DC149B">
        <w:rPr>
          <w:rFonts w:ascii="Arial" w:hAnsi="Arial" w:cs="Arial"/>
        </w:rPr>
        <w:t xml:space="preserve"> suggest that customers do not influence customer loyalty.</w:t>
      </w:r>
    </w:p>
    <w:p w14:paraId="7DDBCECC" w14:textId="77777777" w:rsidR="008A3855" w:rsidRPr="00DC149B" w:rsidRDefault="008A3855" w:rsidP="003C68B9">
      <w:pPr>
        <w:spacing w:line="360" w:lineRule="auto"/>
        <w:jc w:val="both"/>
        <w:rPr>
          <w:rFonts w:ascii="Arial" w:hAnsi="Arial" w:cs="Arial"/>
        </w:rPr>
      </w:pPr>
    </w:p>
    <w:p w14:paraId="3A1E8F70" w14:textId="4B5B15E2" w:rsidR="008A3855" w:rsidRPr="00DC149B" w:rsidRDefault="008A3855" w:rsidP="003C68B9">
      <w:pPr>
        <w:spacing w:line="360" w:lineRule="auto"/>
        <w:jc w:val="both"/>
        <w:rPr>
          <w:rFonts w:ascii="Arial" w:hAnsi="Arial" w:cs="Arial"/>
        </w:rPr>
      </w:pPr>
      <w:r w:rsidRPr="00DC149B">
        <w:rPr>
          <w:rFonts w:ascii="Arial" w:hAnsi="Arial" w:cs="Arial"/>
        </w:rPr>
        <w:t xml:space="preserve">The last </w:t>
      </w:r>
      <w:r w:rsidR="002E56D6" w:rsidRPr="00DC149B">
        <w:rPr>
          <w:rFonts w:ascii="Arial" w:hAnsi="Arial" w:cs="Arial"/>
        </w:rPr>
        <w:t xml:space="preserve">regression </w:t>
      </w:r>
      <w:r w:rsidR="00090331" w:rsidRPr="00DC149B">
        <w:rPr>
          <w:rFonts w:ascii="Arial" w:hAnsi="Arial" w:cs="Arial"/>
        </w:rPr>
        <w:t>tested was ethical leadership and customer loyalty. It showed a</w:t>
      </w:r>
      <w:r w:rsidR="00CE1A42" w:rsidRPr="00DC149B">
        <w:rPr>
          <w:rFonts w:ascii="Arial" w:hAnsi="Arial" w:cs="Arial"/>
        </w:rPr>
        <w:t xml:space="preserve"> weak moderate negative </w:t>
      </w:r>
      <w:r w:rsidR="009A74F5" w:rsidRPr="00DC149B">
        <w:rPr>
          <w:rFonts w:ascii="Arial" w:hAnsi="Arial" w:cs="Arial"/>
        </w:rPr>
        <w:t>relationship</w:t>
      </w:r>
      <w:r w:rsidR="00CE1A42" w:rsidRPr="00DC149B">
        <w:rPr>
          <w:rFonts w:ascii="Arial" w:hAnsi="Arial" w:cs="Arial"/>
        </w:rPr>
        <w:t xml:space="preserve"> with R=0.334 and R</w:t>
      </w:r>
      <w:r w:rsidR="00CE1A42" w:rsidRPr="00DC149B">
        <w:rPr>
          <w:rFonts w:ascii="Arial" w:hAnsi="Arial" w:cs="Arial"/>
          <w:vertAlign w:val="superscript"/>
        </w:rPr>
        <w:t>2</w:t>
      </w:r>
      <w:r w:rsidR="00CE1A42" w:rsidRPr="00DC149B">
        <w:rPr>
          <w:rFonts w:ascii="Arial" w:hAnsi="Arial" w:cs="Arial"/>
        </w:rPr>
        <w:t>=</w:t>
      </w:r>
      <w:r w:rsidR="00864B79" w:rsidRPr="00DC149B">
        <w:rPr>
          <w:rFonts w:ascii="Arial" w:hAnsi="Arial" w:cs="Arial"/>
        </w:rPr>
        <w:t xml:space="preserve">0.112, where ethical </w:t>
      </w:r>
      <w:r w:rsidR="009A74F5" w:rsidRPr="00DC149B">
        <w:rPr>
          <w:rFonts w:ascii="Arial" w:hAnsi="Arial" w:cs="Arial"/>
        </w:rPr>
        <w:t>leadership</w:t>
      </w:r>
      <w:r w:rsidR="00864B79" w:rsidRPr="00DC149B">
        <w:rPr>
          <w:rFonts w:ascii="Arial" w:hAnsi="Arial" w:cs="Arial"/>
        </w:rPr>
        <w:t xml:space="preserve"> explains 11.2% of the variance in customer loyalty. The model was not significant </w:t>
      </w:r>
      <w:r w:rsidR="001B6BCD" w:rsidRPr="00DC149B">
        <w:rPr>
          <w:rFonts w:ascii="Arial" w:hAnsi="Arial" w:cs="Arial"/>
        </w:rPr>
        <w:t>(F=4.021 and P=0.053)</w:t>
      </w:r>
      <w:r w:rsidR="00653E36" w:rsidRPr="00DC149B">
        <w:rPr>
          <w:rFonts w:ascii="Arial" w:hAnsi="Arial" w:cs="Arial"/>
        </w:rPr>
        <w:t xml:space="preserve"> and the coefficient for ethical leadership was negative (B=-0.441 and p=0.053)</w:t>
      </w:r>
      <w:r w:rsidR="009A74F5" w:rsidRPr="00DC149B">
        <w:rPr>
          <w:rFonts w:ascii="Arial" w:hAnsi="Arial" w:cs="Arial"/>
        </w:rPr>
        <w:t>. These suggest th</w:t>
      </w:r>
      <w:r w:rsidR="007331D2" w:rsidRPr="00DC149B">
        <w:rPr>
          <w:rFonts w:ascii="Arial" w:hAnsi="Arial" w:cs="Arial"/>
        </w:rPr>
        <w:t>at highe</w:t>
      </w:r>
      <w:r w:rsidR="002E6437" w:rsidRPr="00DC149B">
        <w:rPr>
          <w:rFonts w:ascii="Arial" w:hAnsi="Arial" w:cs="Arial"/>
        </w:rPr>
        <w:t>r</w:t>
      </w:r>
      <w:r w:rsidR="007331D2" w:rsidRPr="00DC149B">
        <w:rPr>
          <w:rFonts w:ascii="Arial" w:hAnsi="Arial" w:cs="Arial"/>
        </w:rPr>
        <w:t xml:space="preserve"> perception of ethical leadership </w:t>
      </w:r>
      <w:proofErr w:type="gramStart"/>
      <w:r w:rsidR="007331D2" w:rsidRPr="00DC149B">
        <w:rPr>
          <w:rFonts w:ascii="Arial" w:hAnsi="Arial" w:cs="Arial"/>
        </w:rPr>
        <w:t>are</w:t>
      </w:r>
      <w:proofErr w:type="gramEnd"/>
      <w:r w:rsidR="007331D2" w:rsidRPr="00DC149B">
        <w:rPr>
          <w:rFonts w:ascii="Arial" w:hAnsi="Arial" w:cs="Arial"/>
        </w:rPr>
        <w:t xml:space="preserve"> associated with lower customer loyalty</w:t>
      </w:r>
      <w:r w:rsidR="002E6437" w:rsidRPr="00DC149B">
        <w:rPr>
          <w:rFonts w:ascii="Arial" w:hAnsi="Arial" w:cs="Arial"/>
        </w:rPr>
        <w:t xml:space="preserve">. </w:t>
      </w:r>
    </w:p>
    <w:p w14:paraId="4AE78576" w14:textId="77777777" w:rsidR="00F01AA1" w:rsidRDefault="00F01AA1" w:rsidP="003C68B9">
      <w:pPr>
        <w:pStyle w:val="Caption"/>
        <w:spacing w:line="360" w:lineRule="auto"/>
        <w:jc w:val="both"/>
        <w:rPr>
          <w:rFonts w:ascii="Arial" w:hAnsi="Arial" w:cs="Arial"/>
          <w:b/>
          <w:bCs/>
          <w:sz w:val="24"/>
          <w:szCs w:val="24"/>
        </w:rPr>
      </w:pPr>
    </w:p>
    <w:p w14:paraId="71FB802E" w14:textId="77777777" w:rsidR="004E5DDC" w:rsidRDefault="004E5DDC" w:rsidP="004E5DDC"/>
    <w:p w14:paraId="0E3F78F4" w14:textId="77777777" w:rsidR="004E5DDC" w:rsidRDefault="004E5DDC" w:rsidP="004E5DDC"/>
    <w:p w14:paraId="6219FE70" w14:textId="77777777" w:rsidR="004E5DDC" w:rsidRDefault="004E5DDC" w:rsidP="004E5DDC"/>
    <w:p w14:paraId="13A2F76F" w14:textId="77777777" w:rsidR="004E5DDC" w:rsidRDefault="004E5DDC" w:rsidP="004E5DDC"/>
    <w:p w14:paraId="5527A9FA" w14:textId="77777777" w:rsidR="004E5DDC" w:rsidRDefault="004E5DDC" w:rsidP="004E5DDC"/>
    <w:p w14:paraId="3271C0D2" w14:textId="77777777" w:rsidR="004E5DDC" w:rsidRDefault="004E5DDC" w:rsidP="004E5DDC"/>
    <w:p w14:paraId="64B20A4C" w14:textId="77777777" w:rsidR="004E5DDC" w:rsidRDefault="004E5DDC" w:rsidP="004E5DDC"/>
    <w:p w14:paraId="04458385" w14:textId="77777777" w:rsidR="004E5DDC" w:rsidRDefault="004E5DDC" w:rsidP="004E5DDC"/>
    <w:p w14:paraId="38A0C520" w14:textId="77777777" w:rsidR="004E5DDC" w:rsidRDefault="004E5DDC" w:rsidP="004E5DDC"/>
    <w:p w14:paraId="2E8C691D" w14:textId="77777777" w:rsidR="004E5DDC" w:rsidRDefault="004E5DDC" w:rsidP="004E5DDC"/>
    <w:p w14:paraId="0AEB8B27" w14:textId="77777777" w:rsidR="004E5DDC" w:rsidRDefault="004E5DDC" w:rsidP="004E5DDC"/>
    <w:p w14:paraId="6101975E" w14:textId="77777777" w:rsidR="004E5DDC" w:rsidRPr="004E5DDC" w:rsidRDefault="004E5DDC" w:rsidP="004E5DDC"/>
    <w:p w14:paraId="6CE4E06E" w14:textId="4BD5013D" w:rsidR="002575EE" w:rsidRPr="004A102D" w:rsidRDefault="00F01AA1" w:rsidP="003C68B9">
      <w:pPr>
        <w:pStyle w:val="Caption"/>
        <w:spacing w:line="360" w:lineRule="auto"/>
        <w:jc w:val="both"/>
        <w:rPr>
          <w:rFonts w:ascii="Arial" w:hAnsi="Arial" w:cs="Arial"/>
        </w:rPr>
      </w:pPr>
      <w:r w:rsidRPr="004A102D">
        <w:rPr>
          <w:rFonts w:ascii="Arial" w:hAnsi="Arial" w:cs="Arial"/>
          <w:b/>
          <w:bCs/>
        </w:rPr>
        <w:lastRenderedPageBreak/>
        <w:t xml:space="preserve">Table </w:t>
      </w:r>
      <w:r w:rsidR="004A102D">
        <w:rPr>
          <w:rFonts w:ascii="Arial" w:hAnsi="Arial" w:cs="Arial"/>
          <w:b/>
          <w:bCs/>
        </w:rPr>
        <w:t>6</w:t>
      </w:r>
      <w:r w:rsidRPr="004A102D">
        <w:rPr>
          <w:rFonts w:ascii="Arial" w:hAnsi="Arial" w:cs="Arial"/>
        </w:rPr>
        <w:t>: Summary of Hypotheses and regression results.</w:t>
      </w:r>
    </w:p>
    <w:p w14:paraId="6E47F456" w14:textId="61215736" w:rsidR="002575EE" w:rsidRPr="00DC149B" w:rsidRDefault="002575EE" w:rsidP="003C68B9">
      <w:pPr>
        <w:spacing w:line="360" w:lineRule="auto"/>
        <w:jc w:val="both"/>
        <w:rPr>
          <w:rFonts w:ascii="Arial" w:hAnsi="Arial" w:cs="Arial"/>
        </w:rPr>
      </w:pPr>
      <w:r w:rsidRPr="00DC149B">
        <w:rPr>
          <w:rFonts w:ascii="Arial" w:hAnsi="Arial" w:cs="Arial"/>
          <w:noProof/>
        </w:rPr>
        <w:drawing>
          <wp:inline distT="0" distB="0" distL="0" distR="0" wp14:anchorId="571B9872" wp14:editId="5F938254">
            <wp:extent cx="5384800" cy="1917700"/>
            <wp:effectExtent l="0" t="0" r="0" b="0"/>
            <wp:docPr id="663015286" name="Picture 4" descr="A table of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015286" name="Picture 4" descr="A table of numbers and letters&#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384800" cy="1917700"/>
                    </a:xfrm>
                    <a:prstGeom prst="rect">
                      <a:avLst/>
                    </a:prstGeom>
                  </pic:spPr>
                </pic:pic>
              </a:graphicData>
            </a:graphic>
          </wp:inline>
        </w:drawing>
      </w:r>
    </w:p>
    <w:p w14:paraId="0C025BCA" w14:textId="77777777" w:rsidR="002575EE" w:rsidRPr="00DC149B" w:rsidRDefault="002575EE" w:rsidP="003C68B9">
      <w:pPr>
        <w:spacing w:line="360" w:lineRule="auto"/>
        <w:jc w:val="both"/>
        <w:rPr>
          <w:rFonts w:ascii="Arial" w:hAnsi="Arial" w:cs="Arial"/>
        </w:rPr>
      </w:pPr>
    </w:p>
    <w:p w14:paraId="76F19734" w14:textId="77777777" w:rsidR="000D3F81" w:rsidRPr="00DC149B" w:rsidRDefault="000D3F81" w:rsidP="003C68B9">
      <w:pPr>
        <w:spacing w:line="360" w:lineRule="auto"/>
        <w:jc w:val="both"/>
        <w:rPr>
          <w:rFonts w:ascii="Arial" w:hAnsi="Arial" w:cs="Arial"/>
        </w:rPr>
      </w:pPr>
    </w:p>
    <w:p w14:paraId="0B566840" w14:textId="2A4BE9CD" w:rsidR="00540902" w:rsidRPr="00DC149B" w:rsidRDefault="00540902" w:rsidP="003C68B9">
      <w:pPr>
        <w:spacing w:line="360" w:lineRule="auto"/>
        <w:jc w:val="both"/>
        <w:rPr>
          <w:rFonts w:ascii="Arial" w:hAnsi="Arial" w:cs="Arial"/>
          <w:b/>
          <w:bCs/>
        </w:rPr>
      </w:pPr>
      <w:r w:rsidRPr="00DC149B">
        <w:rPr>
          <w:rFonts w:ascii="Arial" w:hAnsi="Arial" w:cs="Arial"/>
          <w:b/>
          <w:bCs/>
        </w:rPr>
        <w:t>H4:</w:t>
      </w:r>
      <w:r w:rsidR="005419DE" w:rsidRPr="00DC149B">
        <w:rPr>
          <w:rFonts w:ascii="Arial" w:hAnsi="Arial" w:cs="Arial"/>
          <w:b/>
          <w:bCs/>
        </w:rPr>
        <w:t xml:space="preserve"> Ethical leadership influence customer satisfaction with sustainability in the airline industry.</w:t>
      </w:r>
    </w:p>
    <w:p w14:paraId="0601BA3A" w14:textId="5E6F3FE3" w:rsidR="005419DE" w:rsidRPr="00DC149B" w:rsidRDefault="006004E8" w:rsidP="003C68B9">
      <w:pPr>
        <w:spacing w:line="360" w:lineRule="auto"/>
        <w:jc w:val="both"/>
        <w:rPr>
          <w:rFonts w:ascii="Arial" w:hAnsi="Arial" w:cs="Arial"/>
        </w:rPr>
      </w:pPr>
      <w:r w:rsidRPr="00DC149B">
        <w:rPr>
          <w:rFonts w:ascii="Arial" w:hAnsi="Arial" w:cs="Arial"/>
        </w:rPr>
        <w:t>To test this</w:t>
      </w:r>
      <w:r w:rsidR="00587973" w:rsidRPr="00DC149B">
        <w:rPr>
          <w:rFonts w:ascii="Arial" w:hAnsi="Arial" w:cs="Arial"/>
        </w:rPr>
        <w:t xml:space="preserve">, spearman’s test was made between ethical </w:t>
      </w:r>
      <w:r w:rsidR="004A102D" w:rsidRPr="00DC149B">
        <w:rPr>
          <w:rFonts w:ascii="Arial" w:hAnsi="Arial" w:cs="Arial"/>
        </w:rPr>
        <w:t>leadership (</w:t>
      </w:r>
      <w:r w:rsidR="00587973" w:rsidRPr="00DC149B">
        <w:rPr>
          <w:rFonts w:ascii="Arial" w:hAnsi="Arial" w:cs="Arial"/>
        </w:rPr>
        <w:t xml:space="preserve">ELAverage) and customer </w:t>
      </w:r>
      <w:proofErr w:type="gramStart"/>
      <w:r w:rsidR="00587973" w:rsidRPr="00DC149B">
        <w:rPr>
          <w:rFonts w:ascii="Arial" w:hAnsi="Arial" w:cs="Arial"/>
        </w:rPr>
        <w:t>satisfaction(</w:t>
      </w:r>
      <w:proofErr w:type="gramEnd"/>
      <w:r w:rsidR="00587973" w:rsidRPr="00DC149B">
        <w:rPr>
          <w:rFonts w:ascii="Arial" w:hAnsi="Arial" w:cs="Arial"/>
        </w:rPr>
        <w:t>CSAverage).</w:t>
      </w:r>
      <w:r w:rsidR="007E0BFC" w:rsidRPr="00DC149B">
        <w:rPr>
          <w:rFonts w:ascii="Arial" w:hAnsi="Arial" w:cs="Arial"/>
        </w:rPr>
        <w:t xml:space="preserve"> The results showed a weak positive correlation between ethical leadership and customer satisfaction</w:t>
      </w:r>
      <w:r w:rsidR="007A0D71" w:rsidRPr="00DC149B">
        <w:rPr>
          <w:rFonts w:ascii="Arial" w:hAnsi="Arial" w:cs="Arial"/>
        </w:rPr>
        <w:t>. The spearman’s test =0.195 and the p-value 0.270(</w:t>
      </w:r>
      <w:r w:rsidR="00C82925" w:rsidRPr="00DC149B">
        <w:rPr>
          <w:rFonts w:ascii="Arial" w:hAnsi="Arial" w:cs="Arial"/>
        </w:rPr>
        <w:t xml:space="preserve">sig to 2 tailed) which is not significant </w:t>
      </w:r>
      <w:r w:rsidR="0049531E" w:rsidRPr="00DC149B">
        <w:rPr>
          <w:rFonts w:ascii="Arial" w:hAnsi="Arial" w:cs="Arial"/>
        </w:rPr>
        <w:t>statically</w:t>
      </w:r>
      <w:r w:rsidR="00C82925" w:rsidRPr="00DC149B">
        <w:rPr>
          <w:rFonts w:ascii="Arial" w:hAnsi="Arial" w:cs="Arial"/>
        </w:rPr>
        <w:t>.</w:t>
      </w:r>
      <w:r w:rsidR="0049531E" w:rsidRPr="00DC149B">
        <w:rPr>
          <w:rFonts w:ascii="Arial" w:hAnsi="Arial" w:cs="Arial"/>
        </w:rPr>
        <w:t xml:space="preserve"> Thus, in this dataset </w:t>
      </w:r>
      <w:r w:rsidR="002F3D6F" w:rsidRPr="00DC149B">
        <w:rPr>
          <w:rFonts w:ascii="Arial" w:hAnsi="Arial" w:cs="Arial"/>
        </w:rPr>
        <w:t>there is not enough evidence to say that higher perceptions of ethical leadership influence customer satisfaction with sustainability.</w:t>
      </w:r>
    </w:p>
    <w:p w14:paraId="7B177610" w14:textId="77777777" w:rsidR="005419DE" w:rsidRPr="00DC149B" w:rsidRDefault="005419DE" w:rsidP="003C68B9">
      <w:pPr>
        <w:spacing w:line="360" w:lineRule="auto"/>
        <w:jc w:val="both"/>
        <w:rPr>
          <w:rFonts w:ascii="Arial" w:hAnsi="Arial" w:cs="Arial"/>
        </w:rPr>
      </w:pPr>
    </w:p>
    <w:p w14:paraId="1C2EBEFD" w14:textId="77777777" w:rsidR="00727DFF" w:rsidRPr="00DC149B" w:rsidRDefault="00727DFF" w:rsidP="003C68B9">
      <w:pPr>
        <w:spacing w:line="360" w:lineRule="auto"/>
        <w:jc w:val="both"/>
        <w:rPr>
          <w:rFonts w:ascii="Arial" w:hAnsi="Arial" w:cs="Arial"/>
        </w:rPr>
      </w:pPr>
    </w:p>
    <w:p w14:paraId="67BF9C5D" w14:textId="77777777" w:rsidR="00727DFF" w:rsidRDefault="00727DFF" w:rsidP="003C68B9">
      <w:pPr>
        <w:spacing w:line="360" w:lineRule="auto"/>
        <w:jc w:val="both"/>
        <w:rPr>
          <w:rFonts w:ascii="Arial" w:hAnsi="Arial" w:cs="Arial"/>
        </w:rPr>
      </w:pPr>
    </w:p>
    <w:p w14:paraId="13752A9E" w14:textId="77777777" w:rsidR="004A102D" w:rsidRPr="00DC149B" w:rsidRDefault="004A102D" w:rsidP="003C68B9">
      <w:pPr>
        <w:spacing w:line="360" w:lineRule="auto"/>
        <w:jc w:val="both"/>
        <w:rPr>
          <w:rFonts w:ascii="Arial" w:hAnsi="Arial" w:cs="Arial"/>
        </w:rPr>
      </w:pPr>
    </w:p>
    <w:p w14:paraId="7F6D62B4" w14:textId="0EC2D588" w:rsidR="000D3F81" w:rsidRPr="004A102D" w:rsidRDefault="00DE2EE3" w:rsidP="003C68B9">
      <w:pPr>
        <w:spacing w:line="360" w:lineRule="auto"/>
        <w:jc w:val="both"/>
        <w:rPr>
          <w:rFonts w:ascii="Arial" w:hAnsi="Arial" w:cs="Arial"/>
          <w:sz w:val="18"/>
          <w:szCs w:val="18"/>
        </w:rPr>
      </w:pPr>
      <w:r w:rsidRPr="004A102D">
        <w:rPr>
          <w:rFonts w:ascii="Arial" w:hAnsi="Arial" w:cs="Arial"/>
          <w:sz w:val="18"/>
          <w:szCs w:val="18"/>
        </w:rPr>
        <w:t xml:space="preserve">Table </w:t>
      </w:r>
      <w:r w:rsidR="004A102D" w:rsidRPr="004A102D">
        <w:rPr>
          <w:rFonts w:ascii="Arial" w:hAnsi="Arial" w:cs="Arial"/>
          <w:sz w:val="18"/>
          <w:szCs w:val="18"/>
        </w:rPr>
        <w:t>7:</w:t>
      </w:r>
      <w:r w:rsidRPr="004A102D">
        <w:rPr>
          <w:rFonts w:ascii="Arial" w:hAnsi="Arial" w:cs="Arial"/>
          <w:sz w:val="18"/>
          <w:szCs w:val="18"/>
        </w:rPr>
        <w:t xml:space="preserve"> </w:t>
      </w:r>
      <w:r w:rsidR="0036640F" w:rsidRPr="004A102D">
        <w:rPr>
          <w:rFonts w:ascii="Arial" w:hAnsi="Arial" w:cs="Arial"/>
          <w:sz w:val="18"/>
          <w:szCs w:val="18"/>
        </w:rPr>
        <w:t>Spearman’s Rank Correlation for ethical leadership and customer satisfaction.</w:t>
      </w:r>
    </w:p>
    <w:p w14:paraId="51E3F686" w14:textId="0A04BE0C" w:rsidR="000D3F81" w:rsidRPr="00DC149B" w:rsidRDefault="00DE2EE3" w:rsidP="003C68B9">
      <w:pPr>
        <w:spacing w:line="360" w:lineRule="auto"/>
        <w:jc w:val="both"/>
        <w:rPr>
          <w:rFonts w:ascii="Arial" w:hAnsi="Arial" w:cs="Arial"/>
        </w:rPr>
      </w:pPr>
      <w:r w:rsidRPr="00DC149B">
        <w:rPr>
          <w:rFonts w:ascii="Arial" w:hAnsi="Arial" w:cs="Arial"/>
          <w:noProof/>
        </w:rPr>
        <w:drawing>
          <wp:inline distT="0" distB="0" distL="0" distR="0" wp14:anchorId="72FB7918" wp14:editId="3C5AC64F">
            <wp:extent cx="5003800" cy="2374900"/>
            <wp:effectExtent l="0" t="0" r="0" b="0"/>
            <wp:docPr id="100181018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10185" name="Picture 3" descr="A screenshot of a computer&#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003800" cy="2374900"/>
                    </a:xfrm>
                    <a:prstGeom prst="rect">
                      <a:avLst/>
                    </a:prstGeom>
                  </pic:spPr>
                </pic:pic>
              </a:graphicData>
            </a:graphic>
          </wp:inline>
        </w:drawing>
      </w:r>
    </w:p>
    <w:p w14:paraId="7ACC0A15" w14:textId="57ECDFD1" w:rsidR="000D3F81" w:rsidRPr="00DC149B" w:rsidRDefault="00DF53E7" w:rsidP="003C68B9">
      <w:pPr>
        <w:spacing w:line="360" w:lineRule="auto"/>
        <w:jc w:val="both"/>
        <w:rPr>
          <w:rFonts w:ascii="Arial" w:hAnsi="Arial" w:cs="Arial"/>
        </w:rPr>
      </w:pPr>
      <w:r w:rsidRPr="00DC149B">
        <w:rPr>
          <w:rFonts w:ascii="Arial" w:hAnsi="Arial" w:cs="Arial"/>
        </w:rPr>
        <w:lastRenderedPageBreak/>
        <w:t>In summary, ethi</w:t>
      </w:r>
      <w:r w:rsidR="00F16122" w:rsidRPr="00DC149B">
        <w:rPr>
          <w:rFonts w:ascii="Arial" w:hAnsi="Arial" w:cs="Arial"/>
        </w:rPr>
        <w:t xml:space="preserve">cal leadership does not have significant </w:t>
      </w:r>
      <w:r w:rsidR="006A6D1B" w:rsidRPr="00DC149B">
        <w:rPr>
          <w:rFonts w:ascii="Arial" w:hAnsi="Arial" w:cs="Arial"/>
        </w:rPr>
        <w:t xml:space="preserve">over customer trust, loyalty and satisfaction with sustainability in this dataset. </w:t>
      </w:r>
    </w:p>
    <w:p w14:paraId="38FB0254" w14:textId="77777777" w:rsidR="00EA51E0" w:rsidRPr="00DC149B" w:rsidRDefault="00EA51E0" w:rsidP="003C68B9">
      <w:pPr>
        <w:spacing w:line="360" w:lineRule="auto"/>
        <w:jc w:val="both"/>
        <w:rPr>
          <w:rFonts w:ascii="Arial" w:hAnsi="Arial" w:cs="Arial"/>
        </w:rPr>
      </w:pPr>
    </w:p>
    <w:p w14:paraId="28B658AB" w14:textId="61C0529D" w:rsidR="00BA3034" w:rsidRPr="004A102D" w:rsidRDefault="00BA3034" w:rsidP="003C68B9">
      <w:pPr>
        <w:spacing w:line="360" w:lineRule="auto"/>
        <w:jc w:val="both"/>
        <w:rPr>
          <w:rFonts w:ascii="Arial" w:hAnsi="Arial" w:cs="Arial"/>
          <w:b/>
          <w:bCs/>
        </w:rPr>
      </w:pPr>
      <w:r w:rsidRPr="004A102D">
        <w:rPr>
          <w:rFonts w:ascii="Arial" w:hAnsi="Arial" w:cs="Arial"/>
          <w:b/>
          <w:bCs/>
        </w:rPr>
        <w:t xml:space="preserve">Sustainability </w:t>
      </w:r>
      <w:r w:rsidR="00224260" w:rsidRPr="004A102D">
        <w:rPr>
          <w:rFonts w:ascii="Arial" w:hAnsi="Arial" w:cs="Arial"/>
          <w:b/>
          <w:bCs/>
        </w:rPr>
        <w:t>Hypotheses</w:t>
      </w:r>
    </w:p>
    <w:p w14:paraId="37B8CE9C" w14:textId="77777777" w:rsidR="008A1AC2" w:rsidRPr="00DC149B" w:rsidRDefault="008A1AC2" w:rsidP="003C68B9">
      <w:pPr>
        <w:spacing w:line="360" w:lineRule="auto"/>
        <w:jc w:val="both"/>
        <w:rPr>
          <w:rFonts w:ascii="Arial" w:hAnsi="Arial" w:cs="Arial"/>
        </w:rPr>
      </w:pPr>
    </w:p>
    <w:p w14:paraId="568C9897" w14:textId="53C9E7DC" w:rsidR="00680DBD" w:rsidRPr="00DC149B" w:rsidRDefault="008A1AC2" w:rsidP="003C68B9">
      <w:pPr>
        <w:spacing w:line="360" w:lineRule="auto"/>
        <w:jc w:val="both"/>
        <w:rPr>
          <w:rFonts w:ascii="Arial" w:hAnsi="Arial" w:cs="Arial"/>
        </w:rPr>
      </w:pPr>
      <w:r w:rsidRPr="00DC149B">
        <w:rPr>
          <w:rFonts w:ascii="Arial" w:hAnsi="Arial" w:cs="Arial"/>
        </w:rPr>
        <w:t xml:space="preserve">This section presents the results for the hypotheses related to </w:t>
      </w:r>
      <w:r w:rsidR="00413339" w:rsidRPr="00DC149B">
        <w:rPr>
          <w:rFonts w:ascii="Arial" w:hAnsi="Arial" w:cs="Arial"/>
        </w:rPr>
        <w:t xml:space="preserve">sustainability </w:t>
      </w:r>
      <w:r w:rsidR="00BF0388" w:rsidRPr="00DC149B">
        <w:rPr>
          <w:rFonts w:ascii="Arial" w:hAnsi="Arial" w:cs="Arial"/>
        </w:rPr>
        <w:t xml:space="preserve">perception and their influence on customer </w:t>
      </w:r>
      <w:r w:rsidR="004A102D" w:rsidRPr="00DC149B">
        <w:rPr>
          <w:rFonts w:ascii="Arial" w:hAnsi="Arial" w:cs="Arial"/>
        </w:rPr>
        <w:t>behaviours. The</w:t>
      </w:r>
      <w:r w:rsidRPr="00DC149B">
        <w:rPr>
          <w:rFonts w:ascii="Arial" w:hAnsi="Arial" w:cs="Arial"/>
        </w:rPr>
        <w:t xml:space="preserve"> tested hypotheses were H3 and H5 as showed in the table xxx. the results of each </w:t>
      </w:r>
      <w:r w:rsidR="004A102D" w:rsidRPr="00DC149B">
        <w:rPr>
          <w:rFonts w:ascii="Arial" w:hAnsi="Arial" w:cs="Arial"/>
        </w:rPr>
        <w:t>hypothesis</w:t>
      </w:r>
      <w:r w:rsidRPr="00DC149B">
        <w:rPr>
          <w:rFonts w:ascii="Arial" w:hAnsi="Arial" w:cs="Arial"/>
        </w:rPr>
        <w:t xml:space="preserve"> are </w:t>
      </w:r>
      <w:proofErr w:type="gramStart"/>
      <w:r w:rsidRPr="00DC149B">
        <w:rPr>
          <w:rFonts w:ascii="Arial" w:hAnsi="Arial" w:cs="Arial"/>
        </w:rPr>
        <w:t>discusses</w:t>
      </w:r>
      <w:proofErr w:type="gramEnd"/>
      <w:r w:rsidRPr="00DC149B">
        <w:rPr>
          <w:rFonts w:ascii="Arial" w:hAnsi="Arial" w:cs="Arial"/>
        </w:rPr>
        <w:t xml:space="preserve"> below. </w:t>
      </w:r>
    </w:p>
    <w:p w14:paraId="61AA7BEC" w14:textId="77777777" w:rsidR="00387065" w:rsidRPr="00DC149B" w:rsidRDefault="00387065" w:rsidP="003C68B9">
      <w:pPr>
        <w:spacing w:line="360" w:lineRule="auto"/>
        <w:jc w:val="both"/>
        <w:rPr>
          <w:rFonts w:ascii="Arial" w:hAnsi="Arial" w:cs="Arial"/>
        </w:rPr>
      </w:pPr>
    </w:p>
    <w:p w14:paraId="3A83E038" w14:textId="4432887A" w:rsidR="00BF0388" w:rsidRPr="00DC149B" w:rsidRDefault="00425E54" w:rsidP="003C68B9">
      <w:pPr>
        <w:spacing w:line="360" w:lineRule="auto"/>
        <w:jc w:val="both"/>
        <w:rPr>
          <w:rFonts w:ascii="Arial" w:hAnsi="Arial" w:cs="Arial"/>
        </w:rPr>
      </w:pPr>
      <w:r w:rsidRPr="00DC149B">
        <w:rPr>
          <w:rFonts w:ascii="Arial" w:hAnsi="Arial" w:cs="Arial"/>
        </w:rPr>
        <w:t>H</w:t>
      </w:r>
      <w:r w:rsidR="004A18F0" w:rsidRPr="00DC149B">
        <w:rPr>
          <w:rFonts w:ascii="Arial" w:hAnsi="Arial" w:cs="Arial"/>
        </w:rPr>
        <w:t>3:</w:t>
      </w:r>
      <w:r w:rsidR="00E346FF" w:rsidRPr="00DC149B">
        <w:rPr>
          <w:rFonts w:ascii="Arial" w:hAnsi="Arial" w:cs="Arial"/>
        </w:rPr>
        <w:t xml:space="preserve"> </w:t>
      </w:r>
      <w:r w:rsidR="004A18F0" w:rsidRPr="00DC149B">
        <w:rPr>
          <w:rFonts w:ascii="Arial" w:hAnsi="Arial" w:cs="Arial"/>
        </w:rPr>
        <w:t>Customers with perceptions of sustainability prioritise one airline over another.</w:t>
      </w:r>
    </w:p>
    <w:p w14:paraId="5279F457" w14:textId="3A1B4FA5" w:rsidR="004A18F0" w:rsidRPr="00DC149B" w:rsidRDefault="004A18F0" w:rsidP="003C68B9">
      <w:pPr>
        <w:spacing w:line="360" w:lineRule="auto"/>
        <w:jc w:val="both"/>
        <w:rPr>
          <w:rFonts w:ascii="Arial" w:hAnsi="Arial" w:cs="Arial"/>
        </w:rPr>
      </w:pPr>
      <w:r w:rsidRPr="00DC149B">
        <w:rPr>
          <w:rFonts w:ascii="Arial" w:hAnsi="Arial" w:cs="Arial"/>
        </w:rPr>
        <w:t>H5:</w:t>
      </w:r>
      <w:r w:rsidR="00E346FF" w:rsidRPr="00DC149B">
        <w:rPr>
          <w:rFonts w:ascii="Arial" w:hAnsi="Arial" w:cs="Arial"/>
        </w:rPr>
        <w:t xml:space="preserve"> </w:t>
      </w:r>
      <w:r w:rsidRPr="00DC149B">
        <w:rPr>
          <w:rFonts w:ascii="Arial" w:hAnsi="Arial" w:cs="Arial"/>
        </w:rPr>
        <w:t>Awareness of sustainability programs affects customer perceptions.</w:t>
      </w:r>
    </w:p>
    <w:p w14:paraId="0198A1BA" w14:textId="77777777" w:rsidR="008A1AC2" w:rsidRPr="00DC149B" w:rsidRDefault="008A1AC2" w:rsidP="003C68B9">
      <w:pPr>
        <w:spacing w:line="360" w:lineRule="auto"/>
        <w:jc w:val="both"/>
        <w:rPr>
          <w:rFonts w:ascii="Arial" w:hAnsi="Arial" w:cs="Arial"/>
        </w:rPr>
      </w:pPr>
    </w:p>
    <w:p w14:paraId="67C17A4B" w14:textId="4EF6B312" w:rsidR="00680DBD" w:rsidRPr="00DC149B" w:rsidRDefault="004A102D" w:rsidP="003C68B9">
      <w:pPr>
        <w:spacing w:line="360" w:lineRule="auto"/>
        <w:jc w:val="both"/>
        <w:rPr>
          <w:rFonts w:ascii="Arial" w:hAnsi="Arial" w:cs="Arial"/>
        </w:rPr>
      </w:pPr>
      <w:r w:rsidRPr="00DC149B">
        <w:rPr>
          <w:rFonts w:ascii="Arial" w:hAnsi="Arial" w:cs="Arial"/>
        </w:rPr>
        <w:t>So,</w:t>
      </w:r>
      <w:r w:rsidR="00F3316A" w:rsidRPr="00DC149B">
        <w:rPr>
          <w:rFonts w:ascii="Arial" w:hAnsi="Arial" w:cs="Arial"/>
        </w:rPr>
        <w:t xml:space="preserve"> the following table summarise the result for H3.</w:t>
      </w:r>
    </w:p>
    <w:p w14:paraId="31616873" w14:textId="470BEEDF" w:rsidR="0072192B" w:rsidRPr="00DC149B" w:rsidRDefault="00387065" w:rsidP="003C68B9">
      <w:pPr>
        <w:spacing w:line="360" w:lineRule="auto"/>
        <w:jc w:val="both"/>
        <w:rPr>
          <w:rFonts w:ascii="Arial" w:hAnsi="Arial" w:cs="Arial"/>
        </w:rPr>
      </w:pPr>
      <w:r w:rsidRPr="00DC149B">
        <w:rPr>
          <w:rFonts w:ascii="Arial" w:hAnsi="Arial" w:cs="Arial"/>
          <w:noProof/>
        </w:rPr>
        <w:drawing>
          <wp:inline distT="0" distB="0" distL="0" distR="0" wp14:anchorId="2FD7C4BE" wp14:editId="03A37DCD">
            <wp:extent cx="4241409" cy="2704522"/>
            <wp:effectExtent l="0" t="0" r="635" b="635"/>
            <wp:docPr id="789540863" name="Picture 4"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540863" name="Picture 4" descr="A table with numbers and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265472" cy="2719866"/>
                    </a:xfrm>
                    <a:prstGeom prst="rect">
                      <a:avLst/>
                    </a:prstGeom>
                  </pic:spPr>
                </pic:pic>
              </a:graphicData>
            </a:graphic>
          </wp:inline>
        </w:drawing>
      </w:r>
    </w:p>
    <w:p w14:paraId="1B357D77" w14:textId="362C4335" w:rsidR="000C7BD6" w:rsidRPr="00DC149B" w:rsidRDefault="00F757EB" w:rsidP="003C68B9">
      <w:pPr>
        <w:spacing w:line="360" w:lineRule="auto"/>
        <w:jc w:val="both"/>
        <w:rPr>
          <w:rFonts w:ascii="Arial" w:hAnsi="Arial" w:cs="Arial"/>
        </w:rPr>
      </w:pPr>
      <w:r w:rsidRPr="00DC149B">
        <w:rPr>
          <w:rFonts w:ascii="Arial" w:hAnsi="Arial" w:cs="Arial"/>
        </w:rPr>
        <w:t xml:space="preserve">The results showed no significance differences based on gender or age groups. </w:t>
      </w:r>
      <w:r w:rsidR="001922CC" w:rsidRPr="00DC149B">
        <w:rPr>
          <w:rFonts w:ascii="Arial" w:hAnsi="Arial" w:cs="Arial"/>
        </w:rPr>
        <w:t>The test t-test (p</w:t>
      </w:r>
      <w:r w:rsidR="008D1142" w:rsidRPr="00DC149B">
        <w:rPr>
          <w:rFonts w:ascii="Arial" w:hAnsi="Arial" w:cs="Arial"/>
        </w:rPr>
        <w:t>=</w:t>
      </w:r>
      <w:r w:rsidR="001922CC" w:rsidRPr="00DC149B">
        <w:rPr>
          <w:rFonts w:ascii="Arial" w:hAnsi="Arial" w:cs="Arial"/>
        </w:rPr>
        <w:t>0</w:t>
      </w:r>
      <w:r w:rsidR="008D1142" w:rsidRPr="00DC149B">
        <w:rPr>
          <w:rFonts w:ascii="Arial" w:hAnsi="Arial" w:cs="Arial"/>
        </w:rPr>
        <w:t>.</w:t>
      </w:r>
      <w:r w:rsidR="001922CC" w:rsidRPr="00DC149B">
        <w:rPr>
          <w:rFonts w:ascii="Arial" w:hAnsi="Arial" w:cs="Arial"/>
        </w:rPr>
        <w:t>966</w:t>
      </w:r>
      <w:r w:rsidR="008D1142" w:rsidRPr="00DC149B">
        <w:rPr>
          <w:rFonts w:ascii="Arial" w:hAnsi="Arial" w:cs="Arial"/>
        </w:rPr>
        <w:t xml:space="preserve"> and one</w:t>
      </w:r>
      <w:r w:rsidR="008930D4" w:rsidRPr="00DC149B">
        <w:rPr>
          <w:rFonts w:ascii="Arial" w:hAnsi="Arial" w:cs="Arial"/>
        </w:rPr>
        <w:t xml:space="preserve"> way ANOVA(p=0.152) mean not statistically significant relationship, therefore the H3 is</w:t>
      </w:r>
      <w:r w:rsidR="00D87395" w:rsidRPr="00DC149B">
        <w:rPr>
          <w:rFonts w:ascii="Arial" w:hAnsi="Arial" w:cs="Arial"/>
        </w:rPr>
        <w:t xml:space="preserve"> not supported, customers </w:t>
      </w:r>
      <w:r w:rsidR="004A102D" w:rsidRPr="00DC149B">
        <w:rPr>
          <w:rFonts w:ascii="Arial" w:hAnsi="Arial" w:cs="Arial"/>
        </w:rPr>
        <w:t>do not prioritise</w:t>
      </w:r>
      <w:r w:rsidR="00D87395" w:rsidRPr="00DC149B">
        <w:rPr>
          <w:rFonts w:ascii="Arial" w:hAnsi="Arial" w:cs="Arial"/>
        </w:rPr>
        <w:t xml:space="preserve"> one airline over another</w:t>
      </w:r>
      <w:r w:rsidR="00730305" w:rsidRPr="00DC149B">
        <w:rPr>
          <w:rFonts w:ascii="Arial" w:hAnsi="Arial" w:cs="Arial"/>
        </w:rPr>
        <w:t>.</w:t>
      </w:r>
    </w:p>
    <w:p w14:paraId="22B8827A" w14:textId="77777777" w:rsidR="000C7BD6" w:rsidRPr="00DC149B" w:rsidRDefault="000C7BD6" w:rsidP="003C68B9">
      <w:pPr>
        <w:spacing w:line="360" w:lineRule="auto"/>
        <w:jc w:val="both"/>
        <w:rPr>
          <w:rFonts w:ascii="Arial" w:hAnsi="Arial" w:cs="Arial"/>
        </w:rPr>
      </w:pPr>
    </w:p>
    <w:p w14:paraId="0CAE024A" w14:textId="4D8C8433" w:rsidR="0072192B" w:rsidRPr="00DC149B" w:rsidRDefault="002345DC" w:rsidP="003C68B9">
      <w:pPr>
        <w:spacing w:line="360" w:lineRule="auto"/>
        <w:jc w:val="both"/>
        <w:rPr>
          <w:rFonts w:ascii="Arial" w:hAnsi="Arial" w:cs="Arial"/>
        </w:rPr>
      </w:pPr>
      <w:r w:rsidRPr="00DC149B">
        <w:rPr>
          <w:rFonts w:ascii="Arial" w:hAnsi="Arial" w:cs="Arial"/>
        </w:rPr>
        <w:t xml:space="preserve">For H5 the </w:t>
      </w:r>
      <w:r w:rsidR="00211A4F" w:rsidRPr="00DC149B">
        <w:rPr>
          <w:rFonts w:ascii="Arial" w:hAnsi="Arial" w:cs="Arial"/>
        </w:rPr>
        <w:t>result are as follows</w:t>
      </w:r>
      <w:r w:rsidR="00D119C0" w:rsidRPr="00DC149B">
        <w:rPr>
          <w:rFonts w:ascii="Arial" w:hAnsi="Arial" w:cs="Arial"/>
        </w:rPr>
        <w:t>:</w:t>
      </w:r>
    </w:p>
    <w:p w14:paraId="63B23C27" w14:textId="5CFF7AD1" w:rsidR="0072192B" w:rsidRPr="00DC149B" w:rsidRDefault="00D119C0" w:rsidP="003C68B9">
      <w:pPr>
        <w:spacing w:line="360" w:lineRule="auto"/>
        <w:jc w:val="both"/>
        <w:rPr>
          <w:rFonts w:ascii="Arial" w:hAnsi="Arial" w:cs="Arial"/>
        </w:rPr>
      </w:pPr>
      <w:r w:rsidRPr="00DC149B">
        <w:rPr>
          <w:rFonts w:ascii="Arial" w:hAnsi="Arial" w:cs="Arial"/>
          <w:noProof/>
        </w:rPr>
        <w:lastRenderedPageBreak/>
        <w:drawing>
          <wp:inline distT="0" distB="0" distL="0" distR="0" wp14:anchorId="50178B40" wp14:editId="6B1834ED">
            <wp:extent cx="3517900" cy="2019300"/>
            <wp:effectExtent l="0" t="0" r="0" b="0"/>
            <wp:docPr id="176705711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57116" name="Picture 5"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517900" cy="2019300"/>
                    </a:xfrm>
                    <a:prstGeom prst="rect">
                      <a:avLst/>
                    </a:prstGeom>
                  </pic:spPr>
                </pic:pic>
              </a:graphicData>
            </a:graphic>
          </wp:inline>
        </w:drawing>
      </w:r>
    </w:p>
    <w:p w14:paraId="5D520CEB" w14:textId="740C8E6D" w:rsidR="0072192B" w:rsidRPr="00DC149B" w:rsidRDefault="00730305" w:rsidP="003C68B9">
      <w:pPr>
        <w:spacing w:line="360" w:lineRule="auto"/>
        <w:jc w:val="both"/>
        <w:rPr>
          <w:rFonts w:ascii="Arial" w:hAnsi="Arial" w:cs="Arial"/>
        </w:rPr>
      </w:pPr>
      <w:r w:rsidRPr="00DC149B">
        <w:rPr>
          <w:rFonts w:ascii="Arial" w:hAnsi="Arial" w:cs="Arial"/>
        </w:rPr>
        <w:t xml:space="preserve">The results show a weak relationship r=0.011 </w:t>
      </w:r>
      <w:r w:rsidR="00B16AE2" w:rsidRPr="00DC149B">
        <w:rPr>
          <w:rFonts w:ascii="Arial" w:hAnsi="Arial" w:cs="Arial"/>
        </w:rPr>
        <w:t xml:space="preserve">between awareness of sustainability programs </w:t>
      </w:r>
      <w:r w:rsidR="00A24D00" w:rsidRPr="00DC149B">
        <w:rPr>
          <w:rFonts w:ascii="Arial" w:hAnsi="Arial" w:cs="Arial"/>
        </w:rPr>
        <w:t>and customer perceptions. The re</w:t>
      </w:r>
      <w:r w:rsidR="00A56D3E" w:rsidRPr="00DC149B">
        <w:rPr>
          <w:rFonts w:ascii="Arial" w:hAnsi="Arial" w:cs="Arial"/>
        </w:rPr>
        <w:t>lationship was not statistically significant (p=0.953</w:t>
      </w:r>
      <w:proofErr w:type="gramStart"/>
      <w:r w:rsidR="00A56D3E" w:rsidRPr="00DC149B">
        <w:rPr>
          <w:rFonts w:ascii="Arial" w:hAnsi="Arial" w:cs="Arial"/>
        </w:rPr>
        <w:t>)</w:t>
      </w:r>
      <w:proofErr w:type="gramEnd"/>
      <w:r w:rsidR="00A56D3E" w:rsidRPr="00DC149B">
        <w:rPr>
          <w:rFonts w:ascii="Arial" w:hAnsi="Arial" w:cs="Arial"/>
        </w:rPr>
        <w:t xml:space="preserve"> so </w:t>
      </w:r>
      <w:r w:rsidR="00DA164D" w:rsidRPr="00DC149B">
        <w:rPr>
          <w:rFonts w:ascii="Arial" w:hAnsi="Arial" w:cs="Arial"/>
        </w:rPr>
        <w:t xml:space="preserve">awareness of sustainability </w:t>
      </w:r>
      <w:r w:rsidR="004A102D" w:rsidRPr="00DC149B">
        <w:rPr>
          <w:rFonts w:ascii="Arial" w:hAnsi="Arial" w:cs="Arial"/>
        </w:rPr>
        <w:t>does not affect</w:t>
      </w:r>
      <w:r w:rsidR="00DA164D" w:rsidRPr="00DC149B">
        <w:rPr>
          <w:rFonts w:ascii="Arial" w:hAnsi="Arial" w:cs="Arial"/>
        </w:rPr>
        <w:t xml:space="preserve"> customer perceptions.</w:t>
      </w:r>
    </w:p>
    <w:p w14:paraId="69CBA8A0" w14:textId="77777777" w:rsidR="0072192B" w:rsidRPr="00DC149B" w:rsidRDefault="0072192B" w:rsidP="003C68B9">
      <w:pPr>
        <w:spacing w:line="360" w:lineRule="auto"/>
        <w:jc w:val="both"/>
        <w:rPr>
          <w:rFonts w:ascii="Arial" w:hAnsi="Arial" w:cs="Arial"/>
        </w:rPr>
      </w:pPr>
    </w:p>
    <w:p w14:paraId="26AD89B2" w14:textId="7C8D145D" w:rsidR="00CE31AD" w:rsidRPr="00DC149B" w:rsidRDefault="004A102D" w:rsidP="003C68B9">
      <w:pPr>
        <w:spacing w:line="360" w:lineRule="auto"/>
        <w:jc w:val="both"/>
        <w:rPr>
          <w:rFonts w:ascii="Arial" w:hAnsi="Arial" w:cs="Arial"/>
        </w:rPr>
      </w:pPr>
      <w:r w:rsidRPr="00DC149B">
        <w:rPr>
          <w:rFonts w:ascii="Arial" w:hAnsi="Arial" w:cs="Arial"/>
        </w:rPr>
        <w:t>So,</w:t>
      </w:r>
      <w:r w:rsidR="00CE31AD" w:rsidRPr="00DC149B">
        <w:rPr>
          <w:rFonts w:ascii="Arial" w:hAnsi="Arial" w:cs="Arial"/>
        </w:rPr>
        <w:t xml:space="preserve"> in summary the </w:t>
      </w:r>
      <w:r w:rsidR="00E547C0" w:rsidRPr="00DC149B">
        <w:rPr>
          <w:rFonts w:ascii="Arial" w:hAnsi="Arial" w:cs="Arial"/>
        </w:rPr>
        <w:t>sustainability hypotheses indicate not significant relationship between sustainability awareness, perceptions and cu</w:t>
      </w:r>
      <w:r w:rsidR="00200184" w:rsidRPr="00DC149B">
        <w:rPr>
          <w:rFonts w:ascii="Arial" w:hAnsi="Arial" w:cs="Arial"/>
        </w:rPr>
        <w:t>s</w:t>
      </w:r>
      <w:r w:rsidR="00E547C0" w:rsidRPr="00DC149B">
        <w:rPr>
          <w:rFonts w:ascii="Arial" w:hAnsi="Arial" w:cs="Arial"/>
        </w:rPr>
        <w:t>tomer behaviours</w:t>
      </w:r>
      <w:r w:rsidR="00200184" w:rsidRPr="00DC149B">
        <w:rPr>
          <w:rFonts w:ascii="Arial" w:hAnsi="Arial" w:cs="Arial"/>
        </w:rPr>
        <w:t xml:space="preserve"> in this dataset.</w:t>
      </w:r>
    </w:p>
    <w:p w14:paraId="480ABD67" w14:textId="77777777" w:rsidR="00224260" w:rsidRPr="00DC149B" w:rsidRDefault="00224260" w:rsidP="003C68B9">
      <w:pPr>
        <w:spacing w:line="360" w:lineRule="auto"/>
        <w:jc w:val="both"/>
        <w:rPr>
          <w:rFonts w:ascii="Arial" w:hAnsi="Arial" w:cs="Arial"/>
          <w:b/>
          <w:bCs/>
        </w:rPr>
      </w:pPr>
    </w:p>
    <w:p w14:paraId="25CEFACF" w14:textId="16D0D98F" w:rsidR="00224260" w:rsidRPr="00DC149B" w:rsidRDefault="00224260" w:rsidP="003C68B9">
      <w:pPr>
        <w:spacing w:line="360" w:lineRule="auto"/>
        <w:jc w:val="both"/>
        <w:rPr>
          <w:rFonts w:ascii="Arial" w:hAnsi="Arial" w:cs="Arial"/>
          <w:b/>
          <w:bCs/>
        </w:rPr>
      </w:pPr>
      <w:r w:rsidRPr="00DC149B">
        <w:rPr>
          <w:rFonts w:ascii="Arial" w:hAnsi="Arial" w:cs="Arial"/>
          <w:b/>
          <w:bCs/>
        </w:rPr>
        <w:t xml:space="preserve">Customer Satisfaction, Trust and Loyalty </w:t>
      </w:r>
      <w:r w:rsidR="003B3342" w:rsidRPr="00DC149B">
        <w:rPr>
          <w:rFonts w:ascii="Arial" w:hAnsi="Arial" w:cs="Arial"/>
          <w:b/>
          <w:bCs/>
        </w:rPr>
        <w:t>Hypotheses.</w:t>
      </w:r>
    </w:p>
    <w:p w14:paraId="4D27BF9B" w14:textId="4A58CB7F" w:rsidR="0088010D" w:rsidRPr="00DC149B" w:rsidRDefault="0088010D" w:rsidP="003C68B9">
      <w:pPr>
        <w:spacing w:line="360" w:lineRule="auto"/>
        <w:jc w:val="both"/>
        <w:rPr>
          <w:rFonts w:ascii="Arial" w:hAnsi="Arial" w:cs="Arial"/>
        </w:rPr>
      </w:pPr>
      <w:r w:rsidRPr="00DC149B">
        <w:rPr>
          <w:rFonts w:ascii="Arial" w:hAnsi="Arial" w:cs="Arial"/>
        </w:rPr>
        <w:t xml:space="preserve">This section evaluates the relationship between customer </w:t>
      </w:r>
      <w:r w:rsidR="004A102D" w:rsidRPr="00DC149B">
        <w:rPr>
          <w:rFonts w:ascii="Arial" w:hAnsi="Arial" w:cs="Arial"/>
        </w:rPr>
        <w:t>satisfaction,</w:t>
      </w:r>
      <w:r w:rsidRPr="00DC149B">
        <w:rPr>
          <w:rFonts w:ascii="Arial" w:hAnsi="Arial" w:cs="Arial"/>
        </w:rPr>
        <w:t xml:space="preserve"> trust and loyalty </w:t>
      </w:r>
      <w:r w:rsidR="00D633F7" w:rsidRPr="00DC149B">
        <w:rPr>
          <w:rFonts w:ascii="Arial" w:hAnsi="Arial" w:cs="Arial"/>
        </w:rPr>
        <w:t xml:space="preserve">with sustainability programs. So H6, H7 and H8 were tested </w:t>
      </w:r>
      <w:r w:rsidR="00ED3378" w:rsidRPr="00DC149B">
        <w:rPr>
          <w:rFonts w:ascii="Arial" w:hAnsi="Arial" w:cs="Arial"/>
        </w:rPr>
        <w:t xml:space="preserve">to find the relationship. The following are the results for each </w:t>
      </w:r>
      <w:r w:rsidR="004A102D" w:rsidRPr="00DC149B">
        <w:rPr>
          <w:rFonts w:ascii="Arial" w:hAnsi="Arial" w:cs="Arial"/>
        </w:rPr>
        <w:t>hypothesis</w:t>
      </w:r>
      <w:r w:rsidR="00ED3378" w:rsidRPr="00DC149B">
        <w:rPr>
          <w:rFonts w:ascii="Arial" w:hAnsi="Arial" w:cs="Arial"/>
        </w:rPr>
        <w:t>.</w:t>
      </w:r>
    </w:p>
    <w:p w14:paraId="0881A23E" w14:textId="77777777" w:rsidR="00ED3378" w:rsidRPr="00DC149B" w:rsidRDefault="00ED3378" w:rsidP="003C68B9">
      <w:pPr>
        <w:spacing w:line="360" w:lineRule="auto"/>
        <w:jc w:val="both"/>
        <w:rPr>
          <w:rFonts w:ascii="Arial" w:hAnsi="Arial" w:cs="Arial"/>
        </w:rPr>
      </w:pPr>
    </w:p>
    <w:p w14:paraId="772B9DA4" w14:textId="2AF3FB8A" w:rsidR="00ED3378" w:rsidRPr="00DC149B" w:rsidRDefault="00ED3378" w:rsidP="003C68B9">
      <w:pPr>
        <w:spacing w:line="360" w:lineRule="auto"/>
        <w:jc w:val="both"/>
        <w:rPr>
          <w:rFonts w:ascii="Arial" w:hAnsi="Arial" w:cs="Arial"/>
        </w:rPr>
      </w:pPr>
      <w:r w:rsidRPr="00DC149B">
        <w:rPr>
          <w:rFonts w:ascii="Arial" w:hAnsi="Arial" w:cs="Arial"/>
        </w:rPr>
        <w:t>H6: Customer satisfaction with sustainability initiatives impacts customer loyalty.</w:t>
      </w:r>
    </w:p>
    <w:p w14:paraId="0F29A18E" w14:textId="1677E4F4" w:rsidR="00ED3378" w:rsidRPr="00DC149B" w:rsidRDefault="00ED3378" w:rsidP="003C68B9">
      <w:pPr>
        <w:spacing w:line="360" w:lineRule="auto"/>
        <w:jc w:val="both"/>
        <w:rPr>
          <w:rFonts w:ascii="Arial" w:hAnsi="Arial" w:cs="Arial"/>
        </w:rPr>
      </w:pPr>
      <w:r w:rsidRPr="00DC149B">
        <w:rPr>
          <w:rFonts w:ascii="Arial" w:hAnsi="Arial" w:cs="Arial"/>
        </w:rPr>
        <w:t>H7: Transparency in sustainability practices positively influences customer trust in airlines.</w:t>
      </w:r>
    </w:p>
    <w:p w14:paraId="6A9DB207" w14:textId="09096776" w:rsidR="00ED3378" w:rsidRPr="00DC149B" w:rsidRDefault="00ED3378" w:rsidP="003C68B9">
      <w:pPr>
        <w:spacing w:line="360" w:lineRule="auto"/>
        <w:jc w:val="both"/>
        <w:rPr>
          <w:rFonts w:ascii="Arial" w:hAnsi="Arial" w:cs="Arial"/>
        </w:rPr>
      </w:pPr>
      <w:r w:rsidRPr="00DC149B">
        <w:rPr>
          <w:rFonts w:ascii="Arial" w:hAnsi="Arial" w:cs="Arial"/>
        </w:rPr>
        <w:t>H8: Implementation of sustainability standards positively influences customer loyalty.</w:t>
      </w:r>
    </w:p>
    <w:p w14:paraId="12F1C121" w14:textId="77777777" w:rsidR="00ED3378" w:rsidRPr="00DC149B" w:rsidRDefault="00ED3378" w:rsidP="003C68B9">
      <w:pPr>
        <w:spacing w:line="360" w:lineRule="auto"/>
        <w:jc w:val="both"/>
        <w:rPr>
          <w:rFonts w:ascii="Arial" w:hAnsi="Arial" w:cs="Arial"/>
        </w:rPr>
      </w:pPr>
    </w:p>
    <w:p w14:paraId="3E89080C" w14:textId="77777777" w:rsidR="0088010D" w:rsidRDefault="0088010D" w:rsidP="003C68B9">
      <w:pPr>
        <w:spacing w:line="360" w:lineRule="auto"/>
        <w:jc w:val="both"/>
        <w:rPr>
          <w:rFonts w:ascii="Arial" w:hAnsi="Arial" w:cs="Arial"/>
          <w:b/>
          <w:bCs/>
        </w:rPr>
      </w:pPr>
    </w:p>
    <w:p w14:paraId="76213BB2" w14:textId="77777777" w:rsidR="004E5DDC" w:rsidRDefault="004E5DDC" w:rsidP="003C68B9">
      <w:pPr>
        <w:spacing w:line="360" w:lineRule="auto"/>
        <w:jc w:val="both"/>
        <w:rPr>
          <w:rFonts w:ascii="Arial" w:hAnsi="Arial" w:cs="Arial"/>
          <w:b/>
          <w:bCs/>
        </w:rPr>
      </w:pPr>
    </w:p>
    <w:p w14:paraId="28DFEFBE" w14:textId="77777777" w:rsidR="004E5DDC" w:rsidRDefault="004E5DDC" w:rsidP="003C68B9">
      <w:pPr>
        <w:spacing w:line="360" w:lineRule="auto"/>
        <w:jc w:val="both"/>
        <w:rPr>
          <w:rFonts w:ascii="Arial" w:hAnsi="Arial" w:cs="Arial"/>
          <w:b/>
          <w:bCs/>
        </w:rPr>
      </w:pPr>
    </w:p>
    <w:p w14:paraId="5649707A" w14:textId="77777777" w:rsidR="004E5DDC" w:rsidRDefault="004E5DDC" w:rsidP="003C68B9">
      <w:pPr>
        <w:spacing w:line="360" w:lineRule="auto"/>
        <w:jc w:val="both"/>
        <w:rPr>
          <w:rFonts w:ascii="Arial" w:hAnsi="Arial" w:cs="Arial"/>
          <w:b/>
          <w:bCs/>
        </w:rPr>
      </w:pPr>
    </w:p>
    <w:p w14:paraId="1B150896" w14:textId="77777777" w:rsidR="004E5DDC" w:rsidRDefault="004E5DDC" w:rsidP="003C68B9">
      <w:pPr>
        <w:spacing w:line="360" w:lineRule="auto"/>
        <w:jc w:val="both"/>
        <w:rPr>
          <w:rFonts w:ascii="Arial" w:hAnsi="Arial" w:cs="Arial"/>
          <w:b/>
          <w:bCs/>
        </w:rPr>
      </w:pPr>
    </w:p>
    <w:p w14:paraId="75CCF1D4" w14:textId="77777777" w:rsidR="004E5DDC" w:rsidRDefault="004E5DDC" w:rsidP="003C68B9">
      <w:pPr>
        <w:spacing w:line="360" w:lineRule="auto"/>
        <w:jc w:val="both"/>
        <w:rPr>
          <w:rFonts w:ascii="Arial" w:hAnsi="Arial" w:cs="Arial"/>
          <w:b/>
          <w:bCs/>
        </w:rPr>
      </w:pPr>
    </w:p>
    <w:p w14:paraId="368A6CD7" w14:textId="77777777" w:rsidR="004E5DDC" w:rsidRDefault="004E5DDC" w:rsidP="003C68B9">
      <w:pPr>
        <w:spacing w:line="360" w:lineRule="auto"/>
        <w:jc w:val="both"/>
        <w:rPr>
          <w:rFonts w:ascii="Arial" w:hAnsi="Arial" w:cs="Arial"/>
          <w:b/>
          <w:bCs/>
        </w:rPr>
      </w:pPr>
    </w:p>
    <w:p w14:paraId="1230FA9A" w14:textId="77777777" w:rsidR="004A102D" w:rsidRPr="00DC149B" w:rsidRDefault="004A102D" w:rsidP="003C68B9">
      <w:pPr>
        <w:spacing w:line="360" w:lineRule="auto"/>
        <w:jc w:val="both"/>
        <w:rPr>
          <w:rFonts w:ascii="Arial" w:hAnsi="Arial" w:cs="Arial"/>
          <w:b/>
          <w:bCs/>
        </w:rPr>
      </w:pPr>
    </w:p>
    <w:p w14:paraId="759AF9CB" w14:textId="59C5445F" w:rsidR="0088010D" w:rsidRPr="00DC149B" w:rsidRDefault="00ED3378" w:rsidP="003C68B9">
      <w:pPr>
        <w:spacing w:line="360" w:lineRule="auto"/>
        <w:jc w:val="both"/>
        <w:rPr>
          <w:rFonts w:ascii="Arial" w:hAnsi="Arial" w:cs="Arial"/>
        </w:rPr>
      </w:pPr>
      <w:r w:rsidRPr="00DC149B">
        <w:rPr>
          <w:rFonts w:ascii="Arial" w:hAnsi="Arial" w:cs="Arial"/>
        </w:rPr>
        <w:lastRenderedPageBreak/>
        <w:t>The results for H6:</w:t>
      </w:r>
    </w:p>
    <w:p w14:paraId="5D45F19F" w14:textId="77777777" w:rsidR="00745F58" w:rsidRPr="00DC149B" w:rsidRDefault="00745F58" w:rsidP="003C68B9">
      <w:pPr>
        <w:spacing w:line="360" w:lineRule="auto"/>
        <w:jc w:val="both"/>
        <w:rPr>
          <w:rFonts w:ascii="Arial" w:hAnsi="Arial" w:cs="Arial"/>
        </w:rPr>
      </w:pPr>
    </w:p>
    <w:p w14:paraId="45E4924F" w14:textId="1DD6294E" w:rsidR="00E17917" w:rsidRPr="00DC149B" w:rsidRDefault="00B000FF" w:rsidP="003C68B9">
      <w:pPr>
        <w:spacing w:line="360" w:lineRule="auto"/>
        <w:jc w:val="both"/>
        <w:rPr>
          <w:rFonts w:ascii="Arial" w:hAnsi="Arial" w:cs="Arial"/>
        </w:rPr>
      </w:pPr>
      <w:r w:rsidRPr="00DC149B">
        <w:rPr>
          <w:rFonts w:ascii="Arial" w:hAnsi="Arial" w:cs="Arial"/>
          <w:noProof/>
        </w:rPr>
        <w:drawing>
          <wp:inline distT="0" distB="0" distL="0" distR="0" wp14:anchorId="3BFB4FC8" wp14:editId="49214A85">
            <wp:extent cx="5422900" cy="2362200"/>
            <wp:effectExtent l="0" t="0" r="0" b="0"/>
            <wp:docPr id="3711106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110679" name="Picture 1" descr="A screenshot of a computer&#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422900" cy="2362200"/>
                    </a:xfrm>
                    <a:prstGeom prst="rect">
                      <a:avLst/>
                    </a:prstGeom>
                  </pic:spPr>
                </pic:pic>
              </a:graphicData>
            </a:graphic>
          </wp:inline>
        </w:drawing>
      </w:r>
    </w:p>
    <w:p w14:paraId="65FF69AB" w14:textId="24D6F6AE" w:rsidR="00875ED2" w:rsidRPr="00DC149B" w:rsidRDefault="00136424" w:rsidP="003C68B9">
      <w:pPr>
        <w:spacing w:line="360" w:lineRule="auto"/>
        <w:jc w:val="both"/>
        <w:rPr>
          <w:rFonts w:ascii="Arial" w:hAnsi="Arial" w:cs="Arial"/>
        </w:rPr>
      </w:pPr>
      <w:r w:rsidRPr="00DC149B">
        <w:rPr>
          <w:rFonts w:ascii="Arial" w:hAnsi="Arial" w:cs="Arial"/>
        </w:rPr>
        <w:t xml:space="preserve">The results showed a moderate negative correlation between customer satisfaction with </w:t>
      </w:r>
      <w:r w:rsidR="004A102D" w:rsidRPr="00DC149B">
        <w:rPr>
          <w:rFonts w:ascii="Arial" w:hAnsi="Arial" w:cs="Arial"/>
        </w:rPr>
        <w:t>sustainability</w:t>
      </w:r>
      <w:r w:rsidRPr="00DC149B">
        <w:rPr>
          <w:rFonts w:ascii="Arial" w:hAnsi="Arial" w:cs="Arial"/>
        </w:rPr>
        <w:t xml:space="preserve"> </w:t>
      </w:r>
      <w:r w:rsidR="005812EA" w:rsidRPr="00DC149B">
        <w:rPr>
          <w:rFonts w:ascii="Arial" w:hAnsi="Arial" w:cs="Arial"/>
        </w:rPr>
        <w:t>and customer loyalty (p=-0.372 and p=0.031)</w:t>
      </w:r>
      <w:r w:rsidR="00956020" w:rsidRPr="00DC149B">
        <w:rPr>
          <w:rFonts w:ascii="Arial" w:hAnsi="Arial" w:cs="Arial"/>
        </w:rPr>
        <w:t xml:space="preserve">. These findings suggest that as customer satisfaction decreases customer loyalty increases and </w:t>
      </w:r>
      <w:r w:rsidR="004A102D" w:rsidRPr="00DC149B">
        <w:rPr>
          <w:rFonts w:ascii="Arial" w:hAnsi="Arial" w:cs="Arial"/>
        </w:rPr>
        <w:t>vice versa</w:t>
      </w:r>
      <w:r w:rsidR="00956020" w:rsidRPr="00DC149B">
        <w:rPr>
          <w:rFonts w:ascii="Arial" w:hAnsi="Arial" w:cs="Arial"/>
        </w:rPr>
        <w:t xml:space="preserve">. However, </w:t>
      </w:r>
      <w:r w:rsidR="00E249B5" w:rsidRPr="00DC149B">
        <w:rPr>
          <w:rFonts w:ascii="Arial" w:hAnsi="Arial" w:cs="Arial"/>
        </w:rPr>
        <w:t>being negative differ from the hypotheses so it is rejected.</w:t>
      </w:r>
    </w:p>
    <w:p w14:paraId="705BF89A" w14:textId="77777777" w:rsidR="00875ED2" w:rsidRPr="00DC149B" w:rsidRDefault="00875ED2" w:rsidP="003C68B9">
      <w:pPr>
        <w:spacing w:line="360" w:lineRule="auto"/>
        <w:jc w:val="both"/>
        <w:rPr>
          <w:rFonts w:ascii="Arial" w:hAnsi="Arial" w:cs="Arial"/>
        </w:rPr>
      </w:pPr>
    </w:p>
    <w:p w14:paraId="5F5F5333" w14:textId="1E5C759E" w:rsidR="00FD0A93" w:rsidRPr="00DC149B" w:rsidRDefault="00C417A0" w:rsidP="003C68B9">
      <w:pPr>
        <w:spacing w:line="360" w:lineRule="auto"/>
        <w:jc w:val="both"/>
        <w:rPr>
          <w:rFonts w:ascii="Arial" w:hAnsi="Arial" w:cs="Arial"/>
        </w:rPr>
      </w:pPr>
      <w:r w:rsidRPr="00DC149B">
        <w:rPr>
          <w:rFonts w:ascii="Arial" w:hAnsi="Arial" w:cs="Arial"/>
        </w:rPr>
        <w:t>The results for H7:</w:t>
      </w:r>
    </w:p>
    <w:p w14:paraId="2BFDF1B5" w14:textId="5BB9B578" w:rsidR="00FD0A93" w:rsidRPr="00DC149B" w:rsidRDefault="00974B6B" w:rsidP="003C68B9">
      <w:pPr>
        <w:spacing w:line="360" w:lineRule="auto"/>
        <w:jc w:val="both"/>
        <w:rPr>
          <w:rFonts w:ascii="Arial" w:hAnsi="Arial" w:cs="Arial"/>
        </w:rPr>
      </w:pPr>
      <w:r w:rsidRPr="00DC149B">
        <w:rPr>
          <w:rFonts w:ascii="Arial" w:hAnsi="Arial" w:cs="Arial"/>
          <w:noProof/>
        </w:rPr>
        <w:drawing>
          <wp:inline distT="0" distB="0" distL="0" distR="0" wp14:anchorId="7E739D19" wp14:editId="6E2350B7">
            <wp:extent cx="5731510" cy="2559050"/>
            <wp:effectExtent l="0" t="0" r="0" b="6350"/>
            <wp:docPr id="77652216"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52216" name="Picture 2" descr="A screenshot of a computer&#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5731510" cy="2559050"/>
                    </a:xfrm>
                    <a:prstGeom prst="rect">
                      <a:avLst/>
                    </a:prstGeom>
                  </pic:spPr>
                </pic:pic>
              </a:graphicData>
            </a:graphic>
          </wp:inline>
        </w:drawing>
      </w:r>
    </w:p>
    <w:p w14:paraId="3C642197" w14:textId="77777777" w:rsidR="00FD0A93" w:rsidRPr="00DC149B" w:rsidRDefault="00FD0A93" w:rsidP="003C68B9">
      <w:pPr>
        <w:spacing w:line="360" w:lineRule="auto"/>
        <w:jc w:val="both"/>
        <w:rPr>
          <w:rFonts w:ascii="Arial" w:hAnsi="Arial" w:cs="Arial"/>
        </w:rPr>
      </w:pPr>
    </w:p>
    <w:p w14:paraId="5C507EF0" w14:textId="3FDA05FD" w:rsidR="00FD0A93" w:rsidRPr="00DC149B" w:rsidRDefault="009C406B" w:rsidP="003C68B9">
      <w:pPr>
        <w:spacing w:line="360" w:lineRule="auto"/>
        <w:jc w:val="both"/>
        <w:rPr>
          <w:rFonts w:ascii="Arial" w:hAnsi="Arial" w:cs="Arial"/>
        </w:rPr>
      </w:pPr>
      <w:r w:rsidRPr="00DC149B">
        <w:rPr>
          <w:rFonts w:ascii="Arial" w:hAnsi="Arial" w:cs="Arial"/>
        </w:rPr>
        <w:t xml:space="preserve">The results </w:t>
      </w:r>
      <w:r w:rsidR="0041454B" w:rsidRPr="00DC149B">
        <w:rPr>
          <w:rFonts w:ascii="Arial" w:hAnsi="Arial" w:cs="Arial"/>
        </w:rPr>
        <w:t>showed a strong positive corelation between transparency and customer trust</w:t>
      </w:r>
      <w:r w:rsidR="00076E70" w:rsidRPr="00DC149B">
        <w:rPr>
          <w:rFonts w:ascii="Arial" w:hAnsi="Arial" w:cs="Arial"/>
        </w:rPr>
        <w:t xml:space="preserve"> (p=0.742 and p&lt;0.001). This relationship is </w:t>
      </w:r>
      <w:r w:rsidR="00427005" w:rsidRPr="00DC149B">
        <w:rPr>
          <w:rFonts w:ascii="Arial" w:hAnsi="Arial" w:cs="Arial"/>
        </w:rPr>
        <w:t xml:space="preserve">significant at the level of 0.01 meaning that </w:t>
      </w:r>
      <w:r w:rsidR="00E3377C" w:rsidRPr="00DC149B">
        <w:rPr>
          <w:rFonts w:ascii="Arial" w:hAnsi="Arial" w:cs="Arial"/>
        </w:rPr>
        <w:t>transparency in airlines increase customer trust.</w:t>
      </w:r>
    </w:p>
    <w:p w14:paraId="67234087" w14:textId="77777777" w:rsidR="00FD0A93" w:rsidRPr="00DC149B" w:rsidRDefault="00FD0A93" w:rsidP="003C68B9">
      <w:pPr>
        <w:spacing w:line="360" w:lineRule="auto"/>
        <w:jc w:val="both"/>
        <w:rPr>
          <w:rFonts w:ascii="Arial" w:hAnsi="Arial" w:cs="Arial"/>
        </w:rPr>
      </w:pPr>
    </w:p>
    <w:p w14:paraId="5BA250B8" w14:textId="77777777" w:rsidR="0025020C" w:rsidRPr="00DC149B" w:rsidRDefault="0025020C" w:rsidP="003C68B9">
      <w:pPr>
        <w:spacing w:line="360" w:lineRule="auto"/>
        <w:jc w:val="both"/>
        <w:rPr>
          <w:rFonts w:ascii="Arial" w:hAnsi="Arial" w:cs="Arial"/>
        </w:rPr>
      </w:pPr>
    </w:p>
    <w:p w14:paraId="7119EED6" w14:textId="77777777" w:rsidR="0025020C" w:rsidRPr="00DC149B" w:rsidRDefault="0025020C" w:rsidP="003C68B9">
      <w:pPr>
        <w:spacing w:line="360" w:lineRule="auto"/>
        <w:jc w:val="both"/>
        <w:rPr>
          <w:rFonts w:ascii="Arial" w:hAnsi="Arial" w:cs="Arial"/>
        </w:rPr>
      </w:pPr>
    </w:p>
    <w:p w14:paraId="7166265B" w14:textId="21C8F285" w:rsidR="00FD0A93" w:rsidRPr="004A102D" w:rsidRDefault="00D2248D" w:rsidP="003C68B9">
      <w:pPr>
        <w:spacing w:line="360" w:lineRule="auto"/>
        <w:jc w:val="both"/>
        <w:rPr>
          <w:rFonts w:ascii="Arial" w:hAnsi="Arial" w:cs="Arial"/>
        </w:rPr>
      </w:pPr>
      <w:r w:rsidRPr="00DC149B">
        <w:rPr>
          <w:rFonts w:ascii="Arial" w:hAnsi="Arial" w:cs="Arial"/>
        </w:rPr>
        <w:t>The results for H</w:t>
      </w:r>
      <w:r w:rsidRPr="00DC149B">
        <w:rPr>
          <w:rFonts w:ascii="Arial" w:hAnsi="Arial" w:cs="Arial"/>
        </w:rPr>
        <w:t>8</w:t>
      </w:r>
    </w:p>
    <w:p w14:paraId="326C2937" w14:textId="7B3156F2" w:rsidR="00FD0A93" w:rsidRPr="00DC149B" w:rsidRDefault="0025020C" w:rsidP="003C68B9">
      <w:pPr>
        <w:spacing w:line="360" w:lineRule="auto"/>
        <w:jc w:val="both"/>
        <w:rPr>
          <w:rFonts w:ascii="Arial" w:hAnsi="Arial" w:cs="Arial"/>
        </w:rPr>
      </w:pPr>
      <w:r w:rsidRPr="00DC149B">
        <w:rPr>
          <w:rFonts w:ascii="Arial" w:hAnsi="Arial" w:cs="Arial"/>
          <w:noProof/>
        </w:rPr>
        <w:drawing>
          <wp:inline distT="0" distB="0" distL="0" distR="0" wp14:anchorId="2EE16B0A" wp14:editId="444F7C92">
            <wp:extent cx="5016500" cy="2120900"/>
            <wp:effectExtent l="0" t="0" r="0" b="0"/>
            <wp:docPr id="90218306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183063" name="Picture 3" descr="A screenshot of a computer&#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5016500" cy="2120900"/>
                    </a:xfrm>
                    <a:prstGeom prst="rect">
                      <a:avLst/>
                    </a:prstGeom>
                  </pic:spPr>
                </pic:pic>
              </a:graphicData>
            </a:graphic>
          </wp:inline>
        </w:drawing>
      </w:r>
    </w:p>
    <w:p w14:paraId="04B9124B" w14:textId="77777777" w:rsidR="000C256E" w:rsidRPr="00DC149B" w:rsidRDefault="000C256E" w:rsidP="003C68B9">
      <w:pPr>
        <w:spacing w:line="360" w:lineRule="auto"/>
        <w:jc w:val="both"/>
        <w:rPr>
          <w:rFonts w:ascii="Arial" w:hAnsi="Arial" w:cs="Arial"/>
        </w:rPr>
      </w:pPr>
    </w:p>
    <w:p w14:paraId="77BEC190" w14:textId="3D8C9A38" w:rsidR="000C256E" w:rsidRPr="00DC149B" w:rsidRDefault="00CE1326" w:rsidP="003C68B9">
      <w:pPr>
        <w:spacing w:line="360" w:lineRule="auto"/>
        <w:jc w:val="both"/>
        <w:rPr>
          <w:rFonts w:ascii="Arial" w:hAnsi="Arial" w:cs="Arial"/>
        </w:rPr>
      </w:pPr>
      <w:r w:rsidRPr="00DC149B">
        <w:rPr>
          <w:rFonts w:ascii="Arial" w:hAnsi="Arial" w:cs="Arial"/>
        </w:rPr>
        <w:t xml:space="preserve">The results showed </w:t>
      </w:r>
      <w:r w:rsidR="001131BC" w:rsidRPr="00DC149B">
        <w:rPr>
          <w:rFonts w:ascii="Arial" w:hAnsi="Arial" w:cs="Arial"/>
        </w:rPr>
        <w:t>a weak negative correlation (p=</w:t>
      </w:r>
      <w:r w:rsidR="00335140" w:rsidRPr="00DC149B">
        <w:rPr>
          <w:rFonts w:ascii="Arial" w:hAnsi="Arial" w:cs="Arial"/>
        </w:rPr>
        <w:t>-0.246) not statistically significant (p=0.</w:t>
      </w:r>
      <w:r w:rsidR="00E4057C" w:rsidRPr="00DC149B">
        <w:rPr>
          <w:rFonts w:ascii="Arial" w:hAnsi="Arial" w:cs="Arial"/>
        </w:rPr>
        <w:t xml:space="preserve">0160). This means there is not </w:t>
      </w:r>
      <w:r w:rsidR="0096783F" w:rsidRPr="00DC149B">
        <w:rPr>
          <w:rFonts w:ascii="Arial" w:hAnsi="Arial" w:cs="Arial"/>
        </w:rPr>
        <w:t>significant relationship between the implementation of sustainability standard and customer loyalty</w:t>
      </w:r>
      <w:r w:rsidR="00AF287B" w:rsidRPr="00DC149B">
        <w:rPr>
          <w:rFonts w:ascii="Arial" w:hAnsi="Arial" w:cs="Arial"/>
        </w:rPr>
        <w:t xml:space="preserve"> in this dataset</w:t>
      </w:r>
      <w:r w:rsidR="0096783F" w:rsidRPr="00DC149B">
        <w:rPr>
          <w:rFonts w:ascii="Arial" w:hAnsi="Arial" w:cs="Arial"/>
        </w:rPr>
        <w:t xml:space="preserve">. </w:t>
      </w:r>
      <w:r w:rsidR="00AF287B" w:rsidRPr="00DC149B">
        <w:rPr>
          <w:rFonts w:ascii="Arial" w:hAnsi="Arial" w:cs="Arial"/>
        </w:rPr>
        <w:t xml:space="preserve">The negative correlation </w:t>
      </w:r>
      <w:r w:rsidR="004A102D" w:rsidRPr="00DC149B">
        <w:rPr>
          <w:rFonts w:ascii="Arial" w:hAnsi="Arial" w:cs="Arial"/>
        </w:rPr>
        <w:t>could</w:t>
      </w:r>
      <w:r w:rsidR="00AF287B" w:rsidRPr="00DC149B">
        <w:rPr>
          <w:rFonts w:ascii="Arial" w:hAnsi="Arial" w:cs="Arial"/>
        </w:rPr>
        <w:t xml:space="preserve"> mean that there </w:t>
      </w:r>
      <w:proofErr w:type="gramStart"/>
      <w:r w:rsidR="00AF287B" w:rsidRPr="00DC149B">
        <w:rPr>
          <w:rFonts w:ascii="Arial" w:hAnsi="Arial" w:cs="Arial"/>
        </w:rPr>
        <w:t>are</w:t>
      </w:r>
      <w:proofErr w:type="gramEnd"/>
      <w:r w:rsidR="00AF287B" w:rsidRPr="00DC149B">
        <w:rPr>
          <w:rFonts w:ascii="Arial" w:hAnsi="Arial" w:cs="Arial"/>
        </w:rPr>
        <w:t xml:space="preserve"> other factor that affect this relationship.</w:t>
      </w:r>
    </w:p>
    <w:p w14:paraId="14155513" w14:textId="77777777" w:rsidR="00E4057C" w:rsidRPr="00DC149B" w:rsidRDefault="00E4057C" w:rsidP="003C68B9">
      <w:pPr>
        <w:spacing w:line="360" w:lineRule="auto"/>
        <w:jc w:val="both"/>
        <w:rPr>
          <w:rFonts w:ascii="Arial" w:hAnsi="Arial" w:cs="Arial"/>
        </w:rPr>
      </w:pPr>
    </w:p>
    <w:p w14:paraId="6DE0C66D" w14:textId="06028942" w:rsidR="003D4977" w:rsidRPr="004E5DDC" w:rsidRDefault="00034700" w:rsidP="004E5DDC">
      <w:pPr>
        <w:spacing w:line="360" w:lineRule="auto"/>
        <w:jc w:val="both"/>
        <w:rPr>
          <w:rFonts w:ascii="Arial" w:hAnsi="Arial" w:cs="Arial"/>
        </w:rPr>
      </w:pPr>
      <w:r w:rsidRPr="00DC149B">
        <w:rPr>
          <w:rFonts w:ascii="Arial" w:hAnsi="Arial" w:cs="Arial"/>
        </w:rPr>
        <w:t>In summary, the find</w:t>
      </w:r>
      <w:r w:rsidR="00491A64" w:rsidRPr="00DC149B">
        <w:rPr>
          <w:rFonts w:ascii="Arial" w:hAnsi="Arial" w:cs="Arial"/>
        </w:rPr>
        <w:t xml:space="preserve">ings for customer satisfaction, trust and loyalty </w:t>
      </w:r>
      <w:proofErr w:type="gramStart"/>
      <w:r w:rsidR="00491A64" w:rsidRPr="00DC149B">
        <w:rPr>
          <w:rFonts w:ascii="Arial" w:hAnsi="Arial" w:cs="Arial"/>
        </w:rPr>
        <w:t>has</w:t>
      </w:r>
      <w:proofErr w:type="gramEnd"/>
      <w:r w:rsidR="00491A64" w:rsidRPr="00DC149B">
        <w:rPr>
          <w:rFonts w:ascii="Arial" w:hAnsi="Arial" w:cs="Arial"/>
        </w:rPr>
        <w:t xml:space="preserve"> mixed results.</w:t>
      </w:r>
      <w:r w:rsidR="00C74AFB" w:rsidRPr="00DC149B">
        <w:rPr>
          <w:rFonts w:ascii="Arial" w:hAnsi="Arial" w:cs="Arial"/>
        </w:rPr>
        <w:t>H6 is a negative relationship</w:t>
      </w:r>
      <w:r w:rsidR="00F13915" w:rsidRPr="00DC149B">
        <w:rPr>
          <w:rFonts w:ascii="Arial" w:hAnsi="Arial" w:cs="Arial"/>
        </w:rPr>
        <w:t xml:space="preserve">, H7 has a strong correlation and H8 do not have </w:t>
      </w:r>
      <w:r w:rsidR="00D319AD" w:rsidRPr="00DC149B">
        <w:rPr>
          <w:rFonts w:ascii="Arial" w:hAnsi="Arial" w:cs="Arial"/>
        </w:rPr>
        <w:t xml:space="preserve">correlation. Thus, transparency </w:t>
      </w:r>
      <w:r w:rsidR="00BC4BCB" w:rsidRPr="00DC149B">
        <w:rPr>
          <w:rFonts w:ascii="Arial" w:hAnsi="Arial" w:cs="Arial"/>
        </w:rPr>
        <w:t xml:space="preserve">is important for building trust, however customer loyalty </w:t>
      </w:r>
      <w:r w:rsidR="00726389" w:rsidRPr="00DC149B">
        <w:rPr>
          <w:rFonts w:ascii="Arial" w:hAnsi="Arial" w:cs="Arial"/>
        </w:rPr>
        <w:t>is not influenced by the customer satisfaction with sustainability</w:t>
      </w:r>
    </w:p>
    <w:p w14:paraId="712FFDDF" w14:textId="4D19B27A" w:rsidR="004C4465" w:rsidRPr="00DC149B" w:rsidRDefault="003C7FF6" w:rsidP="003C68B9">
      <w:pPr>
        <w:pStyle w:val="Heading1"/>
        <w:spacing w:line="360" w:lineRule="auto"/>
        <w:jc w:val="both"/>
        <w:rPr>
          <w:rFonts w:ascii="Arial" w:hAnsi="Arial" w:cs="Arial"/>
          <w:b/>
          <w:bCs/>
          <w:color w:val="auto"/>
          <w:sz w:val="24"/>
          <w:szCs w:val="24"/>
        </w:rPr>
      </w:pPr>
      <w:bookmarkStart w:id="26" w:name="_Toc185332170"/>
      <w:r w:rsidRPr="00DC149B">
        <w:rPr>
          <w:rFonts w:ascii="Arial" w:hAnsi="Arial" w:cs="Arial"/>
          <w:b/>
          <w:bCs/>
          <w:color w:val="auto"/>
          <w:sz w:val="24"/>
          <w:szCs w:val="24"/>
        </w:rPr>
        <w:t>Discussion</w:t>
      </w:r>
      <w:bookmarkEnd w:id="26"/>
      <w:r w:rsidRPr="00DC149B">
        <w:rPr>
          <w:rFonts w:ascii="Arial" w:hAnsi="Arial" w:cs="Arial"/>
          <w:b/>
          <w:bCs/>
          <w:color w:val="auto"/>
          <w:sz w:val="24"/>
          <w:szCs w:val="24"/>
        </w:rPr>
        <w:t xml:space="preserve"> </w:t>
      </w:r>
    </w:p>
    <w:p w14:paraId="35F13AB7" w14:textId="77777777" w:rsidR="00064758" w:rsidRPr="00DC149B" w:rsidRDefault="00064758" w:rsidP="003C68B9">
      <w:pPr>
        <w:spacing w:line="360" w:lineRule="auto"/>
        <w:jc w:val="both"/>
        <w:rPr>
          <w:rFonts w:ascii="Arial" w:hAnsi="Arial" w:cs="Arial"/>
        </w:rPr>
      </w:pPr>
    </w:p>
    <w:p w14:paraId="0B7BD039" w14:textId="77777777" w:rsidR="003D4977" w:rsidRPr="00DC149B" w:rsidRDefault="003D4977" w:rsidP="003C68B9">
      <w:pPr>
        <w:spacing w:line="360" w:lineRule="auto"/>
        <w:jc w:val="both"/>
        <w:rPr>
          <w:rFonts w:ascii="Arial" w:hAnsi="Arial" w:cs="Arial"/>
        </w:rPr>
      </w:pPr>
      <w:r w:rsidRPr="00DC149B">
        <w:rPr>
          <w:rFonts w:ascii="Arial" w:hAnsi="Arial" w:cs="Arial"/>
        </w:rPr>
        <w:t xml:space="preserve">This study aimed to research the relationship between ethical leadership, sustainability initiatives, and customer satisfaction, trust, and loyalty in the Colombian airline industry. The results were a mix of positive and negative findings that gave some knowledge of these relationships in emerging countries. </w:t>
      </w:r>
    </w:p>
    <w:p w14:paraId="27EFE0B1" w14:textId="77777777" w:rsidR="003D4977" w:rsidRPr="00DC149B" w:rsidRDefault="003D4977" w:rsidP="003C68B9">
      <w:pPr>
        <w:spacing w:line="360" w:lineRule="auto"/>
        <w:jc w:val="both"/>
        <w:rPr>
          <w:rFonts w:ascii="Arial" w:hAnsi="Arial" w:cs="Arial"/>
        </w:rPr>
      </w:pPr>
    </w:p>
    <w:p w14:paraId="388BB2CE" w14:textId="77777777" w:rsidR="003D4977" w:rsidRPr="00DC149B" w:rsidRDefault="003D4977" w:rsidP="003C68B9">
      <w:pPr>
        <w:spacing w:line="360" w:lineRule="auto"/>
        <w:jc w:val="both"/>
        <w:rPr>
          <w:rFonts w:ascii="Arial" w:hAnsi="Arial" w:cs="Arial"/>
        </w:rPr>
      </w:pPr>
      <w:r w:rsidRPr="00DC149B">
        <w:rPr>
          <w:rFonts w:ascii="Arial" w:hAnsi="Arial" w:cs="Arial"/>
        </w:rPr>
        <w:t xml:space="preserve">The study investigates the relationship between ethical leadership and customer trust, satisfaction and loyalty. The results for H1 revealed a not significant relationship (p=0.271 and p=0.120), contrasting with Sim and Kim (2024) and Al Halbusi et al. (2021), where ethical leadership influence trust through transparency. However, Crossley et al. (2023) found that ethical leadership diminishes when there is a lack of </w:t>
      </w:r>
      <w:r w:rsidRPr="00DC149B">
        <w:rPr>
          <w:rFonts w:ascii="Arial" w:hAnsi="Arial" w:cs="Arial"/>
        </w:rPr>
        <w:lastRenderedPageBreak/>
        <w:t>communication and cultural distrust. These results could mean that Colombian airlines' leadership behaviours are not visible or insufficient to build customer trust.</w:t>
      </w:r>
    </w:p>
    <w:p w14:paraId="62574DC5" w14:textId="77777777" w:rsidR="003D4977" w:rsidRPr="00DC149B" w:rsidRDefault="003D4977" w:rsidP="003C68B9">
      <w:pPr>
        <w:spacing w:line="360" w:lineRule="auto"/>
        <w:jc w:val="both"/>
        <w:rPr>
          <w:rFonts w:ascii="Arial" w:hAnsi="Arial" w:cs="Arial"/>
        </w:rPr>
      </w:pPr>
      <w:r w:rsidRPr="00DC149B">
        <w:rPr>
          <w:rFonts w:ascii="Arial" w:hAnsi="Arial" w:cs="Arial"/>
        </w:rPr>
        <w:t xml:space="preserve"> </w:t>
      </w:r>
    </w:p>
    <w:p w14:paraId="4A4F5C9A" w14:textId="06999B67" w:rsidR="003D4977" w:rsidRPr="00DC149B" w:rsidRDefault="003D4977" w:rsidP="003C68B9">
      <w:pPr>
        <w:spacing w:line="360" w:lineRule="auto"/>
        <w:jc w:val="both"/>
        <w:rPr>
          <w:rFonts w:ascii="Arial" w:hAnsi="Arial" w:cs="Arial"/>
        </w:rPr>
      </w:pPr>
      <w:r w:rsidRPr="00DC149B">
        <w:rPr>
          <w:rFonts w:ascii="Arial" w:hAnsi="Arial" w:cs="Arial"/>
        </w:rPr>
        <w:t>Moreover, customer trust did not mediate the relationship between ethical leadership and customer loyalty H2; the regression analysis showed no significance. However, this differs from Than and Anh (2023), who found that sustainability efforts influence loyalty indirectly. This result suggests that trust alone is not enough to create loyal customers</w:t>
      </w:r>
      <w:r w:rsidR="00EF3D43">
        <w:rPr>
          <w:rFonts w:ascii="Arial" w:hAnsi="Arial" w:cs="Arial"/>
        </w:rPr>
        <w:t xml:space="preserve"> (Leon and Dixon, </w:t>
      </w:r>
      <w:r w:rsidR="00830210">
        <w:rPr>
          <w:rFonts w:ascii="Arial" w:hAnsi="Arial" w:cs="Arial"/>
        </w:rPr>
        <w:t>2023)</w:t>
      </w:r>
      <w:r w:rsidR="001458DE">
        <w:rPr>
          <w:rFonts w:ascii="Arial" w:hAnsi="Arial" w:cs="Arial"/>
        </w:rPr>
        <w:t>.</w:t>
      </w:r>
      <w:r w:rsidRPr="00DC149B">
        <w:rPr>
          <w:rFonts w:ascii="Arial" w:hAnsi="Arial" w:cs="Arial"/>
        </w:rPr>
        <w:t xml:space="preserve"> Other factors, such as service quality, price, and better customer engagement, may increase the relationship in the context of Colombia. Similarly, ethical leadership did not influence customer satisfaction with sustainability initiatives (p=0.195 and p=0.270). These results are different from the studies by Lee et al. (2024) and Westin et al. (2022), where they found that leadership with sustainability goals improves satisfaction. However, a study by Cuesta-</w:t>
      </w:r>
      <w:r w:rsidR="00F7178F">
        <w:rPr>
          <w:rFonts w:ascii="Arial" w:hAnsi="Arial" w:cs="Arial"/>
        </w:rPr>
        <w:t>Va</w:t>
      </w:r>
      <w:r w:rsidRPr="00DC149B">
        <w:rPr>
          <w:rFonts w:ascii="Arial" w:hAnsi="Arial" w:cs="Arial"/>
        </w:rPr>
        <w:t>liño et al. (2023) has similar results; they found that lack of visibility of CSR initiatives is perceived as inauthentic and decreases satisfaction. Thus, these results suggest that ethical leadership is a well-founded theory, and its effectiveness depends on clear communication and visible behaviours and goals.</w:t>
      </w:r>
    </w:p>
    <w:p w14:paraId="61A05836" w14:textId="77777777" w:rsidR="003D4977" w:rsidRPr="00DC149B" w:rsidRDefault="003D4977" w:rsidP="003C68B9">
      <w:pPr>
        <w:spacing w:line="360" w:lineRule="auto"/>
        <w:jc w:val="both"/>
        <w:rPr>
          <w:rFonts w:ascii="Arial" w:hAnsi="Arial" w:cs="Arial"/>
        </w:rPr>
      </w:pPr>
    </w:p>
    <w:p w14:paraId="5F64E868" w14:textId="77777777" w:rsidR="003D4977" w:rsidRPr="00DC149B" w:rsidRDefault="003D4977" w:rsidP="003C68B9">
      <w:pPr>
        <w:spacing w:line="360" w:lineRule="auto"/>
        <w:jc w:val="both"/>
        <w:rPr>
          <w:rFonts w:ascii="Arial" w:hAnsi="Arial" w:cs="Arial"/>
        </w:rPr>
      </w:pPr>
      <w:r w:rsidRPr="00DC149B">
        <w:rPr>
          <w:rFonts w:ascii="Arial" w:hAnsi="Arial" w:cs="Arial"/>
        </w:rPr>
        <w:t xml:space="preserve">The findings about customer perceptions of sustainability H3 do not show differences by gender or age in prioritising airlines. This is like the study of Khan and Fatma (2023), which found that perceptions of sustainability usually do not impact customers' behaviours. This should be due to the culture and the economic status, where people prioritise affordability and convenience instead of environmental considerations. Also, this contradicts the triple bottom-line environmental dimensions that support the assumption that customers will accept and choose sustainability initiatives. </w:t>
      </w:r>
    </w:p>
    <w:p w14:paraId="3D34C0FD" w14:textId="77777777" w:rsidR="003D4977" w:rsidRPr="00DC149B" w:rsidRDefault="003D4977" w:rsidP="003C68B9">
      <w:pPr>
        <w:spacing w:line="360" w:lineRule="auto"/>
        <w:jc w:val="both"/>
        <w:rPr>
          <w:rFonts w:ascii="Arial" w:hAnsi="Arial" w:cs="Arial"/>
        </w:rPr>
      </w:pPr>
    </w:p>
    <w:p w14:paraId="2BDC7045" w14:textId="77777777" w:rsidR="003D4977" w:rsidRPr="00DC149B" w:rsidRDefault="003D4977" w:rsidP="003C68B9">
      <w:pPr>
        <w:spacing w:line="360" w:lineRule="auto"/>
        <w:jc w:val="both"/>
        <w:rPr>
          <w:rFonts w:ascii="Arial" w:hAnsi="Arial" w:cs="Arial"/>
        </w:rPr>
      </w:pPr>
      <w:r w:rsidRPr="00DC149B">
        <w:rPr>
          <w:rFonts w:ascii="Arial" w:hAnsi="Arial" w:cs="Arial"/>
        </w:rPr>
        <w:t>Awareness about sustainability programs H5 has no significant effect (r=0.011 and p=0.953). This contrasts with Kim and Hwang's (2023) results, where CSR communications reduce distrust and improve perceptions. However, as noted previously by Khan and Fatma (2023), the lack of communication of the strategies adopted might not change customer perceptions. In the Colombia context, this could mean that lack of customer engagement affects the relationship and the awareness of the strategies adopted by airlines.</w:t>
      </w:r>
    </w:p>
    <w:p w14:paraId="42CBD00C" w14:textId="77777777" w:rsidR="003D4977" w:rsidRPr="00DC149B" w:rsidRDefault="003D4977" w:rsidP="003C68B9">
      <w:pPr>
        <w:spacing w:line="360" w:lineRule="auto"/>
        <w:jc w:val="both"/>
        <w:rPr>
          <w:rFonts w:ascii="Arial" w:hAnsi="Arial" w:cs="Arial"/>
        </w:rPr>
      </w:pPr>
    </w:p>
    <w:p w14:paraId="1FF9330E" w14:textId="73D04388" w:rsidR="003D4977" w:rsidRPr="00DC149B" w:rsidRDefault="003D4977" w:rsidP="003C68B9">
      <w:pPr>
        <w:spacing w:line="360" w:lineRule="auto"/>
        <w:jc w:val="both"/>
        <w:rPr>
          <w:rFonts w:ascii="Arial" w:hAnsi="Arial" w:cs="Arial"/>
        </w:rPr>
      </w:pPr>
      <w:r w:rsidRPr="00DC149B">
        <w:rPr>
          <w:rFonts w:ascii="Arial" w:hAnsi="Arial" w:cs="Arial"/>
        </w:rPr>
        <w:lastRenderedPageBreak/>
        <w:t>The relationship between customer satisfaction and customer loyalty H6 has a negative correlation. This differs from studies by Wang et al. (2023) and Shrestha (2014), which reported a positive relationship. However, Cuesta-</w:t>
      </w:r>
      <w:r w:rsidR="005B5004" w:rsidRPr="00DC149B">
        <w:rPr>
          <w:rFonts w:ascii="Arial" w:hAnsi="Arial" w:cs="Arial"/>
        </w:rPr>
        <w:t>V</w:t>
      </w:r>
      <w:r w:rsidRPr="00DC149B">
        <w:rPr>
          <w:rFonts w:ascii="Arial" w:hAnsi="Arial" w:cs="Arial"/>
        </w:rPr>
        <w:t>aliño et al. (202</w:t>
      </w:r>
      <w:r w:rsidR="005B5004" w:rsidRPr="00DC149B">
        <w:rPr>
          <w:rFonts w:ascii="Arial" w:hAnsi="Arial" w:cs="Arial"/>
        </w:rPr>
        <w:t>4</w:t>
      </w:r>
      <w:r w:rsidRPr="00DC149B">
        <w:rPr>
          <w:rFonts w:ascii="Arial" w:hAnsi="Arial" w:cs="Arial"/>
        </w:rPr>
        <w:t>) found that sustainability programs should be perceived as authentic to avoid adverse customer outcomes. In this study, customers seem to view sustainability as different from their expectations, leading to dissatisfaction and disloyalty. Airlines should be authentic in their strategies and communications so customers can see their behaviour as authentic.</w:t>
      </w:r>
    </w:p>
    <w:p w14:paraId="362859A2" w14:textId="77777777" w:rsidR="003D4977" w:rsidRPr="00DC149B" w:rsidRDefault="003D4977" w:rsidP="003C68B9">
      <w:pPr>
        <w:spacing w:line="360" w:lineRule="auto"/>
        <w:jc w:val="both"/>
        <w:rPr>
          <w:rFonts w:ascii="Arial" w:hAnsi="Arial" w:cs="Arial"/>
        </w:rPr>
      </w:pPr>
    </w:p>
    <w:p w14:paraId="45036282" w14:textId="59EA8EEC" w:rsidR="003D4977" w:rsidRPr="00DC149B" w:rsidRDefault="003D4977" w:rsidP="003C68B9">
      <w:pPr>
        <w:spacing w:line="360" w:lineRule="auto"/>
        <w:jc w:val="both"/>
        <w:rPr>
          <w:rFonts w:ascii="Arial" w:hAnsi="Arial" w:cs="Arial"/>
        </w:rPr>
      </w:pPr>
      <w:r w:rsidRPr="00DC149B">
        <w:rPr>
          <w:rFonts w:ascii="Arial" w:hAnsi="Arial" w:cs="Arial"/>
        </w:rPr>
        <w:t xml:space="preserve">In contrast, there is a strong correlation between transparency in sustainability practices and customer trust. This aligns with Khan and </w:t>
      </w:r>
      <w:r w:rsidR="002D6353" w:rsidRPr="00DC149B">
        <w:rPr>
          <w:rFonts w:ascii="Arial" w:hAnsi="Arial" w:cs="Arial"/>
        </w:rPr>
        <w:t>Fatma (</w:t>
      </w:r>
      <w:r w:rsidRPr="00DC149B">
        <w:rPr>
          <w:rFonts w:ascii="Arial" w:hAnsi="Arial" w:cs="Arial"/>
        </w:rPr>
        <w:t xml:space="preserve">2023) and the ethical leadership theory, which states that transparency is an essential behaviour that promotes accountability and trust. This emphasises the previous findings about communication, visibility and engagement with customers. Lastly, the implementation of sustainability did not influence customer loyalty H8; the results showed a negative correlation (p=-0.246 and p=0.160). These results are </w:t>
      </w:r>
      <w:r w:rsidR="002D6353" w:rsidRPr="00DC149B">
        <w:rPr>
          <w:rFonts w:ascii="Arial" w:hAnsi="Arial" w:cs="Arial"/>
        </w:rPr>
        <w:t>like</w:t>
      </w:r>
      <w:r w:rsidRPr="00DC149B">
        <w:rPr>
          <w:rFonts w:ascii="Arial" w:hAnsi="Arial" w:cs="Arial"/>
        </w:rPr>
        <w:t xml:space="preserve"> what Lopez-Rodriguez and Mora-Forero (2024) found: distrust in sustainability efforts reduces customer loyalty. However, it contrasts with Than and Anh's (2023) results about the impact of environmental goals on customer loyalty. These results could mean that misalignment of priorities reduces loyalty.</w:t>
      </w:r>
    </w:p>
    <w:p w14:paraId="2DE6FA15" w14:textId="77777777" w:rsidR="003D4977" w:rsidRPr="00DC149B" w:rsidRDefault="003D4977" w:rsidP="003C68B9">
      <w:pPr>
        <w:spacing w:line="360" w:lineRule="auto"/>
        <w:jc w:val="both"/>
        <w:rPr>
          <w:rFonts w:ascii="Arial" w:hAnsi="Arial" w:cs="Arial"/>
        </w:rPr>
      </w:pPr>
    </w:p>
    <w:p w14:paraId="1114BDD7" w14:textId="77777777" w:rsidR="003D4977" w:rsidRPr="004D271E" w:rsidRDefault="003D4977" w:rsidP="003C68B9">
      <w:pPr>
        <w:spacing w:line="360" w:lineRule="auto"/>
        <w:jc w:val="both"/>
        <w:rPr>
          <w:rFonts w:ascii="Arial" w:hAnsi="Arial" w:cs="Arial"/>
          <w:b/>
          <w:bCs/>
        </w:rPr>
      </w:pPr>
      <w:r w:rsidRPr="004D271E">
        <w:rPr>
          <w:rFonts w:ascii="Arial" w:hAnsi="Arial" w:cs="Arial"/>
          <w:b/>
          <w:bCs/>
        </w:rPr>
        <w:t>Theoretical Implications</w:t>
      </w:r>
    </w:p>
    <w:p w14:paraId="63C39C26" w14:textId="36B5BCBC" w:rsidR="003D4977" w:rsidRPr="00DC149B" w:rsidRDefault="003D4977" w:rsidP="003C68B9">
      <w:pPr>
        <w:spacing w:line="360" w:lineRule="auto"/>
        <w:jc w:val="both"/>
        <w:rPr>
          <w:rFonts w:ascii="Arial" w:hAnsi="Arial" w:cs="Arial"/>
        </w:rPr>
      </w:pPr>
      <w:r w:rsidRPr="00DC149B">
        <w:rPr>
          <w:rFonts w:ascii="Arial" w:hAnsi="Arial" w:cs="Arial"/>
        </w:rPr>
        <w:t xml:space="preserve">This study contributes to ethical leadership and triple bottom theory by adding contrasting </w:t>
      </w:r>
      <w:r w:rsidR="004D271E" w:rsidRPr="00DC149B">
        <w:rPr>
          <w:rFonts w:ascii="Arial" w:hAnsi="Arial" w:cs="Arial"/>
        </w:rPr>
        <w:t>knowledge</w:t>
      </w:r>
      <w:r w:rsidRPr="00DC149B">
        <w:rPr>
          <w:rFonts w:ascii="Arial" w:hAnsi="Arial" w:cs="Arial"/>
        </w:rPr>
        <w:t xml:space="preserve"> to the usually found. This study on ethical leadership has its challenges by showing that trust and satisfaction are not generalisable and depend on the context. Also, for the triple bottom line, emerging countries such as Colombia, where cultural distrust is shared, find it challenging to balance economic, social, and environmental dimensions.</w:t>
      </w:r>
    </w:p>
    <w:p w14:paraId="624A3CBD" w14:textId="77777777" w:rsidR="003D4977" w:rsidRPr="00DC149B" w:rsidRDefault="003D4977" w:rsidP="003C68B9">
      <w:pPr>
        <w:spacing w:line="360" w:lineRule="auto"/>
        <w:jc w:val="both"/>
        <w:rPr>
          <w:rFonts w:ascii="Arial" w:hAnsi="Arial" w:cs="Arial"/>
        </w:rPr>
      </w:pPr>
    </w:p>
    <w:p w14:paraId="54FE2EFD" w14:textId="14ECF099" w:rsidR="003D4977" w:rsidRPr="004D271E" w:rsidRDefault="003D4977" w:rsidP="003C68B9">
      <w:pPr>
        <w:spacing w:line="360" w:lineRule="auto"/>
        <w:jc w:val="both"/>
        <w:rPr>
          <w:rFonts w:ascii="Arial" w:hAnsi="Arial" w:cs="Arial"/>
          <w:b/>
          <w:bCs/>
        </w:rPr>
      </w:pPr>
      <w:r w:rsidRPr="004D271E">
        <w:rPr>
          <w:rFonts w:ascii="Arial" w:hAnsi="Arial" w:cs="Arial"/>
          <w:b/>
          <w:bCs/>
        </w:rPr>
        <w:t>Practical Implications</w:t>
      </w:r>
    </w:p>
    <w:p w14:paraId="365D879D" w14:textId="77777777" w:rsidR="003D4977" w:rsidRPr="00DC149B" w:rsidRDefault="003D4977" w:rsidP="003C68B9">
      <w:pPr>
        <w:spacing w:line="360" w:lineRule="auto"/>
        <w:jc w:val="both"/>
        <w:rPr>
          <w:rFonts w:ascii="Arial" w:hAnsi="Arial" w:cs="Arial"/>
        </w:rPr>
      </w:pPr>
      <w:r w:rsidRPr="00DC149B">
        <w:rPr>
          <w:rFonts w:ascii="Arial" w:hAnsi="Arial" w:cs="Arial"/>
        </w:rPr>
        <w:t xml:space="preserve">These findings show airlines' importance of transparency and authenticity in their strategies, like sustainability initiatives where managers play a role and should communicate consistently and transparently with customers about sustainability goals to build trust and awareness. Also, having a good relationship could help customers </w:t>
      </w:r>
      <w:r w:rsidRPr="00DC149B">
        <w:rPr>
          <w:rFonts w:ascii="Arial" w:hAnsi="Arial" w:cs="Arial"/>
        </w:rPr>
        <w:lastRenderedPageBreak/>
        <w:t>understand the expectations of sustainability efforts. Lastly, airlines should combine ethical leadership and sustainability practices into the customer experience, considering engagement, service quality and affordability.</w:t>
      </w:r>
    </w:p>
    <w:p w14:paraId="3D28547F" w14:textId="77777777" w:rsidR="003D4977" w:rsidRPr="00DC149B" w:rsidRDefault="003D4977" w:rsidP="003C68B9">
      <w:pPr>
        <w:spacing w:line="360" w:lineRule="auto"/>
        <w:jc w:val="both"/>
        <w:rPr>
          <w:rFonts w:ascii="Arial" w:hAnsi="Arial" w:cs="Arial"/>
        </w:rPr>
      </w:pPr>
    </w:p>
    <w:p w14:paraId="4F3E6A65" w14:textId="77777777" w:rsidR="003D4977" w:rsidRPr="004D271E" w:rsidRDefault="003D4977" w:rsidP="003C68B9">
      <w:pPr>
        <w:spacing w:line="360" w:lineRule="auto"/>
        <w:jc w:val="both"/>
        <w:rPr>
          <w:rFonts w:ascii="Arial" w:hAnsi="Arial" w:cs="Arial"/>
          <w:b/>
          <w:bCs/>
        </w:rPr>
      </w:pPr>
      <w:r w:rsidRPr="004D271E">
        <w:rPr>
          <w:rFonts w:ascii="Arial" w:hAnsi="Arial" w:cs="Arial"/>
          <w:b/>
          <w:bCs/>
        </w:rPr>
        <w:t>Limitations</w:t>
      </w:r>
    </w:p>
    <w:p w14:paraId="288491DD" w14:textId="77777777" w:rsidR="003D4977" w:rsidRPr="00DC149B" w:rsidRDefault="003D4977" w:rsidP="003C68B9">
      <w:pPr>
        <w:spacing w:line="360" w:lineRule="auto"/>
        <w:jc w:val="both"/>
        <w:rPr>
          <w:rFonts w:ascii="Arial" w:hAnsi="Arial" w:cs="Arial"/>
        </w:rPr>
      </w:pPr>
    </w:p>
    <w:p w14:paraId="42276594" w14:textId="00DC97B7" w:rsidR="00C7694F" w:rsidRPr="00DC149B" w:rsidRDefault="003D4977" w:rsidP="003C68B9">
      <w:pPr>
        <w:spacing w:line="360" w:lineRule="auto"/>
        <w:jc w:val="both"/>
        <w:rPr>
          <w:rFonts w:ascii="Arial" w:hAnsi="Arial" w:cs="Arial"/>
        </w:rPr>
      </w:pPr>
      <w:r w:rsidRPr="00DC149B">
        <w:rPr>
          <w:rFonts w:ascii="Arial" w:hAnsi="Arial" w:cs="Arial"/>
        </w:rPr>
        <w:t>This study has several limitations, such as the small sample size that could have influenced the results correlations and the selection of participants, which need more awareness about the sustainability made by the airlines, reducing the relationship. Also, the cross-sectional design does not promote deep analysis, and the fact that it was in only one country restricts its applicability to other regions. Future research should expand the sample size, test the scales and their items a couple of times until people understand what the variables mean, and adopt a longitudinal approach.</w:t>
      </w:r>
    </w:p>
    <w:p w14:paraId="5D304BA1" w14:textId="77777777" w:rsidR="00D73C01" w:rsidRPr="00DC149B" w:rsidRDefault="00D73C01" w:rsidP="003C68B9">
      <w:pPr>
        <w:spacing w:line="360" w:lineRule="auto"/>
        <w:jc w:val="both"/>
        <w:rPr>
          <w:rFonts w:ascii="Arial" w:hAnsi="Arial" w:cs="Arial"/>
        </w:rPr>
      </w:pPr>
    </w:p>
    <w:p w14:paraId="7A3D76B7" w14:textId="46302DC3" w:rsidR="00495606" w:rsidRPr="00DC149B" w:rsidRDefault="009D4BE6" w:rsidP="003C68B9">
      <w:pPr>
        <w:pStyle w:val="Heading1"/>
        <w:spacing w:line="360" w:lineRule="auto"/>
        <w:jc w:val="both"/>
        <w:rPr>
          <w:rFonts w:ascii="Arial" w:hAnsi="Arial" w:cs="Arial"/>
          <w:b/>
          <w:bCs/>
          <w:color w:val="000000" w:themeColor="text1"/>
          <w:sz w:val="24"/>
          <w:szCs w:val="24"/>
        </w:rPr>
      </w:pPr>
      <w:bookmarkStart w:id="27" w:name="_Toc185332171"/>
      <w:r w:rsidRPr="00DC149B">
        <w:rPr>
          <w:rFonts w:ascii="Arial" w:hAnsi="Arial" w:cs="Arial"/>
          <w:b/>
          <w:bCs/>
          <w:color w:val="000000" w:themeColor="text1"/>
          <w:sz w:val="24"/>
          <w:szCs w:val="24"/>
        </w:rPr>
        <w:t>Conclusion and Recommendations</w:t>
      </w:r>
      <w:bookmarkEnd w:id="27"/>
    </w:p>
    <w:p w14:paraId="2948CB91" w14:textId="77777777" w:rsidR="00165A8A" w:rsidRPr="00165A8A" w:rsidRDefault="00165A8A" w:rsidP="00165A8A">
      <w:pPr>
        <w:spacing w:line="360" w:lineRule="auto"/>
        <w:jc w:val="both"/>
        <w:rPr>
          <w:rFonts w:ascii="Arial" w:hAnsi="Arial" w:cs="Arial"/>
        </w:rPr>
      </w:pPr>
      <w:r w:rsidRPr="00165A8A">
        <w:rPr>
          <w:rFonts w:ascii="Arial" w:hAnsi="Arial" w:cs="Arial"/>
        </w:rPr>
        <w:t xml:space="preserve">This study investigated the relationship between ethical leadership, sustainability initiatives and customer outcomes (trust, satisfaction and loyalty) in the Colombian airline industry. The findings revealed that transparency in sustainability practices enhances customer trust. However, ethical leadership had a minor effect on trust and satisfaction; awareness and implementation had insignificant influence on perceptions and loyalty. Furthermore, customer satisfaction showed a moderate negative impact on loyalty. Therefore, answering the research questions about how ethical leadership influence customer trust and satisfaction showed limited effects, suggesting a need for visibility and communication. As for how sustainability initiatives impact customer perceptions and loyalty, the study had a reduced effect, but transparency had a strong correlation with trust. </w:t>
      </w:r>
    </w:p>
    <w:p w14:paraId="68B6480C" w14:textId="77777777" w:rsidR="00165A8A" w:rsidRPr="00165A8A" w:rsidRDefault="00165A8A" w:rsidP="00165A8A">
      <w:pPr>
        <w:spacing w:line="360" w:lineRule="auto"/>
        <w:jc w:val="both"/>
        <w:rPr>
          <w:rFonts w:ascii="Arial" w:hAnsi="Arial" w:cs="Arial"/>
        </w:rPr>
      </w:pPr>
    </w:p>
    <w:p w14:paraId="33F6F46A" w14:textId="77777777" w:rsidR="00165A8A" w:rsidRPr="00165A8A" w:rsidRDefault="00165A8A" w:rsidP="00165A8A">
      <w:pPr>
        <w:spacing w:line="360" w:lineRule="auto"/>
        <w:jc w:val="both"/>
        <w:rPr>
          <w:rFonts w:ascii="Arial" w:hAnsi="Arial" w:cs="Arial"/>
        </w:rPr>
      </w:pPr>
    </w:p>
    <w:p w14:paraId="240B4A3F" w14:textId="77777777" w:rsidR="00165A8A" w:rsidRPr="00165A8A" w:rsidRDefault="00165A8A" w:rsidP="00165A8A">
      <w:pPr>
        <w:spacing w:line="360" w:lineRule="auto"/>
        <w:jc w:val="both"/>
        <w:rPr>
          <w:rFonts w:ascii="Arial" w:hAnsi="Arial" w:cs="Arial"/>
          <w:b/>
          <w:bCs/>
        </w:rPr>
      </w:pPr>
      <w:r w:rsidRPr="00165A8A">
        <w:rPr>
          <w:rFonts w:ascii="Arial" w:hAnsi="Arial" w:cs="Arial"/>
          <w:b/>
          <w:bCs/>
        </w:rPr>
        <w:t>Recommendations for practice and future research</w:t>
      </w:r>
    </w:p>
    <w:p w14:paraId="602C0E27" w14:textId="77777777" w:rsidR="00165A8A" w:rsidRPr="00165A8A" w:rsidRDefault="00165A8A" w:rsidP="00165A8A">
      <w:pPr>
        <w:spacing w:line="360" w:lineRule="auto"/>
        <w:jc w:val="both"/>
        <w:rPr>
          <w:rFonts w:ascii="Arial" w:hAnsi="Arial" w:cs="Arial"/>
        </w:rPr>
      </w:pPr>
    </w:p>
    <w:p w14:paraId="767E5705" w14:textId="1527E203" w:rsidR="009D4BE6" w:rsidRPr="00DC149B" w:rsidRDefault="00165A8A" w:rsidP="00165A8A">
      <w:pPr>
        <w:spacing w:line="360" w:lineRule="auto"/>
        <w:jc w:val="both"/>
        <w:rPr>
          <w:rFonts w:ascii="Arial" w:hAnsi="Arial" w:cs="Arial"/>
        </w:rPr>
      </w:pPr>
      <w:r w:rsidRPr="00165A8A">
        <w:rPr>
          <w:rFonts w:ascii="Arial" w:hAnsi="Arial" w:cs="Arial"/>
        </w:rPr>
        <w:t xml:space="preserve">Airlines in Colombia should focus on transparent communications about sustainability with its customers to build trust and satisfaction and increase loyalty. If the </w:t>
      </w:r>
      <w:r w:rsidRPr="00165A8A">
        <w:rPr>
          <w:rFonts w:ascii="Arial" w:hAnsi="Arial" w:cs="Arial"/>
        </w:rPr>
        <w:lastRenderedPageBreak/>
        <w:t>communication improves, the customer will be aware of new strategies applied by the airline to improve the environment and the community. Future research should explore what other factors influence customer perception towards sustainability initiatives using larger sample sizes and longitudinal studies.</w:t>
      </w:r>
    </w:p>
    <w:p w14:paraId="092D192A" w14:textId="77777777" w:rsidR="000B0E85" w:rsidRPr="00DC149B" w:rsidRDefault="000B0E85" w:rsidP="003C68B9">
      <w:pPr>
        <w:spacing w:line="360" w:lineRule="auto"/>
        <w:jc w:val="both"/>
        <w:rPr>
          <w:rFonts w:ascii="Arial" w:hAnsi="Arial" w:cs="Arial"/>
        </w:rPr>
      </w:pPr>
    </w:p>
    <w:p w14:paraId="6646D87D" w14:textId="6D2FB7A0" w:rsidR="000105AA" w:rsidRPr="00DC149B" w:rsidRDefault="000105AA" w:rsidP="003C68B9">
      <w:pPr>
        <w:pStyle w:val="Heading1"/>
        <w:spacing w:line="360" w:lineRule="auto"/>
        <w:jc w:val="both"/>
        <w:rPr>
          <w:rFonts w:ascii="Arial" w:hAnsi="Arial" w:cs="Arial"/>
          <w:b/>
          <w:bCs/>
          <w:color w:val="000000" w:themeColor="text1"/>
          <w:sz w:val="24"/>
          <w:szCs w:val="24"/>
        </w:rPr>
      </w:pPr>
      <w:bookmarkStart w:id="28" w:name="_Toc185332172"/>
      <w:r w:rsidRPr="00DC149B">
        <w:rPr>
          <w:rFonts w:ascii="Arial" w:hAnsi="Arial" w:cs="Arial"/>
          <w:b/>
          <w:bCs/>
          <w:color w:val="000000" w:themeColor="text1"/>
          <w:sz w:val="24"/>
          <w:szCs w:val="24"/>
        </w:rPr>
        <w:t>R</w:t>
      </w:r>
      <w:r w:rsidR="0049511B" w:rsidRPr="00DC149B">
        <w:rPr>
          <w:rFonts w:ascii="Arial" w:hAnsi="Arial" w:cs="Arial"/>
          <w:b/>
          <w:bCs/>
          <w:color w:val="000000" w:themeColor="text1"/>
          <w:sz w:val="24"/>
          <w:szCs w:val="24"/>
        </w:rPr>
        <w:t>eferences</w:t>
      </w:r>
      <w:bookmarkEnd w:id="28"/>
    </w:p>
    <w:p w14:paraId="6F6A2963" w14:textId="77777777" w:rsidR="0049511B" w:rsidRPr="00DC149B" w:rsidRDefault="0049511B" w:rsidP="003C68B9">
      <w:pPr>
        <w:spacing w:line="360" w:lineRule="auto"/>
        <w:jc w:val="both"/>
        <w:rPr>
          <w:rFonts w:ascii="Arial" w:hAnsi="Arial" w:cs="Arial"/>
        </w:rPr>
      </w:pPr>
    </w:p>
    <w:p w14:paraId="22DA5ED4" w14:textId="4ADE5977" w:rsidR="00945A71" w:rsidRPr="00DC149B" w:rsidRDefault="00945A71" w:rsidP="003C68B9">
      <w:pPr>
        <w:spacing w:line="360" w:lineRule="auto"/>
        <w:jc w:val="both"/>
        <w:rPr>
          <w:rFonts w:ascii="Arial" w:hAnsi="Arial" w:cs="Arial"/>
        </w:rPr>
      </w:pPr>
      <w:r w:rsidRPr="00DC149B">
        <w:rPr>
          <w:rFonts w:ascii="Arial" w:hAnsi="Arial" w:cs="Arial"/>
        </w:rPr>
        <w:t xml:space="preserve">Alafeshat, R., &amp; Tanova, C. (2019). Servant Leadership Style and High-Performance Work System Practices: Pathway to a Sustainable Jordanian Airline Industry. </w:t>
      </w:r>
      <w:r w:rsidRPr="00DC149B">
        <w:rPr>
          <w:rFonts w:ascii="Arial" w:hAnsi="Arial" w:cs="Arial"/>
          <w:i/>
          <w:iCs/>
        </w:rPr>
        <w:t>Sustainability</w:t>
      </w:r>
      <w:r w:rsidRPr="00DC149B">
        <w:rPr>
          <w:rFonts w:ascii="Arial" w:hAnsi="Arial" w:cs="Arial"/>
        </w:rPr>
        <w:t xml:space="preserve">, </w:t>
      </w:r>
      <w:r w:rsidRPr="00DC149B">
        <w:rPr>
          <w:rFonts w:ascii="Arial" w:hAnsi="Arial" w:cs="Arial"/>
          <w:i/>
          <w:iCs/>
        </w:rPr>
        <w:t>11</w:t>
      </w:r>
      <w:r w:rsidRPr="00DC149B">
        <w:rPr>
          <w:rFonts w:ascii="Arial" w:hAnsi="Arial" w:cs="Arial"/>
        </w:rPr>
        <w:t xml:space="preserve">(22), </w:t>
      </w:r>
      <w:r w:rsidR="006D0F42" w:rsidRPr="00DC149B">
        <w:rPr>
          <w:rFonts w:ascii="Arial" w:hAnsi="Arial" w:cs="Arial"/>
        </w:rPr>
        <w:t>Available at</w:t>
      </w:r>
      <w:r w:rsidR="006D0F42" w:rsidRPr="00DC149B">
        <w:rPr>
          <w:rFonts w:ascii="Arial" w:hAnsi="Arial" w:cs="Arial"/>
        </w:rPr>
        <w:t>:</w:t>
      </w:r>
      <w:r w:rsidRPr="00DC149B">
        <w:rPr>
          <w:rFonts w:ascii="Arial" w:hAnsi="Arial" w:cs="Arial"/>
        </w:rPr>
        <w:t xml:space="preserve"> </w:t>
      </w:r>
      <w:hyperlink r:id="rId24" w:history="1">
        <w:r w:rsidRPr="00DC149B">
          <w:rPr>
            <w:rStyle w:val="Hyperlink"/>
            <w:rFonts w:ascii="Arial" w:hAnsi="Arial" w:cs="Arial"/>
          </w:rPr>
          <w:t>https://doi.org/10.3390/SU11226191</w:t>
        </w:r>
      </w:hyperlink>
    </w:p>
    <w:p w14:paraId="099B38B0" w14:textId="77777777" w:rsidR="00945A71" w:rsidRPr="00DC149B" w:rsidRDefault="00945A71" w:rsidP="003C68B9">
      <w:pPr>
        <w:spacing w:line="360" w:lineRule="auto"/>
        <w:jc w:val="both"/>
        <w:rPr>
          <w:rFonts w:ascii="Arial" w:hAnsi="Arial" w:cs="Arial"/>
        </w:rPr>
      </w:pPr>
    </w:p>
    <w:p w14:paraId="6CBFC293" w14:textId="580BC842" w:rsidR="00945A71" w:rsidRPr="00DC149B" w:rsidRDefault="00945A71" w:rsidP="003C68B9">
      <w:pPr>
        <w:spacing w:line="360" w:lineRule="auto"/>
        <w:jc w:val="both"/>
        <w:rPr>
          <w:rFonts w:ascii="Arial" w:hAnsi="Arial" w:cs="Arial"/>
        </w:rPr>
      </w:pPr>
      <w:proofErr w:type="spellStart"/>
      <w:r w:rsidRPr="00DC149B">
        <w:rPr>
          <w:rFonts w:ascii="Arial" w:hAnsi="Arial" w:cs="Arial"/>
        </w:rPr>
        <w:t>Gebreslassie</w:t>
      </w:r>
      <w:proofErr w:type="spellEnd"/>
      <w:r w:rsidRPr="00DC149B">
        <w:rPr>
          <w:rFonts w:ascii="Arial" w:hAnsi="Arial" w:cs="Arial"/>
        </w:rPr>
        <w:t>, D. A., Salem, A. E., &amp; Radwan, S. H. (2023). Managing Airline Emissions, Noise, and Bird Strikes: Passengers’ Perspectives on Airlines’ Extrinsic and Intrinsic Environmental Practices</w:t>
      </w:r>
      <w:r w:rsidR="006D0F42" w:rsidRPr="00DC149B">
        <w:rPr>
          <w:rFonts w:ascii="Arial" w:hAnsi="Arial" w:cs="Arial"/>
        </w:rPr>
        <w:t>,</w:t>
      </w:r>
      <w:r w:rsidRPr="00DC149B">
        <w:rPr>
          <w:rFonts w:ascii="Arial" w:hAnsi="Arial" w:cs="Arial"/>
        </w:rPr>
        <w:t xml:space="preserve"> </w:t>
      </w:r>
      <w:r w:rsidRPr="00DC149B">
        <w:rPr>
          <w:rFonts w:ascii="Arial" w:hAnsi="Arial" w:cs="Arial"/>
          <w:i/>
          <w:iCs/>
        </w:rPr>
        <w:t>Sustainability</w:t>
      </w:r>
      <w:r w:rsidRPr="00DC149B">
        <w:rPr>
          <w:rFonts w:ascii="Arial" w:hAnsi="Arial" w:cs="Arial"/>
        </w:rPr>
        <w:t xml:space="preserve">, 15(17), </w:t>
      </w:r>
      <w:r w:rsidR="006D0F42" w:rsidRPr="00DC149B">
        <w:rPr>
          <w:rFonts w:ascii="Arial" w:hAnsi="Arial" w:cs="Arial"/>
        </w:rPr>
        <w:t xml:space="preserve">Available </w:t>
      </w:r>
      <w:proofErr w:type="gramStart"/>
      <w:r w:rsidR="006D0F42" w:rsidRPr="00DC149B">
        <w:rPr>
          <w:rFonts w:ascii="Arial" w:hAnsi="Arial" w:cs="Arial"/>
        </w:rPr>
        <w:t>at</w:t>
      </w:r>
      <w:r w:rsidR="006D0F42" w:rsidRPr="00DC149B">
        <w:rPr>
          <w:rFonts w:ascii="Arial" w:hAnsi="Arial" w:cs="Arial"/>
        </w:rPr>
        <w:t xml:space="preserve"> :</w:t>
      </w:r>
      <w:proofErr w:type="gramEnd"/>
      <w:r w:rsidRPr="00DC149B">
        <w:rPr>
          <w:rFonts w:ascii="Arial" w:hAnsi="Arial" w:cs="Arial"/>
        </w:rPr>
        <w:fldChar w:fldCharType="begin"/>
      </w:r>
      <w:r w:rsidRPr="00DC149B">
        <w:rPr>
          <w:rFonts w:ascii="Arial" w:hAnsi="Arial" w:cs="Arial"/>
        </w:rPr>
        <w:instrText>HYPERLINK "https://doi.org/10.3390/su151712734"</w:instrText>
      </w:r>
      <w:r w:rsidRPr="00DC149B">
        <w:rPr>
          <w:rFonts w:ascii="Arial" w:hAnsi="Arial" w:cs="Arial"/>
        </w:rPr>
      </w:r>
      <w:r w:rsidRPr="00DC149B">
        <w:rPr>
          <w:rFonts w:ascii="Arial" w:hAnsi="Arial" w:cs="Arial"/>
        </w:rPr>
        <w:fldChar w:fldCharType="separate"/>
      </w:r>
      <w:r w:rsidRPr="00DC149B">
        <w:rPr>
          <w:rStyle w:val="Hyperlink"/>
          <w:rFonts w:ascii="Arial" w:hAnsi="Arial" w:cs="Arial"/>
        </w:rPr>
        <w:t>https://doi.org/10.3390/su151712734</w:t>
      </w:r>
      <w:r w:rsidRPr="00DC149B">
        <w:rPr>
          <w:rFonts w:ascii="Arial" w:hAnsi="Arial" w:cs="Arial"/>
        </w:rPr>
        <w:fldChar w:fldCharType="end"/>
      </w:r>
    </w:p>
    <w:p w14:paraId="4B67EE3C" w14:textId="77777777" w:rsidR="00945A71" w:rsidRPr="00DC149B" w:rsidRDefault="00945A71" w:rsidP="003C68B9">
      <w:pPr>
        <w:spacing w:line="360" w:lineRule="auto"/>
        <w:jc w:val="both"/>
        <w:rPr>
          <w:rFonts w:ascii="Arial" w:hAnsi="Arial" w:cs="Arial"/>
        </w:rPr>
      </w:pPr>
    </w:p>
    <w:p w14:paraId="32C6C6F2" w14:textId="1C690BF2" w:rsidR="00945A71" w:rsidRPr="00DC149B" w:rsidRDefault="00945A71" w:rsidP="003C68B9">
      <w:pPr>
        <w:spacing w:line="360" w:lineRule="auto"/>
        <w:jc w:val="both"/>
        <w:rPr>
          <w:rFonts w:ascii="Arial" w:hAnsi="Arial" w:cs="Arial"/>
        </w:rPr>
      </w:pPr>
      <w:r w:rsidRPr="00DC149B">
        <w:rPr>
          <w:rFonts w:ascii="Arial" w:hAnsi="Arial" w:cs="Arial"/>
        </w:rPr>
        <w:t xml:space="preserve">Al Halbusi, H. et al. (2021) Linking ethical leadership and ethical climate to employees’ ethical </w:t>
      </w:r>
      <w:proofErr w:type="spellStart"/>
      <w:r w:rsidRPr="00DC149B">
        <w:rPr>
          <w:rFonts w:ascii="Arial" w:hAnsi="Arial" w:cs="Arial"/>
        </w:rPr>
        <w:t>behavior</w:t>
      </w:r>
      <w:proofErr w:type="spellEnd"/>
      <w:r w:rsidRPr="00DC149B">
        <w:rPr>
          <w:rFonts w:ascii="Arial" w:hAnsi="Arial" w:cs="Arial"/>
        </w:rPr>
        <w:t xml:space="preserve">: the moderating role of person–organization fit’, </w:t>
      </w:r>
      <w:r w:rsidRPr="00DC149B">
        <w:rPr>
          <w:rFonts w:ascii="Arial" w:hAnsi="Arial" w:cs="Arial"/>
          <w:i/>
          <w:iCs/>
        </w:rPr>
        <w:t>Personnel Review</w:t>
      </w:r>
      <w:r w:rsidRPr="00DC149B">
        <w:rPr>
          <w:rFonts w:ascii="Arial" w:hAnsi="Arial" w:cs="Arial"/>
        </w:rPr>
        <w:t>, 50,</w:t>
      </w:r>
      <w:r w:rsidR="006D0F42" w:rsidRPr="00DC149B">
        <w:rPr>
          <w:rFonts w:ascii="Arial" w:hAnsi="Arial" w:cs="Arial"/>
        </w:rPr>
        <w:t xml:space="preserve"> pp.</w:t>
      </w:r>
      <w:r w:rsidRPr="00DC149B">
        <w:rPr>
          <w:rFonts w:ascii="Arial" w:hAnsi="Arial" w:cs="Arial"/>
        </w:rPr>
        <w:t xml:space="preserve">159–185. Available at: </w:t>
      </w:r>
      <w:hyperlink r:id="rId25" w:history="1">
        <w:r w:rsidRPr="00DC149B">
          <w:rPr>
            <w:rStyle w:val="Hyperlink"/>
            <w:rFonts w:ascii="Arial" w:hAnsi="Arial" w:cs="Arial"/>
          </w:rPr>
          <w:t>https://doi.org/10.1108/PR-09-2019-0522</w:t>
        </w:r>
      </w:hyperlink>
    </w:p>
    <w:p w14:paraId="200B97C1" w14:textId="77777777" w:rsidR="00945A71" w:rsidRPr="00DC149B" w:rsidRDefault="00945A71" w:rsidP="003C68B9">
      <w:pPr>
        <w:spacing w:line="360" w:lineRule="auto"/>
        <w:jc w:val="both"/>
        <w:rPr>
          <w:rFonts w:ascii="Arial" w:hAnsi="Arial" w:cs="Arial"/>
        </w:rPr>
      </w:pPr>
    </w:p>
    <w:p w14:paraId="510B6211" w14:textId="180DB746" w:rsidR="00945A71" w:rsidRPr="00DC149B" w:rsidRDefault="00945A71" w:rsidP="003C68B9">
      <w:pPr>
        <w:spacing w:line="360" w:lineRule="auto"/>
        <w:jc w:val="both"/>
        <w:rPr>
          <w:rFonts w:ascii="Arial" w:hAnsi="Arial" w:cs="Arial"/>
        </w:rPr>
      </w:pPr>
      <w:r w:rsidRPr="00DC149B">
        <w:rPr>
          <w:rFonts w:ascii="Arial" w:hAnsi="Arial" w:cs="Arial"/>
        </w:rPr>
        <w:t xml:space="preserve">Alvarado-Herrera, </w:t>
      </w:r>
      <w:r w:rsidR="00E422D7" w:rsidRPr="00DC149B">
        <w:rPr>
          <w:rFonts w:ascii="Arial" w:hAnsi="Arial" w:cs="Arial"/>
        </w:rPr>
        <w:t>A.,</w:t>
      </w:r>
      <w:r w:rsidR="00E422D7" w:rsidRPr="00DC149B">
        <w:rPr>
          <w:rFonts w:ascii="Arial" w:hAnsi="Arial" w:cs="Arial"/>
          <w:i/>
          <w:iCs/>
        </w:rPr>
        <w:t xml:space="preserve"> </w:t>
      </w:r>
      <w:proofErr w:type="gramStart"/>
      <w:r w:rsidR="00E422D7" w:rsidRPr="00DC149B">
        <w:rPr>
          <w:rFonts w:ascii="Arial" w:hAnsi="Arial" w:cs="Arial"/>
          <w:i/>
          <w:iCs/>
        </w:rPr>
        <w:t>et al.</w:t>
      </w:r>
      <w:r w:rsidRPr="00DC149B">
        <w:rPr>
          <w:rFonts w:ascii="Arial" w:hAnsi="Arial" w:cs="Arial"/>
          <w:i/>
          <w:iCs/>
        </w:rPr>
        <w:t>(</w:t>
      </w:r>
      <w:proofErr w:type="gramEnd"/>
      <w:r w:rsidRPr="00DC149B">
        <w:rPr>
          <w:rFonts w:ascii="Arial" w:hAnsi="Arial" w:cs="Arial"/>
        </w:rPr>
        <w:t>2017) A Scale for Measuring Consumer Perceptions of Corporate Social Responsibility Following the Sustainable Development Paradigm</w:t>
      </w:r>
      <w:r w:rsidR="006D0F42" w:rsidRPr="00DC149B">
        <w:rPr>
          <w:rFonts w:ascii="Arial" w:hAnsi="Arial" w:cs="Arial"/>
        </w:rPr>
        <w:t xml:space="preserve">, </w:t>
      </w:r>
      <w:r w:rsidRPr="00DC149B">
        <w:rPr>
          <w:rFonts w:ascii="Arial" w:hAnsi="Arial" w:cs="Arial"/>
          <w:i/>
          <w:iCs/>
        </w:rPr>
        <w:t>J</w:t>
      </w:r>
      <w:r w:rsidR="006D0F42" w:rsidRPr="00DC149B">
        <w:rPr>
          <w:rFonts w:ascii="Arial" w:hAnsi="Arial" w:cs="Arial"/>
          <w:i/>
          <w:iCs/>
        </w:rPr>
        <w:t xml:space="preserve">ournal of </w:t>
      </w:r>
      <w:r w:rsidRPr="00DC149B">
        <w:rPr>
          <w:rFonts w:ascii="Arial" w:hAnsi="Arial" w:cs="Arial"/>
          <w:i/>
          <w:iCs/>
        </w:rPr>
        <w:t xml:space="preserve"> Bus</w:t>
      </w:r>
      <w:r w:rsidR="006D0F42" w:rsidRPr="00DC149B">
        <w:rPr>
          <w:rFonts w:ascii="Arial" w:hAnsi="Arial" w:cs="Arial"/>
          <w:i/>
          <w:iCs/>
        </w:rPr>
        <w:t>iness</w:t>
      </w:r>
      <w:r w:rsidRPr="00DC149B">
        <w:rPr>
          <w:rFonts w:ascii="Arial" w:hAnsi="Arial" w:cs="Arial"/>
          <w:i/>
          <w:iCs/>
        </w:rPr>
        <w:t xml:space="preserve"> Ethics</w:t>
      </w:r>
      <w:r w:rsidR="006D0F42" w:rsidRPr="00DC149B">
        <w:rPr>
          <w:rFonts w:ascii="Arial" w:hAnsi="Arial" w:cs="Arial"/>
          <w:i/>
          <w:iCs/>
        </w:rPr>
        <w:t>,</w:t>
      </w:r>
      <w:r w:rsidRPr="00DC149B">
        <w:rPr>
          <w:rFonts w:ascii="Arial" w:hAnsi="Arial" w:cs="Arial"/>
        </w:rPr>
        <w:t xml:space="preserve"> 140, </w:t>
      </w:r>
      <w:r w:rsidR="006D0F42" w:rsidRPr="00DC149B">
        <w:rPr>
          <w:rFonts w:ascii="Arial" w:hAnsi="Arial" w:cs="Arial"/>
        </w:rPr>
        <w:t>pp.</w:t>
      </w:r>
      <w:r w:rsidRPr="00DC149B">
        <w:rPr>
          <w:rFonts w:ascii="Arial" w:hAnsi="Arial" w:cs="Arial"/>
        </w:rPr>
        <w:t>243–262.</w:t>
      </w:r>
      <w:r w:rsidR="006D0F42" w:rsidRPr="00DC149B">
        <w:rPr>
          <w:rFonts w:ascii="Arial" w:hAnsi="Arial" w:cs="Arial"/>
        </w:rPr>
        <w:t xml:space="preserve"> </w:t>
      </w:r>
      <w:r w:rsidR="006D0F42" w:rsidRPr="00DC149B">
        <w:rPr>
          <w:rFonts w:ascii="Arial" w:hAnsi="Arial" w:cs="Arial"/>
        </w:rPr>
        <w:t>Available at</w:t>
      </w:r>
      <w:r w:rsidR="006D0F42" w:rsidRPr="00DC149B">
        <w:rPr>
          <w:rFonts w:ascii="Arial" w:hAnsi="Arial" w:cs="Arial"/>
        </w:rPr>
        <w:t>:</w:t>
      </w:r>
      <w:r w:rsidRPr="00DC149B">
        <w:rPr>
          <w:rFonts w:ascii="Arial" w:hAnsi="Arial" w:cs="Arial"/>
        </w:rPr>
        <w:t xml:space="preserve"> </w:t>
      </w:r>
      <w:hyperlink r:id="rId26" w:history="1">
        <w:r w:rsidRPr="00DC149B">
          <w:rPr>
            <w:rFonts w:ascii="Arial" w:hAnsi="Arial" w:cs="Arial"/>
          </w:rPr>
          <w:t>https://doi.org/10.1007/s10551-015-2654-9</w:t>
        </w:r>
      </w:hyperlink>
      <w:r w:rsidR="006D0F42" w:rsidRPr="00DC149B">
        <w:rPr>
          <w:rFonts w:ascii="Arial" w:hAnsi="Arial" w:cs="Arial"/>
        </w:rPr>
        <w:t xml:space="preserve"> </w:t>
      </w:r>
    </w:p>
    <w:p w14:paraId="2F7A7562" w14:textId="77777777" w:rsidR="00945A71" w:rsidRPr="00DC149B" w:rsidRDefault="00945A71" w:rsidP="003C68B9">
      <w:pPr>
        <w:spacing w:line="360" w:lineRule="auto"/>
        <w:jc w:val="both"/>
        <w:rPr>
          <w:rFonts w:ascii="Arial" w:hAnsi="Arial" w:cs="Arial"/>
        </w:rPr>
      </w:pPr>
    </w:p>
    <w:p w14:paraId="3520EAA7" w14:textId="77777777" w:rsidR="00945A71" w:rsidRPr="00DC149B" w:rsidRDefault="00945A71" w:rsidP="003C68B9">
      <w:pPr>
        <w:spacing w:line="360" w:lineRule="auto"/>
        <w:jc w:val="both"/>
        <w:rPr>
          <w:rFonts w:ascii="Arial" w:hAnsi="Arial" w:cs="Arial"/>
        </w:rPr>
      </w:pPr>
      <w:r w:rsidRPr="00DC149B">
        <w:rPr>
          <w:rFonts w:ascii="Arial" w:hAnsi="Arial" w:cs="Arial"/>
        </w:rPr>
        <w:t>America Airlines (2024). America Airlines releases 2023 sustainability report. Available at: https://news.aa.com/news/news-details/2024/American-Airlines-releases-2023-Sustainability-Report-GEN-OTH-07/ (Accessed 20 November 2024)</w:t>
      </w:r>
    </w:p>
    <w:p w14:paraId="5AF95603" w14:textId="77777777" w:rsidR="00945A71" w:rsidRPr="00DC149B" w:rsidRDefault="00945A71" w:rsidP="003C68B9">
      <w:pPr>
        <w:spacing w:line="360" w:lineRule="auto"/>
        <w:jc w:val="both"/>
        <w:rPr>
          <w:rFonts w:ascii="Arial" w:hAnsi="Arial" w:cs="Arial"/>
        </w:rPr>
      </w:pPr>
    </w:p>
    <w:p w14:paraId="39A0F2DC" w14:textId="5B56A84E" w:rsidR="00945A71" w:rsidRPr="00DC149B" w:rsidRDefault="00945A71" w:rsidP="003C68B9">
      <w:pPr>
        <w:spacing w:line="360" w:lineRule="auto"/>
        <w:jc w:val="both"/>
        <w:rPr>
          <w:rFonts w:ascii="Arial" w:hAnsi="Arial" w:cs="Arial"/>
        </w:rPr>
      </w:pPr>
      <w:r w:rsidRPr="00DC149B">
        <w:rPr>
          <w:rFonts w:ascii="Arial" w:hAnsi="Arial" w:cs="Arial"/>
        </w:rPr>
        <w:t>Avianca,</w:t>
      </w:r>
      <w:r w:rsidR="00E422D7">
        <w:rPr>
          <w:rFonts w:ascii="Arial" w:hAnsi="Arial" w:cs="Arial"/>
        </w:rPr>
        <w:t xml:space="preserve"> </w:t>
      </w:r>
      <w:r w:rsidRPr="00DC149B">
        <w:rPr>
          <w:rFonts w:ascii="Arial" w:hAnsi="Arial" w:cs="Arial"/>
        </w:rPr>
        <w:t>(2024). Environmental strategy. Available at: https://www.avianca.com/en/about-us/sustainability/environmental-strategy/ (Accessed 20 November 2024)</w:t>
      </w:r>
    </w:p>
    <w:p w14:paraId="73CFEDA4" w14:textId="77777777" w:rsidR="00945A71" w:rsidRPr="00DC149B" w:rsidRDefault="00945A71" w:rsidP="003C68B9">
      <w:pPr>
        <w:spacing w:line="360" w:lineRule="auto"/>
        <w:jc w:val="both"/>
        <w:rPr>
          <w:rFonts w:ascii="Arial" w:hAnsi="Arial" w:cs="Arial"/>
        </w:rPr>
      </w:pPr>
    </w:p>
    <w:p w14:paraId="2FE47A75" w14:textId="46B7873C" w:rsidR="00945A71" w:rsidRPr="00DC149B" w:rsidRDefault="00673AC3" w:rsidP="003C68B9">
      <w:pPr>
        <w:spacing w:line="360" w:lineRule="auto"/>
        <w:jc w:val="both"/>
        <w:rPr>
          <w:rFonts w:ascii="Arial" w:hAnsi="Arial" w:cs="Arial"/>
        </w:rPr>
      </w:pPr>
      <w:r w:rsidRPr="00DC149B">
        <w:rPr>
          <w:rFonts w:ascii="Arial" w:hAnsi="Arial" w:cs="Arial"/>
        </w:rPr>
        <w:t>Avianca-Chooose (2024) Let’s fly together through greener skies. Available at: https://avianca.chooose.today/#scrollTo=baebf38e-9f42-4a12-bbcd-9f8f33db5f32 (Accessed 20 November 2024)</w:t>
      </w:r>
    </w:p>
    <w:p w14:paraId="417BBD55" w14:textId="77777777" w:rsidR="00377D26" w:rsidRPr="00DC149B" w:rsidRDefault="00377D26" w:rsidP="003C68B9">
      <w:pPr>
        <w:spacing w:line="360" w:lineRule="auto"/>
        <w:jc w:val="both"/>
        <w:rPr>
          <w:rFonts w:ascii="Arial" w:hAnsi="Arial" w:cs="Arial"/>
        </w:rPr>
      </w:pPr>
    </w:p>
    <w:p w14:paraId="0881FAD8" w14:textId="1C6F61A9" w:rsidR="00377D26" w:rsidRPr="00DC149B" w:rsidRDefault="00377D26" w:rsidP="003C68B9">
      <w:pPr>
        <w:spacing w:line="360" w:lineRule="auto"/>
        <w:jc w:val="both"/>
        <w:rPr>
          <w:rFonts w:ascii="Arial" w:hAnsi="Arial" w:cs="Arial"/>
        </w:rPr>
      </w:pPr>
      <w:r w:rsidRPr="00DC149B">
        <w:rPr>
          <w:rFonts w:ascii="Arial" w:hAnsi="Arial" w:cs="Arial"/>
        </w:rPr>
        <w:t>Brown, M.E., et al.,</w:t>
      </w:r>
      <w:r w:rsidR="0034624C" w:rsidRPr="00DC149B">
        <w:rPr>
          <w:rFonts w:ascii="Arial" w:hAnsi="Arial" w:cs="Arial"/>
        </w:rPr>
        <w:t xml:space="preserve"> </w:t>
      </w:r>
      <w:r w:rsidRPr="00DC149B">
        <w:rPr>
          <w:rFonts w:ascii="Arial" w:hAnsi="Arial" w:cs="Arial"/>
        </w:rPr>
        <w:t xml:space="preserve">(2005), Ethical leadership: a social learning perspective for construct development and testing: Organizational </w:t>
      </w:r>
      <w:proofErr w:type="spellStart"/>
      <w:r w:rsidRPr="00DC149B">
        <w:rPr>
          <w:rFonts w:ascii="Arial" w:hAnsi="Arial" w:cs="Arial"/>
        </w:rPr>
        <w:t>Behavior</w:t>
      </w:r>
      <w:proofErr w:type="spellEnd"/>
      <w:r w:rsidRPr="00DC149B">
        <w:rPr>
          <w:rFonts w:ascii="Arial" w:hAnsi="Arial" w:cs="Arial"/>
        </w:rPr>
        <w:t xml:space="preserve"> and Human Decision Processes, 97(2), </w:t>
      </w:r>
      <w:r w:rsidR="0034624C" w:rsidRPr="00DC149B">
        <w:rPr>
          <w:rFonts w:ascii="Arial" w:hAnsi="Arial" w:cs="Arial"/>
        </w:rPr>
        <w:t>pp</w:t>
      </w:r>
      <w:r w:rsidR="006D0F42" w:rsidRPr="00DC149B">
        <w:rPr>
          <w:rFonts w:ascii="Arial" w:hAnsi="Arial" w:cs="Arial"/>
        </w:rPr>
        <w:t>.</w:t>
      </w:r>
      <w:r w:rsidRPr="00DC149B">
        <w:rPr>
          <w:rFonts w:ascii="Arial" w:hAnsi="Arial" w:cs="Arial"/>
        </w:rPr>
        <w:t xml:space="preserve">117-134. </w:t>
      </w:r>
      <w:r w:rsidR="0034624C" w:rsidRPr="00DC149B">
        <w:rPr>
          <w:rFonts w:ascii="Arial" w:hAnsi="Arial" w:cs="Arial"/>
        </w:rPr>
        <w:t xml:space="preserve">Available </w:t>
      </w:r>
      <w:proofErr w:type="gramStart"/>
      <w:r w:rsidR="0034624C" w:rsidRPr="00DC149B">
        <w:rPr>
          <w:rFonts w:ascii="Arial" w:hAnsi="Arial" w:cs="Arial"/>
        </w:rPr>
        <w:t>at</w:t>
      </w:r>
      <w:r w:rsidR="0034624C" w:rsidRPr="00DC149B">
        <w:rPr>
          <w:rFonts w:ascii="Arial" w:hAnsi="Arial" w:cs="Arial"/>
        </w:rPr>
        <w:t xml:space="preserve"> :</w:t>
      </w:r>
      <w:proofErr w:type="gramEnd"/>
      <w:r w:rsidR="0034624C" w:rsidRPr="00DC149B">
        <w:rPr>
          <w:rFonts w:ascii="Arial" w:hAnsi="Arial" w:cs="Arial"/>
        </w:rPr>
        <w:t xml:space="preserve"> </w:t>
      </w:r>
      <w:hyperlink r:id="rId27" w:history="1">
        <w:r w:rsidR="0034624C" w:rsidRPr="00DC149B">
          <w:rPr>
            <w:rStyle w:val="Hyperlink"/>
            <w:rFonts w:ascii="Arial" w:hAnsi="Arial" w:cs="Arial"/>
          </w:rPr>
          <w:t>https://doi.org/10.1016/j.obhdp.2005.03.002</w:t>
        </w:r>
      </w:hyperlink>
      <w:r w:rsidR="0034624C" w:rsidRPr="00DC149B">
        <w:rPr>
          <w:rFonts w:ascii="Arial" w:hAnsi="Arial" w:cs="Arial"/>
        </w:rPr>
        <w:t xml:space="preserve"> </w:t>
      </w:r>
    </w:p>
    <w:p w14:paraId="30130747" w14:textId="77777777" w:rsidR="00377D26" w:rsidRPr="00DC149B" w:rsidRDefault="00377D26" w:rsidP="003C68B9">
      <w:pPr>
        <w:spacing w:line="360" w:lineRule="auto"/>
        <w:jc w:val="both"/>
        <w:rPr>
          <w:rFonts w:ascii="Arial" w:hAnsi="Arial" w:cs="Arial"/>
        </w:rPr>
      </w:pPr>
    </w:p>
    <w:p w14:paraId="52A012CE" w14:textId="3686DE7A" w:rsidR="00377D26" w:rsidRPr="00DC149B" w:rsidRDefault="00377D26" w:rsidP="003C68B9">
      <w:pPr>
        <w:spacing w:line="360" w:lineRule="auto"/>
        <w:jc w:val="both"/>
        <w:rPr>
          <w:rFonts w:ascii="Arial" w:hAnsi="Arial" w:cs="Arial"/>
        </w:rPr>
      </w:pPr>
      <w:r w:rsidRPr="00DC149B">
        <w:rPr>
          <w:rFonts w:ascii="Arial" w:hAnsi="Arial" w:cs="Arial"/>
        </w:rPr>
        <w:t>Coyle, J.R. and Thorson, E. (2001) The Effects of Progressive Levels of Interactivity and Vividness in Web Marketing Sites</w:t>
      </w:r>
      <w:r w:rsidR="0034624C" w:rsidRPr="00DC149B">
        <w:rPr>
          <w:rFonts w:ascii="Arial" w:hAnsi="Arial" w:cs="Arial"/>
        </w:rPr>
        <w:t>,</w:t>
      </w:r>
      <w:r w:rsidRPr="00DC149B">
        <w:rPr>
          <w:rFonts w:ascii="Arial" w:hAnsi="Arial" w:cs="Arial"/>
        </w:rPr>
        <w:t xml:space="preserve"> </w:t>
      </w:r>
      <w:r w:rsidRPr="00DC149B">
        <w:rPr>
          <w:rFonts w:ascii="Arial" w:hAnsi="Arial" w:cs="Arial"/>
          <w:i/>
          <w:iCs/>
        </w:rPr>
        <w:t>Journal of Advertising</w:t>
      </w:r>
      <w:r w:rsidRPr="00DC149B">
        <w:rPr>
          <w:rFonts w:ascii="Arial" w:hAnsi="Arial" w:cs="Arial"/>
        </w:rPr>
        <w:t xml:space="preserve">, </w:t>
      </w:r>
      <w:r w:rsidR="0034624C" w:rsidRPr="00DC149B">
        <w:rPr>
          <w:rFonts w:ascii="Arial" w:hAnsi="Arial" w:cs="Arial"/>
        </w:rPr>
        <w:t>(</w:t>
      </w:r>
      <w:r w:rsidRPr="00DC149B">
        <w:rPr>
          <w:rFonts w:ascii="Arial" w:hAnsi="Arial" w:cs="Arial"/>
        </w:rPr>
        <w:t>30</w:t>
      </w:r>
      <w:r w:rsidR="0034624C" w:rsidRPr="00DC149B">
        <w:rPr>
          <w:rFonts w:ascii="Arial" w:hAnsi="Arial" w:cs="Arial"/>
        </w:rPr>
        <w:t>), pp.</w:t>
      </w:r>
      <w:r w:rsidRPr="00DC149B">
        <w:rPr>
          <w:rFonts w:ascii="Arial" w:hAnsi="Arial" w:cs="Arial"/>
        </w:rPr>
        <w:t xml:space="preserve">65-77. </w:t>
      </w:r>
      <w:r w:rsidR="0034624C" w:rsidRPr="00DC149B">
        <w:rPr>
          <w:rFonts w:ascii="Arial" w:hAnsi="Arial" w:cs="Arial"/>
        </w:rPr>
        <w:t xml:space="preserve">Available </w:t>
      </w:r>
      <w:proofErr w:type="gramStart"/>
      <w:r w:rsidR="0034624C" w:rsidRPr="00DC149B">
        <w:rPr>
          <w:rFonts w:ascii="Arial" w:hAnsi="Arial" w:cs="Arial"/>
        </w:rPr>
        <w:t>at</w:t>
      </w:r>
      <w:r w:rsidR="0034624C" w:rsidRPr="00DC149B">
        <w:rPr>
          <w:rFonts w:ascii="Arial" w:hAnsi="Arial" w:cs="Arial"/>
        </w:rPr>
        <w:t xml:space="preserve"> :</w:t>
      </w:r>
      <w:proofErr w:type="spellStart"/>
      <w:proofErr w:type="gramEnd"/>
      <w:r w:rsidR="0034624C" w:rsidRPr="00DC149B">
        <w:rPr>
          <w:rFonts w:ascii="Arial" w:hAnsi="Arial" w:cs="Arial"/>
        </w:rPr>
        <w:t>pp.</w:t>
      </w:r>
      <w:hyperlink r:id="rId28" w:history="1">
        <w:r w:rsidR="0034624C" w:rsidRPr="00DC149B">
          <w:rPr>
            <w:rStyle w:val="Hyperlink"/>
            <w:rFonts w:ascii="Arial" w:hAnsi="Arial" w:cs="Arial"/>
          </w:rPr>
          <w:t>https</w:t>
        </w:r>
        <w:proofErr w:type="spellEnd"/>
        <w:r w:rsidR="0034624C" w:rsidRPr="00DC149B">
          <w:rPr>
            <w:rStyle w:val="Hyperlink"/>
            <w:rFonts w:ascii="Arial" w:hAnsi="Arial" w:cs="Arial"/>
          </w:rPr>
          <w:t>://doi.org/10.1080/00913367.2001.10673646</w:t>
        </w:r>
      </w:hyperlink>
      <w:r w:rsidR="0034624C" w:rsidRPr="00DC149B">
        <w:rPr>
          <w:rFonts w:ascii="Arial" w:hAnsi="Arial" w:cs="Arial"/>
        </w:rPr>
        <w:t xml:space="preserve"> </w:t>
      </w:r>
    </w:p>
    <w:p w14:paraId="16B455A3" w14:textId="77777777" w:rsidR="00377D26" w:rsidRPr="00DC149B" w:rsidRDefault="00377D26" w:rsidP="003C68B9">
      <w:pPr>
        <w:spacing w:line="360" w:lineRule="auto"/>
        <w:jc w:val="both"/>
        <w:rPr>
          <w:rFonts w:ascii="Arial" w:hAnsi="Arial" w:cs="Arial"/>
        </w:rPr>
      </w:pPr>
    </w:p>
    <w:p w14:paraId="71AD893C" w14:textId="6BFBC08A" w:rsidR="00377D26" w:rsidRPr="00DC149B" w:rsidRDefault="00377D26" w:rsidP="003C68B9">
      <w:pPr>
        <w:spacing w:line="360" w:lineRule="auto"/>
        <w:jc w:val="both"/>
        <w:rPr>
          <w:rFonts w:ascii="Arial" w:hAnsi="Arial" w:cs="Arial"/>
        </w:rPr>
      </w:pPr>
      <w:r w:rsidRPr="00DC149B">
        <w:rPr>
          <w:rFonts w:ascii="Arial" w:hAnsi="Arial" w:cs="Arial"/>
        </w:rPr>
        <w:t xml:space="preserve">Chabán, O., </w:t>
      </w:r>
      <w:r w:rsidR="0034624C" w:rsidRPr="00DC149B">
        <w:rPr>
          <w:rFonts w:ascii="Arial" w:hAnsi="Arial" w:cs="Arial"/>
        </w:rPr>
        <w:t xml:space="preserve">et al., </w:t>
      </w:r>
      <w:r w:rsidRPr="00DC149B">
        <w:rPr>
          <w:rFonts w:ascii="Arial" w:hAnsi="Arial" w:cs="Arial"/>
        </w:rPr>
        <w:t xml:space="preserve">(2024). The Manager’s Vision of CSR in an Emerging Economy: From Implementation to Market Impact. </w:t>
      </w:r>
      <w:r w:rsidRPr="00DC149B">
        <w:rPr>
          <w:rFonts w:ascii="Arial" w:hAnsi="Arial" w:cs="Arial"/>
          <w:i/>
          <w:iCs/>
        </w:rPr>
        <w:t>Administrative Sciences</w:t>
      </w:r>
      <w:r w:rsidRPr="00DC149B">
        <w:rPr>
          <w:rFonts w:ascii="Arial" w:hAnsi="Arial" w:cs="Arial"/>
        </w:rPr>
        <w:t>.</w:t>
      </w:r>
      <w:r w:rsidR="0034624C" w:rsidRPr="00DC149B">
        <w:rPr>
          <w:rFonts w:ascii="Arial" w:hAnsi="Arial" w:cs="Arial"/>
        </w:rPr>
        <w:t xml:space="preserve"> </w:t>
      </w:r>
      <w:r w:rsidR="0034624C" w:rsidRPr="00DC149B">
        <w:rPr>
          <w:rFonts w:ascii="Arial" w:hAnsi="Arial" w:cs="Arial"/>
        </w:rPr>
        <w:t>Available at</w:t>
      </w:r>
      <w:r w:rsidR="0034624C" w:rsidRPr="00DC149B">
        <w:rPr>
          <w:rFonts w:ascii="Arial" w:hAnsi="Arial" w:cs="Arial"/>
        </w:rPr>
        <w:t xml:space="preserve">: </w:t>
      </w:r>
      <w:hyperlink r:id="rId29" w:history="1">
        <w:r w:rsidR="0034624C" w:rsidRPr="00DC149B">
          <w:rPr>
            <w:rStyle w:val="Hyperlink"/>
            <w:rFonts w:ascii="Arial" w:hAnsi="Arial" w:cs="Arial"/>
          </w:rPr>
          <w:t>https://doi.org/10.3390/admsci14030044</w:t>
        </w:r>
      </w:hyperlink>
    </w:p>
    <w:p w14:paraId="1F7E752F" w14:textId="77777777" w:rsidR="00377D26" w:rsidRPr="00DC149B" w:rsidRDefault="00377D26" w:rsidP="003C68B9">
      <w:pPr>
        <w:spacing w:line="360" w:lineRule="auto"/>
        <w:jc w:val="both"/>
        <w:rPr>
          <w:rFonts w:ascii="Arial" w:hAnsi="Arial" w:cs="Arial"/>
        </w:rPr>
      </w:pPr>
    </w:p>
    <w:p w14:paraId="0DE91866" w14:textId="4E167134" w:rsidR="00377D26" w:rsidRPr="00DC149B" w:rsidRDefault="00377D26" w:rsidP="003C68B9">
      <w:pPr>
        <w:spacing w:line="360" w:lineRule="auto"/>
        <w:jc w:val="both"/>
        <w:rPr>
          <w:rFonts w:ascii="Arial" w:hAnsi="Arial" w:cs="Arial"/>
        </w:rPr>
      </w:pPr>
      <w:r w:rsidRPr="00DC149B">
        <w:rPr>
          <w:rFonts w:ascii="Arial" w:hAnsi="Arial" w:cs="Arial"/>
        </w:rPr>
        <w:t>Chung, S., Park, J., &amp; Lee, S. (2022). The Influence of CSR on Airline Loyalty through the Mediations of Passenger Satisfaction, Airline Brand, and Airline Trust: Korean Market Focused. Sustainability, 14(8)</w:t>
      </w:r>
      <w:r w:rsidR="007E5369" w:rsidRPr="00DC149B">
        <w:rPr>
          <w:rFonts w:ascii="Arial" w:hAnsi="Arial" w:cs="Arial"/>
        </w:rPr>
        <w:t xml:space="preserve">. </w:t>
      </w:r>
      <w:r w:rsidR="007E5369" w:rsidRPr="00DC149B">
        <w:rPr>
          <w:rFonts w:ascii="Arial" w:hAnsi="Arial" w:cs="Arial"/>
        </w:rPr>
        <w:t>Available at</w:t>
      </w:r>
      <w:r w:rsidR="007E5369" w:rsidRPr="00DC149B">
        <w:rPr>
          <w:rFonts w:ascii="Arial" w:hAnsi="Arial" w:cs="Arial"/>
        </w:rPr>
        <w:t>:</w:t>
      </w:r>
      <w:r w:rsidRPr="00DC149B">
        <w:rPr>
          <w:rFonts w:ascii="Arial" w:hAnsi="Arial" w:cs="Arial"/>
        </w:rPr>
        <w:t xml:space="preserve"> </w:t>
      </w:r>
      <w:hyperlink r:id="rId30" w:history="1">
        <w:r w:rsidRPr="00DC149B">
          <w:rPr>
            <w:rStyle w:val="Hyperlink"/>
            <w:rFonts w:ascii="Arial" w:hAnsi="Arial" w:cs="Arial"/>
          </w:rPr>
          <w:t>https://doi.org/10.3390/su14084548</w:t>
        </w:r>
      </w:hyperlink>
    </w:p>
    <w:p w14:paraId="05E2BD6B" w14:textId="77777777" w:rsidR="00377D26" w:rsidRPr="00DC149B" w:rsidRDefault="00377D26" w:rsidP="003C68B9">
      <w:pPr>
        <w:spacing w:line="360" w:lineRule="auto"/>
        <w:jc w:val="both"/>
        <w:rPr>
          <w:rFonts w:ascii="Arial" w:hAnsi="Arial" w:cs="Arial"/>
        </w:rPr>
      </w:pPr>
    </w:p>
    <w:p w14:paraId="2F117880" w14:textId="36C5C202" w:rsidR="00377D26" w:rsidRPr="00DC149B" w:rsidRDefault="00377D26" w:rsidP="003C68B9">
      <w:pPr>
        <w:spacing w:line="360" w:lineRule="auto"/>
        <w:jc w:val="both"/>
        <w:rPr>
          <w:rFonts w:ascii="Arial" w:hAnsi="Arial" w:cs="Arial"/>
        </w:rPr>
      </w:pPr>
      <w:r w:rsidRPr="00DC149B">
        <w:rPr>
          <w:rFonts w:ascii="Arial" w:hAnsi="Arial" w:cs="Arial"/>
        </w:rPr>
        <w:t xml:space="preserve">Chen, X.-R., </w:t>
      </w:r>
      <w:r w:rsidR="000F1414" w:rsidRPr="00DC149B">
        <w:rPr>
          <w:rFonts w:ascii="Arial" w:hAnsi="Arial" w:cs="Arial"/>
        </w:rPr>
        <w:t xml:space="preserve">et al., </w:t>
      </w:r>
      <w:r w:rsidRPr="00DC149B">
        <w:rPr>
          <w:rFonts w:ascii="Arial" w:hAnsi="Arial" w:cs="Arial"/>
        </w:rPr>
        <w:t xml:space="preserve">(2024) The Impact of Airline Continuity </w:t>
      </w:r>
      <w:r w:rsidR="007E5369" w:rsidRPr="00DC149B">
        <w:rPr>
          <w:rFonts w:ascii="Arial" w:hAnsi="Arial" w:cs="Arial"/>
        </w:rPr>
        <w:t>Behaviour</w:t>
      </w:r>
      <w:r w:rsidRPr="00DC149B">
        <w:rPr>
          <w:rFonts w:ascii="Arial" w:hAnsi="Arial" w:cs="Arial"/>
        </w:rPr>
        <w:t xml:space="preserve"> and Corporate Image on Consumers’ Purchase Intentions: Brand Loyalty as a Moderating Variable. </w:t>
      </w:r>
      <w:r w:rsidRPr="00DC149B">
        <w:rPr>
          <w:rFonts w:ascii="Arial" w:hAnsi="Arial" w:cs="Arial"/>
          <w:i/>
          <w:iCs/>
        </w:rPr>
        <w:t>International Journal of Engineering, Business and Management</w:t>
      </w:r>
      <w:r w:rsidRPr="00DC149B">
        <w:rPr>
          <w:rFonts w:ascii="Arial" w:hAnsi="Arial" w:cs="Arial"/>
        </w:rPr>
        <w:t>.</w:t>
      </w:r>
      <w:r w:rsidR="007E5369" w:rsidRPr="00DC149B">
        <w:rPr>
          <w:rFonts w:ascii="Arial" w:hAnsi="Arial" w:cs="Arial"/>
        </w:rPr>
        <w:t xml:space="preserve"> </w:t>
      </w:r>
      <w:r w:rsidR="007E5369" w:rsidRPr="00DC149B">
        <w:rPr>
          <w:rFonts w:ascii="Arial" w:hAnsi="Arial" w:cs="Arial"/>
        </w:rPr>
        <w:t>Available at</w:t>
      </w:r>
      <w:r w:rsidR="007E5369" w:rsidRPr="00DC149B">
        <w:rPr>
          <w:rFonts w:ascii="Arial" w:hAnsi="Arial" w:cs="Arial"/>
        </w:rPr>
        <w:t>:</w:t>
      </w:r>
      <w:r w:rsidRPr="00DC149B">
        <w:rPr>
          <w:rFonts w:ascii="Arial" w:hAnsi="Arial" w:cs="Arial"/>
        </w:rPr>
        <w:t xml:space="preserve"> </w:t>
      </w:r>
      <w:hyperlink r:id="rId31" w:history="1">
        <w:r w:rsidRPr="00DC149B">
          <w:rPr>
            <w:rStyle w:val="Hyperlink"/>
            <w:rFonts w:ascii="Arial" w:hAnsi="Arial" w:cs="Arial"/>
          </w:rPr>
          <w:t>https://doi.org/10.22161/ijebm.8.2</w:t>
        </w:r>
      </w:hyperlink>
      <w:r w:rsidRPr="00DC149B">
        <w:rPr>
          <w:rFonts w:ascii="Arial" w:hAnsi="Arial" w:cs="Arial"/>
        </w:rPr>
        <w:t>.4</w:t>
      </w:r>
    </w:p>
    <w:p w14:paraId="48A890D6" w14:textId="77777777" w:rsidR="00377D26" w:rsidRPr="00DC149B" w:rsidRDefault="00377D26" w:rsidP="003C68B9">
      <w:pPr>
        <w:spacing w:line="360" w:lineRule="auto"/>
        <w:jc w:val="both"/>
        <w:rPr>
          <w:rFonts w:ascii="Arial" w:hAnsi="Arial" w:cs="Arial"/>
        </w:rPr>
      </w:pPr>
    </w:p>
    <w:p w14:paraId="742A69F2" w14:textId="656CFAED" w:rsidR="00260BBE" w:rsidRPr="00DC149B" w:rsidRDefault="00260BBE" w:rsidP="003C68B9">
      <w:pPr>
        <w:spacing w:line="360" w:lineRule="auto"/>
        <w:jc w:val="both"/>
        <w:rPr>
          <w:rFonts w:ascii="Arial" w:hAnsi="Arial" w:cs="Arial"/>
        </w:rPr>
      </w:pPr>
      <w:r w:rsidRPr="00DC149B">
        <w:rPr>
          <w:rFonts w:ascii="Arial" w:hAnsi="Arial" w:cs="Arial"/>
        </w:rPr>
        <w:t xml:space="preserve">Crossley, C. D. et al., (2023) Right </w:t>
      </w:r>
      <w:proofErr w:type="gramStart"/>
      <w:r w:rsidRPr="00DC149B">
        <w:rPr>
          <w:rFonts w:ascii="Arial" w:hAnsi="Arial" w:cs="Arial"/>
        </w:rPr>
        <w:t>From</w:t>
      </w:r>
      <w:proofErr w:type="gramEnd"/>
      <w:r w:rsidRPr="00DC149B">
        <w:rPr>
          <w:rFonts w:ascii="Arial" w:hAnsi="Arial" w:cs="Arial"/>
        </w:rPr>
        <w:t xml:space="preserve"> the Start: The Association Between Ethical Leadership, Trust Primacy, and Customer Loyalty</w:t>
      </w:r>
      <w:r w:rsidR="007E5369" w:rsidRPr="00DC149B">
        <w:rPr>
          <w:rFonts w:ascii="Arial" w:hAnsi="Arial" w:cs="Arial"/>
        </w:rPr>
        <w:t>,</w:t>
      </w:r>
      <w:r w:rsidRPr="00DC149B">
        <w:rPr>
          <w:rFonts w:ascii="Arial" w:hAnsi="Arial" w:cs="Arial"/>
        </w:rPr>
        <w:t xml:space="preserve"> </w:t>
      </w:r>
      <w:r w:rsidRPr="00DC149B">
        <w:rPr>
          <w:rFonts w:ascii="Arial" w:hAnsi="Arial" w:cs="Arial"/>
          <w:i/>
          <w:iCs/>
        </w:rPr>
        <w:t>Journal of Business Ethics</w:t>
      </w:r>
      <w:r w:rsidRPr="00DC149B">
        <w:rPr>
          <w:rFonts w:ascii="Arial" w:hAnsi="Arial" w:cs="Arial"/>
        </w:rPr>
        <w:t>.</w:t>
      </w:r>
      <w:r w:rsidR="007E5369" w:rsidRPr="00DC149B">
        <w:rPr>
          <w:rFonts w:ascii="Arial" w:hAnsi="Arial" w:cs="Arial"/>
        </w:rPr>
        <w:t xml:space="preserve"> </w:t>
      </w:r>
      <w:r w:rsidR="007E5369" w:rsidRPr="00DC149B">
        <w:rPr>
          <w:rFonts w:ascii="Arial" w:hAnsi="Arial" w:cs="Arial"/>
        </w:rPr>
        <w:t>Available at</w:t>
      </w:r>
      <w:r w:rsidR="007E5369" w:rsidRPr="00DC149B">
        <w:rPr>
          <w:rFonts w:ascii="Arial" w:hAnsi="Arial" w:cs="Arial"/>
        </w:rPr>
        <w:t>:</w:t>
      </w:r>
      <w:r w:rsidRPr="00DC149B">
        <w:rPr>
          <w:rFonts w:ascii="Arial" w:hAnsi="Arial" w:cs="Arial"/>
        </w:rPr>
        <w:t xml:space="preserve"> </w:t>
      </w:r>
      <w:hyperlink r:id="rId32" w:history="1">
        <w:r w:rsidRPr="00DC149B">
          <w:rPr>
            <w:rStyle w:val="Hyperlink"/>
            <w:rFonts w:ascii="Arial" w:hAnsi="Arial" w:cs="Arial"/>
          </w:rPr>
          <w:t>https://doi.org/10.1007/s10551-023-05485-y</w:t>
        </w:r>
      </w:hyperlink>
      <w:r w:rsidRPr="00DC149B">
        <w:rPr>
          <w:rFonts w:ascii="Arial" w:hAnsi="Arial" w:cs="Arial"/>
        </w:rPr>
        <w:t xml:space="preserve"> </w:t>
      </w:r>
    </w:p>
    <w:p w14:paraId="361B12C3" w14:textId="77777777" w:rsidR="000F1414" w:rsidRPr="00DC149B" w:rsidRDefault="000F1414" w:rsidP="003C68B9">
      <w:pPr>
        <w:spacing w:line="360" w:lineRule="auto"/>
        <w:jc w:val="both"/>
        <w:rPr>
          <w:rFonts w:ascii="Arial" w:hAnsi="Arial" w:cs="Arial"/>
        </w:rPr>
      </w:pPr>
    </w:p>
    <w:p w14:paraId="761D3F6B" w14:textId="451D7E21" w:rsidR="00901C32" w:rsidRPr="00DC149B" w:rsidRDefault="00901C32" w:rsidP="003C68B9">
      <w:pPr>
        <w:spacing w:line="360" w:lineRule="auto"/>
        <w:jc w:val="both"/>
        <w:rPr>
          <w:rFonts w:ascii="Arial" w:hAnsi="Arial" w:cs="Arial"/>
        </w:rPr>
      </w:pPr>
      <w:r w:rsidRPr="00DC149B">
        <w:rPr>
          <w:rFonts w:ascii="Arial" w:hAnsi="Arial" w:cs="Arial"/>
        </w:rPr>
        <w:t xml:space="preserve">Donaldson, L. (2005) For Positive Management Theories while retaining Science: Reply to Ghoshal, Academy of </w:t>
      </w:r>
      <w:r w:rsidR="00050462" w:rsidRPr="00DC149B">
        <w:rPr>
          <w:rFonts w:ascii="Arial" w:hAnsi="Arial" w:cs="Arial"/>
        </w:rPr>
        <w:t>Management</w:t>
      </w:r>
      <w:r w:rsidRPr="00DC149B">
        <w:rPr>
          <w:rFonts w:ascii="Arial" w:hAnsi="Arial" w:cs="Arial"/>
        </w:rPr>
        <w:t xml:space="preserve"> Learning &amp; Education, 4, pp. 109-113. </w:t>
      </w:r>
      <w:r w:rsidRPr="00DC149B">
        <w:rPr>
          <w:rFonts w:ascii="Arial" w:hAnsi="Arial" w:cs="Arial"/>
        </w:rPr>
        <w:lastRenderedPageBreak/>
        <w:t>Available at: https://research-ebsco-com.ezproxy.uwtsd.ac.uk/c/onvpsy/viewer/pdf/kkkvj7nimr (Accessed: 21 November 2024)</w:t>
      </w:r>
      <w:r w:rsidR="00050462" w:rsidRPr="00DC149B">
        <w:rPr>
          <w:rFonts w:ascii="Arial" w:hAnsi="Arial" w:cs="Arial"/>
        </w:rPr>
        <w:t xml:space="preserve"> </w:t>
      </w:r>
      <w:r w:rsidR="003A5287" w:rsidRPr="00DC149B">
        <w:rPr>
          <w:rFonts w:ascii="Arial" w:hAnsi="Arial" w:cs="Arial"/>
        </w:rPr>
        <w:t xml:space="preserve"> </w:t>
      </w:r>
    </w:p>
    <w:p w14:paraId="09103498" w14:textId="77777777" w:rsidR="00901C32" w:rsidRPr="00DC149B" w:rsidRDefault="00901C32" w:rsidP="003C68B9">
      <w:pPr>
        <w:spacing w:line="360" w:lineRule="auto"/>
        <w:jc w:val="both"/>
        <w:rPr>
          <w:rFonts w:ascii="Arial" w:hAnsi="Arial" w:cs="Arial"/>
        </w:rPr>
      </w:pPr>
    </w:p>
    <w:p w14:paraId="306DA412" w14:textId="4D741D61" w:rsidR="00901C32" w:rsidRPr="00DC149B" w:rsidRDefault="00901C32" w:rsidP="003C68B9">
      <w:pPr>
        <w:spacing w:line="360" w:lineRule="auto"/>
        <w:jc w:val="both"/>
        <w:rPr>
          <w:rFonts w:ascii="Arial" w:hAnsi="Arial" w:cs="Arial"/>
        </w:rPr>
      </w:pPr>
      <w:r w:rsidRPr="00DC149B">
        <w:rPr>
          <w:rFonts w:ascii="Arial" w:hAnsi="Arial" w:cs="Arial"/>
        </w:rPr>
        <w:t xml:space="preserve">Erdem, T., </w:t>
      </w:r>
      <w:r w:rsidR="00050462" w:rsidRPr="00DC149B">
        <w:rPr>
          <w:rFonts w:ascii="Arial" w:hAnsi="Arial" w:cs="Arial"/>
        </w:rPr>
        <w:t xml:space="preserve">et al., </w:t>
      </w:r>
      <w:r w:rsidRPr="00DC149B">
        <w:rPr>
          <w:rFonts w:ascii="Arial" w:hAnsi="Arial" w:cs="Arial"/>
        </w:rPr>
        <w:t xml:space="preserve">(2004). Brand Credibility, Brand Consideration, and Choice.: </w:t>
      </w:r>
      <w:r w:rsidRPr="00DC149B">
        <w:rPr>
          <w:rFonts w:ascii="Arial" w:hAnsi="Arial" w:cs="Arial"/>
          <w:i/>
          <w:iCs/>
        </w:rPr>
        <w:t>Journal of Consumer Research</w:t>
      </w:r>
      <w:r w:rsidRPr="00DC149B">
        <w:rPr>
          <w:rFonts w:ascii="Arial" w:hAnsi="Arial" w:cs="Arial"/>
        </w:rPr>
        <w:t>, </w:t>
      </w:r>
      <w:r w:rsidRPr="00DC149B">
        <w:rPr>
          <w:rFonts w:ascii="Arial" w:hAnsi="Arial" w:cs="Arial"/>
          <w:i/>
          <w:iCs/>
        </w:rPr>
        <w:t>31</w:t>
      </w:r>
      <w:r w:rsidRPr="00DC149B">
        <w:rPr>
          <w:rFonts w:ascii="Arial" w:hAnsi="Arial" w:cs="Arial"/>
        </w:rPr>
        <w:t xml:space="preserve">(1), </w:t>
      </w:r>
      <w:r w:rsidR="00A4199C" w:rsidRPr="00DC149B">
        <w:rPr>
          <w:rFonts w:ascii="Arial" w:hAnsi="Arial" w:cs="Arial"/>
        </w:rPr>
        <w:t>pp.</w:t>
      </w:r>
      <w:r w:rsidRPr="00DC149B">
        <w:rPr>
          <w:rFonts w:ascii="Arial" w:hAnsi="Arial" w:cs="Arial"/>
        </w:rPr>
        <w:t>191–198.</w:t>
      </w:r>
      <w:r w:rsidR="00050462" w:rsidRPr="00DC149B">
        <w:rPr>
          <w:rFonts w:ascii="Arial" w:hAnsi="Arial" w:cs="Arial"/>
        </w:rPr>
        <w:t xml:space="preserve"> </w:t>
      </w:r>
      <w:r w:rsidR="00050462" w:rsidRPr="00DC149B">
        <w:rPr>
          <w:rFonts w:ascii="Arial" w:hAnsi="Arial" w:cs="Arial"/>
        </w:rPr>
        <w:t>Available at</w:t>
      </w:r>
      <w:r w:rsidR="00050462" w:rsidRPr="00DC149B">
        <w:rPr>
          <w:rFonts w:ascii="Arial" w:hAnsi="Arial" w:cs="Arial"/>
        </w:rPr>
        <w:t>:</w:t>
      </w:r>
      <w:r w:rsidRPr="00DC149B">
        <w:rPr>
          <w:rFonts w:ascii="Arial" w:hAnsi="Arial" w:cs="Arial"/>
        </w:rPr>
        <w:t xml:space="preserve"> </w:t>
      </w:r>
      <w:hyperlink r:id="rId33" w:history="1">
        <w:r w:rsidRPr="00DC149B">
          <w:rPr>
            <w:rFonts w:ascii="Arial" w:hAnsi="Arial" w:cs="Arial"/>
          </w:rPr>
          <w:t>https://doi.org/10.1086/383434</w:t>
        </w:r>
      </w:hyperlink>
      <w:r w:rsidR="001E4479" w:rsidRPr="00DC149B">
        <w:rPr>
          <w:rFonts w:ascii="Arial" w:hAnsi="Arial" w:cs="Arial"/>
        </w:rPr>
        <w:t xml:space="preserve"> </w:t>
      </w:r>
      <w:r w:rsidR="00945A71" w:rsidRPr="00DC149B">
        <w:rPr>
          <w:rFonts w:ascii="Arial" w:hAnsi="Arial" w:cs="Arial"/>
        </w:rPr>
        <w:br/>
      </w:r>
    </w:p>
    <w:p w14:paraId="284B8D99" w14:textId="07C70C52" w:rsidR="00901C32" w:rsidRPr="00DC149B" w:rsidRDefault="00901C32" w:rsidP="003C68B9">
      <w:pPr>
        <w:spacing w:line="360" w:lineRule="auto"/>
        <w:jc w:val="both"/>
        <w:rPr>
          <w:rFonts w:ascii="Arial" w:hAnsi="Arial" w:cs="Arial"/>
        </w:rPr>
      </w:pPr>
      <w:r w:rsidRPr="00DC149B">
        <w:rPr>
          <w:rFonts w:ascii="Arial" w:hAnsi="Arial" w:cs="Arial"/>
        </w:rPr>
        <w:t xml:space="preserve">Farhan, B. Y. (2024) Visionary leadership and innovative mindset for sustainable business development: Case studies and practical applications. </w:t>
      </w:r>
      <w:r w:rsidRPr="00DC149B">
        <w:rPr>
          <w:rFonts w:ascii="Arial" w:hAnsi="Arial" w:cs="Arial"/>
          <w:i/>
          <w:iCs/>
        </w:rPr>
        <w:t>Research in Globalization</w:t>
      </w:r>
      <w:r w:rsidRPr="00DC149B">
        <w:rPr>
          <w:rFonts w:ascii="Arial" w:hAnsi="Arial" w:cs="Arial"/>
        </w:rPr>
        <w:t>.</w:t>
      </w:r>
      <w:r w:rsidR="00050462" w:rsidRPr="00DC149B">
        <w:rPr>
          <w:rFonts w:ascii="Arial" w:hAnsi="Arial" w:cs="Arial"/>
        </w:rPr>
        <w:t xml:space="preserve"> </w:t>
      </w:r>
      <w:r w:rsidR="00050462" w:rsidRPr="00DC149B">
        <w:rPr>
          <w:rFonts w:ascii="Arial" w:hAnsi="Arial" w:cs="Arial"/>
        </w:rPr>
        <w:t>Available at</w:t>
      </w:r>
      <w:r w:rsidR="00050462" w:rsidRPr="00DC149B">
        <w:rPr>
          <w:rFonts w:ascii="Arial" w:hAnsi="Arial" w:cs="Arial"/>
        </w:rPr>
        <w:t>:</w:t>
      </w:r>
      <w:r w:rsidRPr="00DC149B">
        <w:rPr>
          <w:rFonts w:ascii="Arial" w:hAnsi="Arial" w:cs="Arial"/>
        </w:rPr>
        <w:t xml:space="preserve"> </w:t>
      </w:r>
      <w:hyperlink r:id="rId34" w:history="1">
        <w:r w:rsidRPr="00DC149B">
          <w:rPr>
            <w:rStyle w:val="Hyperlink"/>
            <w:rFonts w:ascii="Arial" w:hAnsi="Arial" w:cs="Arial"/>
          </w:rPr>
          <w:t>https://doi.org/10.1016/j.resglo.2024.100219</w:t>
        </w:r>
      </w:hyperlink>
      <w:r w:rsidRPr="00DC149B">
        <w:rPr>
          <w:rFonts w:ascii="Arial" w:hAnsi="Arial" w:cs="Arial"/>
        </w:rPr>
        <w:t xml:space="preserve"> </w:t>
      </w:r>
    </w:p>
    <w:p w14:paraId="1096933A" w14:textId="77777777" w:rsidR="00901C32" w:rsidRPr="00DC149B" w:rsidRDefault="00901C32" w:rsidP="003C68B9">
      <w:pPr>
        <w:spacing w:line="360" w:lineRule="auto"/>
        <w:jc w:val="both"/>
        <w:rPr>
          <w:rFonts w:ascii="Arial" w:hAnsi="Arial" w:cs="Arial"/>
        </w:rPr>
      </w:pPr>
    </w:p>
    <w:p w14:paraId="70499F5A" w14:textId="3709165E" w:rsidR="00901C32" w:rsidRPr="00DC149B" w:rsidRDefault="00901C32" w:rsidP="003C68B9">
      <w:pPr>
        <w:spacing w:line="360" w:lineRule="auto"/>
        <w:jc w:val="both"/>
        <w:rPr>
          <w:rFonts w:ascii="Arial" w:hAnsi="Arial" w:cs="Arial"/>
        </w:rPr>
      </w:pPr>
      <w:r w:rsidRPr="00DC149B">
        <w:rPr>
          <w:rFonts w:ascii="Arial" w:hAnsi="Arial" w:cs="Arial"/>
        </w:rPr>
        <w:t>Foster,</w:t>
      </w:r>
      <w:r w:rsidR="00050462" w:rsidRPr="00DC149B">
        <w:rPr>
          <w:rFonts w:ascii="Arial" w:hAnsi="Arial" w:cs="Arial"/>
        </w:rPr>
        <w:t xml:space="preserve"> </w:t>
      </w:r>
      <w:r w:rsidRPr="00DC149B">
        <w:rPr>
          <w:rFonts w:ascii="Arial" w:hAnsi="Arial" w:cs="Arial"/>
        </w:rPr>
        <w:t>C. (2024) Methodological pragmatism in educational research: from qualitative-quantitative to exploratory-confirmatory distinctions, International Journal of Research &amp; Method in Education, 47(1),</w:t>
      </w:r>
      <w:r w:rsidR="00050462" w:rsidRPr="00DC149B">
        <w:rPr>
          <w:rFonts w:ascii="Arial" w:hAnsi="Arial" w:cs="Arial"/>
        </w:rPr>
        <w:t xml:space="preserve"> pp.</w:t>
      </w:r>
      <w:r w:rsidRPr="00DC149B">
        <w:rPr>
          <w:rFonts w:ascii="Arial" w:hAnsi="Arial" w:cs="Arial"/>
        </w:rPr>
        <w:t> 4-19</w:t>
      </w:r>
      <w:r w:rsidR="00050462" w:rsidRPr="00DC149B">
        <w:rPr>
          <w:rFonts w:ascii="Arial" w:hAnsi="Arial" w:cs="Arial"/>
        </w:rPr>
        <w:t xml:space="preserve">. </w:t>
      </w:r>
      <w:r w:rsidR="00050462" w:rsidRPr="00DC149B">
        <w:rPr>
          <w:rFonts w:ascii="Arial" w:hAnsi="Arial" w:cs="Arial"/>
        </w:rPr>
        <w:t xml:space="preserve">Available </w:t>
      </w:r>
      <w:proofErr w:type="gramStart"/>
      <w:r w:rsidR="00050462" w:rsidRPr="00DC149B">
        <w:rPr>
          <w:rFonts w:ascii="Arial" w:hAnsi="Arial" w:cs="Arial"/>
        </w:rPr>
        <w:t>at</w:t>
      </w:r>
      <w:r w:rsidR="00050462" w:rsidRPr="00DC149B">
        <w:rPr>
          <w:rFonts w:ascii="Arial" w:hAnsi="Arial" w:cs="Arial"/>
        </w:rPr>
        <w:t xml:space="preserve"> :</w:t>
      </w:r>
      <w:r w:rsidRPr="00DC149B">
        <w:rPr>
          <w:rFonts w:ascii="Arial" w:hAnsi="Arial" w:cs="Arial"/>
        </w:rPr>
        <w:t>DOI</w:t>
      </w:r>
      <w:proofErr w:type="gramEnd"/>
      <w:r w:rsidRPr="00DC149B">
        <w:rPr>
          <w:rFonts w:ascii="Arial" w:hAnsi="Arial" w:cs="Arial"/>
        </w:rPr>
        <w:t>: </w:t>
      </w:r>
      <w:hyperlink r:id="rId35" w:history="1">
        <w:r w:rsidRPr="00DC149B">
          <w:rPr>
            <w:rFonts w:ascii="Arial" w:hAnsi="Arial" w:cs="Arial"/>
            <w:u w:val="single"/>
          </w:rPr>
          <w:t>10.1080/1743727X.2023.2210063</w:t>
        </w:r>
      </w:hyperlink>
    </w:p>
    <w:p w14:paraId="74FE275E" w14:textId="5A68CEEB" w:rsidR="00901C32" w:rsidRPr="00DC149B" w:rsidRDefault="00901C32" w:rsidP="003C68B9">
      <w:pPr>
        <w:pStyle w:val="dx-doi"/>
        <w:spacing w:before="0" w:after="0" w:line="360" w:lineRule="auto"/>
        <w:jc w:val="both"/>
        <w:rPr>
          <w:rFonts w:ascii="Arial" w:hAnsi="Arial" w:cs="Arial"/>
          <w:color w:val="333333"/>
        </w:rPr>
      </w:pPr>
      <w:r w:rsidRPr="00DC149B">
        <w:rPr>
          <w:rFonts w:ascii="Arial" w:hAnsi="Arial" w:cs="Arial"/>
        </w:rPr>
        <w:t xml:space="preserve">Goldsmith, R. E., </w:t>
      </w:r>
      <w:r w:rsidR="00050462" w:rsidRPr="00DC149B">
        <w:rPr>
          <w:rFonts w:ascii="Arial" w:hAnsi="Arial" w:cs="Arial"/>
        </w:rPr>
        <w:t xml:space="preserve">et al., </w:t>
      </w:r>
      <w:r w:rsidRPr="00DC149B">
        <w:rPr>
          <w:rFonts w:ascii="Arial" w:hAnsi="Arial" w:cs="Arial"/>
        </w:rPr>
        <w:t>(2000) The Impact of Corporate Credibility and Celebrity Credibility on Consumer Reaction to Advertisements and Brands, </w:t>
      </w:r>
      <w:r w:rsidRPr="00DC149B">
        <w:rPr>
          <w:rFonts w:ascii="Arial" w:hAnsi="Arial" w:cs="Arial"/>
          <w:i/>
          <w:iCs/>
        </w:rPr>
        <w:t>Journal of Advertising</w:t>
      </w:r>
      <w:r w:rsidRPr="00DC149B">
        <w:rPr>
          <w:rFonts w:ascii="Arial" w:hAnsi="Arial" w:cs="Arial"/>
        </w:rPr>
        <w:t xml:space="preserve">, 29(3), </w:t>
      </w:r>
      <w:r w:rsidR="00A4199C" w:rsidRPr="00DC149B">
        <w:rPr>
          <w:rFonts w:ascii="Arial" w:hAnsi="Arial" w:cs="Arial"/>
        </w:rPr>
        <w:t xml:space="preserve">pp. </w:t>
      </w:r>
      <w:r w:rsidRPr="00DC149B">
        <w:rPr>
          <w:rFonts w:ascii="Arial" w:hAnsi="Arial" w:cs="Arial"/>
        </w:rPr>
        <w:t xml:space="preserve">43–54. </w:t>
      </w:r>
      <w:hyperlink r:id="rId36" w:history="1">
        <w:r w:rsidRPr="00DC149B">
          <w:rPr>
            <w:rStyle w:val="Hyperlink"/>
            <w:rFonts w:ascii="Arial" w:eastAsiaTheme="majorEastAsia" w:hAnsi="Arial" w:cs="Arial"/>
            <w:color w:val="006DB4"/>
          </w:rPr>
          <w:t>https://doi.org/10.1080/00913367.2000.10673616</w:t>
        </w:r>
      </w:hyperlink>
    </w:p>
    <w:p w14:paraId="273862C8" w14:textId="522F129D" w:rsidR="00EA4A16" w:rsidRPr="00DC149B" w:rsidRDefault="00EA4A16" w:rsidP="003C68B9">
      <w:pPr>
        <w:spacing w:line="360" w:lineRule="auto"/>
        <w:jc w:val="both"/>
        <w:rPr>
          <w:rFonts w:ascii="Arial" w:hAnsi="Arial" w:cs="Arial"/>
        </w:rPr>
      </w:pPr>
      <w:r w:rsidRPr="00DC149B">
        <w:rPr>
          <w:rFonts w:ascii="Arial" w:hAnsi="Arial" w:cs="Arial"/>
        </w:rPr>
        <w:t xml:space="preserve">Gajić, </w:t>
      </w:r>
      <w:proofErr w:type="spellStart"/>
      <w:proofErr w:type="gramStart"/>
      <w:r w:rsidRPr="00DC149B">
        <w:rPr>
          <w:rFonts w:ascii="Arial" w:hAnsi="Arial" w:cs="Arial"/>
        </w:rPr>
        <w:t>T.,</w:t>
      </w:r>
      <w:r w:rsidR="001B784B" w:rsidRPr="00DC149B">
        <w:rPr>
          <w:rFonts w:ascii="Arial" w:hAnsi="Arial" w:cs="Arial"/>
        </w:rPr>
        <w:t>et</w:t>
      </w:r>
      <w:proofErr w:type="spellEnd"/>
      <w:r w:rsidR="001B784B" w:rsidRPr="00DC149B">
        <w:rPr>
          <w:rFonts w:ascii="Arial" w:hAnsi="Arial" w:cs="Arial"/>
        </w:rPr>
        <w:t xml:space="preserve"> al</w:t>
      </w:r>
      <w:r w:rsidRPr="00DC149B">
        <w:rPr>
          <w:rFonts w:ascii="Arial" w:hAnsi="Arial" w:cs="Arial"/>
        </w:rPr>
        <w:t>.</w:t>
      </w:r>
      <w:proofErr w:type="gramEnd"/>
      <w:r w:rsidRPr="00DC149B">
        <w:rPr>
          <w:rFonts w:ascii="Arial" w:hAnsi="Arial" w:cs="Arial"/>
        </w:rPr>
        <w:t xml:space="preserve">(2024) Tourists’ Willingness to Adopt AI in Hospitality—Assumption of Sustainability in Developing Countries. </w:t>
      </w:r>
      <w:r w:rsidRPr="00DC149B">
        <w:rPr>
          <w:rFonts w:ascii="Arial" w:hAnsi="Arial" w:cs="Arial"/>
          <w:i/>
          <w:iCs/>
        </w:rPr>
        <w:t>Sustainability</w:t>
      </w:r>
      <w:r w:rsidR="00050462" w:rsidRPr="00DC149B">
        <w:rPr>
          <w:rFonts w:ascii="Arial" w:hAnsi="Arial" w:cs="Arial"/>
          <w:i/>
          <w:iCs/>
        </w:rPr>
        <w:t xml:space="preserve">. </w:t>
      </w:r>
      <w:r w:rsidR="00050462" w:rsidRPr="00DC149B">
        <w:rPr>
          <w:rFonts w:ascii="Arial" w:hAnsi="Arial" w:cs="Arial"/>
        </w:rPr>
        <w:t xml:space="preserve">Available </w:t>
      </w:r>
      <w:proofErr w:type="gramStart"/>
      <w:r w:rsidR="00050462" w:rsidRPr="00DC149B">
        <w:rPr>
          <w:rFonts w:ascii="Arial" w:hAnsi="Arial" w:cs="Arial"/>
        </w:rPr>
        <w:t>at</w:t>
      </w:r>
      <w:r w:rsidR="00050462" w:rsidRPr="00DC149B">
        <w:rPr>
          <w:rFonts w:ascii="Arial" w:hAnsi="Arial" w:cs="Arial"/>
        </w:rPr>
        <w:t xml:space="preserve"> :</w:t>
      </w:r>
      <w:proofErr w:type="gramEnd"/>
      <w:r w:rsidRPr="00DC149B">
        <w:rPr>
          <w:rFonts w:ascii="Arial" w:hAnsi="Arial" w:cs="Arial"/>
        </w:rPr>
        <w:t>https://doi.org/10.3390/su16093663</w:t>
      </w:r>
    </w:p>
    <w:p w14:paraId="09C35961" w14:textId="77777777" w:rsidR="00901C32" w:rsidRPr="00DC149B" w:rsidRDefault="00901C32" w:rsidP="003C68B9">
      <w:pPr>
        <w:spacing w:line="360" w:lineRule="auto"/>
        <w:jc w:val="both"/>
        <w:rPr>
          <w:rFonts w:ascii="Arial" w:hAnsi="Arial" w:cs="Arial"/>
        </w:rPr>
      </w:pPr>
    </w:p>
    <w:p w14:paraId="5D121B55" w14:textId="27EA09CB" w:rsidR="00901C32" w:rsidRPr="00DC149B" w:rsidRDefault="00901C32" w:rsidP="003C68B9">
      <w:pPr>
        <w:spacing w:line="360" w:lineRule="auto"/>
        <w:jc w:val="both"/>
        <w:rPr>
          <w:rFonts w:ascii="Arial" w:hAnsi="Arial" w:cs="Arial"/>
        </w:rPr>
      </w:pPr>
      <w:r w:rsidRPr="00DC149B">
        <w:rPr>
          <w:rFonts w:ascii="Arial" w:hAnsi="Arial" w:cs="Arial"/>
        </w:rPr>
        <w:t xml:space="preserve">Han, H., </w:t>
      </w:r>
      <w:r w:rsidR="001B784B" w:rsidRPr="00DC149B">
        <w:rPr>
          <w:rFonts w:ascii="Arial" w:hAnsi="Arial" w:cs="Arial"/>
        </w:rPr>
        <w:t>et al.,</w:t>
      </w:r>
      <w:r w:rsidRPr="00DC149B">
        <w:rPr>
          <w:rFonts w:ascii="Arial" w:hAnsi="Arial" w:cs="Arial"/>
        </w:rPr>
        <w:t xml:space="preserve"> (2019) 'Factors Triggering Customer Willingness to Travel on Environmentally Responsible Electric Airplanes, </w:t>
      </w:r>
      <w:r w:rsidRPr="00DC149B">
        <w:rPr>
          <w:rFonts w:ascii="Arial" w:hAnsi="Arial" w:cs="Arial"/>
          <w:i/>
          <w:iCs/>
        </w:rPr>
        <w:t>Sustainability</w:t>
      </w:r>
      <w:r w:rsidRPr="00DC149B">
        <w:rPr>
          <w:rFonts w:ascii="Arial" w:hAnsi="Arial" w:cs="Arial"/>
        </w:rPr>
        <w:t>, 11(7), 2035. </w:t>
      </w:r>
      <w:hyperlink r:id="rId37" w:history="1">
        <w:r w:rsidRPr="00DC149B">
          <w:rPr>
            <w:rFonts w:ascii="Arial" w:hAnsi="Arial" w:cs="Arial"/>
          </w:rPr>
          <w:t>https://doi.org/10.3390/su110</w:t>
        </w:r>
        <w:r w:rsidRPr="00DC149B">
          <w:rPr>
            <w:rFonts w:ascii="Arial" w:hAnsi="Arial" w:cs="Arial"/>
          </w:rPr>
          <w:t>7</w:t>
        </w:r>
        <w:r w:rsidRPr="00DC149B">
          <w:rPr>
            <w:rFonts w:ascii="Arial" w:hAnsi="Arial" w:cs="Arial"/>
          </w:rPr>
          <w:t>2035</w:t>
        </w:r>
      </w:hyperlink>
    </w:p>
    <w:p w14:paraId="39D7E6C0" w14:textId="77777777" w:rsidR="00550081" w:rsidRPr="00DC149B" w:rsidRDefault="00550081" w:rsidP="003C68B9">
      <w:pPr>
        <w:spacing w:line="360" w:lineRule="auto"/>
        <w:jc w:val="both"/>
        <w:rPr>
          <w:rFonts w:ascii="Arial" w:hAnsi="Arial" w:cs="Arial"/>
        </w:rPr>
      </w:pPr>
    </w:p>
    <w:p w14:paraId="2ABC30AA" w14:textId="3D8FE706" w:rsidR="00550081" w:rsidRPr="00DC149B" w:rsidRDefault="00550081" w:rsidP="003C68B9">
      <w:pPr>
        <w:spacing w:line="360" w:lineRule="auto"/>
        <w:jc w:val="both"/>
        <w:rPr>
          <w:rFonts w:ascii="Arial" w:hAnsi="Arial" w:cs="Arial"/>
        </w:rPr>
      </w:pPr>
      <w:r w:rsidRPr="00DC149B">
        <w:rPr>
          <w:rFonts w:ascii="Arial" w:hAnsi="Arial" w:cs="Arial"/>
        </w:rPr>
        <w:t>Iberia (2024) Sustainability.</w:t>
      </w:r>
      <w:r w:rsidR="001B784B" w:rsidRPr="00DC149B">
        <w:rPr>
          <w:rFonts w:ascii="Arial" w:hAnsi="Arial" w:cs="Arial"/>
        </w:rPr>
        <w:t xml:space="preserve"> </w:t>
      </w:r>
      <w:r w:rsidR="001B784B" w:rsidRPr="00DC149B">
        <w:rPr>
          <w:rFonts w:ascii="Arial" w:hAnsi="Arial" w:cs="Arial"/>
        </w:rPr>
        <w:t>Available at</w:t>
      </w:r>
      <w:r w:rsidR="001B784B" w:rsidRPr="00DC149B">
        <w:rPr>
          <w:rFonts w:ascii="Arial" w:hAnsi="Arial" w:cs="Arial"/>
        </w:rPr>
        <w:t>:</w:t>
      </w:r>
      <w:r w:rsidRPr="00DC149B">
        <w:rPr>
          <w:rFonts w:ascii="Arial" w:hAnsi="Arial" w:cs="Arial"/>
        </w:rPr>
        <w:t xml:space="preserve"> </w:t>
      </w:r>
      <w:hyperlink r:id="rId38" w:history="1">
        <w:r w:rsidRPr="00DC149B">
          <w:rPr>
            <w:rStyle w:val="Hyperlink"/>
            <w:rFonts w:ascii="Arial" w:hAnsi="Arial" w:cs="Arial"/>
          </w:rPr>
          <w:t>https://grupo.iberia.com/sustainability</w:t>
        </w:r>
      </w:hyperlink>
      <w:r w:rsidRPr="00DC149B">
        <w:rPr>
          <w:rFonts w:ascii="Arial" w:hAnsi="Arial" w:cs="Arial"/>
        </w:rPr>
        <w:t xml:space="preserve"> (Accessed 20 November 2024)</w:t>
      </w:r>
    </w:p>
    <w:p w14:paraId="589B6B21" w14:textId="77777777" w:rsidR="00550081" w:rsidRPr="00DC149B" w:rsidRDefault="00550081" w:rsidP="003C68B9">
      <w:pPr>
        <w:spacing w:line="360" w:lineRule="auto"/>
        <w:jc w:val="both"/>
        <w:rPr>
          <w:rFonts w:ascii="Arial" w:hAnsi="Arial" w:cs="Arial"/>
        </w:rPr>
      </w:pPr>
    </w:p>
    <w:p w14:paraId="49684966" w14:textId="147CEC62" w:rsidR="00550081" w:rsidRPr="00DC149B" w:rsidRDefault="00550081" w:rsidP="003C68B9">
      <w:pPr>
        <w:spacing w:line="360" w:lineRule="auto"/>
        <w:jc w:val="both"/>
        <w:rPr>
          <w:rFonts w:ascii="Arial" w:hAnsi="Arial" w:cs="Arial"/>
        </w:rPr>
      </w:pPr>
      <w:r w:rsidRPr="00DC149B">
        <w:rPr>
          <w:rFonts w:ascii="Arial" w:hAnsi="Arial" w:cs="Arial"/>
        </w:rPr>
        <w:t xml:space="preserve">IATA, </w:t>
      </w:r>
      <w:r w:rsidR="000D2E62" w:rsidRPr="00DC149B">
        <w:rPr>
          <w:rFonts w:ascii="Arial" w:hAnsi="Arial" w:cs="Arial"/>
        </w:rPr>
        <w:t>(</w:t>
      </w:r>
      <w:r w:rsidRPr="00DC149B">
        <w:rPr>
          <w:rFonts w:ascii="Arial" w:hAnsi="Arial" w:cs="Arial"/>
        </w:rPr>
        <w:t xml:space="preserve">2024) </w:t>
      </w:r>
      <w:proofErr w:type="spellStart"/>
      <w:r w:rsidRPr="00DC149B">
        <w:rPr>
          <w:rFonts w:ascii="Arial" w:hAnsi="Arial" w:cs="Arial"/>
        </w:rPr>
        <w:t>Begineers</w:t>
      </w:r>
      <w:proofErr w:type="spellEnd"/>
      <w:r w:rsidRPr="00DC149B">
        <w:rPr>
          <w:rFonts w:ascii="Arial" w:hAnsi="Arial" w:cs="Arial"/>
        </w:rPr>
        <w:t xml:space="preserve"> guide to </w:t>
      </w:r>
      <w:proofErr w:type="spellStart"/>
      <w:r w:rsidRPr="00DC149B">
        <w:rPr>
          <w:rFonts w:ascii="Arial" w:hAnsi="Arial" w:cs="Arial"/>
        </w:rPr>
        <w:t>Airlline</w:t>
      </w:r>
      <w:proofErr w:type="spellEnd"/>
      <w:r w:rsidRPr="00DC149B">
        <w:rPr>
          <w:rFonts w:ascii="Arial" w:hAnsi="Arial" w:cs="Arial"/>
        </w:rPr>
        <w:t xml:space="preserve"> </w:t>
      </w:r>
      <w:proofErr w:type="spellStart"/>
      <w:r w:rsidRPr="00DC149B">
        <w:rPr>
          <w:rFonts w:ascii="Arial" w:hAnsi="Arial" w:cs="Arial"/>
        </w:rPr>
        <w:t>Sustainabiliyt</w:t>
      </w:r>
      <w:proofErr w:type="spellEnd"/>
      <w:r w:rsidRPr="00DC149B">
        <w:rPr>
          <w:rFonts w:ascii="Arial" w:hAnsi="Arial" w:cs="Arial"/>
        </w:rPr>
        <w:t xml:space="preserve"> Report. Available at: https://www.iata.org/contentassets/77ec9a8c8a864daaa00bdb7f5de02902/beginners</w:t>
      </w:r>
      <w:r w:rsidRPr="00DC149B">
        <w:rPr>
          <w:rFonts w:ascii="Arial" w:hAnsi="Arial" w:cs="Arial"/>
        </w:rPr>
        <w:lastRenderedPageBreak/>
        <w:t xml:space="preserve">-guide-to-airline-sustainability-reporting-april2024.pdf (Accessed: 29 </w:t>
      </w:r>
      <w:r w:rsidR="001B784B" w:rsidRPr="00DC149B">
        <w:rPr>
          <w:rFonts w:ascii="Arial" w:hAnsi="Arial" w:cs="Arial"/>
        </w:rPr>
        <w:t>November</w:t>
      </w:r>
      <w:r w:rsidRPr="00DC149B">
        <w:rPr>
          <w:rFonts w:ascii="Arial" w:hAnsi="Arial" w:cs="Arial"/>
        </w:rPr>
        <w:t xml:space="preserve"> 2024).</w:t>
      </w:r>
    </w:p>
    <w:p w14:paraId="4EE5AB37" w14:textId="77777777" w:rsidR="001B784B" w:rsidRPr="00DC149B" w:rsidRDefault="001B784B" w:rsidP="003C68B9">
      <w:pPr>
        <w:spacing w:line="360" w:lineRule="auto"/>
        <w:jc w:val="both"/>
        <w:rPr>
          <w:rFonts w:ascii="Arial" w:hAnsi="Arial" w:cs="Arial"/>
        </w:rPr>
      </w:pPr>
    </w:p>
    <w:p w14:paraId="08D090A7" w14:textId="3FEE3539" w:rsidR="00901C32" w:rsidRPr="00DC149B" w:rsidRDefault="00901C32" w:rsidP="003C68B9">
      <w:pPr>
        <w:spacing w:line="360" w:lineRule="auto"/>
        <w:jc w:val="both"/>
        <w:rPr>
          <w:rFonts w:ascii="Arial" w:hAnsi="Arial" w:cs="Arial"/>
        </w:rPr>
      </w:pPr>
      <w:r w:rsidRPr="00DC149B">
        <w:rPr>
          <w:rFonts w:ascii="Arial" w:hAnsi="Arial" w:cs="Arial"/>
        </w:rPr>
        <w:t xml:space="preserve">Jeurissen, R. (2000) Review of the book Cannibals with fork: The Triple Bottom Line of 21st </w:t>
      </w:r>
      <w:proofErr w:type="spellStart"/>
      <w:r w:rsidRPr="00DC149B">
        <w:rPr>
          <w:rFonts w:ascii="Arial" w:hAnsi="Arial" w:cs="Arial"/>
        </w:rPr>
        <w:t>Cdntury</w:t>
      </w:r>
      <w:proofErr w:type="spellEnd"/>
      <w:r w:rsidRPr="00DC149B">
        <w:rPr>
          <w:rFonts w:ascii="Arial" w:hAnsi="Arial" w:cs="Arial"/>
        </w:rPr>
        <w:t xml:space="preserve"> Business, by J. Elkington, </w:t>
      </w:r>
      <w:r w:rsidRPr="00DC149B">
        <w:rPr>
          <w:rFonts w:ascii="Arial" w:hAnsi="Arial" w:cs="Arial"/>
          <w:i/>
          <w:iCs/>
        </w:rPr>
        <w:t>Journal of Business Ethics</w:t>
      </w:r>
      <w:r w:rsidRPr="00DC149B">
        <w:rPr>
          <w:rFonts w:ascii="Arial" w:hAnsi="Arial" w:cs="Arial"/>
        </w:rPr>
        <w:t xml:space="preserve">, 23, pp. 231-234.  </w:t>
      </w:r>
      <w:hyperlink r:id="rId39" w:history="1">
        <w:r w:rsidRPr="00DC149B">
          <w:rPr>
            <w:rStyle w:val="Hyperlink"/>
            <w:rFonts w:ascii="Arial" w:hAnsi="Arial" w:cs="Arial"/>
          </w:rPr>
          <w:t>https://doi-org.ezproxy.uwtsd.ac.uk/10.1023/A:1006129603978</w:t>
        </w:r>
      </w:hyperlink>
    </w:p>
    <w:p w14:paraId="62809BAF" w14:textId="77777777" w:rsidR="00901C32" w:rsidRPr="00DC149B" w:rsidRDefault="00901C32" w:rsidP="003C68B9">
      <w:pPr>
        <w:spacing w:line="360" w:lineRule="auto"/>
        <w:jc w:val="both"/>
        <w:rPr>
          <w:rFonts w:ascii="Arial" w:hAnsi="Arial" w:cs="Arial"/>
        </w:rPr>
      </w:pPr>
    </w:p>
    <w:p w14:paraId="4710CE08" w14:textId="2B0A9486" w:rsidR="00901C32" w:rsidRPr="00DC149B" w:rsidRDefault="00901C32" w:rsidP="003C68B9">
      <w:pPr>
        <w:spacing w:line="360" w:lineRule="auto"/>
        <w:jc w:val="both"/>
        <w:rPr>
          <w:rFonts w:ascii="Arial" w:hAnsi="Arial" w:cs="Arial"/>
        </w:rPr>
      </w:pPr>
      <w:r w:rsidRPr="00DC149B">
        <w:rPr>
          <w:rFonts w:ascii="Arial" w:hAnsi="Arial" w:cs="Arial"/>
        </w:rPr>
        <w:t>Karanki, F. (2024)</w:t>
      </w:r>
      <w:r w:rsidR="001B784B" w:rsidRPr="00DC149B">
        <w:rPr>
          <w:rFonts w:ascii="Arial" w:hAnsi="Arial" w:cs="Arial"/>
        </w:rPr>
        <w:t xml:space="preserve"> </w:t>
      </w:r>
      <w:r w:rsidRPr="00DC149B">
        <w:rPr>
          <w:rFonts w:ascii="Arial" w:hAnsi="Arial" w:cs="Arial"/>
        </w:rPr>
        <w:t>Redefining the skies: How sustainable aviation fuel alters airline cost structure and market dynamics;</w:t>
      </w:r>
      <w:r w:rsidR="001B784B" w:rsidRPr="00DC149B">
        <w:rPr>
          <w:rFonts w:ascii="Arial" w:hAnsi="Arial" w:cs="Arial"/>
        </w:rPr>
        <w:t xml:space="preserve"> </w:t>
      </w:r>
      <w:r w:rsidRPr="00DC149B">
        <w:rPr>
          <w:rFonts w:ascii="Arial" w:hAnsi="Arial" w:cs="Arial"/>
          <w:i/>
          <w:iCs/>
        </w:rPr>
        <w:t>International Journal of Sustainable Transportation</w:t>
      </w:r>
      <w:r w:rsidRPr="00DC149B">
        <w:rPr>
          <w:rFonts w:ascii="Arial" w:hAnsi="Arial" w:cs="Arial"/>
        </w:rPr>
        <w:t xml:space="preserve">, 18(8),695-703. </w:t>
      </w:r>
      <w:hyperlink r:id="rId40" w:history="1">
        <w:r w:rsidRPr="00DC149B">
          <w:rPr>
            <w:rFonts w:ascii="Arial" w:hAnsi="Arial" w:cs="Arial"/>
          </w:rPr>
          <w:t>https://doi.org/10.1080/15568318.2024.2397642</w:t>
        </w:r>
      </w:hyperlink>
    </w:p>
    <w:p w14:paraId="6ABCF480" w14:textId="77777777" w:rsidR="00901C32" w:rsidRPr="00DC149B" w:rsidRDefault="00901C32" w:rsidP="003C68B9">
      <w:pPr>
        <w:spacing w:line="360" w:lineRule="auto"/>
        <w:jc w:val="both"/>
        <w:rPr>
          <w:rFonts w:ascii="Arial" w:hAnsi="Arial" w:cs="Arial"/>
        </w:rPr>
      </w:pPr>
    </w:p>
    <w:p w14:paraId="6DFCCC68" w14:textId="36837494" w:rsidR="00901C32" w:rsidRPr="00DC149B" w:rsidRDefault="00901C32" w:rsidP="003C68B9">
      <w:pPr>
        <w:spacing w:line="360" w:lineRule="auto"/>
        <w:jc w:val="both"/>
        <w:rPr>
          <w:rFonts w:ascii="Arial" w:hAnsi="Arial" w:cs="Arial"/>
        </w:rPr>
      </w:pPr>
      <w:r w:rsidRPr="00DC149B">
        <w:rPr>
          <w:rFonts w:ascii="Arial" w:hAnsi="Arial" w:cs="Arial"/>
        </w:rPr>
        <w:t>Kang, J., &amp; Hustvedt, G. (2014). Building Trust Between Consumers and Corporations: The Role of Consumer Perceptions of Transparency and Social Responsibility. </w:t>
      </w:r>
      <w:r w:rsidRPr="00DC149B">
        <w:rPr>
          <w:rFonts w:ascii="Arial" w:hAnsi="Arial" w:cs="Arial"/>
          <w:i/>
          <w:iCs/>
        </w:rPr>
        <w:t>Journal of Business Ethics</w:t>
      </w:r>
      <w:r w:rsidRPr="00DC149B">
        <w:rPr>
          <w:rFonts w:ascii="Arial" w:hAnsi="Arial" w:cs="Arial"/>
        </w:rPr>
        <w:t>, </w:t>
      </w:r>
      <w:r w:rsidRPr="00DC149B">
        <w:rPr>
          <w:rFonts w:ascii="Arial" w:hAnsi="Arial" w:cs="Arial"/>
          <w:i/>
          <w:iCs/>
        </w:rPr>
        <w:t>125</w:t>
      </w:r>
      <w:r w:rsidRPr="00DC149B">
        <w:rPr>
          <w:rFonts w:ascii="Arial" w:hAnsi="Arial" w:cs="Arial"/>
        </w:rPr>
        <w:t xml:space="preserve">(2), </w:t>
      </w:r>
      <w:r w:rsidR="000D2E62" w:rsidRPr="00DC149B">
        <w:rPr>
          <w:rFonts w:ascii="Arial" w:hAnsi="Arial" w:cs="Arial"/>
        </w:rPr>
        <w:t xml:space="preserve">pp. </w:t>
      </w:r>
      <w:r w:rsidRPr="00DC149B">
        <w:rPr>
          <w:rFonts w:ascii="Arial" w:hAnsi="Arial" w:cs="Arial"/>
        </w:rPr>
        <w:t xml:space="preserve">253–265. </w:t>
      </w:r>
      <w:hyperlink r:id="rId41" w:history="1">
        <w:r w:rsidRPr="00DC149B">
          <w:rPr>
            <w:rFonts w:ascii="Arial" w:hAnsi="Arial" w:cs="Arial"/>
          </w:rPr>
          <w:t>http://www.jstor.org/stable/24033230</w:t>
        </w:r>
      </w:hyperlink>
      <w:r w:rsidRPr="00DC149B">
        <w:rPr>
          <w:rFonts w:ascii="Arial" w:hAnsi="Arial" w:cs="Arial"/>
        </w:rPr>
        <w:t xml:space="preserve">. </w:t>
      </w:r>
      <w:r w:rsidR="003A5287" w:rsidRPr="00DC149B">
        <w:rPr>
          <w:rFonts w:ascii="Arial" w:hAnsi="Arial" w:cs="Arial"/>
        </w:rPr>
        <w:t>(Accessed 20 November 2024)</w:t>
      </w:r>
    </w:p>
    <w:p w14:paraId="163A9FEE" w14:textId="77777777" w:rsidR="00901C32" w:rsidRPr="00DC149B" w:rsidRDefault="00901C32" w:rsidP="003C68B9">
      <w:pPr>
        <w:spacing w:line="360" w:lineRule="auto"/>
        <w:jc w:val="both"/>
        <w:rPr>
          <w:rFonts w:ascii="Arial" w:hAnsi="Arial" w:cs="Arial"/>
        </w:rPr>
      </w:pPr>
    </w:p>
    <w:p w14:paraId="5DB6E4F9" w14:textId="75E4E3BC" w:rsidR="00901C32" w:rsidRPr="00DC149B" w:rsidRDefault="00901C32" w:rsidP="003C68B9">
      <w:pPr>
        <w:spacing w:line="360" w:lineRule="auto"/>
        <w:jc w:val="both"/>
        <w:rPr>
          <w:rFonts w:ascii="Arial" w:hAnsi="Arial" w:cs="Arial"/>
        </w:rPr>
      </w:pPr>
      <w:r w:rsidRPr="00DC149B">
        <w:rPr>
          <w:rFonts w:ascii="Arial" w:hAnsi="Arial" w:cs="Arial"/>
        </w:rPr>
        <w:t xml:space="preserve">Kelly, L. M., &amp; Cordeiro, M. (2020). Three principles of pragmatism for research on organizational processes. </w:t>
      </w:r>
      <w:r w:rsidRPr="00DC149B">
        <w:rPr>
          <w:rFonts w:ascii="Arial" w:hAnsi="Arial" w:cs="Arial"/>
          <w:i/>
          <w:iCs/>
        </w:rPr>
        <w:t>Methodological Innovations</w:t>
      </w:r>
      <w:r w:rsidRPr="00DC149B">
        <w:rPr>
          <w:rFonts w:ascii="Arial" w:hAnsi="Arial" w:cs="Arial"/>
        </w:rPr>
        <w:t xml:space="preserve">, 13(2). </w:t>
      </w:r>
      <w:hyperlink r:id="rId42" w:history="1">
        <w:r w:rsidRPr="00DC149B">
          <w:rPr>
            <w:rFonts w:ascii="Arial" w:hAnsi="Arial" w:cs="Arial"/>
          </w:rPr>
          <w:t>https://doi.org/10.1177/2059799120937242</w:t>
        </w:r>
      </w:hyperlink>
      <w:r w:rsidR="001B784B" w:rsidRPr="00DC149B">
        <w:rPr>
          <w:rFonts w:ascii="Arial" w:hAnsi="Arial" w:cs="Arial"/>
        </w:rPr>
        <w:t xml:space="preserve"> </w:t>
      </w:r>
      <w:r w:rsidR="00C83612" w:rsidRPr="00DC149B">
        <w:rPr>
          <w:rFonts w:ascii="Arial" w:hAnsi="Arial" w:cs="Arial"/>
        </w:rPr>
        <w:t xml:space="preserve"> </w:t>
      </w:r>
    </w:p>
    <w:p w14:paraId="6B64628C" w14:textId="77777777" w:rsidR="00901C32" w:rsidRPr="00DC149B" w:rsidRDefault="00901C32" w:rsidP="003C68B9">
      <w:pPr>
        <w:spacing w:line="360" w:lineRule="auto"/>
        <w:jc w:val="both"/>
        <w:rPr>
          <w:rFonts w:ascii="Arial" w:hAnsi="Arial" w:cs="Arial"/>
        </w:rPr>
      </w:pPr>
    </w:p>
    <w:p w14:paraId="09E08616" w14:textId="447A49CB" w:rsidR="00901C32" w:rsidRPr="00DC149B" w:rsidRDefault="00901C32" w:rsidP="003C68B9">
      <w:pPr>
        <w:spacing w:line="360" w:lineRule="auto"/>
        <w:jc w:val="both"/>
        <w:rPr>
          <w:rFonts w:ascii="Arial" w:hAnsi="Arial" w:cs="Arial"/>
        </w:rPr>
      </w:pPr>
      <w:r w:rsidRPr="00DC149B">
        <w:rPr>
          <w:rFonts w:ascii="Arial" w:hAnsi="Arial" w:cs="Arial"/>
        </w:rPr>
        <w:t xml:space="preserve">Korba, P., </w:t>
      </w:r>
      <w:proofErr w:type="spellStart"/>
      <w:r w:rsidRPr="00DC149B">
        <w:rPr>
          <w:rFonts w:ascii="Arial" w:hAnsi="Arial" w:cs="Arial"/>
        </w:rPr>
        <w:t>Sekelová</w:t>
      </w:r>
      <w:proofErr w:type="spellEnd"/>
      <w:r w:rsidRPr="00DC149B">
        <w:rPr>
          <w:rFonts w:ascii="Arial" w:hAnsi="Arial" w:cs="Arial"/>
        </w:rPr>
        <w:t xml:space="preserve">, I., </w:t>
      </w:r>
      <w:proofErr w:type="spellStart"/>
      <w:r w:rsidRPr="00DC149B">
        <w:rPr>
          <w:rFonts w:ascii="Arial" w:hAnsi="Arial" w:cs="Arial"/>
        </w:rPr>
        <w:t>Koščáková</w:t>
      </w:r>
      <w:proofErr w:type="spellEnd"/>
      <w:r w:rsidRPr="00DC149B">
        <w:rPr>
          <w:rFonts w:ascii="Arial" w:hAnsi="Arial" w:cs="Arial"/>
        </w:rPr>
        <w:t xml:space="preserve">, M., &amp; </w:t>
      </w:r>
      <w:proofErr w:type="spellStart"/>
      <w:r w:rsidRPr="00DC149B">
        <w:rPr>
          <w:rFonts w:ascii="Arial" w:hAnsi="Arial" w:cs="Arial"/>
        </w:rPr>
        <w:t>Behúnová</w:t>
      </w:r>
      <w:proofErr w:type="spellEnd"/>
      <w:r w:rsidRPr="00DC149B">
        <w:rPr>
          <w:rFonts w:ascii="Arial" w:hAnsi="Arial" w:cs="Arial"/>
        </w:rPr>
        <w:t xml:space="preserve">, A. (2023). Passengers’ Knowledge and Attitudes toward Green Initiatives in Aviation. </w:t>
      </w:r>
      <w:r w:rsidRPr="00DC149B">
        <w:rPr>
          <w:rFonts w:ascii="Arial" w:hAnsi="Arial" w:cs="Arial"/>
          <w:i/>
          <w:iCs/>
        </w:rPr>
        <w:t>Sustainability</w:t>
      </w:r>
      <w:r w:rsidRPr="00DC149B">
        <w:rPr>
          <w:rFonts w:ascii="Arial" w:hAnsi="Arial" w:cs="Arial"/>
        </w:rPr>
        <w:t>, 15(7), 6187.</w:t>
      </w:r>
      <w:r w:rsidR="001B784B" w:rsidRPr="00DC149B">
        <w:rPr>
          <w:rFonts w:ascii="Arial" w:hAnsi="Arial" w:cs="Arial"/>
        </w:rPr>
        <w:t xml:space="preserve"> </w:t>
      </w:r>
      <w:r w:rsidR="001B784B" w:rsidRPr="00DC149B">
        <w:rPr>
          <w:rFonts w:ascii="Arial" w:hAnsi="Arial" w:cs="Arial"/>
        </w:rPr>
        <w:t>Available at</w:t>
      </w:r>
      <w:r w:rsidR="001B784B" w:rsidRPr="00DC149B">
        <w:rPr>
          <w:rFonts w:ascii="Arial" w:hAnsi="Arial" w:cs="Arial"/>
        </w:rPr>
        <w:t>:</w:t>
      </w:r>
      <w:r w:rsidRPr="00DC149B">
        <w:rPr>
          <w:rFonts w:ascii="Arial" w:hAnsi="Arial" w:cs="Arial"/>
        </w:rPr>
        <w:t xml:space="preserve"> </w:t>
      </w:r>
      <w:r w:rsidR="00C83612" w:rsidRPr="00DC149B">
        <w:rPr>
          <w:rFonts w:ascii="Arial" w:hAnsi="Arial" w:cs="Arial"/>
        </w:rPr>
        <w:fldChar w:fldCharType="begin"/>
      </w:r>
      <w:r w:rsidR="00C83612" w:rsidRPr="00DC149B">
        <w:rPr>
          <w:rFonts w:ascii="Arial" w:hAnsi="Arial" w:cs="Arial"/>
        </w:rPr>
        <w:instrText>HYPERLINK "https://doi.org/10.3390/su15076187"</w:instrText>
      </w:r>
      <w:r w:rsidR="00C83612" w:rsidRPr="00DC149B">
        <w:rPr>
          <w:rFonts w:ascii="Arial" w:hAnsi="Arial" w:cs="Arial"/>
        </w:rPr>
        <w:fldChar w:fldCharType="separate"/>
      </w:r>
      <w:r w:rsidR="00C83612" w:rsidRPr="00DC149B">
        <w:rPr>
          <w:rStyle w:val="Hyperlink"/>
          <w:rFonts w:ascii="Arial" w:hAnsi="Arial" w:cs="Arial"/>
        </w:rPr>
        <w:t>https://doi.org/10.3390/su15076187</w:t>
      </w:r>
      <w:r w:rsidR="00C83612" w:rsidRPr="00DC149B">
        <w:rPr>
          <w:rFonts w:ascii="Arial" w:hAnsi="Arial" w:cs="Arial"/>
        </w:rPr>
        <w:fldChar w:fldCharType="end"/>
      </w:r>
      <w:r w:rsidR="00C83612" w:rsidRPr="00DC149B">
        <w:rPr>
          <w:rFonts w:ascii="Arial" w:hAnsi="Arial" w:cs="Arial"/>
        </w:rPr>
        <w:t xml:space="preserve"> </w:t>
      </w:r>
    </w:p>
    <w:p w14:paraId="4DE5C76E" w14:textId="77777777" w:rsidR="00901C32" w:rsidRPr="00DC149B" w:rsidRDefault="00901C32" w:rsidP="003C68B9">
      <w:pPr>
        <w:spacing w:line="360" w:lineRule="auto"/>
        <w:jc w:val="both"/>
        <w:rPr>
          <w:rFonts w:ascii="Arial" w:hAnsi="Arial" w:cs="Arial"/>
        </w:rPr>
      </w:pPr>
    </w:p>
    <w:p w14:paraId="15838D1F" w14:textId="3341357F" w:rsidR="00901C32" w:rsidRPr="00DC149B" w:rsidRDefault="00901C32" w:rsidP="003C68B9">
      <w:pPr>
        <w:spacing w:line="360" w:lineRule="auto"/>
        <w:jc w:val="both"/>
        <w:rPr>
          <w:rFonts w:ascii="Arial" w:hAnsi="Arial" w:cs="Arial"/>
        </w:rPr>
      </w:pPr>
      <w:r w:rsidRPr="00DC149B">
        <w:rPr>
          <w:rFonts w:ascii="Arial" w:hAnsi="Arial" w:cs="Arial"/>
        </w:rPr>
        <w:t xml:space="preserve">Kim, S., &amp; Hwang, J. (2023) Airline CSR and Quality Attributes as Driving Forces of Passengers’ Brand Love: Comparing Full-Service Carriers with Low-Cost Carriers. </w:t>
      </w:r>
      <w:r w:rsidRPr="00DC149B">
        <w:rPr>
          <w:rFonts w:ascii="Arial" w:hAnsi="Arial" w:cs="Arial"/>
          <w:i/>
          <w:iCs/>
        </w:rPr>
        <w:t>Sustainability</w:t>
      </w:r>
      <w:r w:rsidRPr="00DC149B">
        <w:rPr>
          <w:rFonts w:ascii="Arial" w:hAnsi="Arial" w:cs="Arial"/>
        </w:rPr>
        <w:t>, 15(9)</w:t>
      </w:r>
      <w:r w:rsidR="000D2E62" w:rsidRPr="00DC149B">
        <w:rPr>
          <w:rFonts w:ascii="Arial" w:hAnsi="Arial" w:cs="Arial"/>
        </w:rPr>
        <w:t xml:space="preserve">. </w:t>
      </w:r>
      <w:r w:rsidR="001B784B" w:rsidRPr="00DC149B">
        <w:rPr>
          <w:rFonts w:ascii="Arial" w:hAnsi="Arial" w:cs="Arial"/>
        </w:rPr>
        <w:t>Available at</w:t>
      </w:r>
      <w:r w:rsidR="001B784B" w:rsidRPr="00DC149B">
        <w:rPr>
          <w:rFonts w:ascii="Arial" w:hAnsi="Arial" w:cs="Arial"/>
        </w:rPr>
        <w:t>:</w:t>
      </w:r>
      <w:r w:rsidRPr="00DC149B">
        <w:rPr>
          <w:rFonts w:ascii="Arial" w:hAnsi="Arial" w:cs="Arial"/>
        </w:rPr>
        <w:t xml:space="preserve"> </w:t>
      </w:r>
      <w:hyperlink r:id="rId43" w:history="1">
        <w:r w:rsidR="001B784B" w:rsidRPr="00DC149B">
          <w:rPr>
            <w:rStyle w:val="Hyperlink"/>
            <w:rFonts w:ascii="Arial" w:hAnsi="Arial" w:cs="Arial"/>
          </w:rPr>
          <w:t>https://doi.org/10.3390/su15097293</w:t>
        </w:r>
      </w:hyperlink>
      <w:r w:rsidR="001B784B" w:rsidRPr="00DC149B">
        <w:rPr>
          <w:rFonts w:ascii="Arial" w:hAnsi="Arial" w:cs="Arial"/>
        </w:rPr>
        <w:t xml:space="preserve"> </w:t>
      </w:r>
    </w:p>
    <w:p w14:paraId="061F6E72" w14:textId="77777777" w:rsidR="00901C32" w:rsidRPr="00DC149B" w:rsidRDefault="00901C32" w:rsidP="003C68B9">
      <w:pPr>
        <w:spacing w:line="360" w:lineRule="auto"/>
        <w:jc w:val="both"/>
        <w:rPr>
          <w:rFonts w:ascii="Arial" w:hAnsi="Arial" w:cs="Arial"/>
        </w:rPr>
      </w:pPr>
    </w:p>
    <w:p w14:paraId="3C8C69F2" w14:textId="1C20C84F" w:rsidR="00901C32" w:rsidRPr="00DC149B" w:rsidRDefault="00901C32" w:rsidP="003C68B9">
      <w:pPr>
        <w:spacing w:line="360" w:lineRule="auto"/>
        <w:jc w:val="both"/>
        <w:rPr>
          <w:rFonts w:ascii="Arial" w:hAnsi="Arial" w:cs="Arial"/>
        </w:rPr>
      </w:pPr>
      <w:r w:rsidRPr="00DC149B">
        <w:rPr>
          <w:rFonts w:ascii="Arial" w:hAnsi="Arial" w:cs="Arial"/>
        </w:rPr>
        <w:t xml:space="preserve">Kaptein, M. (2019) The moral entrepreneur: A new component of Ethical Leadership, </w:t>
      </w:r>
      <w:r w:rsidRPr="00DC149B">
        <w:rPr>
          <w:rFonts w:ascii="Arial" w:hAnsi="Arial" w:cs="Arial"/>
          <w:i/>
          <w:iCs/>
        </w:rPr>
        <w:t>Journal Business of Ethics</w:t>
      </w:r>
      <w:r w:rsidRPr="00DC149B">
        <w:rPr>
          <w:rFonts w:ascii="Arial" w:hAnsi="Arial" w:cs="Arial"/>
        </w:rPr>
        <w:t xml:space="preserve">, 156, pp. 1135 – 1150. Available at: </w:t>
      </w:r>
      <w:hyperlink r:id="rId44" w:history="1">
        <w:r w:rsidRPr="00DC149B">
          <w:rPr>
            <w:rStyle w:val="Hyperlink"/>
            <w:rFonts w:ascii="Arial" w:hAnsi="Arial" w:cs="Arial"/>
          </w:rPr>
          <w:t>https://doi.org/DOI 10.1007/s10551-017-3641-0</w:t>
        </w:r>
      </w:hyperlink>
    </w:p>
    <w:p w14:paraId="7B3899A7" w14:textId="77777777" w:rsidR="00901C32" w:rsidRPr="00DC149B" w:rsidRDefault="00901C32" w:rsidP="003C68B9">
      <w:pPr>
        <w:spacing w:line="360" w:lineRule="auto"/>
        <w:jc w:val="both"/>
        <w:rPr>
          <w:rFonts w:ascii="Arial" w:hAnsi="Arial" w:cs="Arial"/>
        </w:rPr>
      </w:pPr>
    </w:p>
    <w:p w14:paraId="655091D1" w14:textId="4788F4DB" w:rsidR="00901C32" w:rsidRPr="00DC149B" w:rsidRDefault="00901C32" w:rsidP="003C68B9">
      <w:pPr>
        <w:spacing w:line="360" w:lineRule="auto"/>
        <w:jc w:val="both"/>
        <w:rPr>
          <w:rFonts w:ascii="Arial" w:hAnsi="Arial" w:cs="Arial"/>
        </w:rPr>
      </w:pPr>
      <w:r w:rsidRPr="00DC149B">
        <w:rPr>
          <w:rFonts w:ascii="Arial" w:hAnsi="Arial" w:cs="Arial"/>
        </w:rPr>
        <w:lastRenderedPageBreak/>
        <w:t xml:space="preserve">Khan, I., &amp; Fatma, M. (2023). Does Perceived Sustainability Affect the Customer Responses toward the Brands? Role of Customer Engagement as a Mediator. </w:t>
      </w:r>
      <w:r w:rsidRPr="00DC149B">
        <w:rPr>
          <w:rFonts w:ascii="Arial" w:hAnsi="Arial" w:cs="Arial"/>
          <w:i/>
          <w:iCs/>
        </w:rPr>
        <w:t>Sustainability</w:t>
      </w:r>
      <w:r w:rsidRPr="00DC149B">
        <w:rPr>
          <w:rFonts w:ascii="Arial" w:hAnsi="Arial" w:cs="Arial"/>
        </w:rPr>
        <w:t xml:space="preserve">, 15(10), </w:t>
      </w:r>
      <w:r w:rsidR="00563F72" w:rsidRPr="00DC149B">
        <w:rPr>
          <w:rFonts w:ascii="Arial" w:hAnsi="Arial" w:cs="Arial"/>
        </w:rPr>
        <w:t xml:space="preserve">Available at: </w:t>
      </w:r>
      <w:hyperlink r:id="rId45" w:history="1">
        <w:r w:rsidR="00563F72" w:rsidRPr="00724F06">
          <w:rPr>
            <w:rStyle w:val="Hyperlink"/>
            <w:rFonts w:ascii="Arial" w:hAnsi="Arial" w:cs="Arial"/>
          </w:rPr>
          <w:t>https://doi.org/10.3390/su15108259</w:t>
        </w:r>
      </w:hyperlink>
      <w:r w:rsidR="00563F72">
        <w:rPr>
          <w:rFonts w:ascii="Arial" w:hAnsi="Arial" w:cs="Arial"/>
        </w:rPr>
        <w:t xml:space="preserve"> </w:t>
      </w:r>
    </w:p>
    <w:p w14:paraId="2C440FA6" w14:textId="77777777" w:rsidR="00901C32" w:rsidRPr="00DC149B" w:rsidRDefault="00901C32" w:rsidP="003C68B9">
      <w:pPr>
        <w:spacing w:line="360" w:lineRule="auto"/>
        <w:jc w:val="both"/>
        <w:rPr>
          <w:rFonts w:ascii="Arial" w:hAnsi="Arial" w:cs="Arial"/>
        </w:rPr>
      </w:pPr>
    </w:p>
    <w:p w14:paraId="380B3D5E" w14:textId="77777777" w:rsidR="0048439E" w:rsidRDefault="0048439E" w:rsidP="003C68B9">
      <w:pPr>
        <w:spacing w:line="360" w:lineRule="auto"/>
        <w:jc w:val="both"/>
        <w:rPr>
          <w:rFonts w:ascii="Arial" w:hAnsi="Arial" w:cs="Arial"/>
        </w:rPr>
      </w:pPr>
    </w:p>
    <w:p w14:paraId="43CBE072" w14:textId="52D50961" w:rsidR="0048439E" w:rsidRPr="0048439E" w:rsidRDefault="0048439E" w:rsidP="0048439E">
      <w:pPr>
        <w:spacing w:line="360" w:lineRule="auto"/>
        <w:jc w:val="both"/>
        <w:rPr>
          <w:rFonts w:ascii="Arial" w:hAnsi="Arial" w:cs="Arial"/>
        </w:rPr>
      </w:pPr>
      <w:r w:rsidRPr="0048439E">
        <w:rPr>
          <w:rFonts w:ascii="Arial" w:hAnsi="Arial" w:cs="Arial"/>
        </w:rPr>
        <w:t>Leon, S., &amp; Dixon, S. (2023) Airline satisfaction and loyalty: Assessing the influence of personality, trust and service quality</w:t>
      </w:r>
      <w:r>
        <w:rPr>
          <w:rFonts w:ascii="Arial" w:hAnsi="Arial" w:cs="Arial"/>
        </w:rPr>
        <w:t>,</w:t>
      </w:r>
      <w:r w:rsidRPr="0048439E">
        <w:rPr>
          <w:rFonts w:ascii="Arial" w:hAnsi="Arial" w:cs="Arial"/>
        </w:rPr>
        <w:t xml:space="preserve"> </w:t>
      </w:r>
      <w:r w:rsidRPr="0048439E">
        <w:rPr>
          <w:rFonts w:ascii="Arial" w:hAnsi="Arial" w:cs="Arial"/>
          <w:i/>
          <w:iCs/>
        </w:rPr>
        <w:t>Journal of Air Transport Management</w:t>
      </w:r>
      <w:r w:rsidRPr="0048439E">
        <w:rPr>
          <w:rFonts w:ascii="Arial" w:hAnsi="Arial" w:cs="Arial"/>
        </w:rPr>
        <w:t xml:space="preserve">, </w:t>
      </w:r>
      <w:r w:rsidRPr="0048439E">
        <w:rPr>
          <w:rFonts w:ascii="Arial" w:hAnsi="Arial" w:cs="Arial"/>
          <w:i/>
          <w:iCs/>
        </w:rPr>
        <w:t>113</w:t>
      </w:r>
      <w:r>
        <w:rPr>
          <w:rFonts w:ascii="Arial" w:hAnsi="Arial" w:cs="Arial"/>
        </w:rPr>
        <w:t xml:space="preserve">. Available at: </w:t>
      </w:r>
      <w:hyperlink r:id="rId46" w:history="1">
        <w:r w:rsidRPr="00724F06">
          <w:rPr>
            <w:rStyle w:val="Hyperlink"/>
            <w:rFonts w:ascii="Arial" w:hAnsi="Arial" w:cs="Arial"/>
          </w:rPr>
          <w:t>https://doi.org/10.1016/j.jairtraman.2023.102487</w:t>
        </w:r>
      </w:hyperlink>
      <w:r>
        <w:rPr>
          <w:rFonts w:ascii="Arial" w:hAnsi="Arial" w:cs="Arial"/>
        </w:rPr>
        <w:t xml:space="preserve"> </w:t>
      </w:r>
    </w:p>
    <w:p w14:paraId="764F4900" w14:textId="77777777" w:rsidR="0048439E" w:rsidRDefault="0048439E" w:rsidP="003C68B9">
      <w:pPr>
        <w:spacing w:line="360" w:lineRule="auto"/>
        <w:jc w:val="both"/>
        <w:rPr>
          <w:rFonts w:ascii="Arial" w:hAnsi="Arial" w:cs="Arial"/>
        </w:rPr>
      </w:pPr>
    </w:p>
    <w:p w14:paraId="38A75BCF" w14:textId="27294BD7" w:rsidR="00901C32" w:rsidRPr="00DC149B" w:rsidRDefault="00901C32" w:rsidP="003C68B9">
      <w:pPr>
        <w:spacing w:line="360" w:lineRule="auto"/>
        <w:jc w:val="both"/>
        <w:rPr>
          <w:rFonts w:ascii="Arial" w:hAnsi="Arial" w:cs="Arial"/>
        </w:rPr>
      </w:pPr>
      <w:r w:rsidRPr="00DC149B">
        <w:rPr>
          <w:rFonts w:ascii="Arial" w:hAnsi="Arial" w:cs="Arial"/>
        </w:rPr>
        <w:t>López Rodríguez, C. E., &amp; Mora Forero, J. A. (2024)</w:t>
      </w:r>
      <w:r w:rsidR="000B448E" w:rsidRPr="00DC149B">
        <w:rPr>
          <w:rFonts w:ascii="Arial" w:hAnsi="Arial" w:cs="Arial"/>
        </w:rPr>
        <w:t xml:space="preserve"> </w:t>
      </w:r>
      <w:r w:rsidRPr="00DC149B">
        <w:rPr>
          <w:rFonts w:ascii="Arial" w:hAnsi="Arial" w:cs="Arial"/>
        </w:rPr>
        <w:t xml:space="preserve">Dimensions for Measuring Brand Equity in the Airlines Industry. </w:t>
      </w:r>
      <w:r w:rsidRPr="00DC149B">
        <w:rPr>
          <w:rFonts w:ascii="Arial" w:hAnsi="Arial" w:cs="Arial"/>
          <w:i/>
          <w:iCs/>
        </w:rPr>
        <w:t>Journal of Tourism and Services</w:t>
      </w:r>
      <w:r w:rsidRPr="00DC149B">
        <w:rPr>
          <w:rFonts w:ascii="Arial" w:hAnsi="Arial" w:cs="Arial"/>
        </w:rPr>
        <w:t xml:space="preserve">, 15(28), </w:t>
      </w:r>
      <w:r w:rsidR="000D2E62" w:rsidRPr="00DC149B">
        <w:rPr>
          <w:rFonts w:ascii="Arial" w:hAnsi="Arial" w:cs="Arial"/>
        </w:rPr>
        <w:t xml:space="preserve">pp. </w:t>
      </w:r>
      <w:r w:rsidRPr="00DC149B">
        <w:rPr>
          <w:rFonts w:ascii="Arial" w:hAnsi="Arial" w:cs="Arial"/>
        </w:rPr>
        <w:t xml:space="preserve">22–38. </w:t>
      </w:r>
      <w:hyperlink r:id="rId47" w:history="1">
        <w:r w:rsidR="00C83612" w:rsidRPr="00DC149B">
          <w:rPr>
            <w:rStyle w:val="Hyperlink"/>
            <w:rFonts w:ascii="Arial" w:hAnsi="Arial" w:cs="Arial"/>
          </w:rPr>
          <w:t>https://doi.org/10.29036/jots.v15i28.552</w:t>
        </w:r>
      </w:hyperlink>
      <w:r w:rsidR="00C83612" w:rsidRPr="00DC149B">
        <w:rPr>
          <w:rFonts w:ascii="Arial" w:hAnsi="Arial" w:cs="Arial"/>
        </w:rPr>
        <w:t xml:space="preserve"> </w:t>
      </w:r>
    </w:p>
    <w:p w14:paraId="49248632" w14:textId="77777777" w:rsidR="008961F9" w:rsidRPr="00DC149B" w:rsidRDefault="008961F9" w:rsidP="003C68B9">
      <w:pPr>
        <w:spacing w:line="360" w:lineRule="auto"/>
        <w:jc w:val="both"/>
        <w:rPr>
          <w:rFonts w:ascii="Arial" w:hAnsi="Arial" w:cs="Arial"/>
        </w:rPr>
      </w:pPr>
    </w:p>
    <w:p w14:paraId="64841074" w14:textId="7FCE8823" w:rsidR="008961F9" w:rsidRPr="00DC149B" w:rsidRDefault="008961F9" w:rsidP="003C68B9">
      <w:pPr>
        <w:spacing w:line="360" w:lineRule="auto"/>
        <w:jc w:val="both"/>
        <w:rPr>
          <w:rFonts w:ascii="Arial" w:hAnsi="Arial" w:cs="Arial"/>
        </w:rPr>
      </w:pPr>
      <w:r w:rsidRPr="00DC149B">
        <w:rPr>
          <w:rFonts w:ascii="Arial" w:hAnsi="Arial" w:cs="Arial"/>
        </w:rPr>
        <w:t xml:space="preserve">Lopez Gomez, M. (2024) Value chain for the implementation in use and production of sustainable aviation </w:t>
      </w:r>
      <w:proofErr w:type="gramStart"/>
      <w:r w:rsidRPr="00DC149B">
        <w:rPr>
          <w:rFonts w:ascii="Arial" w:hAnsi="Arial" w:cs="Arial"/>
        </w:rPr>
        <w:t>fuel(</w:t>
      </w:r>
      <w:proofErr w:type="gramEnd"/>
      <w:r w:rsidRPr="00DC149B">
        <w:rPr>
          <w:rFonts w:ascii="Arial" w:hAnsi="Arial" w:cs="Arial"/>
        </w:rPr>
        <w:t xml:space="preserve">SAF) in Colombia. Available at: </w:t>
      </w:r>
      <w:hyperlink r:id="rId48" w:history="1">
        <w:r w:rsidRPr="00DC149B">
          <w:rPr>
            <w:rStyle w:val="Hyperlink"/>
            <w:rFonts w:ascii="Arial" w:hAnsi="Arial" w:cs="Arial"/>
          </w:rPr>
          <w:t>https://repositorio.uniandes.edu.co/entities/publication/21769278-34cc-451e-9c0a-516263cf3dd6</w:t>
        </w:r>
      </w:hyperlink>
      <w:r w:rsidRPr="00DC149B">
        <w:rPr>
          <w:rFonts w:ascii="Arial" w:hAnsi="Arial" w:cs="Arial"/>
        </w:rPr>
        <w:t xml:space="preserve">    (Accessed: 20 November 2024)</w:t>
      </w:r>
    </w:p>
    <w:p w14:paraId="7D26A4BC" w14:textId="77777777" w:rsidR="008961F9" w:rsidRPr="00DC149B" w:rsidRDefault="008961F9" w:rsidP="003C68B9">
      <w:pPr>
        <w:spacing w:line="360" w:lineRule="auto"/>
        <w:jc w:val="both"/>
        <w:rPr>
          <w:rFonts w:ascii="Arial" w:hAnsi="Arial" w:cs="Arial"/>
        </w:rPr>
      </w:pPr>
    </w:p>
    <w:p w14:paraId="33ED9EC9" w14:textId="3DF786CF" w:rsidR="00901C32" w:rsidRPr="00DC149B" w:rsidRDefault="008961F9" w:rsidP="003C68B9">
      <w:pPr>
        <w:spacing w:line="360" w:lineRule="auto"/>
        <w:jc w:val="both"/>
        <w:rPr>
          <w:rFonts w:ascii="Arial" w:hAnsi="Arial" w:cs="Arial"/>
        </w:rPr>
      </w:pPr>
      <w:r w:rsidRPr="00DC149B">
        <w:rPr>
          <w:rFonts w:ascii="Arial" w:hAnsi="Arial" w:cs="Arial"/>
        </w:rPr>
        <w:t xml:space="preserve">Lee, J.W. and Yoon, S.Y. (2024) Growing </w:t>
      </w:r>
      <w:proofErr w:type="spellStart"/>
      <w:r w:rsidRPr="00DC149B">
        <w:rPr>
          <w:rFonts w:ascii="Arial" w:hAnsi="Arial" w:cs="Arial"/>
        </w:rPr>
        <w:t>stakeholderism</w:t>
      </w:r>
      <w:proofErr w:type="spellEnd"/>
      <w:r w:rsidRPr="00DC149B">
        <w:rPr>
          <w:rFonts w:ascii="Arial" w:hAnsi="Arial" w:cs="Arial"/>
        </w:rPr>
        <w:t xml:space="preserve"> in the airline industry after the COVID-19 pandemic, </w:t>
      </w:r>
      <w:r w:rsidRPr="00DC149B">
        <w:rPr>
          <w:rFonts w:ascii="Arial" w:hAnsi="Arial" w:cs="Arial"/>
          <w:i/>
          <w:iCs/>
        </w:rPr>
        <w:t>Journal of Air Transport Management</w:t>
      </w:r>
      <w:r w:rsidRPr="00DC149B">
        <w:rPr>
          <w:rFonts w:ascii="Arial" w:hAnsi="Arial" w:cs="Arial"/>
        </w:rPr>
        <w:t xml:space="preserve"> [Preprint]. Available at: </w:t>
      </w:r>
      <w:hyperlink r:id="rId49" w:history="1">
        <w:r w:rsidRPr="00DC149B">
          <w:rPr>
            <w:rStyle w:val="Hyperlink"/>
            <w:rFonts w:ascii="Arial" w:hAnsi="Arial" w:cs="Arial"/>
          </w:rPr>
          <w:t>https://doi.org/10.1016/j.jairtraman.2024.102574</w:t>
        </w:r>
      </w:hyperlink>
      <w:r w:rsidRPr="00DC149B">
        <w:rPr>
          <w:rFonts w:ascii="Arial" w:hAnsi="Arial" w:cs="Arial"/>
        </w:rPr>
        <w:t>.</w:t>
      </w:r>
    </w:p>
    <w:p w14:paraId="3A61DB72" w14:textId="77777777" w:rsidR="008961F9" w:rsidRPr="00DC149B" w:rsidRDefault="008961F9" w:rsidP="003C68B9">
      <w:pPr>
        <w:spacing w:line="360" w:lineRule="auto"/>
        <w:jc w:val="both"/>
        <w:rPr>
          <w:rFonts w:ascii="Arial" w:hAnsi="Arial" w:cs="Arial"/>
        </w:rPr>
      </w:pPr>
    </w:p>
    <w:p w14:paraId="3D8BCEB7" w14:textId="5F856DB6" w:rsidR="008961F9" w:rsidRPr="00DC149B" w:rsidRDefault="008961F9" w:rsidP="003C68B9">
      <w:pPr>
        <w:spacing w:line="360" w:lineRule="auto"/>
        <w:jc w:val="both"/>
        <w:rPr>
          <w:rFonts w:ascii="Arial" w:hAnsi="Arial" w:cs="Arial"/>
        </w:rPr>
      </w:pPr>
      <w:r w:rsidRPr="00DC149B">
        <w:rPr>
          <w:rFonts w:ascii="Arial" w:hAnsi="Arial" w:cs="Arial"/>
        </w:rPr>
        <w:t xml:space="preserve">Lopez, M et al., (2024) Analysis of the potential for sustainable aviation </w:t>
      </w:r>
      <w:r w:rsidR="003067B8" w:rsidRPr="00DC149B">
        <w:rPr>
          <w:rFonts w:ascii="Arial" w:hAnsi="Arial" w:cs="Arial"/>
        </w:rPr>
        <w:t>fuel (</w:t>
      </w:r>
      <w:r w:rsidRPr="00DC149B">
        <w:rPr>
          <w:rFonts w:ascii="Arial" w:hAnsi="Arial" w:cs="Arial"/>
        </w:rPr>
        <w:t xml:space="preserve">SAF) production from Colombian Agro-industrial residues, </w:t>
      </w:r>
      <w:r w:rsidRPr="00DC149B">
        <w:rPr>
          <w:rFonts w:ascii="Arial" w:hAnsi="Arial" w:cs="Arial"/>
          <w:i/>
          <w:iCs/>
        </w:rPr>
        <w:t>Chemical Engineering Transactions</w:t>
      </w:r>
      <w:r w:rsidRPr="00DC149B">
        <w:rPr>
          <w:rFonts w:ascii="Arial" w:hAnsi="Arial" w:cs="Arial"/>
        </w:rPr>
        <w:t xml:space="preserve">, 109. Available at: </w:t>
      </w:r>
      <w:hyperlink r:id="rId50" w:history="1">
        <w:r w:rsidRPr="00DC149B">
          <w:rPr>
            <w:rStyle w:val="Hyperlink"/>
            <w:rFonts w:ascii="Arial" w:hAnsi="Arial" w:cs="Arial"/>
          </w:rPr>
          <w:t>https://doi.org/10.3303/CET24109006</w:t>
        </w:r>
      </w:hyperlink>
    </w:p>
    <w:p w14:paraId="52D56CCE" w14:textId="77777777" w:rsidR="008961F9" w:rsidRPr="00DC149B" w:rsidRDefault="008961F9" w:rsidP="003C68B9">
      <w:pPr>
        <w:spacing w:line="360" w:lineRule="auto"/>
        <w:jc w:val="both"/>
        <w:rPr>
          <w:rFonts w:ascii="Arial" w:hAnsi="Arial" w:cs="Arial"/>
        </w:rPr>
      </w:pPr>
    </w:p>
    <w:p w14:paraId="6005C004" w14:textId="2C76FE94" w:rsidR="008961F9" w:rsidRPr="00DC149B" w:rsidRDefault="008961F9" w:rsidP="003C68B9">
      <w:pPr>
        <w:spacing w:line="360" w:lineRule="auto"/>
        <w:jc w:val="both"/>
        <w:rPr>
          <w:rFonts w:ascii="Arial" w:hAnsi="Arial" w:cs="Arial"/>
        </w:rPr>
      </w:pPr>
      <w:r w:rsidRPr="00DC149B">
        <w:rPr>
          <w:rFonts w:ascii="Arial" w:hAnsi="Arial" w:cs="Arial"/>
        </w:rPr>
        <w:t xml:space="preserve">Lee, S., </w:t>
      </w:r>
      <w:r w:rsidR="00BD7467" w:rsidRPr="00DC149B">
        <w:rPr>
          <w:rFonts w:ascii="Arial" w:hAnsi="Arial" w:cs="Arial"/>
        </w:rPr>
        <w:t xml:space="preserve">et al., </w:t>
      </w:r>
      <w:r w:rsidRPr="00DC149B">
        <w:rPr>
          <w:rFonts w:ascii="Arial" w:hAnsi="Arial" w:cs="Arial"/>
        </w:rPr>
        <w:t>(2024) The Effect of Service Quality and Sustainability Practices on Brand Equity: The Case of Korean Air Passengers</w:t>
      </w:r>
      <w:r w:rsidR="00BD7467" w:rsidRPr="00DC149B">
        <w:rPr>
          <w:rFonts w:ascii="Arial" w:hAnsi="Arial" w:cs="Arial"/>
        </w:rPr>
        <w:t>,</w:t>
      </w:r>
      <w:r w:rsidRPr="00DC149B">
        <w:rPr>
          <w:rFonts w:ascii="Arial" w:hAnsi="Arial" w:cs="Arial"/>
          <w:i/>
          <w:iCs/>
        </w:rPr>
        <w:t xml:space="preserve"> Sustainability</w:t>
      </w:r>
      <w:r w:rsidRPr="00DC149B">
        <w:rPr>
          <w:rFonts w:ascii="Arial" w:hAnsi="Arial" w:cs="Arial"/>
        </w:rPr>
        <w:t xml:space="preserve">, 16(11), </w:t>
      </w:r>
      <w:hyperlink r:id="rId51" w:history="1">
        <w:r w:rsidRPr="00DC149B">
          <w:rPr>
            <w:rStyle w:val="Hyperlink"/>
            <w:rFonts w:ascii="Arial" w:hAnsi="Arial" w:cs="Arial"/>
          </w:rPr>
          <w:t>https://doi.org/10.3390/su16114606</w:t>
        </w:r>
      </w:hyperlink>
    </w:p>
    <w:p w14:paraId="3C7C2EA5" w14:textId="77777777" w:rsidR="00291D07" w:rsidRPr="00DC149B" w:rsidRDefault="00291D07" w:rsidP="003C68B9">
      <w:pPr>
        <w:spacing w:line="360" w:lineRule="auto"/>
        <w:jc w:val="both"/>
        <w:rPr>
          <w:rFonts w:ascii="Arial" w:hAnsi="Arial" w:cs="Arial"/>
        </w:rPr>
      </w:pPr>
    </w:p>
    <w:p w14:paraId="0EB14190" w14:textId="752F55BC" w:rsidR="008961F9" w:rsidRPr="00DC149B" w:rsidRDefault="008961F9" w:rsidP="003C68B9">
      <w:pPr>
        <w:spacing w:line="360" w:lineRule="auto"/>
        <w:jc w:val="both"/>
        <w:rPr>
          <w:rFonts w:ascii="Arial" w:hAnsi="Arial" w:cs="Arial"/>
        </w:rPr>
      </w:pPr>
      <w:r w:rsidRPr="00DC149B">
        <w:rPr>
          <w:rFonts w:ascii="Arial" w:hAnsi="Arial" w:cs="Arial"/>
        </w:rPr>
        <w:t>Leon, S., &amp; Dixon, S. (2023) Airline satisfaction and loyalty: Assessing the influence of personality, trust and service quality</w:t>
      </w:r>
      <w:r w:rsidR="00EE7B27" w:rsidRPr="00DC149B">
        <w:rPr>
          <w:rFonts w:ascii="Arial" w:hAnsi="Arial" w:cs="Arial"/>
        </w:rPr>
        <w:t>,</w:t>
      </w:r>
      <w:r w:rsidRPr="00DC149B">
        <w:rPr>
          <w:rFonts w:ascii="Arial" w:hAnsi="Arial" w:cs="Arial"/>
        </w:rPr>
        <w:t xml:space="preserve"> </w:t>
      </w:r>
      <w:r w:rsidRPr="00DC149B">
        <w:rPr>
          <w:rFonts w:ascii="Arial" w:hAnsi="Arial" w:cs="Arial"/>
          <w:i/>
          <w:iCs/>
        </w:rPr>
        <w:t>Journal of Air Transport Management,</w:t>
      </w:r>
      <w:r w:rsidRPr="00DC149B">
        <w:rPr>
          <w:rFonts w:ascii="Arial" w:hAnsi="Arial" w:cs="Arial"/>
        </w:rPr>
        <w:t xml:space="preserve"> 113, 102487. </w:t>
      </w:r>
      <w:hyperlink r:id="rId52" w:history="1">
        <w:r w:rsidRPr="00DC149B">
          <w:rPr>
            <w:rStyle w:val="Hyperlink"/>
            <w:rFonts w:ascii="Arial" w:hAnsi="Arial" w:cs="Arial"/>
          </w:rPr>
          <w:t>https://doi.org/10.1016/j.jairtraman.2023.102487</w:t>
        </w:r>
      </w:hyperlink>
    </w:p>
    <w:p w14:paraId="72BE7466" w14:textId="77777777" w:rsidR="00291D07" w:rsidRPr="00DC149B" w:rsidRDefault="00291D07" w:rsidP="003C68B9">
      <w:pPr>
        <w:spacing w:line="360" w:lineRule="auto"/>
        <w:jc w:val="both"/>
        <w:rPr>
          <w:rFonts w:ascii="Arial" w:hAnsi="Arial" w:cs="Arial"/>
        </w:rPr>
      </w:pPr>
    </w:p>
    <w:p w14:paraId="1254143C" w14:textId="6B3887CB" w:rsidR="00291D07" w:rsidRPr="00DC149B" w:rsidRDefault="00291D07" w:rsidP="003C68B9">
      <w:pPr>
        <w:spacing w:line="360" w:lineRule="auto"/>
        <w:jc w:val="both"/>
        <w:rPr>
          <w:rFonts w:ascii="Arial" w:hAnsi="Arial" w:cs="Arial"/>
        </w:rPr>
      </w:pPr>
      <w:r w:rsidRPr="00DC149B">
        <w:rPr>
          <w:rFonts w:ascii="Arial" w:hAnsi="Arial" w:cs="Arial"/>
        </w:rPr>
        <w:lastRenderedPageBreak/>
        <w:t>Latam (2024) sustainability. Available at: https://www.latamairlinesgroup.net/sustainability#:~:text=With%20the%20commitment%20to%20be,the%20places%20where%20it%20operates. (Accessed 20 November 2024)</w:t>
      </w:r>
    </w:p>
    <w:p w14:paraId="3E99066E" w14:textId="77777777" w:rsidR="00291D07" w:rsidRPr="00DC149B" w:rsidRDefault="00291D07" w:rsidP="003C68B9">
      <w:pPr>
        <w:spacing w:line="360" w:lineRule="auto"/>
        <w:jc w:val="both"/>
        <w:rPr>
          <w:rFonts w:ascii="Arial" w:hAnsi="Arial" w:cs="Arial"/>
        </w:rPr>
      </w:pPr>
    </w:p>
    <w:p w14:paraId="64272854" w14:textId="1C7E0057" w:rsidR="00291D07" w:rsidRPr="00DC149B" w:rsidRDefault="00291D07" w:rsidP="003C68B9">
      <w:pPr>
        <w:spacing w:line="360" w:lineRule="auto"/>
        <w:jc w:val="both"/>
        <w:rPr>
          <w:rFonts w:ascii="Arial" w:hAnsi="Arial" w:cs="Arial"/>
        </w:rPr>
      </w:pPr>
      <w:r w:rsidRPr="00DC149B">
        <w:rPr>
          <w:rFonts w:ascii="Arial" w:hAnsi="Arial" w:cs="Arial"/>
        </w:rPr>
        <w:t>Latam (2023) Annual Report. https://www.latamairlinesgroup.net/static-files/5ca24e0f-17bf-4bcc-8611-3536b3c2a2cd (Accessed 20 November 2024)</w:t>
      </w:r>
    </w:p>
    <w:p w14:paraId="3549E59E" w14:textId="77777777" w:rsidR="00291D07" w:rsidRPr="00DC149B" w:rsidRDefault="00291D07" w:rsidP="003C68B9">
      <w:pPr>
        <w:spacing w:line="360" w:lineRule="auto"/>
        <w:jc w:val="both"/>
        <w:rPr>
          <w:rFonts w:ascii="Arial" w:hAnsi="Arial" w:cs="Arial"/>
        </w:rPr>
      </w:pPr>
    </w:p>
    <w:p w14:paraId="5F47BBAA" w14:textId="62BE52D6" w:rsidR="00291D07" w:rsidRPr="00DC149B" w:rsidRDefault="00291D07" w:rsidP="003C68B9">
      <w:pPr>
        <w:spacing w:line="360" w:lineRule="auto"/>
        <w:jc w:val="both"/>
        <w:rPr>
          <w:rFonts w:ascii="Arial" w:hAnsi="Arial" w:cs="Arial"/>
        </w:rPr>
      </w:pPr>
      <w:r w:rsidRPr="00DC149B">
        <w:rPr>
          <w:rFonts w:ascii="Arial" w:hAnsi="Arial" w:cs="Arial"/>
        </w:rPr>
        <w:t>Maxham, J. G. III, &amp; Netemeyer, R. G. (2003). Firms reap what they sow: The effects of shared values and perceived organizational justice on customers' evaluations of complaint handling</w:t>
      </w:r>
      <w:r w:rsidR="00EE7B27" w:rsidRPr="00DC149B">
        <w:rPr>
          <w:rFonts w:ascii="Arial" w:hAnsi="Arial" w:cs="Arial"/>
        </w:rPr>
        <w:t>,</w:t>
      </w:r>
      <w:r w:rsidRPr="00DC149B">
        <w:rPr>
          <w:rFonts w:ascii="Arial" w:hAnsi="Arial" w:cs="Arial"/>
        </w:rPr>
        <w:t> </w:t>
      </w:r>
      <w:r w:rsidRPr="00DC149B">
        <w:rPr>
          <w:rFonts w:ascii="Arial" w:hAnsi="Arial" w:cs="Arial"/>
          <w:i/>
          <w:iCs/>
        </w:rPr>
        <w:t>Journal of Marketing</w:t>
      </w:r>
      <w:r w:rsidRPr="00DC149B">
        <w:rPr>
          <w:rFonts w:ascii="Arial" w:hAnsi="Arial" w:cs="Arial"/>
        </w:rPr>
        <w:t xml:space="preserve">, 67(1), </w:t>
      </w:r>
      <w:r w:rsidR="000D2E62" w:rsidRPr="00DC149B">
        <w:rPr>
          <w:rFonts w:ascii="Arial" w:hAnsi="Arial" w:cs="Arial"/>
        </w:rPr>
        <w:t xml:space="preserve">pp. </w:t>
      </w:r>
      <w:r w:rsidRPr="00DC149B">
        <w:rPr>
          <w:rFonts w:ascii="Arial" w:hAnsi="Arial" w:cs="Arial"/>
        </w:rPr>
        <w:t>46–62.</w:t>
      </w:r>
      <w:r w:rsidR="005E421C" w:rsidRPr="00DC149B">
        <w:rPr>
          <w:rFonts w:ascii="Arial" w:hAnsi="Arial" w:cs="Arial"/>
        </w:rPr>
        <w:t xml:space="preserve"> </w:t>
      </w:r>
      <w:r w:rsidR="005E421C" w:rsidRPr="00DC149B">
        <w:rPr>
          <w:rFonts w:ascii="Arial" w:hAnsi="Arial" w:cs="Arial"/>
        </w:rPr>
        <w:t>Available at</w:t>
      </w:r>
      <w:r w:rsidR="005E421C" w:rsidRPr="00DC149B">
        <w:rPr>
          <w:rFonts w:ascii="Arial" w:hAnsi="Arial" w:cs="Arial"/>
        </w:rPr>
        <w:t>:</w:t>
      </w:r>
      <w:r w:rsidRPr="00DC149B">
        <w:rPr>
          <w:rFonts w:ascii="Arial" w:hAnsi="Arial" w:cs="Arial"/>
        </w:rPr>
        <w:t> </w:t>
      </w:r>
      <w:hyperlink r:id="rId53" w:history="1">
        <w:r w:rsidRPr="00DC149B">
          <w:rPr>
            <w:rStyle w:val="Hyperlink"/>
            <w:rFonts w:ascii="Arial" w:hAnsi="Arial" w:cs="Arial"/>
          </w:rPr>
          <w:t>https://doi.org/10.1509/jmkg.67.1.46.18591</w:t>
        </w:r>
      </w:hyperlink>
    </w:p>
    <w:p w14:paraId="23E5AE54" w14:textId="77777777" w:rsidR="00550081" w:rsidRPr="00DC149B" w:rsidRDefault="00550081" w:rsidP="003C68B9">
      <w:pPr>
        <w:spacing w:line="360" w:lineRule="auto"/>
        <w:jc w:val="both"/>
        <w:rPr>
          <w:rFonts w:ascii="Arial" w:hAnsi="Arial" w:cs="Arial"/>
        </w:rPr>
      </w:pPr>
    </w:p>
    <w:p w14:paraId="2A4B8EC2" w14:textId="2F6D11B4" w:rsidR="00550081" w:rsidRPr="00DC149B" w:rsidRDefault="00550081" w:rsidP="003C68B9">
      <w:pPr>
        <w:spacing w:line="360" w:lineRule="auto"/>
        <w:jc w:val="both"/>
        <w:rPr>
          <w:rFonts w:ascii="Arial" w:hAnsi="Arial" w:cs="Arial"/>
        </w:rPr>
      </w:pPr>
      <w:r w:rsidRPr="00DC149B">
        <w:rPr>
          <w:rFonts w:ascii="Arial" w:hAnsi="Arial" w:cs="Arial"/>
        </w:rPr>
        <w:t xml:space="preserve">Mukhezakule, M and Tefera, O. (2019) The relationship between corporate strategy, strategic leadership and sustainable organisational performance: proposing a conceptual framework for the south African aviation industry </w:t>
      </w:r>
      <w:r w:rsidRPr="00DC149B">
        <w:rPr>
          <w:rFonts w:ascii="Arial" w:hAnsi="Arial" w:cs="Arial"/>
          <w:i/>
          <w:iCs/>
        </w:rPr>
        <w:t xml:space="preserve">Journal of </w:t>
      </w:r>
      <w:r w:rsidR="00EE7B27" w:rsidRPr="00DC149B">
        <w:rPr>
          <w:rFonts w:ascii="Arial" w:hAnsi="Arial" w:cs="Arial"/>
          <w:i/>
          <w:iCs/>
        </w:rPr>
        <w:t>Hospitality</w:t>
      </w:r>
      <w:r w:rsidRPr="00DC149B">
        <w:rPr>
          <w:rFonts w:ascii="Arial" w:hAnsi="Arial" w:cs="Arial"/>
          <w:i/>
          <w:iCs/>
        </w:rPr>
        <w:t>, Tourism and Leisure</w:t>
      </w:r>
      <w:r w:rsidRPr="00DC149B">
        <w:rPr>
          <w:rFonts w:ascii="Arial" w:hAnsi="Arial" w:cs="Arial"/>
        </w:rPr>
        <w:t>, 8(3)</w:t>
      </w:r>
      <w:r w:rsidR="005E421C" w:rsidRPr="00DC149B">
        <w:rPr>
          <w:rFonts w:ascii="Arial" w:hAnsi="Arial" w:cs="Arial"/>
        </w:rPr>
        <w:t xml:space="preserve">. </w:t>
      </w:r>
      <w:r w:rsidR="005E421C" w:rsidRPr="00DC149B">
        <w:rPr>
          <w:rFonts w:ascii="Arial" w:hAnsi="Arial" w:cs="Arial"/>
        </w:rPr>
        <w:t>Available at</w:t>
      </w:r>
      <w:r w:rsidR="005E421C" w:rsidRPr="00DC149B">
        <w:rPr>
          <w:rFonts w:ascii="Arial" w:hAnsi="Arial" w:cs="Arial"/>
        </w:rPr>
        <w:t>:</w:t>
      </w:r>
      <w:r w:rsidRPr="00DC149B">
        <w:rPr>
          <w:rFonts w:ascii="Arial" w:hAnsi="Arial" w:cs="Arial"/>
        </w:rPr>
        <w:t xml:space="preserve"> </w:t>
      </w:r>
      <w:r w:rsidRPr="00DC149B">
        <w:rPr>
          <w:rFonts w:ascii="Arial" w:hAnsi="Arial" w:cs="Arial"/>
        </w:rPr>
        <w:fldChar w:fldCharType="begin"/>
      </w:r>
      <w:r w:rsidRPr="00DC149B">
        <w:rPr>
          <w:rFonts w:ascii="Arial" w:hAnsi="Arial" w:cs="Arial"/>
        </w:rPr>
        <w:instrText>HYPERLINK "https://www.ajhtl.com/"</w:instrText>
      </w:r>
      <w:r w:rsidRPr="00DC149B">
        <w:rPr>
          <w:rFonts w:ascii="Arial" w:hAnsi="Arial" w:cs="Arial"/>
        </w:rPr>
      </w:r>
      <w:r w:rsidRPr="00DC149B">
        <w:rPr>
          <w:rFonts w:ascii="Arial" w:hAnsi="Arial" w:cs="Arial"/>
        </w:rPr>
        <w:fldChar w:fldCharType="separate"/>
      </w:r>
      <w:r w:rsidRPr="00DC149B">
        <w:rPr>
          <w:rStyle w:val="Hyperlink"/>
          <w:rFonts w:ascii="Arial" w:hAnsi="Arial" w:cs="Arial"/>
        </w:rPr>
        <w:t>https://www.ajhtl.com/</w:t>
      </w:r>
      <w:r w:rsidRPr="00DC149B">
        <w:rPr>
          <w:rFonts w:ascii="Arial" w:hAnsi="Arial" w:cs="Arial"/>
        </w:rPr>
        <w:fldChar w:fldCharType="end"/>
      </w:r>
      <w:r w:rsidRPr="00DC149B">
        <w:rPr>
          <w:rFonts w:ascii="Arial" w:hAnsi="Arial" w:cs="Arial"/>
        </w:rPr>
        <w:t xml:space="preserve"> </w:t>
      </w:r>
    </w:p>
    <w:p w14:paraId="06A55A01" w14:textId="77777777" w:rsidR="00550081" w:rsidRPr="00DC149B" w:rsidRDefault="00550081" w:rsidP="003C68B9">
      <w:pPr>
        <w:spacing w:line="360" w:lineRule="auto"/>
        <w:jc w:val="both"/>
        <w:rPr>
          <w:rFonts w:ascii="Arial" w:hAnsi="Arial" w:cs="Arial"/>
        </w:rPr>
      </w:pPr>
    </w:p>
    <w:p w14:paraId="107A88B2" w14:textId="2BF70156" w:rsidR="00550081" w:rsidRPr="00DC149B" w:rsidRDefault="00550081" w:rsidP="003C68B9">
      <w:pPr>
        <w:spacing w:line="360" w:lineRule="auto"/>
        <w:jc w:val="both"/>
        <w:rPr>
          <w:rFonts w:ascii="Arial" w:hAnsi="Arial" w:cs="Arial"/>
        </w:rPr>
      </w:pPr>
      <w:r w:rsidRPr="00DC149B">
        <w:rPr>
          <w:rFonts w:ascii="Arial" w:hAnsi="Arial" w:cs="Arial"/>
        </w:rPr>
        <w:t xml:space="preserve">Norman, W. and McDonald, C. (2004) Getting to the bottom of “Triple Bottom Line”, </w:t>
      </w:r>
      <w:r w:rsidRPr="00DC149B">
        <w:rPr>
          <w:rFonts w:ascii="Arial" w:hAnsi="Arial" w:cs="Arial"/>
          <w:i/>
          <w:iCs/>
        </w:rPr>
        <w:t xml:space="preserve">Business </w:t>
      </w:r>
      <w:r w:rsidR="00EE7B27" w:rsidRPr="00DC149B">
        <w:rPr>
          <w:rFonts w:ascii="Arial" w:hAnsi="Arial" w:cs="Arial"/>
          <w:i/>
          <w:iCs/>
        </w:rPr>
        <w:t>Ethics Quarterly</w:t>
      </w:r>
      <w:r w:rsidRPr="00DC149B">
        <w:rPr>
          <w:rFonts w:ascii="Arial" w:hAnsi="Arial" w:cs="Arial"/>
        </w:rPr>
        <w:t xml:space="preserve">, 14(2), </w:t>
      </w:r>
      <w:r w:rsidR="000D2E62" w:rsidRPr="00DC149B">
        <w:rPr>
          <w:rFonts w:ascii="Arial" w:hAnsi="Arial" w:cs="Arial"/>
        </w:rPr>
        <w:t xml:space="preserve">pp. </w:t>
      </w:r>
      <w:r w:rsidRPr="00DC149B">
        <w:rPr>
          <w:rFonts w:ascii="Arial" w:hAnsi="Arial" w:cs="Arial"/>
        </w:rPr>
        <w:t xml:space="preserve">243-262. Available </w:t>
      </w:r>
      <w:proofErr w:type="gramStart"/>
      <w:r w:rsidRPr="00DC149B">
        <w:rPr>
          <w:rFonts w:ascii="Arial" w:hAnsi="Arial" w:cs="Arial"/>
        </w:rPr>
        <w:t>at :</w:t>
      </w:r>
      <w:proofErr w:type="gramEnd"/>
      <w:r w:rsidRPr="00DC149B">
        <w:rPr>
          <w:rFonts w:ascii="Arial" w:hAnsi="Arial" w:cs="Arial"/>
        </w:rPr>
        <w:t>https://doi.org/ doi:10.5840/beq20041421</w:t>
      </w:r>
      <w:r w:rsidR="00155A4E" w:rsidRPr="00DC149B">
        <w:rPr>
          <w:rFonts w:ascii="Arial" w:hAnsi="Arial" w:cs="Arial"/>
        </w:rPr>
        <w:t>1</w:t>
      </w:r>
      <w:r w:rsidR="005E421C" w:rsidRPr="00DC149B">
        <w:rPr>
          <w:rFonts w:ascii="Arial" w:hAnsi="Arial" w:cs="Arial"/>
        </w:rPr>
        <w:t xml:space="preserve"> </w:t>
      </w:r>
      <w:r w:rsidRPr="00DC149B">
        <w:rPr>
          <w:rFonts w:ascii="Arial" w:hAnsi="Arial" w:cs="Arial"/>
        </w:rPr>
        <w:t xml:space="preserve"> https://www-cambridge-org.ezproxy.uwtsd.ac.uk/core/journals/business-ethics-quarterly/article/abs/getting-to-the-bottom-of-triple-bottom-line/A7D95AB81098B4701947C999AE720697  </w:t>
      </w:r>
      <w:r w:rsidR="003A5287" w:rsidRPr="00DC149B">
        <w:rPr>
          <w:rFonts w:ascii="Arial" w:hAnsi="Arial" w:cs="Arial"/>
        </w:rPr>
        <w:t>(Accessed 20 November 2024)</w:t>
      </w:r>
    </w:p>
    <w:p w14:paraId="0F74B009" w14:textId="77777777" w:rsidR="00550081" w:rsidRPr="00DC149B" w:rsidRDefault="00550081" w:rsidP="003C68B9">
      <w:pPr>
        <w:spacing w:line="360" w:lineRule="auto"/>
        <w:jc w:val="both"/>
        <w:rPr>
          <w:rFonts w:ascii="Arial" w:hAnsi="Arial" w:cs="Arial"/>
        </w:rPr>
      </w:pPr>
    </w:p>
    <w:p w14:paraId="7D180AAB" w14:textId="6D4121EF" w:rsidR="003A5287" w:rsidRPr="00DC149B" w:rsidRDefault="003A5287" w:rsidP="003C68B9">
      <w:pPr>
        <w:spacing w:line="360" w:lineRule="auto"/>
        <w:jc w:val="both"/>
        <w:rPr>
          <w:rFonts w:ascii="Arial" w:hAnsi="Arial" w:cs="Arial"/>
        </w:rPr>
      </w:pPr>
      <w:proofErr w:type="spellStart"/>
      <w:r w:rsidRPr="00DC149B">
        <w:rPr>
          <w:rFonts w:ascii="Arial" w:hAnsi="Arial" w:cs="Arial"/>
        </w:rPr>
        <w:t>Öberseder</w:t>
      </w:r>
      <w:proofErr w:type="spellEnd"/>
      <w:r w:rsidRPr="00DC149B">
        <w:rPr>
          <w:rFonts w:ascii="Arial" w:hAnsi="Arial" w:cs="Arial"/>
        </w:rPr>
        <w:t xml:space="preserve">, M., </w:t>
      </w:r>
      <w:r w:rsidR="00155A4E" w:rsidRPr="00DC149B">
        <w:rPr>
          <w:rFonts w:ascii="Arial" w:hAnsi="Arial" w:cs="Arial"/>
        </w:rPr>
        <w:t xml:space="preserve">et al., </w:t>
      </w:r>
      <w:r w:rsidR="00155A4E" w:rsidRPr="00DC149B">
        <w:rPr>
          <w:rFonts w:ascii="Arial" w:hAnsi="Arial" w:cs="Arial"/>
        </w:rPr>
        <w:t>(2014)</w:t>
      </w:r>
      <w:r w:rsidR="00155A4E" w:rsidRPr="00DC149B">
        <w:rPr>
          <w:rFonts w:ascii="Arial" w:hAnsi="Arial" w:cs="Arial"/>
        </w:rPr>
        <w:t xml:space="preserve"> </w:t>
      </w:r>
      <w:r w:rsidRPr="00DC149B">
        <w:rPr>
          <w:rFonts w:ascii="Arial" w:hAnsi="Arial" w:cs="Arial"/>
        </w:rPr>
        <w:t>Perceptions of Corporate Social Responsibility: Scale Development and Validation</w:t>
      </w:r>
      <w:r w:rsidR="00155A4E" w:rsidRPr="00DC149B">
        <w:rPr>
          <w:rFonts w:ascii="Arial" w:hAnsi="Arial" w:cs="Arial"/>
        </w:rPr>
        <w:t>,</w:t>
      </w:r>
      <w:r w:rsidRPr="00DC149B">
        <w:rPr>
          <w:rFonts w:ascii="Arial" w:hAnsi="Arial" w:cs="Arial"/>
        </w:rPr>
        <w:t> </w:t>
      </w:r>
      <w:r w:rsidRPr="00DC149B">
        <w:rPr>
          <w:rFonts w:ascii="Arial" w:hAnsi="Arial" w:cs="Arial"/>
          <w:i/>
          <w:iCs/>
        </w:rPr>
        <w:t>J</w:t>
      </w:r>
      <w:r w:rsidR="00155A4E" w:rsidRPr="00DC149B">
        <w:rPr>
          <w:rFonts w:ascii="Arial" w:hAnsi="Arial" w:cs="Arial"/>
          <w:i/>
          <w:iCs/>
        </w:rPr>
        <w:t>ournal of</w:t>
      </w:r>
      <w:r w:rsidRPr="00DC149B">
        <w:rPr>
          <w:rFonts w:ascii="Arial" w:hAnsi="Arial" w:cs="Arial"/>
          <w:i/>
          <w:iCs/>
        </w:rPr>
        <w:t xml:space="preserve"> Bus</w:t>
      </w:r>
      <w:r w:rsidR="00155A4E" w:rsidRPr="00DC149B">
        <w:rPr>
          <w:rFonts w:ascii="Arial" w:hAnsi="Arial" w:cs="Arial"/>
          <w:i/>
          <w:iCs/>
        </w:rPr>
        <w:t>iness</w:t>
      </w:r>
      <w:r w:rsidRPr="00DC149B">
        <w:rPr>
          <w:rFonts w:ascii="Arial" w:hAnsi="Arial" w:cs="Arial"/>
          <w:i/>
          <w:iCs/>
        </w:rPr>
        <w:t xml:space="preserve"> Ethics</w:t>
      </w:r>
      <w:r w:rsidR="00155A4E" w:rsidRPr="00DC149B">
        <w:rPr>
          <w:rFonts w:ascii="Arial" w:hAnsi="Arial" w:cs="Arial"/>
        </w:rPr>
        <w:t>,</w:t>
      </w:r>
      <w:r w:rsidRPr="00DC149B">
        <w:rPr>
          <w:rFonts w:ascii="Arial" w:hAnsi="Arial" w:cs="Arial"/>
        </w:rPr>
        <w:t xml:space="preserve"> 124, </w:t>
      </w:r>
      <w:r w:rsidR="000D2E62" w:rsidRPr="00DC149B">
        <w:rPr>
          <w:rFonts w:ascii="Arial" w:hAnsi="Arial" w:cs="Arial"/>
        </w:rPr>
        <w:t xml:space="preserve">pp. </w:t>
      </w:r>
      <w:r w:rsidRPr="00DC149B">
        <w:rPr>
          <w:rFonts w:ascii="Arial" w:hAnsi="Arial" w:cs="Arial"/>
        </w:rPr>
        <w:t>101–</w:t>
      </w:r>
      <w:proofErr w:type="gramStart"/>
      <w:r w:rsidRPr="00DC149B">
        <w:rPr>
          <w:rFonts w:ascii="Arial" w:hAnsi="Arial" w:cs="Arial"/>
        </w:rPr>
        <w:t xml:space="preserve">115 </w:t>
      </w:r>
      <w:r w:rsidR="00155A4E" w:rsidRPr="00DC149B">
        <w:rPr>
          <w:rFonts w:ascii="Arial" w:hAnsi="Arial" w:cs="Arial"/>
        </w:rPr>
        <w:t>.</w:t>
      </w:r>
      <w:proofErr w:type="gramEnd"/>
      <w:r w:rsidR="00155A4E" w:rsidRPr="00DC149B">
        <w:rPr>
          <w:rFonts w:ascii="Arial" w:hAnsi="Arial" w:cs="Arial"/>
        </w:rPr>
        <w:t xml:space="preserve"> </w:t>
      </w:r>
      <w:r w:rsidR="00155A4E" w:rsidRPr="00DC149B">
        <w:rPr>
          <w:rFonts w:ascii="Arial" w:hAnsi="Arial" w:cs="Arial"/>
        </w:rPr>
        <w:t>Available at</w:t>
      </w:r>
      <w:r w:rsidR="00155A4E" w:rsidRPr="00DC149B">
        <w:rPr>
          <w:rFonts w:ascii="Arial" w:hAnsi="Arial" w:cs="Arial"/>
        </w:rPr>
        <w:t xml:space="preserve"> </w:t>
      </w:r>
      <w:hyperlink r:id="rId54" w:history="1">
        <w:r w:rsidR="00155A4E" w:rsidRPr="00DC149B">
          <w:rPr>
            <w:rStyle w:val="Hyperlink"/>
            <w:rFonts w:ascii="Arial" w:hAnsi="Arial" w:cs="Arial"/>
          </w:rPr>
          <w:t>https://doi.org/10.1007/s10551-013-1787-y</w:t>
        </w:r>
      </w:hyperlink>
      <w:r w:rsidR="00155A4E" w:rsidRPr="00DC149B">
        <w:rPr>
          <w:rFonts w:ascii="Arial" w:hAnsi="Arial" w:cs="Arial"/>
        </w:rPr>
        <w:t xml:space="preserve"> </w:t>
      </w:r>
    </w:p>
    <w:p w14:paraId="1CAB105C" w14:textId="77777777" w:rsidR="00550081" w:rsidRPr="00DC149B" w:rsidRDefault="00550081" w:rsidP="003C68B9">
      <w:pPr>
        <w:spacing w:line="360" w:lineRule="auto"/>
        <w:jc w:val="both"/>
        <w:rPr>
          <w:rFonts w:ascii="Arial" w:hAnsi="Arial" w:cs="Arial"/>
        </w:rPr>
      </w:pPr>
    </w:p>
    <w:p w14:paraId="47B40107" w14:textId="4D08CC9D" w:rsidR="003A5287" w:rsidRPr="00DC149B" w:rsidRDefault="003A5287" w:rsidP="003C68B9">
      <w:pPr>
        <w:spacing w:line="360" w:lineRule="auto"/>
        <w:jc w:val="both"/>
        <w:rPr>
          <w:rFonts w:ascii="Arial" w:hAnsi="Arial" w:cs="Arial"/>
        </w:rPr>
      </w:pPr>
      <w:r w:rsidRPr="00DC149B">
        <w:rPr>
          <w:rFonts w:ascii="Arial" w:hAnsi="Arial" w:cs="Arial"/>
        </w:rPr>
        <w:t xml:space="preserve">Phillips, S., </w:t>
      </w:r>
      <w:r w:rsidR="00155A4E" w:rsidRPr="00DC149B">
        <w:rPr>
          <w:rFonts w:ascii="Arial" w:hAnsi="Arial" w:cs="Arial"/>
        </w:rPr>
        <w:t xml:space="preserve">et al., </w:t>
      </w:r>
      <w:r w:rsidRPr="00DC149B">
        <w:rPr>
          <w:rFonts w:ascii="Arial" w:hAnsi="Arial" w:cs="Arial"/>
        </w:rPr>
        <w:t>(2019)</w:t>
      </w:r>
      <w:r w:rsidR="00155A4E" w:rsidRPr="00DC149B">
        <w:rPr>
          <w:rFonts w:ascii="Arial" w:hAnsi="Arial" w:cs="Arial"/>
        </w:rPr>
        <w:t xml:space="preserve"> </w:t>
      </w:r>
      <w:r w:rsidRPr="00DC149B">
        <w:rPr>
          <w:rFonts w:ascii="Arial" w:hAnsi="Arial" w:cs="Arial"/>
        </w:rPr>
        <w:t>Airline Value Chain Capabilities and CSR Performance: The Connection Between CSR Leadership and CSR Culture with CSR Performance, Customer Satisfaction and Financial Performance</w:t>
      </w:r>
      <w:r w:rsidR="00155A4E" w:rsidRPr="00DC149B">
        <w:rPr>
          <w:rFonts w:ascii="Arial" w:hAnsi="Arial" w:cs="Arial"/>
        </w:rPr>
        <w:t>,</w:t>
      </w:r>
      <w:r w:rsidRPr="00DC149B">
        <w:rPr>
          <w:rFonts w:ascii="Arial" w:hAnsi="Arial" w:cs="Arial"/>
        </w:rPr>
        <w:t xml:space="preserve"> </w:t>
      </w:r>
      <w:r w:rsidRPr="00DC149B">
        <w:rPr>
          <w:rFonts w:ascii="Arial" w:hAnsi="Arial" w:cs="Arial"/>
          <w:i/>
          <w:iCs/>
        </w:rPr>
        <w:t>The Asian Journal of Shipping and Logistics</w:t>
      </w:r>
      <w:r w:rsidRPr="00DC149B">
        <w:rPr>
          <w:rFonts w:ascii="Arial" w:hAnsi="Arial" w:cs="Arial"/>
        </w:rPr>
        <w:t xml:space="preserve">, 35(1), </w:t>
      </w:r>
      <w:r w:rsidR="000D2E62" w:rsidRPr="00DC149B">
        <w:rPr>
          <w:rFonts w:ascii="Arial" w:hAnsi="Arial" w:cs="Arial"/>
        </w:rPr>
        <w:t xml:space="preserve">pp. </w:t>
      </w:r>
      <w:r w:rsidRPr="00DC149B">
        <w:rPr>
          <w:rFonts w:ascii="Arial" w:hAnsi="Arial" w:cs="Arial"/>
        </w:rPr>
        <w:t xml:space="preserve">30–40. </w:t>
      </w:r>
      <w:r w:rsidR="00155A4E" w:rsidRPr="00DC149B">
        <w:rPr>
          <w:rFonts w:ascii="Arial" w:hAnsi="Arial" w:cs="Arial"/>
        </w:rPr>
        <w:t xml:space="preserve">Available </w:t>
      </w:r>
      <w:proofErr w:type="spellStart"/>
      <w:r w:rsidR="00155A4E" w:rsidRPr="00DC149B">
        <w:rPr>
          <w:rFonts w:ascii="Arial" w:hAnsi="Arial" w:cs="Arial"/>
        </w:rPr>
        <w:t>at:</w:t>
      </w:r>
      <w:hyperlink r:id="rId55" w:history="1">
        <w:r w:rsidR="00155A4E" w:rsidRPr="00DC149B">
          <w:rPr>
            <w:rStyle w:val="Hyperlink"/>
            <w:rFonts w:ascii="Arial" w:hAnsi="Arial" w:cs="Arial"/>
          </w:rPr>
          <w:t>https</w:t>
        </w:r>
        <w:proofErr w:type="spellEnd"/>
        <w:r w:rsidR="00155A4E" w:rsidRPr="00DC149B">
          <w:rPr>
            <w:rStyle w:val="Hyperlink"/>
            <w:rFonts w:ascii="Arial" w:hAnsi="Arial" w:cs="Arial"/>
          </w:rPr>
          <w:t>://doi.org/10.1016/J.AJSL.2019.03.005</w:t>
        </w:r>
      </w:hyperlink>
      <w:r w:rsidR="00155A4E" w:rsidRPr="00DC149B">
        <w:rPr>
          <w:rFonts w:ascii="Arial" w:hAnsi="Arial" w:cs="Arial"/>
        </w:rPr>
        <w:t xml:space="preserve"> </w:t>
      </w:r>
    </w:p>
    <w:p w14:paraId="44EC1899" w14:textId="77777777" w:rsidR="003A5287" w:rsidRPr="00DC149B" w:rsidRDefault="003A5287" w:rsidP="003C68B9">
      <w:pPr>
        <w:spacing w:line="360" w:lineRule="auto"/>
        <w:jc w:val="both"/>
        <w:rPr>
          <w:rFonts w:ascii="Arial" w:hAnsi="Arial" w:cs="Arial"/>
        </w:rPr>
      </w:pPr>
    </w:p>
    <w:p w14:paraId="61D149B1" w14:textId="26A47C23" w:rsidR="003A5287" w:rsidRPr="00DC149B" w:rsidRDefault="003A5287" w:rsidP="003C68B9">
      <w:pPr>
        <w:spacing w:line="360" w:lineRule="auto"/>
        <w:jc w:val="both"/>
        <w:rPr>
          <w:rFonts w:ascii="Arial" w:hAnsi="Arial" w:cs="Arial"/>
        </w:rPr>
      </w:pPr>
      <w:r w:rsidRPr="00DC149B">
        <w:rPr>
          <w:rFonts w:ascii="Arial" w:hAnsi="Arial" w:cs="Arial"/>
        </w:rPr>
        <w:lastRenderedPageBreak/>
        <w:t xml:space="preserve">Sahu, S., </w:t>
      </w:r>
      <w:r w:rsidR="008D6F6D" w:rsidRPr="00DC149B">
        <w:rPr>
          <w:rFonts w:ascii="Arial" w:hAnsi="Arial" w:cs="Arial"/>
        </w:rPr>
        <w:t xml:space="preserve">et al., </w:t>
      </w:r>
      <w:r w:rsidRPr="00DC149B">
        <w:rPr>
          <w:rFonts w:ascii="Arial" w:hAnsi="Arial" w:cs="Arial"/>
        </w:rPr>
        <w:t>(2024) Navigating the transition: Embracing responsible business practices for sustainable success</w:t>
      </w:r>
      <w:r w:rsidR="005E421C" w:rsidRPr="00DC149B">
        <w:rPr>
          <w:rFonts w:ascii="Arial" w:hAnsi="Arial" w:cs="Arial"/>
        </w:rPr>
        <w:t xml:space="preserve">, </w:t>
      </w:r>
      <w:r w:rsidR="005E421C" w:rsidRPr="00DC149B">
        <w:rPr>
          <w:rFonts w:ascii="Arial" w:hAnsi="Arial" w:cs="Arial"/>
          <w:i/>
          <w:iCs/>
        </w:rPr>
        <w:t>J</w:t>
      </w:r>
      <w:r w:rsidRPr="00DC149B">
        <w:rPr>
          <w:rFonts w:ascii="Arial" w:hAnsi="Arial" w:cs="Arial"/>
          <w:i/>
          <w:iCs/>
        </w:rPr>
        <w:t>ournal of Informatics</w:t>
      </w:r>
      <w:r w:rsidRPr="00DC149B">
        <w:rPr>
          <w:rFonts w:ascii="Arial" w:hAnsi="Arial" w:cs="Arial"/>
        </w:rPr>
        <w:t xml:space="preserve"> </w:t>
      </w:r>
      <w:r w:rsidRPr="00DC149B">
        <w:rPr>
          <w:rFonts w:ascii="Arial" w:hAnsi="Arial" w:cs="Arial"/>
          <w:i/>
          <w:iCs/>
        </w:rPr>
        <w:t>Education and Research</w:t>
      </w:r>
      <w:r w:rsidRPr="00DC149B">
        <w:rPr>
          <w:rFonts w:ascii="Arial" w:hAnsi="Arial" w:cs="Arial"/>
        </w:rPr>
        <w:t xml:space="preserve">, 4(2). Available </w:t>
      </w:r>
      <w:proofErr w:type="spellStart"/>
      <w:proofErr w:type="gramStart"/>
      <w:r w:rsidRPr="00DC149B">
        <w:rPr>
          <w:rFonts w:ascii="Arial" w:hAnsi="Arial" w:cs="Arial"/>
        </w:rPr>
        <w:t>at:https</w:t>
      </w:r>
      <w:proofErr w:type="spellEnd"/>
      <w:r w:rsidRPr="00DC149B">
        <w:rPr>
          <w:rFonts w:ascii="Arial" w:hAnsi="Arial" w:cs="Arial"/>
        </w:rPr>
        <w:t>://jier.org</w:t>
      </w:r>
      <w:proofErr w:type="gramEnd"/>
      <w:r w:rsidR="005E421C" w:rsidRPr="00DC149B">
        <w:rPr>
          <w:rFonts w:ascii="Arial" w:hAnsi="Arial" w:cs="Arial"/>
        </w:rPr>
        <w:t xml:space="preserve"> </w:t>
      </w:r>
    </w:p>
    <w:p w14:paraId="3504ED28" w14:textId="77777777" w:rsidR="003A5287" w:rsidRPr="00DC149B" w:rsidRDefault="003A5287" w:rsidP="003C68B9">
      <w:pPr>
        <w:spacing w:line="360" w:lineRule="auto"/>
        <w:jc w:val="both"/>
        <w:rPr>
          <w:rFonts w:ascii="Arial" w:hAnsi="Arial" w:cs="Arial"/>
        </w:rPr>
      </w:pPr>
    </w:p>
    <w:p w14:paraId="190AF9EA" w14:textId="666FAD41" w:rsidR="003A5287" w:rsidRPr="00DC149B" w:rsidRDefault="003A5287" w:rsidP="003C68B9">
      <w:pPr>
        <w:spacing w:line="360" w:lineRule="auto"/>
        <w:jc w:val="both"/>
        <w:rPr>
          <w:rFonts w:ascii="Arial" w:hAnsi="Arial" w:cs="Arial"/>
        </w:rPr>
      </w:pPr>
      <w:r w:rsidRPr="00DC149B">
        <w:rPr>
          <w:rFonts w:ascii="Arial" w:hAnsi="Arial" w:cs="Arial"/>
        </w:rPr>
        <w:t xml:space="preserve">Shi, Y., </w:t>
      </w:r>
      <w:r w:rsidR="008D6F6D" w:rsidRPr="00DC149B">
        <w:rPr>
          <w:rFonts w:ascii="Arial" w:hAnsi="Arial" w:cs="Arial"/>
        </w:rPr>
        <w:t xml:space="preserve">et al., </w:t>
      </w:r>
      <w:r w:rsidRPr="00DC149B">
        <w:rPr>
          <w:rFonts w:ascii="Arial" w:hAnsi="Arial" w:cs="Arial"/>
        </w:rPr>
        <w:t>(2023) Impact of sustainability on financial distress in the air transport industry: the moderating effect of Asia–Pacific</w:t>
      </w:r>
      <w:r w:rsidR="005E421C" w:rsidRPr="00DC149B">
        <w:rPr>
          <w:rFonts w:ascii="Arial" w:hAnsi="Arial" w:cs="Arial"/>
        </w:rPr>
        <w:t>,</w:t>
      </w:r>
      <w:r w:rsidRPr="00DC149B">
        <w:rPr>
          <w:rFonts w:ascii="Arial" w:hAnsi="Arial" w:cs="Arial"/>
        </w:rPr>
        <w:t> </w:t>
      </w:r>
      <w:r w:rsidR="005E421C" w:rsidRPr="00DC149B">
        <w:rPr>
          <w:rFonts w:ascii="Arial" w:hAnsi="Arial" w:cs="Arial"/>
          <w:i/>
          <w:iCs/>
        </w:rPr>
        <w:t>Financial</w:t>
      </w:r>
      <w:r w:rsidRPr="00DC149B">
        <w:rPr>
          <w:rFonts w:ascii="Arial" w:hAnsi="Arial" w:cs="Arial"/>
          <w:i/>
          <w:iCs/>
        </w:rPr>
        <w:t xml:space="preserve"> Innovation</w:t>
      </w:r>
      <w:r w:rsidRPr="00DC149B">
        <w:rPr>
          <w:rFonts w:ascii="Arial" w:hAnsi="Arial" w:cs="Arial"/>
        </w:rPr>
        <w:t xml:space="preserve"> 9(1), pp 97.</w:t>
      </w:r>
      <w:r w:rsidR="005E421C" w:rsidRPr="00DC149B">
        <w:rPr>
          <w:rFonts w:ascii="Arial" w:hAnsi="Arial" w:cs="Arial"/>
        </w:rPr>
        <w:t xml:space="preserve"> </w:t>
      </w:r>
      <w:r w:rsidR="005E421C" w:rsidRPr="00DC149B">
        <w:rPr>
          <w:rFonts w:ascii="Arial" w:hAnsi="Arial" w:cs="Arial"/>
        </w:rPr>
        <w:t>Available at</w:t>
      </w:r>
      <w:r w:rsidRPr="00DC149B">
        <w:rPr>
          <w:rFonts w:ascii="Arial" w:hAnsi="Arial" w:cs="Arial"/>
        </w:rPr>
        <w:t xml:space="preserve"> </w:t>
      </w:r>
      <w:hyperlink r:id="rId56" w:history="1">
        <w:r w:rsidRPr="00DC149B">
          <w:rPr>
            <w:rStyle w:val="Hyperlink"/>
            <w:rFonts w:ascii="Arial" w:hAnsi="Arial" w:cs="Arial"/>
          </w:rPr>
          <w:t>https://doi.org/10.1186/s40854-023-00506-1</w:t>
        </w:r>
      </w:hyperlink>
    </w:p>
    <w:p w14:paraId="2FF9D1B9" w14:textId="77777777" w:rsidR="003A5287" w:rsidRPr="00DC149B" w:rsidRDefault="003A5287" w:rsidP="003C68B9">
      <w:pPr>
        <w:spacing w:line="360" w:lineRule="auto"/>
        <w:jc w:val="both"/>
        <w:rPr>
          <w:rFonts w:ascii="Arial" w:hAnsi="Arial" w:cs="Arial"/>
        </w:rPr>
      </w:pPr>
    </w:p>
    <w:p w14:paraId="5DA8C164" w14:textId="608A53C0" w:rsidR="003A5287" w:rsidRPr="00DC149B" w:rsidRDefault="003A5287" w:rsidP="003C68B9">
      <w:pPr>
        <w:spacing w:line="360" w:lineRule="auto"/>
        <w:jc w:val="both"/>
        <w:rPr>
          <w:rFonts w:ascii="Arial" w:hAnsi="Arial" w:cs="Arial"/>
        </w:rPr>
      </w:pPr>
      <w:r w:rsidRPr="00DC149B">
        <w:rPr>
          <w:rFonts w:ascii="Arial" w:hAnsi="Arial" w:cs="Arial"/>
          <w:color w:val="252525"/>
          <w:shd w:val="clear" w:color="auto" w:fill="FFFFFF"/>
        </w:rPr>
        <w:t xml:space="preserve">Sorsa, K. and Bona-Sanchez, C. (2024) Corporate social responsibility trends in the airline industry: a bibliometric analysis, </w:t>
      </w:r>
      <w:r w:rsidR="005E421C" w:rsidRPr="00DC149B">
        <w:rPr>
          <w:rFonts w:ascii="Arial" w:hAnsi="Arial" w:cs="Arial"/>
          <w:i/>
          <w:iCs/>
          <w:color w:val="252525"/>
          <w:shd w:val="clear" w:color="auto" w:fill="FFFFFF"/>
        </w:rPr>
        <w:t>Sustainability</w:t>
      </w:r>
      <w:r w:rsidRPr="00DC149B">
        <w:rPr>
          <w:rFonts w:ascii="Arial" w:hAnsi="Arial" w:cs="Arial"/>
          <w:color w:val="252525"/>
          <w:shd w:val="clear" w:color="auto" w:fill="FFFFFF"/>
        </w:rPr>
        <w:t xml:space="preserve">, 16. Available at: </w:t>
      </w:r>
      <w:hyperlink r:id="rId57" w:history="1">
        <w:r w:rsidRPr="00DC149B">
          <w:rPr>
            <w:rStyle w:val="Hyperlink"/>
            <w:rFonts w:ascii="Arial" w:eastAsiaTheme="majorEastAsia" w:hAnsi="Arial" w:cs="Arial"/>
            <w:b/>
            <w:bCs/>
            <w:color w:val="4F5671"/>
            <w:shd w:val="clear" w:color="auto" w:fill="FFFFFF"/>
          </w:rPr>
          <w:t>https://doi.org/10.3390/su16072709</w:t>
        </w:r>
      </w:hyperlink>
    </w:p>
    <w:p w14:paraId="2E0FF6D7" w14:textId="77777777" w:rsidR="003A5287" w:rsidRPr="00DC149B" w:rsidRDefault="003A5287" w:rsidP="003C68B9">
      <w:pPr>
        <w:spacing w:line="360" w:lineRule="auto"/>
        <w:jc w:val="both"/>
        <w:rPr>
          <w:rFonts w:ascii="Arial" w:hAnsi="Arial" w:cs="Arial"/>
        </w:rPr>
      </w:pPr>
    </w:p>
    <w:p w14:paraId="357D63F5" w14:textId="77777777" w:rsidR="003A5287" w:rsidRPr="00DC149B" w:rsidRDefault="003A5287" w:rsidP="003C68B9">
      <w:pPr>
        <w:spacing w:line="360" w:lineRule="auto"/>
        <w:jc w:val="both"/>
        <w:rPr>
          <w:rFonts w:ascii="Arial" w:hAnsi="Arial" w:cs="Arial"/>
        </w:rPr>
      </w:pPr>
      <w:r w:rsidRPr="00DC149B">
        <w:rPr>
          <w:rFonts w:ascii="Arial" w:hAnsi="Arial" w:cs="Arial"/>
        </w:rPr>
        <w:t xml:space="preserve">Sundresan, K. et al., (2023) Navigating Few Ethical challenges in the airline industry: a qualitative investigation, International Journal of Innovation and Business Strategy, 18(2), pp. 82-90. Available at: </w:t>
      </w:r>
      <w:hyperlink r:id="rId58" w:history="1">
        <w:r w:rsidRPr="00DC149B">
          <w:rPr>
            <w:rStyle w:val="Hyperlink"/>
            <w:rFonts w:ascii="Arial" w:hAnsi="Arial" w:cs="Arial"/>
          </w:rPr>
          <w:t>https://ijibs.utm.my/index.php/ijibs/article/view/145/117</w:t>
        </w:r>
      </w:hyperlink>
      <w:r w:rsidRPr="00DC149B">
        <w:rPr>
          <w:rFonts w:ascii="Arial" w:hAnsi="Arial" w:cs="Arial"/>
        </w:rPr>
        <w:t xml:space="preserve"> (Accessed: 21 November 2024).</w:t>
      </w:r>
    </w:p>
    <w:p w14:paraId="26707D48" w14:textId="77777777" w:rsidR="003A5287" w:rsidRPr="00DC149B" w:rsidRDefault="003A5287" w:rsidP="003C68B9">
      <w:pPr>
        <w:spacing w:line="360" w:lineRule="auto"/>
        <w:jc w:val="both"/>
        <w:rPr>
          <w:rFonts w:ascii="Arial" w:hAnsi="Arial" w:cs="Arial"/>
        </w:rPr>
      </w:pPr>
    </w:p>
    <w:p w14:paraId="4482ED60" w14:textId="77777777" w:rsidR="003A5287" w:rsidRPr="00DC149B" w:rsidRDefault="003A5287" w:rsidP="003C68B9">
      <w:pPr>
        <w:spacing w:line="360" w:lineRule="auto"/>
        <w:jc w:val="both"/>
        <w:rPr>
          <w:rFonts w:ascii="Arial" w:hAnsi="Arial" w:cs="Arial"/>
          <w:color w:val="252525"/>
          <w:shd w:val="clear" w:color="auto" w:fill="FFFFFF"/>
        </w:rPr>
      </w:pPr>
      <w:r w:rsidRPr="00DC149B">
        <w:rPr>
          <w:rFonts w:ascii="Arial" w:hAnsi="Arial" w:cs="Arial"/>
        </w:rPr>
        <w:t xml:space="preserve">Stavropoulou, A. et al (2024) Key concepts of ethical leadership: A review of the literature, </w:t>
      </w:r>
      <w:r w:rsidRPr="00DC149B">
        <w:rPr>
          <w:rFonts w:ascii="Arial" w:hAnsi="Arial" w:cs="Arial"/>
          <w:i/>
          <w:iCs/>
        </w:rPr>
        <w:t>World Journal of Advanced Research and Reviews</w:t>
      </w:r>
      <w:r w:rsidRPr="00DC149B">
        <w:rPr>
          <w:rFonts w:ascii="Arial" w:hAnsi="Arial" w:cs="Arial"/>
        </w:rPr>
        <w:t xml:space="preserve">, 21 (3), pp. 2227-2232. Available at: </w:t>
      </w:r>
      <w:hyperlink r:id="rId59" w:history="1">
        <w:r w:rsidRPr="00DC149B">
          <w:rPr>
            <w:rStyle w:val="Hyperlink"/>
            <w:rFonts w:ascii="Arial" w:hAnsi="Arial" w:cs="Arial"/>
          </w:rPr>
          <w:t>https://doi.org/</w:t>
        </w:r>
        <w:r w:rsidRPr="00DC149B">
          <w:rPr>
            <w:rStyle w:val="Hyperlink"/>
            <w:rFonts w:ascii="Arial" w:hAnsi="Arial" w:cs="Arial"/>
            <w:shd w:val="clear" w:color="auto" w:fill="FFFFFF"/>
          </w:rPr>
          <w:t>10.30574/wjarr.2024.21.3.0913</w:t>
        </w:r>
      </w:hyperlink>
      <w:r w:rsidRPr="00DC149B">
        <w:rPr>
          <w:rFonts w:ascii="Arial" w:hAnsi="Arial" w:cs="Arial"/>
          <w:color w:val="252525"/>
          <w:shd w:val="clear" w:color="auto" w:fill="FFFFFF"/>
        </w:rPr>
        <w:t xml:space="preserve">   </w:t>
      </w:r>
    </w:p>
    <w:p w14:paraId="0042568A" w14:textId="77777777" w:rsidR="003A5287" w:rsidRPr="00DC149B" w:rsidRDefault="003A5287" w:rsidP="003C68B9">
      <w:pPr>
        <w:spacing w:line="360" w:lineRule="auto"/>
        <w:jc w:val="both"/>
        <w:rPr>
          <w:rFonts w:ascii="Arial" w:hAnsi="Arial" w:cs="Arial"/>
          <w:color w:val="252525"/>
          <w:shd w:val="clear" w:color="auto" w:fill="FFFFFF"/>
        </w:rPr>
      </w:pPr>
    </w:p>
    <w:p w14:paraId="6DD95AE2" w14:textId="2F944C1A" w:rsidR="003A5287" w:rsidRPr="00DC149B" w:rsidRDefault="003A5287" w:rsidP="003C68B9">
      <w:pPr>
        <w:spacing w:line="360" w:lineRule="auto"/>
        <w:jc w:val="both"/>
        <w:rPr>
          <w:rFonts w:ascii="Arial" w:hAnsi="Arial" w:cs="Arial"/>
        </w:rPr>
      </w:pPr>
      <w:r w:rsidRPr="00DC149B">
        <w:rPr>
          <w:rFonts w:ascii="Arial" w:hAnsi="Arial" w:cs="Arial"/>
        </w:rPr>
        <w:t xml:space="preserve">Soklaridis, S., </w:t>
      </w:r>
      <w:r w:rsidR="005E421C" w:rsidRPr="00DC149B">
        <w:rPr>
          <w:rFonts w:ascii="Arial" w:hAnsi="Arial" w:cs="Arial"/>
        </w:rPr>
        <w:t xml:space="preserve">et al., </w:t>
      </w:r>
      <w:r w:rsidRPr="00DC149B">
        <w:rPr>
          <w:rFonts w:ascii="Arial" w:hAnsi="Arial" w:cs="Arial"/>
        </w:rPr>
        <w:t xml:space="preserve">(2024) ‘A novel approach to measure perceived customer centricity in the passenger airline industry: index development and validation’, </w:t>
      </w:r>
      <w:r w:rsidRPr="00DC149B">
        <w:rPr>
          <w:rFonts w:ascii="Arial" w:hAnsi="Arial" w:cs="Arial"/>
          <w:i/>
          <w:iCs/>
        </w:rPr>
        <w:t>Journal of the Air Transport Research Society</w:t>
      </w:r>
      <w:r w:rsidRPr="00DC149B">
        <w:rPr>
          <w:rFonts w:ascii="Arial" w:hAnsi="Arial" w:cs="Arial"/>
        </w:rPr>
        <w:t xml:space="preserve">, p. 100044. Available at: </w:t>
      </w:r>
      <w:hyperlink r:id="rId60" w:history="1">
        <w:r w:rsidRPr="00DC149B">
          <w:rPr>
            <w:rStyle w:val="Hyperlink"/>
            <w:rFonts w:ascii="Arial" w:hAnsi="Arial" w:cs="Arial"/>
          </w:rPr>
          <w:t>https://doi.org/10.1016/j.jatrs.2024.100044</w:t>
        </w:r>
      </w:hyperlink>
      <w:r w:rsidRPr="00DC149B">
        <w:rPr>
          <w:rFonts w:ascii="Arial" w:hAnsi="Arial" w:cs="Arial"/>
        </w:rPr>
        <w:t>.</w:t>
      </w:r>
    </w:p>
    <w:p w14:paraId="63E6CE75" w14:textId="77777777" w:rsidR="003A5287" w:rsidRPr="00DC149B" w:rsidRDefault="003A5287" w:rsidP="003C68B9">
      <w:pPr>
        <w:spacing w:line="360" w:lineRule="auto"/>
        <w:jc w:val="both"/>
        <w:rPr>
          <w:rFonts w:ascii="Arial" w:hAnsi="Arial" w:cs="Arial"/>
        </w:rPr>
      </w:pPr>
    </w:p>
    <w:p w14:paraId="4680763B" w14:textId="0AB7B9B2" w:rsidR="003A5287" w:rsidRPr="00DC149B" w:rsidRDefault="003A5287" w:rsidP="003C68B9">
      <w:pPr>
        <w:spacing w:line="360" w:lineRule="auto"/>
        <w:jc w:val="both"/>
        <w:rPr>
          <w:rFonts w:ascii="Arial" w:hAnsi="Arial" w:cs="Arial"/>
        </w:rPr>
      </w:pPr>
      <w:proofErr w:type="spellStart"/>
      <w:r w:rsidRPr="00DC149B">
        <w:rPr>
          <w:rFonts w:ascii="Arial" w:hAnsi="Arial" w:cs="Arial"/>
          <w:lang w:val="es-ES"/>
        </w:rPr>
        <w:t>Siqueira</w:t>
      </w:r>
      <w:proofErr w:type="spellEnd"/>
      <w:r w:rsidRPr="00DC149B">
        <w:rPr>
          <w:rFonts w:ascii="Arial" w:hAnsi="Arial" w:cs="Arial"/>
          <w:lang w:val="es-ES"/>
        </w:rPr>
        <w:t xml:space="preserve">, J. R., </w:t>
      </w:r>
      <w:r w:rsidR="00915BC9" w:rsidRPr="00DC149B">
        <w:rPr>
          <w:rFonts w:ascii="Arial" w:hAnsi="Arial" w:cs="Arial"/>
          <w:lang w:val="es-ES"/>
        </w:rPr>
        <w:t xml:space="preserve">et al., </w:t>
      </w:r>
      <w:r w:rsidRPr="00DC149B">
        <w:rPr>
          <w:rFonts w:ascii="Arial" w:hAnsi="Arial" w:cs="Arial"/>
          <w:lang w:val="es-ES"/>
        </w:rPr>
        <w:t xml:space="preserve">(2023). </w:t>
      </w:r>
      <w:r w:rsidRPr="00DC149B">
        <w:rPr>
          <w:rFonts w:ascii="Arial" w:hAnsi="Arial" w:cs="Arial"/>
        </w:rPr>
        <w:t xml:space="preserve">Key drivers of brand trust in a Latin American airline: the impact of Colombia’s Avianca customer experience. </w:t>
      </w:r>
      <w:r w:rsidRPr="00DC149B">
        <w:rPr>
          <w:rFonts w:ascii="Arial" w:hAnsi="Arial" w:cs="Arial"/>
          <w:i/>
          <w:iCs/>
        </w:rPr>
        <w:t>Journal of Marketing Analytics</w:t>
      </w:r>
      <w:r w:rsidRPr="00DC149B">
        <w:rPr>
          <w:rFonts w:ascii="Arial" w:hAnsi="Arial" w:cs="Arial"/>
        </w:rPr>
        <w:t xml:space="preserve">, </w:t>
      </w:r>
      <w:r w:rsidRPr="00DC149B">
        <w:rPr>
          <w:rFonts w:ascii="Arial" w:hAnsi="Arial" w:cs="Arial"/>
          <w:i/>
          <w:iCs/>
        </w:rPr>
        <w:t>11</w:t>
      </w:r>
      <w:r w:rsidRPr="00DC149B">
        <w:rPr>
          <w:rFonts w:ascii="Arial" w:hAnsi="Arial" w:cs="Arial"/>
        </w:rPr>
        <w:t xml:space="preserve">(2), </w:t>
      </w:r>
      <w:r w:rsidR="00915BC9" w:rsidRPr="00DC149B">
        <w:rPr>
          <w:rFonts w:ascii="Arial" w:hAnsi="Arial" w:cs="Arial"/>
        </w:rPr>
        <w:t xml:space="preserve">pp. </w:t>
      </w:r>
      <w:r w:rsidRPr="00DC149B">
        <w:rPr>
          <w:rFonts w:ascii="Arial" w:hAnsi="Arial" w:cs="Arial"/>
        </w:rPr>
        <w:t xml:space="preserve">186–201. </w:t>
      </w:r>
      <w:hyperlink r:id="rId61" w:history="1">
        <w:r w:rsidRPr="00DC149B">
          <w:rPr>
            <w:rStyle w:val="Hyperlink"/>
            <w:rFonts w:ascii="Arial" w:hAnsi="Arial" w:cs="Arial"/>
          </w:rPr>
          <w:t>https://doi.org/10.1057/s41270-023-00208-8</w:t>
        </w:r>
      </w:hyperlink>
    </w:p>
    <w:p w14:paraId="04D4451A" w14:textId="77777777" w:rsidR="003A5287" w:rsidRPr="00DC149B" w:rsidRDefault="003A5287" w:rsidP="003C68B9">
      <w:pPr>
        <w:spacing w:line="360" w:lineRule="auto"/>
        <w:jc w:val="both"/>
        <w:rPr>
          <w:rFonts w:ascii="Arial" w:hAnsi="Arial" w:cs="Arial"/>
        </w:rPr>
      </w:pPr>
    </w:p>
    <w:p w14:paraId="32406074" w14:textId="6F047696" w:rsidR="003A5287" w:rsidRPr="00DC149B" w:rsidRDefault="003A5287" w:rsidP="003C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cs="Arial"/>
        </w:rPr>
      </w:pPr>
      <w:r w:rsidRPr="00DC149B">
        <w:rPr>
          <w:rFonts w:ascii="Arial" w:hAnsi="Arial" w:cs="Arial"/>
        </w:rPr>
        <w:t>Sim, M. &amp; Kim, H. (2024) Measurement validation of a consumer-driven environmental, social, and governance (ESG) index for the airline industry,</w:t>
      </w:r>
      <w:r w:rsidR="00915BC9" w:rsidRPr="00DC149B">
        <w:rPr>
          <w:rFonts w:ascii="Arial" w:hAnsi="Arial" w:cs="Arial"/>
        </w:rPr>
        <w:t xml:space="preserve"> </w:t>
      </w:r>
      <w:r w:rsidRPr="00DC149B">
        <w:rPr>
          <w:rFonts w:ascii="Arial" w:hAnsi="Arial" w:cs="Arial"/>
          <w:i/>
          <w:iCs/>
        </w:rPr>
        <w:t>Journal of Sustainable Tourism</w:t>
      </w:r>
      <w:r w:rsidRPr="00DC149B">
        <w:rPr>
          <w:rFonts w:ascii="Arial" w:hAnsi="Arial" w:cs="Arial"/>
        </w:rPr>
        <w:t xml:space="preserve">. Available at: </w:t>
      </w:r>
      <w:hyperlink r:id="rId62" w:history="1">
        <w:r w:rsidRPr="00DC149B">
          <w:rPr>
            <w:rStyle w:val="Hyperlink"/>
            <w:rFonts w:ascii="Arial" w:hAnsi="Arial" w:cs="Arial"/>
          </w:rPr>
          <w:t>https://doi.org/10.1080/09669582.2024.2351179</w:t>
        </w:r>
      </w:hyperlink>
      <w:r w:rsidRPr="00DC149B">
        <w:rPr>
          <w:rFonts w:ascii="Arial" w:hAnsi="Arial" w:cs="Arial"/>
        </w:rPr>
        <w:t xml:space="preserve">     </w:t>
      </w:r>
    </w:p>
    <w:p w14:paraId="55224C70" w14:textId="77777777" w:rsidR="003A5287" w:rsidRPr="00DC149B" w:rsidRDefault="003A5287" w:rsidP="003C68B9">
      <w:pPr>
        <w:spacing w:line="360" w:lineRule="auto"/>
        <w:jc w:val="both"/>
        <w:rPr>
          <w:rFonts w:ascii="Arial" w:hAnsi="Arial" w:cs="Arial"/>
        </w:rPr>
      </w:pPr>
    </w:p>
    <w:p w14:paraId="4A3025F7" w14:textId="474F8047" w:rsidR="003A5287" w:rsidRPr="00DC149B" w:rsidRDefault="003A5287" w:rsidP="003C68B9">
      <w:pPr>
        <w:spacing w:line="360" w:lineRule="auto"/>
        <w:jc w:val="both"/>
        <w:rPr>
          <w:rFonts w:ascii="Arial" w:hAnsi="Arial" w:cs="Arial"/>
        </w:rPr>
      </w:pPr>
      <w:r w:rsidRPr="00DC149B">
        <w:rPr>
          <w:rFonts w:ascii="Arial" w:hAnsi="Arial" w:cs="Arial"/>
        </w:rPr>
        <w:lastRenderedPageBreak/>
        <w:t>Saunders, M., Lewis, P. and Thornhill, A. (201</w:t>
      </w:r>
      <w:r w:rsidR="008D6F6D" w:rsidRPr="00DC149B">
        <w:rPr>
          <w:rFonts w:ascii="Arial" w:hAnsi="Arial" w:cs="Arial"/>
        </w:rPr>
        <w:t>9</w:t>
      </w:r>
      <w:r w:rsidRPr="00DC149B">
        <w:rPr>
          <w:rFonts w:ascii="Arial" w:hAnsi="Arial" w:cs="Arial"/>
        </w:rPr>
        <w:t>),</w:t>
      </w:r>
      <w:r w:rsidR="008D6F6D" w:rsidRPr="00DC149B">
        <w:rPr>
          <w:rFonts w:ascii="Arial" w:hAnsi="Arial" w:cs="Arial"/>
        </w:rPr>
        <w:t xml:space="preserve"> </w:t>
      </w:r>
      <w:r w:rsidRPr="00DC149B">
        <w:rPr>
          <w:rFonts w:ascii="Arial" w:hAnsi="Arial" w:cs="Arial"/>
        </w:rPr>
        <w:t>Research Methods for Business Students, 6th ed.,</w:t>
      </w:r>
      <w:r w:rsidR="00F26E24" w:rsidRPr="00DC149B">
        <w:rPr>
          <w:rFonts w:ascii="Arial" w:hAnsi="Arial" w:cs="Arial"/>
        </w:rPr>
        <w:t xml:space="preserve"> </w:t>
      </w:r>
      <w:r w:rsidRPr="00DC149B">
        <w:rPr>
          <w:rFonts w:ascii="Arial" w:hAnsi="Arial" w:cs="Arial"/>
        </w:rPr>
        <w:t>Harlow</w:t>
      </w:r>
      <w:r w:rsidR="008D6F6D" w:rsidRPr="00DC149B">
        <w:rPr>
          <w:rFonts w:ascii="Arial" w:hAnsi="Arial" w:cs="Arial"/>
        </w:rPr>
        <w:t>:</w:t>
      </w:r>
      <w:r w:rsidRPr="00DC149B">
        <w:rPr>
          <w:rFonts w:ascii="Arial" w:hAnsi="Arial" w:cs="Arial"/>
        </w:rPr>
        <w:t xml:space="preserve"> Pearson. </w:t>
      </w:r>
    </w:p>
    <w:p w14:paraId="4356111E" w14:textId="1BEB723B" w:rsidR="003A5287" w:rsidRPr="00DC149B" w:rsidRDefault="003A5287" w:rsidP="003C68B9">
      <w:pPr>
        <w:spacing w:line="360" w:lineRule="auto"/>
        <w:jc w:val="both"/>
        <w:rPr>
          <w:rFonts w:ascii="Arial" w:hAnsi="Arial" w:cs="Arial"/>
        </w:rPr>
      </w:pPr>
    </w:p>
    <w:p w14:paraId="73E10528" w14:textId="7281BDDE" w:rsidR="003A5287" w:rsidRPr="00DC149B" w:rsidRDefault="003A5287" w:rsidP="003C68B9">
      <w:pPr>
        <w:spacing w:line="360" w:lineRule="auto"/>
        <w:jc w:val="both"/>
        <w:rPr>
          <w:rFonts w:ascii="Arial" w:hAnsi="Arial" w:cs="Arial"/>
        </w:rPr>
      </w:pPr>
      <w:r w:rsidRPr="00DC149B">
        <w:rPr>
          <w:rFonts w:ascii="Arial" w:hAnsi="Arial" w:cs="Arial"/>
        </w:rPr>
        <w:t xml:space="preserve">Shrestha, B.R., </w:t>
      </w:r>
      <w:r w:rsidR="00F26E24" w:rsidRPr="00DC149B">
        <w:rPr>
          <w:rFonts w:ascii="Arial" w:hAnsi="Arial" w:cs="Arial"/>
        </w:rPr>
        <w:t>(</w:t>
      </w:r>
      <w:r w:rsidRPr="00DC149B">
        <w:rPr>
          <w:rFonts w:ascii="Arial" w:hAnsi="Arial" w:cs="Arial"/>
        </w:rPr>
        <w:t>2014</w:t>
      </w:r>
      <w:r w:rsidR="00F26E24" w:rsidRPr="00DC149B">
        <w:rPr>
          <w:rFonts w:ascii="Arial" w:hAnsi="Arial" w:cs="Arial"/>
        </w:rPr>
        <w:t>)</w:t>
      </w:r>
      <w:r w:rsidRPr="00DC149B">
        <w:rPr>
          <w:rFonts w:ascii="Arial" w:hAnsi="Arial" w:cs="Arial"/>
        </w:rPr>
        <w:t xml:space="preserve"> Airline brand loyalty: A case study involving the three airlines, SAS, Norwegian and </w:t>
      </w:r>
      <w:proofErr w:type="spellStart"/>
      <w:r w:rsidRPr="00DC149B">
        <w:rPr>
          <w:rFonts w:ascii="Arial" w:hAnsi="Arial" w:cs="Arial"/>
        </w:rPr>
        <w:t>Widerøe</w:t>
      </w:r>
      <w:proofErr w:type="spellEnd"/>
      <w:r w:rsidRPr="00DC149B">
        <w:rPr>
          <w:rFonts w:ascii="Arial" w:hAnsi="Arial" w:cs="Arial"/>
        </w:rPr>
        <w:t>.</w:t>
      </w:r>
      <w:r w:rsidR="00F26E24" w:rsidRPr="00DC149B">
        <w:rPr>
          <w:rFonts w:ascii="Arial" w:hAnsi="Arial" w:cs="Arial"/>
        </w:rPr>
        <w:t xml:space="preserve"> </w:t>
      </w:r>
      <w:r w:rsidR="00F26E24" w:rsidRPr="00DC149B">
        <w:rPr>
          <w:rFonts w:ascii="Arial" w:hAnsi="Arial" w:cs="Arial"/>
        </w:rPr>
        <w:t>Available at</w:t>
      </w:r>
      <w:r w:rsidRPr="00DC149B">
        <w:rPr>
          <w:rFonts w:ascii="Arial" w:hAnsi="Arial" w:cs="Arial"/>
        </w:rPr>
        <w:t xml:space="preserve"> </w:t>
      </w:r>
      <w:hyperlink r:id="rId63" w:history="1">
        <w:r w:rsidR="008E55AC" w:rsidRPr="00DC149B">
          <w:rPr>
            <w:rStyle w:val="Hyperlink"/>
            <w:rFonts w:ascii="Arial" w:hAnsi="Arial" w:cs="Arial"/>
          </w:rPr>
          <w:t>https://munin.uit.no/bitstream/handle/10037/6917/thesis.pdf;jsessionid=50BBB1A0445AF6F97ED8C2CD1E76E212?sequence=2</w:t>
        </w:r>
      </w:hyperlink>
    </w:p>
    <w:p w14:paraId="2343C469" w14:textId="77777777" w:rsidR="008E55AC" w:rsidRPr="00DC149B" w:rsidRDefault="008E55AC" w:rsidP="003C68B9">
      <w:pPr>
        <w:spacing w:line="360" w:lineRule="auto"/>
        <w:jc w:val="both"/>
        <w:rPr>
          <w:rFonts w:ascii="Arial" w:hAnsi="Arial" w:cs="Arial"/>
        </w:rPr>
      </w:pPr>
    </w:p>
    <w:p w14:paraId="6B8E5AE3" w14:textId="48A9EEBB" w:rsidR="003A5287" w:rsidRPr="00DC149B" w:rsidRDefault="003A5287" w:rsidP="003C68B9">
      <w:pPr>
        <w:spacing w:line="360" w:lineRule="auto"/>
        <w:jc w:val="both"/>
        <w:rPr>
          <w:rFonts w:ascii="Arial" w:hAnsi="Arial" w:cs="Arial"/>
        </w:rPr>
      </w:pPr>
      <w:r w:rsidRPr="00DC149B">
        <w:rPr>
          <w:rFonts w:ascii="Arial" w:hAnsi="Arial" w:cs="Arial"/>
        </w:rPr>
        <w:t>Thanh, H. P., &amp; Anh, T. H. (2023)</w:t>
      </w:r>
      <w:r w:rsidR="00F26E24" w:rsidRPr="00DC149B">
        <w:rPr>
          <w:rFonts w:ascii="Arial" w:hAnsi="Arial" w:cs="Arial"/>
        </w:rPr>
        <w:t xml:space="preserve"> </w:t>
      </w:r>
      <w:r w:rsidRPr="00DC149B">
        <w:rPr>
          <w:rFonts w:ascii="Arial" w:hAnsi="Arial" w:cs="Arial"/>
        </w:rPr>
        <w:t xml:space="preserve">The mediating impact of airlines’ image in relation of corporate social responsibility and customers’ loyalty: An empirical in Vietnam. </w:t>
      </w:r>
      <w:r w:rsidRPr="00DC149B">
        <w:rPr>
          <w:rFonts w:ascii="Arial" w:hAnsi="Arial" w:cs="Arial"/>
          <w:i/>
          <w:iCs/>
        </w:rPr>
        <w:t>Cogent Business &amp; Management</w:t>
      </w:r>
      <w:r w:rsidRPr="00DC149B">
        <w:rPr>
          <w:rFonts w:ascii="Arial" w:hAnsi="Arial" w:cs="Arial"/>
        </w:rPr>
        <w:t>, 10(1).</w:t>
      </w:r>
      <w:r w:rsidR="00F26E24" w:rsidRPr="00DC149B">
        <w:rPr>
          <w:rFonts w:ascii="Arial" w:hAnsi="Arial" w:cs="Arial"/>
        </w:rPr>
        <w:t xml:space="preserve"> </w:t>
      </w:r>
      <w:r w:rsidR="00F26E24" w:rsidRPr="00DC149B">
        <w:rPr>
          <w:rFonts w:ascii="Arial" w:hAnsi="Arial" w:cs="Arial"/>
        </w:rPr>
        <w:t>Available at</w:t>
      </w:r>
      <w:r w:rsidR="00F26E24" w:rsidRPr="00DC149B">
        <w:rPr>
          <w:rFonts w:ascii="Arial" w:hAnsi="Arial" w:cs="Arial"/>
        </w:rPr>
        <w:t>:</w:t>
      </w:r>
      <w:r w:rsidRPr="00DC149B">
        <w:rPr>
          <w:rFonts w:ascii="Arial" w:hAnsi="Arial" w:cs="Arial"/>
        </w:rPr>
        <w:t xml:space="preserve"> </w:t>
      </w:r>
      <w:hyperlink r:id="rId64" w:history="1">
        <w:r w:rsidRPr="00DC149B">
          <w:rPr>
            <w:rStyle w:val="Hyperlink"/>
            <w:rFonts w:ascii="Arial" w:hAnsi="Arial" w:cs="Arial"/>
          </w:rPr>
          <w:t>https://doi.org/10.1080/23311975.2023.188641</w:t>
        </w:r>
      </w:hyperlink>
    </w:p>
    <w:p w14:paraId="243FE0B6" w14:textId="77777777" w:rsidR="003A5287" w:rsidRPr="00DC149B" w:rsidRDefault="003A5287" w:rsidP="003C68B9">
      <w:pPr>
        <w:spacing w:line="360" w:lineRule="auto"/>
        <w:jc w:val="both"/>
        <w:rPr>
          <w:rFonts w:ascii="Arial" w:hAnsi="Arial" w:cs="Arial"/>
        </w:rPr>
      </w:pPr>
    </w:p>
    <w:p w14:paraId="4F41B385" w14:textId="2F12FFB0" w:rsidR="003A5287" w:rsidRPr="00DC149B" w:rsidRDefault="003A5287" w:rsidP="003C68B9">
      <w:pPr>
        <w:spacing w:line="360" w:lineRule="auto"/>
        <w:jc w:val="both"/>
        <w:rPr>
          <w:rFonts w:ascii="Arial" w:hAnsi="Arial" w:cs="Arial"/>
        </w:rPr>
      </w:pPr>
      <w:r w:rsidRPr="00DC149B">
        <w:rPr>
          <w:rFonts w:ascii="Arial" w:hAnsi="Arial" w:cs="Arial"/>
        </w:rPr>
        <w:t xml:space="preserve">Tamoor, M., </w:t>
      </w:r>
      <w:proofErr w:type="spellStart"/>
      <w:r w:rsidRPr="00DC149B">
        <w:rPr>
          <w:rFonts w:ascii="Arial" w:hAnsi="Arial" w:cs="Arial"/>
        </w:rPr>
        <w:t>Samak</w:t>
      </w:r>
      <w:proofErr w:type="spellEnd"/>
      <w:r w:rsidRPr="00DC149B">
        <w:rPr>
          <w:rFonts w:ascii="Arial" w:hAnsi="Arial" w:cs="Arial"/>
        </w:rPr>
        <w:t>, N. A., &amp; Xing, J. (2022). Pakistan toward Achieving Net-Zero Emissions: Policy and Roadmap</w:t>
      </w:r>
      <w:r w:rsidR="00F26E24" w:rsidRPr="00DC149B">
        <w:rPr>
          <w:rFonts w:ascii="Arial" w:hAnsi="Arial" w:cs="Arial"/>
        </w:rPr>
        <w:t>,</w:t>
      </w:r>
      <w:r w:rsidRPr="00DC149B">
        <w:rPr>
          <w:rFonts w:ascii="Arial" w:hAnsi="Arial" w:cs="Arial"/>
        </w:rPr>
        <w:t xml:space="preserve"> </w:t>
      </w:r>
      <w:r w:rsidRPr="00DC149B">
        <w:rPr>
          <w:rFonts w:ascii="Arial" w:hAnsi="Arial" w:cs="Arial"/>
          <w:i/>
          <w:iCs/>
        </w:rPr>
        <w:t>ACS Sustainable Chemistry &amp; Engineering</w:t>
      </w:r>
      <w:r w:rsidRPr="00DC149B">
        <w:rPr>
          <w:rFonts w:ascii="Arial" w:hAnsi="Arial" w:cs="Arial"/>
        </w:rPr>
        <w:t xml:space="preserve">, 11(1), </w:t>
      </w:r>
      <w:r w:rsidR="00915BC9" w:rsidRPr="00DC149B">
        <w:rPr>
          <w:rFonts w:ascii="Arial" w:hAnsi="Arial" w:cs="Arial"/>
        </w:rPr>
        <w:t xml:space="preserve">pp. </w:t>
      </w:r>
      <w:r w:rsidRPr="00DC149B">
        <w:rPr>
          <w:rFonts w:ascii="Arial" w:hAnsi="Arial" w:cs="Arial"/>
        </w:rPr>
        <w:t>368–380.</w:t>
      </w:r>
      <w:r w:rsidR="00F26E24" w:rsidRPr="00DC149B">
        <w:rPr>
          <w:rFonts w:ascii="Arial" w:hAnsi="Arial" w:cs="Arial"/>
        </w:rPr>
        <w:t xml:space="preserve"> </w:t>
      </w:r>
      <w:r w:rsidR="00F26E24" w:rsidRPr="00DC149B">
        <w:rPr>
          <w:rFonts w:ascii="Arial" w:hAnsi="Arial" w:cs="Arial"/>
        </w:rPr>
        <w:t>Available at</w:t>
      </w:r>
      <w:r w:rsidR="00F26E24" w:rsidRPr="00DC149B">
        <w:rPr>
          <w:rFonts w:ascii="Arial" w:hAnsi="Arial" w:cs="Arial"/>
        </w:rPr>
        <w:t>:</w:t>
      </w:r>
      <w:r w:rsidRPr="00DC149B">
        <w:rPr>
          <w:rFonts w:ascii="Arial" w:hAnsi="Arial" w:cs="Arial"/>
        </w:rPr>
        <w:t xml:space="preserve"> </w:t>
      </w:r>
      <w:r w:rsidRPr="00DC149B">
        <w:rPr>
          <w:rFonts w:ascii="Arial" w:hAnsi="Arial" w:cs="Arial"/>
        </w:rPr>
        <w:fldChar w:fldCharType="begin"/>
      </w:r>
      <w:r w:rsidRPr="00DC149B">
        <w:rPr>
          <w:rFonts w:ascii="Arial" w:hAnsi="Arial" w:cs="Arial"/>
        </w:rPr>
        <w:instrText>HYPERLINK "https://doi.org/10.1021/acssuschemeng.2c05839"</w:instrText>
      </w:r>
      <w:r w:rsidRPr="00DC149B">
        <w:rPr>
          <w:rFonts w:ascii="Arial" w:hAnsi="Arial" w:cs="Arial"/>
        </w:rPr>
      </w:r>
      <w:r w:rsidRPr="00DC149B">
        <w:rPr>
          <w:rFonts w:ascii="Arial" w:hAnsi="Arial" w:cs="Arial"/>
        </w:rPr>
        <w:fldChar w:fldCharType="separate"/>
      </w:r>
      <w:r w:rsidRPr="00DC149B">
        <w:rPr>
          <w:rStyle w:val="Hyperlink"/>
          <w:rFonts w:ascii="Arial" w:hAnsi="Arial" w:cs="Arial"/>
        </w:rPr>
        <w:t>https://doi.org/10.1021/acssuschemeng.2c05839</w:t>
      </w:r>
      <w:r w:rsidRPr="00DC149B">
        <w:rPr>
          <w:rFonts w:ascii="Arial" w:hAnsi="Arial" w:cs="Arial"/>
        </w:rPr>
        <w:fldChar w:fldCharType="end"/>
      </w:r>
    </w:p>
    <w:p w14:paraId="2C1EDBB3" w14:textId="77777777" w:rsidR="003A5287" w:rsidRPr="00DC149B" w:rsidRDefault="003A5287" w:rsidP="003C68B9">
      <w:pPr>
        <w:spacing w:line="360" w:lineRule="auto"/>
        <w:jc w:val="both"/>
        <w:rPr>
          <w:rFonts w:ascii="Arial" w:hAnsi="Arial" w:cs="Arial"/>
        </w:rPr>
      </w:pPr>
    </w:p>
    <w:p w14:paraId="4A5F9ADF" w14:textId="649F3B64" w:rsidR="003A5287" w:rsidRPr="00DC149B" w:rsidRDefault="003A5287" w:rsidP="003C68B9">
      <w:pPr>
        <w:spacing w:line="360" w:lineRule="auto"/>
        <w:jc w:val="both"/>
        <w:rPr>
          <w:rFonts w:ascii="Arial" w:hAnsi="Arial" w:cs="Arial"/>
        </w:rPr>
      </w:pPr>
      <w:r w:rsidRPr="00DC149B">
        <w:rPr>
          <w:rFonts w:ascii="Arial" w:hAnsi="Arial" w:cs="Arial"/>
        </w:rPr>
        <w:t xml:space="preserve">Tanveer, M., </w:t>
      </w:r>
      <w:r w:rsidR="00EC239C" w:rsidRPr="00DC149B">
        <w:rPr>
          <w:rFonts w:ascii="Arial" w:hAnsi="Arial" w:cs="Arial"/>
        </w:rPr>
        <w:t xml:space="preserve">et al., </w:t>
      </w:r>
      <w:r w:rsidRPr="00DC149B">
        <w:rPr>
          <w:rFonts w:ascii="Arial" w:hAnsi="Arial" w:cs="Arial"/>
        </w:rPr>
        <w:t xml:space="preserve">(2021) Role of Ethical Marketing in Driving Consumer Brand Relationships and Brand Loyalty: A Sustainable Marketing Approach. </w:t>
      </w:r>
      <w:r w:rsidRPr="00DC149B">
        <w:rPr>
          <w:rFonts w:ascii="Arial" w:hAnsi="Arial" w:cs="Arial"/>
          <w:i/>
          <w:iCs/>
        </w:rPr>
        <w:t>Sustainability</w:t>
      </w:r>
      <w:r w:rsidRPr="00DC149B">
        <w:rPr>
          <w:rFonts w:ascii="Arial" w:hAnsi="Arial" w:cs="Arial"/>
        </w:rPr>
        <w:t>, 13(12), 6839</w:t>
      </w:r>
      <w:r w:rsidR="00EC239C" w:rsidRPr="00DC149B">
        <w:rPr>
          <w:rFonts w:ascii="Arial" w:hAnsi="Arial" w:cs="Arial"/>
        </w:rPr>
        <w:t xml:space="preserve">. </w:t>
      </w:r>
      <w:r w:rsidR="00EC239C" w:rsidRPr="00DC149B">
        <w:rPr>
          <w:rFonts w:ascii="Arial" w:hAnsi="Arial" w:cs="Arial"/>
        </w:rPr>
        <w:t>Available at</w:t>
      </w:r>
      <w:r w:rsidR="00EC239C" w:rsidRPr="00DC149B">
        <w:rPr>
          <w:rFonts w:ascii="Arial" w:hAnsi="Arial" w:cs="Arial"/>
        </w:rPr>
        <w:t>:</w:t>
      </w:r>
      <w:r w:rsidRPr="00DC149B">
        <w:rPr>
          <w:rFonts w:ascii="Arial" w:hAnsi="Arial" w:cs="Arial"/>
        </w:rPr>
        <w:t xml:space="preserve"> </w:t>
      </w:r>
      <w:hyperlink r:id="rId65" w:history="1">
        <w:r w:rsidR="00EC239C" w:rsidRPr="00DC149B">
          <w:rPr>
            <w:rStyle w:val="Hyperlink"/>
            <w:rFonts w:ascii="Arial" w:hAnsi="Arial" w:cs="Arial"/>
          </w:rPr>
          <w:t>https://doi.org/10.3390/SU13126839</w:t>
        </w:r>
      </w:hyperlink>
      <w:r w:rsidR="00EC239C" w:rsidRPr="00DC149B">
        <w:rPr>
          <w:rFonts w:ascii="Arial" w:hAnsi="Arial" w:cs="Arial"/>
        </w:rPr>
        <w:t xml:space="preserve"> </w:t>
      </w:r>
    </w:p>
    <w:p w14:paraId="514AD53D" w14:textId="77777777" w:rsidR="00EC239C" w:rsidRPr="00DC149B" w:rsidRDefault="00EC239C" w:rsidP="003C68B9">
      <w:pPr>
        <w:spacing w:line="360" w:lineRule="auto"/>
        <w:jc w:val="both"/>
        <w:rPr>
          <w:rFonts w:ascii="Arial" w:hAnsi="Arial" w:cs="Arial"/>
        </w:rPr>
      </w:pPr>
    </w:p>
    <w:p w14:paraId="73F88A7B" w14:textId="2C8FE326" w:rsidR="00EA4A16" w:rsidRPr="00DC149B" w:rsidRDefault="00EA4A16" w:rsidP="003C68B9">
      <w:pPr>
        <w:spacing w:line="360" w:lineRule="auto"/>
        <w:jc w:val="both"/>
        <w:rPr>
          <w:rFonts w:ascii="Arial" w:hAnsi="Arial" w:cs="Arial"/>
        </w:rPr>
      </w:pPr>
      <w:r w:rsidRPr="00DC149B">
        <w:rPr>
          <w:rFonts w:ascii="Arial" w:hAnsi="Arial" w:cs="Arial"/>
        </w:rPr>
        <w:t xml:space="preserve">Utgård, J., &amp; Gaustad, T. (2024). Carbon Emission Reductions and Offsets: Consumer Perceptions of Firm Environmental Sustainability. Journal of Cleaner Production, 470, </w:t>
      </w:r>
      <w:r w:rsidR="008D6F6D" w:rsidRPr="00DC149B">
        <w:rPr>
          <w:rFonts w:ascii="Arial" w:hAnsi="Arial" w:cs="Arial"/>
        </w:rPr>
        <w:t>Available at</w:t>
      </w:r>
      <w:r w:rsidR="008D6F6D" w:rsidRPr="00DC149B">
        <w:rPr>
          <w:rFonts w:ascii="Arial" w:hAnsi="Arial" w:cs="Arial"/>
        </w:rPr>
        <w:t>:</w:t>
      </w:r>
      <w:r w:rsidRPr="00DC149B">
        <w:rPr>
          <w:rFonts w:ascii="Arial" w:hAnsi="Arial" w:cs="Arial"/>
        </w:rPr>
        <w:t xml:space="preserve"> </w:t>
      </w:r>
      <w:hyperlink r:id="rId66" w:history="1">
        <w:r w:rsidR="00A226F5" w:rsidRPr="00DC149B">
          <w:rPr>
            <w:rStyle w:val="Hyperlink"/>
            <w:rFonts w:ascii="Arial" w:hAnsi="Arial" w:cs="Arial"/>
          </w:rPr>
          <w:t>https://doi.org/10.1016/j.jclepro.2024.143300</w:t>
        </w:r>
      </w:hyperlink>
      <w:r w:rsidR="00A226F5" w:rsidRPr="00DC149B">
        <w:rPr>
          <w:rFonts w:ascii="Arial" w:hAnsi="Arial" w:cs="Arial"/>
        </w:rPr>
        <w:t xml:space="preserve"> </w:t>
      </w:r>
    </w:p>
    <w:p w14:paraId="7161594E" w14:textId="77777777" w:rsidR="00EA4A16" w:rsidRPr="00DC149B" w:rsidRDefault="00EA4A16" w:rsidP="003C68B9">
      <w:pPr>
        <w:spacing w:line="360" w:lineRule="auto"/>
        <w:jc w:val="both"/>
        <w:rPr>
          <w:rFonts w:ascii="Arial" w:hAnsi="Arial" w:cs="Arial"/>
        </w:rPr>
      </w:pPr>
    </w:p>
    <w:p w14:paraId="1B856C3F" w14:textId="43C9FB01" w:rsidR="00EA4A16" w:rsidRPr="00DC149B" w:rsidRDefault="00EA4A16" w:rsidP="003C68B9">
      <w:pPr>
        <w:spacing w:line="360" w:lineRule="auto"/>
        <w:jc w:val="both"/>
        <w:rPr>
          <w:rFonts w:ascii="Arial" w:hAnsi="Arial" w:cs="Arial"/>
        </w:rPr>
      </w:pPr>
      <w:r w:rsidRPr="00DC149B">
        <w:rPr>
          <w:rFonts w:ascii="Arial" w:hAnsi="Arial" w:cs="Arial"/>
        </w:rPr>
        <w:t xml:space="preserve">Valiño, P., </w:t>
      </w:r>
      <w:r w:rsidR="00A226F5" w:rsidRPr="00DC149B">
        <w:rPr>
          <w:rFonts w:ascii="Arial" w:hAnsi="Arial" w:cs="Arial"/>
        </w:rPr>
        <w:t xml:space="preserve">et al., </w:t>
      </w:r>
      <w:r w:rsidRPr="00DC149B">
        <w:rPr>
          <w:rFonts w:ascii="Arial" w:hAnsi="Arial" w:cs="Arial"/>
        </w:rPr>
        <w:t xml:space="preserve">(2024) Constraints and barriers on industrial customer performance in an omnichannel ecosystem. </w:t>
      </w:r>
      <w:r w:rsidRPr="00DC149B">
        <w:rPr>
          <w:rFonts w:ascii="Arial" w:hAnsi="Arial" w:cs="Arial"/>
          <w:i/>
          <w:iCs/>
        </w:rPr>
        <w:t>Review of Managerial Science</w:t>
      </w:r>
      <w:r w:rsidRPr="00DC149B">
        <w:rPr>
          <w:rFonts w:ascii="Arial" w:hAnsi="Arial" w:cs="Arial"/>
        </w:rPr>
        <w:t>.</w:t>
      </w:r>
      <w:r w:rsidR="00A226F5" w:rsidRPr="00DC149B">
        <w:rPr>
          <w:rFonts w:ascii="Arial" w:hAnsi="Arial" w:cs="Arial"/>
        </w:rPr>
        <w:t xml:space="preserve"> </w:t>
      </w:r>
      <w:r w:rsidR="00A226F5" w:rsidRPr="00DC149B">
        <w:rPr>
          <w:rFonts w:ascii="Arial" w:hAnsi="Arial" w:cs="Arial"/>
        </w:rPr>
        <w:t>Available at</w:t>
      </w:r>
      <w:r w:rsidR="00A226F5" w:rsidRPr="00DC149B">
        <w:rPr>
          <w:rFonts w:ascii="Arial" w:hAnsi="Arial" w:cs="Arial"/>
        </w:rPr>
        <w:t>:</w:t>
      </w:r>
      <w:r w:rsidRPr="00DC149B">
        <w:rPr>
          <w:rFonts w:ascii="Arial" w:hAnsi="Arial" w:cs="Arial"/>
        </w:rPr>
        <w:t xml:space="preserve"> </w:t>
      </w:r>
      <w:hyperlink r:id="rId67" w:history="1">
        <w:r w:rsidRPr="00DC149B">
          <w:rPr>
            <w:rStyle w:val="Hyperlink"/>
            <w:rFonts w:ascii="Arial" w:hAnsi="Arial" w:cs="Arial"/>
          </w:rPr>
          <w:t>https://doi.org/10.1007/s11846-024-00780-y</w:t>
        </w:r>
      </w:hyperlink>
      <w:r w:rsidRPr="00DC149B">
        <w:rPr>
          <w:rFonts w:ascii="Arial" w:hAnsi="Arial" w:cs="Arial"/>
        </w:rPr>
        <w:t xml:space="preserve"> </w:t>
      </w:r>
    </w:p>
    <w:p w14:paraId="3B35D6FD" w14:textId="77777777" w:rsidR="00EA4A16" w:rsidRPr="00DC149B" w:rsidRDefault="00EA4A16" w:rsidP="003C68B9">
      <w:pPr>
        <w:spacing w:line="360" w:lineRule="auto"/>
        <w:jc w:val="both"/>
        <w:rPr>
          <w:rFonts w:ascii="Arial" w:hAnsi="Arial" w:cs="Arial"/>
        </w:rPr>
      </w:pPr>
    </w:p>
    <w:p w14:paraId="06D664CD" w14:textId="101FDDFE" w:rsidR="008E55AC" w:rsidRPr="00DC149B" w:rsidRDefault="008E55AC" w:rsidP="003C68B9">
      <w:pPr>
        <w:spacing w:line="360" w:lineRule="auto"/>
        <w:jc w:val="both"/>
        <w:rPr>
          <w:rFonts w:ascii="Arial" w:hAnsi="Arial" w:cs="Arial"/>
        </w:rPr>
      </w:pPr>
      <w:r w:rsidRPr="00DC149B">
        <w:rPr>
          <w:rFonts w:ascii="Arial" w:hAnsi="Arial" w:cs="Arial"/>
        </w:rPr>
        <w:t xml:space="preserve">Westin, L., </w:t>
      </w:r>
      <w:r w:rsidR="008D6F6D" w:rsidRPr="00DC149B">
        <w:rPr>
          <w:rFonts w:ascii="Arial" w:hAnsi="Arial" w:cs="Arial"/>
        </w:rPr>
        <w:t xml:space="preserve">et al., </w:t>
      </w:r>
      <w:r w:rsidRPr="00DC149B">
        <w:rPr>
          <w:rFonts w:ascii="Arial" w:hAnsi="Arial" w:cs="Arial"/>
        </w:rPr>
        <w:t>(2022). Sustainable Development as a Driver for Customer Experience</w:t>
      </w:r>
      <w:r w:rsidR="00130325" w:rsidRPr="00DC149B">
        <w:rPr>
          <w:rFonts w:ascii="Arial" w:hAnsi="Arial" w:cs="Arial"/>
        </w:rPr>
        <w:t xml:space="preserve">, </w:t>
      </w:r>
      <w:r w:rsidRPr="00DC149B">
        <w:rPr>
          <w:rFonts w:ascii="Arial" w:hAnsi="Arial" w:cs="Arial"/>
          <w:i/>
          <w:iCs/>
        </w:rPr>
        <w:t>Sustainability</w:t>
      </w:r>
      <w:r w:rsidRPr="00DC149B">
        <w:rPr>
          <w:rFonts w:ascii="Arial" w:hAnsi="Arial" w:cs="Arial"/>
        </w:rPr>
        <w:t>, 14(6),</w:t>
      </w:r>
      <w:r w:rsidR="00A226F5" w:rsidRPr="00DC149B">
        <w:rPr>
          <w:rFonts w:ascii="Arial" w:hAnsi="Arial" w:cs="Arial"/>
        </w:rPr>
        <w:t xml:space="preserve"> </w:t>
      </w:r>
      <w:r w:rsidR="00A226F5" w:rsidRPr="00DC149B">
        <w:rPr>
          <w:rFonts w:ascii="Arial" w:hAnsi="Arial" w:cs="Arial"/>
        </w:rPr>
        <w:t xml:space="preserve">Available </w:t>
      </w:r>
      <w:proofErr w:type="gramStart"/>
      <w:r w:rsidR="00A226F5" w:rsidRPr="00DC149B">
        <w:rPr>
          <w:rFonts w:ascii="Arial" w:hAnsi="Arial" w:cs="Arial"/>
        </w:rPr>
        <w:t>at</w:t>
      </w:r>
      <w:r w:rsidR="00A226F5" w:rsidRPr="00DC149B">
        <w:rPr>
          <w:rFonts w:ascii="Arial" w:hAnsi="Arial" w:cs="Arial"/>
        </w:rPr>
        <w:t>:</w:t>
      </w:r>
      <w:r w:rsidRPr="00DC149B">
        <w:rPr>
          <w:rFonts w:ascii="Arial" w:hAnsi="Arial" w:cs="Arial"/>
        </w:rPr>
        <w:t>.</w:t>
      </w:r>
      <w:proofErr w:type="gramEnd"/>
      <w:r w:rsidRPr="00DC149B">
        <w:rPr>
          <w:rFonts w:ascii="Arial" w:hAnsi="Arial" w:cs="Arial"/>
        </w:rPr>
        <w:t xml:space="preserve"> </w:t>
      </w:r>
      <w:hyperlink r:id="rId68" w:history="1">
        <w:r w:rsidR="00EA4A16" w:rsidRPr="00DC149B">
          <w:rPr>
            <w:rStyle w:val="Hyperlink"/>
            <w:rFonts w:ascii="Arial" w:hAnsi="Arial" w:cs="Arial"/>
          </w:rPr>
          <w:t>https://doi.org/10.3390/su14063505</w:t>
        </w:r>
      </w:hyperlink>
    </w:p>
    <w:p w14:paraId="6FC17600" w14:textId="77777777" w:rsidR="00EA4A16" w:rsidRPr="00DC149B" w:rsidRDefault="00EA4A16" w:rsidP="003C68B9">
      <w:pPr>
        <w:spacing w:line="360" w:lineRule="auto"/>
        <w:jc w:val="both"/>
        <w:rPr>
          <w:rFonts w:ascii="Arial" w:hAnsi="Arial" w:cs="Arial"/>
        </w:rPr>
      </w:pPr>
    </w:p>
    <w:p w14:paraId="3095322D" w14:textId="77777777" w:rsidR="00EA4A16" w:rsidRPr="00DC149B" w:rsidRDefault="00EA4A16" w:rsidP="003C68B9">
      <w:pPr>
        <w:spacing w:line="360" w:lineRule="auto"/>
        <w:jc w:val="both"/>
        <w:rPr>
          <w:rFonts w:ascii="Arial" w:hAnsi="Arial" w:cs="Arial"/>
        </w:rPr>
      </w:pPr>
      <w:r w:rsidRPr="00DC149B">
        <w:rPr>
          <w:rFonts w:ascii="Arial" w:hAnsi="Arial" w:cs="Arial"/>
        </w:rPr>
        <w:t xml:space="preserve">Williams, A. S. (2019) Exploring the Ethical Leadership proficiencies organizational development change managers need to improve quality control process in the airline </w:t>
      </w:r>
      <w:r w:rsidRPr="00DC149B">
        <w:rPr>
          <w:rFonts w:ascii="Arial" w:hAnsi="Arial" w:cs="Arial"/>
        </w:rPr>
        <w:lastRenderedPageBreak/>
        <w:t xml:space="preserve">industry. Available at: </w:t>
      </w:r>
      <w:hyperlink r:id="rId69" w:history="1">
        <w:r w:rsidRPr="00DC149B">
          <w:rPr>
            <w:rStyle w:val="Hyperlink"/>
            <w:rFonts w:ascii="Arial" w:hAnsi="Arial" w:cs="Arial"/>
          </w:rPr>
          <w:t>https://www.proquest.com/docview/2433204632?fromopenview=true&amp;parentSessionId=uwy4P8ctS2a80eLcCTFBc%2FJRBi52IuKZTwEsewawQbg%3D&amp;pq-origsite=gscholar&amp;accountid=130472&amp;sourcetype=Dissertations%20&amp;%20Theses</w:t>
        </w:r>
      </w:hyperlink>
      <w:r w:rsidRPr="00DC149B">
        <w:rPr>
          <w:rFonts w:ascii="Arial" w:hAnsi="Arial" w:cs="Arial"/>
        </w:rPr>
        <w:t xml:space="preserve"> (Accessed: 21 November 2024)</w:t>
      </w:r>
    </w:p>
    <w:p w14:paraId="4AA87482" w14:textId="77777777" w:rsidR="00EA4A16" w:rsidRPr="00DC149B" w:rsidRDefault="00EA4A16" w:rsidP="003C68B9">
      <w:pPr>
        <w:spacing w:line="360" w:lineRule="auto"/>
        <w:jc w:val="both"/>
        <w:rPr>
          <w:rFonts w:ascii="Arial" w:hAnsi="Arial" w:cs="Arial"/>
        </w:rPr>
      </w:pPr>
    </w:p>
    <w:p w14:paraId="7257C28A" w14:textId="142EAB40" w:rsidR="00EA4A16" w:rsidRPr="00DC149B" w:rsidRDefault="00EA4A16" w:rsidP="003C68B9">
      <w:pPr>
        <w:spacing w:line="360" w:lineRule="auto"/>
        <w:jc w:val="both"/>
        <w:rPr>
          <w:rFonts w:ascii="Arial" w:hAnsi="Arial" w:cs="Arial"/>
        </w:rPr>
      </w:pPr>
      <w:r w:rsidRPr="00DC149B">
        <w:rPr>
          <w:rFonts w:ascii="Arial" w:hAnsi="Arial" w:cs="Arial"/>
        </w:rPr>
        <w:t xml:space="preserve">Wang, C., </w:t>
      </w:r>
      <w:r w:rsidR="00EC239C" w:rsidRPr="00DC149B">
        <w:rPr>
          <w:rFonts w:ascii="Arial" w:hAnsi="Arial" w:cs="Arial"/>
        </w:rPr>
        <w:t>et al.,</w:t>
      </w:r>
      <w:r w:rsidRPr="00DC149B">
        <w:rPr>
          <w:rFonts w:ascii="Arial" w:hAnsi="Arial" w:cs="Arial"/>
        </w:rPr>
        <w:t xml:space="preserve"> (2023) Corporate social Responsibility’s impact on passenger loyalty and satisfaction in the Chinese airport industry: The moderating role of green HRM. </w:t>
      </w:r>
      <w:proofErr w:type="spellStart"/>
      <w:r w:rsidRPr="00DC149B">
        <w:rPr>
          <w:rFonts w:ascii="Arial" w:hAnsi="Arial" w:cs="Arial"/>
          <w:i/>
          <w:iCs/>
        </w:rPr>
        <w:t>Heliyon</w:t>
      </w:r>
      <w:proofErr w:type="spellEnd"/>
      <w:r w:rsidRPr="00DC149B">
        <w:rPr>
          <w:rFonts w:ascii="Arial" w:hAnsi="Arial" w:cs="Arial"/>
        </w:rPr>
        <w:t xml:space="preserve">. </w:t>
      </w:r>
      <w:r w:rsidR="00130325" w:rsidRPr="00DC149B">
        <w:rPr>
          <w:rFonts w:ascii="Arial" w:hAnsi="Arial" w:cs="Arial"/>
        </w:rPr>
        <w:t xml:space="preserve">Available </w:t>
      </w:r>
      <w:proofErr w:type="gramStart"/>
      <w:r w:rsidR="00130325" w:rsidRPr="00DC149B">
        <w:rPr>
          <w:rFonts w:ascii="Arial" w:hAnsi="Arial" w:cs="Arial"/>
        </w:rPr>
        <w:t>at</w:t>
      </w:r>
      <w:r w:rsidR="00130325" w:rsidRPr="00DC149B">
        <w:rPr>
          <w:rFonts w:ascii="Arial" w:hAnsi="Arial" w:cs="Arial"/>
        </w:rPr>
        <w:t xml:space="preserve"> :</w:t>
      </w:r>
      <w:proofErr w:type="gramEnd"/>
      <w:r w:rsidR="00130325" w:rsidRPr="00DC149B">
        <w:rPr>
          <w:rFonts w:ascii="Arial" w:hAnsi="Arial" w:cs="Arial"/>
        </w:rPr>
        <w:fldChar w:fldCharType="begin"/>
      </w:r>
      <w:r w:rsidR="00130325" w:rsidRPr="00DC149B">
        <w:rPr>
          <w:rFonts w:ascii="Arial" w:hAnsi="Arial" w:cs="Arial"/>
        </w:rPr>
        <w:instrText>HYPERLINK "https://doi.org/10.1016/j.heliyon.2023.e23360"</w:instrText>
      </w:r>
      <w:r w:rsidR="00130325" w:rsidRPr="00DC149B">
        <w:rPr>
          <w:rFonts w:ascii="Arial" w:hAnsi="Arial" w:cs="Arial"/>
        </w:rPr>
        <w:fldChar w:fldCharType="separate"/>
      </w:r>
      <w:r w:rsidR="00130325" w:rsidRPr="00DC149B">
        <w:rPr>
          <w:rStyle w:val="Hyperlink"/>
          <w:rFonts w:ascii="Arial" w:hAnsi="Arial" w:cs="Arial"/>
        </w:rPr>
        <w:t>https://doi.org/10.1016/j.heliyon.2023.e23360</w:t>
      </w:r>
      <w:r w:rsidR="00130325" w:rsidRPr="00DC149B">
        <w:rPr>
          <w:rFonts w:ascii="Arial" w:hAnsi="Arial" w:cs="Arial"/>
        </w:rPr>
        <w:fldChar w:fldCharType="end"/>
      </w:r>
    </w:p>
    <w:p w14:paraId="4C7B3A04" w14:textId="77777777" w:rsidR="00EA4A16" w:rsidRPr="00DC149B" w:rsidRDefault="00EA4A16" w:rsidP="003C68B9">
      <w:pPr>
        <w:spacing w:line="360" w:lineRule="auto"/>
        <w:jc w:val="both"/>
        <w:rPr>
          <w:rFonts w:ascii="Arial" w:hAnsi="Arial" w:cs="Arial"/>
        </w:rPr>
      </w:pPr>
    </w:p>
    <w:p w14:paraId="7D381A13" w14:textId="3C5AF054" w:rsidR="00EA4A16" w:rsidRPr="00DC149B" w:rsidRDefault="00EA4A16" w:rsidP="003C68B9">
      <w:pPr>
        <w:spacing w:line="360" w:lineRule="auto"/>
        <w:jc w:val="both"/>
        <w:rPr>
          <w:rFonts w:ascii="Arial" w:hAnsi="Arial" w:cs="Arial"/>
        </w:rPr>
      </w:pPr>
      <w:proofErr w:type="spellStart"/>
      <w:r w:rsidRPr="00DC149B">
        <w:rPr>
          <w:rFonts w:ascii="Arial" w:hAnsi="Arial" w:cs="Arial"/>
        </w:rPr>
        <w:t>Yuncong</w:t>
      </w:r>
      <w:proofErr w:type="spellEnd"/>
      <w:r w:rsidRPr="00DC149B">
        <w:rPr>
          <w:rFonts w:ascii="Arial" w:hAnsi="Arial" w:cs="Arial"/>
        </w:rPr>
        <w:t>,</w:t>
      </w:r>
      <w:r w:rsidR="00EC239C" w:rsidRPr="00DC149B">
        <w:rPr>
          <w:rFonts w:ascii="Arial" w:hAnsi="Arial" w:cs="Arial"/>
        </w:rPr>
        <w:t xml:space="preserve"> </w:t>
      </w:r>
      <w:r w:rsidRPr="00DC149B">
        <w:rPr>
          <w:rFonts w:ascii="Arial" w:hAnsi="Arial" w:cs="Arial"/>
        </w:rPr>
        <w:t>X. (2024) Research on the role of leadership in sustainable aviation development</w:t>
      </w:r>
      <w:r w:rsidR="00EC239C" w:rsidRPr="00DC149B">
        <w:rPr>
          <w:rFonts w:ascii="Arial" w:hAnsi="Arial" w:cs="Arial"/>
        </w:rPr>
        <w:t xml:space="preserve">, </w:t>
      </w:r>
      <w:r w:rsidRPr="00DC149B">
        <w:rPr>
          <w:rFonts w:ascii="Arial" w:hAnsi="Arial" w:cs="Arial"/>
          <w:i/>
          <w:iCs/>
        </w:rPr>
        <w:t>Bachelor of Business Administration</w:t>
      </w:r>
      <w:r w:rsidR="00EC239C" w:rsidRPr="00DC149B">
        <w:rPr>
          <w:rFonts w:ascii="Arial" w:hAnsi="Arial" w:cs="Arial"/>
        </w:rPr>
        <w:t>.</w:t>
      </w:r>
      <w:r w:rsidR="00846210" w:rsidRPr="00DC149B">
        <w:rPr>
          <w:rFonts w:ascii="Arial" w:hAnsi="Arial" w:cs="Arial"/>
        </w:rPr>
        <w:t xml:space="preserve"> Available</w:t>
      </w:r>
      <w:r w:rsidRPr="00DC149B">
        <w:rPr>
          <w:rFonts w:ascii="Arial" w:hAnsi="Arial" w:cs="Arial"/>
        </w:rPr>
        <w:t xml:space="preserve"> at:</w:t>
      </w:r>
      <w:hyperlink r:id="rId70" w:history="1">
        <w:r w:rsidRPr="00DC149B">
          <w:rPr>
            <w:rFonts w:ascii="Arial" w:hAnsi="Arial" w:cs="Arial"/>
          </w:rPr>
          <w:t>https://www.theseus.fi/bitstream/handle/10024/858603/Xie_Yuncong.pdf;jsessionid=86EF26C5820ED2D6279DDBAC8029D5D1?sequence=2</w:t>
        </w:r>
      </w:hyperlink>
      <w:r w:rsidR="00EC239C" w:rsidRPr="00DC149B">
        <w:rPr>
          <w:rFonts w:ascii="Arial" w:hAnsi="Arial" w:cs="Arial"/>
        </w:rPr>
        <w:t xml:space="preserve"> </w:t>
      </w:r>
      <w:r w:rsidR="00846210" w:rsidRPr="00DC149B">
        <w:rPr>
          <w:rFonts w:ascii="Arial" w:hAnsi="Arial" w:cs="Arial"/>
        </w:rPr>
        <w:t xml:space="preserve">  </w:t>
      </w:r>
    </w:p>
    <w:p w14:paraId="676410A1" w14:textId="77777777" w:rsidR="00EC239C" w:rsidRPr="00DC149B" w:rsidRDefault="00EC239C" w:rsidP="003C68B9">
      <w:pPr>
        <w:spacing w:line="360" w:lineRule="auto"/>
        <w:jc w:val="both"/>
        <w:rPr>
          <w:rFonts w:ascii="Arial" w:hAnsi="Arial" w:cs="Arial"/>
        </w:rPr>
      </w:pPr>
    </w:p>
    <w:p w14:paraId="21DC994D" w14:textId="5870EA06" w:rsidR="00EA4A16" w:rsidRPr="00DC149B" w:rsidRDefault="00EA4A16" w:rsidP="003C68B9">
      <w:pPr>
        <w:spacing w:line="360" w:lineRule="auto"/>
        <w:jc w:val="both"/>
        <w:rPr>
          <w:rFonts w:ascii="Arial" w:hAnsi="Arial" w:cs="Arial"/>
        </w:rPr>
      </w:pPr>
      <w:proofErr w:type="spellStart"/>
      <w:r w:rsidRPr="00DC149B">
        <w:rPr>
          <w:rFonts w:ascii="Arial" w:hAnsi="Arial" w:cs="Arial"/>
          <w:lang w:val="es-ES"/>
        </w:rPr>
        <w:t>Zahari</w:t>
      </w:r>
      <w:proofErr w:type="spellEnd"/>
      <w:r w:rsidRPr="00DC149B">
        <w:rPr>
          <w:rFonts w:ascii="Arial" w:hAnsi="Arial" w:cs="Arial"/>
          <w:lang w:val="es-ES"/>
        </w:rPr>
        <w:t xml:space="preserve">, A. I., </w:t>
      </w:r>
      <w:r w:rsidR="00EC239C" w:rsidRPr="00DC149B">
        <w:rPr>
          <w:rFonts w:ascii="Arial" w:hAnsi="Arial" w:cs="Arial"/>
          <w:lang w:val="es-ES"/>
        </w:rPr>
        <w:t xml:space="preserve">et al., </w:t>
      </w:r>
      <w:r w:rsidRPr="00DC149B">
        <w:rPr>
          <w:rFonts w:ascii="Arial" w:hAnsi="Arial" w:cs="Arial"/>
          <w:lang w:val="es-ES"/>
        </w:rPr>
        <w:t xml:space="preserve">(2024). </w:t>
      </w:r>
      <w:r w:rsidRPr="00DC149B">
        <w:rPr>
          <w:rFonts w:ascii="Arial" w:hAnsi="Arial" w:cs="Arial"/>
        </w:rPr>
        <w:t xml:space="preserve">Ethical Culture and Leadership for Sustainability and Governance in Public Sector Organisations within the ESG Framework. </w:t>
      </w:r>
      <w:r w:rsidRPr="00DC149B">
        <w:rPr>
          <w:rFonts w:ascii="Arial" w:hAnsi="Arial" w:cs="Arial"/>
          <w:i/>
          <w:iCs/>
        </w:rPr>
        <w:t>Journal of Open Innovation</w:t>
      </w:r>
      <w:r w:rsidRPr="00DC149B">
        <w:rPr>
          <w:rFonts w:ascii="Arial" w:hAnsi="Arial" w:cs="Arial"/>
        </w:rPr>
        <w:t>.</w:t>
      </w:r>
      <w:r w:rsidR="00CC2FD3" w:rsidRPr="00DC149B">
        <w:rPr>
          <w:rFonts w:ascii="Arial" w:hAnsi="Arial" w:cs="Arial"/>
        </w:rPr>
        <w:t xml:space="preserve"> </w:t>
      </w:r>
      <w:r w:rsidR="00CC2FD3" w:rsidRPr="00DC149B">
        <w:rPr>
          <w:rFonts w:ascii="Arial" w:hAnsi="Arial" w:cs="Arial"/>
        </w:rPr>
        <w:t>Available at</w:t>
      </w:r>
      <w:r w:rsidR="00CC2FD3" w:rsidRPr="00DC149B">
        <w:rPr>
          <w:rFonts w:ascii="Arial" w:hAnsi="Arial" w:cs="Arial"/>
        </w:rPr>
        <w:t>:</w:t>
      </w:r>
      <w:r w:rsidRPr="00DC149B">
        <w:rPr>
          <w:rFonts w:ascii="Arial" w:hAnsi="Arial" w:cs="Arial"/>
        </w:rPr>
        <w:t xml:space="preserve"> </w:t>
      </w:r>
      <w:hyperlink r:id="rId71" w:history="1">
        <w:r w:rsidRPr="00DC149B">
          <w:rPr>
            <w:rStyle w:val="Hyperlink"/>
            <w:rFonts w:ascii="Arial" w:hAnsi="Arial" w:cs="Arial"/>
          </w:rPr>
          <w:t>https://doi.org/10.1016/j.joitmc.2024.100219</w:t>
        </w:r>
      </w:hyperlink>
    </w:p>
    <w:p w14:paraId="04EA0C0A" w14:textId="77777777" w:rsidR="00EA4A16" w:rsidRPr="00DC149B" w:rsidRDefault="00EA4A16" w:rsidP="003C68B9">
      <w:pPr>
        <w:spacing w:line="360" w:lineRule="auto"/>
        <w:jc w:val="both"/>
        <w:rPr>
          <w:rFonts w:ascii="Arial" w:hAnsi="Arial" w:cs="Arial"/>
        </w:rPr>
      </w:pPr>
    </w:p>
    <w:p w14:paraId="46E30DEB" w14:textId="77777777" w:rsidR="00EA4A16" w:rsidRPr="00DC149B" w:rsidRDefault="00EA4A16" w:rsidP="003C68B9">
      <w:pPr>
        <w:spacing w:line="360" w:lineRule="auto"/>
        <w:jc w:val="both"/>
        <w:rPr>
          <w:rFonts w:ascii="Arial" w:hAnsi="Arial" w:cs="Arial"/>
        </w:rPr>
      </w:pPr>
    </w:p>
    <w:p w14:paraId="060F23C1" w14:textId="2C6FDAE1" w:rsidR="0049511B" w:rsidRPr="00DC149B" w:rsidRDefault="0049511B" w:rsidP="003C68B9">
      <w:pPr>
        <w:pStyle w:val="Heading1"/>
        <w:spacing w:line="360" w:lineRule="auto"/>
        <w:jc w:val="both"/>
        <w:rPr>
          <w:rFonts w:ascii="Arial" w:hAnsi="Arial" w:cs="Arial"/>
          <w:b/>
          <w:bCs/>
          <w:color w:val="000000" w:themeColor="text1"/>
          <w:sz w:val="24"/>
          <w:szCs w:val="24"/>
        </w:rPr>
      </w:pPr>
      <w:bookmarkStart w:id="29" w:name="_Toc185332173"/>
      <w:r w:rsidRPr="00DC149B">
        <w:rPr>
          <w:rFonts w:ascii="Arial" w:hAnsi="Arial" w:cs="Arial"/>
          <w:b/>
          <w:bCs/>
          <w:color w:val="000000" w:themeColor="text1"/>
          <w:sz w:val="24"/>
          <w:szCs w:val="24"/>
        </w:rPr>
        <w:t>Appendices</w:t>
      </w:r>
      <w:bookmarkEnd w:id="29"/>
    </w:p>
    <w:p w14:paraId="4D7790F4" w14:textId="77777777" w:rsidR="0049511B" w:rsidRPr="00DC149B" w:rsidRDefault="0049511B" w:rsidP="003C68B9">
      <w:pPr>
        <w:spacing w:line="360" w:lineRule="auto"/>
        <w:jc w:val="both"/>
        <w:rPr>
          <w:rFonts w:ascii="Arial" w:hAnsi="Arial" w:cs="Arial"/>
        </w:rPr>
      </w:pPr>
    </w:p>
    <w:p w14:paraId="5D4BEC55" w14:textId="32610C95" w:rsidR="0049511B" w:rsidRPr="00DC149B" w:rsidRDefault="0049511B" w:rsidP="003C68B9">
      <w:pPr>
        <w:pStyle w:val="Heading2"/>
        <w:spacing w:line="360" w:lineRule="auto"/>
        <w:jc w:val="both"/>
        <w:rPr>
          <w:rFonts w:ascii="Arial" w:hAnsi="Arial" w:cs="Arial"/>
          <w:b/>
          <w:bCs/>
          <w:color w:val="000000" w:themeColor="text1"/>
          <w:sz w:val="24"/>
          <w:szCs w:val="24"/>
        </w:rPr>
      </w:pPr>
      <w:bookmarkStart w:id="30" w:name="_Toc185332174"/>
      <w:r w:rsidRPr="00DC149B">
        <w:rPr>
          <w:rFonts w:ascii="Arial" w:hAnsi="Arial" w:cs="Arial"/>
          <w:b/>
          <w:bCs/>
          <w:color w:val="000000" w:themeColor="text1"/>
          <w:sz w:val="24"/>
          <w:szCs w:val="24"/>
        </w:rPr>
        <w:t>Appendix -I: Survey</w:t>
      </w:r>
      <w:bookmarkEnd w:id="30"/>
    </w:p>
    <w:p w14:paraId="3EEBCA31" w14:textId="77777777" w:rsidR="00211D3B" w:rsidRPr="00DC149B" w:rsidRDefault="00211D3B" w:rsidP="003C68B9">
      <w:pPr>
        <w:spacing w:line="360" w:lineRule="auto"/>
        <w:jc w:val="both"/>
        <w:rPr>
          <w:rFonts w:ascii="Arial" w:hAnsi="Arial" w:cs="Arial"/>
        </w:rPr>
      </w:pPr>
    </w:p>
    <w:p w14:paraId="2D79E409" w14:textId="77777777" w:rsidR="00211D3B" w:rsidRPr="00DC149B" w:rsidRDefault="00211D3B" w:rsidP="003C68B9">
      <w:pPr>
        <w:spacing w:line="360" w:lineRule="auto"/>
        <w:jc w:val="both"/>
        <w:rPr>
          <w:rFonts w:ascii="Arial" w:hAnsi="Arial" w:cs="Arial"/>
          <w:b/>
          <w:bCs/>
        </w:rPr>
      </w:pPr>
      <w:r w:rsidRPr="00DC149B">
        <w:rPr>
          <w:rFonts w:ascii="Arial" w:hAnsi="Arial" w:cs="Arial"/>
          <w:b/>
          <w:bCs/>
        </w:rPr>
        <w:t>Customer Perspectives of Leadership and sustainability in Airlines</w:t>
      </w:r>
    </w:p>
    <w:p w14:paraId="382E0623" w14:textId="77777777" w:rsidR="00211D3B" w:rsidRPr="00DC149B" w:rsidRDefault="00211D3B" w:rsidP="003C68B9">
      <w:pPr>
        <w:spacing w:line="360" w:lineRule="auto"/>
        <w:jc w:val="both"/>
        <w:rPr>
          <w:rFonts w:ascii="Arial" w:hAnsi="Arial" w:cs="Arial"/>
        </w:rPr>
      </w:pPr>
    </w:p>
    <w:p w14:paraId="58AE3086" w14:textId="77777777" w:rsidR="00211D3B" w:rsidRPr="00DC149B" w:rsidRDefault="00211D3B" w:rsidP="003C68B9">
      <w:pPr>
        <w:spacing w:line="360" w:lineRule="auto"/>
        <w:jc w:val="both"/>
        <w:rPr>
          <w:rFonts w:ascii="Arial" w:hAnsi="Arial" w:cs="Arial"/>
        </w:rPr>
      </w:pPr>
      <w:r w:rsidRPr="00DC149B">
        <w:rPr>
          <w:rFonts w:ascii="Arial" w:hAnsi="Arial" w:cs="Arial"/>
        </w:rPr>
        <w:t>This survey aims to understand consumer perspectives and awareness on leadership and sustainability practices within the airline industry. Your responses will provide valuable insights into how airlines’ ethical and environmental efforts impact customer trust, satisfaction and loyalty.</w:t>
      </w:r>
    </w:p>
    <w:p w14:paraId="2D886D48" w14:textId="77777777" w:rsidR="00211D3B" w:rsidRPr="00DC149B" w:rsidRDefault="00211D3B" w:rsidP="003C68B9">
      <w:pPr>
        <w:spacing w:line="360" w:lineRule="auto"/>
        <w:jc w:val="both"/>
        <w:rPr>
          <w:rFonts w:ascii="Arial" w:hAnsi="Arial" w:cs="Arial"/>
        </w:rPr>
      </w:pPr>
    </w:p>
    <w:p w14:paraId="65D52C82" w14:textId="77777777" w:rsidR="00211D3B" w:rsidRPr="00DC149B" w:rsidRDefault="00211D3B" w:rsidP="003C68B9">
      <w:pPr>
        <w:spacing w:line="360" w:lineRule="auto"/>
        <w:jc w:val="both"/>
        <w:rPr>
          <w:rFonts w:ascii="Arial" w:hAnsi="Arial" w:cs="Arial"/>
        </w:rPr>
      </w:pPr>
      <w:r w:rsidRPr="00DC149B">
        <w:rPr>
          <w:rFonts w:ascii="Arial" w:hAnsi="Arial" w:cs="Arial"/>
        </w:rPr>
        <w:lastRenderedPageBreak/>
        <w:t xml:space="preserve">Participation is voluntary, responses are anonymous, and you may withdraw at </w:t>
      </w:r>
      <w:proofErr w:type="spellStart"/>
      <w:r w:rsidRPr="00DC149B">
        <w:rPr>
          <w:rFonts w:ascii="Arial" w:hAnsi="Arial" w:cs="Arial"/>
        </w:rPr>
        <w:t>anytime</w:t>
      </w:r>
      <w:proofErr w:type="spellEnd"/>
      <w:r w:rsidRPr="00DC149B">
        <w:rPr>
          <w:rFonts w:ascii="Arial" w:hAnsi="Arial" w:cs="Arial"/>
        </w:rPr>
        <w:t xml:space="preserve">. Data will only </w:t>
      </w:r>
      <w:proofErr w:type="spellStart"/>
      <w:r w:rsidRPr="00DC149B">
        <w:rPr>
          <w:rFonts w:ascii="Arial" w:hAnsi="Arial" w:cs="Arial"/>
        </w:rPr>
        <w:t>used</w:t>
      </w:r>
      <w:proofErr w:type="spellEnd"/>
      <w:r w:rsidRPr="00DC149B">
        <w:rPr>
          <w:rFonts w:ascii="Arial" w:hAnsi="Arial" w:cs="Arial"/>
        </w:rPr>
        <w:t xml:space="preserve"> for academic purposes.</w:t>
      </w:r>
    </w:p>
    <w:p w14:paraId="3E1970C3" w14:textId="77777777" w:rsidR="00211D3B" w:rsidRPr="00DC149B" w:rsidRDefault="00211D3B" w:rsidP="003C68B9">
      <w:pPr>
        <w:spacing w:line="360" w:lineRule="auto"/>
        <w:jc w:val="both"/>
        <w:rPr>
          <w:rFonts w:ascii="Arial" w:hAnsi="Arial" w:cs="Arial"/>
        </w:rPr>
      </w:pPr>
    </w:p>
    <w:p w14:paraId="7107B424" w14:textId="77777777" w:rsidR="00211D3B" w:rsidRPr="00DC149B" w:rsidRDefault="00211D3B" w:rsidP="003C68B9">
      <w:pPr>
        <w:spacing w:line="360" w:lineRule="auto"/>
        <w:jc w:val="both"/>
        <w:rPr>
          <w:rFonts w:ascii="Arial" w:hAnsi="Arial" w:cs="Arial"/>
        </w:rPr>
      </w:pPr>
      <w:r w:rsidRPr="00DC149B">
        <w:rPr>
          <w:rFonts w:ascii="Arial" w:hAnsi="Arial" w:cs="Arial"/>
        </w:rPr>
        <w:t>Section 1: Demographic Information</w:t>
      </w:r>
    </w:p>
    <w:p w14:paraId="4F96B7F9" w14:textId="77777777" w:rsidR="00211D3B" w:rsidRPr="00DC149B" w:rsidRDefault="00211D3B" w:rsidP="003C68B9">
      <w:pPr>
        <w:spacing w:line="360" w:lineRule="auto"/>
        <w:jc w:val="both"/>
        <w:rPr>
          <w:rFonts w:ascii="Arial" w:hAnsi="Arial" w:cs="Arial"/>
          <w:lang w:val="es-ES_tradnl"/>
        </w:rPr>
      </w:pPr>
    </w:p>
    <w:p w14:paraId="641C9EB3" w14:textId="77777777" w:rsidR="00211D3B" w:rsidRPr="00DC149B" w:rsidRDefault="00211D3B" w:rsidP="003C68B9">
      <w:pPr>
        <w:pStyle w:val="ListParagraph"/>
        <w:numPr>
          <w:ilvl w:val="0"/>
          <w:numId w:val="3"/>
        </w:numPr>
        <w:spacing w:line="360" w:lineRule="auto"/>
        <w:jc w:val="both"/>
        <w:rPr>
          <w:rFonts w:ascii="Arial" w:hAnsi="Arial" w:cs="Arial"/>
        </w:rPr>
      </w:pPr>
      <w:r w:rsidRPr="00DC149B">
        <w:rPr>
          <w:rFonts w:ascii="Arial" w:hAnsi="Arial" w:cs="Arial"/>
        </w:rPr>
        <w:t>Age:</w:t>
      </w:r>
    </w:p>
    <w:p w14:paraId="390131AA"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
            <w:enabled/>
            <w:calcOnExit w:val="0"/>
            <w:checkBox>
              <w:sizeAuto/>
              <w:default w:val="0"/>
            </w:checkBox>
          </w:ffData>
        </w:fldChar>
      </w:r>
      <w:bookmarkStart w:id="31" w:name="Check1"/>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1"/>
      <w:r w:rsidRPr="00DC149B">
        <w:rPr>
          <w:rFonts w:ascii="Arial" w:hAnsi="Arial" w:cs="Arial"/>
        </w:rPr>
        <w:t xml:space="preserve"> 18 - 29</w:t>
      </w:r>
    </w:p>
    <w:p w14:paraId="7DDB0B2A"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2"/>
            <w:enabled/>
            <w:calcOnExit w:val="0"/>
            <w:checkBox>
              <w:sizeAuto/>
              <w:default w:val="0"/>
            </w:checkBox>
          </w:ffData>
        </w:fldChar>
      </w:r>
      <w:bookmarkStart w:id="32" w:name="Check2"/>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2"/>
      <w:r w:rsidRPr="00DC149B">
        <w:rPr>
          <w:rFonts w:ascii="Arial" w:hAnsi="Arial" w:cs="Arial"/>
        </w:rPr>
        <w:t xml:space="preserve"> 30 - 41</w:t>
      </w:r>
    </w:p>
    <w:p w14:paraId="5748443D"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3"/>
            <w:enabled/>
            <w:calcOnExit w:val="0"/>
            <w:checkBox>
              <w:sizeAuto/>
              <w:default w:val="0"/>
            </w:checkBox>
          </w:ffData>
        </w:fldChar>
      </w:r>
      <w:bookmarkStart w:id="33" w:name="Check3"/>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3"/>
      <w:r w:rsidRPr="00DC149B">
        <w:rPr>
          <w:rFonts w:ascii="Arial" w:hAnsi="Arial" w:cs="Arial"/>
        </w:rPr>
        <w:t xml:space="preserve"> 42 - 53</w:t>
      </w:r>
    </w:p>
    <w:p w14:paraId="0A6ECD47"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4"/>
            <w:enabled/>
            <w:calcOnExit w:val="0"/>
            <w:checkBox>
              <w:sizeAuto/>
              <w:default w:val="0"/>
            </w:checkBox>
          </w:ffData>
        </w:fldChar>
      </w:r>
      <w:bookmarkStart w:id="34" w:name="Check4"/>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4"/>
      <w:r w:rsidRPr="00DC149B">
        <w:rPr>
          <w:rFonts w:ascii="Arial" w:hAnsi="Arial" w:cs="Arial"/>
        </w:rPr>
        <w:t xml:space="preserve"> 54+</w:t>
      </w:r>
    </w:p>
    <w:p w14:paraId="57C5CC99" w14:textId="77777777" w:rsidR="00211D3B" w:rsidRPr="00DC149B" w:rsidRDefault="00211D3B" w:rsidP="003C68B9">
      <w:pPr>
        <w:pStyle w:val="ListParagraph"/>
        <w:spacing w:line="360" w:lineRule="auto"/>
        <w:jc w:val="both"/>
        <w:rPr>
          <w:rFonts w:ascii="Arial" w:hAnsi="Arial" w:cs="Arial"/>
        </w:rPr>
      </w:pPr>
    </w:p>
    <w:p w14:paraId="5A46DF13" w14:textId="77777777" w:rsidR="00211D3B" w:rsidRPr="00DC149B" w:rsidRDefault="00211D3B" w:rsidP="003C68B9">
      <w:pPr>
        <w:pStyle w:val="ListParagraph"/>
        <w:numPr>
          <w:ilvl w:val="0"/>
          <w:numId w:val="3"/>
        </w:numPr>
        <w:spacing w:line="360" w:lineRule="auto"/>
        <w:jc w:val="both"/>
        <w:rPr>
          <w:rFonts w:ascii="Arial" w:hAnsi="Arial" w:cs="Arial"/>
        </w:rPr>
      </w:pPr>
      <w:r w:rsidRPr="00DC149B">
        <w:rPr>
          <w:rFonts w:ascii="Arial" w:hAnsi="Arial" w:cs="Arial"/>
        </w:rPr>
        <w:t>Gender:</w:t>
      </w:r>
    </w:p>
    <w:p w14:paraId="6BE8BF68"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5"/>
            <w:enabled/>
            <w:calcOnExit w:val="0"/>
            <w:checkBox>
              <w:sizeAuto/>
              <w:default w:val="0"/>
            </w:checkBox>
          </w:ffData>
        </w:fldChar>
      </w:r>
      <w:bookmarkStart w:id="35" w:name="Check5"/>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5"/>
      <w:r w:rsidRPr="00DC149B">
        <w:rPr>
          <w:rFonts w:ascii="Arial" w:hAnsi="Arial" w:cs="Arial"/>
        </w:rPr>
        <w:t xml:space="preserve"> Male</w:t>
      </w:r>
    </w:p>
    <w:p w14:paraId="5B03DB03"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6"/>
            <w:enabled/>
            <w:calcOnExit w:val="0"/>
            <w:checkBox>
              <w:sizeAuto/>
              <w:default w:val="0"/>
            </w:checkBox>
          </w:ffData>
        </w:fldChar>
      </w:r>
      <w:bookmarkStart w:id="36" w:name="Check6"/>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6"/>
      <w:r w:rsidRPr="00DC149B">
        <w:rPr>
          <w:rFonts w:ascii="Arial" w:hAnsi="Arial" w:cs="Arial"/>
        </w:rPr>
        <w:t xml:space="preserve"> Female</w:t>
      </w:r>
    </w:p>
    <w:p w14:paraId="3DF5E106"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7"/>
            <w:enabled/>
            <w:calcOnExit w:val="0"/>
            <w:checkBox>
              <w:sizeAuto/>
              <w:default w:val="0"/>
            </w:checkBox>
          </w:ffData>
        </w:fldChar>
      </w:r>
      <w:bookmarkStart w:id="37" w:name="Check7"/>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7"/>
      <w:r w:rsidRPr="00DC149B">
        <w:rPr>
          <w:rFonts w:ascii="Arial" w:hAnsi="Arial" w:cs="Arial"/>
        </w:rPr>
        <w:t xml:space="preserve"> Other/Prefer not to say</w:t>
      </w:r>
    </w:p>
    <w:p w14:paraId="1CC68257" w14:textId="77777777" w:rsidR="00211D3B" w:rsidRPr="00DC149B" w:rsidRDefault="00211D3B" w:rsidP="003C68B9">
      <w:pPr>
        <w:pStyle w:val="ListParagraph"/>
        <w:spacing w:line="360" w:lineRule="auto"/>
        <w:jc w:val="both"/>
        <w:rPr>
          <w:rFonts w:ascii="Arial" w:hAnsi="Arial" w:cs="Arial"/>
        </w:rPr>
      </w:pPr>
    </w:p>
    <w:p w14:paraId="0683114F" w14:textId="77777777" w:rsidR="00211D3B" w:rsidRPr="00DC149B" w:rsidRDefault="00211D3B" w:rsidP="003C68B9">
      <w:pPr>
        <w:pStyle w:val="ListParagraph"/>
        <w:numPr>
          <w:ilvl w:val="0"/>
          <w:numId w:val="3"/>
        </w:numPr>
        <w:spacing w:line="360" w:lineRule="auto"/>
        <w:jc w:val="both"/>
        <w:rPr>
          <w:rFonts w:ascii="Arial" w:hAnsi="Arial" w:cs="Arial"/>
        </w:rPr>
      </w:pPr>
      <w:r w:rsidRPr="00DC149B">
        <w:rPr>
          <w:rFonts w:ascii="Arial" w:hAnsi="Arial" w:cs="Arial"/>
        </w:rPr>
        <w:t>Frequency of Airline Travel:</w:t>
      </w:r>
    </w:p>
    <w:p w14:paraId="6D3BC509"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8"/>
            <w:enabled/>
            <w:calcOnExit w:val="0"/>
            <w:checkBox>
              <w:sizeAuto/>
              <w:default w:val="0"/>
            </w:checkBox>
          </w:ffData>
        </w:fldChar>
      </w:r>
      <w:bookmarkStart w:id="38" w:name="Check8"/>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8"/>
      <w:r w:rsidRPr="00DC149B">
        <w:rPr>
          <w:rFonts w:ascii="Arial" w:hAnsi="Arial" w:cs="Arial"/>
        </w:rPr>
        <w:t xml:space="preserve"> Less than once a year.</w:t>
      </w:r>
    </w:p>
    <w:p w14:paraId="2902D319"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9"/>
            <w:enabled/>
            <w:calcOnExit w:val="0"/>
            <w:checkBox>
              <w:sizeAuto/>
              <w:default w:val="0"/>
            </w:checkBox>
          </w:ffData>
        </w:fldChar>
      </w:r>
      <w:bookmarkStart w:id="39" w:name="Check9"/>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39"/>
      <w:r w:rsidRPr="00DC149B">
        <w:rPr>
          <w:rFonts w:ascii="Arial" w:hAnsi="Arial" w:cs="Arial"/>
        </w:rPr>
        <w:t>1 – 2 times a year</w:t>
      </w:r>
    </w:p>
    <w:p w14:paraId="6C691E0D"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0"/>
            <w:enabled/>
            <w:calcOnExit w:val="0"/>
            <w:checkBox>
              <w:sizeAuto/>
              <w:default w:val="0"/>
            </w:checkBox>
          </w:ffData>
        </w:fldChar>
      </w:r>
      <w:bookmarkStart w:id="40" w:name="Check10"/>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0"/>
      <w:r w:rsidRPr="00DC149B">
        <w:rPr>
          <w:rFonts w:ascii="Arial" w:hAnsi="Arial" w:cs="Arial"/>
        </w:rPr>
        <w:t xml:space="preserve"> 3 – 5 times a year</w:t>
      </w:r>
    </w:p>
    <w:p w14:paraId="17B2CCDD"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1"/>
            <w:enabled/>
            <w:calcOnExit w:val="0"/>
            <w:checkBox>
              <w:sizeAuto/>
              <w:default w:val="0"/>
            </w:checkBox>
          </w:ffData>
        </w:fldChar>
      </w:r>
      <w:bookmarkStart w:id="41" w:name="Check11"/>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1"/>
      <w:r w:rsidRPr="00DC149B">
        <w:rPr>
          <w:rFonts w:ascii="Arial" w:hAnsi="Arial" w:cs="Arial"/>
        </w:rPr>
        <w:t xml:space="preserve"> 5+ times a year</w:t>
      </w:r>
    </w:p>
    <w:p w14:paraId="416A0297" w14:textId="77777777" w:rsidR="00211D3B" w:rsidRPr="00DC149B" w:rsidRDefault="00211D3B" w:rsidP="003C68B9">
      <w:pPr>
        <w:pStyle w:val="ListParagraph"/>
        <w:numPr>
          <w:ilvl w:val="0"/>
          <w:numId w:val="3"/>
        </w:numPr>
        <w:spacing w:line="360" w:lineRule="auto"/>
        <w:jc w:val="both"/>
        <w:rPr>
          <w:rFonts w:ascii="Arial" w:hAnsi="Arial" w:cs="Arial"/>
        </w:rPr>
      </w:pPr>
      <w:r w:rsidRPr="00DC149B">
        <w:rPr>
          <w:rFonts w:ascii="Arial" w:hAnsi="Arial" w:cs="Arial"/>
        </w:rPr>
        <w:t>Purpose of travel:</w:t>
      </w:r>
    </w:p>
    <w:p w14:paraId="1AF23F90"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2"/>
            <w:enabled/>
            <w:calcOnExit w:val="0"/>
            <w:checkBox>
              <w:sizeAuto/>
              <w:default w:val="0"/>
            </w:checkBox>
          </w:ffData>
        </w:fldChar>
      </w:r>
      <w:bookmarkStart w:id="42" w:name="Check12"/>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2"/>
      <w:r w:rsidRPr="00DC149B">
        <w:rPr>
          <w:rFonts w:ascii="Arial" w:hAnsi="Arial" w:cs="Arial"/>
        </w:rPr>
        <w:t xml:space="preserve"> Business</w:t>
      </w:r>
    </w:p>
    <w:p w14:paraId="5A7D2F95"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3"/>
            <w:enabled/>
            <w:calcOnExit w:val="0"/>
            <w:checkBox>
              <w:sizeAuto/>
              <w:default w:val="0"/>
            </w:checkBox>
          </w:ffData>
        </w:fldChar>
      </w:r>
      <w:bookmarkStart w:id="43" w:name="Check13"/>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3"/>
      <w:r w:rsidRPr="00DC149B">
        <w:rPr>
          <w:rFonts w:ascii="Arial" w:hAnsi="Arial" w:cs="Arial"/>
        </w:rPr>
        <w:t xml:space="preserve"> Leisure</w:t>
      </w:r>
    </w:p>
    <w:p w14:paraId="0F9750C8"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fldChar w:fldCharType="begin">
          <w:ffData>
            <w:name w:val="Check14"/>
            <w:enabled/>
            <w:calcOnExit w:val="0"/>
            <w:checkBox>
              <w:sizeAuto/>
              <w:default w:val="0"/>
            </w:checkBox>
          </w:ffData>
        </w:fldChar>
      </w:r>
      <w:bookmarkStart w:id="44" w:name="Check14"/>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4"/>
      <w:r w:rsidRPr="00DC149B">
        <w:rPr>
          <w:rFonts w:ascii="Arial" w:hAnsi="Arial" w:cs="Arial"/>
        </w:rPr>
        <w:t xml:space="preserve"> Both </w:t>
      </w:r>
    </w:p>
    <w:p w14:paraId="3B02C07A" w14:textId="77777777" w:rsidR="00211D3B" w:rsidRPr="00DC149B" w:rsidRDefault="00211D3B" w:rsidP="003C68B9">
      <w:pPr>
        <w:pStyle w:val="ListParagraph"/>
        <w:pBdr>
          <w:bottom w:val="single" w:sz="12" w:space="1" w:color="auto"/>
        </w:pBdr>
        <w:spacing w:line="360" w:lineRule="auto"/>
        <w:jc w:val="both"/>
        <w:rPr>
          <w:rFonts w:ascii="Arial" w:hAnsi="Arial" w:cs="Arial"/>
        </w:rPr>
      </w:pPr>
      <w:r w:rsidRPr="00DC149B">
        <w:rPr>
          <w:rFonts w:ascii="Arial" w:hAnsi="Arial" w:cs="Arial"/>
        </w:rPr>
        <w:fldChar w:fldCharType="begin">
          <w:ffData>
            <w:name w:val="Check15"/>
            <w:enabled/>
            <w:calcOnExit w:val="0"/>
            <w:checkBox>
              <w:sizeAuto/>
              <w:default w:val="0"/>
            </w:checkBox>
          </w:ffData>
        </w:fldChar>
      </w:r>
      <w:bookmarkStart w:id="45" w:name="Check15"/>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5"/>
      <w:r w:rsidRPr="00DC149B">
        <w:rPr>
          <w:rFonts w:ascii="Arial" w:hAnsi="Arial" w:cs="Arial"/>
        </w:rPr>
        <w:t xml:space="preserve"> Other (please specify) </w:t>
      </w:r>
    </w:p>
    <w:p w14:paraId="739EEE85" w14:textId="77777777" w:rsidR="00211D3B" w:rsidRPr="00DC149B" w:rsidRDefault="00211D3B" w:rsidP="003C68B9">
      <w:pPr>
        <w:pStyle w:val="ListParagraph"/>
        <w:pBdr>
          <w:bottom w:val="single" w:sz="12" w:space="1" w:color="auto"/>
        </w:pBdr>
        <w:spacing w:line="360" w:lineRule="auto"/>
        <w:jc w:val="both"/>
        <w:rPr>
          <w:rFonts w:ascii="Arial" w:hAnsi="Arial" w:cs="Arial"/>
        </w:rPr>
      </w:pPr>
    </w:p>
    <w:p w14:paraId="33315B3B" w14:textId="77777777" w:rsidR="00211D3B" w:rsidRPr="00DC149B" w:rsidRDefault="00211D3B" w:rsidP="003C68B9">
      <w:pPr>
        <w:pStyle w:val="ListParagraph"/>
        <w:spacing w:line="360" w:lineRule="auto"/>
        <w:jc w:val="both"/>
        <w:rPr>
          <w:rFonts w:ascii="Arial" w:hAnsi="Arial" w:cs="Arial"/>
        </w:rPr>
      </w:pPr>
    </w:p>
    <w:p w14:paraId="0785A41A" w14:textId="77777777" w:rsidR="00211D3B" w:rsidRPr="00DC149B" w:rsidRDefault="00211D3B" w:rsidP="003C68B9">
      <w:pPr>
        <w:pStyle w:val="ListParagraph"/>
        <w:spacing w:line="360" w:lineRule="auto"/>
        <w:jc w:val="both"/>
        <w:rPr>
          <w:rFonts w:ascii="Arial" w:hAnsi="Arial" w:cs="Arial"/>
        </w:rPr>
      </w:pPr>
    </w:p>
    <w:p w14:paraId="2CF53FBB"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Section 2. Perception of Ethical Leadership.</w:t>
      </w:r>
    </w:p>
    <w:p w14:paraId="579AAAF2"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Ethical leadership in an airline refers to moral principles that are present in the organisation, including transparency, responsibility, and integrity. </w:t>
      </w:r>
    </w:p>
    <w:p w14:paraId="639CE0BA" w14:textId="77777777" w:rsidR="00211D3B" w:rsidRPr="00DC149B" w:rsidRDefault="00211D3B" w:rsidP="003C68B9">
      <w:pPr>
        <w:pStyle w:val="ListParagraph"/>
        <w:spacing w:line="360" w:lineRule="auto"/>
        <w:jc w:val="both"/>
        <w:rPr>
          <w:rFonts w:ascii="Arial" w:hAnsi="Arial" w:cs="Arial"/>
        </w:rPr>
      </w:pPr>
    </w:p>
    <w:p w14:paraId="14661F1B"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lastRenderedPageBreak/>
        <w:t>Using a scale of 1(Strongly Disagree) to 5 (Strongly Agree), indicate your agreement with the following:</w:t>
      </w:r>
    </w:p>
    <w:tbl>
      <w:tblPr>
        <w:tblStyle w:val="TableGrid"/>
        <w:tblW w:w="0" w:type="auto"/>
        <w:tblInd w:w="720" w:type="dxa"/>
        <w:tblLook w:val="04A0" w:firstRow="1" w:lastRow="0" w:firstColumn="1" w:lastColumn="0" w:noHBand="0" w:noVBand="1"/>
      </w:tblPr>
      <w:tblGrid>
        <w:gridCol w:w="1764"/>
        <w:gridCol w:w="1604"/>
        <w:gridCol w:w="1228"/>
        <w:gridCol w:w="1228"/>
        <w:gridCol w:w="1229"/>
        <w:gridCol w:w="1243"/>
      </w:tblGrid>
      <w:tr w:rsidR="00211D3B" w:rsidRPr="00DC149B" w14:paraId="564F002D" w14:textId="77777777" w:rsidTr="009C4936">
        <w:tc>
          <w:tcPr>
            <w:tcW w:w="1578" w:type="dxa"/>
          </w:tcPr>
          <w:p w14:paraId="2CC418F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statements</w:t>
            </w:r>
          </w:p>
        </w:tc>
        <w:tc>
          <w:tcPr>
            <w:tcW w:w="1626" w:type="dxa"/>
          </w:tcPr>
          <w:p w14:paraId="79FF750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1(Strongly Disagree)</w:t>
            </w:r>
          </w:p>
        </w:tc>
        <w:tc>
          <w:tcPr>
            <w:tcW w:w="1281" w:type="dxa"/>
          </w:tcPr>
          <w:p w14:paraId="5838920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81" w:type="dxa"/>
          </w:tcPr>
          <w:p w14:paraId="0D483C7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82" w:type="dxa"/>
          </w:tcPr>
          <w:p w14:paraId="2744741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48" w:type="dxa"/>
          </w:tcPr>
          <w:p w14:paraId="0826DF3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(Strongly Agree)</w:t>
            </w:r>
          </w:p>
        </w:tc>
      </w:tr>
      <w:tr w:rsidR="00211D3B" w:rsidRPr="00DC149B" w14:paraId="07A08E59" w14:textId="77777777" w:rsidTr="009C4936">
        <w:tc>
          <w:tcPr>
            <w:tcW w:w="1578" w:type="dxa"/>
          </w:tcPr>
          <w:p w14:paraId="2FC6901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Sustainability initiatives are guided by ethical principles, such as fairness and integrity.</w:t>
            </w:r>
          </w:p>
        </w:tc>
        <w:tc>
          <w:tcPr>
            <w:tcW w:w="1626" w:type="dxa"/>
          </w:tcPr>
          <w:p w14:paraId="6F92C91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bookmarkStart w:id="46" w:name="Check16"/>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6"/>
          </w:p>
        </w:tc>
        <w:tc>
          <w:tcPr>
            <w:tcW w:w="1281" w:type="dxa"/>
          </w:tcPr>
          <w:p w14:paraId="6D38CE5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bookmarkStart w:id="47" w:name="Check17"/>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7"/>
          </w:p>
        </w:tc>
        <w:tc>
          <w:tcPr>
            <w:tcW w:w="1281" w:type="dxa"/>
          </w:tcPr>
          <w:p w14:paraId="3751DEB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bookmarkStart w:id="48" w:name="Check18"/>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8"/>
          </w:p>
        </w:tc>
        <w:tc>
          <w:tcPr>
            <w:tcW w:w="1282" w:type="dxa"/>
          </w:tcPr>
          <w:p w14:paraId="5AD9E1F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bookmarkStart w:id="49" w:name="Check19"/>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49"/>
          </w:p>
        </w:tc>
        <w:tc>
          <w:tcPr>
            <w:tcW w:w="1248" w:type="dxa"/>
          </w:tcPr>
          <w:p w14:paraId="73BF294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bookmarkStart w:id="50" w:name="Check20"/>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0"/>
          </w:p>
        </w:tc>
      </w:tr>
      <w:tr w:rsidR="00211D3B" w:rsidRPr="00DC149B" w14:paraId="3C75EF43" w14:textId="77777777" w:rsidTr="009C4936">
        <w:tc>
          <w:tcPr>
            <w:tcW w:w="1578" w:type="dxa"/>
          </w:tcPr>
          <w:p w14:paraId="3581AD4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I trust the airline’s </w:t>
            </w:r>
            <w:proofErr w:type="gramStart"/>
            <w:r w:rsidRPr="00DC149B">
              <w:rPr>
                <w:rFonts w:ascii="Arial" w:hAnsi="Arial" w:cs="Arial"/>
              </w:rPr>
              <w:t>leadership  to</w:t>
            </w:r>
            <w:proofErr w:type="gramEnd"/>
            <w:r w:rsidRPr="00DC149B">
              <w:rPr>
                <w:rFonts w:ascii="Arial" w:hAnsi="Arial" w:cs="Arial"/>
              </w:rPr>
              <w:t xml:space="preserve"> make decisions that are ethical for the environment and society.</w:t>
            </w:r>
          </w:p>
        </w:tc>
        <w:tc>
          <w:tcPr>
            <w:tcW w:w="1626" w:type="dxa"/>
          </w:tcPr>
          <w:p w14:paraId="4AE2029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1"/>
                  <w:enabled/>
                  <w:calcOnExit w:val="0"/>
                  <w:checkBox>
                    <w:sizeAuto/>
                    <w:default w:val="0"/>
                  </w:checkBox>
                </w:ffData>
              </w:fldChar>
            </w:r>
            <w:bookmarkStart w:id="51" w:name="Check21"/>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1"/>
          </w:p>
        </w:tc>
        <w:tc>
          <w:tcPr>
            <w:tcW w:w="1281" w:type="dxa"/>
          </w:tcPr>
          <w:p w14:paraId="5B8A4DB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bookmarkStart w:id="52" w:name="Check22"/>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2"/>
          </w:p>
        </w:tc>
        <w:tc>
          <w:tcPr>
            <w:tcW w:w="1281" w:type="dxa"/>
          </w:tcPr>
          <w:p w14:paraId="63D4772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bookmarkStart w:id="53" w:name="Check23"/>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3"/>
          </w:p>
        </w:tc>
        <w:tc>
          <w:tcPr>
            <w:tcW w:w="1282" w:type="dxa"/>
          </w:tcPr>
          <w:p w14:paraId="68EB7E1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bookmarkStart w:id="54" w:name="Check24"/>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4"/>
          </w:p>
        </w:tc>
        <w:tc>
          <w:tcPr>
            <w:tcW w:w="1248" w:type="dxa"/>
          </w:tcPr>
          <w:p w14:paraId="2D51F6C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bookmarkStart w:id="55" w:name="Check25"/>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5"/>
          </w:p>
        </w:tc>
      </w:tr>
      <w:tr w:rsidR="00211D3B" w:rsidRPr="00DC149B" w14:paraId="11EA1F0C" w14:textId="77777777" w:rsidTr="009C4936">
        <w:tc>
          <w:tcPr>
            <w:tcW w:w="1578" w:type="dxa"/>
          </w:tcPr>
          <w:p w14:paraId="1368C08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airline’s </w:t>
            </w:r>
            <w:proofErr w:type="gramStart"/>
            <w:r w:rsidRPr="00DC149B">
              <w:rPr>
                <w:rFonts w:ascii="Arial" w:hAnsi="Arial" w:cs="Arial"/>
              </w:rPr>
              <w:t>leadership  openly</w:t>
            </w:r>
            <w:proofErr w:type="gramEnd"/>
            <w:r w:rsidRPr="00DC149B">
              <w:rPr>
                <w:rFonts w:ascii="Arial" w:hAnsi="Arial" w:cs="Arial"/>
              </w:rPr>
              <w:t xml:space="preserve"> communicates its sustainability goals.</w:t>
            </w:r>
          </w:p>
        </w:tc>
        <w:tc>
          <w:tcPr>
            <w:tcW w:w="1626" w:type="dxa"/>
          </w:tcPr>
          <w:p w14:paraId="34AF813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6"/>
                  <w:enabled/>
                  <w:calcOnExit w:val="0"/>
                  <w:checkBox>
                    <w:sizeAuto/>
                    <w:default w:val="0"/>
                  </w:checkBox>
                </w:ffData>
              </w:fldChar>
            </w:r>
            <w:bookmarkStart w:id="56" w:name="Check26"/>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6"/>
          </w:p>
        </w:tc>
        <w:tc>
          <w:tcPr>
            <w:tcW w:w="1281" w:type="dxa"/>
          </w:tcPr>
          <w:p w14:paraId="4BFD0A5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bookmarkStart w:id="57" w:name="Check27"/>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7"/>
          </w:p>
        </w:tc>
        <w:tc>
          <w:tcPr>
            <w:tcW w:w="1281" w:type="dxa"/>
          </w:tcPr>
          <w:p w14:paraId="4581E8D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bookmarkStart w:id="58" w:name="Check28"/>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8"/>
          </w:p>
        </w:tc>
        <w:tc>
          <w:tcPr>
            <w:tcW w:w="1282" w:type="dxa"/>
          </w:tcPr>
          <w:p w14:paraId="23CE866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bookmarkStart w:id="59" w:name="Check29"/>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59"/>
          </w:p>
        </w:tc>
        <w:tc>
          <w:tcPr>
            <w:tcW w:w="1248" w:type="dxa"/>
          </w:tcPr>
          <w:p w14:paraId="4505FDE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bookmarkStart w:id="60" w:name="Check30"/>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0"/>
          </w:p>
        </w:tc>
      </w:tr>
      <w:tr w:rsidR="00211D3B" w:rsidRPr="00DC149B" w14:paraId="7452ACC2" w14:textId="77777777" w:rsidTr="009C4936">
        <w:tc>
          <w:tcPr>
            <w:tcW w:w="1578" w:type="dxa"/>
          </w:tcPr>
          <w:p w14:paraId="5DB5D59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airline’s leadership takes responsibility </w:t>
            </w:r>
            <w:r w:rsidRPr="00DC149B">
              <w:rPr>
                <w:rFonts w:ascii="Arial" w:hAnsi="Arial" w:cs="Arial"/>
              </w:rPr>
              <w:lastRenderedPageBreak/>
              <w:t>for its environmental and social impact.</w:t>
            </w:r>
          </w:p>
        </w:tc>
        <w:tc>
          <w:tcPr>
            <w:tcW w:w="1626" w:type="dxa"/>
          </w:tcPr>
          <w:p w14:paraId="23CEFD1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fldChar w:fldCharType="begin">
                <w:ffData>
                  <w:name w:val="Check31"/>
                  <w:enabled/>
                  <w:calcOnExit w:val="0"/>
                  <w:checkBox>
                    <w:sizeAuto/>
                    <w:default w:val="0"/>
                  </w:checkBox>
                </w:ffData>
              </w:fldChar>
            </w:r>
            <w:bookmarkStart w:id="61" w:name="Check31"/>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1"/>
          </w:p>
        </w:tc>
        <w:tc>
          <w:tcPr>
            <w:tcW w:w="1281" w:type="dxa"/>
          </w:tcPr>
          <w:p w14:paraId="56CFED9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bookmarkStart w:id="62" w:name="Check32"/>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2"/>
          </w:p>
        </w:tc>
        <w:tc>
          <w:tcPr>
            <w:tcW w:w="1281" w:type="dxa"/>
          </w:tcPr>
          <w:p w14:paraId="01D98C7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bookmarkStart w:id="63" w:name="Check33"/>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3"/>
          </w:p>
        </w:tc>
        <w:tc>
          <w:tcPr>
            <w:tcW w:w="1282" w:type="dxa"/>
          </w:tcPr>
          <w:p w14:paraId="11EECBA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bookmarkStart w:id="64" w:name="Check34"/>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4"/>
          </w:p>
        </w:tc>
        <w:tc>
          <w:tcPr>
            <w:tcW w:w="1248" w:type="dxa"/>
          </w:tcPr>
          <w:p w14:paraId="1107D3B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bookmarkStart w:id="65" w:name="Check35"/>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5"/>
          </w:p>
        </w:tc>
      </w:tr>
      <w:tr w:rsidR="00211D3B" w:rsidRPr="00DC149B" w14:paraId="54047A75" w14:textId="77777777" w:rsidTr="009C4936">
        <w:tc>
          <w:tcPr>
            <w:tcW w:w="1578" w:type="dxa"/>
          </w:tcPr>
          <w:p w14:paraId="22BA8A0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airline’s community projects demonstrating its ethical commitments. </w:t>
            </w:r>
            <w:proofErr w:type="gramStart"/>
            <w:r w:rsidRPr="00DC149B">
              <w:rPr>
                <w:rFonts w:ascii="Arial" w:hAnsi="Arial" w:cs="Arial"/>
              </w:rPr>
              <w:t>leadership  actively</w:t>
            </w:r>
            <w:proofErr w:type="gramEnd"/>
            <w:r w:rsidRPr="00DC149B">
              <w:rPr>
                <w:rFonts w:ascii="Arial" w:hAnsi="Arial" w:cs="Arial"/>
              </w:rPr>
              <w:t xml:space="preserve"> support environment and </w:t>
            </w:r>
          </w:p>
        </w:tc>
        <w:tc>
          <w:tcPr>
            <w:tcW w:w="1626" w:type="dxa"/>
          </w:tcPr>
          <w:p w14:paraId="694E42F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6"/>
                  <w:enabled/>
                  <w:calcOnExit w:val="0"/>
                  <w:checkBox>
                    <w:sizeAuto/>
                    <w:default w:val="0"/>
                  </w:checkBox>
                </w:ffData>
              </w:fldChar>
            </w:r>
            <w:bookmarkStart w:id="66" w:name="Check36"/>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6"/>
          </w:p>
        </w:tc>
        <w:tc>
          <w:tcPr>
            <w:tcW w:w="1281" w:type="dxa"/>
          </w:tcPr>
          <w:p w14:paraId="7A6C442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7"/>
                  <w:enabled/>
                  <w:calcOnExit w:val="0"/>
                  <w:checkBox>
                    <w:sizeAuto/>
                    <w:default w:val="0"/>
                  </w:checkBox>
                </w:ffData>
              </w:fldChar>
            </w:r>
            <w:bookmarkStart w:id="67" w:name="Check37"/>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7"/>
          </w:p>
        </w:tc>
        <w:tc>
          <w:tcPr>
            <w:tcW w:w="1281" w:type="dxa"/>
          </w:tcPr>
          <w:p w14:paraId="267EF25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8"/>
                  <w:enabled/>
                  <w:calcOnExit w:val="0"/>
                  <w:checkBox>
                    <w:sizeAuto/>
                    <w:default w:val="0"/>
                  </w:checkBox>
                </w:ffData>
              </w:fldChar>
            </w:r>
            <w:bookmarkStart w:id="68" w:name="Check38"/>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8"/>
          </w:p>
        </w:tc>
        <w:tc>
          <w:tcPr>
            <w:tcW w:w="1282" w:type="dxa"/>
          </w:tcPr>
          <w:p w14:paraId="6F22F42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9"/>
                  <w:enabled/>
                  <w:calcOnExit w:val="0"/>
                  <w:checkBox>
                    <w:sizeAuto/>
                    <w:default w:val="0"/>
                  </w:checkBox>
                </w:ffData>
              </w:fldChar>
            </w:r>
            <w:bookmarkStart w:id="69" w:name="Check39"/>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69"/>
          </w:p>
        </w:tc>
        <w:tc>
          <w:tcPr>
            <w:tcW w:w="1248" w:type="dxa"/>
          </w:tcPr>
          <w:p w14:paraId="2AFD572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0"/>
                  <w:enabled/>
                  <w:calcOnExit w:val="0"/>
                  <w:checkBox>
                    <w:sizeAuto/>
                    <w:default w:val="0"/>
                  </w:checkBox>
                </w:ffData>
              </w:fldChar>
            </w:r>
            <w:bookmarkStart w:id="70" w:name="Check40"/>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0"/>
          </w:p>
        </w:tc>
      </w:tr>
    </w:tbl>
    <w:p w14:paraId="4ADAC2CE" w14:textId="77777777" w:rsidR="00211D3B" w:rsidRPr="00DC149B" w:rsidRDefault="00211D3B" w:rsidP="003C68B9">
      <w:pPr>
        <w:pStyle w:val="ListParagraph"/>
        <w:spacing w:line="360" w:lineRule="auto"/>
        <w:jc w:val="both"/>
        <w:rPr>
          <w:rFonts w:ascii="Arial" w:hAnsi="Arial" w:cs="Arial"/>
        </w:rPr>
      </w:pPr>
    </w:p>
    <w:p w14:paraId="45702CAE"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Section 3: Awareness and Perceptions of Sustainability programs.</w:t>
      </w:r>
    </w:p>
    <w:p w14:paraId="7B6EF2DD"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This section covers airlines efforts to reduce environmental impact, support community initiatives and improve their efficiency.</w:t>
      </w:r>
    </w:p>
    <w:p w14:paraId="6A67F873" w14:textId="77777777" w:rsidR="00211D3B" w:rsidRPr="00DC149B" w:rsidRDefault="00211D3B" w:rsidP="003C68B9">
      <w:pPr>
        <w:pStyle w:val="ListParagraph"/>
        <w:spacing w:line="360" w:lineRule="auto"/>
        <w:jc w:val="both"/>
        <w:rPr>
          <w:rFonts w:ascii="Arial" w:hAnsi="Arial" w:cs="Arial"/>
        </w:rPr>
      </w:pPr>
    </w:p>
    <w:p w14:paraId="31B350D5"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Instructions for Awareness: </w:t>
      </w:r>
    </w:p>
    <w:p w14:paraId="4730DB49"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Using a scale of 1 (Not aware at all) to 5 (Very Aware), rate your awareness of </w:t>
      </w:r>
    </w:p>
    <w:tbl>
      <w:tblPr>
        <w:tblStyle w:val="TableGrid"/>
        <w:tblW w:w="0" w:type="auto"/>
        <w:tblInd w:w="720" w:type="dxa"/>
        <w:tblLook w:val="04A0" w:firstRow="1" w:lastRow="0" w:firstColumn="1" w:lastColumn="0" w:noHBand="0" w:noVBand="1"/>
      </w:tblPr>
      <w:tblGrid>
        <w:gridCol w:w="1724"/>
        <w:gridCol w:w="1603"/>
        <w:gridCol w:w="1243"/>
        <w:gridCol w:w="1243"/>
        <w:gridCol w:w="1244"/>
        <w:gridCol w:w="1239"/>
      </w:tblGrid>
      <w:tr w:rsidR="00211D3B" w:rsidRPr="00DC149B" w14:paraId="16B3B546" w14:textId="77777777" w:rsidTr="009C4936">
        <w:tc>
          <w:tcPr>
            <w:tcW w:w="1724" w:type="dxa"/>
          </w:tcPr>
          <w:p w14:paraId="38596C8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Awareness statements</w:t>
            </w:r>
          </w:p>
        </w:tc>
        <w:tc>
          <w:tcPr>
            <w:tcW w:w="1603" w:type="dxa"/>
          </w:tcPr>
          <w:p w14:paraId="59A5CEF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1(Not aware at All)</w:t>
            </w:r>
          </w:p>
        </w:tc>
        <w:tc>
          <w:tcPr>
            <w:tcW w:w="1243" w:type="dxa"/>
          </w:tcPr>
          <w:p w14:paraId="4902861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43" w:type="dxa"/>
          </w:tcPr>
          <w:p w14:paraId="00E00E4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44" w:type="dxa"/>
          </w:tcPr>
          <w:p w14:paraId="2E91A54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39" w:type="dxa"/>
          </w:tcPr>
          <w:p w14:paraId="247E273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(Very Aware)</w:t>
            </w:r>
          </w:p>
        </w:tc>
      </w:tr>
      <w:tr w:rsidR="00211D3B" w:rsidRPr="00DC149B" w14:paraId="74F1EAC5" w14:textId="77777777" w:rsidTr="009C4936">
        <w:tc>
          <w:tcPr>
            <w:tcW w:w="1724" w:type="dxa"/>
          </w:tcPr>
          <w:p w14:paraId="073E0E6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carbon reduction initiatives.</w:t>
            </w:r>
          </w:p>
        </w:tc>
        <w:tc>
          <w:tcPr>
            <w:tcW w:w="1603" w:type="dxa"/>
          </w:tcPr>
          <w:p w14:paraId="72BBE1B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CD0276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8856A5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414CB0F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362CEFA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383A825A" w14:textId="77777777" w:rsidTr="009C4936">
        <w:tc>
          <w:tcPr>
            <w:tcW w:w="1724" w:type="dxa"/>
          </w:tcPr>
          <w:p w14:paraId="7FC88E5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Eco practices, such as paperless operations </w:t>
            </w:r>
            <w:r w:rsidRPr="00DC149B">
              <w:rPr>
                <w:rFonts w:ascii="Arial" w:hAnsi="Arial" w:cs="Arial"/>
              </w:rPr>
              <w:lastRenderedPageBreak/>
              <w:t>and in-flight upgrades.</w:t>
            </w:r>
          </w:p>
        </w:tc>
        <w:tc>
          <w:tcPr>
            <w:tcW w:w="1603" w:type="dxa"/>
          </w:tcPr>
          <w:p w14:paraId="4C0A56E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fldChar w:fldCharType="begin">
                <w:ffData>
                  <w:name w:val="Check2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3B5DDE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30DA60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2DA82C1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27B079B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3011B450" w14:textId="77777777" w:rsidTr="009C4936">
        <w:tc>
          <w:tcPr>
            <w:tcW w:w="1724" w:type="dxa"/>
          </w:tcPr>
          <w:p w14:paraId="37A78FD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Development and use of sustainable aviation fuels (SAF)</w:t>
            </w:r>
          </w:p>
        </w:tc>
        <w:tc>
          <w:tcPr>
            <w:tcW w:w="1603" w:type="dxa"/>
          </w:tcPr>
          <w:p w14:paraId="3246CA9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0D7746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49A447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6D40DB3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6C2705A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3DA9B7A0" w14:textId="77777777" w:rsidTr="009C4936">
        <w:tc>
          <w:tcPr>
            <w:tcW w:w="1724" w:type="dxa"/>
          </w:tcPr>
          <w:p w14:paraId="323F1B4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Efforts to eliminate plastic use and recycle waste.</w:t>
            </w:r>
          </w:p>
        </w:tc>
        <w:tc>
          <w:tcPr>
            <w:tcW w:w="1603" w:type="dxa"/>
          </w:tcPr>
          <w:p w14:paraId="3A06782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53CC96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806A48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21E3509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2896D65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06CC8B00" w14:textId="77777777" w:rsidTr="009C4936">
        <w:tc>
          <w:tcPr>
            <w:tcW w:w="1724" w:type="dxa"/>
          </w:tcPr>
          <w:p w14:paraId="32F63DC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Efforts to improve the quality of life in local communities.</w:t>
            </w:r>
          </w:p>
        </w:tc>
        <w:tc>
          <w:tcPr>
            <w:tcW w:w="1603" w:type="dxa"/>
          </w:tcPr>
          <w:p w14:paraId="2BADE90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1"/>
                  <w:enabled/>
                  <w:calcOnExit w:val="0"/>
                  <w:checkBox>
                    <w:sizeAuto/>
                    <w:default w:val="0"/>
                  </w:checkBox>
                </w:ffData>
              </w:fldChar>
            </w:r>
            <w:bookmarkStart w:id="71" w:name="Check41"/>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1"/>
          </w:p>
        </w:tc>
        <w:tc>
          <w:tcPr>
            <w:tcW w:w="1243" w:type="dxa"/>
          </w:tcPr>
          <w:p w14:paraId="49D12ED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2"/>
                  <w:enabled/>
                  <w:calcOnExit w:val="0"/>
                  <w:checkBox>
                    <w:sizeAuto/>
                    <w:default w:val="0"/>
                  </w:checkBox>
                </w:ffData>
              </w:fldChar>
            </w:r>
            <w:bookmarkStart w:id="72" w:name="Check42"/>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2"/>
          </w:p>
        </w:tc>
        <w:tc>
          <w:tcPr>
            <w:tcW w:w="1243" w:type="dxa"/>
          </w:tcPr>
          <w:p w14:paraId="78FEFFF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3"/>
                  <w:enabled/>
                  <w:calcOnExit w:val="0"/>
                  <w:checkBox>
                    <w:sizeAuto/>
                    <w:default w:val="0"/>
                  </w:checkBox>
                </w:ffData>
              </w:fldChar>
            </w:r>
            <w:bookmarkStart w:id="73" w:name="Check43"/>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3"/>
          </w:p>
        </w:tc>
        <w:tc>
          <w:tcPr>
            <w:tcW w:w="1244" w:type="dxa"/>
          </w:tcPr>
          <w:p w14:paraId="69AF7FD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4"/>
                  <w:enabled/>
                  <w:calcOnExit w:val="0"/>
                  <w:checkBox>
                    <w:sizeAuto/>
                    <w:default w:val="0"/>
                  </w:checkBox>
                </w:ffData>
              </w:fldChar>
            </w:r>
            <w:bookmarkStart w:id="74" w:name="Check44"/>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4"/>
          </w:p>
        </w:tc>
        <w:tc>
          <w:tcPr>
            <w:tcW w:w="1239" w:type="dxa"/>
          </w:tcPr>
          <w:p w14:paraId="0CC89A1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5"/>
                  <w:enabled/>
                  <w:calcOnExit w:val="0"/>
                  <w:checkBox>
                    <w:sizeAuto/>
                    <w:default w:val="0"/>
                  </w:checkBox>
                </w:ffData>
              </w:fldChar>
            </w:r>
            <w:bookmarkStart w:id="75" w:name="Check45"/>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bookmarkEnd w:id="75"/>
          </w:p>
        </w:tc>
      </w:tr>
    </w:tbl>
    <w:p w14:paraId="6FFD3146" w14:textId="77777777" w:rsidR="00211D3B" w:rsidRPr="00DC149B" w:rsidRDefault="00211D3B" w:rsidP="003C68B9">
      <w:pPr>
        <w:pStyle w:val="ListParagraph"/>
        <w:spacing w:line="360" w:lineRule="auto"/>
        <w:jc w:val="both"/>
        <w:rPr>
          <w:rFonts w:ascii="Arial" w:hAnsi="Arial" w:cs="Arial"/>
        </w:rPr>
      </w:pPr>
    </w:p>
    <w:p w14:paraId="5F58460F" w14:textId="77777777" w:rsidR="00211D3B" w:rsidRPr="00DC149B" w:rsidRDefault="00211D3B" w:rsidP="003C68B9">
      <w:pPr>
        <w:pStyle w:val="ListParagraph"/>
        <w:spacing w:line="360" w:lineRule="auto"/>
        <w:jc w:val="both"/>
        <w:rPr>
          <w:rFonts w:ascii="Arial" w:hAnsi="Arial" w:cs="Arial"/>
        </w:rPr>
      </w:pPr>
    </w:p>
    <w:p w14:paraId="5884A269" w14:textId="77777777" w:rsidR="00211D3B" w:rsidRPr="00DC149B" w:rsidRDefault="00211D3B" w:rsidP="003C68B9">
      <w:pPr>
        <w:pStyle w:val="ListParagraph"/>
        <w:spacing w:line="360" w:lineRule="auto"/>
        <w:jc w:val="both"/>
        <w:rPr>
          <w:rFonts w:ascii="Arial" w:hAnsi="Arial" w:cs="Arial"/>
        </w:rPr>
      </w:pPr>
    </w:p>
    <w:p w14:paraId="735784BC"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Instructions for Perception: </w:t>
      </w:r>
    </w:p>
    <w:p w14:paraId="7F8C2464"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Using a scale of 1(Strongly Disagree) to 5 (Strongly Agree), indicate your agreement with the following:</w:t>
      </w:r>
    </w:p>
    <w:p w14:paraId="3E5D1986" w14:textId="77777777" w:rsidR="00211D3B" w:rsidRPr="00DC149B" w:rsidRDefault="00211D3B" w:rsidP="003C68B9">
      <w:pPr>
        <w:pStyle w:val="ListParagraph"/>
        <w:spacing w:line="360" w:lineRule="auto"/>
        <w:jc w:val="both"/>
        <w:rPr>
          <w:rFonts w:ascii="Arial" w:hAnsi="Arial" w:cs="Arial"/>
        </w:rPr>
      </w:pPr>
    </w:p>
    <w:tbl>
      <w:tblPr>
        <w:tblStyle w:val="TableGrid"/>
        <w:tblW w:w="0" w:type="auto"/>
        <w:tblInd w:w="720" w:type="dxa"/>
        <w:tblLook w:val="04A0" w:firstRow="1" w:lastRow="0" w:firstColumn="1" w:lastColumn="0" w:noHBand="0" w:noVBand="1"/>
      </w:tblPr>
      <w:tblGrid>
        <w:gridCol w:w="1724"/>
        <w:gridCol w:w="1603"/>
        <w:gridCol w:w="1243"/>
        <w:gridCol w:w="1243"/>
        <w:gridCol w:w="1244"/>
        <w:gridCol w:w="1239"/>
      </w:tblGrid>
      <w:tr w:rsidR="00211D3B" w:rsidRPr="00DC149B" w14:paraId="661A4F7D" w14:textId="77777777" w:rsidTr="009C4936">
        <w:tc>
          <w:tcPr>
            <w:tcW w:w="1724" w:type="dxa"/>
          </w:tcPr>
          <w:p w14:paraId="14A8F3A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Perception statements</w:t>
            </w:r>
          </w:p>
        </w:tc>
        <w:tc>
          <w:tcPr>
            <w:tcW w:w="1603" w:type="dxa"/>
          </w:tcPr>
          <w:p w14:paraId="3097726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1(Strongly Disagree)</w:t>
            </w:r>
          </w:p>
        </w:tc>
        <w:tc>
          <w:tcPr>
            <w:tcW w:w="1243" w:type="dxa"/>
          </w:tcPr>
          <w:p w14:paraId="3D0CD07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43" w:type="dxa"/>
          </w:tcPr>
          <w:p w14:paraId="2FA6CA3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44" w:type="dxa"/>
          </w:tcPr>
          <w:p w14:paraId="2CA8570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39" w:type="dxa"/>
          </w:tcPr>
          <w:p w14:paraId="51207AF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(Strongly Agree)</w:t>
            </w:r>
          </w:p>
        </w:tc>
      </w:tr>
      <w:tr w:rsidR="00211D3B" w:rsidRPr="00DC149B" w14:paraId="61D9E3B3" w14:textId="77777777" w:rsidTr="009C4936">
        <w:tc>
          <w:tcPr>
            <w:tcW w:w="1724" w:type="dxa"/>
          </w:tcPr>
          <w:p w14:paraId="1A684E9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carbon reduction initiatives are impactful.</w:t>
            </w:r>
          </w:p>
        </w:tc>
        <w:tc>
          <w:tcPr>
            <w:tcW w:w="1603" w:type="dxa"/>
          </w:tcPr>
          <w:p w14:paraId="2E9CE5E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42DAFD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7BF461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7FF08D4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4A6A0F4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4742029C" w14:textId="77777777" w:rsidTr="009C4936">
        <w:tc>
          <w:tcPr>
            <w:tcW w:w="1724" w:type="dxa"/>
          </w:tcPr>
          <w:p w14:paraId="7F0124F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t>The airline’s Eco practices, such as paperless operations and in-flight upgrades are beneficial.</w:t>
            </w:r>
          </w:p>
        </w:tc>
        <w:tc>
          <w:tcPr>
            <w:tcW w:w="1603" w:type="dxa"/>
          </w:tcPr>
          <w:p w14:paraId="69F4EB6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3F6D09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EADF1D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5223F15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47EF6D5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703B3BCA" w14:textId="77777777" w:rsidTr="009C4936">
        <w:tc>
          <w:tcPr>
            <w:tcW w:w="1724" w:type="dxa"/>
          </w:tcPr>
          <w:p w14:paraId="4A6B055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development and use of sustainable aviation fuels (SAF) contribute effectively to sustainability</w:t>
            </w:r>
          </w:p>
        </w:tc>
        <w:tc>
          <w:tcPr>
            <w:tcW w:w="1603" w:type="dxa"/>
          </w:tcPr>
          <w:p w14:paraId="06B9DA2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2F3502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B55D7C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5743ECA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63DB543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77F62D5D" w14:textId="77777777" w:rsidTr="009C4936">
        <w:tc>
          <w:tcPr>
            <w:tcW w:w="1724" w:type="dxa"/>
          </w:tcPr>
          <w:p w14:paraId="2B71A4D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efforts to eliminate plastic use and recycle waste are important.</w:t>
            </w:r>
          </w:p>
        </w:tc>
        <w:tc>
          <w:tcPr>
            <w:tcW w:w="1603" w:type="dxa"/>
          </w:tcPr>
          <w:p w14:paraId="41CE0B6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898177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DC991D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58ECBBD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0CF040E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012FC455" w14:textId="77777777" w:rsidTr="009C4936">
        <w:tc>
          <w:tcPr>
            <w:tcW w:w="1724" w:type="dxa"/>
          </w:tcPr>
          <w:p w14:paraId="3A372E0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efforts to improve the quality of life in local communities are valuable.</w:t>
            </w:r>
          </w:p>
        </w:tc>
        <w:tc>
          <w:tcPr>
            <w:tcW w:w="1603" w:type="dxa"/>
          </w:tcPr>
          <w:p w14:paraId="71ED123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EE09BC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9C3F16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6D12239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6BED144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4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bl>
    <w:p w14:paraId="208BB0F2" w14:textId="77777777" w:rsidR="00211D3B" w:rsidRPr="00DC149B" w:rsidRDefault="00211D3B" w:rsidP="003C68B9">
      <w:pPr>
        <w:pStyle w:val="ListParagraph"/>
        <w:spacing w:line="360" w:lineRule="auto"/>
        <w:jc w:val="both"/>
        <w:rPr>
          <w:rFonts w:ascii="Arial" w:hAnsi="Arial" w:cs="Arial"/>
        </w:rPr>
      </w:pPr>
    </w:p>
    <w:p w14:paraId="2A0FF302" w14:textId="77777777" w:rsidR="00211D3B" w:rsidRPr="00DC149B" w:rsidRDefault="00211D3B" w:rsidP="003C68B9">
      <w:pPr>
        <w:pStyle w:val="ListParagraph"/>
        <w:spacing w:line="360" w:lineRule="auto"/>
        <w:jc w:val="both"/>
        <w:rPr>
          <w:rFonts w:ascii="Arial" w:hAnsi="Arial" w:cs="Arial"/>
        </w:rPr>
      </w:pPr>
    </w:p>
    <w:p w14:paraId="40EA5075"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lastRenderedPageBreak/>
        <w:t>Section 4: Trust and transparency</w:t>
      </w:r>
    </w:p>
    <w:p w14:paraId="781D6796" w14:textId="77777777" w:rsidR="00211D3B" w:rsidRPr="00DC149B" w:rsidRDefault="00211D3B" w:rsidP="003C68B9">
      <w:pPr>
        <w:pStyle w:val="ListParagraph"/>
        <w:spacing w:line="360" w:lineRule="auto"/>
        <w:jc w:val="both"/>
        <w:rPr>
          <w:rFonts w:ascii="Arial" w:hAnsi="Arial" w:cs="Arial"/>
        </w:rPr>
      </w:pPr>
    </w:p>
    <w:p w14:paraId="1B1BEE3D" w14:textId="77777777" w:rsidR="00211D3B" w:rsidRPr="00DC149B" w:rsidRDefault="00211D3B" w:rsidP="003C68B9">
      <w:pPr>
        <w:pStyle w:val="ListParagraph"/>
        <w:spacing w:line="360" w:lineRule="auto"/>
        <w:jc w:val="both"/>
        <w:rPr>
          <w:rFonts w:ascii="Arial" w:hAnsi="Arial" w:cs="Arial"/>
        </w:rPr>
      </w:pPr>
    </w:p>
    <w:p w14:paraId="198F60AC"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Using a scale of 1(Strongly Disagree) to 5 (Strongly Agree), indicate your agreement with the following:</w:t>
      </w:r>
    </w:p>
    <w:tbl>
      <w:tblPr>
        <w:tblStyle w:val="TableGrid"/>
        <w:tblW w:w="0" w:type="auto"/>
        <w:tblInd w:w="720" w:type="dxa"/>
        <w:tblLook w:val="04A0" w:firstRow="1" w:lastRow="0" w:firstColumn="1" w:lastColumn="0" w:noHBand="0" w:noVBand="1"/>
      </w:tblPr>
      <w:tblGrid>
        <w:gridCol w:w="1724"/>
        <w:gridCol w:w="1603"/>
        <w:gridCol w:w="1243"/>
        <w:gridCol w:w="1243"/>
        <w:gridCol w:w="1244"/>
        <w:gridCol w:w="1239"/>
      </w:tblGrid>
      <w:tr w:rsidR="00211D3B" w:rsidRPr="00DC149B" w14:paraId="11B46B40" w14:textId="77777777" w:rsidTr="009C4936">
        <w:tc>
          <w:tcPr>
            <w:tcW w:w="1724" w:type="dxa"/>
          </w:tcPr>
          <w:p w14:paraId="2C7C570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Statements</w:t>
            </w:r>
          </w:p>
        </w:tc>
        <w:tc>
          <w:tcPr>
            <w:tcW w:w="1603" w:type="dxa"/>
          </w:tcPr>
          <w:p w14:paraId="3923E91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1(Strongly Disagree)</w:t>
            </w:r>
          </w:p>
        </w:tc>
        <w:tc>
          <w:tcPr>
            <w:tcW w:w="1243" w:type="dxa"/>
          </w:tcPr>
          <w:p w14:paraId="31B1AB4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43" w:type="dxa"/>
          </w:tcPr>
          <w:p w14:paraId="0804F58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44" w:type="dxa"/>
          </w:tcPr>
          <w:p w14:paraId="414AEB2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39" w:type="dxa"/>
          </w:tcPr>
          <w:p w14:paraId="722BB46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(Strongly Agree)</w:t>
            </w:r>
          </w:p>
        </w:tc>
      </w:tr>
      <w:tr w:rsidR="00211D3B" w:rsidRPr="00DC149B" w14:paraId="714A886F" w14:textId="77777777" w:rsidTr="009C4936">
        <w:tc>
          <w:tcPr>
            <w:tcW w:w="1724" w:type="dxa"/>
          </w:tcPr>
          <w:p w14:paraId="5183209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provide clear and accessible information about sustainability practices.</w:t>
            </w:r>
          </w:p>
        </w:tc>
        <w:tc>
          <w:tcPr>
            <w:tcW w:w="1603" w:type="dxa"/>
          </w:tcPr>
          <w:p w14:paraId="2E85E60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1D62B4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046237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4DCC928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3C1E4BB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7303EE90" w14:textId="77777777" w:rsidTr="009C4936">
        <w:tc>
          <w:tcPr>
            <w:tcW w:w="1724" w:type="dxa"/>
          </w:tcPr>
          <w:p w14:paraId="536100E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 </w:t>
            </w:r>
            <w:proofErr w:type="gramStart"/>
            <w:r w:rsidRPr="00DC149B">
              <w:rPr>
                <w:rFonts w:ascii="Arial" w:hAnsi="Arial" w:cs="Arial"/>
              </w:rPr>
              <w:t>communicate</w:t>
            </w:r>
            <w:proofErr w:type="gramEnd"/>
            <w:r w:rsidRPr="00DC149B">
              <w:rPr>
                <w:rFonts w:ascii="Arial" w:hAnsi="Arial" w:cs="Arial"/>
              </w:rPr>
              <w:t xml:space="preserve"> honestly and openly about its sustainability challenges and progress.</w:t>
            </w:r>
          </w:p>
        </w:tc>
        <w:tc>
          <w:tcPr>
            <w:tcW w:w="1603" w:type="dxa"/>
          </w:tcPr>
          <w:p w14:paraId="4B6DBF5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C5269B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0AF382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2D0AD8E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142F3B5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1023CE8A" w14:textId="77777777" w:rsidTr="009C4936">
        <w:tc>
          <w:tcPr>
            <w:tcW w:w="1724" w:type="dxa"/>
          </w:tcPr>
          <w:p w14:paraId="78E3FD7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 </w:t>
            </w:r>
            <w:proofErr w:type="gramStart"/>
            <w:r w:rsidRPr="00DC149B">
              <w:rPr>
                <w:rFonts w:ascii="Arial" w:hAnsi="Arial" w:cs="Arial"/>
              </w:rPr>
              <w:t>fulfil</w:t>
            </w:r>
            <w:proofErr w:type="gramEnd"/>
            <w:r w:rsidRPr="00DC149B">
              <w:rPr>
                <w:rFonts w:ascii="Arial" w:hAnsi="Arial" w:cs="Arial"/>
              </w:rPr>
              <w:t xml:space="preserve"> its commitments to sustainability initiatives. </w:t>
            </w:r>
          </w:p>
        </w:tc>
        <w:tc>
          <w:tcPr>
            <w:tcW w:w="1603" w:type="dxa"/>
          </w:tcPr>
          <w:p w14:paraId="5D80123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r w:rsidRPr="00DC149B">
              <w:rPr>
                <w:rFonts w:ascii="Arial" w:hAnsi="Arial" w:cs="Arial"/>
              </w:rPr>
              <w:t xml:space="preserve"> trust</w:t>
            </w:r>
          </w:p>
        </w:tc>
        <w:tc>
          <w:tcPr>
            <w:tcW w:w="1243" w:type="dxa"/>
          </w:tcPr>
          <w:p w14:paraId="1547297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60F56A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757C585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3E564F0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03C1092C" w14:textId="77777777" w:rsidTr="009C4936">
        <w:tc>
          <w:tcPr>
            <w:tcW w:w="1724" w:type="dxa"/>
          </w:tcPr>
          <w:p w14:paraId="48B740A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airline’s reputation reflects </w:t>
            </w:r>
            <w:r w:rsidRPr="00DC149B">
              <w:rPr>
                <w:rFonts w:ascii="Arial" w:hAnsi="Arial" w:cs="Arial"/>
              </w:rPr>
              <w:lastRenderedPageBreak/>
              <w:t xml:space="preserve">reliability and transparency in its sustainability practices. </w:t>
            </w:r>
          </w:p>
        </w:tc>
        <w:tc>
          <w:tcPr>
            <w:tcW w:w="1603" w:type="dxa"/>
          </w:tcPr>
          <w:p w14:paraId="3938FDB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A696F2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9D91A2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38CE44B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5C2EA01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6DB0ED9C" w14:textId="77777777" w:rsidTr="009C4936">
        <w:tc>
          <w:tcPr>
            <w:tcW w:w="1724" w:type="dxa"/>
          </w:tcPr>
          <w:p w14:paraId="1F899CE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sustainability practices have earned my trust over time.</w:t>
            </w:r>
          </w:p>
        </w:tc>
        <w:tc>
          <w:tcPr>
            <w:tcW w:w="1603" w:type="dxa"/>
          </w:tcPr>
          <w:p w14:paraId="7D54FB1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trust</w:t>
            </w:r>
          </w:p>
        </w:tc>
        <w:tc>
          <w:tcPr>
            <w:tcW w:w="1243" w:type="dxa"/>
          </w:tcPr>
          <w:p w14:paraId="4030C15F" w14:textId="77777777" w:rsidR="00211D3B" w:rsidRPr="00DC149B" w:rsidRDefault="00211D3B" w:rsidP="003C68B9">
            <w:pPr>
              <w:pStyle w:val="ListParagraph"/>
              <w:spacing w:line="360" w:lineRule="auto"/>
              <w:ind w:left="0"/>
              <w:jc w:val="both"/>
              <w:rPr>
                <w:rFonts w:ascii="Arial" w:hAnsi="Arial" w:cs="Arial"/>
              </w:rPr>
            </w:pPr>
          </w:p>
        </w:tc>
        <w:tc>
          <w:tcPr>
            <w:tcW w:w="1243" w:type="dxa"/>
          </w:tcPr>
          <w:p w14:paraId="29773FA4" w14:textId="77777777" w:rsidR="00211D3B" w:rsidRPr="00DC149B" w:rsidRDefault="00211D3B" w:rsidP="003C68B9">
            <w:pPr>
              <w:pStyle w:val="ListParagraph"/>
              <w:spacing w:line="360" w:lineRule="auto"/>
              <w:ind w:left="0"/>
              <w:jc w:val="both"/>
              <w:rPr>
                <w:rFonts w:ascii="Arial" w:hAnsi="Arial" w:cs="Arial"/>
              </w:rPr>
            </w:pPr>
          </w:p>
        </w:tc>
        <w:tc>
          <w:tcPr>
            <w:tcW w:w="1244" w:type="dxa"/>
          </w:tcPr>
          <w:p w14:paraId="5ED14028" w14:textId="77777777" w:rsidR="00211D3B" w:rsidRPr="00DC149B" w:rsidRDefault="00211D3B" w:rsidP="003C68B9">
            <w:pPr>
              <w:pStyle w:val="ListParagraph"/>
              <w:spacing w:line="360" w:lineRule="auto"/>
              <w:ind w:left="0"/>
              <w:jc w:val="both"/>
              <w:rPr>
                <w:rFonts w:ascii="Arial" w:hAnsi="Arial" w:cs="Arial"/>
              </w:rPr>
            </w:pPr>
          </w:p>
        </w:tc>
        <w:tc>
          <w:tcPr>
            <w:tcW w:w="1239" w:type="dxa"/>
          </w:tcPr>
          <w:p w14:paraId="1C97269C" w14:textId="77777777" w:rsidR="00211D3B" w:rsidRPr="00DC149B" w:rsidRDefault="00211D3B" w:rsidP="003C68B9">
            <w:pPr>
              <w:pStyle w:val="ListParagraph"/>
              <w:spacing w:line="360" w:lineRule="auto"/>
              <w:ind w:left="0"/>
              <w:jc w:val="both"/>
              <w:rPr>
                <w:rFonts w:ascii="Arial" w:hAnsi="Arial" w:cs="Arial"/>
              </w:rPr>
            </w:pPr>
          </w:p>
        </w:tc>
      </w:tr>
    </w:tbl>
    <w:p w14:paraId="379869B1" w14:textId="77777777" w:rsidR="00211D3B" w:rsidRPr="00DC149B" w:rsidRDefault="00211D3B" w:rsidP="003C68B9">
      <w:pPr>
        <w:pStyle w:val="ListParagraph"/>
        <w:spacing w:line="360" w:lineRule="auto"/>
        <w:jc w:val="both"/>
        <w:rPr>
          <w:rFonts w:ascii="Arial" w:hAnsi="Arial" w:cs="Arial"/>
        </w:rPr>
      </w:pPr>
    </w:p>
    <w:p w14:paraId="6D1B740E"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Section 5: Customer satisfaction with Sustainability </w:t>
      </w:r>
    </w:p>
    <w:p w14:paraId="5140253C" w14:textId="77777777" w:rsidR="00211D3B" w:rsidRPr="00DC149B" w:rsidRDefault="00211D3B" w:rsidP="003C68B9">
      <w:pPr>
        <w:pStyle w:val="ListParagraph"/>
        <w:spacing w:line="360" w:lineRule="auto"/>
        <w:jc w:val="both"/>
        <w:rPr>
          <w:rFonts w:ascii="Arial" w:hAnsi="Arial" w:cs="Arial"/>
        </w:rPr>
      </w:pPr>
    </w:p>
    <w:p w14:paraId="24E15B12"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Using a scale of 1 (Not satisfied at All) to 5 (Very Satisfied), rate your satisfaction with:</w:t>
      </w:r>
    </w:p>
    <w:tbl>
      <w:tblPr>
        <w:tblStyle w:val="TableGrid"/>
        <w:tblW w:w="0" w:type="auto"/>
        <w:tblInd w:w="720" w:type="dxa"/>
        <w:tblLook w:val="04A0" w:firstRow="1" w:lastRow="0" w:firstColumn="1" w:lastColumn="0" w:noHBand="0" w:noVBand="1"/>
      </w:tblPr>
      <w:tblGrid>
        <w:gridCol w:w="1831"/>
        <w:gridCol w:w="1584"/>
        <w:gridCol w:w="1214"/>
        <w:gridCol w:w="1214"/>
        <w:gridCol w:w="1215"/>
        <w:gridCol w:w="1238"/>
      </w:tblGrid>
      <w:tr w:rsidR="00211D3B" w:rsidRPr="00DC149B" w14:paraId="7D52C26E" w14:textId="77777777" w:rsidTr="009C4936">
        <w:tc>
          <w:tcPr>
            <w:tcW w:w="1724" w:type="dxa"/>
          </w:tcPr>
          <w:p w14:paraId="746F871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Statement </w:t>
            </w:r>
          </w:p>
        </w:tc>
        <w:tc>
          <w:tcPr>
            <w:tcW w:w="1603" w:type="dxa"/>
          </w:tcPr>
          <w:p w14:paraId="759DACF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1(Not satisfied at All)</w:t>
            </w:r>
          </w:p>
        </w:tc>
        <w:tc>
          <w:tcPr>
            <w:tcW w:w="1243" w:type="dxa"/>
          </w:tcPr>
          <w:p w14:paraId="3D0110B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43" w:type="dxa"/>
          </w:tcPr>
          <w:p w14:paraId="6CEC057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44" w:type="dxa"/>
          </w:tcPr>
          <w:p w14:paraId="359B7CA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39" w:type="dxa"/>
          </w:tcPr>
          <w:p w14:paraId="2909F041"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(Very Satisfied)</w:t>
            </w:r>
          </w:p>
        </w:tc>
      </w:tr>
      <w:tr w:rsidR="00211D3B" w:rsidRPr="00DC149B" w14:paraId="25370E39" w14:textId="77777777" w:rsidTr="009C4936">
        <w:tc>
          <w:tcPr>
            <w:tcW w:w="1724" w:type="dxa"/>
          </w:tcPr>
          <w:p w14:paraId="6AF9E77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airline effectively implements its sustainability standards </w:t>
            </w:r>
          </w:p>
        </w:tc>
        <w:tc>
          <w:tcPr>
            <w:tcW w:w="1603" w:type="dxa"/>
          </w:tcPr>
          <w:p w14:paraId="1032145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C43A33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9D9BC7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r w:rsidRPr="00DC149B">
              <w:rPr>
                <w:rFonts w:ascii="Arial" w:hAnsi="Arial" w:cs="Arial"/>
              </w:rPr>
              <w:t>3</w:t>
            </w:r>
          </w:p>
        </w:tc>
        <w:tc>
          <w:tcPr>
            <w:tcW w:w="1244" w:type="dxa"/>
          </w:tcPr>
          <w:p w14:paraId="311F02C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0DB99FE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261482C1" w14:textId="77777777" w:rsidTr="009C4936">
        <w:tc>
          <w:tcPr>
            <w:tcW w:w="1724" w:type="dxa"/>
          </w:tcPr>
          <w:p w14:paraId="4C295CE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The impact of the airline’s sustainability initiatives on reducing environmental harm. </w:t>
            </w:r>
          </w:p>
        </w:tc>
        <w:tc>
          <w:tcPr>
            <w:tcW w:w="1603" w:type="dxa"/>
          </w:tcPr>
          <w:p w14:paraId="69DCD1B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767541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211F00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753288D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2EB9B9A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4520C053" w14:textId="77777777" w:rsidTr="009C4936">
        <w:tc>
          <w:tcPr>
            <w:tcW w:w="1724" w:type="dxa"/>
          </w:tcPr>
          <w:p w14:paraId="7BE8F15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 The </w:t>
            </w:r>
            <w:proofErr w:type="gramStart"/>
            <w:r w:rsidRPr="00DC149B">
              <w:rPr>
                <w:rFonts w:ascii="Arial" w:hAnsi="Arial" w:cs="Arial"/>
              </w:rPr>
              <w:t>airline’s  contribution</w:t>
            </w:r>
            <w:proofErr w:type="gramEnd"/>
            <w:r w:rsidRPr="00DC149B">
              <w:rPr>
                <w:rFonts w:ascii="Arial" w:hAnsi="Arial" w:cs="Arial"/>
              </w:rPr>
              <w:t xml:space="preserve"> to </w:t>
            </w:r>
            <w:r w:rsidRPr="00DC149B">
              <w:rPr>
                <w:rFonts w:ascii="Arial" w:hAnsi="Arial" w:cs="Arial"/>
              </w:rPr>
              <w:lastRenderedPageBreak/>
              <w:t xml:space="preserve">society through its sustainability efforts. </w:t>
            </w:r>
          </w:p>
        </w:tc>
        <w:tc>
          <w:tcPr>
            <w:tcW w:w="1603" w:type="dxa"/>
          </w:tcPr>
          <w:p w14:paraId="327F7E8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fldChar w:fldCharType="begin">
                <w:ffData>
                  <w:name w:val="Check2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6025FED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CAEA3B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42CACDD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7947735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2E303455" w14:textId="77777777" w:rsidTr="009C4936">
        <w:tc>
          <w:tcPr>
            <w:tcW w:w="1724" w:type="dxa"/>
          </w:tcPr>
          <w:p w14:paraId="147F036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airline’s clarity and consistency communicating its sustainability progress.</w:t>
            </w:r>
          </w:p>
        </w:tc>
        <w:tc>
          <w:tcPr>
            <w:tcW w:w="1603" w:type="dxa"/>
          </w:tcPr>
          <w:p w14:paraId="67B2325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A4184E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7E954BB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4086A09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07CBBD7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1DDFC091" w14:textId="77777777" w:rsidTr="009C4936">
        <w:tc>
          <w:tcPr>
            <w:tcW w:w="1724" w:type="dxa"/>
          </w:tcPr>
          <w:p w14:paraId="0A5459E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The overall alignment of the airline’s sustainability initiatives with my expectations as a customer.</w:t>
            </w:r>
          </w:p>
        </w:tc>
        <w:tc>
          <w:tcPr>
            <w:tcW w:w="1603" w:type="dxa"/>
          </w:tcPr>
          <w:p w14:paraId="6109AF2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B91933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ACA286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287C0B4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39CA385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bl>
    <w:p w14:paraId="2BEB2A2F" w14:textId="77777777" w:rsidR="00211D3B" w:rsidRPr="00DC149B" w:rsidRDefault="00211D3B" w:rsidP="003C68B9">
      <w:pPr>
        <w:pStyle w:val="ListParagraph"/>
        <w:spacing w:line="360" w:lineRule="auto"/>
        <w:jc w:val="both"/>
        <w:rPr>
          <w:rFonts w:ascii="Arial" w:hAnsi="Arial" w:cs="Arial"/>
        </w:rPr>
      </w:pPr>
    </w:p>
    <w:p w14:paraId="77BE06B1"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Section 6 customer loyalty base on sustainability.</w:t>
      </w:r>
    </w:p>
    <w:p w14:paraId="5013A84A" w14:textId="77777777" w:rsidR="00211D3B" w:rsidRPr="00DC149B" w:rsidRDefault="00211D3B" w:rsidP="003C68B9">
      <w:pPr>
        <w:pStyle w:val="ListParagraph"/>
        <w:spacing w:line="360" w:lineRule="auto"/>
        <w:jc w:val="both"/>
        <w:rPr>
          <w:rFonts w:ascii="Arial" w:hAnsi="Arial" w:cs="Arial"/>
        </w:rPr>
      </w:pPr>
    </w:p>
    <w:p w14:paraId="1D2BFF9E"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Using a scale of 1 (Very Unlikely) to 5(Very Likely), indicate your likelihood </w:t>
      </w:r>
      <w:proofErr w:type="gramStart"/>
      <w:r w:rsidRPr="00DC149B">
        <w:rPr>
          <w:rFonts w:ascii="Arial" w:hAnsi="Arial" w:cs="Arial"/>
        </w:rPr>
        <w:t>to :</w:t>
      </w:r>
      <w:proofErr w:type="gramEnd"/>
      <w:r w:rsidRPr="00DC149B">
        <w:rPr>
          <w:rFonts w:ascii="Arial" w:hAnsi="Arial" w:cs="Arial"/>
        </w:rPr>
        <w:t xml:space="preserve"> </w:t>
      </w:r>
    </w:p>
    <w:p w14:paraId="3BFA16FB" w14:textId="77777777" w:rsidR="00211D3B" w:rsidRPr="00DC149B" w:rsidRDefault="00211D3B" w:rsidP="003C68B9">
      <w:pPr>
        <w:pStyle w:val="ListParagraph"/>
        <w:spacing w:line="360" w:lineRule="auto"/>
        <w:jc w:val="both"/>
        <w:rPr>
          <w:rFonts w:ascii="Arial" w:hAnsi="Arial" w:cs="Arial"/>
        </w:rPr>
      </w:pPr>
    </w:p>
    <w:tbl>
      <w:tblPr>
        <w:tblStyle w:val="TableGrid"/>
        <w:tblW w:w="0" w:type="auto"/>
        <w:tblInd w:w="720" w:type="dxa"/>
        <w:tblLook w:val="04A0" w:firstRow="1" w:lastRow="0" w:firstColumn="1" w:lastColumn="0" w:noHBand="0" w:noVBand="1"/>
      </w:tblPr>
      <w:tblGrid>
        <w:gridCol w:w="1724"/>
        <w:gridCol w:w="1603"/>
        <w:gridCol w:w="1243"/>
        <w:gridCol w:w="1243"/>
        <w:gridCol w:w="1244"/>
        <w:gridCol w:w="1239"/>
      </w:tblGrid>
      <w:tr w:rsidR="00211D3B" w:rsidRPr="00DC149B" w14:paraId="0141DE2D" w14:textId="77777777" w:rsidTr="009C4936">
        <w:tc>
          <w:tcPr>
            <w:tcW w:w="1724" w:type="dxa"/>
          </w:tcPr>
          <w:p w14:paraId="0450791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statements </w:t>
            </w:r>
          </w:p>
        </w:tc>
        <w:tc>
          <w:tcPr>
            <w:tcW w:w="1603" w:type="dxa"/>
          </w:tcPr>
          <w:p w14:paraId="1E4171D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1(Very Unlikely)</w:t>
            </w:r>
          </w:p>
        </w:tc>
        <w:tc>
          <w:tcPr>
            <w:tcW w:w="1243" w:type="dxa"/>
          </w:tcPr>
          <w:p w14:paraId="4FBA32A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2</w:t>
            </w:r>
          </w:p>
        </w:tc>
        <w:tc>
          <w:tcPr>
            <w:tcW w:w="1243" w:type="dxa"/>
          </w:tcPr>
          <w:p w14:paraId="35371FAB"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3</w:t>
            </w:r>
          </w:p>
        </w:tc>
        <w:tc>
          <w:tcPr>
            <w:tcW w:w="1244" w:type="dxa"/>
          </w:tcPr>
          <w:p w14:paraId="1EC6B08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4</w:t>
            </w:r>
          </w:p>
        </w:tc>
        <w:tc>
          <w:tcPr>
            <w:tcW w:w="1239" w:type="dxa"/>
          </w:tcPr>
          <w:p w14:paraId="476ED08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5 (Very Likely)</w:t>
            </w:r>
          </w:p>
        </w:tc>
      </w:tr>
      <w:tr w:rsidR="00211D3B" w:rsidRPr="00DC149B" w14:paraId="0806C956" w14:textId="77777777" w:rsidTr="009C4936">
        <w:tc>
          <w:tcPr>
            <w:tcW w:w="1724" w:type="dxa"/>
          </w:tcPr>
          <w:p w14:paraId="56F51AB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Choose this airline again because of its sustainability practices.</w:t>
            </w:r>
          </w:p>
        </w:tc>
        <w:tc>
          <w:tcPr>
            <w:tcW w:w="1603" w:type="dxa"/>
          </w:tcPr>
          <w:p w14:paraId="140FE64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10235B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0CD48ED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5178BF9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1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205C17B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6BF66C11" w14:textId="77777777" w:rsidTr="009C4936">
        <w:tc>
          <w:tcPr>
            <w:tcW w:w="1724" w:type="dxa"/>
          </w:tcPr>
          <w:p w14:paraId="0766936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Recommend this airline to </w:t>
            </w:r>
            <w:r w:rsidRPr="00DC149B">
              <w:rPr>
                <w:rFonts w:ascii="Arial" w:hAnsi="Arial" w:cs="Arial"/>
              </w:rPr>
              <w:lastRenderedPageBreak/>
              <w:t xml:space="preserve">others because of its commitment to sustainability. </w:t>
            </w:r>
          </w:p>
        </w:tc>
        <w:tc>
          <w:tcPr>
            <w:tcW w:w="1603" w:type="dxa"/>
          </w:tcPr>
          <w:p w14:paraId="0531A1E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lastRenderedPageBreak/>
              <w:fldChar w:fldCharType="begin">
                <w:ffData>
                  <w:name w:val="Check2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C1BBE7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F673FB0"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270315F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3C6E3BBC"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3DCB1D7D" w14:textId="77777777" w:rsidTr="009C4936">
        <w:tc>
          <w:tcPr>
            <w:tcW w:w="1724" w:type="dxa"/>
          </w:tcPr>
          <w:p w14:paraId="679CC10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 xml:space="preserve">Speak positively to friends, family and colleagues about the airline’s sustainability initiates. </w:t>
            </w:r>
          </w:p>
        </w:tc>
        <w:tc>
          <w:tcPr>
            <w:tcW w:w="1603" w:type="dxa"/>
          </w:tcPr>
          <w:p w14:paraId="03A64FA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6"/>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E4AD49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7"/>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7CBA384"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8"/>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1A4CCAE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29"/>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0F11ED59"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0"/>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587EF3D8" w14:textId="77777777" w:rsidTr="009C4936">
        <w:tc>
          <w:tcPr>
            <w:tcW w:w="1724" w:type="dxa"/>
          </w:tcPr>
          <w:p w14:paraId="34371A0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Choose this airline over competitors because of its sustainability practices</w:t>
            </w:r>
          </w:p>
        </w:tc>
        <w:tc>
          <w:tcPr>
            <w:tcW w:w="1603" w:type="dxa"/>
          </w:tcPr>
          <w:p w14:paraId="40EF562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8C9633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2"/>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20F1477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3"/>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6350A448"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4"/>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27BB537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5"/>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27DC939A" w14:textId="77777777" w:rsidTr="009C4936">
        <w:tc>
          <w:tcPr>
            <w:tcW w:w="1724" w:type="dxa"/>
          </w:tcPr>
          <w:p w14:paraId="195D94F7"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I am likely to remain loyal to this airline if it continues to prioritise sustainability.</w:t>
            </w:r>
          </w:p>
        </w:tc>
        <w:tc>
          <w:tcPr>
            <w:tcW w:w="1603" w:type="dxa"/>
          </w:tcPr>
          <w:p w14:paraId="362885F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4BA95F4D"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3BB9FABE"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68D528D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548C5D1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r w:rsidR="00211D3B" w:rsidRPr="00DC149B" w14:paraId="48D4E1C8" w14:textId="77777777" w:rsidTr="009C4936">
        <w:tc>
          <w:tcPr>
            <w:tcW w:w="1724" w:type="dxa"/>
          </w:tcPr>
          <w:p w14:paraId="541736AA"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t>My trust in the airline’s sustainability practices motivates me to remain loyal.</w:t>
            </w:r>
          </w:p>
        </w:tc>
        <w:tc>
          <w:tcPr>
            <w:tcW w:w="1603" w:type="dxa"/>
          </w:tcPr>
          <w:p w14:paraId="1998E8AF"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1A233BA5"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3" w:type="dxa"/>
          </w:tcPr>
          <w:p w14:paraId="54B3FA03"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44" w:type="dxa"/>
          </w:tcPr>
          <w:p w14:paraId="178B3376"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c>
          <w:tcPr>
            <w:tcW w:w="1239" w:type="dxa"/>
          </w:tcPr>
          <w:p w14:paraId="5241FEB2" w14:textId="77777777" w:rsidR="00211D3B" w:rsidRPr="00DC149B" w:rsidRDefault="00211D3B" w:rsidP="003C68B9">
            <w:pPr>
              <w:pStyle w:val="ListParagraph"/>
              <w:spacing w:line="360" w:lineRule="auto"/>
              <w:ind w:left="0"/>
              <w:jc w:val="both"/>
              <w:rPr>
                <w:rFonts w:ascii="Arial" w:hAnsi="Arial" w:cs="Arial"/>
              </w:rPr>
            </w:pPr>
            <w:r w:rsidRPr="00DC149B">
              <w:rPr>
                <w:rFonts w:ascii="Arial" w:hAnsi="Arial" w:cs="Arial"/>
              </w:rPr>
              <w:fldChar w:fldCharType="begin">
                <w:ffData>
                  <w:name w:val="Check31"/>
                  <w:enabled/>
                  <w:calcOnExit w:val="0"/>
                  <w:checkBox>
                    <w:sizeAuto/>
                    <w:default w:val="0"/>
                  </w:checkBox>
                </w:ffData>
              </w:fldChar>
            </w:r>
            <w:r w:rsidRPr="00DC149B">
              <w:rPr>
                <w:rFonts w:ascii="Arial" w:hAnsi="Arial" w:cs="Arial"/>
              </w:rPr>
              <w:instrText xml:space="preserve"> FORMCHECKBOX </w:instrText>
            </w:r>
            <w:r w:rsidRPr="00DC149B">
              <w:rPr>
                <w:rFonts w:ascii="Arial" w:hAnsi="Arial" w:cs="Arial"/>
              </w:rPr>
            </w:r>
            <w:r w:rsidRPr="00DC149B">
              <w:rPr>
                <w:rFonts w:ascii="Arial" w:hAnsi="Arial" w:cs="Arial"/>
              </w:rPr>
              <w:fldChar w:fldCharType="separate"/>
            </w:r>
            <w:r w:rsidRPr="00DC149B">
              <w:rPr>
                <w:rFonts w:ascii="Arial" w:hAnsi="Arial" w:cs="Arial"/>
              </w:rPr>
              <w:fldChar w:fldCharType="end"/>
            </w:r>
          </w:p>
        </w:tc>
      </w:tr>
    </w:tbl>
    <w:p w14:paraId="29E69DCF" w14:textId="77777777" w:rsidR="00211D3B" w:rsidRPr="00DC149B" w:rsidRDefault="00211D3B" w:rsidP="003C68B9">
      <w:pPr>
        <w:pStyle w:val="ListParagraph"/>
        <w:spacing w:line="360" w:lineRule="auto"/>
        <w:jc w:val="both"/>
        <w:rPr>
          <w:rFonts w:ascii="Arial" w:hAnsi="Arial" w:cs="Arial"/>
        </w:rPr>
      </w:pPr>
    </w:p>
    <w:p w14:paraId="0F40D41C"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 xml:space="preserve">Is there anything you would like to share about your experience regarding airline sustainability practices? </w:t>
      </w:r>
    </w:p>
    <w:p w14:paraId="4515FBB5"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____________________</w:t>
      </w:r>
    </w:p>
    <w:p w14:paraId="776617CE" w14:textId="77777777" w:rsidR="00211D3B" w:rsidRPr="00DC149B" w:rsidRDefault="00211D3B" w:rsidP="003C68B9">
      <w:pPr>
        <w:pStyle w:val="ListParagraph"/>
        <w:spacing w:line="360" w:lineRule="auto"/>
        <w:jc w:val="both"/>
        <w:rPr>
          <w:rFonts w:ascii="Arial" w:hAnsi="Arial" w:cs="Arial"/>
        </w:rPr>
      </w:pPr>
    </w:p>
    <w:p w14:paraId="22AC3DDD" w14:textId="77777777" w:rsidR="00211D3B" w:rsidRPr="00DC149B" w:rsidRDefault="00211D3B" w:rsidP="003C68B9">
      <w:pPr>
        <w:pStyle w:val="ListParagraph"/>
        <w:spacing w:line="360" w:lineRule="auto"/>
        <w:jc w:val="both"/>
        <w:rPr>
          <w:rFonts w:ascii="Arial" w:hAnsi="Arial" w:cs="Arial"/>
        </w:rPr>
      </w:pPr>
    </w:p>
    <w:p w14:paraId="44CDFCB6"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Thank You</w:t>
      </w:r>
    </w:p>
    <w:p w14:paraId="2D649927" w14:textId="77777777" w:rsidR="00211D3B" w:rsidRPr="00DC149B" w:rsidRDefault="00211D3B" w:rsidP="003C68B9">
      <w:pPr>
        <w:pStyle w:val="ListParagraph"/>
        <w:spacing w:line="360" w:lineRule="auto"/>
        <w:jc w:val="both"/>
        <w:rPr>
          <w:rFonts w:ascii="Arial" w:hAnsi="Arial" w:cs="Arial"/>
        </w:rPr>
      </w:pPr>
      <w:r w:rsidRPr="00DC149B">
        <w:rPr>
          <w:rFonts w:ascii="Arial" w:hAnsi="Arial" w:cs="Arial"/>
        </w:rPr>
        <w:t>Thank you for completing the survey! Your feedback will provide valuable insight into customer perspectives on sustainability and ethical practices within the airline industry.</w:t>
      </w:r>
    </w:p>
    <w:p w14:paraId="0D18F48B" w14:textId="77777777" w:rsidR="00417654" w:rsidRPr="00DC149B" w:rsidRDefault="00417654" w:rsidP="003C68B9">
      <w:pPr>
        <w:spacing w:line="360" w:lineRule="auto"/>
        <w:jc w:val="both"/>
        <w:rPr>
          <w:rFonts w:ascii="Arial" w:hAnsi="Arial" w:cs="Arial"/>
        </w:rPr>
      </w:pPr>
    </w:p>
    <w:p w14:paraId="201049AE" w14:textId="77777777" w:rsidR="00417654" w:rsidRPr="00DC149B" w:rsidRDefault="00417654" w:rsidP="003C68B9">
      <w:pPr>
        <w:spacing w:line="360" w:lineRule="auto"/>
        <w:jc w:val="both"/>
        <w:rPr>
          <w:rFonts w:ascii="Arial" w:hAnsi="Arial" w:cs="Arial"/>
        </w:rPr>
      </w:pPr>
    </w:p>
    <w:p w14:paraId="54154A89" w14:textId="0F42FB00" w:rsidR="0049511B" w:rsidRPr="00DC149B" w:rsidRDefault="00497D90" w:rsidP="003C68B9">
      <w:pPr>
        <w:pStyle w:val="Heading2"/>
        <w:spacing w:line="360" w:lineRule="auto"/>
        <w:jc w:val="both"/>
        <w:rPr>
          <w:rFonts w:ascii="Arial" w:hAnsi="Arial" w:cs="Arial"/>
          <w:b/>
          <w:bCs/>
          <w:color w:val="000000" w:themeColor="text1"/>
          <w:sz w:val="24"/>
          <w:szCs w:val="24"/>
        </w:rPr>
      </w:pPr>
      <w:bookmarkStart w:id="76" w:name="_Toc185332175"/>
      <w:r w:rsidRPr="00DC149B">
        <w:rPr>
          <w:rFonts w:ascii="Arial" w:hAnsi="Arial" w:cs="Arial"/>
          <w:b/>
          <w:bCs/>
          <w:color w:val="000000" w:themeColor="text1"/>
          <w:sz w:val="24"/>
          <w:szCs w:val="24"/>
        </w:rPr>
        <w:t xml:space="preserve">Appendix </w:t>
      </w:r>
      <w:r w:rsidR="006C543F" w:rsidRPr="00DC149B">
        <w:rPr>
          <w:rFonts w:ascii="Arial" w:hAnsi="Arial" w:cs="Arial"/>
          <w:b/>
          <w:bCs/>
          <w:color w:val="000000" w:themeColor="text1"/>
          <w:sz w:val="24"/>
          <w:szCs w:val="24"/>
        </w:rPr>
        <w:t>-</w:t>
      </w:r>
      <w:r w:rsidRPr="00DC149B">
        <w:rPr>
          <w:rFonts w:ascii="Arial" w:hAnsi="Arial" w:cs="Arial"/>
          <w:b/>
          <w:bCs/>
          <w:color w:val="000000" w:themeColor="text1"/>
          <w:sz w:val="24"/>
          <w:szCs w:val="24"/>
        </w:rPr>
        <w:t xml:space="preserve"> II: Supplementary material</w:t>
      </w:r>
      <w:bookmarkEnd w:id="76"/>
    </w:p>
    <w:p w14:paraId="25F2238E" w14:textId="77777777" w:rsidR="00FD0A93" w:rsidRPr="00DC149B" w:rsidRDefault="00FD0A93" w:rsidP="003C68B9">
      <w:pPr>
        <w:spacing w:line="360" w:lineRule="auto"/>
        <w:jc w:val="both"/>
        <w:rPr>
          <w:rFonts w:ascii="Arial" w:hAnsi="Arial" w:cs="Arial"/>
        </w:rPr>
      </w:pPr>
    </w:p>
    <w:p w14:paraId="6241A6D6" w14:textId="41722DAC" w:rsidR="00C70D87" w:rsidRPr="00925385" w:rsidRDefault="00417654" w:rsidP="00925385">
      <w:pPr>
        <w:pStyle w:val="Heading2"/>
        <w:rPr>
          <w:rFonts w:ascii="Arial" w:hAnsi="Arial" w:cs="Arial"/>
          <w:color w:val="000000" w:themeColor="text1"/>
          <w:sz w:val="28"/>
          <w:szCs w:val="28"/>
        </w:rPr>
      </w:pPr>
      <w:bookmarkStart w:id="77" w:name="_Toc185332176"/>
      <w:r w:rsidRPr="00925385">
        <w:rPr>
          <w:rFonts w:ascii="Arial" w:hAnsi="Arial" w:cs="Arial"/>
          <w:color w:val="000000" w:themeColor="text1"/>
          <w:sz w:val="28"/>
          <w:szCs w:val="28"/>
        </w:rPr>
        <w:t>A.</w:t>
      </w:r>
      <w:r w:rsidR="00636081" w:rsidRPr="00925385">
        <w:rPr>
          <w:rFonts w:ascii="Arial" w:hAnsi="Arial" w:cs="Arial"/>
          <w:color w:val="000000" w:themeColor="text1"/>
          <w:sz w:val="28"/>
          <w:szCs w:val="28"/>
        </w:rPr>
        <w:t xml:space="preserve"> </w:t>
      </w:r>
      <w:r w:rsidR="004628FC" w:rsidRPr="00925385">
        <w:rPr>
          <w:rFonts w:ascii="Arial" w:hAnsi="Arial" w:cs="Arial"/>
          <w:color w:val="000000" w:themeColor="text1"/>
          <w:sz w:val="28"/>
          <w:szCs w:val="28"/>
        </w:rPr>
        <w:t>Reliability Test- C</w:t>
      </w:r>
      <w:r w:rsidR="00EF55DC" w:rsidRPr="00925385">
        <w:rPr>
          <w:rFonts w:ascii="Arial" w:hAnsi="Arial" w:cs="Arial"/>
          <w:color w:val="000000" w:themeColor="text1"/>
          <w:sz w:val="28"/>
          <w:szCs w:val="28"/>
        </w:rPr>
        <w:t>ronbach Alpha</w:t>
      </w:r>
      <w:bookmarkEnd w:id="77"/>
    </w:p>
    <w:p w14:paraId="213E2374" w14:textId="77777777" w:rsidR="00C70D87" w:rsidRPr="00DC149B" w:rsidRDefault="00C70D87" w:rsidP="003C68B9">
      <w:pPr>
        <w:spacing w:line="360" w:lineRule="auto"/>
        <w:jc w:val="both"/>
        <w:rPr>
          <w:rFonts w:ascii="Arial" w:hAnsi="Arial" w:cs="Arial"/>
        </w:rPr>
      </w:pPr>
    </w:p>
    <w:p w14:paraId="2F3BCEDD" w14:textId="48EEE643" w:rsidR="00FD0A93" w:rsidRPr="00DC149B" w:rsidRDefault="00636081" w:rsidP="003C68B9">
      <w:pPr>
        <w:spacing w:line="360" w:lineRule="auto"/>
        <w:jc w:val="both"/>
        <w:rPr>
          <w:rFonts w:ascii="Arial" w:hAnsi="Arial" w:cs="Arial"/>
          <w:i/>
          <w:iCs/>
        </w:rPr>
      </w:pPr>
      <w:r w:rsidRPr="00DC149B">
        <w:rPr>
          <w:rFonts w:ascii="Arial" w:hAnsi="Arial" w:cs="Arial"/>
          <w:i/>
          <w:iCs/>
        </w:rPr>
        <w:t>Table:</w:t>
      </w:r>
      <w:r w:rsidR="00B72671" w:rsidRPr="00DC149B">
        <w:rPr>
          <w:rFonts w:ascii="Arial" w:hAnsi="Arial" w:cs="Arial"/>
          <w:i/>
          <w:iCs/>
        </w:rPr>
        <w:t xml:space="preserve"> Cronbach’s Alpha for perception of ethical leadership (EL)</w:t>
      </w:r>
      <w:r w:rsidR="00C70D87" w:rsidRPr="00DC149B">
        <w:rPr>
          <w:rFonts w:ascii="Arial" w:hAnsi="Arial" w:cs="Arial"/>
          <w:i/>
          <w:iCs/>
        </w:rPr>
        <w:t xml:space="preserve">. </w:t>
      </w:r>
    </w:p>
    <w:p w14:paraId="5AA9716E" w14:textId="506F02A8" w:rsidR="00C70D87" w:rsidRPr="00DC149B" w:rsidRDefault="00C70D87" w:rsidP="003C68B9">
      <w:pPr>
        <w:spacing w:line="360" w:lineRule="auto"/>
        <w:jc w:val="both"/>
        <w:rPr>
          <w:rFonts w:ascii="Arial" w:hAnsi="Arial" w:cs="Arial"/>
        </w:rPr>
      </w:pPr>
      <w:r w:rsidRPr="00DC149B">
        <w:rPr>
          <w:rFonts w:ascii="Arial" w:hAnsi="Arial" w:cs="Arial"/>
          <w:i/>
          <w:iCs/>
        </w:rPr>
        <w:t>The CA was 0.816</w:t>
      </w:r>
    </w:p>
    <w:p w14:paraId="7798C78D" w14:textId="77777777" w:rsidR="00964357" w:rsidRPr="00DC149B" w:rsidRDefault="00964357"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3031BB66" w14:textId="77777777" w:rsidTr="004E4F1F">
        <w:trPr>
          <w:cantSplit/>
        </w:trPr>
        <w:tc>
          <w:tcPr>
            <w:tcW w:w="7686" w:type="dxa"/>
            <w:gridSpan w:val="5"/>
            <w:tcBorders>
              <w:top w:val="nil"/>
              <w:left w:val="nil"/>
              <w:bottom w:val="nil"/>
              <w:right w:val="nil"/>
            </w:tcBorders>
            <w:shd w:val="clear" w:color="auto" w:fill="FFFFFF"/>
            <w:vAlign w:val="center"/>
          </w:tcPr>
          <w:p w14:paraId="3B2C5E7D" w14:textId="379B03FA"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b/>
                <w:bCs/>
                <w:color w:val="010205"/>
              </w:rPr>
              <w:t>Ethical Leadership CA</w:t>
            </w:r>
          </w:p>
        </w:tc>
      </w:tr>
      <w:tr w:rsidR="00964357" w:rsidRPr="00DC149B" w14:paraId="0A882203" w14:textId="77777777" w:rsidTr="004E4F1F">
        <w:trPr>
          <w:cantSplit/>
        </w:trPr>
        <w:tc>
          <w:tcPr>
            <w:tcW w:w="854" w:type="dxa"/>
            <w:tcBorders>
              <w:top w:val="nil"/>
              <w:left w:val="nil"/>
              <w:bottom w:val="single" w:sz="8" w:space="0" w:color="152935"/>
              <w:right w:val="nil"/>
            </w:tcBorders>
            <w:shd w:val="clear" w:color="auto" w:fill="FFFFFF"/>
            <w:vAlign w:val="bottom"/>
          </w:tcPr>
          <w:p w14:paraId="7EEF17A9"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356BA5E8"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7DC88454"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10897C8F"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057C3EF6"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66F89A5A"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238D7AE0"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EL1</w:t>
            </w:r>
          </w:p>
        </w:tc>
        <w:tc>
          <w:tcPr>
            <w:tcW w:w="1708" w:type="dxa"/>
            <w:tcBorders>
              <w:top w:val="single" w:sz="8" w:space="0" w:color="152935"/>
              <w:left w:val="nil"/>
              <w:bottom w:val="single" w:sz="8" w:space="0" w:color="AEAEAE"/>
              <w:right w:val="single" w:sz="8" w:space="0" w:color="E0E0E0"/>
            </w:tcBorders>
            <w:shd w:val="clear" w:color="auto" w:fill="F9F9FB"/>
          </w:tcPr>
          <w:p w14:paraId="05AF962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10.94</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3C211C0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9.209</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5D3D370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.815</w:t>
            </w:r>
          </w:p>
        </w:tc>
        <w:tc>
          <w:tcPr>
            <w:tcW w:w="1708" w:type="dxa"/>
            <w:tcBorders>
              <w:top w:val="single" w:sz="8" w:space="0" w:color="152935"/>
              <w:left w:val="single" w:sz="8" w:space="0" w:color="E0E0E0"/>
              <w:bottom w:val="single" w:sz="8" w:space="0" w:color="AEAEAE"/>
              <w:right w:val="nil"/>
            </w:tcBorders>
            <w:shd w:val="clear" w:color="auto" w:fill="F9F9FB"/>
          </w:tcPr>
          <w:p w14:paraId="1074AC0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.708</w:t>
            </w:r>
          </w:p>
        </w:tc>
      </w:tr>
      <w:tr w:rsidR="00964357" w:rsidRPr="00DC149B" w14:paraId="647AF732"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6A465AAA"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EL2</w:t>
            </w:r>
          </w:p>
        </w:tc>
        <w:tc>
          <w:tcPr>
            <w:tcW w:w="1708" w:type="dxa"/>
            <w:tcBorders>
              <w:top w:val="single" w:sz="8" w:space="0" w:color="AEAEAE"/>
              <w:left w:val="nil"/>
              <w:bottom w:val="single" w:sz="8" w:space="0" w:color="AEAEAE"/>
              <w:right w:val="single" w:sz="8" w:space="0" w:color="E0E0E0"/>
            </w:tcBorders>
            <w:shd w:val="clear" w:color="auto" w:fill="F9F9FB"/>
          </w:tcPr>
          <w:p w14:paraId="2811222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457BEF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14.689</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25467F5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.590</w:t>
            </w:r>
          </w:p>
        </w:tc>
        <w:tc>
          <w:tcPr>
            <w:tcW w:w="1708" w:type="dxa"/>
            <w:tcBorders>
              <w:top w:val="single" w:sz="8" w:space="0" w:color="AEAEAE"/>
              <w:left w:val="single" w:sz="8" w:space="0" w:color="E0E0E0"/>
              <w:bottom w:val="single" w:sz="8" w:space="0" w:color="AEAEAE"/>
              <w:right w:val="nil"/>
            </w:tcBorders>
            <w:shd w:val="clear" w:color="auto" w:fill="F9F9FB"/>
          </w:tcPr>
          <w:p w14:paraId="1C903CD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.797</w:t>
            </w:r>
          </w:p>
        </w:tc>
      </w:tr>
      <w:tr w:rsidR="00964357" w:rsidRPr="00DC149B" w14:paraId="6B78B2D2"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5C6A1300"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EL3</w:t>
            </w:r>
          </w:p>
        </w:tc>
        <w:tc>
          <w:tcPr>
            <w:tcW w:w="1708" w:type="dxa"/>
            <w:tcBorders>
              <w:top w:val="single" w:sz="8" w:space="0" w:color="AEAEAE"/>
              <w:left w:val="nil"/>
              <w:bottom w:val="single" w:sz="8" w:space="0" w:color="AEAEAE"/>
              <w:right w:val="single" w:sz="8" w:space="0" w:color="E0E0E0"/>
            </w:tcBorders>
            <w:shd w:val="clear" w:color="auto" w:fill="F9F9FB"/>
          </w:tcPr>
          <w:p w14:paraId="6C67DF0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10.97</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7E435A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11.908</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8EB62B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.679</w:t>
            </w:r>
          </w:p>
        </w:tc>
        <w:tc>
          <w:tcPr>
            <w:tcW w:w="1708" w:type="dxa"/>
            <w:tcBorders>
              <w:top w:val="single" w:sz="8" w:space="0" w:color="AEAEAE"/>
              <w:left w:val="single" w:sz="8" w:space="0" w:color="E0E0E0"/>
              <w:bottom w:val="single" w:sz="8" w:space="0" w:color="AEAEAE"/>
              <w:right w:val="nil"/>
            </w:tcBorders>
            <w:shd w:val="clear" w:color="auto" w:fill="F9F9FB"/>
          </w:tcPr>
          <w:p w14:paraId="39361963"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.757</w:t>
            </w:r>
          </w:p>
        </w:tc>
      </w:tr>
      <w:tr w:rsidR="00964357" w:rsidRPr="00DC149B" w14:paraId="4E177B4B"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1071038D"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EL4</w:t>
            </w:r>
          </w:p>
        </w:tc>
        <w:tc>
          <w:tcPr>
            <w:tcW w:w="1708" w:type="dxa"/>
            <w:tcBorders>
              <w:top w:val="single" w:sz="8" w:space="0" w:color="AEAEAE"/>
              <w:left w:val="nil"/>
              <w:bottom w:val="single" w:sz="8" w:space="0" w:color="AEAEAE"/>
              <w:right w:val="single" w:sz="8" w:space="0" w:color="E0E0E0"/>
            </w:tcBorders>
            <w:shd w:val="clear" w:color="auto" w:fill="F9F9FB"/>
          </w:tcPr>
          <w:p w14:paraId="5AA1E2D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F88D2F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13.174</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F11F45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.716</w:t>
            </w:r>
          </w:p>
        </w:tc>
        <w:tc>
          <w:tcPr>
            <w:tcW w:w="1708" w:type="dxa"/>
            <w:tcBorders>
              <w:top w:val="single" w:sz="8" w:space="0" w:color="AEAEAE"/>
              <w:left w:val="single" w:sz="8" w:space="0" w:color="E0E0E0"/>
              <w:bottom w:val="single" w:sz="8" w:space="0" w:color="AEAEAE"/>
              <w:right w:val="nil"/>
            </w:tcBorders>
            <w:shd w:val="clear" w:color="auto" w:fill="F9F9FB"/>
          </w:tcPr>
          <w:p w14:paraId="3ED6B62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.759</w:t>
            </w:r>
          </w:p>
        </w:tc>
      </w:tr>
      <w:tr w:rsidR="00964357" w:rsidRPr="00DC149B" w14:paraId="02F793A1"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75E1C6C2"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EL5</w:t>
            </w:r>
          </w:p>
        </w:tc>
        <w:tc>
          <w:tcPr>
            <w:tcW w:w="1708" w:type="dxa"/>
            <w:tcBorders>
              <w:top w:val="single" w:sz="8" w:space="0" w:color="AEAEAE"/>
              <w:left w:val="nil"/>
              <w:bottom w:val="single" w:sz="8" w:space="0" w:color="152935"/>
              <w:right w:val="single" w:sz="8" w:space="0" w:color="E0E0E0"/>
            </w:tcBorders>
            <w:shd w:val="clear" w:color="auto" w:fill="F9F9FB"/>
          </w:tcPr>
          <w:p w14:paraId="7192EA7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11.32</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2C3B0B3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13.316</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702AFBC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.389</w:t>
            </w:r>
          </w:p>
        </w:tc>
        <w:tc>
          <w:tcPr>
            <w:tcW w:w="1708" w:type="dxa"/>
            <w:tcBorders>
              <w:top w:val="single" w:sz="8" w:space="0" w:color="AEAEAE"/>
              <w:left w:val="single" w:sz="8" w:space="0" w:color="E0E0E0"/>
              <w:bottom w:val="single" w:sz="8" w:space="0" w:color="152935"/>
              <w:right w:val="nil"/>
            </w:tcBorders>
            <w:shd w:val="clear" w:color="auto" w:fill="F9F9FB"/>
          </w:tcPr>
          <w:p w14:paraId="3C0ABCB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.851</w:t>
            </w:r>
          </w:p>
        </w:tc>
      </w:tr>
    </w:tbl>
    <w:p w14:paraId="352A65CC" w14:textId="77777777" w:rsidR="00964357" w:rsidRPr="00DC149B" w:rsidRDefault="00964357" w:rsidP="003C68B9">
      <w:pPr>
        <w:spacing w:line="360" w:lineRule="auto"/>
        <w:jc w:val="both"/>
        <w:rPr>
          <w:rFonts w:ascii="Arial" w:hAnsi="Arial" w:cs="Arial"/>
        </w:rPr>
      </w:pPr>
    </w:p>
    <w:p w14:paraId="241020FD" w14:textId="77777777" w:rsidR="00C70D87" w:rsidRPr="00DC149B" w:rsidRDefault="00C70D87" w:rsidP="003C68B9">
      <w:pPr>
        <w:spacing w:line="360" w:lineRule="auto"/>
        <w:jc w:val="both"/>
        <w:rPr>
          <w:rFonts w:ascii="Arial" w:hAnsi="Arial" w:cs="Arial"/>
          <w:i/>
          <w:iCs/>
        </w:rPr>
      </w:pPr>
    </w:p>
    <w:p w14:paraId="3091F428" w14:textId="1004812B" w:rsidR="00C70D87" w:rsidRPr="00DC149B" w:rsidRDefault="00C70D87" w:rsidP="003C68B9">
      <w:pPr>
        <w:spacing w:line="360" w:lineRule="auto"/>
        <w:jc w:val="both"/>
        <w:rPr>
          <w:rFonts w:ascii="Arial" w:hAnsi="Arial" w:cs="Arial"/>
          <w:i/>
          <w:iCs/>
        </w:rPr>
      </w:pPr>
      <w:r w:rsidRPr="00DC149B">
        <w:rPr>
          <w:rFonts w:ascii="Arial" w:hAnsi="Arial" w:cs="Arial"/>
          <w:i/>
          <w:iCs/>
        </w:rPr>
        <w:t>Table: Cronbach’s Alpha for awareness of sustainability (A</w:t>
      </w:r>
      <w:r w:rsidR="004628FC" w:rsidRPr="00DC149B">
        <w:rPr>
          <w:rFonts w:ascii="Arial" w:hAnsi="Arial" w:cs="Arial"/>
          <w:i/>
          <w:iCs/>
        </w:rPr>
        <w:t>S</w:t>
      </w:r>
      <w:r w:rsidRPr="00DC149B">
        <w:rPr>
          <w:rFonts w:ascii="Arial" w:hAnsi="Arial" w:cs="Arial"/>
          <w:i/>
          <w:iCs/>
        </w:rPr>
        <w:t xml:space="preserve">). </w:t>
      </w:r>
    </w:p>
    <w:p w14:paraId="32706A68" w14:textId="406E2567" w:rsidR="00C70D87" w:rsidRPr="00DC149B" w:rsidRDefault="00C70D87" w:rsidP="003C68B9">
      <w:pPr>
        <w:spacing w:line="360" w:lineRule="auto"/>
        <w:jc w:val="both"/>
        <w:rPr>
          <w:rFonts w:ascii="Arial" w:hAnsi="Arial" w:cs="Arial"/>
        </w:rPr>
      </w:pPr>
      <w:r w:rsidRPr="00DC149B">
        <w:rPr>
          <w:rFonts w:ascii="Arial" w:hAnsi="Arial" w:cs="Arial"/>
          <w:i/>
          <w:iCs/>
        </w:rPr>
        <w:t>The CA was 0.8</w:t>
      </w:r>
      <w:r w:rsidR="004628FC" w:rsidRPr="00DC149B">
        <w:rPr>
          <w:rFonts w:ascii="Arial" w:hAnsi="Arial" w:cs="Arial"/>
          <w:i/>
          <w:iCs/>
        </w:rPr>
        <w:t>39</w:t>
      </w:r>
    </w:p>
    <w:p w14:paraId="5B333589" w14:textId="77777777" w:rsidR="00C70D87" w:rsidRPr="00DC149B" w:rsidRDefault="00C70D87"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50BC3312" w14:textId="77777777" w:rsidTr="004E4F1F">
        <w:trPr>
          <w:cantSplit/>
        </w:trPr>
        <w:tc>
          <w:tcPr>
            <w:tcW w:w="7686" w:type="dxa"/>
            <w:gridSpan w:val="5"/>
            <w:tcBorders>
              <w:top w:val="nil"/>
              <w:left w:val="nil"/>
              <w:bottom w:val="nil"/>
              <w:right w:val="nil"/>
            </w:tcBorders>
            <w:shd w:val="clear" w:color="auto" w:fill="FFFFFF"/>
            <w:vAlign w:val="center"/>
          </w:tcPr>
          <w:p w14:paraId="36901681" w14:textId="62383919" w:rsidR="00964357" w:rsidRPr="00DC149B" w:rsidRDefault="00C70D87" w:rsidP="003C68B9">
            <w:pPr>
              <w:spacing w:line="360" w:lineRule="auto"/>
              <w:ind w:left="60" w:right="60"/>
              <w:jc w:val="both"/>
              <w:rPr>
                <w:rFonts w:ascii="Arial" w:hAnsi="Arial" w:cs="Arial"/>
                <w:color w:val="010205"/>
              </w:rPr>
            </w:pPr>
            <w:r w:rsidRPr="00DC149B">
              <w:rPr>
                <w:rFonts w:ascii="Arial" w:hAnsi="Arial" w:cs="Arial"/>
                <w:b/>
                <w:bCs/>
                <w:color w:val="010205"/>
              </w:rPr>
              <w:t>Awareness of Sustainability</w:t>
            </w:r>
          </w:p>
        </w:tc>
      </w:tr>
      <w:tr w:rsidR="00964357" w:rsidRPr="00DC149B" w14:paraId="79ED72F3" w14:textId="77777777" w:rsidTr="004E4F1F">
        <w:trPr>
          <w:cantSplit/>
        </w:trPr>
        <w:tc>
          <w:tcPr>
            <w:tcW w:w="854" w:type="dxa"/>
            <w:tcBorders>
              <w:top w:val="nil"/>
              <w:left w:val="nil"/>
              <w:bottom w:val="single" w:sz="8" w:space="0" w:color="152935"/>
              <w:right w:val="nil"/>
            </w:tcBorders>
            <w:shd w:val="clear" w:color="auto" w:fill="FFFFFF"/>
            <w:vAlign w:val="bottom"/>
          </w:tcPr>
          <w:p w14:paraId="5F001C11"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2241B2E9"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4D795C5A"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43D8BC04"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6CB1BEB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7530738A"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255FCEA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AS1</w:t>
            </w:r>
          </w:p>
        </w:tc>
        <w:tc>
          <w:tcPr>
            <w:tcW w:w="1708" w:type="dxa"/>
            <w:tcBorders>
              <w:top w:val="single" w:sz="8" w:space="0" w:color="152935"/>
              <w:left w:val="nil"/>
              <w:bottom w:val="single" w:sz="8" w:space="0" w:color="AEAEAE"/>
              <w:right w:val="single" w:sz="8" w:space="0" w:color="E0E0E0"/>
            </w:tcBorders>
            <w:shd w:val="clear" w:color="auto" w:fill="F9F9FB"/>
          </w:tcPr>
          <w:p w14:paraId="67870E8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10.85</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4344CCD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6.614</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4173741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.591</w:t>
            </w:r>
          </w:p>
        </w:tc>
        <w:tc>
          <w:tcPr>
            <w:tcW w:w="1708" w:type="dxa"/>
            <w:tcBorders>
              <w:top w:val="single" w:sz="8" w:space="0" w:color="152935"/>
              <w:left w:val="single" w:sz="8" w:space="0" w:color="E0E0E0"/>
              <w:bottom w:val="single" w:sz="8" w:space="0" w:color="AEAEAE"/>
              <w:right w:val="nil"/>
            </w:tcBorders>
            <w:shd w:val="clear" w:color="auto" w:fill="F9F9FB"/>
          </w:tcPr>
          <w:p w14:paraId="0538F58A"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.820</w:t>
            </w:r>
          </w:p>
        </w:tc>
      </w:tr>
      <w:tr w:rsidR="00964357" w:rsidRPr="00DC149B" w14:paraId="210BEC43"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5ECD6F1D"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AS2</w:t>
            </w:r>
          </w:p>
        </w:tc>
        <w:tc>
          <w:tcPr>
            <w:tcW w:w="1708" w:type="dxa"/>
            <w:tcBorders>
              <w:top w:val="single" w:sz="8" w:space="0" w:color="AEAEAE"/>
              <w:left w:val="nil"/>
              <w:bottom w:val="single" w:sz="8" w:space="0" w:color="AEAEAE"/>
              <w:right w:val="single" w:sz="8" w:space="0" w:color="E0E0E0"/>
            </w:tcBorders>
            <w:shd w:val="clear" w:color="auto" w:fill="F9F9FB"/>
          </w:tcPr>
          <w:p w14:paraId="0A2CA0A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10.74</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D1BD67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6.685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5FFFB573"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.556</w:t>
            </w:r>
          </w:p>
        </w:tc>
        <w:tc>
          <w:tcPr>
            <w:tcW w:w="1708" w:type="dxa"/>
            <w:tcBorders>
              <w:top w:val="single" w:sz="8" w:space="0" w:color="AEAEAE"/>
              <w:left w:val="single" w:sz="8" w:space="0" w:color="E0E0E0"/>
              <w:bottom w:val="single" w:sz="8" w:space="0" w:color="AEAEAE"/>
              <w:right w:val="nil"/>
            </w:tcBorders>
            <w:shd w:val="clear" w:color="auto" w:fill="F9F9FB"/>
          </w:tcPr>
          <w:p w14:paraId="6FE0E05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.829</w:t>
            </w:r>
          </w:p>
        </w:tc>
      </w:tr>
      <w:tr w:rsidR="00964357" w:rsidRPr="00DC149B" w14:paraId="24925A5F"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61737AB7"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AS3</w:t>
            </w:r>
          </w:p>
        </w:tc>
        <w:tc>
          <w:tcPr>
            <w:tcW w:w="1708" w:type="dxa"/>
            <w:tcBorders>
              <w:top w:val="single" w:sz="8" w:space="0" w:color="AEAEAE"/>
              <w:left w:val="nil"/>
              <w:bottom w:val="single" w:sz="8" w:space="0" w:color="AEAEAE"/>
              <w:right w:val="single" w:sz="8" w:space="0" w:color="E0E0E0"/>
            </w:tcBorders>
            <w:shd w:val="clear" w:color="auto" w:fill="F9F9FB"/>
          </w:tcPr>
          <w:p w14:paraId="2637970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10.85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DAA75A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6.675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4F70A71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.624</w:t>
            </w:r>
          </w:p>
        </w:tc>
        <w:tc>
          <w:tcPr>
            <w:tcW w:w="1708" w:type="dxa"/>
            <w:tcBorders>
              <w:top w:val="single" w:sz="8" w:space="0" w:color="AEAEAE"/>
              <w:left w:val="single" w:sz="8" w:space="0" w:color="E0E0E0"/>
              <w:bottom w:val="single" w:sz="8" w:space="0" w:color="AEAEAE"/>
              <w:right w:val="nil"/>
            </w:tcBorders>
            <w:shd w:val="clear" w:color="auto" w:fill="F9F9FB"/>
          </w:tcPr>
          <w:p w14:paraId="2FC7F1C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.812</w:t>
            </w:r>
          </w:p>
        </w:tc>
      </w:tr>
      <w:tr w:rsidR="00964357" w:rsidRPr="00DC149B" w14:paraId="434DB15D"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1DA1BF8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AS4</w:t>
            </w:r>
          </w:p>
        </w:tc>
        <w:tc>
          <w:tcPr>
            <w:tcW w:w="1708" w:type="dxa"/>
            <w:tcBorders>
              <w:top w:val="single" w:sz="8" w:space="0" w:color="AEAEAE"/>
              <w:left w:val="nil"/>
              <w:bottom w:val="single" w:sz="8" w:space="0" w:color="AEAEAE"/>
              <w:right w:val="single" w:sz="8" w:space="0" w:color="E0E0E0"/>
            </w:tcBorders>
            <w:shd w:val="clear" w:color="auto" w:fill="F9F9FB"/>
          </w:tcPr>
          <w:p w14:paraId="613CC5A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11.00</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73767E7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6.061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23DD7D6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.615</w:t>
            </w:r>
          </w:p>
        </w:tc>
        <w:tc>
          <w:tcPr>
            <w:tcW w:w="1708" w:type="dxa"/>
            <w:tcBorders>
              <w:top w:val="single" w:sz="8" w:space="0" w:color="AEAEAE"/>
              <w:left w:val="single" w:sz="8" w:space="0" w:color="E0E0E0"/>
              <w:bottom w:val="single" w:sz="8" w:space="0" w:color="AEAEAE"/>
              <w:right w:val="nil"/>
            </w:tcBorders>
            <w:shd w:val="clear" w:color="auto" w:fill="F9F9FB"/>
          </w:tcPr>
          <w:p w14:paraId="0321D0A3"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.816</w:t>
            </w:r>
          </w:p>
        </w:tc>
      </w:tr>
      <w:tr w:rsidR="00964357" w:rsidRPr="00DC149B" w14:paraId="7C8B2133"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169A26D0"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AS5</w:t>
            </w:r>
          </w:p>
        </w:tc>
        <w:tc>
          <w:tcPr>
            <w:tcW w:w="1708" w:type="dxa"/>
            <w:tcBorders>
              <w:top w:val="single" w:sz="8" w:space="0" w:color="AEAEAE"/>
              <w:left w:val="nil"/>
              <w:bottom w:val="single" w:sz="8" w:space="0" w:color="152935"/>
              <w:right w:val="single" w:sz="8" w:space="0" w:color="E0E0E0"/>
            </w:tcBorders>
            <w:shd w:val="clear" w:color="auto" w:fill="F9F9FB"/>
          </w:tcPr>
          <w:p w14:paraId="32CFC4D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10.44</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67C0412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5.284</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559154F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.842</w:t>
            </w:r>
          </w:p>
        </w:tc>
        <w:tc>
          <w:tcPr>
            <w:tcW w:w="1708" w:type="dxa"/>
            <w:tcBorders>
              <w:top w:val="single" w:sz="8" w:space="0" w:color="AEAEAE"/>
              <w:left w:val="single" w:sz="8" w:space="0" w:color="E0E0E0"/>
              <w:bottom w:val="single" w:sz="8" w:space="0" w:color="152935"/>
              <w:right w:val="nil"/>
            </w:tcBorders>
            <w:shd w:val="clear" w:color="auto" w:fill="F9F9FB"/>
          </w:tcPr>
          <w:p w14:paraId="43750D4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.743</w:t>
            </w:r>
          </w:p>
        </w:tc>
      </w:tr>
    </w:tbl>
    <w:p w14:paraId="20ABBF57" w14:textId="77777777" w:rsidR="00964357" w:rsidRPr="00DC149B" w:rsidRDefault="00964357" w:rsidP="003C68B9">
      <w:pPr>
        <w:spacing w:line="360" w:lineRule="auto"/>
        <w:jc w:val="both"/>
        <w:rPr>
          <w:rFonts w:ascii="Arial" w:hAnsi="Arial" w:cs="Arial"/>
        </w:rPr>
      </w:pPr>
    </w:p>
    <w:p w14:paraId="0F74163C" w14:textId="17DC0685" w:rsidR="00EF55DC" w:rsidRPr="00DC149B" w:rsidRDefault="00EF55DC" w:rsidP="003C68B9">
      <w:pPr>
        <w:spacing w:line="360" w:lineRule="auto"/>
        <w:jc w:val="both"/>
        <w:rPr>
          <w:rFonts w:ascii="Arial" w:hAnsi="Arial" w:cs="Arial"/>
          <w:i/>
          <w:iCs/>
        </w:rPr>
      </w:pPr>
      <w:r w:rsidRPr="00DC149B">
        <w:rPr>
          <w:rFonts w:ascii="Arial" w:hAnsi="Arial" w:cs="Arial"/>
          <w:i/>
          <w:iCs/>
        </w:rPr>
        <w:t xml:space="preserve">Table: Cronbach’s Alpha for perception of sustainability (PS). </w:t>
      </w:r>
    </w:p>
    <w:p w14:paraId="529FC689" w14:textId="6781A673" w:rsidR="00EF55DC" w:rsidRPr="00DC149B" w:rsidRDefault="00EF55DC" w:rsidP="003C68B9">
      <w:pPr>
        <w:spacing w:line="360" w:lineRule="auto"/>
        <w:jc w:val="both"/>
        <w:rPr>
          <w:rFonts w:ascii="Arial" w:hAnsi="Arial" w:cs="Arial"/>
        </w:rPr>
      </w:pPr>
      <w:r w:rsidRPr="00DC149B">
        <w:rPr>
          <w:rFonts w:ascii="Arial" w:hAnsi="Arial" w:cs="Arial"/>
          <w:i/>
          <w:iCs/>
        </w:rPr>
        <w:t>The CA was 0.793</w:t>
      </w:r>
    </w:p>
    <w:p w14:paraId="7A19DC07" w14:textId="77777777" w:rsidR="00EF55DC" w:rsidRPr="00DC149B" w:rsidRDefault="00EF55DC"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3E8686ED" w14:textId="77777777" w:rsidTr="004E4F1F">
        <w:trPr>
          <w:cantSplit/>
        </w:trPr>
        <w:tc>
          <w:tcPr>
            <w:tcW w:w="7686" w:type="dxa"/>
            <w:gridSpan w:val="5"/>
            <w:tcBorders>
              <w:top w:val="nil"/>
              <w:left w:val="nil"/>
              <w:bottom w:val="nil"/>
              <w:right w:val="nil"/>
            </w:tcBorders>
            <w:shd w:val="clear" w:color="auto" w:fill="FFFFFF"/>
            <w:vAlign w:val="center"/>
          </w:tcPr>
          <w:p w14:paraId="77D842C5" w14:textId="5CF8AEA2" w:rsidR="00964357" w:rsidRPr="00DC149B" w:rsidRDefault="00EF55DC" w:rsidP="003C68B9">
            <w:pPr>
              <w:spacing w:line="360" w:lineRule="auto"/>
              <w:ind w:left="60" w:right="60"/>
              <w:jc w:val="both"/>
              <w:rPr>
                <w:rFonts w:ascii="Arial" w:hAnsi="Arial" w:cs="Arial"/>
                <w:color w:val="010205"/>
              </w:rPr>
            </w:pPr>
            <w:r w:rsidRPr="00DC149B">
              <w:rPr>
                <w:rFonts w:ascii="Arial" w:hAnsi="Arial" w:cs="Arial"/>
                <w:b/>
                <w:bCs/>
                <w:color w:val="010205"/>
              </w:rPr>
              <w:t>Perception of Sustainability</w:t>
            </w:r>
          </w:p>
        </w:tc>
      </w:tr>
      <w:tr w:rsidR="00964357" w:rsidRPr="00DC149B" w14:paraId="32291FC8" w14:textId="77777777" w:rsidTr="004E4F1F">
        <w:trPr>
          <w:cantSplit/>
        </w:trPr>
        <w:tc>
          <w:tcPr>
            <w:tcW w:w="854" w:type="dxa"/>
            <w:tcBorders>
              <w:top w:val="nil"/>
              <w:left w:val="nil"/>
              <w:bottom w:val="single" w:sz="8" w:space="0" w:color="152935"/>
              <w:right w:val="nil"/>
            </w:tcBorders>
            <w:shd w:val="clear" w:color="auto" w:fill="FFFFFF"/>
            <w:vAlign w:val="bottom"/>
          </w:tcPr>
          <w:p w14:paraId="49F2FDDA"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0A01602D"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71D358DD"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5405112B"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6170744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42E8A564"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6EB515A5"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PS1</w:t>
            </w:r>
          </w:p>
        </w:tc>
        <w:tc>
          <w:tcPr>
            <w:tcW w:w="1708" w:type="dxa"/>
            <w:tcBorders>
              <w:top w:val="single" w:sz="8" w:space="0" w:color="152935"/>
              <w:left w:val="nil"/>
              <w:bottom w:val="single" w:sz="8" w:space="0" w:color="AEAEAE"/>
              <w:right w:val="single" w:sz="8" w:space="0" w:color="E0E0E0"/>
            </w:tcBorders>
            <w:shd w:val="clear" w:color="auto" w:fill="F9F9FB"/>
          </w:tcPr>
          <w:p w14:paraId="340C3A8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13.71</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542F045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4.578</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2AC77F7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.793</w:t>
            </w:r>
          </w:p>
        </w:tc>
        <w:tc>
          <w:tcPr>
            <w:tcW w:w="1708" w:type="dxa"/>
            <w:tcBorders>
              <w:top w:val="single" w:sz="8" w:space="0" w:color="152935"/>
              <w:left w:val="single" w:sz="8" w:space="0" w:color="E0E0E0"/>
              <w:bottom w:val="single" w:sz="8" w:space="0" w:color="AEAEAE"/>
              <w:right w:val="nil"/>
            </w:tcBorders>
            <w:shd w:val="clear" w:color="auto" w:fill="F9F9FB"/>
          </w:tcPr>
          <w:p w14:paraId="4272A31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.672</w:t>
            </w:r>
          </w:p>
        </w:tc>
      </w:tr>
      <w:tr w:rsidR="00964357" w:rsidRPr="00DC149B" w14:paraId="5336F83B"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721DD1F4"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PS2</w:t>
            </w:r>
          </w:p>
        </w:tc>
        <w:tc>
          <w:tcPr>
            <w:tcW w:w="1708" w:type="dxa"/>
            <w:tcBorders>
              <w:top w:val="single" w:sz="8" w:space="0" w:color="AEAEAE"/>
              <w:left w:val="nil"/>
              <w:bottom w:val="single" w:sz="8" w:space="0" w:color="AEAEAE"/>
              <w:right w:val="single" w:sz="8" w:space="0" w:color="E0E0E0"/>
            </w:tcBorders>
            <w:shd w:val="clear" w:color="auto" w:fill="F9F9FB"/>
          </w:tcPr>
          <w:p w14:paraId="7D0C7BA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13.76</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2F13CE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4.791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5BB9D4B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.689</w:t>
            </w:r>
          </w:p>
        </w:tc>
        <w:tc>
          <w:tcPr>
            <w:tcW w:w="1708" w:type="dxa"/>
            <w:tcBorders>
              <w:top w:val="single" w:sz="8" w:space="0" w:color="AEAEAE"/>
              <w:left w:val="single" w:sz="8" w:space="0" w:color="E0E0E0"/>
              <w:bottom w:val="single" w:sz="8" w:space="0" w:color="AEAEAE"/>
              <w:right w:val="nil"/>
            </w:tcBorders>
            <w:shd w:val="clear" w:color="auto" w:fill="F9F9FB"/>
          </w:tcPr>
          <w:p w14:paraId="03223AD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.713</w:t>
            </w:r>
          </w:p>
        </w:tc>
      </w:tr>
      <w:tr w:rsidR="00964357" w:rsidRPr="00DC149B" w14:paraId="3CE50768"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7EDDD1E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PS3</w:t>
            </w:r>
          </w:p>
        </w:tc>
        <w:tc>
          <w:tcPr>
            <w:tcW w:w="1708" w:type="dxa"/>
            <w:tcBorders>
              <w:top w:val="single" w:sz="8" w:space="0" w:color="AEAEAE"/>
              <w:left w:val="nil"/>
              <w:bottom w:val="single" w:sz="8" w:space="0" w:color="AEAEAE"/>
              <w:right w:val="single" w:sz="8" w:space="0" w:color="E0E0E0"/>
            </w:tcBorders>
            <w:shd w:val="clear" w:color="auto" w:fill="F9F9FB"/>
          </w:tcPr>
          <w:p w14:paraId="1EC9FC3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45DE4C8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5.305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7C2BDDB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.691</w:t>
            </w:r>
          </w:p>
        </w:tc>
        <w:tc>
          <w:tcPr>
            <w:tcW w:w="1708" w:type="dxa"/>
            <w:tcBorders>
              <w:top w:val="single" w:sz="8" w:space="0" w:color="AEAEAE"/>
              <w:left w:val="single" w:sz="8" w:space="0" w:color="E0E0E0"/>
              <w:bottom w:val="single" w:sz="8" w:space="0" w:color="AEAEAE"/>
              <w:right w:val="nil"/>
            </w:tcBorders>
            <w:shd w:val="clear" w:color="auto" w:fill="F9F9FB"/>
          </w:tcPr>
          <w:p w14:paraId="39E5B88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.717</w:t>
            </w:r>
          </w:p>
        </w:tc>
      </w:tr>
      <w:tr w:rsidR="00964357" w:rsidRPr="00DC149B" w14:paraId="7AC180FE"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3959FDFE"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PS4</w:t>
            </w:r>
          </w:p>
        </w:tc>
        <w:tc>
          <w:tcPr>
            <w:tcW w:w="1708" w:type="dxa"/>
            <w:tcBorders>
              <w:top w:val="single" w:sz="8" w:space="0" w:color="AEAEAE"/>
              <w:left w:val="nil"/>
              <w:bottom w:val="single" w:sz="8" w:space="0" w:color="AEAEAE"/>
              <w:right w:val="single" w:sz="8" w:space="0" w:color="E0E0E0"/>
            </w:tcBorders>
            <w:shd w:val="clear" w:color="auto" w:fill="F9F9FB"/>
          </w:tcPr>
          <w:p w14:paraId="4C71D19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13.74</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458353C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5.837</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5A3271D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.701</w:t>
            </w:r>
          </w:p>
        </w:tc>
        <w:tc>
          <w:tcPr>
            <w:tcW w:w="1708" w:type="dxa"/>
            <w:tcBorders>
              <w:top w:val="single" w:sz="8" w:space="0" w:color="AEAEAE"/>
              <w:left w:val="single" w:sz="8" w:space="0" w:color="E0E0E0"/>
              <w:bottom w:val="single" w:sz="8" w:space="0" w:color="AEAEAE"/>
              <w:right w:val="nil"/>
            </w:tcBorders>
            <w:shd w:val="clear" w:color="auto" w:fill="F9F9FB"/>
          </w:tcPr>
          <w:p w14:paraId="5C45BF1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.730</w:t>
            </w:r>
          </w:p>
        </w:tc>
      </w:tr>
      <w:tr w:rsidR="00964357" w:rsidRPr="00DC149B" w14:paraId="4A38C4D0"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6C7E78B9"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PS5</w:t>
            </w:r>
          </w:p>
        </w:tc>
        <w:tc>
          <w:tcPr>
            <w:tcW w:w="1708" w:type="dxa"/>
            <w:tcBorders>
              <w:top w:val="single" w:sz="8" w:space="0" w:color="AEAEAE"/>
              <w:left w:val="nil"/>
              <w:bottom w:val="single" w:sz="8" w:space="0" w:color="152935"/>
              <w:right w:val="single" w:sz="8" w:space="0" w:color="E0E0E0"/>
            </w:tcBorders>
            <w:shd w:val="clear" w:color="auto" w:fill="F9F9FB"/>
          </w:tcPr>
          <w:p w14:paraId="4AEA32F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13.32</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15B2EF6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7.013</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0C96ED9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.129</w:t>
            </w:r>
          </w:p>
        </w:tc>
        <w:tc>
          <w:tcPr>
            <w:tcW w:w="1708" w:type="dxa"/>
            <w:tcBorders>
              <w:top w:val="single" w:sz="8" w:space="0" w:color="AEAEAE"/>
              <w:left w:val="single" w:sz="8" w:space="0" w:color="E0E0E0"/>
              <w:bottom w:val="single" w:sz="8" w:space="0" w:color="152935"/>
              <w:right w:val="nil"/>
            </w:tcBorders>
            <w:shd w:val="clear" w:color="auto" w:fill="F9F9FB"/>
          </w:tcPr>
          <w:p w14:paraId="1525123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.884</w:t>
            </w:r>
          </w:p>
        </w:tc>
      </w:tr>
    </w:tbl>
    <w:p w14:paraId="6BE4CFB2" w14:textId="77777777" w:rsidR="00964357" w:rsidRPr="00DC149B" w:rsidRDefault="00964357" w:rsidP="003C68B9">
      <w:pPr>
        <w:spacing w:line="360" w:lineRule="auto"/>
        <w:jc w:val="both"/>
        <w:rPr>
          <w:rFonts w:ascii="Arial" w:hAnsi="Arial" w:cs="Arial"/>
        </w:rPr>
      </w:pPr>
    </w:p>
    <w:p w14:paraId="0BBB5EC7" w14:textId="6EF2E31F" w:rsidR="00EF55DC" w:rsidRPr="00DC149B" w:rsidRDefault="00EF55DC" w:rsidP="003C68B9">
      <w:pPr>
        <w:spacing w:line="360" w:lineRule="auto"/>
        <w:jc w:val="both"/>
        <w:rPr>
          <w:rFonts w:ascii="Arial" w:hAnsi="Arial" w:cs="Arial"/>
          <w:i/>
          <w:iCs/>
        </w:rPr>
      </w:pPr>
      <w:r w:rsidRPr="00DC149B">
        <w:rPr>
          <w:rFonts w:ascii="Arial" w:hAnsi="Arial" w:cs="Arial"/>
          <w:i/>
          <w:iCs/>
        </w:rPr>
        <w:t xml:space="preserve">Table: Cronbach’s Alpha for trust and transparency (TT). </w:t>
      </w:r>
    </w:p>
    <w:p w14:paraId="100184F4" w14:textId="451D875D" w:rsidR="00EF55DC" w:rsidRPr="00DC149B" w:rsidRDefault="00EF55DC" w:rsidP="003C68B9">
      <w:pPr>
        <w:spacing w:line="360" w:lineRule="auto"/>
        <w:jc w:val="both"/>
        <w:rPr>
          <w:rFonts w:ascii="Arial" w:hAnsi="Arial" w:cs="Arial"/>
        </w:rPr>
      </w:pPr>
      <w:r w:rsidRPr="00DC149B">
        <w:rPr>
          <w:rFonts w:ascii="Arial" w:hAnsi="Arial" w:cs="Arial"/>
          <w:i/>
          <w:iCs/>
        </w:rPr>
        <w:t>The CA was 0.781</w:t>
      </w:r>
    </w:p>
    <w:p w14:paraId="777A2B27" w14:textId="77777777" w:rsidR="00EF55DC" w:rsidRPr="00DC149B" w:rsidRDefault="00EF55DC"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6C54CA89" w14:textId="77777777" w:rsidTr="004E4F1F">
        <w:trPr>
          <w:cantSplit/>
        </w:trPr>
        <w:tc>
          <w:tcPr>
            <w:tcW w:w="7686" w:type="dxa"/>
            <w:gridSpan w:val="5"/>
            <w:tcBorders>
              <w:top w:val="nil"/>
              <w:left w:val="nil"/>
              <w:bottom w:val="nil"/>
              <w:right w:val="nil"/>
            </w:tcBorders>
            <w:shd w:val="clear" w:color="auto" w:fill="FFFFFF"/>
            <w:vAlign w:val="center"/>
          </w:tcPr>
          <w:p w14:paraId="4400C365" w14:textId="6D195506" w:rsidR="00964357" w:rsidRPr="00DC149B" w:rsidRDefault="00EF55DC" w:rsidP="003C68B9">
            <w:pPr>
              <w:spacing w:line="360" w:lineRule="auto"/>
              <w:ind w:left="60" w:right="60"/>
              <w:jc w:val="both"/>
              <w:rPr>
                <w:rFonts w:ascii="Arial" w:hAnsi="Arial" w:cs="Arial"/>
                <w:color w:val="010205"/>
              </w:rPr>
            </w:pPr>
            <w:r w:rsidRPr="00DC149B">
              <w:rPr>
                <w:rFonts w:ascii="Arial" w:hAnsi="Arial" w:cs="Arial"/>
                <w:b/>
                <w:bCs/>
                <w:color w:val="010205"/>
              </w:rPr>
              <w:t>Trust and Transparency</w:t>
            </w:r>
          </w:p>
        </w:tc>
      </w:tr>
      <w:tr w:rsidR="00964357" w:rsidRPr="00DC149B" w14:paraId="3FE81DFE" w14:textId="77777777" w:rsidTr="004E4F1F">
        <w:trPr>
          <w:cantSplit/>
        </w:trPr>
        <w:tc>
          <w:tcPr>
            <w:tcW w:w="854" w:type="dxa"/>
            <w:tcBorders>
              <w:top w:val="nil"/>
              <w:left w:val="nil"/>
              <w:bottom w:val="single" w:sz="8" w:space="0" w:color="152935"/>
              <w:right w:val="nil"/>
            </w:tcBorders>
            <w:shd w:val="clear" w:color="auto" w:fill="FFFFFF"/>
            <w:vAlign w:val="bottom"/>
          </w:tcPr>
          <w:p w14:paraId="0BEAE99A"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4E1067C6"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666A04EC"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0C4BC474"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51BC4D2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0DFAB8C2"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46D370CA"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TT1</w:t>
            </w:r>
          </w:p>
        </w:tc>
        <w:tc>
          <w:tcPr>
            <w:tcW w:w="1708" w:type="dxa"/>
            <w:tcBorders>
              <w:top w:val="single" w:sz="8" w:space="0" w:color="152935"/>
              <w:left w:val="nil"/>
              <w:bottom w:val="single" w:sz="8" w:space="0" w:color="AEAEAE"/>
              <w:right w:val="single" w:sz="8" w:space="0" w:color="E0E0E0"/>
            </w:tcBorders>
            <w:shd w:val="clear" w:color="auto" w:fill="F9F9FB"/>
          </w:tcPr>
          <w:p w14:paraId="389AD53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13.76</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26F2850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2.791</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40E66CE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.180</w:t>
            </w:r>
          </w:p>
        </w:tc>
        <w:tc>
          <w:tcPr>
            <w:tcW w:w="1708" w:type="dxa"/>
            <w:tcBorders>
              <w:top w:val="single" w:sz="8" w:space="0" w:color="152935"/>
              <w:left w:val="single" w:sz="8" w:space="0" w:color="E0E0E0"/>
              <w:bottom w:val="single" w:sz="8" w:space="0" w:color="AEAEAE"/>
              <w:right w:val="nil"/>
            </w:tcBorders>
            <w:shd w:val="clear" w:color="auto" w:fill="F9F9FB"/>
          </w:tcPr>
          <w:p w14:paraId="62EBDFE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.851</w:t>
            </w:r>
          </w:p>
        </w:tc>
      </w:tr>
      <w:tr w:rsidR="00964357" w:rsidRPr="00DC149B" w14:paraId="0FBC1495"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668E914A"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lastRenderedPageBreak/>
              <w:t>TT2</w:t>
            </w:r>
          </w:p>
        </w:tc>
        <w:tc>
          <w:tcPr>
            <w:tcW w:w="1708" w:type="dxa"/>
            <w:tcBorders>
              <w:top w:val="single" w:sz="8" w:space="0" w:color="AEAEAE"/>
              <w:left w:val="nil"/>
              <w:bottom w:val="single" w:sz="8" w:space="0" w:color="AEAEAE"/>
              <w:right w:val="single" w:sz="8" w:space="0" w:color="E0E0E0"/>
            </w:tcBorders>
            <w:shd w:val="clear" w:color="auto" w:fill="F9F9FB"/>
          </w:tcPr>
          <w:p w14:paraId="0668A12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76FBCDE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2.153</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517FF1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.625</w:t>
            </w:r>
          </w:p>
        </w:tc>
        <w:tc>
          <w:tcPr>
            <w:tcW w:w="1708" w:type="dxa"/>
            <w:tcBorders>
              <w:top w:val="single" w:sz="8" w:space="0" w:color="AEAEAE"/>
              <w:left w:val="single" w:sz="8" w:space="0" w:color="E0E0E0"/>
              <w:bottom w:val="single" w:sz="8" w:space="0" w:color="AEAEAE"/>
              <w:right w:val="nil"/>
            </w:tcBorders>
            <w:shd w:val="clear" w:color="auto" w:fill="F9F9FB"/>
          </w:tcPr>
          <w:p w14:paraId="74A2419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.716</w:t>
            </w:r>
          </w:p>
        </w:tc>
      </w:tr>
      <w:tr w:rsidR="00964357" w:rsidRPr="00DC149B" w14:paraId="066441ED"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3D6E44DD"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TT3</w:t>
            </w:r>
          </w:p>
        </w:tc>
        <w:tc>
          <w:tcPr>
            <w:tcW w:w="1708" w:type="dxa"/>
            <w:tcBorders>
              <w:top w:val="single" w:sz="8" w:space="0" w:color="AEAEAE"/>
              <w:left w:val="nil"/>
              <w:bottom w:val="single" w:sz="8" w:space="0" w:color="AEAEAE"/>
              <w:right w:val="single" w:sz="8" w:space="0" w:color="E0E0E0"/>
            </w:tcBorders>
            <w:shd w:val="clear" w:color="auto" w:fill="F9F9FB"/>
          </w:tcPr>
          <w:p w14:paraId="4A54969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2A231E6A"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2.032</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20529B61"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.728</w:t>
            </w:r>
          </w:p>
        </w:tc>
        <w:tc>
          <w:tcPr>
            <w:tcW w:w="1708" w:type="dxa"/>
            <w:tcBorders>
              <w:top w:val="single" w:sz="8" w:space="0" w:color="AEAEAE"/>
              <w:left w:val="single" w:sz="8" w:space="0" w:color="E0E0E0"/>
              <w:bottom w:val="single" w:sz="8" w:space="0" w:color="AEAEAE"/>
              <w:right w:val="nil"/>
            </w:tcBorders>
            <w:shd w:val="clear" w:color="auto" w:fill="F9F9FB"/>
          </w:tcPr>
          <w:p w14:paraId="1C1FAE0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.680</w:t>
            </w:r>
          </w:p>
        </w:tc>
      </w:tr>
      <w:tr w:rsidR="00964357" w:rsidRPr="00DC149B" w14:paraId="592F7B33"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4F41CC7B"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TT4</w:t>
            </w:r>
          </w:p>
        </w:tc>
        <w:tc>
          <w:tcPr>
            <w:tcW w:w="1708" w:type="dxa"/>
            <w:tcBorders>
              <w:top w:val="single" w:sz="8" w:space="0" w:color="AEAEAE"/>
              <w:left w:val="nil"/>
              <w:bottom w:val="single" w:sz="8" w:space="0" w:color="AEAEAE"/>
              <w:right w:val="single" w:sz="8" w:space="0" w:color="E0E0E0"/>
            </w:tcBorders>
            <w:shd w:val="clear" w:color="auto" w:fill="F9F9FB"/>
          </w:tcPr>
          <w:p w14:paraId="2A4E6B0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13.62</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1D6D4F1A"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2.122</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580649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.635</w:t>
            </w:r>
          </w:p>
        </w:tc>
        <w:tc>
          <w:tcPr>
            <w:tcW w:w="1708" w:type="dxa"/>
            <w:tcBorders>
              <w:top w:val="single" w:sz="8" w:space="0" w:color="AEAEAE"/>
              <w:left w:val="single" w:sz="8" w:space="0" w:color="E0E0E0"/>
              <w:bottom w:val="single" w:sz="8" w:space="0" w:color="AEAEAE"/>
              <w:right w:val="nil"/>
            </w:tcBorders>
            <w:shd w:val="clear" w:color="auto" w:fill="F9F9FB"/>
          </w:tcPr>
          <w:p w14:paraId="299F23D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.712</w:t>
            </w:r>
          </w:p>
        </w:tc>
      </w:tr>
      <w:tr w:rsidR="00964357" w:rsidRPr="00DC149B" w14:paraId="6C38F754"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0D9629EC"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TT5</w:t>
            </w:r>
          </w:p>
        </w:tc>
        <w:tc>
          <w:tcPr>
            <w:tcW w:w="1708" w:type="dxa"/>
            <w:tcBorders>
              <w:top w:val="single" w:sz="8" w:space="0" w:color="AEAEAE"/>
              <w:left w:val="nil"/>
              <w:bottom w:val="single" w:sz="8" w:space="0" w:color="152935"/>
              <w:right w:val="single" w:sz="8" w:space="0" w:color="E0E0E0"/>
            </w:tcBorders>
            <w:shd w:val="clear" w:color="auto" w:fill="F9F9FB"/>
          </w:tcPr>
          <w:p w14:paraId="54D306C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13.68</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3EB78AB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2.104</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2251251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.657</w:t>
            </w:r>
          </w:p>
        </w:tc>
        <w:tc>
          <w:tcPr>
            <w:tcW w:w="1708" w:type="dxa"/>
            <w:tcBorders>
              <w:top w:val="single" w:sz="8" w:space="0" w:color="AEAEAE"/>
              <w:left w:val="single" w:sz="8" w:space="0" w:color="E0E0E0"/>
              <w:bottom w:val="single" w:sz="8" w:space="0" w:color="152935"/>
              <w:right w:val="nil"/>
            </w:tcBorders>
            <w:shd w:val="clear" w:color="auto" w:fill="F9F9FB"/>
          </w:tcPr>
          <w:p w14:paraId="1E09777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.705</w:t>
            </w:r>
          </w:p>
        </w:tc>
      </w:tr>
    </w:tbl>
    <w:p w14:paraId="0F70D5BB" w14:textId="77777777" w:rsidR="00964357" w:rsidRPr="00DC149B" w:rsidRDefault="00964357" w:rsidP="003C68B9">
      <w:pPr>
        <w:spacing w:line="360" w:lineRule="auto"/>
        <w:jc w:val="both"/>
        <w:rPr>
          <w:rFonts w:ascii="Arial" w:hAnsi="Arial" w:cs="Arial"/>
        </w:rPr>
      </w:pPr>
    </w:p>
    <w:p w14:paraId="15484E4C" w14:textId="77777777" w:rsidR="00EF55DC" w:rsidRPr="00DC149B" w:rsidRDefault="00EF55DC" w:rsidP="003C68B9">
      <w:pPr>
        <w:spacing w:line="360" w:lineRule="auto"/>
        <w:jc w:val="both"/>
        <w:rPr>
          <w:rFonts w:ascii="Arial" w:hAnsi="Arial" w:cs="Arial"/>
          <w:i/>
          <w:iCs/>
        </w:rPr>
      </w:pPr>
    </w:p>
    <w:p w14:paraId="77638FAC" w14:textId="77000F0C" w:rsidR="00EF55DC" w:rsidRPr="00DC149B" w:rsidRDefault="00EF55DC" w:rsidP="003C68B9">
      <w:pPr>
        <w:spacing w:line="360" w:lineRule="auto"/>
        <w:jc w:val="both"/>
        <w:rPr>
          <w:rFonts w:ascii="Arial" w:hAnsi="Arial" w:cs="Arial"/>
          <w:i/>
          <w:iCs/>
        </w:rPr>
      </w:pPr>
      <w:r w:rsidRPr="00DC149B">
        <w:rPr>
          <w:rFonts w:ascii="Arial" w:hAnsi="Arial" w:cs="Arial"/>
          <w:i/>
          <w:iCs/>
        </w:rPr>
        <w:t xml:space="preserve">Table: Cronbach’s Alpha for customer satisfaction with sustainability (CS). </w:t>
      </w:r>
    </w:p>
    <w:p w14:paraId="3088AB9C" w14:textId="1BDED6DA" w:rsidR="00EF55DC" w:rsidRPr="00DC149B" w:rsidRDefault="00EF55DC" w:rsidP="003C68B9">
      <w:pPr>
        <w:spacing w:line="360" w:lineRule="auto"/>
        <w:jc w:val="both"/>
        <w:rPr>
          <w:rFonts w:ascii="Arial" w:hAnsi="Arial" w:cs="Arial"/>
        </w:rPr>
      </w:pPr>
      <w:r w:rsidRPr="00DC149B">
        <w:rPr>
          <w:rFonts w:ascii="Arial" w:hAnsi="Arial" w:cs="Arial"/>
          <w:i/>
          <w:iCs/>
        </w:rPr>
        <w:t>The CA was 0.771</w:t>
      </w:r>
    </w:p>
    <w:p w14:paraId="6F0281CB" w14:textId="77777777" w:rsidR="00EF55DC" w:rsidRPr="00DC149B" w:rsidRDefault="00EF55DC"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5FB3F798" w14:textId="77777777" w:rsidTr="004E4F1F">
        <w:trPr>
          <w:cantSplit/>
        </w:trPr>
        <w:tc>
          <w:tcPr>
            <w:tcW w:w="7686" w:type="dxa"/>
            <w:gridSpan w:val="5"/>
            <w:tcBorders>
              <w:top w:val="nil"/>
              <w:left w:val="nil"/>
              <w:bottom w:val="nil"/>
              <w:right w:val="nil"/>
            </w:tcBorders>
            <w:shd w:val="clear" w:color="auto" w:fill="FFFFFF"/>
            <w:vAlign w:val="center"/>
          </w:tcPr>
          <w:p w14:paraId="76C431B6" w14:textId="21B0CC80" w:rsidR="00964357" w:rsidRPr="00DC149B" w:rsidRDefault="00EF55DC" w:rsidP="003C68B9">
            <w:pPr>
              <w:spacing w:line="360" w:lineRule="auto"/>
              <w:ind w:left="60" w:right="60"/>
              <w:jc w:val="both"/>
              <w:rPr>
                <w:rFonts w:ascii="Arial" w:hAnsi="Arial" w:cs="Arial"/>
                <w:color w:val="010205"/>
              </w:rPr>
            </w:pPr>
            <w:r w:rsidRPr="00DC149B">
              <w:rPr>
                <w:rFonts w:ascii="Arial" w:hAnsi="Arial" w:cs="Arial"/>
                <w:b/>
                <w:bCs/>
                <w:color w:val="010205"/>
              </w:rPr>
              <w:t>Customer Satisfaction with Sustainability</w:t>
            </w:r>
          </w:p>
        </w:tc>
      </w:tr>
      <w:tr w:rsidR="00964357" w:rsidRPr="00DC149B" w14:paraId="1A1E1503" w14:textId="77777777" w:rsidTr="004E4F1F">
        <w:trPr>
          <w:cantSplit/>
        </w:trPr>
        <w:tc>
          <w:tcPr>
            <w:tcW w:w="854" w:type="dxa"/>
            <w:tcBorders>
              <w:top w:val="nil"/>
              <w:left w:val="nil"/>
              <w:bottom w:val="single" w:sz="8" w:space="0" w:color="152935"/>
              <w:right w:val="nil"/>
            </w:tcBorders>
            <w:shd w:val="clear" w:color="auto" w:fill="FFFFFF"/>
            <w:vAlign w:val="bottom"/>
          </w:tcPr>
          <w:p w14:paraId="162E7264"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0EE71696"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525A2B1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68331C5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0BD233E8"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559B7710"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0F18E3BE"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CS1</w:t>
            </w:r>
          </w:p>
        </w:tc>
        <w:tc>
          <w:tcPr>
            <w:tcW w:w="1708" w:type="dxa"/>
            <w:tcBorders>
              <w:top w:val="single" w:sz="8" w:space="0" w:color="152935"/>
              <w:left w:val="nil"/>
              <w:bottom w:val="single" w:sz="8" w:space="0" w:color="AEAEAE"/>
              <w:right w:val="single" w:sz="8" w:space="0" w:color="E0E0E0"/>
            </w:tcBorders>
            <w:shd w:val="clear" w:color="auto" w:fill="F9F9FB"/>
          </w:tcPr>
          <w:p w14:paraId="48E5A6B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17.88</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2D39D19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2.168</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1E2B35A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.603</w:t>
            </w:r>
          </w:p>
        </w:tc>
        <w:tc>
          <w:tcPr>
            <w:tcW w:w="1708" w:type="dxa"/>
            <w:tcBorders>
              <w:top w:val="single" w:sz="8" w:space="0" w:color="152935"/>
              <w:left w:val="single" w:sz="8" w:space="0" w:color="E0E0E0"/>
              <w:bottom w:val="single" w:sz="8" w:space="0" w:color="AEAEAE"/>
              <w:right w:val="nil"/>
            </w:tcBorders>
            <w:shd w:val="clear" w:color="auto" w:fill="F9F9FB"/>
          </w:tcPr>
          <w:p w14:paraId="7AB6E5D1"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.707</w:t>
            </w:r>
          </w:p>
        </w:tc>
      </w:tr>
      <w:tr w:rsidR="00964357" w:rsidRPr="00DC149B" w14:paraId="54EC377E"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48338F7B"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CS2</w:t>
            </w:r>
          </w:p>
        </w:tc>
        <w:tc>
          <w:tcPr>
            <w:tcW w:w="1708" w:type="dxa"/>
            <w:tcBorders>
              <w:top w:val="single" w:sz="8" w:space="0" w:color="AEAEAE"/>
              <w:left w:val="nil"/>
              <w:bottom w:val="single" w:sz="8" w:space="0" w:color="AEAEAE"/>
              <w:right w:val="single" w:sz="8" w:space="0" w:color="E0E0E0"/>
            </w:tcBorders>
            <w:shd w:val="clear" w:color="auto" w:fill="F9F9FB"/>
          </w:tcPr>
          <w:p w14:paraId="7D14466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17.91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DDD229A"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2.265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7785314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.533</w:t>
            </w:r>
          </w:p>
        </w:tc>
        <w:tc>
          <w:tcPr>
            <w:tcW w:w="1708" w:type="dxa"/>
            <w:tcBorders>
              <w:top w:val="single" w:sz="8" w:space="0" w:color="AEAEAE"/>
              <w:left w:val="single" w:sz="8" w:space="0" w:color="E0E0E0"/>
              <w:bottom w:val="single" w:sz="8" w:space="0" w:color="AEAEAE"/>
              <w:right w:val="nil"/>
            </w:tcBorders>
            <w:shd w:val="clear" w:color="auto" w:fill="F9F9FB"/>
          </w:tcPr>
          <w:p w14:paraId="4BC1627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.731</w:t>
            </w:r>
          </w:p>
        </w:tc>
      </w:tr>
      <w:tr w:rsidR="00964357" w:rsidRPr="00DC149B" w14:paraId="4C72367C"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0519ADB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CS3</w:t>
            </w:r>
          </w:p>
        </w:tc>
        <w:tc>
          <w:tcPr>
            <w:tcW w:w="1708" w:type="dxa"/>
            <w:tcBorders>
              <w:top w:val="single" w:sz="8" w:space="0" w:color="AEAEAE"/>
              <w:left w:val="nil"/>
              <w:bottom w:val="single" w:sz="8" w:space="0" w:color="AEAEAE"/>
              <w:right w:val="single" w:sz="8" w:space="0" w:color="E0E0E0"/>
            </w:tcBorders>
            <w:shd w:val="clear" w:color="auto" w:fill="F9F9FB"/>
          </w:tcPr>
          <w:p w14:paraId="4529661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17.79</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03E9E2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2.714</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5D462C8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.207</w:t>
            </w:r>
          </w:p>
        </w:tc>
        <w:tc>
          <w:tcPr>
            <w:tcW w:w="1708" w:type="dxa"/>
            <w:tcBorders>
              <w:top w:val="single" w:sz="8" w:space="0" w:color="AEAEAE"/>
              <w:left w:val="single" w:sz="8" w:space="0" w:color="E0E0E0"/>
              <w:bottom w:val="single" w:sz="8" w:space="0" w:color="AEAEAE"/>
              <w:right w:val="nil"/>
            </w:tcBorders>
            <w:shd w:val="clear" w:color="auto" w:fill="F9F9FB"/>
          </w:tcPr>
          <w:p w14:paraId="682772F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.835</w:t>
            </w:r>
          </w:p>
        </w:tc>
      </w:tr>
      <w:tr w:rsidR="00964357" w:rsidRPr="00DC149B" w14:paraId="65819947"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54A11B32"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CS4</w:t>
            </w:r>
          </w:p>
        </w:tc>
        <w:tc>
          <w:tcPr>
            <w:tcW w:w="1708" w:type="dxa"/>
            <w:tcBorders>
              <w:top w:val="single" w:sz="8" w:space="0" w:color="AEAEAE"/>
              <w:left w:val="nil"/>
              <w:bottom w:val="single" w:sz="8" w:space="0" w:color="AEAEAE"/>
              <w:right w:val="single" w:sz="8" w:space="0" w:color="E0E0E0"/>
            </w:tcBorders>
            <w:shd w:val="clear" w:color="auto" w:fill="F9F9FB"/>
          </w:tcPr>
          <w:p w14:paraId="439D397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17.82</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1B1433A"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2.029</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086CAAC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.713</w:t>
            </w:r>
          </w:p>
        </w:tc>
        <w:tc>
          <w:tcPr>
            <w:tcW w:w="1708" w:type="dxa"/>
            <w:tcBorders>
              <w:top w:val="single" w:sz="8" w:space="0" w:color="AEAEAE"/>
              <w:left w:val="single" w:sz="8" w:space="0" w:color="E0E0E0"/>
              <w:bottom w:val="single" w:sz="8" w:space="0" w:color="AEAEAE"/>
              <w:right w:val="nil"/>
            </w:tcBorders>
            <w:shd w:val="clear" w:color="auto" w:fill="F9F9FB"/>
          </w:tcPr>
          <w:p w14:paraId="4BDFD881"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.667</w:t>
            </w:r>
          </w:p>
        </w:tc>
      </w:tr>
      <w:tr w:rsidR="00964357" w:rsidRPr="00DC149B" w14:paraId="0CADACF6"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37E23433"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CS5</w:t>
            </w:r>
          </w:p>
        </w:tc>
        <w:tc>
          <w:tcPr>
            <w:tcW w:w="1708" w:type="dxa"/>
            <w:tcBorders>
              <w:top w:val="single" w:sz="8" w:space="0" w:color="AEAEAE"/>
              <w:left w:val="nil"/>
              <w:bottom w:val="single" w:sz="8" w:space="0" w:color="152935"/>
              <w:right w:val="single" w:sz="8" w:space="0" w:color="E0E0E0"/>
            </w:tcBorders>
            <w:shd w:val="clear" w:color="auto" w:fill="F9F9FB"/>
          </w:tcPr>
          <w:p w14:paraId="7BF9689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17.88</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2A2E171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2.046</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453883A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.705</w:t>
            </w:r>
          </w:p>
        </w:tc>
        <w:tc>
          <w:tcPr>
            <w:tcW w:w="1708" w:type="dxa"/>
            <w:tcBorders>
              <w:top w:val="single" w:sz="8" w:space="0" w:color="AEAEAE"/>
              <w:left w:val="single" w:sz="8" w:space="0" w:color="E0E0E0"/>
              <w:bottom w:val="single" w:sz="8" w:space="0" w:color="152935"/>
              <w:right w:val="nil"/>
            </w:tcBorders>
            <w:shd w:val="clear" w:color="auto" w:fill="F9F9FB"/>
          </w:tcPr>
          <w:p w14:paraId="24207823"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.670</w:t>
            </w:r>
          </w:p>
        </w:tc>
      </w:tr>
    </w:tbl>
    <w:p w14:paraId="584B279D" w14:textId="77777777" w:rsidR="00964357" w:rsidRPr="00DC149B" w:rsidRDefault="00964357" w:rsidP="003C68B9">
      <w:pPr>
        <w:spacing w:line="360" w:lineRule="auto"/>
        <w:jc w:val="both"/>
        <w:rPr>
          <w:rFonts w:ascii="Arial" w:hAnsi="Arial" w:cs="Arial"/>
        </w:rPr>
      </w:pPr>
    </w:p>
    <w:p w14:paraId="46E2E026" w14:textId="77777777" w:rsidR="00EF55DC" w:rsidRPr="00DC149B" w:rsidRDefault="00EF55DC" w:rsidP="003C68B9">
      <w:pPr>
        <w:spacing w:line="360" w:lineRule="auto"/>
        <w:jc w:val="both"/>
        <w:rPr>
          <w:rFonts w:ascii="Arial" w:hAnsi="Arial" w:cs="Arial"/>
        </w:rPr>
      </w:pPr>
    </w:p>
    <w:p w14:paraId="4C5A950C" w14:textId="584E4A0D" w:rsidR="00EF55DC" w:rsidRPr="00DC149B" w:rsidRDefault="00EF55DC" w:rsidP="003C68B9">
      <w:pPr>
        <w:spacing w:line="360" w:lineRule="auto"/>
        <w:jc w:val="both"/>
        <w:rPr>
          <w:rFonts w:ascii="Arial" w:hAnsi="Arial" w:cs="Arial"/>
          <w:i/>
          <w:iCs/>
        </w:rPr>
      </w:pPr>
      <w:r w:rsidRPr="00DC149B">
        <w:rPr>
          <w:rFonts w:ascii="Arial" w:hAnsi="Arial" w:cs="Arial"/>
          <w:i/>
          <w:iCs/>
        </w:rPr>
        <w:t xml:space="preserve">Table: Cronbach’s Alpha for customer loyalty (CL). </w:t>
      </w:r>
    </w:p>
    <w:p w14:paraId="4A14B883" w14:textId="39E9CAFB" w:rsidR="00EF55DC" w:rsidRPr="00DC149B" w:rsidRDefault="00EF55DC" w:rsidP="003C68B9">
      <w:pPr>
        <w:spacing w:line="360" w:lineRule="auto"/>
        <w:jc w:val="both"/>
        <w:rPr>
          <w:rFonts w:ascii="Arial" w:hAnsi="Arial" w:cs="Arial"/>
        </w:rPr>
      </w:pPr>
      <w:r w:rsidRPr="00DC149B">
        <w:rPr>
          <w:rFonts w:ascii="Arial" w:hAnsi="Arial" w:cs="Arial"/>
          <w:i/>
          <w:iCs/>
        </w:rPr>
        <w:t>The CA was 0.712</w:t>
      </w:r>
    </w:p>
    <w:p w14:paraId="15CFEA57" w14:textId="77777777" w:rsidR="00EF55DC" w:rsidRPr="00DC149B" w:rsidRDefault="00EF55DC" w:rsidP="003C68B9">
      <w:pPr>
        <w:spacing w:line="360" w:lineRule="auto"/>
        <w:jc w:val="both"/>
        <w:rPr>
          <w:rFonts w:ascii="Arial" w:hAnsi="Arial" w:cs="Arial"/>
        </w:rPr>
      </w:pPr>
    </w:p>
    <w:tbl>
      <w:tblPr>
        <w:tblW w:w="7690" w:type="dxa"/>
        <w:tblLayout w:type="fixed"/>
        <w:tblCellMar>
          <w:left w:w="0" w:type="dxa"/>
          <w:right w:w="0" w:type="dxa"/>
        </w:tblCellMar>
        <w:tblLook w:val="0000" w:firstRow="0" w:lastRow="0" w:firstColumn="0" w:lastColumn="0" w:noHBand="0" w:noVBand="0"/>
      </w:tblPr>
      <w:tblGrid>
        <w:gridCol w:w="854"/>
        <w:gridCol w:w="1709"/>
        <w:gridCol w:w="1709"/>
        <w:gridCol w:w="1709"/>
        <w:gridCol w:w="1709"/>
      </w:tblGrid>
      <w:tr w:rsidR="00964357" w:rsidRPr="00DC149B" w14:paraId="46C512C9" w14:textId="77777777" w:rsidTr="004E4F1F">
        <w:trPr>
          <w:cantSplit/>
        </w:trPr>
        <w:tc>
          <w:tcPr>
            <w:tcW w:w="7686" w:type="dxa"/>
            <w:gridSpan w:val="5"/>
            <w:tcBorders>
              <w:top w:val="nil"/>
              <w:left w:val="nil"/>
              <w:bottom w:val="nil"/>
              <w:right w:val="nil"/>
            </w:tcBorders>
            <w:shd w:val="clear" w:color="auto" w:fill="FFFFFF"/>
            <w:vAlign w:val="center"/>
          </w:tcPr>
          <w:p w14:paraId="563B94B7" w14:textId="72B1B5B9" w:rsidR="00964357" w:rsidRPr="00DC149B" w:rsidRDefault="00EF55DC" w:rsidP="003C68B9">
            <w:pPr>
              <w:spacing w:line="360" w:lineRule="auto"/>
              <w:ind w:left="60" w:right="60"/>
              <w:jc w:val="both"/>
              <w:rPr>
                <w:rFonts w:ascii="Arial" w:hAnsi="Arial" w:cs="Arial"/>
                <w:color w:val="010205"/>
              </w:rPr>
            </w:pPr>
            <w:r w:rsidRPr="00DC149B">
              <w:rPr>
                <w:rFonts w:ascii="Arial" w:hAnsi="Arial" w:cs="Arial"/>
                <w:b/>
                <w:bCs/>
                <w:color w:val="010205"/>
              </w:rPr>
              <w:t>Customer Loyalty</w:t>
            </w:r>
          </w:p>
        </w:tc>
      </w:tr>
      <w:tr w:rsidR="00964357" w:rsidRPr="00DC149B" w14:paraId="36367BB5" w14:textId="77777777" w:rsidTr="004E4F1F">
        <w:trPr>
          <w:cantSplit/>
        </w:trPr>
        <w:tc>
          <w:tcPr>
            <w:tcW w:w="854" w:type="dxa"/>
            <w:tcBorders>
              <w:top w:val="nil"/>
              <w:left w:val="nil"/>
              <w:bottom w:val="single" w:sz="8" w:space="0" w:color="152935"/>
              <w:right w:val="nil"/>
            </w:tcBorders>
            <w:shd w:val="clear" w:color="auto" w:fill="FFFFFF"/>
            <w:vAlign w:val="bottom"/>
          </w:tcPr>
          <w:p w14:paraId="116E8EDA" w14:textId="77777777" w:rsidR="00964357" w:rsidRPr="00DC149B" w:rsidRDefault="00964357" w:rsidP="003C68B9">
            <w:pPr>
              <w:spacing w:line="360" w:lineRule="auto"/>
              <w:jc w:val="both"/>
              <w:rPr>
                <w:rFonts w:ascii="Arial" w:hAnsi="Arial" w:cs="Arial"/>
              </w:rPr>
            </w:pPr>
          </w:p>
        </w:tc>
        <w:tc>
          <w:tcPr>
            <w:tcW w:w="1708" w:type="dxa"/>
            <w:tcBorders>
              <w:top w:val="nil"/>
              <w:left w:val="nil"/>
              <w:bottom w:val="single" w:sz="8" w:space="0" w:color="152935"/>
              <w:right w:val="single" w:sz="8" w:space="0" w:color="E0E0E0"/>
            </w:tcBorders>
            <w:shd w:val="clear" w:color="auto" w:fill="FFFFFF"/>
            <w:vAlign w:val="bottom"/>
          </w:tcPr>
          <w:p w14:paraId="596AEEE6"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Mean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765BE61C"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Scale Variance if Item Deleted</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3E97CA57"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Corrected Item-Total Correlation</w:t>
            </w:r>
          </w:p>
        </w:tc>
        <w:tc>
          <w:tcPr>
            <w:tcW w:w="1708" w:type="dxa"/>
            <w:tcBorders>
              <w:top w:val="nil"/>
              <w:left w:val="single" w:sz="8" w:space="0" w:color="E0E0E0"/>
              <w:bottom w:val="single" w:sz="8" w:space="0" w:color="152935"/>
              <w:right w:val="nil"/>
            </w:tcBorders>
            <w:shd w:val="clear" w:color="auto" w:fill="FFFFFF"/>
            <w:vAlign w:val="bottom"/>
          </w:tcPr>
          <w:p w14:paraId="603A4358"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Cronbach's Alpha if Item Deleted</w:t>
            </w:r>
          </w:p>
        </w:tc>
      </w:tr>
      <w:tr w:rsidR="00964357" w:rsidRPr="00DC149B" w14:paraId="6DB86DBF" w14:textId="77777777" w:rsidTr="004E4F1F">
        <w:trPr>
          <w:cantSplit/>
        </w:trPr>
        <w:tc>
          <w:tcPr>
            <w:tcW w:w="854" w:type="dxa"/>
            <w:tcBorders>
              <w:top w:val="single" w:sz="8" w:space="0" w:color="152935"/>
              <w:left w:val="nil"/>
              <w:bottom w:val="single" w:sz="8" w:space="0" w:color="AEAEAE"/>
              <w:right w:val="nil"/>
            </w:tcBorders>
            <w:shd w:val="clear" w:color="auto" w:fill="E0E0E0"/>
          </w:tcPr>
          <w:p w14:paraId="6334A87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CL1</w:t>
            </w:r>
          </w:p>
        </w:tc>
        <w:tc>
          <w:tcPr>
            <w:tcW w:w="1708" w:type="dxa"/>
            <w:tcBorders>
              <w:top w:val="single" w:sz="8" w:space="0" w:color="152935"/>
              <w:left w:val="nil"/>
              <w:bottom w:val="single" w:sz="8" w:space="0" w:color="AEAEAE"/>
              <w:right w:val="single" w:sz="8" w:space="0" w:color="E0E0E0"/>
            </w:tcBorders>
            <w:shd w:val="clear" w:color="auto" w:fill="F9F9FB"/>
          </w:tcPr>
          <w:p w14:paraId="762EE125"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16.91</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7F80506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10.992</w:t>
            </w:r>
          </w:p>
        </w:tc>
        <w:tc>
          <w:tcPr>
            <w:tcW w:w="1708" w:type="dxa"/>
            <w:tcBorders>
              <w:top w:val="single" w:sz="8" w:space="0" w:color="152935"/>
              <w:left w:val="single" w:sz="8" w:space="0" w:color="E0E0E0"/>
              <w:bottom w:val="single" w:sz="8" w:space="0" w:color="AEAEAE"/>
              <w:right w:val="single" w:sz="8" w:space="0" w:color="E0E0E0"/>
            </w:tcBorders>
            <w:shd w:val="clear" w:color="auto" w:fill="F9F9FB"/>
          </w:tcPr>
          <w:p w14:paraId="789AA63C"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.713</w:t>
            </w:r>
          </w:p>
        </w:tc>
        <w:tc>
          <w:tcPr>
            <w:tcW w:w="1708" w:type="dxa"/>
            <w:tcBorders>
              <w:top w:val="single" w:sz="8" w:space="0" w:color="152935"/>
              <w:left w:val="single" w:sz="8" w:space="0" w:color="E0E0E0"/>
              <w:bottom w:val="single" w:sz="8" w:space="0" w:color="AEAEAE"/>
              <w:right w:val="nil"/>
            </w:tcBorders>
            <w:shd w:val="clear" w:color="auto" w:fill="F9F9FB"/>
          </w:tcPr>
          <w:p w14:paraId="5FE84BF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.567</w:t>
            </w:r>
          </w:p>
        </w:tc>
      </w:tr>
      <w:tr w:rsidR="00964357" w:rsidRPr="00DC149B" w14:paraId="6287298F"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575718BE"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CL2</w:t>
            </w:r>
          </w:p>
        </w:tc>
        <w:tc>
          <w:tcPr>
            <w:tcW w:w="1708" w:type="dxa"/>
            <w:tcBorders>
              <w:top w:val="single" w:sz="8" w:space="0" w:color="AEAEAE"/>
              <w:left w:val="nil"/>
              <w:bottom w:val="single" w:sz="8" w:space="0" w:color="AEAEAE"/>
              <w:right w:val="single" w:sz="8" w:space="0" w:color="E0E0E0"/>
            </w:tcBorders>
            <w:shd w:val="clear" w:color="auto" w:fill="F9F9FB"/>
          </w:tcPr>
          <w:p w14:paraId="435D217E"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17.00</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6DAAAE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10.970</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DDB285F"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.813</w:t>
            </w:r>
          </w:p>
        </w:tc>
        <w:tc>
          <w:tcPr>
            <w:tcW w:w="1708" w:type="dxa"/>
            <w:tcBorders>
              <w:top w:val="single" w:sz="8" w:space="0" w:color="AEAEAE"/>
              <w:left w:val="single" w:sz="8" w:space="0" w:color="E0E0E0"/>
              <w:bottom w:val="single" w:sz="8" w:space="0" w:color="AEAEAE"/>
              <w:right w:val="nil"/>
            </w:tcBorders>
            <w:shd w:val="clear" w:color="auto" w:fill="F9F9FB"/>
          </w:tcPr>
          <w:p w14:paraId="0BA8B728"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.532</w:t>
            </w:r>
          </w:p>
        </w:tc>
      </w:tr>
      <w:tr w:rsidR="00964357" w:rsidRPr="00DC149B" w14:paraId="7F33D689"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76523D58"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CL3</w:t>
            </w:r>
          </w:p>
        </w:tc>
        <w:tc>
          <w:tcPr>
            <w:tcW w:w="1708" w:type="dxa"/>
            <w:tcBorders>
              <w:top w:val="single" w:sz="8" w:space="0" w:color="AEAEAE"/>
              <w:left w:val="nil"/>
              <w:bottom w:val="single" w:sz="8" w:space="0" w:color="AEAEAE"/>
              <w:right w:val="single" w:sz="8" w:space="0" w:color="E0E0E0"/>
            </w:tcBorders>
            <w:shd w:val="clear" w:color="auto" w:fill="F9F9FB"/>
          </w:tcPr>
          <w:p w14:paraId="4C085679"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17.09</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76EA436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11.295</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1428083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.837</w:t>
            </w:r>
          </w:p>
        </w:tc>
        <w:tc>
          <w:tcPr>
            <w:tcW w:w="1708" w:type="dxa"/>
            <w:tcBorders>
              <w:top w:val="single" w:sz="8" w:space="0" w:color="AEAEAE"/>
              <w:left w:val="single" w:sz="8" w:space="0" w:color="E0E0E0"/>
              <w:bottom w:val="single" w:sz="8" w:space="0" w:color="AEAEAE"/>
              <w:right w:val="nil"/>
            </w:tcBorders>
            <w:shd w:val="clear" w:color="auto" w:fill="F9F9FB"/>
          </w:tcPr>
          <w:p w14:paraId="5ED07C0D"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.531</w:t>
            </w:r>
          </w:p>
        </w:tc>
      </w:tr>
      <w:tr w:rsidR="00964357" w:rsidRPr="00DC149B" w14:paraId="4489BE04"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02BA417B"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CL4</w:t>
            </w:r>
          </w:p>
        </w:tc>
        <w:tc>
          <w:tcPr>
            <w:tcW w:w="1708" w:type="dxa"/>
            <w:tcBorders>
              <w:top w:val="single" w:sz="8" w:space="0" w:color="AEAEAE"/>
              <w:left w:val="nil"/>
              <w:bottom w:val="single" w:sz="8" w:space="0" w:color="AEAEAE"/>
              <w:right w:val="single" w:sz="8" w:space="0" w:color="E0E0E0"/>
            </w:tcBorders>
            <w:shd w:val="clear" w:color="auto" w:fill="F9F9FB"/>
          </w:tcPr>
          <w:p w14:paraId="3E6EBAF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16.94</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90760D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12.481</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6B19D63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.536</w:t>
            </w:r>
          </w:p>
        </w:tc>
        <w:tc>
          <w:tcPr>
            <w:tcW w:w="1708" w:type="dxa"/>
            <w:tcBorders>
              <w:top w:val="single" w:sz="8" w:space="0" w:color="AEAEAE"/>
              <w:left w:val="single" w:sz="8" w:space="0" w:color="E0E0E0"/>
              <w:bottom w:val="single" w:sz="8" w:space="0" w:color="AEAEAE"/>
              <w:right w:val="nil"/>
            </w:tcBorders>
            <w:shd w:val="clear" w:color="auto" w:fill="F9F9FB"/>
          </w:tcPr>
          <w:p w14:paraId="593AEC5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.641</w:t>
            </w:r>
          </w:p>
        </w:tc>
      </w:tr>
      <w:tr w:rsidR="00964357" w:rsidRPr="00DC149B" w14:paraId="0968C99A" w14:textId="77777777" w:rsidTr="004E4F1F">
        <w:trPr>
          <w:cantSplit/>
        </w:trPr>
        <w:tc>
          <w:tcPr>
            <w:tcW w:w="854" w:type="dxa"/>
            <w:tcBorders>
              <w:top w:val="single" w:sz="8" w:space="0" w:color="AEAEAE"/>
              <w:left w:val="nil"/>
              <w:bottom w:val="single" w:sz="8" w:space="0" w:color="AEAEAE"/>
              <w:right w:val="nil"/>
            </w:tcBorders>
            <w:shd w:val="clear" w:color="auto" w:fill="E0E0E0"/>
          </w:tcPr>
          <w:p w14:paraId="734B755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t>CL5</w:t>
            </w:r>
          </w:p>
        </w:tc>
        <w:tc>
          <w:tcPr>
            <w:tcW w:w="1708" w:type="dxa"/>
            <w:tcBorders>
              <w:top w:val="single" w:sz="8" w:space="0" w:color="AEAEAE"/>
              <w:left w:val="nil"/>
              <w:bottom w:val="single" w:sz="8" w:space="0" w:color="AEAEAE"/>
              <w:right w:val="single" w:sz="8" w:space="0" w:color="E0E0E0"/>
            </w:tcBorders>
            <w:shd w:val="clear" w:color="auto" w:fill="F9F9FB"/>
          </w:tcPr>
          <w:p w14:paraId="30E0AAC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16.32</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36043BA2"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20.407</w:t>
            </w:r>
          </w:p>
        </w:tc>
        <w:tc>
          <w:tcPr>
            <w:tcW w:w="1708" w:type="dxa"/>
            <w:tcBorders>
              <w:top w:val="single" w:sz="8" w:space="0" w:color="AEAEAE"/>
              <w:left w:val="single" w:sz="8" w:space="0" w:color="E0E0E0"/>
              <w:bottom w:val="single" w:sz="8" w:space="0" w:color="AEAEAE"/>
              <w:right w:val="single" w:sz="8" w:space="0" w:color="E0E0E0"/>
            </w:tcBorders>
            <w:shd w:val="clear" w:color="auto" w:fill="F9F9FB"/>
          </w:tcPr>
          <w:p w14:paraId="5B707730"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-.209</w:t>
            </w:r>
          </w:p>
        </w:tc>
        <w:tc>
          <w:tcPr>
            <w:tcW w:w="1708" w:type="dxa"/>
            <w:tcBorders>
              <w:top w:val="single" w:sz="8" w:space="0" w:color="AEAEAE"/>
              <w:left w:val="single" w:sz="8" w:space="0" w:color="E0E0E0"/>
              <w:bottom w:val="single" w:sz="8" w:space="0" w:color="AEAEAE"/>
              <w:right w:val="nil"/>
            </w:tcBorders>
            <w:shd w:val="clear" w:color="auto" w:fill="F9F9FB"/>
          </w:tcPr>
          <w:p w14:paraId="0499554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.810</w:t>
            </w:r>
          </w:p>
        </w:tc>
      </w:tr>
      <w:tr w:rsidR="00964357" w:rsidRPr="00DC149B" w14:paraId="3019DA05" w14:textId="77777777" w:rsidTr="004E4F1F">
        <w:trPr>
          <w:cantSplit/>
        </w:trPr>
        <w:tc>
          <w:tcPr>
            <w:tcW w:w="854" w:type="dxa"/>
            <w:tcBorders>
              <w:top w:val="single" w:sz="8" w:space="0" w:color="AEAEAE"/>
              <w:left w:val="nil"/>
              <w:bottom w:val="single" w:sz="8" w:space="0" w:color="152935"/>
              <w:right w:val="nil"/>
            </w:tcBorders>
            <w:shd w:val="clear" w:color="auto" w:fill="E0E0E0"/>
          </w:tcPr>
          <w:p w14:paraId="140ADFC1" w14:textId="77777777" w:rsidR="00964357" w:rsidRPr="00DC149B" w:rsidRDefault="00964357" w:rsidP="003C68B9">
            <w:pPr>
              <w:spacing w:line="360" w:lineRule="auto"/>
              <w:ind w:left="60" w:right="60"/>
              <w:jc w:val="both"/>
              <w:rPr>
                <w:rFonts w:ascii="Arial" w:hAnsi="Arial" w:cs="Arial"/>
                <w:color w:val="264A60"/>
              </w:rPr>
            </w:pPr>
            <w:r w:rsidRPr="00DC149B">
              <w:rPr>
                <w:rFonts w:ascii="Arial" w:hAnsi="Arial" w:cs="Arial"/>
                <w:color w:val="264A60"/>
              </w:rPr>
              <w:lastRenderedPageBreak/>
              <w:t>CL6</w:t>
            </w:r>
          </w:p>
        </w:tc>
        <w:tc>
          <w:tcPr>
            <w:tcW w:w="1708" w:type="dxa"/>
            <w:tcBorders>
              <w:top w:val="single" w:sz="8" w:space="0" w:color="AEAEAE"/>
              <w:left w:val="nil"/>
              <w:bottom w:val="single" w:sz="8" w:space="0" w:color="152935"/>
              <w:right w:val="single" w:sz="8" w:space="0" w:color="E0E0E0"/>
            </w:tcBorders>
            <w:shd w:val="clear" w:color="auto" w:fill="F9F9FB"/>
          </w:tcPr>
          <w:p w14:paraId="0036BB8B"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16.47</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4EC58176"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19.893</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0A046E07"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-.137</w:t>
            </w:r>
          </w:p>
        </w:tc>
        <w:tc>
          <w:tcPr>
            <w:tcW w:w="1708" w:type="dxa"/>
            <w:tcBorders>
              <w:top w:val="single" w:sz="8" w:space="0" w:color="AEAEAE"/>
              <w:left w:val="single" w:sz="8" w:space="0" w:color="E0E0E0"/>
              <w:bottom w:val="single" w:sz="8" w:space="0" w:color="152935"/>
              <w:right w:val="nil"/>
            </w:tcBorders>
            <w:shd w:val="clear" w:color="auto" w:fill="F9F9FB"/>
          </w:tcPr>
          <w:p w14:paraId="66FDC274" w14:textId="77777777" w:rsidR="00964357" w:rsidRPr="00DC149B" w:rsidRDefault="00964357" w:rsidP="003C68B9">
            <w:pPr>
              <w:spacing w:line="360" w:lineRule="auto"/>
              <w:ind w:left="60" w:right="60"/>
              <w:jc w:val="both"/>
              <w:rPr>
                <w:rFonts w:ascii="Arial" w:hAnsi="Arial" w:cs="Arial"/>
                <w:color w:val="010205"/>
              </w:rPr>
            </w:pPr>
            <w:r w:rsidRPr="00DC149B">
              <w:rPr>
                <w:rFonts w:ascii="Arial" w:hAnsi="Arial" w:cs="Arial"/>
                <w:color w:val="010205"/>
              </w:rPr>
              <w:t>.769</w:t>
            </w:r>
          </w:p>
        </w:tc>
      </w:tr>
    </w:tbl>
    <w:p w14:paraId="08661E8A" w14:textId="77777777" w:rsidR="00417654" w:rsidRPr="00DC149B" w:rsidRDefault="00417654" w:rsidP="00B80190">
      <w:pPr>
        <w:pStyle w:val="NoSpacing"/>
      </w:pPr>
    </w:p>
    <w:p w14:paraId="562820DE" w14:textId="053975BA" w:rsidR="00497D90" w:rsidRPr="00DC149B" w:rsidRDefault="00497D90" w:rsidP="003C68B9">
      <w:pPr>
        <w:pStyle w:val="Heading2"/>
        <w:spacing w:line="360" w:lineRule="auto"/>
        <w:jc w:val="both"/>
        <w:rPr>
          <w:rFonts w:ascii="Arial" w:hAnsi="Arial" w:cs="Arial"/>
          <w:b/>
          <w:bCs/>
          <w:color w:val="000000" w:themeColor="text1"/>
          <w:sz w:val="24"/>
          <w:szCs w:val="24"/>
        </w:rPr>
      </w:pPr>
      <w:bookmarkStart w:id="78" w:name="_Toc185332177"/>
      <w:r w:rsidRPr="00DC149B">
        <w:rPr>
          <w:rFonts w:ascii="Arial" w:hAnsi="Arial" w:cs="Arial"/>
          <w:b/>
          <w:bCs/>
          <w:color w:val="000000" w:themeColor="text1"/>
          <w:sz w:val="24"/>
          <w:szCs w:val="24"/>
        </w:rPr>
        <w:t xml:space="preserve">Appendix </w:t>
      </w:r>
      <w:r w:rsidR="006C543F" w:rsidRPr="00DC149B">
        <w:rPr>
          <w:rFonts w:ascii="Arial" w:hAnsi="Arial" w:cs="Arial"/>
          <w:b/>
          <w:bCs/>
          <w:color w:val="000000" w:themeColor="text1"/>
          <w:sz w:val="24"/>
          <w:szCs w:val="24"/>
        </w:rPr>
        <w:t>– III: Others</w:t>
      </w:r>
      <w:bookmarkEnd w:id="78"/>
    </w:p>
    <w:p w14:paraId="5B8EC0B8" w14:textId="77777777" w:rsidR="00495606" w:rsidRPr="00DC149B" w:rsidRDefault="00495606" w:rsidP="003C68B9">
      <w:pPr>
        <w:spacing w:line="360" w:lineRule="auto"/>
        <w:jc w:val="both"/>
        <w:rPr>
          <w:rFonts w:ascii="Arial" w:hAnsi="Arial" w:cs="Arial"/>
        </w:rPr>
      </w:pPr>
    </w:p>
    <w:p w14:paraId="72D9CDA3" w14:textId="74CA760C" w:rsidR="009454E9" w:rsidRPr="00925385" w:rsidRDefault="007407E2" w:rsidP="003C68B9">
      <w:pPr>
        <w:pStyle w:val="Heading2"/>
        <w:spacing w:line="360" w:lineRule="auto"/>
        <w:jc w:val="both"/>
        <w:rPr>
          <w:rFonts w:ascii="Arial" w:hAnsi="Arial" w:cs="Arial"/>
          <w:b/>
          <w:bCs/>
          <w:color w:val="000000" w:themeColor="text1"/>
          <w:sz w:val="24"/>
          <w:szCs w:val="24"/>
        </w:rPr>
      </w:pPr>
      <w:bookmarkStart w:id="79" w:name="_Toc185332178"/>
      <w:r w:rsidRPr="00925385">
        <w:rPr>
          <w:rFonts w:ascii="Arial" w:hAnsi="Arial" w:cs="Arial"/>
          <w:b/>
          <w:bCs/>
          <w:color w:val="000000" w:themeColor="text1"/>
          <w:sz w:val="24"/>
          <w:szCs w:val="24"/>
        </w:rPr>
        <w:t>Scale tables</w:t>
      </w:r>
      <w:bookmarkEnd w:id="79"/>
    </w:p>
    <w:p w14:paraId="027823DC" w14:textId="77777777" w:rsidR="007407E2" w:rsidRPr="00DC149B" w:rsidRDefault="007407E2" w:rsidP="003C68B9">
      <w:pPr>
        <w:pStyle w:val="ListParagraph"/>
        <w:spacing w:line="360" w:lineRule="auto"/>
        <w:jc w:val="both"/>
        <w:rPr>
          <w:rFonts w:ascii="Arial" w:hAnsi="Arial" w:cs="Arial"/>
        </w:rPr>
      </w:pPr>
    </w:p>
    <w:p w14:paraId="02A70491" w14:textId="77777777" w:rsidR="007407E2" w:rsidRPr="00DC149B" w:rsidRDefault="007407E2" w:rsidP="003C68B9">
      <w:pPr>
        <w:pStyle w:val="ListParagraph"/>
        <w:spacing w:line="360" w:lineRule="auto"/>
        <w:jc w:val="both"/>
        <w:rPr>
          <w:rFonts w:ascii="Arial" w:hAnsi="Arial" w:cs="Arial"/>
        </w:rPr>
      </w:pPr>
    </w:p>
    <w:p w14:paraId="5EEB2699" w14:textId="77777777" w:rsidR="007407E2" w:rsidRPr="00DC149B" w:rsidRDefault="007407E2" w:rsidP="003C68B9">
      <w:pPr>
        <w:pStyle w:val="ListParagraph"/>
        <w:spacing w:line="360" w:lineRule="auto"/>
        <w:jc w:val="both"/>
        <w:rPr>
          <w:rFonts w:ascii="Arial" w:hAnsi="Arial" w:cs="Arial"/>
        </w:rPr>
      </w:pPr>
    </w:p>
    <w:p w14:paraId="623EDA3F" w14:textId="3ACD0FC3" w:rsidR="009A6775" w:rsidRPr="00DC149B" w:rsidRDefault="008A6B19" w:rsidP="003C68B9">
      <w:pPr>
        <w:spacing w:line="360" w:lineRule="auto"/>
        <w:jc w:val="both"/>
        <w:rPr>
          <w:rFonts w:ascii="Arial" w:hAnsi="Arial" w:cs="Arial"/>
        </w:rPr>
      </w:pPr>
      <w:proofErr w:type="gramStart"/>
      <w:r w:rsidRPr="00DC149B">
        <w:rPr>
          <w:rFonts w:ascii="Arial" w:hAnsi="Arial" w:cs="Arial"/>
        </w:rPr>
        <w:t xml:space="preserve">Table </w:t>
      </w:r>
      <w:r w:rsidR="0043323C" w:rsidRPr="00DC149B">
        <w:rPr>
          <w:rFonts w:ascii="Arial" w:hAnsi="Arial" w:cs="Arial"/>
        </w:rPr>
        <w:t xml:space="preserve"> :</w:t>
      </w:r>
      <w:proofErr w:type="gramEnd"/>
      <w:r w:rsidR="0043323C" w:rsidRPr="00DC149B">
        <w:rPr>
          <w:rFonts w:ascii="Arial" w:hAnsi="Arial" w:cs="Arial"/>
        </w:rPr>
        <w:t xml:space="preserve"> Ethical leadership scale and Adaptation to the section </w:t>
      </w:r>
      <w:r w:rsidR="009A73FF" w:rsidRPr="00DC149B">
        <w:rPr>
          <w:rFonts w:ascii="Arial" w:hAnsi="Arial" w:cs="Arial"/>
        </w:rPr>
        <w:t xml:space="preserve">2 of the survey. </w:t>
      </w:r>
    </w:p>
    <w:tbl>
      <w:tblPr>
        <w:tblStyle w:val="TableGrid"/>
        <w:tblW w:w="5000" w:type="pct"/>
        <w:tblLook w:val="04A0" w:firstRow="1" w:lastRow="0" w:firstColumn="1" w:lastColumn="0" w:noHBand="0" w:noVBand="1"/>
      </w:tblPr>
      <w:tblGrid>
        <w:gridCol w:w="3008"/>
        <w:gridCol w:w="3004"/>
        <w:gridCol w:w="3004"/>
      </w:tblGrid>
      <w:tr w:rsidR="008438EC" w:rsidRPr="00DC149B" w14:paraId="07912BD8" w14:textId="0B0AA556" w:rsidTr="007407E2">
        <w:trPr>
          <w:trHeight w:val="439"/>
        </w:trPr>
        <w:tc>
          <w:tcPr>
            <w:tcW w:w="1668" w:type="pct"/>
          </w:tcPr>
          <w:p w14:paraId="27FFB706" w14:textId="1F273E23"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ELS</w:t>
            </w:r>
          </w:p>
        </w:tc>
        <w:tc>
          <w:tcPr>
            <w:tcW w:w="1666" w:type="pct"/>
          </w:tcPr>
          <w:p w14:paraId="181D23CB" w14:textId="4BD04184"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 xml:space="preserve">Adaptation </w:t>
            </w:r>
          </w:p>
        </w:tc>
        <w:tc>
          <w:tcPr>
            <w:tcW w:w="1666" w:type="pct"/>
          </w:tcPr>
          <w:p w14:paraId="32757B0E" w14:textId="74A38841" w:rsidR="008438EC" w:rsidRPr="00DC149B" w:rsidRDefault="009F3A27" w:rsidP="003C68B9">
            <w:pPr>
              <w:pStyle w:val="ListParagraph"/>
              <w:spacing w:line="360" w:lineRule="auto"/>
              <w:ind w:left="0"/>
              <w:jc w:val="both"/>
              <w:rPr>
                <w:rFonts w:ascii="Arial" w:hAnsi="Arial" w:cs="Arial"/>
              </w:rPr>
            </w:pPr>
            <w:r w:rsidRPr="00DC149B">
              <w:rPr>
                <w:rFonts w:ascii="Arial" w:hAnsi="Arial" w:cs="Arial"/>
              </w:rPr>
              <w:t xml:space="preserve">Dimensions </w:t>
            </w:r>
          </w:p>
        </w:tc>
      </w:tr>
      <w:tr w:rsidR="008438EC" w:rsidRPr="00DC149B" w14:paraId="6177D53D" w14:textId="73C7AFEC" w:rsidTr="007407E2">
        <w:trPr>
          <w:trHeight w:val="459"/>
        </w:trPr>
        <w:tc>
          <w:tcPr>
            <w:tcW w:w="1668" w:type="pct"/>
          </w:tcPr>
          <w:p w14:paraId="674BB464" w14:textId="7C6E9A20"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Conduct his/her personal life in an ethical manner.</w:t>
            </w:r>
          </w:p>
        </w:tc>
        <w:tc>
          <w:tcPr>
            <w:tcW w:w="1666" w:type="pct"/>
          </w:tcPr>
          <w:p w14:paraId="5E543FA3" w14:textId="2E41CCC1"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The airline’s leadership demonstrates ethical behaviour</w:t>
            </w:r>
            <w:r w:rsidR="00B73095" w:rsidRPr="00DC149B">
              <w:rPr>
                <w:rFonts w:ascii="Arial" w:hAnsi="Arial" w:cs="Arial"/>
              </w:rPr>
              <w:t xml:space="preserve"> through its actions.</w:t>
            </w:r>
          </w:p>
        </w:tc>
        <w:tc>
          <w:tcPr>
            <w:tcW w:w="1666" w:type="pct"/>
          </w:tcPr>
          <w:p w14:paraId="4EB4F68E" w14:textId="5CD6F590" w:rsidR="008438EC" w:rsidRPr="00DC149B" w:rsidRDefault="00B73095" w:rsidP="003C68B9">
            <w:pPr>
              <w:pStyle w:val="ListParagraph"/>
              <w:spacing w:line="360" w:lineRule="auto"/>
              <w:ind w:left="0"/>
              <w:jc w:val="both"/>
              <w:rPr>
                <w:rFonts w:ascii="Arial" w:hAnsi="Arial" w:cs="Arial"/>
              </w:rPr>
            </w:pPr>
            <w:r w:rsidRPr="00DC149B">
              <w:rPr>
                <w:rFonts w:ascii="Arial" w:hAnsi="Arial" w:cs="Arial"/>
              </w:rPr>
              <w:t>Integrity and ethical conduct</w:t>
            </w:r>
          </w:p>
        </w:tc>
      </w:tr>
      <w:tr w:rsidR="008438EC" w:rsidRPr="00DC149B" w14:paraId="328828B6" w14:textId="091CEF80" w:rsidTr="007407E2">
        <w:trPr>
          <w:trHeight w:val="439"/>
        </w:trPr>
        <w:tc>
          <w:tcPr>
            <w:tcW w:w="1668" w:type="pct"/>
          </w:tcPr>
          <w:p w14:paraId="4D3C82BD" w14:textId="517862EF"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Discusses business ethics or values with employees</w:t>
            </w:r>
          </w:p>
        </w:tc>
        <w:tc>
          <w:tcPr>
            <w:tcW w:w="1666" w:type="pct"/>
          </w:tcPr>
          <w:p w14:paraId="257076FC" w14:textId="1ED99AA9"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The airline leadership openly communicates its sustainability goals</w:t>
            </w:r>
          </w:p>
        </w:tc>
        <w:tc>
          <w:tcPr>
            <w:tcW w:w="1666" w:type="pct"/>
          </w:tcPr>
          <w:p w14:paraId="361CAB63" w14:textId="3CEABB7B" w:rsidR="008438EC" w:rsidRPr="00DC149B" w:rsidRDefault="005E1617" w:rsidP="003C68B9">
            <w:pPr>
              <w:pStyle w:val="ListParagraph"/>
              <w:spacing w:line="360" w:lineRule="auto"/>
              <w:ind w:left="0"/>
              <w:jc w:val="both"/>
              <w:rPr>
                <w:rFonts w:ascii="Arial" w:hAnsi="Arial" w:cs="Arial"/>
              </w:rPr>
            </w:pPr>
            <w:r w:rsidRPr="00DC149B">
              <w:rPr>
                <w:rFonts w:ascii="Arial" w:hAnsi="Arial" w:cs="Arial"/>
              </w:rPr>
              <w:t>Transparency and communication</w:t>
            </w:r>
          </w:p>
        </w:tc>
      </w:tr>
      <w:tr w:rsidR="008438EC" w:rsidRPr="00DC149B" w14:paraId="628F9651" w14:textId="0E05FA88" w:rsidTr="007407E2">
        <w:trPr>
          <w:trHeight w:val="439"/>
        </w:trPr>
        <w:tc>
          <w:tcPr>
            <w:tcW w:w="1668" w:type="pct"/>
          </w:tcPr>
          <w:p w14:paraId="2C8E9261" w14:textId="045C1C31"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Sets an example of how to do things the right way in terms of ethics.</w:t>
            </w:r>
          </w:p>
        </w:tc>
        <w:tc>
          <w:tcPr>
            <w:tcW w:w="1666" w:type="pct"/>
          </w:tcPr>
          <w:p w14:paraId="749258EB" w14:textId="4D0C7DE8"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The airline’s leadership takes responsibility for its environmental impact.</w:t>
            </w:r>
          </w:p>
        </w:tc>
        <w:tc>
          <w:tcPr>
            <w:tcW w:w="1666" w:type="pct"/>
          </w:tcPr>
          <w:p w14:paraId="1668F592" w14:textId="36B322E9" w:rsidR="008438EC" w:rsidRPr="00DC149B" w:rsidRDefault="005E1617" w:rsidP="003C68B9">
            <w:pPr>
              <w:pStyle w:val="ListParagraph"/>
              <w:spacing w:line="360" w:lineRule="auto"/>
              <w:ind w:left="0"/>
              <w:jc w:val="both"/>
              <w:rPr>
                <w:rFonts w:ascii="Arial" w:hAnsi="Arial" w:cs="Arial"/>
              </w:rPr>
            </w:pPr>
            <w:r w:rsidRPr="00DC149B">
              <w:rPr>
                <w:rFonts w:ascii="Arial" w:hAnsi="Arial" w:cs="Arial"/>
              </w:rPr>
              <w:t xml:space="preserve">Accountability and role </w:t>
            </w:r>
            <w:proofErr w:type="spellStart"/>
            <w:r w:rsidRPr="00DC149B">
              <w:rPr>
                <w:rFonts w:ascii="Arial" w:hAnsi="Arial" w:cs="Arial"/>
              </w:rPr>
              <w:t>modeling</w:t>
            </w:r>
            <w:proofErr w:type="spellEnd"/>
            <w:r w:rsidRPr="00DC149B">
              <w:rPr>
                <w:rFonts w:ascii="Arial" w:hAnsi="Arial" w:cs="Arial"/>
              </w:rPr>
              <w:t xml:space="preserve"> </w:t>
            </w:r>
          </w:p>
        </w:tc>
      </w:tr>
      <w:tr w:rsidR="008438EC" w:rsidRPr="00DC149B" w14:paraId="706C47D4" w14:textId="254DB5C2" w:rsidTr="007407E2">
        <w:trPr>
          <w:trHeight w:val="439"/>
        </w:trPr>
        <w:tc>
          <w:tcPr>
            <w:tcW w:w="1668" w:type="pct"/>
          </w:tcPr>
          <w:p w14:paraId="2F2CDE7D" w14:textId="45E7577E"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Define success not just by results but also the way that they are obtained.</w:t>
            </w:r>
          </w:p>
        </w:tc>
        <w:tc>
          <w:tcPr>
            <w:tcW w:w="1666" w:type="pct"/>
          </w:tcPr>
          <w:p w14:paraId="67603208" w14:textId="5BA92F5F" w:rsidR="008438EC" w:rsidRPr="00DC149B" w:rsidRDefault="008438EC" w:rsidP="003C68B9">
            <w:pPr>
              <w:pStyle w:val="ListParagraph"/>
              <w:spacing w:line="360" w:lineRule="auto"/>
              <w:ind w:left="0"/>
              <w:jc w:val="both"/>
              <w:rPr>
                <w:rFonts w:ascii="Arial" w:hAnsi="Arial" w:cs="Arial"/>
              </w:rPr>
            </w:pPr>
            <w:r w:rsidRPr="00DC149B">
              <w:rPr>
                <w:rFonts w:ascii="Arial" w:hAnsi="Arial" w:cs="Arial"/>
              </w:rPr>
              <w:t xml:space="preserve">The airlines actively </w:t>
            </w:r>
            <w:r w:rsidR="00C44B00" w:rsidRPr="00DC149B">
              <w:rPr>
                <w:rFonts w:ascii="Arial" w:hAnsi="Arial" w:cs="Arial"/>
              </w:rPr>
              <w:t>support</w:t>
            </w:r>
            <w:r w:rsidRPr="00DC149B">
              <w:rPr>
                <w:rFonts w:ascii="Arial" w:hAnsi="Arial" w:cs="Arial"/>
              </w:rPr>
              <w:t xml:space="preserve"> environment and community projects </w:t>
            </w:r>
          </w:p>
        </w:tc>
        <w:tc>
          <w:tcPr>
            <w:tcW w:w="1666" w:type="pct"/>
          </w:tcPr>
          <w:p w14:paraId="31429F88" w14:textId="2A3B3F68" w:rsidR="008438EC" w:rsidRPr="00DC149B" w:rsidRDefault="00253452" w:rsidP="003C68B9">
            <w:pPr>
              <w:pStyle w:val="ListParagraph"/>
              <w:spacing w:line="360" w:lineRule="auto"/>
              <w:ind w:left="0"/>
              <w:jc w:val="both"/>
              <w:rPr>
                <w:rFonts w:ascii="Arial" w:hAnsi="Arial" w:cs="Arial"/>
              </w:rPr>
            </w:pPr>
            <w:r w:rsidRPr="00DC149B">
              <w:rPr>
                <w:rFonts w:ascii="Arial" w:hAnsi="Arial" w:cs="Arial"/>
              </w:rPr>
              <w:t xml:space="preserve">Sustainability </w:t>
            </w:r>
            <w:proofErr w:type="spellStart"/>
            <w:r w:rsidRPr="00DC149B">
              <w:rPr>
                <w:rFonts w:ascii="Arial" w:hAnsi="Arial" w:cs="Arial"/>
              </w:rPr>
              <w:t>foucs</w:t>
            </w:r>
            <w:proofErr w:type="spellEnd"/>
            <w:r w:rsidRPr="00DC149B">
              <w:rPr>
                <w:rFonts w:ascii="Arial" w:hAnsi="Arial" w:cs="Arial"/>
              </w:rPr>
              <w:t xml:space="preserve"> </w:t>
            </w:r>
          </w:p>
        </w:tc>
      </w:tr>
      <w:tr w:rsidR="00B06E5F" w:rsidRPr="00DC149B" w14:paraId="7633BEE7" w14:textId="77777777" w:rsidTr="007407E2">
        <w:trPr>
          <w:trHeight w:val="439"/>
        </w:trPr>
        <w:tc>
          <w:tcPr>
            <w:tcW w:w="1668" w:type="pct"/>
          </w:tcPr>
          <w:p w14:paraId="4129C9F8" w14:textId="1E2C2619" w:rsidR="00B06E5F" w:rsidRPr="00DC149B" w:rsidRDefault="00B06E5F" w:rsidP="003C68B9">
            <w:pPr>
              <w:pStyle w:val="ListParagraph"/>
              <w:spacing w:line="360" w:lineRule="auto"/>
              <w:ind w:left="0"/>
              <w:jc w:val="both"/>
              <w:rPr>
                <w:rFonts w:ascii="Arial" w:hAnsi="Arial" w:cs="Arial"/>
              </w:rPr>
            </w:pPr>
            <w:r w:rsidRPr="00DC149B">
              <w:rPr>
                <w:rFonts w:ascii="Arial" w:hAnsi="Arial" w:cs="Arial"/>
              </w:rPr>
              <w:t xml:space="preserve">Can be trusted </w:t>
            </w:r>
          </w:p>
        </w:tc>
        <w:tc>
          <w:tcPr>
            <w:tcW w:w="1666" w:type="pct"/>
          </w:tcPr>
          <w:p w14:paraId="7B3615BE" w14:textId="06475BF5" w:rsidR="00B06E5F" w:rsidRPr="00DC149B" w:rsidRDefault="00B06E5F" w:rsidP="003C68B9">
            <w:pPr>
              <w:pStyle w:val="ListParagraph"/>
              <w:spacing w:line="360" w:lineRule="auto"/>
              <w:ind w:left="0"/>
              <w:jc w:val="both"/>
              <w:rPr>
                <w:rFonts w:ascii="Arial" w:hAnsi="Arial" w:cs="Arial"/>
              </w:rPr>
            </w:pPr>
            <w:r w:rsidRPr="00DC149B">
              <w:rPr>
                <w:rFonts w:ascii="Arial" w:hAnsi="Arial" w:cs="Arial"/>
              </w:rPr>
              <w:t xml:space="preserve">I trust the airline to make decisions that are ethical </w:t>
            </w:r>
            <w:r w:rsidR="00A2201A" w:rsidRPr="00DC149B">
              <w:rPr>
                <w:rFonts w:ascii="Arial" w:hAnsi="Arial" w:cs="Arial"/>
              </w:rPr>
              <w:t xml:space="preserve">for the </w:t>
            </w:r>
            <w:r w:rsidR="00D3692C" w:rsidRPr="00DC149B">
              <w:rPr>
                <w:rFonts w:ascii="Arial" w:hAnsi="Arial" w:cs="Arial"/>
              </w:rPr>
              <w:t>environment and society.</w:t>
            </w:r>
          </w:p>
        </w:tc>
        <w:tc>
          <w:tcPr>
            <w:tcW w:w="1666" w:type="pct"/>
          </w:tcPr>
          <w:p w14:paraId="64ED1461" w14:textId="4F5D9CFD" w:rsidR="00B06E5F" w:rsidRPr="00DC149B" w:rsidRDefault="00D3692C" w:rsidP="003C68B9">
            <w:pPr>
              <w:pStyle w:val="ListParagraph"/>
              <w:spacing w:line="360" w:lineRule="auto"/>
              <w:ind w:left="0"/>
              <w:jc w:val="both"/>
              <w:rPr>
                <w:rFonts w:ascii="Arial" w:hAnsi="Arial" w:cs="Arial"/>
              </w:rPr>
            </w:pPr>
            <w:r w:rsidRPr="00DC149B">
              <w:rPr>
                <w:rFonts w:ascii="Arial" w:hAnsi="Arial" w:cs="Arial"/>
              </w:rPr>
              <w:t>Trustworthiness.</w:t>
            </w:r>
          </w:p>
        </w:tc>
      </w:tr>
    </w:tbl>
    <w:p w14:paraId="04481352" w14:textId="301E822F" w:rsidR="00904C4C" w:rsidRPr="00DC149B" w:rsidRDefault="00284055" w:rsidP="003C68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cs="Arial"/>
        </w:rPr>
      </w:pPr>
      <w:r w:rsidRPr="00DC149B">
        <w:rPr>
          <w:rFonts w:ascii="Arial" w:hAnsi="Arial" w:cs="Arial"/>
        </w:rPr>
        <w:t>Source:</w:t>
      </w:r>
      <w:r w:rsidR="002319D1" w:rsidRPr="00DC149B">
        <w:rPr>
          <w:rFonts w:ascii="Arial" w:hAnsi="Arial" w:cs="Arial"/>
        </w:rPr>
        <w:t xml:space="preserve"> </w:t>
      </w:r>
      <w:r w:rsidR="00EF4CE4" w:rsidRPr="00DC149B">
        <w:rPr>
          <w:rFonts w:ascii="Arial" w:hAnsi="Arial" w:cs="Arial"/>
        </w:rPr>
        <w:t>Ethical leadership: a social learning perspective for construct development and testing</w:t>
      </w:r>
      <w:r w:rsidR="00CA34C8" w:rsidRPr="00DC149B">
        <w:rPr>
          <w:rFonts w:ascii="Arial" w:hAnsi="Arial" w:cs="Arial"/>
        </w:rPr>
        <w:t xml:space="preserve">. Brown et al. 2005. </w:t>
      </w:r>
      <w:r w:rsidR="001D6EBA" w:rsidRPr="00DC149B">
        <w:rPr>
          <w:rFonts w:ascii="Arial" w:hAnsi="Arial" w:cs="Arial"/>
        </w:rPr>
        <w:t xml:space="preserve">available at: </w:t>
      </w:r>
      <w:hyperlink r:id="rId72" w:history="1">
        <w:r w:rsidR="001D6EBA" w:rsidRPr="00DC149B">
          <w:rPr>
            <w:rStyle w:val="Hyperlink"/>
            <w:rFonts w:ascii="Arial" w:hAnsi="Arial" w:cs="Arial"/>
          </w:rPr>
          <w:t>https://doi.org/10.1016/j.obhdp.2005.03.002</w:t>
        </w:r>
      </w:hyperlink>
      <w:r w:rsidR="001D6EBA" w:rsidRPr="00DC149B">
        <w:rPr>
          <w:rFonts w:ascii="Arial" w:hAnsi="Arial" w:cs="Arial"/>
        </w:rPr>
        <w:t xml:space="preserve">  </w:t>
      </w:r>
    </w:p>
    <w:p w14:paraId="533F0AF0" w14:textId="77777777" w:rsidR="00D07EDD" w:rsidRPr="00DC149B" w:rsidRDefault="00D07EDD" w:rsidP="003C68B9">
      <w:pPr>
        <w:spacing w:line="360" w:lineRule="auto"/>
        <w:jc w:val="both"/>
        <w:rPr>
          <w:rFonts w:ascii="Arial" w:hAnsi="Arial" w:cs="Arial"/>
        </w:rPr>
      </w:pPr>
    </w:p>
    <w:p w14:paraId="749D1F01" w14:textId="77777777" w:rsidR="007407E2" w:rsidRPr="00DC149B" w:rsidRDefault="007407E2" w:rsidP="003C68B9">
      <w:pPr>
        <w:spacing w:line="360" w:lineRule="auto"/>
        <w:jc w:val="both"/>
        <w:rPr>
          <w:rFonts w:ascii="Arial" w:hAnsi="Arial" w:cs="Arial"/>
        </w:rPr>
      </w:pPr>
    </w:p>
    <w:p w14:paraId="13A82799" w14:textId="77777777" w:rsidR="007407E2" w:rsidRPr="00DC149B" w:rsidRDefault="007407E2" w:rsidP="003C68B9">
      <w:pPr>
        <w:spacing w:line="360" w:lineRule="auto"/>
        <w:jc w:val="both"/>
        <w:rPr>
          <w:rFonts w:ascii="Arial" w:hAnsi="Arial" w:cs="Arial"/>
        </w:rPr>
      </w:pPr>
    </w:p>
    <w:p w14:paraId="6DC0CCBB" w14:textId="77777777" w:rsidR="007407E2" w:rsidRPr="00DC149B" w:rsidRDefault="007407E2" w:rsidP="003C68B9">
      <w:pPr>
        <w:spacing w:line="360" w:lineRule="auto"/>
        <w:jc w:val="both"/>
        <w:rPr>
          <w:rFonts w:ascii="Arial" w:hAnsi="Arial" w:cs="Arial"/>
        </w:rPr>
      </w:pPr>
    </w:p>
    <w:p w14:paraId="5C8F9E97" w14:textId="61110517" w:rsidR="00D07EDD" w:rsidRPr="00DC149B" w:rsidRDefault="00D64CDB" w:rsidP="003C68B9">
      <w:pPr>
        <w:spacing w:line="360" w:lineRule="auto"/>
        <w:jc w:val="both"/>
        <w:rPr>
          <w:rFonts w:ascii="Arial" w:hAnsi="Arial" w:cs="Arial"/>
        </w:rPr>
      </w:pPr>
      <w:r w:rsidRPr="00DC149B">
        <w:rPr>
          <w:rFonts w:ascii="Arial" w:hAnsi="Arial" w:cs="Arial"/>
        </w:rPr>
        <w:t xml:space="preserve">Table </w:t>
      </w:r>
      <w:r w:rsidR="001852D8" w:rsidRPr="00DC149B">
        <w:rPr>
          <w:rFonts w:ascii="Arial" w:hAnsi="Arial" w:cs="Arial"/>
        </w:rPr>
        <w:t xml:space="preserve">customer awareness and perceptions of </w:t>
      </w:r>
      <w:r w:rsidR="00E20FA7" w:rsidRPr="00DC149B">
        <w:rPr>
          <w:rFonts w:ascii="Arial" w:hAnsi="Arial" w:cs="Arial"/>
        </w:rPr>
        <w:t>sustainability programs.</w:t>
      </w:r>
      <w:r w:rsidR="00814FCD" w:rsidRPr="00DC149B">
        <w:rPr>
          <w:rFonts w:ascii="Arial" w:hAnsi="Arial" w:cs="Arial"/>
        </w:rPr>
        <w:t xml:space="preserve"> section 3</w:t>
      </w:r>
    </w:p>
    <w:p w14:paraId="6A7E7866" w14:textId="77777777" w:rsidR="005C2AFE" w:rsidRPr="00DC149B" w:rsidRDefault="005C2AFE" w:rsidP="003C68B9">
      <w:pPr>
        <w:spacing w:line="360" w:lineRule="auto"/>
        <w:jc w:val="both"/>
        <w:rPr>
          <w:rFonts w:ascii="Arial" w:hAnsi="Arial" w:cs="Arial"/>
        </w:rPr>
      </w:pPr>
    </w:p>
    <w:tbl>
      <w:tblPr>
        <w:tblStyle w:val="TableGrid"/>
        <w:tblW w:w="9565" w:type="dxa"/>
        <w:tblLook w:val="04A0" w:firstRow="1" w:lastRow="0" w:firstColumn="1" w:lastColumn="0" w:noHBand="0" w:noVBand="1"/>
      </w:tblPr>
      <w:tblGrid>
        <w:gridCol w:w="3240"/>
        <w:gridCol w:w="2119"/>
        <w:gridCol w:w="2105"/>
        <w:gridCol w:w="2101"/>
      </w:tblGrid>
      <w:tr w:rsidR="00EB6328" w:rsidRPr="00DC149B" w14:paraId="3C6DDDBB" w14:textId="77777777" w:rsidTr="00EB6328">
        <w:trPr>
          <w:trHeight w:val="429"/>
        </w:trPr>
        <w:tc>
          <w:tcPr>
            <w:tcW w:w="3240" w:type="dxa"/>
          </w:tcPr>
          <w:p w14:paraId="39176BB7" w14:textId="6C8AE2AF" w:rsidR="00EB6328" w:rsidRPr="00DC149B" w:rsidRDefault="00EB6328" w:rsidP="003C68B9">
            <w:pPr>
              <w:spacing w:line="360" w:lineRule="auto"/>
              <w:jc w:val="both"/>
              <w:rPr>
                <w:rFonts w:ascii="Arial" w:hAnsi="Arial" w:cs="Arial"/>
              </w:rPr>
            </w:pPr>
            <w:proofErr w:type="spellStart"/>
            <w:r w:rsidRPr="00DC149B">
              <w:rPr>
                <w:rFonts w:ascii="Arial" w:hAnsi="Arial" w:cs="Arial"/>
              </w:rPr>
              <w:t>CSRConsPerScale</w:t>
            </w:r>
            <w:proofErr w:type="spellEnd"/>
          </w:p>
        </w:tc>
        <w:tc>
          <w:tcPr>
            <w:tcW w:w="2119" w:type="dxa"/>
          </w:tcPr>
          <w:p w14:paraId="528C0BD8" w14:textId="423A9BD1" w:rsidR="00EB6328" w:rsidRPr="00DC149B" w:rsidRDefault="00EB6328" w:rsidP="003C68B9">
            <w:pPr>
              <w:spacing w:line="360" w:lineRule="auto"/>
              <w:jc w:val="both"/>
              <w:rPr>
                <w:rFonts w:ascii="Arial" w:hAnsi="Arial" w:cs="Arial"/>
              </w:rPr>
            </w:pPr>
            <w:r w:rsidRPr="00DC149B">
              <w:rPr>
                <w:rFonts w:ascii="Arial" w:hAnsi="Arial" w:cs="Arial"/>
              </w:rPr>
              <w:t>Awareness</w:t>
            </w:r>
          </w:p>
        </w:tc>
        <w:tc>
          <w:tcPr>
            <w:tcW w:w="2105" w:type="dxa"/>
          </w:tcPr>
          <w:p w14:paraId="61AF386E" w14:textId="642E6DE7" w:rsidR="00EB6328" w:rsidRPr="00DC149B" w:rsidRDefault="00EB6328" w:rsidP="003C68B9">
            <w:pPr>
              <w:spacing w:line="360" w:lineRule="auto"/>
              <w:jc w:val="both"/>
              <w:rPr>
                <w:rFonts w:ascii="Arial" w:hAnsi="Arial" w:cs="Arial"/>
              </w:rPr>
            </w:pPr>
            <w:r w:rsidRPr="00DC149B">
              <w:rPr>
                <w:rFonts w:ascii="Arial" w:hAnsi="Arial" w:cs="Arial"/>
              </w:rPr>
              <w:t xml:space="preserve">Perception </w:t>
            </w:r>
          </w:p>
        </w:tc>
        <w:tc>
          <w:tcPr>
            <w:tcW w:w="2101" w:type="dxa"/>
          </w:tcPr>
          <w:p w14:paraId="1A14C16F" w14:textId="6EEB9E68" w:rsidR="00EB6328" w:rsidRPr="00DC149B" w:rsidRDefault="00EB6328" w:rsidP="003C68B9">
            <w:pPr>
              <w:spacing w:line="360" w:lineRule="auto"/>
              <w:jc w:val="both"/>
              <w:rPr>
                <w:rFonts w:ascii="Arial" w:hAnsi="Arial" w:cs="Arial"/>
              </w:rPr>
            </w:pPr>
            <w:r w:rsidRPr="00DC149B">
              <w:rPr>
                <w:rFonts w:ascii="Arial" w:hAnsi="Arial" w:cs="Arial"/>
              </w:rPr>
              <w:t>Dimension</w:t>
            </w:r>
          </w:p>
        </w:tc>
      </w:tr>
      <w:tr w:rsidR="00EB6328" w:rsidRPr="00DC149B" w14:paraId="0EA992CF" w14:textId="77777777" w:rsidTr="00EB6328">
        <w:trPr>
          <w:trHeight w:val="419"/>
        </w:trPr>
        <w:tc>
          <w:tcPr>
            <w:tcW w:w="3240" w:type="dxa"/>
          </w:tcPr>
          <w:p w14:paraId="5DE018BD" w14:textId="70542AD8" w:rsidR="00EB6328" w:rsidRPr="00DC149B" w:rsidRDefault="009E2D6E" w:rsidP="003C68B9">
            <w:pPr>
              <w:spacing w:line="360" w:lineRule="auto"/>
              <w:jc w:val="both"/>
              <w:rPr>
                <w:rFonts w:ascii="Arial" w:hAnsi="Arial" w:cs="Arial"/>
              </w:rPr>
            </w:pPr>
            <w:r w:rsidRPr="00DC149B">
              <w:rPr>
                <w:rFonts w:ascii="Arial" w:hAnsi="Arial" w:cs="Arial"/>
              </w:rPr>
              <w:t xml:space="preserve">… trying to sponsor pro-environmental programmes (Env1) </w:t>
            </w:r>
          </w:p>
        </w:tc>
        <w:tc>
          <w:tcPr>
            <w:tcW w:w="2119" w:type="dxa"/>
          </w:tcPr>
          <w:p w14:paraId="7921E146" w14:textId="15FF23F2" w:rsidR="00EB6328" w:rsidRPr="00DC149B" w:rsidRDefault="00E60C8B" w:rsidP="003C68B9">
            <w:pPr>
              <w:spacing w:line="360" w:lineRule="auto"/>
              <w:jc w:val="both"/>
              <w:rPr>
                <w:rFonts w:ascii="Arial" w:hAnsi="Arial" w:cs="Arial"/>
              </w:rPr>
            </w:pPr>
            <w:r w:rsidRPr="00DC149B">
              <w:rPr>
                <w:rFonts w:ascii="Arial" w:hAnsi="Arial" w:cs="Arial"/>
              </w:rPr>
              <w:t xml:space="preserve">(How aware are </w:t>
            </w:r>
            <w:r w:rsidR="00A762D0" w:rsidRPr="00DC149B">
              <w:rPr>
                <w:rFonts w:ascii="Arial" w:hAnsi="Arial" w:cs="Arial"/>
              </w:rPr>
              <w:t>you) The</w:t>
            </w:r>
            <w:r w:rsidR="00EA2E94" w:rsidRPr="00DC149B">
              <w:rPr>
                <w:rFonts w:ascii="Arial" w:hAnsi="Arial" w:cs="Arial"/>
              </w:rPr>
              <w:t xml:space="preserve"> airline</w:t>
            </w:r>
            <w:r w:rsidRPr="00DC149B">
              <w:rPr>
                <w:rFonts w:ascii="Arial" w:hAnsi="Arial" w:cs="Arial"/>
              </w:rPr>
              <w:t>’s carbon reduction initiatives.</w:t>
            </w:r>
          </w:p>
        </w:tc>
        <w:tc>
          <w:tcPr>
            <w:tcW w:w="2105" w:type="dxa"/>
          </w:tcPr>
          <w:p w14:paraId="23CC39BC" w14:textId="6BECC4F2" w:rsidR="00EB6328" w:rsidRPr="00DC149B" w:rsidRDefault="00FF260C" w:rsidP="003C68B9">
            <w:pPr>
              <w:spacing w:line="360" w:lineRule="auto"/>
              <w:jc w:val="both"/>
              <w:rPr>
                <w:rFonts w:ascii="Arial" w:hAnsi="Arial" w:cs="Arial"/>
              </w:rPr>
            </w:pPr>
            <w:r w:rsidRPr="00DC149B">
              <w:rPr>
                <w:rFonts w:ascii="Arial" w:hAnsi="Arial" w:cs="Arial"/>
              </w:rPr>
              <w:t xml:space="preserve">The airline’s sustainability efforts have </w:t>
            </w:r>
            <w:r w:rsidR="0011175C" w:rsidRPr="00DC149B">
              <w:rPr>
                <w:rFonts w:ascii="Arial" w:hAnsi="Arial" w:cs="Arial"/>
              </w:rPr>
              <w:t>a meaningful environmental impact.</w:t>
            </w:r>
          </w:p>
        </w:tc>
        <w:tc>
          <w:tcPr>
            <w:tcW w:w="2101" w:type="dxa"/>
          </w:tcPr>
          <w:p w14:paraId="6CCFAC26" w14:textId="1A97C27B" w:rsidR="00EB6328" w:rsidRPr="00DC149B" w:rsidRDefault="0011175C" w:rsidP="003C68B9">
            <w:pPr>
              <w:spacing w:line="360" w:lineRule="auto"/>
              <w:jc w:val="both"/>
              <w:rPr>
                <w:rFonts w:ascii="Arial" w:hAnsi="Arial" w:cs="Arial"/>
              </w:rPr>
            </w:pPr>
            <w:r w:rsidRPr="00DC149B">
              <w:rPr>
                <w:rFonts w:ascii="Arial" w:hAnsi="Arial" w:cs="Arial"/>
              </w:rPr>
              <w:t>Environmental</w:t>
            </w:r>
          </w:p>
        </w:tc>
      </w:tr>
      <w:tr w:rsidR="00EB6328" w:rsidRPr="00DC149B" w14:paraId="793368E2" w14:textId="77777777" w:rsidTr="00EB6328">
        <w:trPr>
          <w:trHeight w:val="429"/>
        </w:trPr>
        <w:tc>
          <w:tcPr>
            <w:tcW w:w="3240" w:type="dxa"/>
          </w:tcPr>
          <w:p w14:paraId="1A71C959" w14:textId="0FAF4284" w:rsidR="00EB6328" w:rsidRPr="00DC149B" w:rsidRDefault="008B4B4E" w:rsidP="003C68B9">
            <w:pPr>
              <w:spacing w:line="360" w:lineRule="auto"/>
              <w:jc w:val="both"/>
              <w:rPr>
                <w:rFonts w:ascii="Arial" w:hAnsi="Arial" w:cs="Arial"/>
              </w:rPr>
            </w:pPr>
            <w:r w:rsidRPr="00DC149B">
              <w:rPr>
                <w:rFonts w:ascii="Arial" w:hAnsi="Arial" w:cs="Arial"/>
              </w:rPr>
              <w:t>…trying to allocate resource to offer services compatible wit</w:t>
            </w:r>
            <w:r w:rsidR="006C4E95" w:rsidRPr="00DC149B">
              <w:rPr>
                <w:rFonts w:ascii="Arial" w:hAnsi="Arial" w:cs="Arial"/>
              </w:rPr>
              <w:t>h</w:t>
            </w:r>
            <w:r w:rsidRPr="00DC149B">
              <w:rPr>
                <w:rFonts w:ascii="Arial" w:hAnsi="Arial" w:cs="Arial"/>
              </w:rPr>
              <w:t xml:space="preserve"> </w:t>
            </w:r>
            <w:r w:rsidR="006C4E95" w:rsidRPr="00DC149B">
              <w:rPr>
                <w:rFonts w:ascii="Arial" w:hAnsi="Arial" w:cs="Arial"/>
              </w:rPr>
              <w:t>the environment (</w:t>
            </w:r>
            <w:r w:rsidR="001D6352" w:rsidRPr="00DC149B">
              <w:rPr>
                <w:rFonts w:ascii="Arial" w:hAnsi="Arial" w:cs="Arial"/>
              </w:rPr>
              <w:t>Env2)</w:t>
            </w:r>
          </w:p>
        </w:tc>
        <w:tc>
          <w:tcPr>
            <w:tcW w:w="2119" w:type="dxa"/>
          </w:tcPr>
          <w:p w14:paraId="1A460D03" w14:textId="7F3AF930" w:rsidR="00EB6328" w:rsidRPr="00DC149B" w:rsidRDefault="00B17CE9" w:rsidP="003C68B9">
            <w:pPr>
              <w:spacing w:line="360" w:lineRule="auto"/>
              <w:jc w:val="both"/>
              <w:rPr>
                <w:rFonts w:ascii="Arial" w:hAnsi="Arial" w:cs="Arial"/>
              </w:rPr>
            </w:pPr>
            <w:r w:rsidRPr="00DC149B">
              <w:rPr>
                <w:rFonts w:ascii="Arial" w:hAnsi="Arial" w:cs="Arial"/>
              </w:rPr>
              <w:t>Eco practices, such as paperless</w:t>
            </w:r>
            <w:r w:rsidR="000B1031" w:rsidRPr="00DC149B">
              <w:rPr>
                <w:rFonts w:ascii="Arial" w:hAnsi="Arial" w:cs="Arial"/>
              </w:rPr>
              <w:t xml:space="preserve"> operations and in-flight upgrades.</w:t>
            </w:r>
          </w:p>
        </w:tc>
        <w:tc>
          <w:tcPr>
            <w:tcW w:w="2105" w:type="dxa"/>
          </w:tcPr>
          <w:p w14:paraId="0C6DEFFA" w14:textId="05090150" w:rsidR="00EB6328" w:rsidRPr="00DC149B" w:rsidRDefault="000B1031" w:rsidP="003C68B9">
            <w:pPr>
              <w:spacing w:line="360" w:lineRule="auto"/>
              <w:jc w:val="both"/>
              <w:rPr>
                <w:rFonts w:ascii="Arial" w:hAnsi="Arial" w:cs="Arial"/>
              </w:rPr>
            </w:pPr>
            <w:r w:rsidRPr="00DC149B">
              <w:rPr>
                <w:rFonts w:ascii="Arial" w:hAnsi="Arial" w:cs="Arial"/>
              </w:rPr>
              <w:t>The airline eco practices minimise environmental impacts.</w:t>
            </w:r>
          </w:p>
        </w:tc>
        <w:tc>
          <w:tcPr>
            <w:tcW w:w="2101" w:type="dxa"/>
          </w:tcPr>
          <w:p w14:paraId="709C1306" w14:textId="2C29C3A7" w:rsidR="00EB6328" w:rsidRPr="00DC149B" w:rsidRDefault="00076DCD" w:rsidP="003C68B9">
            <w:pPr>
              <w:spacing w:line="360" w:lineRule="auto"/>
              <w:jc w:val="both"/>
              <w:rPr>
                <w:rFonts w:ascii="Arial" w:hAnsi="Arial" w:cs="Arial"/>
              </w:rPr>
            </w:pPr>
            <w:r w:rsidRPr="00DC149B">
              <w:rPr>
                <w:rFonts w:ascii="Arial" w:hAnsi="Arial" w:cs="Arial"/>
              </w:rPr>
              <w:t>Environmental</w:t>
            </w:r>
          </w:p>
        </w:tc>
      </w:tr>
      <w:tr w:rsidR="00EB6328" w:rsidRPr="00DC149B" w14:paraId="7604EA96" w14:textId="77777777" w:rsidTr="00EB6328">
        <w:trPr>
          <w:trHeight w:val="429"/>
        </w:trPr>
        <w:tc>
          <w:tcPr>
            <w:tcW w:w="3240" w:type="dxa"/>
          </w:tcPr>
          <w:p w14:paraId="444BA6C1" w14:textId="7DA57C31" w:rsidR="00EB6328" w:rsidRPr="00DC149B" w:rsidRDefault="00076DCD" w:rsidP="003C68B9">
            <w:pPr>
              <w:spacing w:line="360" w:lineRule="auto"/>
              <w:jc w:val="both"/>
              <w:rPr>
                <w:rFonts w:ascii="Arial" w:hAnsi="Arial" w:cs="Arial"/>
              </w:rPr>
            </w:pPr>
            <w:r w:rsidRPr="00DC149B">
              <w:rPr>
                <w:rFonts w:ascii="Arial" w:hAnsi="Arial" w:cs="Arial"/>
              </w:rPr>
              <w:t xml:space="preserve">… trying to protect the </w:t>
            </w:r>
            <w:r w:rsidR="00A762D0" w:rsidRPr="00DC149B">
              <w:rPr>
                <w:rFonts w:ascii="Arial" w:hAnsi="Arial" w:cs="Arial"/>
              </w:rPr>
              <w:t>environment (</w:t>
            </w:r>
            <w:r w:rsidRPr="00DC149B">
              <w:rPr>
                <w:rFonts w:ascii="Arial" w:hAnsi="Arial" w:cs="Arial"/>
              </w:rPr>
              <w:t>Env5)</w:t>
            </w:r>
          </w:p>
        </w:tc>
        <w:tc>
          <w:tcPr>
            <w:tcW w:w="2119" w:type="dxa"/>
          </w:tcPr>
          <w:p w14:paraId="25490F4F" w14:textId="4BA418AF" w:rsidR="00EB6328" w:rsidRPr="00DC149B" w:rsidRDefault="0013214D" w:rsidP="003C68B9">
            <w:pPr>
              <w:spacing w:line="360" w:lineRule="auto"/>
              <w:jc w:val="both"/>
              <w:rPr>
                <w:rFonts w:ascii="Arial" w:hAnsi="Arial" w:cs="Arial"/>
              </w:rPr>
            </w:pPr>
            <w:r w:rsidRPr="00DC149B">
              <w:rPr>
                <w:rFonts w:ascii="Arial" w:hAnsi="Arial" w:cs="Arial"/>
              </w:rPr>
              <w:t>Development and use of sustainable aviation fuels (SAF)</w:t>
            </w:r>
          </w:p>
        </w:tc>
        <w:tc>
          <w:tcPr>
            <w:tcW w:w="2105" w:type="dxa"/>
          </w:tcPr>
          <w:p w14:paraId="7EDD1154" w14:textId="3EDB30CE" w:rsidR="00EB6328" w:rsidRPr="00DC149B" w:rsidRDefault="0013214D" w:rsidP="003C68B9">
            <w:pPr>
              <w:spacing w:line="360" w:lineRule="auto"/>
              <w:jc w:val="both"/>
              <w:rPr>
                <w:rFonts w:ascii="Arial" w:hAnsi="Arial" w:cs="Arial"/>
              </w:rPr>
            </w:pPr>
            <w:r w:rsidRPr="00DC149B">
              <w:rPr>
                <w:rFonts w:ascii="Arial" w:hAnsi="Arial" w:cs="Arial"/>
              </w:rPr>
              <w:t>Sustainable aviation fuels significant</w:t>
            </w:r>
            <w:r w:rsidR="00CE28EC" w:rsidRPr="00DC149B">
              <w:rPr>
                <w:rFonts w:ascii="Arial" w:hAnsi="Arial" w:cs="Arial"/>
              </w:rPr>
              <w:t xml:space="preserve">ly </w:t>
            </w:r>
            <w:r w:rsidR="00A762D0" w:rsidRPr="00DC149B">
              <w:rPr>
                <w:rFonts w:ascii="Arial" w:hAnsi="Arial" w:cs="Arial"/>
              </w:rPr>
              <w:t>contribute</w:t>
            </w:r>
            <w:r w:rsidR="00CE28EC" w:rsidRPr="00DC149B">
              <w:rPr>
                <w:rFonts w:ascii="Arial" w:hAnsi="Arial" w:cs="Arial"/>
              </w:rPr>
              <w:t xml:space="preserve"> to sustainability</w:t>
            </w:r>
          </w:p>
        </w:tc>
        <w:tc>
          <w:tcPr>
            <w:tcW w:w="2101" w:type="dxa"/>
          </w:tcPr>
          <w:p w14:paraId="01EEB63C" w14:textId="22B88654" w:rsidR="00EB6328" w:rsidRPr="00DC149B" w:rsidRDefault="00CE28EC" w:rsidP="003C68B9">
            <w:pPr>
              <w:spacing w:line="360" w:lineRule="auto"/>
              <w:jc w:val="both"/>
              <w:rPr>
                <w:rFonts w:ascii="Arial" w:hAnsi="Arial" w:cs="Arial"/>
              </w:rPr>
            </w:pPr>
            <w:r w:rsidRPr="00DC149B">
              <w:rPr>
                <w:rFonts w:ascii="Arial" w:hAnsi="Arial" w:cs="Arial"/>
              </w:rPr>
              <w:t xml:space="preserve">Environmental </w:t>
            </w:r>
          </w:p>
        </w:tc>
      </w:tr>
      <w:tr w:rsidR="00EB6328" w:rsidRPr="00DC149B" w14:paraId="688D130C" w14:textId="77777777" w:rsidTr="00EB6328">
        <w:trPr>
          <w:trHeight w:val="419"/>
        </w:trPr>
        <w:tc>
          <w:tcPr>
            <w:tcW w:w="3240" w:type="dxa"/>
          </w:tcPr>
          <w:p w14:paraId="35A879FF" w14:textId="1627C1BA" w:rsidR="00EB6328" w:rsidRPr="00DC149B" w:rsidRDefault="001669B4" w:rsidP="003C68B9">
            <w:pPr>
              <w:spacing w:line="360" w:lineRule="auto"/>
              <w:jc w:val="both"/>
              <w:rPr>
                <w:rFonts w:ascii="Arial" w:hAnsi="Arial" w:cs="Arial"/>
              </w:rPr>
            </w:pPr>
            <w:r w:rsidRPr="00DC149B">
              <w:rPr>
                <w:rFonts w:ascii="Arial" w:hAnsi="Arial" w:cs="Arial"/>
              </w:rPr>
              <w:t xml:space="preserve">… trying to </w:t>
            </w:r>
            <w:r w:rsidR="00A762D0" w:rsidRPr="00DC149B">
              <w:rPr>
                <w:rFonts w:ascii="Arial" w:hAnsi="Arial" w:cs="Arial"/>
              </w:rPr>
              <w:t>recycle</w:t>
            </w:r>
            <w:r w:rsidRPr="00DC149B">
              <w:rPr>
                <w:rFonts w:ascii="Arial" w:hAnsi="Arial" w:cs="Arial"/>
              </w:rPr>
              <w:t xml:space="preserve"> its waste materials properly (Eng6)</w:t>
            </w:r>
          </w:p>
        </w:tc>
        <w:tc>
          <w:tcPr>
            <w:tcW w:w="2119" w:type="dxa"/>
          </w:tcPr>
          <w:p w14:paraId="1B5D0F12" w14:textId="704143B9" w:rsidR="00EB6328" w:rsidRPr="00DC149B" w:rsidRDefault="00FC6F80" w:rsidP="003C68B9">
            <w:pPr>
              <w:spacing w:line="360" w:lineRule="auto"/>
              <w:jc w:val="both"/>
              <w:rPr>
                <w:rFonts w:ascii="Arial" w:hAnsi="Arial" w:cs="Arial"/>
              </w:rPr>
            </w:pPr>
            <w:r w:rsidRPr="00DC149B">
              <w:rPr>
                <w:rFonts w:ascii="Arial" w:hAnsi="Arial" w:cs="Arial"/>
              </w:rPr>
              <w:t>Efforts to eliminate plastic use and recycle waste.</w:t>
            </w:r>
          </w:p>
        </w:tc>
        <w:tc>
          <w:tcPr>
            <w:tcW w:w="2105" w:type="dxa"/>
          </w:tcPr>
          <w:p w14:paraId="5C17DA70" w14:textId="798D84E3" w:rsidR="00EB6328" w:rsidRPr="00DC149B" w:rsidRDefault="00A762D0" w:rsidP="003C68B9">
            <w:pPr>
              <w:spacing w:line="360" w:lineRule="auto"/>
              <w:jc w:val="both"/>
              <w:rPr>
                <w:rFonts w:ascii="Arial" w:hAnsi="Arial" w:cs="Arial"/>
              </w:rPr>
            </w:pPr>
            <w:r w:rsidRPr="00DC149B">
              <w:rPr>
                <w:rFonts w:ascii="Arial" w:hAnsi="Arial" w:cs="Arial"/>
              </w:rPr>
              <w:t>Waste reduction initiatives effectively support environmental goals.</w:t>
            </w:r>
          </w:p>
        </w:tc>
        <w:tc>
          <w:tcPr>
            <w:tcW w:w="2101" w:type="dxa"/>
          </w:tcPr>
          <w:p w14:paraId="2A73C28E" w14:textId="65573012" w:rsidR="00EB6328" w:rsidRPr="00DC149B" w:rsidRDefault="00A762D0" w:rsidP="003C68B9">
            <w:pPr>
              <w:spacing w:line="360" w:lineRule="auto"/>
              <w:jc w:val="both"/>
              <w:rPr>
                <w:rFonts w:ascii="Arial" w:hAnsi="Arial" w:cs="Arial"/>
              </w:rPr>
            </w:pPr>
            <w:r w:rsidRPr="00DC149B">
              <w:rPr>
                <w:rFonts w:ascii="Arial" w:hAnsi="Arial" w:cs="Arial"/>
              </w:rPr>
              <w:t xml:space="preserve">Environmental </w:t>
            </w:r>
          </w:p>
          <w:p w14:paraId="0F50043D" w14:textId="77777777" w:rsidR="00A762D0" w:rsidRPr="00DC149B" w:rsidRDefault="00A762D0" w:rsidP="003C68B9">
            <w:pPr>
              <w:spacing w:line="360" w:lineRule="auto"/>
              <w:jc w:val="both"/>
              <w:rPr>
                <w:rFonts w:ascii="Arial" w:hAnsi="Arial" w:cs="Arial"/>
              </w:rPr>
            </w:pPr>
          </w:p>
          <w:p w14:paraId="482996D5" w14:textId="77777777" w:rsidR="00A762D0" w:rsidRPr="00DC149B" w:rsidRDefault="00A762D0" w:rsidP="003C68B9">
            <w:pPr>
              <w:spacing w:line="360" w:lineRule="auto"/>
              <w:jc w:val="both"/>
              <w:rPr>
                <w:rFonts w:ascii="Arial" w:hAnsi="Arial" w:cs="Arial"/>
              </w:rPr>
            </w:pPr>
          </w:p>
          <w:p w14:paraId="6360AB04" w14:textId="77777777" w:rsidR="00A762D0" w:rsidRPr="00DC149B" w:rsidRDefault="00A762D0" w:rsidP="003C68B9">
            <w:pPr>
              <w:spacing w:line="360" w:lineRule="auto"/>
              <w:jc w:val="both"/>
              <w:rPr>
                <w:rFonts w:ascii="Arial" w:hAnsi="Arial" w:cs="Arial"/>
              </w:rPr>
            </w:pPr>
          </w:p>
          <w:p w14:paraId="1A23DDAC" w14:textId="5C4C327C" w:rsidR="00A762D0" w:rsidRPr="00DC149B" w:rsidRDefault="00A762D0" w:rsidP="003C68B9">
            <w:pPr>
              <w:spacing w:line="360" w:lineRule="auto"/>
              <w:jc w:val="both"/>
              <w:rPr>
                <w:rFonts w:ascii="Arial" w:hAnsi="Arial" w:cs="Arial"/>
              </w:rPr>
            </w:pPr>
          </w:p>
        </w:tc>
      </w:tr>
      <w:tr w:rsidR="00A762D0" w:rsidRPr="00DC149B" w14:paraId="3C2E7DC0" w14:textId="77777777" w:rsidTr="00EB6328">
        <w:trPr>
          <w:trHeight w:val="419"/>
        </w:trPr>
        <w:tc>
          <w:tcPr>
            <w:tcW w:w="3240" w:type="dxa"/>
          </w:tcPr>
          <w:p w14:paraId="248E7472" w14:textId="5A874DE6" w:rsidR="00A762D0" w:rsidRPr="00DC149B" w:rsidRDefault="00DD67E2" w:rsidP="003C68B9">
            <w:pPr>
              <w:spacing w:line="360" w:lineRule="auto"/>
              <w:jc w:val="both"/>
              <w:rPr>
                <w:rFonts w:ascii="Arial" w:hAnsi="Arial" w:cs="Arial"/>
              </w:rPr>
            </w:pPr>
            <w:r w:rsidRPr="00DC149B">
              <w:rPr>
                <w:rFonts w:ascii="Arial" w:hAnsi="Arial" w:cs="Arial"/>
              </w:rPr>
              <w:t>… trying to help to improve quality of life in the local community (Soc8)</w:t>
            </w:r>
          </w:p>
        </w:tc>
        <w:tc>
          <w:tcPr>
            <w:tcW w:w="2119" w:type="dxa"/>
          </w:tcPr>
          <w:p w14:paraId="0816052C" w14:textId="0C148FEE" w:rsidR="00A762D0" w:rsidRPr="00DC149B" w:rsidRDefault="00C619CD" w:rsidP="003C68B9">
            <w:pPr>
              <w:spacing w:line="360" w:lineRule="auto"/>
              <w:jc w:val="both"/>
              <w:rPr>
                <w:rFonts w:ascii="Arial" w:hAnsi="Arial" w:cs="Arial"/>
              </w:rPr>
            </w:pPr>
            <w:r w:rsidRPr="00DC149B">
              <w:rPr>
                <w:rFonts w:ascii="Arial" w:hAnsi="Arial" w:cs="Arial"/>
              </w:rPr>
              <w:t>Efforts to improve the quality of life in local communities.</w:t>
            </w:r>
          </w:p>
        </w:tc>
        <w:tc>
          <w:tcPr>
            <w:tcW w:w="2105" w:type="dxa"/>
          </w:tcPr>
          <w:p w14:paraId="4FD10E99" w14:textId="7520D68A" w:rsidR="00A762D0" w:rsidRPr="00DC149B" w:rsidRDefault="009B56A4" w:rsidP="003C68B9">
            <w:pPr>
              <w:spacing w:line="360" w:lineRule="auto"/>
              <w:jc w:val="both"/>
              <w:rPr>
                <w:rFonts w:ascii="Arial" w:hAnsi="Arial" w:cs="Arial"/>
              </w:rPr>
            </w:pPr>
            <w:r w:rsidRPr="00DC149B">
              <w:rPr>
                <w:rFonts w:ascii="Arial" w:hAnsi="Arial" w:cs="Arial"/>
              </w:rPr>
              <w:t>Quality of life projects effectively support local communities</w:t>
            </w:r>
            <w:r w:rsidR="00210CBA" w:rsidRPr="00DC149B">
              <w:rPr>
                <w:rFonts w:ascii="Arial" w:hAnsi="Arial" w:cs="Arial"/>
              </w:rPr>
              <w:t>.</w:t>
            </w:r>
          </w:p>
        </w:tc>
        <w:tc>
          <w:tcPr>
            <w:tcW w:w="2101" w:type="dxa"/>
          </w:tcPr>
          <w:p w14:paraId="2229E477" w14:textId="1E6A9CF4" w:rsidR="00A762D0" w:rsidRPr="00DC149B" w:rsidRDefault="00210CBA" w:rsidP="003C68B9">
            <w:pPr>
              <w:spacing w:line="360" w:lineRule="auto"/>
              <w:jc w:val="both"/>
              <w:rPr>
                <w:rFonts w:ascii="Arial" w:hAnsi="Arial" w:cs="Arial"/>
              </w:rPr>
            </w:pPr>
            <w:r w:rsidRPr="00DC149B">
              <w:rPr>
                <w:rFonts w:ascii="Arial" w:hAnsi="Arial" w:cs="Arial"/>
              </w:rPr>
              <w:t>Social.</w:t>
            </w:r>
          </w:p>
        </w:tc>
      </w:tr>
    </w:tbl>
    <w:p w14:paraId="286421CA" w14:textId="77777777" w:rsidR="005C2AFE" w:rsidRPr="00DC149B" w:rsidRDefault="005C2AFE" w:rsidP="003C68B9">
      <w:pPr>
        <w:spacing w:line="360" w:lineRule="auto"/>
        <w:jc w:val="both"/>
        <w:rPr>
          <w:rFonts w:ascii="Arial" w:hAnsi="Arial" w:cs="Arial"/>
        </w:rPr>
      </w:pPr>
    </w:p>
    <w:p w14:paraId="15E1C09A" w14:textId="60374AC7" w:rsidR="00F16EF5" w:rsidRPr="00DC149B" w:rsidRDefault="00C43D63" w:rsidP="003C68B9">
      <w:pPr>
        <w:spacing w:line="360" w:lineRule="auto"/>
        <w:jc w:val="both"/>
        <w:rPr>
          <w:rFonts w:ascii="Arial" w:hAnsi="Arial" w:cs="Arial"/>
        </w:rPr>
      </w:pPr>
      <w:proofErr w:type="spellStart"/>
      <w:r w:rsidRPr="00DC149B">
        <w:rPr>
          <w:rFonts w:ascii="Arial" w:hAnsi="Arial" w:cs="Arial"/>
        </w:rPr>
        <w:lastRenderedPageBreak/>
        <w:t>SourceL</w:t>
      </w:r>
      <w:proofErr w:type="spellEnd"/>
      <w:r w:rsidRPr="00DC149B">
        <w:rPr>
          <w:rFonts w:ascii="Arial" w:hAnsi="Arial" w:cs="Arial"/>
        </w:rPr>
        <w:t xml:space="preserve"> A scale for measuring consumer perceptions of corporate social responsibility following the sustainable development paradigm. By Alvarado-Herrera et al</w:t>
      </w:r>
      <w:r w:rsidR="004A56B1" w:rsidRPr="00DC149B">
        <w:rPr>
          <w:rFonts w:ascii="Arial" w:hAnsi="Arial" w:cs="Arial"/>
        </w:rPr>
        <w:t xml:space="preserve">. (2017). Available at: </w:t>
      </w:r>
      <w:hyperlink r:id="rId73" w:history="1">
        <w:r w:rsidR="005F35E0" w:rsidRPr="00DC149B">
          <w:rPr>
            <w:rStyle w:val="Hyperlink"/>
            <w:rFonts w:ascii="Arial" w:hAnsi="Arial" w:cs="Arial"/>
          </w:rPr>
          <w:t>https://doi.org/10.1007/s10551-015-2654-9</w:t>
        </w:r>
      </w:hyperlink>
      <w:r w:rsidR="005F35E0" w:rsidRPr="00DC149B">
        <w:rPr>
          <w:rFonts w:ascii="Arial" w:hAnsi="Arial" w:cs="Arial"/>
        </w:rPr>
        <w:t xml:space="preserve"> </w:t>
      </w:r>
    </w:p>
    <w:p w14:paraId="4082E7AD" w14:textId="77777777" w:rsidR="00040F8F" w:rsidRPr="00DC149B" w:rsidRDefault="00040F8F" w:rsidP="003C68B9">
      <w:pPr>
        <w:spacing w:line="360" w:lineRule="auto"/>
        <w:jc w:val="both"/>
        <w:rPr>
          <w:rFonts w:ascii="Arial" w:hAnsi="Arial" w:cs="Arial"/>
        </w:rPr>
      </w:pPr>
    </w:p>
    <w:p w14:paraId="5AC8E314" w14:textId="187B1553" w:rsidR="00040F8F" w:rsidRPr="00DC149B" w:rsidRDefault="009545C3" w:rsidP="003C68B9">
      <w:pPr>
        <w:spacing w:line="360" w:lineRule="auto"/>
        <w:jc w:val="both"/>
        <w:rPr>
          <w:rFonts w:ascii="Arial" w:hAnsi="Arial" w:cs="Arial"/>
        </w:rPr>
      </w:pPr>
      <w:r w:rsidRPr="00DC149B">
        <w:rPr>
          <w:rFonts w:ascii="Arial" w:hAnsi="Arial" w:cs="Arial"/>
        </w:rPr>
        <w:t xml:space="preserve">Table about </w:t>
      </w:r>
      <w:r w:rsidR="00273C3C" w:rsidRPr="00DC149B">
        <w:rPr>
          <w:rFonts w:ascii="Arial" w:hAnsi="Arial" w:cs="Arial"/>
        </w:rPr>
        <w:t>trust and transparency</w:t>
      </w:r>
      <w:r w:rsidR="00814FCD" w:rsidRPr="00DC149B">
        <w:rPr>
          <w:rFonts w:ascii="Arial" w:hAnsi="Arial" w:cs="Arial"/>
        </w:rPr>
        <w:t xml:space="preserve"> section 4</w:t>
      </w:r>
      <w:r w:rsidR="00273C3C" w:rsidRPr="00DC149B">
        <w:rPr>
          <w:rFonts w:ascii="Arial" w:hAnsi="Arial" w:cs="Arial"/>
        </w:rPr>
        <w:t xml:space="preserve"> </w:t>
      </w:r>
    </w:p>
    <w:p w14:paraId="2A49C8A2" w14:textId="77777777" w:rsidR="00273C3C" w:rsidRPr="00DC149B" w:rsidRDefault="00273C3C" w:rsidP="003C68B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273C3C" w:rsidRPr="00DC149B" w14:paraId="4B1EA7A0" w14:textId="77777777" w:rsidTr="00273C3C">
        <w:tc>
          <w:tcPr>
            <w:tcW w:w="3005" w:type="dxa"/>
          </w:tcPr>
          <w:p w14:paraId="309A2B8A" w14:textId="1AEAFAE6" w:rsidR="00273C3C" w:rsidRPr="00DC149B" w:rsidRDefault="00F045E5" w:rsidP="003C68B9">
            <w:pPr>
              <w:spacing w:line="360" w:lineRule="auto"/>
              <w:jc w:val="both"/>
              <w:rPr>
                <w:rFonts w:ascii="Arial" w:hAnsi="Arial" w:cs="Arial"/>
              </w:rPr>
            </w:pPr>
            <w:r w:rsidRPr="00DC149B">
              <w:rPr>
                <w:rFonts w:ascii="Arial" w:hAnsi="Arial" w:cs="Arial"/>
              </w:rPr>
              <w:t>Consumer trust and transparency</w:t>
            </w:r>
          </w:p>
        </w:tc>
        <w:tc>
          <w:tcPr>
            <w:tcW w:w="3005" w:type="dxa"/>
          </w:tcPr>
          <w:p w14:paraId="25851E95" w14:textId="25739D77" w:rsidR="00273C3C" w:rsidRPr="00DC149B" w:rsidRDefault="00F045E5" w:rsidP="003C68B9">
            <w:pPr>
              <w:spacing w:line="360" w:lineRule="auto"/>
              <w:jc w:val="both"/>
              <w:rPr>
                <w:rFonts w:ascii="Arial" w:hAnsi="Arial" w:cs="Arial"/>
              </w:rPr>
            </w:pPr>
            <w:r w:rsidRPr="00DC149B">
              <w:rPr>
                <w:rFonts w:ascii="Arial" w:hAnsi="Arial" w:cs="Arial"/>
              </w:rPr>
              <w:t xml:space="preserve">Adaptation </w:t>
            </w:r>
          </w:p>
        </w:tc>
        <w:tc>
          <w:tcPr>
            <w:tcW w:w="3006" w:type="dxa"/>
          </w:tcPr>
          <w:p w14:paraId="7EF2FE9C" w14:textId="1F4D3E57" w:rsidR="00273C3C" w:rsidRPr="00DC149B" w:rsidRDefault="00F045E5" w:rsidP="003C68B9">
            <w:pPr>
              <w:spacing w:line="360" w:lineRule="auto"/>
              <w:jc w:val="both"/>
              <w:rPr>
                <w:rFonts w:ascii="Arial" w:hAnsi="Arial" w:cs="Arial"/>
              </w:rPr>
            </w:pPr>
            <w:r w:rsidRPr="00DC149B">
              <w:rPr>
                <w:rFonts w:ascii="Arial" w:hAnsi="Arial" w:cs="Arial"/>
              </w:rPr>
              <w:t>Dimension</w:t>
            </w:r>
          </w:p>
        </w:tc>
      </w:tr>
      <w:tr w:rsidR="00273C3C" w:rsidRPr="00DC149B" w14:paraId="5B136577" w14:textId="77777777" w:rsidTr="00273C3C">
        <w:tc>
          <w:tcPr>
            <w:tcW w:w="3005" w:type="dxa"/>
          </w:tcPr>
          <w:p w14:paraId="72116FD3" w14:textId="3D1659A9" w:rsidR="00273C3C" w:rsidRPr="00DC149B" w:rsidRDefault="001234DB" w:rsidP="003C68B9">
            <w:pPr>
              <w:spacing w:line="360" w:lineRule="auto"/>
              <w:jc w:val="both"/>
              <w:rPr>
                <w:rFonts w:ascii="Arial" w:hAnsi="Arial" w:cs="Arial"/>
              </w:rPr>
            </w:pPr>
            <w:r w:rsidRPr="00DC149B">
              <w:rPr>
                <w:rFonts w:ascii="Arial" w:hAnsi="Arial" w:cs="Arial"/>
              </w:rPr>
              <w:t xml:space="preserve">If I wanted to, I could easily find out about </w:t>
            </w:r>
            <w:proofErr w:type="spellStart"/>
            <w:r w:rsidRPr="00DC149B">
              <w:rPr>
                <w:rFonts w:ascii="Arial" w:hAnsi="Arial" w:cs="Arial"/>
              </w:rPr>
              <w:t>labor</w:t>
            </w:r>
            <w:proofErr w:type="spellEnd"/>
            <w:r w:rsidRPr="00DC149B">
              <w:rPr>
                <w:rFonts w:ascii="Arial" w:hAnsi="Arial" w:cs="Arial"/>
              </w:rPr>
              <w:t xml:space="preserve"> conditions in the factories </w:t>
            </w:r>
            <w:r w:rsidR="00F9038F" w:rsidRPr="00DC149B">
              <w:rPr>
                <w:rFonts w:ascii="Arial" w:hAnsi="Arial" w:cs="Arial"/>
              </w:rPr>
              <w:t>uses to make their product.</w:t>
            </w:r>
          </w:p>
        </w:tc>
        <w:tc>
          <w:tcPr>
            <w:tcW w:w="3005" w:type="dxa"/>
          </w:tcPr>
          <w:p w14:paraId="21FBF587" w14:textId="18B245BE" w:rsidR="00273C3C" w:rsidRPr="00DC149B" w:rsidRDefault="00FA1F89" w:rsidP="003C68B9">
            <w:pPr>
              <w:spacing w:line="360" w:lineRule="auto"/>
              <w:jc w:val="both"/>
              <w:rPr>
                <w:rFonts w:ascii="Arial" w:hAnsi="Arial" w:cs="Arial"/>
              </w:rPr>
            </w:pPr>
            <w:r w:rsidRPr="00DC149B">
              <w:rPr>
                <w:rFonts w:ascii="Arial" w:hAnsi="Arial" w:cs="Arial"/>
              </w:rPr>
              <w:t>I can find anything about airline sustainability practices.</w:t>
            </w:r>
          </w:p>
        </w:tc>
        <w:tc>
          <w:tcPr>
            <w:tcW w:w="3006" w:type="dxa"/>
          </w:tcPr>
          <w:p w14:paraId="5A0709E4" w14:textId="29657ED7" w:rsidR="00273C3C" w:rsidRPr="00DC149B" w:rsidRDefault="004F04FC" w:rsidP="003C68B9">
            <w:pPr>
              <w:spacing w:line="360" w:lineRule="auto"/>
              <w:jc w:val="both"/>
              <w:rPr>
                <w:rFonts w:ascii="Arial" w:hAnsi="Arial" w:cs="Arial"/>
              </w:rPr>
            </w:pPr>
            <w:r w:rsidRPr="00DC149B">
              <w:rPr>
                <w:rFonts w:ascii="Arial" w:hAnsi="Arial" w:cs="Arial"/>
              </w:rPr>
              <w:t>T</w:t>
            </w:r>
            <w:r w:rsidR="00B606A7" w:rsidRPr="00DC149B">
              <w:rPr>
                <w:rFonts w:ascii="Arial" w:hAnsi="Arial" w:cs="Arial"/>
              </w:rPr>
              <w:t>ransparency</w:t>
            </w:r>
            <w:r w:rsidRPr="00DC149B">
              <w:rPr>
                <w:rFonts w:ascii="Arial" w:hAnsi="Arial" w:cs="Arial"/>
              </w:rPr>
              <w:t xml:space="preserve"> (</w:t>
            </w:r>
            <w:r w:rsidR="00F715C3" w:rsidRPr="00DC149B">
              <w:rPr>
                <w:rFonts w:ascii="Arial" w:hAnsi="Arial" w:cs="Arial"/>
              </w:rPr>
              <w:t>Hustvedt and kang, 2013)</w:t>
            </w:r>
          </w:p>
        </w:tc>
      </w:tr>
      <w:tr w:rsidR="00273C3C" w:rsidRPr="00DC149B" w14:paraId="6BAF5E33" w14:textId="77777777" w:rsidTr="00273C3C">
        <w:tc>
          <w:tcPr>
            <w:tcW w:w="3005" w:type="dxa"/>
          </w:tcPr>
          <w:p w14:paraId="122866D1" w14:textId="1633F10C" w:rsidR="00273C3C" w:rsidRPr="00DC149B" w:rsidRDefault="00B606A7" w:rsidP="003C68B9">
            <w:pPr>
              <w:spacing w:line="360" w:lineRule="auto"/>
              <w:jc w:val="both"/>
              <w:rPr>
                <w:rFonts w:ascii="Arial" w:hAnsi="Arial" w:cs="Arial"/>
              </w:rPr>
            </w:pPr>
            <w:r w:rsidRPr="00DC149B">
              <w:rPr>
                <w:rFonts w:ascii="Arial" w:hAnsi="Arial" w:cs="Arial"/>
              </w:rPr>
              <w:t xml:space="preserve">… would be honest and sincere in addressing the issue of sweatshop </w:t>
            </w:r>
            <w:proofErr w:type="spellStart"/>
            <w:r w:rsidRPr="00DC149B">
              <w:rPr>
                <w:rFonts w:ascii="Arial" w:hAnsi="Arial" w:cs="Arial"/>
              </w:rPr>
              <w:t>labor</w:t>
            </w:r>
            <w:proofErr w:type="spellEnd"/>
            <w:r w:rsidRPr="00DC149B">
              <w:rPr>
                <w:rFonts w:ascii="Arial" w:hAnsi="Arial" w:cs="Arial"/>
              </w:rPr>
              <w:t>.</w:t>
            </w:r>
          </w:p>
        </w:tc>
        <w:tc>
          <w:tcPr>
            <w:tcW w:w="3005" w:type="dxa"/>
          </w:tcPr>
          <w:p w14:paraId="32FD1893" w14:textId="07615050" w:rsidR="00273C3C" w:rsidRPr="00DC149B" w:rsidRDefault="00B44B0E" w:rsidP="003C68B9">
            <w:pPr>
              <w:spacing w:line="360" w:lineRule="auto"/>
              <w:jc w:val="both"/>
              <w:rPr>
                <w:rFonts w:ascii="Arial" w:hAnsi="Arial" w:cs="Arial"/>
              </w:rPr>
            </w:pPr>
            <w:r w:rsidRPr="00DC149B">
              <w:rPr>
                <w:rFonts w:ascii="Arial" w:hAnsi="Arial" w:cs="Arial"/>
              </w:rPr>
              <w:t xml:space="preserve">The airline will be honest and sincere in addressing </w:t>
            </w:r>
            <w:r w:rsidR="00B606A7" w:rsidRPr="00DC149B">
              <w:rPr>
                <w:rFonts w:ascii="Arial" w:hAnsi="Arial" w:cs="Arial"/>
              </w:rPr>
              <w:t>sustainability issues</w:t>
            </w:r>
          </w:p>
        </w:tc>
        <w:tc>
          <w:tcPr>
            <w:tcW w:w="3006" w:type="dxa"/>
          </w:tcPr>
          <w:p w14:paraId="32A47F2B" w14:textId="066F5EDA" w:rsidR="00273C3C" w:rsidRPr="00DC149B" w:rsidRDefault="00F715C3" w:rsidP="003C68B9">
            <w:pPr>
              <w:spacing w:line="360" w:lineRule="auto"/>
              <w:jc w:val="both"/>
              <w:rPr>
                <w:rFonts w:ascii="Arial" w:hAnsi="Arial" w:cs="Arial"/>
              </w:rPr>
            </w:pPr>
            <w:r w:rsidRPr="00DC149B">
              <w:rPr>
                <w:rFonts w:ascii="Arial" w:hAnsi="Arial" w:cs="Arial"/>
              </w:rPr>
              <w:t>T</w:t>
            </w:r>
            <w:r w:rsidR="005D2981" w:rsidRPr="00DC149B">
              <w:rPr>
                <w:rFonts w:ascii="Arial" w:hAnsi="Arial" w:cs="Arial"/>
              </w:rPr>
              <w:t>ransparency</w:t>
            </w:r>
            <w:r w:rsidRPr="00DC149B">
              <w:rPr>
                <w:rFonts w:ascii="Arial" w:hAnsi="Arial" w:cs="Arial"/>
              </w:rPr>
              <w:t xml:space="preserve"> (Hustvedt and kang, 2013)</w:t>
            </w:r>
          </w:p>
        </w:tc>
      </w:tr>
      <w:tr w:rsidR="00273C3C" w:rsidRPr="00DC149B" w14:paraId="09AED1DB" w14:textId="77777777" w:rsidTr="00273C3C">
        <w:tc>
          <w:tcPr>
            <w:tcW w:w="3005" w:type="dxa"/>
          </w:tcPr>
          <w:p w14:paraId="41BDB29A" w14:textId="6C13009E" w:rsidR="00273C3C" w:rsidRPr="00DC149B" w:rsidRDefault="00AD3B33" w:rsidP="003C68B9">
            <w:pPr>
              <w:spacing w:line="360" w:lineRule="auto"/>
              <w:jc w:val="both"/>
              <w:rPr>
                <w:rFonts w:ascii="Arial" w:hAnsi="Arial" w:cs="Arial"/>
              </w:rPr>
            </w:pPr>
            <w:r w:rsidRPr="00DC149B">
              <w:rPr>
                <w:rFonts w:ascii="Arial" w:hAnsi="Arial" w:cs="Arial"/>
              </w:rPr>
              <w:t>… delivers what it promises.</w:t>
            </w:r>
          </w:p>
        </w:tc>
        <w:tc>
          <w:tcPr>
            <w:tcW w:w="3005" w:type="dxa"/>
          </w:tcPr>
          <w:p w14:paraId="2579A353" w14:textId="7FD911B2" w:rsidR="00273C3C" w:rsidRPr="00DC149B" w:rsidRDefault="00AD3B33" w:rsidP="003C68B9">
            <w:pPr>
              <w:spacing w:line="360" w:lineRule="auto"/>
              <w:jc w:val="both"/>
              <w:rPr>
                <w:rFonts w:ascii="Arial" w:hAnsi="Arial" w:cs="Arial"/>
              </w:rPr>
            </w:pPr>
            <w:r w:rsidRPr="00DC149B">
              <w:rPr>
                <w:rFonts w:ascii="Arial" w:hAnsi="Arial" w:cs="Arial"/>
              </w:rPr>
              <w:t>The airline delivers what it promises</w:t>
            </w:r>
          </w:p>
        </w:tc>
        <w:tc>
          <w:tcPr>
            <w:tcW w:w="3006" w:type="dxa"/>
          </w:tcPr>
          <w:p w14:paraId="467B77C6" w14:textId="478B9377" w:rsidR="00273C3C" w:rsidRPr="00DC149B" w:rsidRDefault="00F715C3" w:rsidP="003C68B9">
            <w:pPr>
              <w:spacing w:line="360" w:lineRule="auto"/>
              <w:jc w:val="both"/>
              <w:rPr>
                <w:rFonts w:ascii="Arial" w:hAnsi="Arial" w:cs="Arial"/>
              </w:rPr>
            </w:pPr>
            <w:r w:rsidRPr="00DC149B">
              <w:rPr>
                <w:rFonts w:ascii="Arial" w:hAnsi="Arial" w:cs="Arial"/>
              </w:rPr>
              <w:t>T</w:t>
            </w:r>
            <w:r w:rsidR="00B606A7" w:rsidRPr="00DC149B">
              <w:rPr>
                <w:rFonts w:ascii="Arial" w:hAnsi="Arial" w:cs="Arial"/>
              </w:rPr>
              <w:t>rust</w:t>
            </w:r>
            <w:r w:rsidRPr="00DC149B">
              <w:rPr>
                <w:rFonts w:ascii="Arial" w:hAnsi="Arial" w:cs="Arial"/>
              </w:rPr>
              <w:t xml:space="preserve"> (Erdem and Swait, 2004)</w:t>
            </w:r>
          </w:p>
        </w:tc>
      </w:tr>
      <w:tr w:rsidR="00273C3C" w:rsidRPr="00DC149B" w14:paraId="31EEC2A9" w14:textId="77777777" w:rsidTr="00273C3C">
        <w:tc>
          <w:tcPr>
            <w:tcW w:w="3005" w:type="dxa"/>
          </w:tcPr>
          <w:p w14:paraId="12B579C1" w14:textId="3C4C941D" w:rsidR="00273C3C" w:rsidRPr="00DC149B" w:rsidRDefault="00692FF1" w:rsidP="003C68B9">
            <w:pPr>
              <w:spacing w:line="360" w:lineRule="auto"/>
              <w:jc w:val="both"/>
              <w:rPr>
                <w:rFonts w:ascii="Arial" w:hAnsi="Arial" w:cs="Arial"/>
              </w:rPr>
            </w:pPr>
            <w:r w:rsidRPr="00DC149B">
              <w:rPr>
                <w:rFonts w:ascii="Arial" w:hAnsi="Arial" w:cs="Arial"/>
              </w:rPr>
              <w:t>… has a name you can trust</w:t>
            </w:r>
          </w:p>
        </w:tc>
        <w:tc>
          <w:tcPr>
            <w:tcW w:w="3005" w:type="dxa"/>
          </w:tcPr>
          <w:p w14:paraId="570CA79F" w14:textId="39DEA15F" w:rsidR="00273C3C" w:rsidRPr="00DC149B" w:rsidRDefault="00692FF1" w:rsidP="003C68B9">
            <w:pPr>
              <w:spacing w:line="360" w:lineRule="auto"/>
              <w:jc w:val="both"/>
              <w:rPr>
                <w:rFonts w:ascii="Arial" w:hAnsi="Arial" w:cs="Arial"/>
              </w:rPr>
            </w:pPr>
            <w:r w:rsidRPr="00DC149B">
              <w:rPr>
                <w:rFonts w:ascii="Arial" w:hAnsi="Arial" w:cs="Arial"/>
              </w:rPr>
              <w:t>The airline has a name you can trust</w:t>
            </w:r>
          </w:p>
        </w:tc>
        <w:tc>
          <w:tcPr>
            <w:tcW w:w="3006" w:type="dxa"/>
          </w:tcPr>
          <w:p w14:paraId="1B8755AE" w14:textId="37557B2D" w:rsidR="00273C3C" w:rsidRPr="00DC149B" w:rsidRDefault="00F715C3" w:rsidP="003C68B9">
            <w:pPr>
              <w:spacing w:line="360" w:lineRule="auto"/>
              <w:jc w:val="both"/>
              <w:rPr>
                <w:rFonts w:ascii="Arial" w:hAnsi="Arial" w:cs="Arial"/>
              </w:rPr>
            </w:pPr>
            <w:r w:rsidRPr="00DC149B">
              <w:rPr>
                <w:rFonts w:ascii="Arial" w:hAnsi="Arial" w:cs="Arial"/>
              </w:rPr>
              <w:t>T</w:t>
            </w:r>
            <w:r w:rsidR="00B606A7" w:rsidRPr="00DC149B">
              <w:rPr>
                <w:rFonts w:ascii="Arial" w:hAnsi="Arial" w:cs="Arial"/>
              </w:rPr>
              <w:t>rust</w:t>
            </w:r>
            <w:r w:rsidRPr="00DC149B">
              <w:rPr>
                <w:rFonts w:ascii="Arial" w:hAnsi="Arial" w:cs="Arial"/>
              </w:rPr>
              <w:t xml:space="preserve"> (Erdem and Swait, 2004)</w:t>
            </w:r>
          </w:p>
        </w:tc>
      </w:tr>
    </w:tbl>
    <w:p w14:paraId="5DE04CA5" w14:textId="77777777" w:rsidR="00273C3C" w:rsidRPr="00DC149B" w:rsidRDefault="00273C3C" w:rsidP="003C68B9">
      <w:pPr>
        <w:spacing w:line="360" w:lineRule="auto"/>
        <w:jc w:val="both"/>
        <w:rPr>
          <w:rFonts w:ascii="Arial" w:hAnsi="Arial" w:cs="Arial"/>
        </w:rPr>
      </w:pPr>
    </w:p>
    <w:p w14:paraId="3FF7DADC" w14:textId="6DB1C556" w:rsidR="00040F8F" w:rsidRPr="00DC149B" w:rsidRDefault="00FF1F32" w:rsidP="003C68B9">
      <w:pPr>
        <w:spacing w:line="360" w:lineRule="auto"/>
        <w:jc w:val="both"/>
        <w:rPr>
          <w:rFonts w:ascii="Arial" w:hAnsi="Arial" w:cs="Arial"/>
        </w:rPr>
      </w:pPr>
      <w:r w:rsidRPr="00DC149B">
        <w:rPr>
          <w:rFonts w:ascii="Arial" w:hAnsi="Arial" w:cs="Arial"/>
        </w:rPr>
        <w:t>Source: bu</w:t>
      </w:r>
      <w:r w:rsidR="004F04FC" w:rsidRPr="00DC149B">
        <w:rPr>
          <w:rFonts w:ascii="Arial" w:hAnsi="Arial" w:cs="Arial"/>
        </w:rPr>
        <w:t>i</w:t>
      </w:r>
      <w:r w:rsidRPr="00DC149B">
        <w:rPr>
          <w:rFonts w:ascii="Arial" w:hAnsi="Arial" w:cs="Arial"/>
        </w:rPr>
        <w:t xml:space="preserve">lding trust between consumers and corporations: the role of consumer perceptions of transparency and social responsibility. By Kang and Hustvedt (2013). Available at: </w:t>
      </w:r>
      <w:hyperlink r:id="rId74" w:history="1">
        <w:r w:rsidR="002011F2" w:rsidRPr="00DC149B">
          <w:rPr>
            <w:rStyle w:val="Hyperlink"/>
            <w:rFonts w:ascii="Arial" w:hAnsi="Arial" w:cs="Arial"/>
          </w:rPr>
          <w:t>https://doi.org/10.1007/s10551-013-1916-7</w:t>
        </w:r>
      </w:hyperlink>
      <w:r w:rsidR="002011F2" w:rsidRPr="00DC149B">
        <w:rPr>
          <w:rFonts w:ascii="Arial" w:hAnsi="Arial" w:cs="Arial"/>
        </w:rPr>
        <w:t xml:space="preserve">  </w:t>
      </w:r>
    </w:p>
    <w:p w14:paraId="6329C36D" w14:textId="77777777" w:rsidR="00F16EF5" w:rsidRPr="00DC149B" w:rsidRDefault="00F16EF5" w:rsidP="003C68B9">
      <w:pPr>
        <w:spacing w:line="360" w:lineRule="auto"/>
        <w:jc w:val="both"/>
        <w:rPr>
          <w:rFonts w:ascii="Arial" w:hAnsi="Arial" w:cs="Arial"/>
        </w:rPr>
      </w:pPr>
    </w:p>
    <w:p w14:paraId="28874CFF" w14:textId="44EDE080" w:rsidR="00F676CF" w:rsidRPr="00DC149B" w:rsidRDefault="00F676CF" w:rsidP="003C68B9">
      <w:pPr>
        <w:spacing w:line="360" w:lineRule="auto"/>
        <w:jc w:val="both"/>
        <w:rPr>
          <w:rFonts w:ascii="Arial" w:hAnsi="Arial" w:cs="Arial"/>
        </w:rPr>
      </w:pPr>
      <w:r w:rsidRPr="00DC149B">
        <w:rPr>
          <w:rFonts w:ascii="Arial" w:hAnsi="Arial" w:cs="Arial"/>
        </w:rPr>
        <w:t xml:space="preserve">Table about </w:t>
      </w:r>
      <w:r w:rsidR="00863C23" w:rsidRPr="00DC149B">
        <w:rPr>
          <w:rFonts w:ascii="Arial" w:hAnsi="Arial" w:cs="Arial"/>
        </w:rPr>
        <w:t>customer satisfaction and sustainability section 5.</w:t>
      </w:r>
    </w:p>
    <w:p w14:paraId="55FBE951" w14:textId="77777777" w:rsidR="00863C23" w:rsidRPr="00DC149B" w:rsidRDefault="00863C23" w:rsidP="003C68B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2254"/>
        <w:gridCol w:w="2254"/>
        <w:gridCol w:w="2254"/>
      </w:tblGrid>
      <w:tr w:rsidR="00863C23" w:rsidRPr="00DC149B" w14:paraId="6B88841D" w14:textId="77777777" w:rsidTr="00863C23">
        <w:tc>
          <w:tcPr>
            <w:tcW w:w="2254" w:type="dxa"/>
          </w:tcPr>
          <w:p w14:paraId="760EC82F" w14:textId="600D0C76" w:rsidR="00863C23" w:rsidRPr="00DC149B" w:rsidRDefault="003F01E4" w:rsidP="003C68B9">
            <w:pPr>
              <w:spacing w:line="360" w:lineRule="auto"/>
              <w:jc w:val="both"/>
              <w:rPr>
                <w:rFonts w:ascii="Arial" w:hAnsi="Arial" w:cs="Arial"/>
              </w:rPr>
            </w:pPr>
            <w:r w:rsidRPr="00DC149B">
              <w:rPr>
                <w:rFonts w:ascii="Arial" w:hAnsi="Arial" w:cs="Arial"/>
              </w:rPr>
              <w:t xml:space="preserve">Customer satisfaction </w:t>
            </w:r>
          </w:p>
        </w:tc>
        <w:tc>
          <w:tcPr>
            <w:tcW w:w="2254" w:type="dxa"/>
          </w:tcPr>
          <w:p w14:paraId="30229BAD" w14:textId="784815DC" w:rsidR="00863C23" w:rsidRPr="00DC149B" w:rsidRDefault="003F01E4" w:rsidP="003C68B9">
            <w:pPr>
              <w:spacing w:line="360" w:lineRule="auto"/>
              <w:jc w:val="both"/>
              <w:rPr>
                <w:rFonts w:ascii="Arial" w:hAnsi="Arial" w:cs="Arial"/>
              </w:rPr>
            </w:pPr>
            <w:r w:rsidRPr="00DC149B">
              <w:rPr>
                <w:rFonts w:ascii="Arial" w:hAnsi="Arial" w:cs="Arial"/>
              </w:rPr>
              <w:t xml:space="preserve">Adaptation </w:t>
            </w:r>
          </w:p>
        </w:tc>
        <w:tc>
          <w:tcPr>
            <w:tcW w:w="2254" w:type="dxa"/>
          </w:tcPr>
          <w:p w14:paraId="3ABB0534" w14:textId="66ADE74C" w:rsidR="00863C23" w:rsidRPr="00DC149B" w:rsidRDefault="003F01E4" w:rsidP="003C68B9">
            <w:pPr>
              <w:spacing w:line="360" w:lineRule="auto"/>
              <w:jc w:val="both"/>
              <w:rPr>
                <w:rFonts w:ascii="Arial" w:hAnsi="Arial" w:cs="Arial"/>
              </w:rPr>
            </w:pPr>
            <w:r w:rsidRPr="00DC149B">
              <w:rPr>
                <w:rFonts w:ascii="Arial" w:hAnsi="Arial" w:cs="Arial"/>
              </w:rPr>
              <w:t>dimension</w:t>
            </w:r>
          </w:p>
        </w:tc>
      </w:tr>
      <w:tr w:rsidR="00863C23" w:rsidRPr="00DC149B" w14:paraId="5BC813A6" w14:textId="77777777" w:rsidTr="00863C23">
        <w:tc>
          <w:tcPr>
            <w:tcW w:w="2254" w:type="dxa"/>
          </w:tcPr>
          <w:p w14:paraId="6F413B6D" w14:textId="04B1EE99" w:rsidR="00863C23" w:rsidRPr="00DC149B" w:rsidRDefault="00E2749A" w:rsidP="003C68B9">
            <w:pPr>
              <w:spacing w:line="360" w:lineRule="auto"/>
              <w:jc w:val="both"/>
              <w:rPr>
                <w:rFonts w:ascii="Arial" w:hAnsi="Arial" w:cs="Arial"/>
              </w:rPr>
            </w:pPr>
            <w:r w:rsidRPr="00DC149B">
              <w:rPr>
                <w:rFonts w:ascii="Arial" w:hAnsi="Arial" w:cs="Arial"/>
              </w:rPr>
              <w:t>Meet quality standards</w:t>
            </w:r>
          </w:p>
        </w:tc>
        <w:tc>
          <w:tcPr>
            <w:tcW w:w="2254" w:type="dxa"/>
          </w:tcPr>
          <w:p w14:paraId="3491BE35" w14:textId="22C7CBDF" w:rsidR="00863C23" w:rsidRPr="00DC149B" w:rsidRDefault="00823B9C" w:rsidP="003C68B9">
            <w:pPr>
              <w:spacing w:line="360" w:lineRule="auto"/>
              <w:jc w:val="both"/>
              <w:rPr>
                <w:rFonts w:ascii="Arial" w:hAnsi="Arial" w:cs="Arial"/>
              </w:rPr>
            </w:pPr>
            <w:r w:rsidRPr="00DC149B">
              <w:rPr>
                <w:rFonts w:ascii="Arial" w:hAnsi="Arial" w:cs="Arial"/>
              </w:rPr>
              <w:t xml:space="preserve">The airline’s efforts to </w:t>
            </w:r>
            <w:r w:rsidR="00A35775" w:rsidRPr="00DC149B">
              <w:rPr>
                <w:rFonts w:ascii="Arial" w:hAnsi="Arial" w:cs="Arial"/>
              </w:rPr>
              <w:t xml:space="preserve">meet </w:t>
            </w:r>
            <w:r w:rsidR="00E2749A" w:rsidRPr="00DC149B">
              <w:rPr>
                <w:rFonts w:ascii="Arial" w:hAnsi="Arial" w:cs="Arial"/>
              </w:rPr>
              <w:t>quality</w:t>
            </w:r>
            <w:r w:rsidR="007271C8" w:rsidRPr="00DC149B">
              <w:rPr>
                <w:rFonts w:ascii="Arial" w:hAnsi="Arial" w:cs="Arial"/>
              </w:rPr>
              <w:t xml:space="preserve"> sustainability</w:t>
            </w:r>
            <w:r w:rsidR="00E2749A" w:rsidRPr="00DC149B">
              <w:rPr>
                <w:rFonts w:ascii="Arial" w:hAnsi="Arial" w:cs="Arial"/>
              </w:rPr>
              <w:t xml:space="preserve"> standards.</w:t>
            </w:r>
          </w:p>
        </w:tc>
        <w:tc>
          <w:tcPr>
            <w:tcW w:w="2254" w:type="dxa"/>
          </w:tcPr>
          <w:p w14:paraId="563AC999" w14:textId="7A8E5B09" w:rsidR="00863C23" w:rsidRPr="00DC149B" w:rsidRDefault="009A09D3" w:rsidP="003C68B9">
            <w:pPr>
              <w:spacing w:line="360" w:lineRule="auto"/>
              <w:jc w:val="both"/>
              <w:rPr>
                <w:rFonts w:ascii="Arial" w:hAnsi="Arial" w:cs="Arial"/>
              </w:rPr>
            </w:pPr>
            <w:r w:rsidRPr="00DC149B">
              <w:rPr>
                <w:rFonts w:ascii="Arial" w:hAnsi="Arial" w:cs="Arial"/>
              </w:rPr>
              <w:t xml:space="preserve">Customer </w:t>
            </w:r>
            <w:proofErr w:type="gramStart"/>
            <w:r w:rsidRPr="00DC149B">
              <w:rPr>
                <w:rFonts w:ascii="Arial" w:hAnsi="Arial" w:cs="Arial"/>
              </w:rPr>
              <w:t>domain.</w:t>
            </w:r>
            <w:r w:rsidR="002D0ECD" w:rsidRPr="00DC149B">
              <w:rPr>
                <w:rFonts w:ascii="Arial" w:hAnsi="Arial" w:cs="Arial"/>
              </w:rPr>
              <w:t>f</w:t>
            </w:r>
            <w:proofErr w:type="gramEnd"/>
            <w:r w:rsidR="002D0ECD" w:rsidRPr="00DC149B">
              <w:rPr>
                <w:rFonts w:ascii="Arial" w:hAnsi="Arial" w:cs="Arial"/>
              </w:rPr>
              <w:t>6</w:t>
            </w:r>
          </w:p>
        </w:tc>
      </w:tr>
      <w:tr w:rsidR="00863C23" w:rsidRPr="00DC149B" w14:paraId="252A3011" w14:textId="77777777" w:rsidTr="00863C23">
        <w:tc>
          <w:tcPr>
            <w:tcW w:w="2254" w:type="dxa"/>
          </w:tcPr>
          <w:p w14:paraId="25A6BCCB" w14:textId="0CC1592A" w:rsidR="00863C23" w:rsidRPr="00DC149B" w:rsidRDefault="00003A7B" w:rsidP="003C68B9">
            <w:pPr>
              <w:spacing w:line="360" w:lineRule="auto"/>
              <w:jc w:val="both"/>
              <w:rPr>
                <w:rFonts w:ascii="Arial" w:hAnsi="Arial" w:cs="Arial"/>
              </w:rPr>
            </w:pPr>
            <w:r w:rsidRPr="00DC149B">
              <w:rPr>
                <w:rFonts w:ascii="Arial" w:hAnsi="Arial" w:cs="Arial"/>
              </w:rPr>
              <w:lastRenderedPageBreak/>
              <w:t>The overall impression of the … company is favourable-unfavourable</w:t>
            </w:r>
          </w:p>
        </w:tc>
        <w:tc>
          <w:tcPr>
            <w:tcW w:w="2254" w:type="dxa"/>
          </w:tcPr>
          <w:p w14:paraId="08A58A65" w14:textId="75E3A40B" w:rsidR="00863C23" w:rsidRPr="00DC149B" w:rsidRDefault="00BC4658" w:rsidP="003C68B9">
            <w:pPr>
              <w:spacing w:line="360" w:lineRule="auto"/>
              <w:jc w:val="both"/>
              <w:rPr>
                <w:rFonts w:ascii="Arial" w:hAnsi="Arial" w:cs="Arial"/>
              </w:rPr>
            </w:pPr>
            <w:r w:rsidRPr="00DC149B">
              <w:rPr>
                <w:rFonts w:ascii="Arial" w:hAnsi="Arial" w:cs="Arial"/>
              </w:rPr>
              <w:t>The overall quality of the airline’s sustainability initiatives.</w:t>
            </w:r>
          </w:p>
        </w:tc>
        <w:tc>
          <w:tcPr>
            <w:tcW w:w="2254" w:type="dxa"/>
          </w:tcPr>
          <w:p w14:paraId="51BB0594" w14:textId="599B312A" w:rsidR="00863C23" w:rsidRPr="00DC149B" w:rsidRDefault="00BC4658" w:rsidP="003C68B9">
            <w:pPr>
              <w:spacing w:line="360" w:lineRule="auto"/>
              <w:jc w:val="both"/>
              <w:rPr>
                <w:rFonts w:ascii="Arial" w:hAnsi="Arial" w:cs="Arial"/>
              </w:rPr>
            </w:pPr>
            <w:r w:rsidRPr="00DC149B">
              <w:rPr>
                <w:rFonts w:ascii="Arial" w:hAnsi="Arial" w:cs="Arial"/>
              </w:rPr>
              <w:t>Overall perception</w:t>
            </w:r>
            <w:r w:rsidR="002F30C1" w:rsidRPr="00DC149B">
              <w:rPr>
                <w:rFonts w:ascii="Arial" w:hAnsi="Arial" w:cs="Arial"/>
              </w:rPr>
              <w:t xml:space="preserve"> </w:t>
            </w:r>
            <w:r w:rsidRPr="00DC149B">
              <w:rPr>
                <w:rFonts w:ascii="Arial" w:hAnsi="Arial" w:cs="Arial"/>
              </w:rPr>
              <w:t>(Goldsmith et al. 20</w:t>
            </w:r>
            <w:r w:rsidR="002F30C1" w:rsidRPr="00DC149B">
              <w:rPr>
                <w:rFonts w:ascii="Arial" w:hAnsi="Arial" w:cs="Arial"/>
              </w:rPr>
              <w:t xml:space="preserve">00). </w:t>
            </w:r>
            <w:r w:rsidRPr="00DC149B">
              <w:rPr>
                <w:rFonts w:ascii="Arial" w:hAnsi="Arial" w:cs="Arial"/>
              </w:rPr>
              <w:t xml:space="preserve"> </w:t>
            </w:r>
          </w:p>
        </w:tc>
      </w:tr>
      <w:tr w:rsidR="00863C23" w:rsidRPr="00DC149B" w14:paraId="3551B72B" w14:textId="77777777" w:rsidTr="00863C23">
        <w:tc>
          <w:tcPr>
            <w:tcW w:w="2254" w:type="dxa"/>
          </w:tcPr>
          <w:p w14:paraId="5E82C0BC" w14:textId="1A71C6A1" w:rsidR="00863C23" w:rsidRPr="00DC149B" w:rsidRDefault="00914477" w:rsidP="003C68B9">
            <w:pPr>
              <w:spacing w:line="360" w:lineRule="auto"/>
              <w:jc w:val="both"/>
              <w:rPr>
                <w:rFonts w:ascii="Arial" w:hAnsi="Arial" w:cs="Arial"/>
              </w:rPr>
            </w:pPr>
            <w:r w:rsidRPr="00DC149B">
              <w:rPr>
                <w:rFonts w:ascii="Arial" w:hAnsi="Arial" w:cs="Arial"/>
              </w:rPr>
              <w:t>Contribute to solving society problems</w:t>
            </w:r>
          </w:p>
        </w:tc>
        <w:tc>
          <w:tcPr>
            <w:tcW w:w="2254" w:type="dxa"/>
          </w:tcPr>
          <w:p w14:paraId="5928CDDA" w14:textId="7EB84353" w:rsidR="00863C23" w:rsidRPr="00DC149B" w:rsidRDefault="00E10B1B" w:rsidP="003C68B9">
            <w:pPr>
              <w:spacing w:line="360" w:lineRule="auto"/>
              <w:jc w:val="both"/>
              <w:rPr>
                <w:rFonts w:ascii="Arial" w:hAnsi="Arial" w:cs="Arial"/>
              </w:rPr>
            </w:pPr>
            <w:r w:rsidRPr="00DC149B">
              <w:rPr>
                <w:rFonts w:ascii="Arial" w:hAnsi="Arial" w:cs="Arial"/>
              </w:rPr>
              <w:t>The airline</w:t>
            </w:r>
            <w:r w:rsidR="007F1F9E" w:rsidRPr="00DC149B">
              <w:rPr>
                <w:rFonts w:ascii="Arial" w:hAnsi="Arial" w:cs="Arial"/>
              </w:rPr>
              <w:t>’s</w:t>
            </w:r>
            <w:r w:rsidR="001B171D" w:rsidRPr="00DC149B">
              <w:rPr>
                <w:rFonts w:ascii="Arial" w:hAnsi="Arial" w:cs="Arial"/>
              </w:rPr>
              <w:t xml:space="preserve"> contribution to society through </w:t>
            </w:r>
            <w:r w:rsidR="00914477" w:rsidRPr="00DC149B">
              <w:rPr>
                <w:rFonts w:ascii="Arial" w:hAnsi="Arial" w:cs="Arial"/>
              </w:rPr>
              <w:t>its sustainability efforts</w:t>
            </w:r>
            <w:r w:rsidR="00133350" w:rsidRPr="00DC149B">
              <w:rPr>
                <w:rFonts w:ascii="Arial" w:hAnsi="Arial" w:cs="Arial"/>
              </w:rPr>
              <w:t>.</w:t>
            </w:r>
          </w:p>
        </w:tc>
        <w:tc>
          <w:tcPr>
            <w:tcW w:w="2254" w:type="dxa"/>
          </w:tcPr>
          <w:p w14:paraId="0D6E1112" w14:textId="6DA0250D" w:rsidR="00863C23" w:rsidRPr="00DC149B" w:rsidRDefault="00914477" w:rsidP="003C68B9">
            <w:pPr>
              <w:spacing w:line="360" w:lineRule="auto"/>
              <w:jc w:val="both"/>
              <w:rPr>
                <w:rFonts w:ascii="Arial" w:hAnsi="Arial" w:cs="Arial"/>
              </w:rPr>
            </w:pPr>
            <w:r w:rsidRPr="00DC149B">
              <w:rPr>
                <w:rFonts w:ascii="Arial" w:hAnsi="Arial" w:cs="Arial"/>
              </w:rPr>
              <w:t xml:space="preserve">Societal domain </w:t>
            </w:r>
            <w:r w:rsidR="002D0ECD" w:rsidRPr="00DC149B">
              <w:rPr>
                <w:rFonts w:ascii="Arial" w:hAnsi="Arial" w:cs="Arial"/>
              </w:rPr>
              <w:t>f5</w:t>
            </w:r>
          </w:p>
        </w:tc>
      </w:tr>
      <w:tr w:rsidR="0065213B" w:rsidRPr="00DC149B" w14:paraId="0E38D96F" w14:textId="77777777" w:rsidTr="00863C23">
        <w:tc>
          <w:tcPr>
            <w:tcW w:w="2254" w:type="dxa"/>
          </w:tcPr>
          <w:p w14:paraId="1B5E29BE" w14:textId="3F92C657" w:rsidR="0065213B" w:rsidRPr="00DC149B" w:rsidRDefault="00F61C7F" w:rsidP="003C68B9">
            <w:pPr>
              <w:spacing w:line="360" w:lineRule="auto"/>
              <w:jc w:val="both"/>
              <w:rPr>
                <w:rFonts w:ascii="Arial" w:hAnsi="Arial" w:cs="Arial"/>
              </w:rPr>
            </w:pPr>
            <w:r w:rsidRPr="00DC149B">
              <w:rPr>
                <w:rFonts w:ascii="Arial" w:hAnsi="Arial" w:cs="Arial"/>
              </w:rPr>
              <w:t>Communicate openly and honestly with the local community</w:t>
            </w:r>
          </w:p>
        </w:tc>
        <w:tc>
          <w:tcPr>
            <w:tcW w:w="2254" w:type="dxa"/>
          </w:tcPr>
          <w:p w14:paraId="067426B5" w14:textId="68EE1036" w:rsidR="0065213B" w:rsidRPr="00DC149B" w:rsidRDefault="007C30D8" w:rsidP="003C68B9">
            <w:pPr>
              <w:spacing w:line="360" w:lineRule="auto"/>
              <w:jc w:val="both"/>
              <w:rPr>
                <w:rFonts w:ascii="Arial" w:hAnsi="Arial" w:cs="Arial"/>
              </w:rPr>
            </w:pPr>
            <w:r w:rsidRPr="00DC149B">
              <w:rPr>
                <w:rFonts w:ascii="Arial" w:hAnsi="Arial" w:cs="Arial"/>
              </w:rPr>
              <w:t xml:space="preserve">The </w:t>
            </w:r>
            <w:proofErr w:type="gramStart"/>
            <w:r w:rsidRPr="00DC149B">
              <w:rPr>
                <w:rFonts w:ascii="Arial" w:hAnsi="Arial" w:cs="Arial"/>
              </w:rPr>
              <w:t>airline’s</w:t>
            </w:r>
            <w:proofErr w:type="gramEnd"/>
            <w:r w:rsidRPr="00DC149B">
              <w:rPr>
                <w:rFonts w:ascii="Arial" w:hAnsi="Arial" w:cs="Arial"/>
              </w:rPr>
              <w:t xml:space="preserve"> communicate </w:t>
            </w:r>
            <w:r w:rsidR="00F61C7F" w:rsidRPr="00DC149B">
              <w:rPr>
                <w:rFonts w:ascii="Arial" w:hAnsi="Arial" w:cs="Arial"/>
              </w:rPr>
              <w:t>its sustainability goals and progress.</w:t>
            </w:r>
          </w:p>
        </w:tc>
        <w:tc>
          <w:tcPr>
            <w:tcW w:w="2254" w:type="dxa"/>
          </w:tcPr>
          <w:p w14:paraId="30FDA893" w14:textId="0F815665" w:rsidR="0065213B" w:rsidRPr="00DC149B" w:rsidRDefault="00F61C7F" w:rsidP="003C68B9">
            <w:pPr>
              <w:spacing w:line="360" w:lineRule="auto"/>
              <w:jc w:val="both"/>
              <w:rPr>
                <w:rFonts w:ascii="Arial" w:hAnsi="Arial" w:cs="Arial"/>
              </w:rPr>
            </w:pPr>
            <w:r w:rsidRPr="00DC149B">
              <w:rPr>
                <w:rFonts w:ascii="Arial" w:hAnsi="Arial" w:cs="Arial"/>
              </w:rPr>
              <w:t>Community domain f1</w:t>
            </w:r>
          </w:p>
        </w:tc>
      </w:tr>
    </w:tbl>
    <w:p w14:paraId="003855E6" w14:textId="55F038FB" w:rsidR="00863C23" w:rsidRPr="00DC149B" w:rsidRDefault="00F05DA0" w:rsidP="003C68B9">
      <w:pPr>
        <w:spacing w:line="360" w:lineRule="auto"/>
        <w:jc w:val="both"/>
        <w:rPr>
          <w:rFonts w:ascii="Arial" w:hAnsi="Arial" w:cs="Arial"/>
        </w:rPr>
      </w:pPr>
      <w:r w:rsidRPr="00DC149B">
        <w:rPr>
          <w:rFonts w:ascii="Arial" w:hAnsi="Arial" w:cs="Arial"/>
        </w:rPr>
        <w:t>Source:</w:t>
      </w:r>
      <w:r w:rsidR="00B147AD" w:rsidRPr="00DC149B">
        <w:rPr>
          <w:rFonts w:ascii="Arial" w:hAnsi="Arial" w:cs="Arial"/>
        </w:rPr>
        <w:t xml:space="preserve"> Consumer’s perceptions of corporat</w:t>
      </w:r>
      <w:r w:rsidR="00777F84" w:rsidRPr="00DC149B">
        <w:rPr>
          <w:rFonts w:ascii="Arial" w:hAnsi="Arial" w:cs="Arial"/>
        </w:rPr>
        <w:t>e</w:t>
      </w:r>
      <w:r w:rsidR="00B147AD" w:rsidRPr="00DC149B">
        <w:rPr>
          <w:rFonts w:ascii="Arial" w:hAnsi="Arial" w:cs="Arial"/>
        </w:rPr>
        <w:t xml:space="preserve"> social responsibility</w:t>
      </w:r>
      <w:r w:rsidR="00777F84" w:rsidRPr="00DC149B">
        <w:rPr>
          <w:rFonts w:ascii="Arial" w:hAnsi="Arial" w:cs="Arial"/>
        </w:rPr>
        <w:t>:</w:t>
      </w:r>
      <w:r w:rsidR="00B147AD" w:rsidRPr="00DC149B">
        <w:rPr>
          <w:rFonts w:ascii="Arial" w:hAnsi="Arial" w:cs="Arial"/>
        </w:rPr>
        <w:t xml:space="preserve"> scale development and validation</w:t>
      </w:r>
      <w:r w:rsidR="00777F84" w:rsidRPr="00DC149B">
        <w:rPr>
          <w:rFonts w:ascii="Arial" w:hAnsi="Arial" w:cs="Arial"/>
        </w:rPr>
        <w:t xml:space="preserve">. </w:t>
      </w:r>
      <w:r w:rsidR="00284055" w:rsidRPr="00DC149B">
        <w:rPr>
          <w:rFonts w:ascii="Arial" w:hAnsi="Arial" w:cs="Arial"/>
        </w:rPr>
        <w:t xml:space="preserve"> Available at: </w:t>
      </w:r>
      <w:hyperlink r:id="rId75" w:history="1">
        <w:r w:rsidR="00284055" w:rsidRPr="00DC149B">
          <w:rPr>
            <w:rStyle w:val="Hyperlink"/>
            <w:rFonts w:ascii="Arial" w:hAnsi="Arial" w:cs="Arial"/>
          </w:rPr>
          <w:t>https://doi.org/10.1007/s10551-013-1787-y</w:t>
        </w:r>
      </w:hyperlink>
      <w:r w:rsidR="00284055" w:rsidRPr="00DC149B">
        <w:rPr>
          <w:rFonts w:ascii="Arial" w:hAnsi="Arial" w:cs="Arial"/>
        </w:rPr>
        <w:t xml:space="preserve">  </w:t>
      </w:r>
    </w:p>
    <w:p w14:paraId="798C502C" w14:textId="77777777" w:rsidR="00F16EF5" w:rsidRPr="00DC149B" w:rsidRDefault="00F16EF5" w:rsidP="003C68B9">
      <w:pPr>
        <w:spacing w:line="360" w:lineRule="auto"/>
        <w:jc w:val="both"/>
        <w:rPr>
          <w:rFonts w:ascii="Arial" w:hAnsi="Arial" w:cs="Arial"/>
        </w:rPr>
      </w:pPr>
    </w:p>
    <w:p w14:paraId="1C07CD63" w14:textId="7A21E3B2" w:rsidR="008601B9" w:rsidRPr="00DC149B" w:rsidRDefault="008601B9" w:rsidP="003C68B9">
      <w:pPr>
        <w:spacing w:line="360" w:lineRule="auto"/>
        <w:jc w:val="both"/>
        <w:rPr>
          <w:rFonts w:ascii="Arial" w:hAnsi="Arial" w:cs="Arial"/>
        </w:rPr>
      </w:pPr>
      <w:r w:rsidRPr="00DC149B">
        <w:rPr>
          <w:rFonts w:ascii="Arial" w:hAnsi="Arial" w:cs="Arial"/>
        </w:rPr>
        <w:t>Table about customer loyalty based on sustainability section 6</w:t>
      </w:r>
    </w:p>
    <w:p w14:paraId="05888365" w14:textId="77777777" w:rsidR="008601B9" w:rsidRPr="00DC149B" w:rsidRDefault="008601B9" w:rsidP="003C68B9">
      <w:pPr>
        <w:spacing w:line="360" w:lineRule="auto"/>
        <w:jc w:val="both"/>
        <w:rPr>
          <w:rFonts w:ascii="Arial" w:hAnsi="Arial" w:cs="Arial"/>
        </w:rPr>
      </w:pPr>
    </w:p>
    <w:tbl>
      <w:tblPr>
        <w:tblStyle w:val="TableGrid"/>
        <w:tblW w:w="0" w:type="auto"/>
        <w:tblLook w:val="04A0" w:firstRow="1" w:lastRow="0" w:firstColumn="1" w:lastColumn="0" w:noHBand="0" w:noVBand="1"/>
      </w:tblPr>
      <w:tblGrid>
        <w:gridCol w:w="3005"/>
        <w:gridCol w:w="3005"/>
        <w:gridCol w:w="3006"/>
      </w:tblGrid>
      <w:tr w:rsidR="008601B9" w:rsidRPr="00DC149B" w14:paraId="63D1D556" w14:textId="77777777" w:rsidTr="008601B9">
        <w:tc>
          <w:tcPr>
            <w:tcW w:w="3005" w:type="dxa"/>
          </w:tcPr>
          <w:p w14:paraId="20791C15" w14:textId="1FF2A6FC" w:rsidR="008601B9" w:rsidRPr="00DC149B" w:rsidRDefault="00F05DA0" w:rsidP="003C68B9">
            <w:pPr>
              <w:spacing w:line="360" w:lineRule="auto"/>
              <w:jc w:val="both"/>
              <w:rPr>
                <w:rFonts w:ascii="Arial" w:hAnsi="Arial" w:cs="Arial"/>
              </w:rPr>
            </w:pPr>
            <w:r w:rsidRPr="00DC149B">
              <w:rPr>
                <w:rFonts w:ascii="Arial" w:hAnsi="Arial" w:cs="Arial"/>
              </w:rPr>
              <w:t xml:space="preserve">Customer loyalty </w:t>
            </w:r>
          </w:p>
        </w:tc>
        <w:tc>
          <w:tcPr>
            <w:tcW w:w="3005" w:type="dxa"/>
          </w:tcPr>
          <w:p w14:paraId="613706FA" w14:textId="2A081163" w:rsidR="008601B9" w:rsidRPr="00DC149B" w:rsidRDefault="00787D97" w:rsidP="003C68B9">
            <w:pPr>
              <w:spacing w:line="360" w:lineRule="auto"/>
              <w:jc w:val="both"/>
              <w:rPr>
                <w:rFonts w:ascii="Arial" w:hAnsi="Arial" w:cs="Arial"/>
              </w:rPr>
            </w:pPr>
            <w:r w:rsidRPr="00DC149B">
              <w:rPr>
                <w:rFonts w:ascii="Arial" w:hAnsi="Arial" w:cs="Arial"/>
              </w:rPr>
              <w:t xml:space="preserve">Adaptation </w:t>
            </w:r>
          </w:p>
        </w:tc>
        <w:tc>
          <w:tcPr>
            <w:tcW w:w="3006" w:type="dxa"/>
          </w:tcPr>
          <w:p w14:paraId="17138B40" w14:textId="4BA0F023" w:rsidR="008601B9" w:rsidRPr="00DC149B" w:rsidRDefault="00F05DA0" w:rsidP="003C68B9">
            <w:pPr>
              <w:spacing w:line="360" w:lineRule="auto"/>
              <w:jc w:val="both"/>
              <w:rPr>
                <w:rFonts w:ascii="Arial" w:hAnsi="Arial" w:cs="Arial"/>
              </w:rPr>
            </w:pPr>
            <w:r w:rsidRPr="00DC149B">
              <w:rPr>
                <w:rFonts w:ascii="Arial" w:hAnsi="Arial" w:cs="Arial"/>
              </w:rPr>
              <w:t>Dimension</w:t>
            </w:r>
          </w:p>
        </w:tc>
      </w:tr>
      <w:tr w:rsidR="008601B9" w:rsidRPr="00DC149B" w14:paraId="0E663BD2" w14:textId="77777777" w:rsidTr="008601B9">
        <w:tc>
          <w:tcPr>
            <w:tcW w:w="3005" w:type="dxa"/>
          </w:tcPr>
          <w:p w14:paraId="03F24233" w14:textId="1628A4AF" w:rsidR="008601B9" w:rsidRPr="00DC149B" w:rsidRDefault="00C97361" w:rsidP="003C68B9">
            <w:pPr>
              <w:spacing w:line="360" w:lineRule="auto"/>
              <w:jc w:val="both"/>
              <w:rPr>
                <w:rFonts w:ascii="Arial" w:hAnsi="Arial" w:cs="Arial"/>
              </w:rPr>
            </w:pPr>
            <w:r w:rsidRPr="00DC149B">
              <w:rPr>
                <w:rFonts w:ascii="Arial" w:hAnsi="Arial" w:cs="Arial"/>
              </w:rPr>
              <w:t>It is very likely that I will buy products from (company)</w:t>
            </w:r>
          </w:p>
        </w:tc>
        <w:tc>
          <w:tcPr>
            <w:tcW w:w="3005" w:type="dxa"/>
          </w:tcPr>
          <w:p w14:paraId="7FE25EF6" w14:textId="349D52E4" w:rsidR="008601B9" w:rsidRPr="00DC149B" w:rsidRDefault="00364523" w:rsidP="003C68B9">
            <w:pPr>
              <w:spacing w:line="360" w:lineRule="auto"/>
              <w:jc w:val="both"/>
              <w:rPr>
                <w:rFonts w:ascii="Arial" w:hAnsi="Arial" w:cs="Arial"/>
              </w:rPr>
            </w:pPr>
            <w:r w:rsidRPr="00DC149B">
              <w:rPr>
                <w:rFonts w:ascii="Arial" w:hAnsi="Arial" w:cs="Arial"/>
              </w:rPr>
              <w:t>Choose this airline again because of its sustainability initiatives</w:t>
            </w:r>
          </w:p>
        </w:tc>
        <w:tc>
          <w:tcPr>
            <w:tcW w:w="3006" w:type="dxa"/>
          </w:tcPr>
          <w:p w14:paraId="2A620BAA" w14:textId="615E1E78" w:rsidR="008601B9" w:rsidRPr="00DC149B" w:rsidRDefault="00774260" w:rsidP="003C68B9">
            <w:pPr>
              <w:spacing w:line="360" w:lineRule="auto"/>
              <w:jc w:val="both"/>
              <w:rPr>
                <w:rFonts w:ascii="Arial" w:hAnsi="Arial" w:cs="Arial"/>
              </w:rPr>
            </w:pPr>
            <w:r w:rsidRPr="00DC149B">
              <w:rPr>
                <w:rFonts w:ascii="Arial" w:hAnsi="Arial" w:cs="Arial"/>
              </w:rPr>
              <w:t xml:space="preserve">Purchase intention </w:t>
            </w:r>
            <w:r w:rsidR="0045587F" w:rsidRPr="00DC149B">
              <w:rPr>
                <w:rFonts w:ascii="Arial" w:hAnsi="Arial" w:cs="Arial"/>
              </w:rPr>
              <w:t>(</w:t>
            </w:r>
            <w:r w:rsidR="003E60B6" w:rsidRPr="00DC149B">
              <w:rPr>
                <w:rFonts w:ascii="Arial" w:hAnsi="Arial" w:cs="Arial"/>
              </w:rPr>
              <w:t>Coyle and Thor</w:t>
            </w:r>
            <w:r w:rsidR="0045587F" w:rsidRPr="00DC149B">
              <w:rPr>
                <w:rFonts w:ascii="Arial" w:hAnsi="Arial" w:cs="Arial"/>
              </w:rPr>
              <w:t xml:space="preserve">son </w:t>
            </w:r>
            <w:r w:rsidR="003E60B6" w:rsidRPr="00DC149B">
              <w:rPr>
                <w:rFonts w:ascii="Arial" w:hAnsi="Arial" w:cs="Arial"/>
              </w:rPr>
              <w:t>2001</w:t>
            </w:r>
            <w:r w:rsidR="0045587F" w:rsidRPr="00DC149B">
              <w:rPr>
                <w:rFonts w:ascii="Arial" w:hAnsi="Arial" w:cs="Arial"/>
              </w:rPr>
              <w:t xml:space="preserve">; </w:t>
            </w:r>
            <w:proofErr w:type="spellStart"/>
            <w:r w:rsidR="0045587F" w:rsidRPr="00DC149B">
              <w:rPr>
                <w:rFonts w:ascii="Arial" w:hAnsi="Arial" w:cs="Arial"/>
              </w:rPr>
              <w:t>Putrevu</w:t>
            </w:r>
            <w:proofErr w:type="spellEnd"/>
            <w:r w:rsidR="0045587F" w:rsidRPr="00DC149B">
              <w:rPr>
                <w:rFonts w:ascii="Arial" w:hAnsi="Arial" w:cs="Arial"/>
              </w:rPr>
              <w:t xml:space="preserve"> and Lord 1994)</w:t>
            </w:r>
          </w:p>
        </w:tc>
      </w:tr>
      <w:tr w:rsidR="008601B9" w:rsidRPr="00DC149B" w14:paraId="25B9A370" w14:textId="77777777" w:rsidTr="008601B9">
        <w:tc>
          <w:tcPr>
            <w:tcW w:w="3005" w:type="dxa"/>
          </w:tcPr>
          <w:p w14:paraId="0311B093" w14:textId="13894181" w:rsidR="008601B9" w:rsidRPr="00DC149B" w:rsidRDefault="0043135D" w:rsidP="003C68B9">
            <w:pPr>
              <w:spacing w:line="360" w:lineRule="auto"/>
              <w:jc w:val="both"/>
              <w:rPr>
                <w:rFonts w:ascii="Arial" w:hAnsi="Arial" w:cs="Arial"/>
              </w:rPr>
            </w:pPr>
            <w:r w:rsidRPr="00DC149B">
              <w:rPr>
                <w:rFonts w:ascii="Arial" w:hAnsi="Arial" w:cs="Arial"/>
              </w:rPr>
              <w:t>I would recommend (company) to my friends</w:t>
            </w:r>
          </w:p>
        </w:tc>
        <w:tc>
          <w:tcPr>
            <w:tcW w:w="3005" w:type="dxa"/>
          </w:tcPr>
          <w:p w14:paraId="58AF9D3D" w14:textId="650DCCC5" w:rsidR="008601B9" w:rsidRPr="00DC149B" w:rsidRDefault="002143B3" w:rsidP="003C68B9">
            <w:pPr>
              <w:spacing w:line="360" w:lineRule="auto"/>
              <w:jc w:val="both"/>
              <w:rPr>
                <w:rFonts w:ascii="Arial" w:hAnsi="Arial" w:cs="Arial"/>
              </w:rPr>
            </w:pPr>
            <w:r w:rsidRPr="00DC149B">
              <w:rPr>
                <w:rFonts w:ascii="Arial" w:hAnsi="Arial" w:cs="Arial"/>
              </w:rPr>
              <w:t xml:space="preserve">Recommend this airline to others </w:t>
            </w:r>
            <w:r w:rsidR="008C428A" w:rsidRPr="00DC149B">
              <w:rPr>
                <w:rFonts w:ascii="Arial" w:hAnsi="Arial" w:cs="Arial"/>
              </w:rPr>
              <w:t>based</w:t>
            </w:r>
            <w:r w:rsidRPr="00DC149B">
              <w:rPr>
                <w:rFonts w:ascii="Arial" w:hAnsi="Arial" w:cs="Arial"/>
              </w:rPr>
              <w:t xml:space="preserve"> on its sustainability efforts</w:t>
            </w:r>
          </w:p>
        </w:tc>
        <w:tc>
          <w:tcPr>
            <w:tcW w:w="3006" w:type="dxa"/>
          </w:tcPr>
          <w:p w14:paraId="643022F3" w14:textId="21045E62" w:rsidR="008601B9" w:rsidRPr="00DC149B" w:rsidRDefault="0043135D" w:rsidP="003C68B9">
            <w:pPr>
              <w:spacing w:line="360" w:lineRule="auto"/>
              <w:jc w:val="both"/>
              <w:rPr>
                <w:rFonts w:ascii="Arial" w:hAnsi="Arial" w:cs="Arial"/>
              </w:rPr>
            </w:pPr>
            <w:r w:rsidRPr="00DC149B">
              <w:rPr>
                <w:rFonts w:ascii="Arial" w:hAnsi="Arial" w:cs="Arial"/>
              </w:rPr>
              <w:t>Word of mouth</w:t>
            </w:r>
            <w:r w:rsidR="00005E67" w:rsidRPr="00DC149B">
              <w:rPr>
                <w:rFonts w:ascii="Arial" w:hAnsi="Arial" w:cs="Arial"/>
              </w:rPr>
              <w:t>&gt; (Maxham and Netemeyer 2003)</w:t>
            </w:r>
          </w:p>
        </w:tc>
      </w:tr>
      <w:tr w:rsidR="008601B9" w:rsidRPr="00DC149B" w14:paraId="14D83264" w14:textId="77777777" w:rsidTr="008601B9">
        <w:tc>
          <w:tcPr>
            <w:tcW w:w="3005" w:type="dxa"/>
          </w:tcPr>
          <w:p w14:paraId="5DBFCD63" w14:textId="01D2A65A" w:rsidR="008601B9" w:rsidRPr="00DC149B" w:rsidRDefault="00472879" w:rsidP="003C68B9">
            <w:pPr>
              <w:spacing w:line="360" w:lineRule="auto"/>
              <w:jc w:val="both"/>
              <w:rPr>
                <w:rFonts w:ascii="Arial" w:hAnsi="Arial" w:cs="Arial"/>
              </w:rPr>
            </w:pPr>
            <w:r w:rsidRPr="00DC149B">
              <w:rPr>
                <w:rFonts w:ascii="Arial" w:hAnsi="Arial" w:cs="Arial"/>
              </w:rPr>
              <w:t xml:space="preserve">I am likely to spread positive word </w:t>
            </w:r>
            <w:r w:rsidR="00F05DA0" w:rsidRPr="00DC149B">
              <w:rPr>
                <w:rFonts w:ascii="Arial" w:hAnsi="Arial" w:cs="Arial"/>
              </w:rPr>
              <w:t>of mouth</w:t>
            </w:r>
            <w:r w:rsidRPr="00DC149B">
              <w:rPr>
                <w:rFonts w:ascii="Arial" w:hAnsi="Arial" w:cs="Arial"/>
              </w:rPr>
              <w:t xml:space="preserve"> about (company)</w:t>
            </w:r>
          </w:p>
        </w:tc>
        <w:tc>
          <w:tcPr>
            <w:tcW w:w="3005" w:type="dxa"/>
          </w:tcPr>
          <w:p w14:paraId="223736AB" w14:textId="3427BA81" w:rsidR="008601B9" w:rsidRPr="00DC149B" w:rsidRDefault="001D4033" w:rsidP="003C68B9">
            <w:pPr>
              <w:spacing w:line="360" w:lineRule="auto"/>
              <w:jc w:val="both"/>
              <w:rPr>
                <w:rFonts w:ascii="Arial" w:hAnsi="Arial" w:cs="Arial"/>
              </w:rPr>
            </w:pPr>
            <w:r w:rsidRPr="00DC149B">
              <w:rPr>
                <w:rFonts w:ascii="Arial" w:hAnsi="Arial" w:cs="Arial"/>
              </w:rPr>
              <w:t xml:space="preserve">Speak positively about this airline’s </w:t>
            </w:r>
            <w:r w:rsidR="00F05DA0" w:rsidRPr="00DC149B">
              <w:rPr>
                <w:rFonts w:ascii="Arial" w:hAnsi="Arial" w:cs="Arial"/>
              </w:rPr>
              <w:t>sustainability initiates</w:t>
            </w:r>
            <w:r w:rsidRPr="00DC149B">
              <w:rPr>
                <w:rFonts w:ascii="Arial" w:hAnsi="Arial" w:cs="Arial"/>
              </w:rPr>
              <w:t xml:space="preserve"> to others</w:t>
            </w:r>
          </w:p>
        </w:tc>
        <w:tc>
          <w:tcPr>
            <w:tcW w:w="3006" w:type="dxa"/>
          </w:tcPr>
          <w:p w14:paraId="3B390095" w14:textId="7D505ACA" w:rsidR="008601B9" w:rsidRPr="00DC149B" w:rsidRDefault="00B31F1A" w:rsidP="003C68B9">
            <w:pPr>
              <w:spacing w:line="360" w:lineRule="auto"/>
              <w:jc w:val="both"/>
              <w:rPr>
                <w:rFonts w:ascii="Arial" w:hAnsi="Arial" w:cs="Arial"/>
              </w:rPr>
            </w:pPr>
            <w:r w:rsidRPr="00DC149B">
              <w:rPr>
                <w:rFonts w:ascii="Arial" w:hAnsi="Arial" w:cs="Arial"/>
              </w:rPr>
              <w:t>Maxham and Netemeyer 2003</w:t>
            </w:r>
          </w:p>
        </w:tc>
      </w:tr>
      <w:tr w:rsidR="008601B9" w:rsidRPr="00DC149B" w14:paraId="216240F1" w14:textId="77777777" w:rsidTr="008601B9">
        <w:tc>
          <w:tcPr>
            <w:tcW w:w="3005" w:type="dxa"/>
          </w:tcPr>
          <w:p w14:paraId="4511ED23" w14:textId="0C933A52" w:rsidR="008601B9" w:rsidRPr="00DC149B" w:rsidRDefault="00B31F1A" w:rsidP="003C68B9">
            <w:pPr>
              <w:spacing w:line="360" w:lineRule="auto"/>
              <w:jc w:val="both"/>
              <w:rPr>
                <w:rFonts w:ascii="Arial" w:hAnsi="Arial" w:cs="Arial"/>
              </w:rPr>
            </w:pPr>
            <w:r w:rsidRPr="00DC149B">
              <w:rPr>
                <w:rFonts w:ascii="Arial" w:hAnsi="Arial" w:cs="Arial"/>
              </w:rPr>
              <w:t xml:space="preserve">I will definitely </w:t>
            </w:r>
            <w:r w:rsidR="00F05DA0" w:rsidRPr="00DC149B">
              <w:rPr>
                <w:rFonts w:ascii="Arial" w:hAnsi="Arial" w:cs="Arial"/>
              </w:rPr>
              <w:t xml:space="preserve">try </w:t>
            </w:r>
            <w:proofErr w:type="gramStart"/>
            <w:r w:rsidR="00F05DA0" w:rsidRPr="00DC149B">
              <w:rPr>
                <w:rFonts w:ascii="Arial" w:hAnsi="Arial" w:cs="Arial"/>
              </w:rPr>
              <w:t>others</w:t>
            </w:r>
            <w:proofErr w:type="gramEnd"/>
            <w:r w:rsidRPr="00DC149B">
              <w:rPr>
                <w:rFonts w:ascii="Arial" w:hAnsi="Arial" w:cs="Arial"/>
              </w:rPr>
              <w:t xml:space="preserve"> products from (company)</w:t>
            </w:r>
          </w:p>
        </w:tc>
        <w:tc>
          <w:tcPr>
            <w:tcW w:w="3005" w:type="dxa"/>
          </w:tcPr>
          <w:p w14:paraId="5BC32424" w14:textId="05AA17C2" w:rsidR="008601B9" w:rsidRPr="00DC149B" w:rsidRDefault="00705FD0" w:rsidP="003C68B9">
            <w:pPr>
              <w:spacing w:line="360" w:lineRule="auto"/>
              <w:jc w:val="both"/>
              <w:rPr>
                <w:rFonts w:ascii="Arial" w:hAnsi="Arial" w:cs="Arial"/>
              </w:rPr>
            </w:pPr>
            <w:r w:rsidRPr="00DC149B">
              <w:rPr>
                <w:rFonts w:ascii="Arial" w:hAnsi="Arial" w:cs="Arial"/>
              </w:rPr>
              <w:t xml:space="preserve">Prioritise </w:t>
            </w:r>
            <w:proofErr w:type="spellStart"/>
            <w:r w:rsidRPr="00DC149B">
              <w:rPr>
                <w:rFonts w:ascii="Arial" w:hAnsi="Arial" w:cs="Arial"/>
              </w:rPr>
              <w:t>thi</w:t>
            </w:r>
            <w:proofErr w:type="spellEnd"/>
            <w:r w:rsidRPr="00DC149B">
              <w:rPr>
                <w:rFonts w:ascii="Arial" w:hAnsi="Arial" w:cs="Arial"/>
              </w:rPr>
              <w:t xml:space="preserve"> airline over others due to its sustainability practices</w:t>
            </w:r>
          </w:p>
        </w:tc>
        <w:tc>
          <w:tcPr>
            <w:tcW w:w="3006" w:type="dxa"/>
          </w:tcPr>
          <w:p w14:paraId="684E5D68" w14:textId="5F48C0FB" w:rsidR="008601B9" w:rsidRPr="00DC149B" w:rsidRDefault="00705FD0" w:rsidP="003C68B9">
            <w:pPr>
              <w:spacing w:line="360" w:lineRule="auto"/>
              <w:jc w:val="both"/>
              <w:rPr>
                <w:rFonts w:ascii="Arial" w:hAnsi="Arial" w:cs="Arial"/>
              </w:rPr>
            </w:pPr>
            <w:r w:rsidRPr="00DC149B">
              <w:rPr>
                <w:rFonts w:ascii="Arial" w:hAnsi="Arial" w:cs="Arial"/>
              </w:rPr>
              <w:t xml:space="preserve">Purchase intention. Purchase intention (Coyle and Thorson 2001; </w:t>
            </w:r>
            <w:proofErr w:type="spellStart"/>
            <w:r w:rsidRPr="00DC149B">
              <w:rPr>
                <w:rFonts w:ascii="Arial" w:hAnsi="Arial" w:cs="Arial"/>
              </w:rPr>
              <w:t>Putrevu</w:t>
            </w:r>
            <w:proofErr w:type="spellEnd"/>
            <w:r w:rsidRPr="00DC149B">
              <w:rPr>
                <w:rFonts w:ascii="Arial" w:hAnsi="Arial" w:cs="Arial"/>
              </w:rPr>
              <w:t xml:space="preserve"> and Lord 1994)</w:t>
            </w:r>
          </w:p>
        </w:tc>
      </w:tr>
    </w:tbl>
    <w:p w14:paraId="4D0F0133" w14:textId="77777777" w:rsidR="00284055" w:rsidRPr="003C68B9" w:rsidRDefault="00284055" w:rsidP="003C68B9">
      <w:pPr>
        <w:spacing w:line="360" w:lineRule="auto"/>
        <w:jc w:val="both"/>
        <w:rPr>
          <w:rFonts w:ascii="Arial" w:hAnsi="Arial" w:cs="Arial"/>
        </w:rPr>
      </w:pPr>
      <w:r w:rsidRPr="00DC149B">
        <w:rPr>
          <w:rFonts w:ascii="Arial" w:hAnsi="Arial" w:cs="Arial"/>
        </w:rPr>
        <w:lastRenderedPageBreak/>
        <w:t xml:space="preserve">Source: Consumer’s perceptions of corporate social responsibility: scale development and validation. Oberseder et al. (2014). Available at: </w:t>
      </w:r>
      <w:hyperlink r:id="rId76" w:history="1">
        <w:r w:rsidRPr="00DC149B">
          <w:rPr>
            <w:rStyle w:val="Hyperlink"/>
            <w:rFonts w:ascii="Arial" w:hAnsi="Arial" w:cs="Arial"/>
          </w:rPr>
          <w:t>https://doi.org/10.1007/s10551-013-1787-y</w:t>
        </w:r>
      </w:hyperlink>
      <w:r w:rsidRPr="003C68B9">
        <w:rPr>
          <w:rFonts w:ascii="Arial" w:hAnsi="Arial" w:cs="Arial"/>
        </w:rPr>
        <w:t xml:space="preserve">  </w:t>
      </w:r>
    </w:p>
    <w:p w14:paraId="76945CDD" w14:textId="492A5B0C" w:rsidR="008601B9" w:rsidRPr="00925385" w:rsidRDefault="00457D3C" w:rsidP="00925385">
      <w:pPr>
        <w:pStyle w:val="Heading2"/>
        <w:rPr>
          <w:rFonts w:ascii="Arial" w:hAnsi="Arial" w:cs="Arial"/>
          <w:color w:val="000000" w:themeColor="text1"/>
          <w:sz w:val="28"/>
          <w:szCs w:val="28"/>
        </w:rPr>
      </w:pPr>
      <w:bookmarkStart w:id="80" w:name="_Toc185332179"/>
      <w:r w:rsidRPr="00925385">
        <w:rPr>
          <w:rFonts w:ascii="Arial" w:hAnsi="Arial" w:cs="Arial"/>
          <w:color w:val="000000" w:themeColor="text1"/>
          <w:sz w:val="28"/>
          <w:szCs w:val="28"/>
        </w:rPr>
        <w:t xml:space="preserve">Regression of hypotheses </w:t>
      </w:r>
      <w:r w:rsidR="00FA1069" w:rsidRPr="00925385">
        <w:rPr>
          <w:rFonts w:ascii="Arial" w:hAnsi="Arial" w:cs="Arial"/>
          <w:color w:val="000000" w:themeColor="text1"/>
          <w:sz w:val="28"/>
          <w:szCs w:val="28"/>
        </w:rPr>
        <w:t>2.</w:t>
      </w:r>
      <w:bookmarkEnd w:id="80"/>
      <w:r w:rsidR="00FA1069" w:rsidRPr="00925385">
        <w:rPr>
          <w:rFonts w:ascii="Arial" w:hAnsi="Arial" w:cs="Arial"/>
          <w:color w:val="000000" w:themeColor="text1"/>
          <w:sz w:val="28"/>
          <w:szCs w:val="28"/>
        </w:rPr>
        <w:t xml:space="preserve"> </w:t>
      </w:r>
    </w:p>
    <w:p w14:paraId="36BDAB3F" w14:textId="77777777" w:rsidR="00FA1069" w:rsidRDefault="00FA1069" w:rsidP="003C68B9">
      <w:pPr>
        <w:spacing w:line="360" w:lineRule="auto"/>
        <w:jc w:val="both"/>
        <w:rPr>
          <w:rFonts w:ascii="Arial" w:hAnsi="Arial" w:cs="Arial"/>
        </w:rPr>
      </w:pPr>
    </w:p>
    <w:p w14:paraId="23221CE9" w14:textId="029D3F0B" w:rsidR="002C34A2" w:rsidRDefault="002C34A2" w:rsidP="003C68B9">
      <w:pPr>
        <w:spacing w:line="360" w:lineRule="auto"/>
        <w:jc w:val="both"/>
        <w:rPr>
          <w:rFonts w:ascii="Arial" w:hAnsi="Arial" w:cs="Arial"/>
        </w:rPr>
      </w:pPr>
      <w:r>
        <w:rPr>
          <w:rFonts w:ascii="Arial" w:hAnsi="Arial" w:cs="Arial"/>
        </w:rPr>
        <w:t xml:space="preserve">Trust and EL </w:t>
      </w:r>
    </w:p>
    <w:p w14:paraId="6857E305" w14:textId="77777777" w:rsidR="002F1D59" w:rsidRPr="00766695" w:rsidRDefault="002F1D59" w:rsidP="002F1D59"/>
    <w:tbl>
      <w:tblPr>
        <w:tblW w:w="6644" w:type="dxa"/>
        <w:tblLayout w:type="fixed"/>
        <w:tblCellMar>
          <w:left w:w="0" w:type="dxa"/>
          <w:right w:w="0" w:type="dxa"/>
        </w:tblCellMar>
        <w:tblLook w:val="0000" w:firstRow="0" w:lastRow="0" w:firstColumn="0" w:lastColumn="0" w:noHBand="0" w:noVBand="0"/>
      </w:tblPr>
      <w:tblGrid>
        <w:gridCol w:w="854"/>
        <w:gridCol w:w="1186"/>
        <w:gridCol w:w="1186"/>
        <w:gridCol w:w="1709"/>
        <w:gridCol w:w="1709"/>
      </w:tblGrid>
      <w:tr w:rsidR="002F1D59" w:rsidRPr="00766695" w14:paraId="239AE9B8" w14:textId="77777777" w:rsidTr="004E4F1F">
        <w:trPr>
          <w:cantSplit/>
        </w:trPr>
        <w:tc>
          <w:tcPr>
            <w:tcW w:w="6640" w:type="dxa"/>
            <w:gridSpan w:val="5"/>
            <w:tcBorders>
              <w:top w:val="nil"/>
              <w:left w:val="nil"/>
              <w:bottom w:val="nil"/>
              <w:right w:val="nil"/>
            </w:tcBorders>
            <w:shd w:val="clear" w:color="auto" w:fill="FFFFFF"/>
            <w:vAlign w:val="center"/>
          </w:tcPr>
          <w:p w14:paraId="0EAD2617" w14:textId="77777777" w:rsidR="002F1D59" w:rsidRPr="00766695" w:rsidRDefault="002F1D59" w:rsidP="004E4F1F">
            <w:pPr>
              <w:spacing w:line="320" w:lineRule="atLeast"/>
              <w:ind w:left="60" w:right="60"/>
              <w:jc w:val="center"/>
              <w:rPr>
                <w:rFonts w:ascii="Arial" w:hAnsi="Arial" w:cs="Arial"/>
                <w:color w:val="010205"/>
                <w:sz w:val="28"/>
                <w:szCs w:val="28"/>
              </w:rPr>
            </w:pPr>
            <w:r w:rsidRPr="00766695">
              <w:rPr>
                <w:rFonts w:ascii="Arial" w:hAnsi="Arial" w:cs="Arial"/>
                <w:b/>
                <w:bCs/>
                <w:color w:val="010205"/>
                <w:sz w:val="28"/>
                <w:szCs w:val="28"/>
              </w:rPr>
              <w:t>Model Summary</w:t>
            </w:r>
          </w:p>
        </w:tc>
      </w:tr>
      <w:tr w:rsidR="002F1D59" w:rsidRPr="00766695" w14:paraId="0DC99333" w14:textId="77777777" w:rsidTr="004E4F1F">
        <w:trPr>
          <w:cantSplit/>
        </w:trPr>
        <w:tc>
          <w:tcPr>
            <w:tcW w:w="854" w:type="dxa"/>
            <w:tcBorders>
              <w:top w:val="nil"/>
              <w:left w:val="nil"/>
              <w:bottom w:val="single" w:sz="8" w:space="0" w:color="152935"/>
              <w:right w:val="nil"/>
            </w:tcBorders>
            <w:shd w:val="clear" w:color="auto" w:fill="FFFFFF"/>
            <w:vAlign w:val="bottom"/>
          </w:tcPr>
          <w:p w14:paraId="0904F583"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Model</w:t>
            </w:r>
          </w:p>
        </w:tc>
        <w:tc>
          <w:tcPr>
            <w:tcW w:w="1185" w:type="dxa"/>
            <w:tcBorders>
              <w:top w:val="nil"/>
              <w:left w:val="nil"/>
              <w:bottom w:val="single" w:sz="8" w:space="0" w:color="152935"/>
              <w:right w:val="single" w:sz="8" w:space="0" w:color="E0E0E0"/>
            </w:tcBorders>
            <w:shd w:val="clear" w:color="auto" w:fill="FFFFFF"/>
            <w:vAlign w:val="bottom"/>
          </w:tcPr>
          <w:p w14:paraId="1E4B68E0"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R</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E031B63"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R Square</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683E7FC7"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Adjusted R Square</w:t>
            </w:r>
          </w:p>
        </w:tc>
        <w:tc>
          <w:tcPr>
            <w:tcW w:w="1708" w:type="dxa"/>
            <w:tcBorders>
              <w:top w:val="nil"/>
              <w:left w:val="single" w:sz="8" w:space="0" w:color="E0E0E0"/>
              <w:bottom w:val="single" w:sz="8" w:space="0" w:color="152935"/>
              <w:right w:val="nil"/>
            </w:tcBorders>
            <w:shd w:val="clear" w:color="auto" w:fill="FFFFFF"/>
            <w:vAlign w:val="bottom"/>
          </w:tcPr>
          <w:p w14:paraId="40B8D4D4"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Std. Error of the Estimate</w:t>
            </w:r>
          </w:p>
        </w:tc>
      </w:tr>
      <w:tr w:rsidR="002F1D59" w:rsidRPr="00766695" w14:paraId="7CABFF59" w14:textId="77777777" w:rsidTr="004E4F1F">
        <w:trPr>
          <w:cantSplit/>
        </w:trPr>
        <w:tc>
          <w:tcPr>
            <w:tcW w:w="854" w:type="dxa"/>
            <w:tcBorders>
              <w:top w:val="single" w:sz="8" w:space="0" w:color="152935"/>
              <w:left w:val="nil"/>
              <w:bottom w:val="single" w:sz="8" w:space="0" w:color="152935"/>
              <w:right w:val="nil"/>
            </w:tcBorders>
            <w:shd w:val="clear" w:color="auto" w:fill="E0E0E0"/>
          </w:tcPr>
          <w:p w14:paraId="0920B843"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1</w:t>
            </w:r>
          </w:p>
        </w:tc>
        <w:tc>
          <w:tcPr>
            <w:tcW w:w="1185" w:type="dxa"/>
            <w:tcBorders>
              <w:top w:val="single" w:sz="8" w:space="0" w:color="152935"/>
              <w:left w:val="nil"/>
              <w:bottom w:val="single" w:sz="8" w:space="0" w:color="152935"/>
              <w:right w:val="single" w:sz="8" w:space="0" w:color="E0E0E0"/>
            </w:tcBorders>
            <w:shd w:val="clear" w:color="auto" w:fill="F9F9FB"/>
          </w:tcPr>
          <w:p w14:paraId="4749A6AD"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.298</w:t>
            </w:r>
            <w:r w:rsidRPr="00766695">
              <w:rPr>
                <w:rFonts w:ascii="Arial" w:hAnsi="Arial" w:cs="Arial"/>
                <w:color w:val="010205"/>
                <w:vertAlign w:val="superscript"/>
              </w:rPr>
              <w:t>a</w:t>
            </w:r>
          </w:p>
        </w:tc>
        <w:tc>
          <w:tcPr>
            <w:tcW w:w="1185" w:type="dxa"/>
            <w:tcBorders>
              <w:top w:val="single" w:sz="8" w:space="0" w:color="152935"/>
              <w:left w:val="single" w:sz="8" w:space="0" w:color="E0E0E0"/>
              <w:bottom w:val="single" w:sz="8" w:space="0" w:color="152935"/>
              <w:right w:val="single" w:sz="8" w:space="0" w:color="E0E0E0"/>
            </w:tcBorders>
            <w:shd w:val="clear" w:color="auto" w:fill="F9F9FB"/>
          </w:tcPr>
          <w:p w14:paraId="6F8C077F"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.089</w:t>
            </w:r>
          </w:p>
        </w:tc>
        <w:tc>
          <w:tcPr>
            <w:tcW w:w="1708" w:type="dxa"/>
            <w:tcBorders>
              <w:top w:val="single" w:sz="8" w:space="0" w:color="152935"/>
              <w:left w:val="single" w:sz="8" w:space="0" w:color="E0E0E0"/>
              <w:bottom w:val="single" w:sz="8" w:space="0" w:color="152935"/>
              <w:right w:val="single" w:sz="8" w:space="0" w:color="E0E0E0"/>
            </w:tcBorders>
            <w:shd w:val="clear" w:color="auto" w:fill="F9F9FB"/>
          </w:tcPr>
          <w:p w14:paraId="6A088C5E"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.060</w:t>
            </w:r>
          </w:p>
        </w:tc>
        <w:tc>
          <w:tcPr>
            <w:tcW w:w="1708" w:type="dxa"/>
            <w:tcBorders>
              <w:top w:val="single" w:sz="8" w:space="0" w:color="152935"/>
              <w:left w:val="single" w:sz="8" w:space="0" w:color="E0E0E0"/>
              <w:bottom w:val="single" w:sz="8" w:space="0" w:color="152935"/>
              <w:right w:val="nil"/>
            </w:tcBorders>
            <w:shd w:val="clear" w:color="auto" w:fill="F9F9FB"/>
          </w:tcPr>
          <w:p w14:paraId="64FDEE4D"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.432</w:t>
            </w:r>
          </w:p>
        </w:tc>
      </w:tr>
      <w:tr w:rsidR="002F1D59" w:rsidRPr="00766695" w14:paraId="7A8E5C7B" w14:textId="77777777" w:rsidTr="004E4F1F">
        <w:trPr>
          <w:cantSplit/>
        </w:trPr>
        <w:tc>
          <w:tcPr>
            <w:tcW w:w="6640" w:type="dxa"/>
            <w:gridSpan w:val="5"/>
            <w:tcBorders>
              <w:top w:val="nil"/>
              <w:left w:val="nil"/>
              <w:bottom w:val="nil"/>
              <w:right w:val="nil"/>
            </w:tcBorders>
            <w:shd w:val="clear" w:color="auto" w:fill="FFFFFF"/>
          </w:tcPr>
          <w:p w14:paraId="6D6FF171" w14:textId="77777777" w:rsidR="002F1D59" w:rsidRPr="00766695" w:rsidRDefault="002F1D59" w:rsidP="004E4F1F">
            <w:pPr>
              <w:spacing w:line="320" w:lineRule="atLeast"/>
              <w:ind w:left="60" w:right="60"/>
              <w:rPr>
                <w:rFonts w:ascii="Arial" w:hAnsi="Arial" w:cs="Arial"/>
                <w:color w:val="010205"/>
              </w:rPr>
            </w:pPr>
            <w:r w:rsidRPr="00766695">
              <w:rPr>
                <w:rFonts w:ascii="Arial" w:hAnsi="Arial" w:cs="Arial"/>
                <w:color w:val="010205"/>
              </w:rPr>
              <w:t>a. Predictors: (Constant), ELAverage</w:t>
            </w:r>
          </w:p>
        </w:tc>
      </w:tr>
    </w:tbl>
    <w:p w14:paraId="427ED232" w14:textId="77777777" w:rsidR="002F1D59" w:rsidRPr="00766695" w:rsidRDefault="002F1D59" w:rsidP="002F1D59">
      <w:pPr>
        <w:spacing w:line="400" w:lineRule="atLeast"/>
      </w:pPr>
    </w:p>
    <w:p w14:paraId="16529737" w14:textId="77777777" w:rsidR="002F1D59" w:rsidRPr="00766695" w:rsidRDefault="002F1D59" w:rsidP="002F1D59"/>
    <w:tbl>
      <w:tblPr>
        <w:tblW w:w="9015" w:type="dxa"/>
        <w:tblLayout w:type="fixed"/>
        <w:tblCellMar>
          <w:left w:w="0" w:type="dxa"/>
          <w:right w:w="0" w:type="dxa"/>
        </w:tblCellMar>
        <w:tblLook w:val="0000" w:firstRow="0" w:lastRow="0" w:firstColumn="0" w:lastColumn="0" w:noHBand="0" w:noVBand="0"/>
      </w:tblPr>
      <w:tblGrid>
        <w:gridCol w:w="853"/>
        <w:gridCol w:w="1343"/>
        <w:gridCol w:w="1709"/>
        <w:gridCol w:w="1186"/>
        <w:gridCol w:w="1552"/>
        <w:gridCol w:w="1186"/>
        <w:gridCol w:w="1186"/>
      </w:tblGrid>
      <w:tr w:rsidR="002F1D59" w:rsidRPr="00766695" w14:paraId="3A73EC67" w14:textId="77777777" w:rsidTr="004E4F1F">
        <w:trPr>
          <w:cantSplit/>
        </w:trPr>
        <w:tc>
          <w:tcPr>
            <w:tcW w:w="9010" w:type="dxa"/>
            <w:gridSpan w:val="7"/>
            <w:tcBorders>
              <w:top w:val="nil"/>
              <w:left w:val="nil"/>
              <w:bottom w:val="nil"/>
              <w:right w:val="nil"/>
            </w:tcBorders>
            <w:shd w:val="clear" w:color="auto" w:fill="FFFFFF"/>
            <w:vAlign w:val="center"/>
          </w:tcPr>
          <w:p w14:paraId="797FE4A8" w14:textId="77777777" w:rsidR="002F1D59" w:rsidRPr="00766695" w:rsidRDefault="002F1D59"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ANOVA</w:t>
            </w:r>
            <w:r w:rsidRPr="00766695">
              <w:rPr>
                <w:rFonts w:ascii="Arial" w:hAnsi="Arial" w:cs="Arial"/>
                <w:b/>
                <w:bCs/>
                <w:color w:val="010205"/>
                <w:sz w:val="28"/>
                <w:szCs w:val="28"/>
                <w:vertAlign w:val="superscript"/>
              </w:rPr>
              <w:t>a</w:t>
            </w:r>
            <w:proofErr w:type="spellEnd"/>
          </w:p>
        </w:tc>
      </w:tr>
      <w:tr w:rsidR="002F1D59" w:rsidRPr="00766695" w14:paraId="23E4C2DD" w14:textId="77777777" w:rsidTr="004E4F1F">
        <w:trPr>
          <w:cantSplit/>
        </w:trPr>
        <w:tc>
          <w:tcPr>
            <w:tcW w:w="2196" w:type="dxa"/>
            <w:gridSpan w:val="2"/>
            <w:tcBorders>
              <w:top w:val="nil"/>
              <w:left w:val="nil"/>
              <w:bottom w:val="single" w:sz="8" w:space="0" w:color="152935"/>
              <w:right w:val="nil"/>
            </w:tcBorders>
            <w:shd w:val="clear" w:color="auto" w:fill="FFFFFF"/>
            <w:vAlign w:val="bottom"/>
          </w:tcPr>
          <w:p w14:paraId="0C411080"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Model</w:t>
            </w:r>
          </w:p>
        </w:tc>
        <w:tc>
          <w:tcPr>
            <w:tcW w:w="1708" w:type="dxa"/>
            <w:tcBorders>
              <w:top w:val="nil"/>
              <w:left w:val="nil"/>
              <w:bottom w:val="single" w:sz="8" w:space="0" w:color="152935"/>
              <w:right w:val="single" w:sz="8" w:space="0" w:color="E0E0E0"/>
            </w:tcBorders>
            <w:shd w:val="clear" w:color="auto" w:fill="FFFFFF"/>
            <w:vAlign w:val="bottom"/>
          </w:tcPr>
          <w:p w14:paraId="3722B340"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Sum of Squares</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4943734B" w14:textId="77777777" w:rsidR="002F1D59" w:rsidRPr="00766695" w:rsidRDefault="002F1D59" w:rsidP="004E4F1F">
            <w:pPr>
              <w:spacing w:line="320" w:lineRule="atLeast"/>
              <w:ind w:left="60" w:right="60"/>
              <w:jc w:val="center"/>
              <w:rPr>
                <w:rFonts w:ascii="Arial" w:hAnsi="Arial" w:cs="Arial"/>
                <w:color w:val="264A60"/>
              </w:rPr>
            </w:pPr>
            <w:proofErr w:type="spellStart"/>
            <w:r w:rsidRPr="00766695">
              <w:rPr>
                <w:rFonts w:ascii="Arial" w:hAnsi="Arial" w:cs="Arial"/>
                <w:color w:val="264A60"/>
              </w:rPr>
              <w:t>df</w:t>
            </w:r>
            <w:proofErr w:type="spellEnd"/>
          </w:p>
        </w:tc>
        <w:tc>
          <w:tcPr>
            <w:tcW w:w="1551" w:type="dxa"/>
            <w:tcBorders>
              <w:top w:val="nil"/>
              <w:left w:val="single" w:sz="8" w:space="0" w:color="E0E0E0"/>
              <w:bottom w:val="single" w:sz="8" w:space="0" w:color="152935"/>
              <w:right w:val="single" w:sz="8" w:space="0" w:color="E0E0E0"/>
            </w:tcBorders>
            <w:shd w:val="clear" w:color="auto" w:fill="FFFFFF"/>
            <w:vAlign w:val="bottom"/>
          </w:tcPr>
          <w:p w14:paraId="3BAAE44E"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Mean Square</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260558EF"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F</w:t>
            </w:r>
          </w:p>
        </w:tc>
        <w:tc>
          <w:tcPr>
            <w:tcW w:w="1185" w:type="dxa"/>
            <w:tcBorders>
              <w:top w:val="nil"/>
              <w:left w:val="single" w:sz="8" w:space="0" w:color="E0E0E0"/>
              <w:bottom w:val="single" w:sz="8" w:space="0" w:color="152935"/>
              <w:right w:val="nil"/>
            </w:tcBorders>
            <w:shd w:val="clear" w:color="auto" w:fill="FFFFFF"/>
            <w:vAlign w:val="bottom"/>
          </w:tcPr>
          <w:p w14:paraId="36317F13"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2F1D59" w:rsidRPr="00766695" w14:paraId="6AE94BDD" w14:textId="77777777" w:rsidTr="004E4F1F">
        <w:trPr>
          <w:cantSplit/>
        </w:trPr>
        <w:tc>
          <w:tcPr>
            <w:tcW w:w="854" w:type="dxa"/>
            <w:vMerge w:val="restart"/>
            <w:tcBorders>
              <w:top w:val="single" w:sz="8" w:space="0" w:color="152935"/>
              <w:left w:val="nil"/>
              <w:bottom w:val="single" w:sz="8" w:space="0" w:color="152935"/>
              <w:right w:val="nil"/>
            </w:tcBorders>
            <w:shd w:val="clear" w:color="auto" w:fill="E0E0E0"/>
          </w:tcPr>
          <w:p w14:paraId="1A144C4A"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1</w:t>
            </w:r>
          </w:p>
        </w:tc>
        <w:tc>
          <w:tcPr>
            <w:tcW w:w="1342" w:type="dxa"/>
            <w:tcBorders>
              <w:top w:val="single" w:sz="8" w:space="0" w:color="152935"/>
              <w:left w:val="nil"/>
              <w:bottom w:val="single" w:sz="8" w:space="0" w:color="AEAEAE"/>
              <w:right w:val="nil"/>
            </w:tcBorders>
            <w:shd w:val="clear" w:color="auto" w:fill="E0E0E0"/>
          </w:tcPr>
          <w:p w14:paraId="17BF689C"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Regression</w:t>
            </w:r>
          </w:p>
        </w:tc>
        <w:tc>
          <w:tcPr>
            <w:tcW w:w="1708" w:type="dxa"/>
            <w:tcBorders>
              <w:top w:val="single" w:sz="8" w:space="0" w:color="152935"/>
              <w:left w:val="nil"/>
              <w:bottom w:val="single" w:sz="8" w:space="0" w:color="AEAEAE"/>
              <w:right w:val="single" w:sz="8" w:space="0" w:color="E0E0E0"/>
            </w:tcBorders>
            <w:shd w:val="clear" w:color="auto" w:fill="F9F9FB"/>
          </w:tcPr>
          <w:p w14:paraId="251CE537"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.582</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0923FD4"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1</w:t>
            </w:r>
          </w:p>
        </w:tc>
        <w:tc>
          <w:tcPr>
            <w:tcW w:w="1551" w:type="dxa"/>
            <w:tcBorders>
              <w:top w:val="single" w:sz="8" w:space="0" w:color="152935"/>
              <w:left w:val="single" w:sz="8" w:space="0" w:color="E0E0E0"/>
              <w:bottom w:val="single" w:sz="8" w:space="0" w:color="AEAEAE"/>
              <w:right w:val="single" w:sz="8" w:space="0" w:color="E0E0E0"/>
            </w:tcBorders>
            <w:shd w:val="clear" w:color="auto" w:fill="F9F9FB"/>
          </w:tcPr>
          <w:p w14:paraId="65A7817A"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.582</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661F20E0"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3.114</w:t>
            </w:r>
          </w:p>
        </w:tc>
        <w:tc>
          <w:tcPr>
            <w:tcW w:w="1185" w:type="dxa"/>
            <w:tcBorders>
              <w:top w:val="single" w:sz="8" w:space="0" w:color="152935"/>
              <w:left w:val="single" w:sz="8" w:space="0" w:color="E0E0E0"/>
              <w:bottom w:val="single" w:sz="8" w:space="0" w:color="AEAEAE"/>
              <w:right w:val="nil"/>
            </w:tcBorders>
            <w:shd w:val="clear" w:color="auto" w:fill="F9F9FB"/>
          </w:tcPr>
          <w:p w14:paraId="533D1F5E"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.087</w:t>
            </w:r>
            <w:r w:rsidRPr="00766695">
              <w:rPr>
                <w:rFonts w:ascii="Arial" w:hAnsi="Arial" w:cs="Arial"/>
                <w:color w:val="010205"/>
                <w:vertAlign w:val="superscript"/>
              </w:rPr>
              <w:t>b</w:t>
            </w:r>
          </w:p>
        </w:tc>
      </w:tr>
      <w:tr w:rsidR="002F1D59" w:rsidRPr="00766695" w14:paraId="6328526A"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13103AA6" w14:textId="77777777" w:rsidR="002F1D59" w:rsidRPr="00766695" w:rsidRDefault="002F1D59" w:rsidP="004E4F1F">
            <w:pPr>
              <w:rPr>
                <w:rFonts w:ascii="Arial" w:hAnsi="Arial" w:cs="Arial"/>
                <w:color w:val="010205"/>
              </w:rPr>
            </w:pPr>
          </w:p>
        </w:tc>
        <w:tc>
          <w:tcPr>
            <w:tcW w:w="1342" w:type="dxa"/>
            <w:tcBorders>
              <w:top w:val="single" w:sz="8" w:space="0" w:color="AEAEAE"/>
              <w:left w:val="nil"/>
              <w:bottom w:val="single" w:sz="8" w:space="0" w:color="AEAEAE"/>
              <w:right w:val="nil"/>
            </w:tcBorders>
            <w:shd w:val="clear" w:color="auto" w:fill="E0E0E0"/>
          </w:tcPr>
          <w:p w14:paraId="70A6B237"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Residual</w:t>
            </w:r>
          </w:p>
        </w:tc>
        <w:tc>
          <w:tcPr>
            <w:tcW w:w="1708" w:type="dxa"/>
            <w:tcBorders>
              <w:top w:val="single" w:sz="8" w:space="0" w:color="AEAEAE"/>
              <w:left w:val="nil"/>
              <w:bottom w:val="single" w:sz="8" w:space="0" w:color="AEAEAE"/>
              <w:right w:val="single" w:sz="8" w:space="0" w:color="E0E0E0"/>
            </w:tcBorders>
            <w:shd w:val="clear" w:color="auto" w:fill="F9F9FB"/>
          </w:tcPr>
          <w:p w14:paraId="460FE5DC"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5.984</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6AF208C1"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32</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6246BA2A"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.187</w:t>
            </w:r>
          </w:p>
        </w:tc>
        <w:tc>
          <w:tcPr>
            <w:tcW w:w="11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4E60C63B" w14:textId="77777777" w:rsidR="002F1D59" w:rsidRPr="00766695" w:rsidRDefault="002F1D59" w:rsidP="004E4F1F"/>
        </w:tc>
        <w:tc>
          <w:tcPr>
            <w:tcW w:w="1185" w:type="dxa"/>
            <w:tcBorders>
              <w:top w:val="single" w:sz="8" w:space="0" w:color="AEAEAE"/>
              <w:left w:val="single" w:sz="8" w:space="0" w:color="E0E0E0"/>
              <w:bottom w:val="single" w:sz="8" w:space="0" w:color="AEAEAE"/>
              <w:right w:val="nil"/>
            </w:tcBorders>
            <w:shd w:val="clear" w:color="auto" w:fill="F9F9FB"/>
            <w:vAlign w:val="center"/>
          </w:tcPr>
          <w:p w14:paraId="71A1B1A1" w14:textId="77777777" w:rsidR="002F1D59" w:rsidRPr="00766695" w:rsidRDefault="002F1D59" w:rsidP="004E4F1F"/>
        </w:tc>
      </w:tr>
      <w:tr w:rsidR="002F1D59" w:rsidRPr="00766695" w14:paraId="1F870742"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1CEEA020" w14:textId="77777777" w:rsidR="002F1D59" w:rsidRPr="00766695" w:rsidRDefault="002F1D59" w:rsidP="004E4F1F"/>
        </w:tc>
        <w:tc>
          <w:tcPr>
            <w:tcW w:w="1342" w:type="dxa"/>
            <w:tcBorders>
              <w:top w:val="single" w:sz="8" w:space="0" w:color="AEAEAE"/>
              <w:left w:val="nil"/>
              <w:bottom w:val="single" w:sz="8" w:space="0" w:color="152935"/>
              <w:right w:val="nil"/>
            </w:tcBorders>
            <w:shd w:val="clear" w:color="auto" w:fill="E0E0E0"/>
          </w:tcPr>
          <w:p w14:paraId="0981A985"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Total</w:t>
            </w:r>
          </w:p>
        </w:tc>
        <w:tc>
          <w:tcPr>
            <w:tcW w:w="1708" w:type="dxa"/>
            <w:tcBorders>
              <w:top w:val="single" w:sz="8" w:space="0" w:color="AEAEAE"/>
              <w:left w:val="nil"/>
              <w:bottom w:val="single" w:sz="8" w:space="0" w:color="152935"/>
              <w:right w:val="single" w:sz="8" w:space="0" w:color="E0E0E0"/>
            </w:tcBorders>
            <w:shd w:val="clear" w:color="auto" w:fill="F9F9FB"/>
          </w:tcPr>
          <w:p w14:paraId="4E510824"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6.566</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15B22918"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33</w:t>
            </w:r>
          </w:p>
        </w:tc>
        <w:tc>
          <w:tcPr>
            <w:tcW w:w="15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6EDF334A" w14:textId="77777777" w:rsidR="002F1D59" w:rsidRPr="00766695" w:rsidRDefault="002F1D59" w:rsidP="004E4F1F"/>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3BF9938" w14:textId="77777777" w:rsidR="002F1D59" w:rsidRPr="00766695" w:rsidRDefault="002F1D59" w:rsidP="004E4F1F"/>
        </w:tc>
        <w:tc>
          <w:tcPr>
            <w:tcW w:w="1185" w:type="dxa"/>
            <w:tcBorders>
              <w:top w:val="single" w:sz="8" w:space="0" w:color="AEAEAE"/>
              <w:left w:val="single" w:sz="8" w:space="0" w:color="E0E0E0"/>
              <w:bottom w:val="single" w:sz="8" w:space="0" w:color="152935"/>
              <w:right w:val="nil"/>
            </w:tcBorders>
            <w:shd w:val="clear" w:color="auto" w:fill="F9F9FB"/>
            <w:vAlign w:val="center"/>
          </w:tcPr>
          <w:p w14:paraId="6865AC11" w14:textId="77777777" w:rsidR="002F1D59" w:rsidRPr="00766695" w:rsidRDefault="002F1D59" w:rsidP="004E4F1F"/>
        </w:tc>
      </w:tr>
      <w:tr w:rsidR="002F1D59" w:rsidRPr="00766695" w14:paraId="774889AC" w14:textId="77777777" w:rsidTr="004E4F1F">
        <w:trPr>
          <w:cantSplit/>
        </w:trPr>
        <w:tc>
          <w:tcPr>
            <w:tcW w:w="9010" w:type="dxa"/>
            <w:gridSpan w:val="7"/>
            <w:tcBorders>
              <w:top w:val="nil"/>
              <w:left w:val="nil"/>
              <w:bottom w:val="nil"/>
              <w:right w:val="nil"/>
            </w:tcBorders>
            <w:shd w:val="clear" w:color="auto" w:fill="FFFFFF"/>
          </w:tcPr>
          <w:p w14:paraId="1A2E24DA" w14:textId="77777777" w:rsidR="002F1D59" w:rsidRPr="00766695" w:rsidRDefault="002F1D59" w:rsidP="004E4F1F">
            <w:pPr>
              <w:spacing w:line="320" w:lineRule="atLeast"/>
              <w:ind w:left="60" w:right="60"/>
              <w:rPr>
                <w:rFonts w:ascii="Arial" w:hAnsi="Arial" w:cs="Arial"/>
                <w:color w:val="010205"/>
              </w:rPr>
            </w:pPr>
            <w:r w:rsidRPr="00766695">
              <w:rPr>
                <w:rFonts w:ascii="Arial" w:hAnsi="Arial" w:cs="Arial"/>
                <w:color w:val="010205"/>
              </w:rPr>
              <w:t>a. Dependent Variable: TrustAverage</w:t>
            </w:r>
          </w:p>
        </w:tc>
      </w:tr>
      <w:tr w:rsidR="002F1D59" w:rsidRPr="00766695" w14:paraId="23248E6E" w14:textId="77777777" w:rsidTr="004E4F1F">
        <w:trPr>
          <w:cantSplit/>
        </w:trPr>
        <w:tc>
          <w:tcPr>
            <w:tcW w:w="9010" w:type="dxa"/>
            <w:gridSpan w:val="7"/>
            <w:tcBorders>
              <w:top w:val="nil"/>
              <w:left w:val="nil"/>
              <w:bottom w:val="nil"/>
              <w:right w:val="nil"/>
            </w:tcBorders>
            <w:shd w:val="clear" w:color="auto" w:fill="FFFFFF"/>
          </w:tcPr>
          <w:p w14:paraId="34D67A74" w14:textId="77777777" w:rsidR="002F1D59" w:rsidRPr="00766695" w:rsidRDefault="002F1D59" w:rsidP="004E4F1F">
            <w:pPr>
              <w:spacing w:line="320" w:lineRule="atLeast"/>
              <w:ind w:left="60" w:right="60"/>
              <w:rPr>
                <w:rFonts w:ascii="Arial" w:hAnsi="Arial" w:cs="Arial"/>
                <w:color w:val="010205"/>
              </w:rPr>
            </w:pPr>
            <w:r w:rsidRPr="00766695">
              <w:rPr>
                <w:rFonts w:ascii="Arial" w:hAnsi="Arial" w:cs="Arial"/>
                <w:color w:val="010205"/>
              </w:rPr>
              <w:t>b. Predictors: (Constant), ELAverage</w:t>
            </w:r>
          </w:p>
        </w:tc>
      </w:tr>
    </w:tbl>
    <w:p w14:paraId="4C78E714" w14:textId="77777777" w:rsidR="002F1D59" w:rsidRPr="00766695" w:rsidRDefault="002F1D59" w:rsidP="002F1D59">
      <w:pPr>
        <w:spacing w:line="400" w:lineRule="atLeast"/>
      </w:pPr>
    </w:p>
    <w:p w14:paraId="5545D14B" w14:textId="77777777" w:rsidR="002F1D59" w:rsidRPr="00766695" w:rsidRDefault="002F1D59" w:rsidP="002F1D59"/>
    <w:tbl>
      <w:tblPr>
        <w:tblW w:w="9294" w:type="dxa"/>
        <w:tblLayout w:type="fixed"/>
        <w:tblCellMar>
          <w:left w:w="0" w:type="dxa"/>
          <w:right w:w="0" w:type="dxa"/>
        </w:tblCellMar>
        <w:tblLook w:val="0000" w:firstRow="0" w:lastRow="0" w:firstColumn="0" w:lastColumn="0" w:noHBand="0" w:noVBand="0"/>
      </w:tblPr>
      <w:tblGrid>
        <w:gridCol w:w="853"/>
        <w:gridCol w:w="1290"/>
        <w:gridCol w:w="1535"/>
        <w:gridCol w:w="1535"/>
        <w:gridCol w:w="1709"/>
        <w:gridCol w:w="1186"/>
        <w:gridCol w:w="1186"/>
      </w:tblGrid>
      <w:tr w:rsidR="002F1D59" w:rsidRPr="00766695" w14:paraId="72F141D4" w14:textId="77777777" w:rsidTr="004E4F1F">
        <w:trPr>
          <w:cantSplit/>
        </w:trPr>
        <w:tc>
          <w:tcPr>
            <w:tcW w:w="9294" w:type="dxa"/>
            <w:gridSpan w:val="7"/>
            <w:tcBorders>
              <w:top w:val="nil"/>
              <w:left w:val="nil"/>
              <w:bottom w:val="nil"/>
              <w:right w:val="nil"/>
            </w:tcBorders>
            <w:shd w:val="clear" w:color="auto" w:fill="FFFFFF"/>
            <w:vAlign w:val="center"/>
          </w:tcPr>
          <w:p w14:paraId="727AFAB7" w14:textId="77777777" w:rsidR="002F1D59" w:rsidRPr="00766695" w:rsidRDefault="002F1D59"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Coefficients</w:t>
            </w:r>
            <w:r w:rsidRPr="00766695">
              <w:rPr>
                <w:rFonts w:ascii="Arial" w:hAnsi="Arial" w:cs="Arial"/>
                <w:b/>
                <w:bCs/>
                <w:color w:val="010205"/>
                <w:sz w:val="28"/>
                <w:szCs w:val="28"/>
                <w:vertAlign w:val="superscript"/>
              </w:rPr>
              <w:t>a</w:t>
            </w:r>
            <w:proofErr w:type="spellEnd"/>
          </w:p>
        </w:tc>
      </w:tr>
      <w:tr w:rsidR="002F1D59" w:rsidRPr="00766695" w14:paraId="6DA9F818" w14:textId="77777777" w:rsidTr="004E4F1F">
        <w:trPr>
          <w:cantSplit/>
        </w:trPr>
        <w:tc>
          <w:tcPr>
            <w:tcW w:w="2143" w:type="dxa"/>
            <w:gridSpan w:val="2"/>
            <w:vMerge w:val="restart"/>
            <w:tcBorders>
              <w:top w:val="nil"/>
              <w:left w:val="nil"/>
              <w:bottom w:val="nil"/>
              <w:right w:val="nil"/>
            </w:tcBorders>
            <w:shd w:val="clear" w:color="auto" w:fill="FFFFFF"/>
            <w:vAlign w:val="bottom"/>
          </w:tcPr>
          <w:p w14:paraId="2C774BE4"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Model</w:t>
            </w:r>
          </w:p>
        </w:tc>
        <w:tc>
          <w:tcPr>
            <w:tcW w:w="3070" w:type="dxa"/>
            <w:gridSpan w:val="2"/>
            <w:tcBorders>
              <w:top w:val="nil"/>
              <w:left w:val="nil"/>
              <w:bottom w:val="nil"/>
              <w:right w:val="single" w:sz="8" w:space="0" w:color="E0E0E0"/>
            </w:tcBorders>
            <w:shd w:val="clear" w:color="auto" w:fill="FFFFFF"/>
            <w:vAlign w:val="bottom"/>
          </w:tcPr>
          <w:p w14:paraId="77A736A0"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Unstandardized Coefficients</w:t>
            </w:r>
          </w:p>
        </w:tc>
        <w:tc>
          <w:tcPr>
            <w:tcW w:w="1709" w:type="dxa"/>
            <w:tcBorders>
              <w:top w:val="nil"/>
              <w:left w:val="single" w:sz="8" w:space="0" w:color="E0E0E0"/>
              <w:bottom w:val="nil"/>
              <w:right w:val="single" w:sz="8" w:space="0" w:color="E0E0E0"/>
            </w:tcBorders>
            <w:shd w:val="clear" w:color="auto" w:fill="FFFFFF"/>
            <w:vAlign w:val="bottom"/>
          </w:tcPr>
          <w:p w14:paraId="64E79F4B"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Standardized Coefficients</w:t>
            </w:r>
          </w:p>
        </w:tc>
        <w:tc>
          <w:tcPr>
            <w:tcW w:w="1186" w:type="dxa"/>
            <w:vMerge w:val="restart"/>
            <w:tcBorders>
              <w:top w:val="nil"/>
              <w:left w:val="single" w:sz="8" w:space="0" w:color="E0E0E0"/>
              <w:bottom w:val="nil"/>
              <w:right w:val="single" w:sz="8" w:space="0" w:color="E0E0E0"/>
            </w:tcBorders>
            <w:shd w:val="clear" w:color="auto" w:fill="FFFFFF"/>
            <w:vAlign w:val="bottom"/>
          </w:tcPr>
          <w:p w14:paraId="24D6F42A"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t</w:t>
            </w:r>
          </w:p>
        </w:tc>
        <w:tc>
          <w:tcPr>
            <w:tcW w:w="1186" w:type="dxa"/>
            <w:vMerge w:val="restart"/>
            <w:tcBorders>
              <w:top w:val="nil"/>
              <w:left w:val="single" w:sz="8" w:space="0" w:color="E0E0E0"/>
              <w:bottom w:val="nil"/>
              <w:right w:val="nil"/>
            </w:tcBorders>
            <w:shd w:val="clear" w:color="auto" w:fill="FFFFFF"/>
            <w:vAlign w:val="bottom"/>
          </w:tcPr>
          <w:p w14:paraId="6561A2A8"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2F1D59" w:rsidRPr="00766695" w14:paraId="3F09209F" w14:textId="77777777" w:rsidTr="004E4F1F">
        <w:trPr>
          <w:cantSplit/>
        </w:trPr>
        <w:tc>
          <w:tcPr>
            <w:tcW w:w="2143" w:type="dxa"/>
            <w:gridSpan w:val="2"/>
            <w:vMerge/>
            <w:tcBorders>
              <w:top w:val="nil"/>
              <w:left w:val="nil"/>
              <w:bottom w:val="nil"/>
              <w:right w:val="nil"/>
            </w:tcBorders>
            <w:shd w:val="clear" w:color="auto" w:fill="FFFFFF"/>
            <w:vAlign w:val="bottom"/>
          </w:tcPr>
          <w:p w14:paraId="2C9FB498" w14:textId="77777777" w:rsidR="002F1D59" w:rsidRPr="00766695" w:rsidRDefault="002F1D59" w:rsidP="004E4F1F">
            <w:pPr>
              <w:rPr>
                <w:rFonts w:ascii="Arial" w:hAnsi="Arial" w:cs="Arial"/>
                <w:color w:val="264A60"/>
              </w:rPr>
            </w:pPr>
          </w:p>
        </w:tc>
        <w:tc>
          <w:tcPr>
            <w:tcW w:w="1535" w:type="dxa"/>
            <w:tcBorders>
              <w:top w:val="nil"/>
              <w:left w:val="nil"/>
              <w:bottom w:val="single" w:sz="8" w:space="0" w:color="152935"/>
              <w:right w:val="single" w:sz="8" w:space="0" w:color="E0E0E0"/>
            </w:tcBorders>
            <w:shd w:val="clear" w:color="auto" w:fill="FFFFFF"/>
            <w:vAlign w:val="bottom"/>
          </w:tcPr>
          <w:p w14:paraId="05DFF913"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B</w:t>
            </w:r>
          </w:p>
        </w:tc>
        <w:tc>
          <w:tcPr>
            <w:tcW w:w="1535" w:type="dxa"/>
            <w:tcBorders>
              <w:top w:val="nil"/>
              <w:left w:val="single" w:sz="8" w:space="0" w:color="E0E0E0"/>
              <w:bottom w:val="single" w:sz="8" w:space="0" w:color="152935"/>
              <w:right w:val="single" w:sz="8" w:space="0" w:color="E0E0E0"/>
            </w:tcBorders>
            <w:shd w:val="clear" w:color="auto" w:fill="FFFFFF"/>
            <w:vAlign w:val="bottom"/>
          </w:tcPr>
          <w:p w14:paraId="7C62F6CF"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Std. Error</w:t>
            </w:r>
          </w:p>
        </w:tc>
        <w:tc>
          <w:tcPr>
            <w:tcW w:w="1709" w:type="dxa"/>
            <w:tcBorders>
              <w:top w:val="nil"/>
              <w:left w:val="single" w:sz="8" w:space="0" w:color="E0E0E0"/>
              <w:bottom w:val="single" w:sz="8" w:space="0" w:color="152935"/>
              <w:right w:val="single" w:sz="8" w:space="0" w:color="E0E0E0"/>
            </w:tcBorders>
            <w:shd w:val="clear" w:color="auto" w:fill="FFFFFF"/>
            <w:vAlign w:val="bottom"/>
          </w:tcPr>
          <w:p w14:paraId="7BA36A24" w14:textId="77777777" w:rsidR="002F1D59" w:rsidRPr="00766695" w:rsidRDefault="002F1D59" w:rsidP="004E4F1F">
            <w:pPr>
              <w:spacing w:line="320" w:lineRule="atLeast"/>
              <w:ind w:left="60" w:right="60"/>
              <w:jc w:val="center"/>
              <w:rPr>
                <w:rFonts w:ascii="Arial" w:hAnsi="Arial" w:cs="Arial"/>
                <w:color w:val="264A60"/>
              </w:rPr>
            </w:pPr>
            <w:r w:rsidRPr="00766695">
              <w:rPr>
                <w:rFonts w:ascii="Arial" w:hAnsi="Arial" w:cs="Arial"/>
                <w:color w:val="264A60"/>
              </w:rPr>
              <w:t>Beta</w:t>
            </w:r>
          </w:p>
        </w:tc>
        <w:tc>
          <w:tcPr>
            <w:tcW w:w="1186" w:type="dxa"/>
            <w:vMerge/>
            <w:tcBorders>
              <w:top w:val="nil"/>
              <w:left w:val="single" w:sz="8" w:space="0" w:color="E0E0E0"/>
              <w:bottom w:val="nil"/>
              <w:right w:val="single" w:sz="8" w:space="0" w:color="E0E0E0"/>
            </w:tcBorders>
            <w:shd w:val="clear" w:color="auto" w:fill="FFFFFF"/>
            <w:vAlign w:val="bottom"/>
          </w:tcPr>
          <w:p w14:paraId="472BEC86" w14:textId="77777777" w:rsidR="002F1D59" w:rsidRPr="00766695" w:rsidRDefault="002F1D59" w:rsidP="004E4F1F">
            <w:pPr>
              <w:rPr>
                <w:rFonts w:ascii="Arial" w:hAnsi="Arial" w:cs="Arial"/>
                <w:color w:val="264A60"/>
              </w:rPr>
            </w:pPr>
          </w:p>
        </w:tc>
        <w:tc>
          <w:tcPr>
            <w:tcW w:w="1186" w:type="dxa"/>
            <w:vMerge/>
            <w:tcBorders>
              <w:top w:val="nil"/>
              <w:left w:val="single" w:sz="8" w:space="0" w:color="E0E0E0"/>
              <w:bottom w:val="nil"/>
              <w:right w:val="nil"/>
            </w:tcBorders>
            <w:shd w:val="clear" w:color="auto" w:fill="FFFFFF"/>
            <w:vAlign w:val="bottom"/>
          </w:tcPr>
          <w:p w14:paraId="7B1DBDD9" w14:textId="77777777" w:rsidR="002F1D59" w:rsidRPr="00766695" w:rsidRDefault="002F1D59" w:rsidP="004E4F1F">
            <w:pPr>
              <w:rPr>
                <w:rFonts w:ascii="Arial" w:hAnsi="Arial" w:cs="Arial"/>
                <w:color w:val="264A60"/>
              </w:rPr>
            </w:pPr>
          </w:p>
        </w:tc>
      </w:tr>
      <w:tr w:rsidR="002F1D59" w:rsidRPr="00766695" w14:paraId="60D4A245" w14:textId="77777777" w:rsidTr="004E4F1F">
        <w:trPr>
          <w:cantSplit/>
        </w:trPr>
        <w:tc>
          <w:tcPr>
            <w:tcW w:w="853" w:type="dxa"/>
            <w:vMerge w:val="restart"/>
            <w:tcBorders>
              <w:top w:val="single" w:sz="8" w:space="0" w:color="152935"/>
              <w:left w:val="nil"/>
              <w:bottom w:val="single" w:sz="8" w:space="0" w:color="152935"/>
              <w:right w:val="nil"/>
            </w:tcBorders>
            <w:shd w:val="clear" w:color="auto" w:fill="E0E0E0"/>
          </w:tcPr>
          <w:p w14:paraId="5C355817"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1</w:t>
            </w:r>
          </w:p>
        </w:tc>
        <w:tc>
          <w:tcPr>
            <w:tcW w:w="1290" w:type="dxa"/>
            <w:tcBorders>
              <w:top w:val="single" w:sz="8" w:space="0" w:color="152935"/>
              <w:left w:val="nil"/>
              <w:bottom w:val="single" w:sz="8" w:space="0" w:color="AEAEAE"/>
              <w:right w:val="nil"/>
            </w:tcBorders>
            <w:shd w:val="clear" w:color="auto" w:fill="E0E0E0"/>
          </w:tcPr>
          <w:p w14:paraId="05814C84"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(Constant)</w:t>
            </w:r>
          </w:p>
        </w:tc>
        <w:tc>
          <w:tcPr>
            <w:tcW w:w="1535" w:type="dxa"/>
            <w:tcBorders>
              <w:top w:val="single" w:sz="8" w:space="0" w:color="152935"/>
              <w:left w:val="nil"/>
              <w:bottom w:val="single" w:sz="8" w:space="0" w:color="AEAEAE"/>
              <w:right w:val="single" w:sz="8" w:space="0" w:color="E0E0E0"/>
            </w:tcBorders>
            <w:shd w:val="clear" w:color="auto" w:fill="F9F9FB"/>
          </w:tcPr>
          <w:p w14:paraId="4C61157B"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3.003</w:t>
            </w:r>
          </w:p>
        </w:tc>
        <w:tc>
          <w:tcPr>
            <w:tcW w:w="1535" w:type="dxa"/>
            <w:tcBorders>
              <w:top w:val="single" w:sz="8" w:space="0" w:color="152935"/>
              <w:left w:val="single" w:sz="8" w:space="0" w:color="E0E0E0"/>
              <w:bottom w:val="single" w:sz="8" w:space="0" w:color="AEAEAE"/>
              <w:right w:val="single" w:sz="8" w:space="0" w:color="E0E0E0"/>
            </w:tcBorders>
            <w:shd w:val="clear" w:color="auto" w:fill="F9F9FB"/>
          </w:tcPr>
          <w:p w14:paraId="4381EBFF"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.251</w:t>
            </w:r>
          </w:p>
        </w:tc>
        <w:tc>
          <w:tcPr>
            <w:tcW w:w="1709"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6A476715" w14:textId="77777777" w:rsidR="002F1D59" w:rsidRPr="00766695" w:rsidRDefault="002F1D59" w:rsidP="004E4F1F"/>
        </w:tc>
        <w:tc>
          <w:tcPr>
            <w:tcW w:w="1186" w:type="dxa"/>
            <w:tcBorders>
              <w:top w:val="single" w:sz="8" w:space="0" w:color="152935"/>
              <w:left w:val="single" w:sz="8" w:space="0" w:color="E0E0E0"/>
              <w:bottom w:val="single" w:sz="8" w:space="0" w:color="AEAEAE"/>
              <w:right w:val="single" w:sz="8" w:space="0" w:color="E0E0E0"/>
            </w:tcBorders>
            <w:shd w:val="clear" w:color="auto" w:fill="F9F9FB"/>
          </w:tcPr>
          <w:p w14:paraId="504A7B7A"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11.945</w:t>
            </w:r>
          </w:p>
        </w:tc>
        <w:tc>
          <w:tcPr>
            <w:tcW w:w="1186" w:type="dxa"/>
            <w:tcBorders>
              <w:top w:val="single" w:sz="8" w:space="0" w:color="152935"/>
              <w:left w:val="single" w:sz="8" w:space="0" w:color="E0E0E0"/>
              <w:bottom w:val="single" w:sz="8" w:space="0" w:color="AEAEAE"/>
              <w:right w:val="nil"/>
            </w:tcBorders>
            <w:shd w:val="clear" w:color="auto" w:fill="F9F9FB"/>
          </w:tcPr>
          <w:p w14:paraId="546FD1E8"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&lt;.001</w:t>
            </w:r>
          </w:p>
        </w:tc>
      </w:tr>
      <w:tr w:rsidR="002F1D59" w:rsidRPr="00766695" w14:paraId="3000CA73" w14:textId="77777777" w:rsidTr="004E4F1F">
        <w:trPr>
          <w:cantSplit/>
        </w:trPr>
        <w:tc>
          <w:tcPr>
            <w:tcW w:w="853" w:type="dxa"/>
            <w:vMerge/>
            <w:tcBorders>
              <w:top w:val="single" w:sz="8" w:space="0" w:color="152935"/>
              <w:left w:val="nil"/>
              <w:bottom w:val="single" w:sz="8" w:space="0" w:color="152935"/>
              <w:right w:val="nil"/>
            </w:tcBorders>
            <w:shd w:val="clear" w:color="auto" w:fill="E0E0E0"/>
          </w:tcPr>
          <w:p w14:paraId="58622DF8" w14:textId="77777777" w:rsidR="002F1D59" w:rsidRPr="00766695" w:rsidRDefault="002F1D59" w:rsidP="004E4F1F">
            <w:pPr>
              <w:rPr>
                <w:rFonts w:ascii="Arial" w:hAnsi="Arial" w:cs="Arial"/>
                <w:color w:val="010205"/>
              </w:rPr>
            </w:pPr>
          </w:p>
        </w:tc>
        <w:tc>
          <w:tcPr>
            <w:tcW w:w="1290" w:type="dxa"/>
            <w:tcBorders>
              <w:top w:val="single" w:sz="8" w:space="0" w:color="AEAEAE"/>
              <w:left w:val="nil"/>
              <w:bottom w:val="single" w:sz="8" w:space="0" w:color="152935"/>
              <w:right w:val="nil"/>
            </w:tcBorders>
            <w:shd w:val="clear" w:color="auto" w:fill="E0E0E0"/>
          </w:tcPr>
          <w:p w14:paraId="498A7B6E" w14:textId="77777777" w:rsidR="002F1D59" w:rsidRPr="00766695" w:rsidRDefault="002F1D59" w:rsidP="004E4F1F">
            <w:pPr>
              <w:spacing w:line="320" w:lineRule="atLeast"/>
              <w:ind w:left="60" w:right="60"/>
              <w:rPr>
                <w:rFonts w:ascii="Arial" w:hAnsi="Arial" w:cs="Arial"/>
                <w:color w:val="264A60"/>
              </w:rPr>
            </w:pPr>
            <w:r w:rsidRPr="00766695">
              <w:rPr>
                <w:rFonts w:ascii="Arial" w:hAnsi="Arial" w:cs="Arial"/>
                <w:color w:val="264A60"/>
              </w:rPr>
              <w:t>ELAverage</w:t>
            </w:r>
          </w:p>
        </w:tc>
        <w:tc>
          <w:tcPr>
            <w:tcW w:w="1535" w:type="dxa"/>
            <w:tcBorders>
              <w:top w:val="single" w:sz="8" w:space="0" w:color="AEAEAE"/>
              <w:left w:val="nil"/>
              <w:bottom w:val="single" w:sz="8" w:space="0" w:color="152935"/>
              <w:right w:val="single" w:sz="8" w:space="0" w:color="E0E0E0"/>
            </w:tcBorders>
            <w:shd w:val="clear" w:color="auto" w:fill="F9F9FB"/>
          </w:tcPr>
          <w:p w14:paraId="60ADF9DC"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.154</w:t>
            </w:r>
          </w:p>
        </w:tc>
        <w:tc>
          <w:tcPr>
            <w:tcW w:w="1535" w:type="dxa"/>
            <w:tcBorders>
              <w:top w:val="single" w:sz="8" w:space="0" w:color="AEAEAE"/>
              <w:left w:val="single" w:sz="8" w:space="0" w:color="E0E0E0"/>
              <w:bottom w:val="single" w:sz="8" w:space="0" w:color="152935"/>
              <w:right w:val="single" w:sz="8" w:space="0" w:color="E0E0E0"/>
            </w:tcBorders>
            <w:shd w:val="clear" w:color="auto" w:fill="F9F9FB"/>
          </w:tcPr>
          <w:p w14:paraId="0D575108"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.087</w:t>
            </w:r>
          </w:p>
        </w:tc>
        <w:tc>
          <w:tcPr>
            <w:tcW w:w="1709" w:type="dxa"/>
            <w:tcBorders>
              <w:top w:val="single" w:sz="8" w:space="0" w:color="AEAEAE"/>
              <w:left w:val="single" w:sz="8" w:space="0" w:color="E0E0E0"/>
              <w:bottom w:val="single" w:sz="8" w:space="0" w:color="152935"/>
              <w:right w:val="single" w:sz="8" w:space="0" w:color="E0E0E0"/>
            </w:tcBorders>
            <w:shd w:val="clear" w:color="auto" w:fill="F9F9FB"/>
          </w:tcPr>
          <w:p w14:paraId="69CC46CB"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.298</w:t>
            </w:r>
          </w:p>
        </w:tc>
        <w:tc>
          <w:tcPr>
            <w:tcW w:w="1186" w:type="dxa"/>
            <w:tcBorders>
              <w:top w:val="single" w:sz="8" w:space="0" w:color="AEAEAE"/>
              <w:left w:val="single" w:sz="8" w:space="0" w:color="E0E0E0"/>
              <w:bottom w:val="single" w:sz="8" w:space="0" w:color="152935"/>
              <w:right w:val="single" w:sz="8" w:space="0" w:color="E0E0E0"/>
            </w:tcBorders>
            <w:shd w:val="clear" w:color="auto" w:fill="F9F9FB"/>
          </w:tcPr>
          <w:p w14:paraId="5CC4BE00"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1.765</w:t>
            </w:r>
          </w:p>
        </w:tc>
        <w:tc>
          <w:tcPr>
            <w:tcW w:w="1186" w:type="dxa"/>
            <w:tcBorders>
              <w:top w:val="single" w:sz="8" w:space="0" w:color="AEAEAE"/>
              <w:left w:val="single" w:sz="8" w:space="0" w:color="E0E0E0"/>
              <w:bottom w:val="single" w:sz="8" w:space="0" w:color="152935"/>
              <w:right w:val="nil"/>
            </w:tcBorders>
            <w:shd w:val="clear" w:color="auto" w:fill="F9F9FB"/>
          </w:tcPr>
          <w:p w14:paraId="02B9E131" w14:textId="77777777" w:rsidR="002F1D59" w:rsidRPr="00766695" w:rsidRDefault="002F1D59" w:rsidP="004E4F1F">
            <w:pPr>
              <w:spacing w:line="320" w:lineRule="atLeast"/>
              <w:ind w:left="60" w:right="60"/>
              <w:jc w:val="right"/>
              <w:rPr>
                <w:rFonts w:ascii="Arial" w:hAnsi="Arial" w:cs="Arial"/>
                <w:color w:val="010205"/>
              </w:rPr>
            </w:pPr>
            <w:r w:rsidRPr="00766695">
              <w:rPr>
                <w:rFonts w:ascii="Arial" w:hAnsi="Arial" w:cs="Arial"/>
                <w:color w:val="010205"/>
              </w:rPr>
              <w:t>.087</w:t>
            </w:r>
          </w:p>
        </w:tc>
      </w:tr>
      <w:tr w:rsidR="002F1D59" w:rsidRPr="00766695" w14:paraId="68414D73" w14:textId="77777777" w:rsidTr="004E4F1F">
        <w:trPr>
          <w:cantSplit/>
        </w:trPr>
        <w:tc>
          <w:tcPr>
            <w:tcW w:w="9294" w:type="dxa"/>
            <w:gridSpan w:val="7"/>
            <w:tcBorders>
              <w:top w:val="nil"/>
              <w:left w:val="nil"/>
              <w:bottom w:val="nil"/>
              <w:right w:val="nil"/>
            </w:tcBorders>
            <w:shd w:val="clear" w:color="auto" w:fill="FFFFFF"/>
          </w:tcPr>
          <w:p w14:paraId="296379B8" w14:textId="77777777" w:rsidR="002F1D59" w:rsidRPr="00766695" w:rsidRDefault="002F1D59" w:rsidP="004E4F1F">
            <w:pPr>
              <w:spacing w:line="320" w:lineRule="atLeast"/>
              <w:ind w:left="60" w:right="60"/>
              <w:rPr>
                <w:rFonts w:ascii="Arial" w:hAnsi="Arial" w:cs="Arial"/>
                <w:color w:val="010205"/>
              </w:rPr>
            </w:pPr>
            <w:r w:rsidRPr="00766695">
              <w:rPr>
                <w:rFonts w:ascii="Arial" w:hAnsi="Arial" w:cs="Arial"/>
                <w:color w:val="010205"/>
              </w:rPr>
              <w:t>a. Dependent Variable: TrustAverage</w:t>
            </w:r>
          </w:p>
        </w:tc>
      </w:tr>
    </w:tbl>
    <w:p w14:paraId="101FF5D1" w14:textId="77777777" w:rsidR="00FA1069" w:rsidRPr="003C68B9" w:rsidRDefault="00FA1069" w:rsidP="003C68B9">
      <w:pPr>
        <w:spacing w:line="360" w:lineRule="auto"/>
        <w:jc w:val="both"/>
        <w:rPr>
          <w:rFonts w:ascii="Arial" w:hAnsi="Arial" w:cs="Arial"/>
        </w:rPr>
      </w:pPr>
    </w:p>
    <w:p w14:paraId="4144D101" w14:textId="77777777" w:rsidR="00895F9B" w:rsidRPr="003C68B9" w:rsidRDefault="00895F9B" w:rsidP="003C68B9">
      <w:pPr>
        <w:spacing w:line="360" w:lineRule="auto"/>
        <w:jc w:val="both"/>
        <w:rPr>
          <w:rFonts w:ascii="Arial" w:hAnsi="Arial" w:cs="Arial"/>
        </w:rPr>
      </w:pPr>
    </w:p>
    <w:p w14:paraId="00F163A7" w14:textId="192AB93A" w:rsidR="003412BD" w:rsidRPr="003C68B9" w:rsidRDefault="002C34A2" w:rsidP="003C68B9">
      <w:pPr>
        <w:spacing w:line="360" w:lineRule="auto"/>
        <w:jc w:val="both"/>
        <w:rPr>
          <w:rFonts w:ascii="Arial" w:hAnsi="Arial" w:cs="Arial"/>
          <w:color w:val="222222"/>
          <w:shd w:val="clear" w:color="auto" w:fill="FFFFFF"/>
        </w:rPr>
      </w:pPr>
      <w:r>
        <w:rPr>
          <w:rFonts w:ascii="Arial" w:hAnsi="Arial" w:cs="Arial"/>
          <w:color w:val="222222"/>
          <w:shd w:val="clear" w:color="auto" w:fill="FFFFFF"/>
        </w:rPr>
        <w:t xml:space="preserve">Customer Loyalty and </w:t>
      </w:r>
      <w:r w:rsidR="006A54D5">
        <w:rPr>
          <w:rFonts w:ascii="Arial" w:hAnsi="Arial" w:cs="Arial"/>
          <w:color w:val="222222"/>
          <w:shd w:val="clear" w:color="auto" w:fill="FFFFFF"/>
        </w:rPr>
        <w:t>Trust</w:t>
      </w:r>
    </w:p>
    <w:p w14:paraId="55B0E08D" w14:textId="77777777" w:rsidR="00601D3E" w:rsidRPr="00766695" w:rsidRDefault="00601D3E" w:rsidP="00601D3E"/>
    <w:tbl>
      <w:tblPr>
        <w:tblW w:w="6644" w:type="dxa"/>
        <w:tblLayout w:type="fixed"/>
        <w:tblCellMar>
          <w:left w:w="0" w:type="dxa"/>
          <w:right w:w="0" w:type="dxa"/>
        </w:tblCellMar>
        <w:tblLook w:val="0000" w:firstRow="0" w:lastRow="0" w:firstColumn="0" w:lastColumn="0" w:noHBand="0" w:noVBand="0"/>
      </w:tblPr>
      <w:tblGrid>
        <w:gridCol w:w="854"/>
        <w:gridCol w:w="1186"/>
        <w:gridCol w:w="1186"/>
        <w:gridCol w:w="1709"/>
        <w:gridCol w:w="1709"/>
      </w:tblGrid>
      <w:tr w:rsidR="00601D3E" w:rsidRPr="00766695" w14:paraId="005EF5AD" w14:textId="77777777" w:rsidTr="004E4F1F">
        <w:trPr>
          <w:cantSplit/>
        </w:trPr>
        <w:tc>
          <w:tcPr>
            <w:tcW w:w="6640" w:type="dxa"/>
            <w:gridSpan w:val="5"/>
            <w:tcBorders>
              <w:top w:val="nil"/>
              <w:left w:val="nil"/>
              <w:bottom w:val="nil"/>
              <w:right w:val="nil"/>
            </w:tcBorders>
            <w:shd w:val="clear" w:color="auto" w:fill="FFFFFF"/>
            <w:vAlign w:val="center"/>
          </w:tcPr>
          <w:p w14:paraId="7DA364CD" w14:textId="77777777" w:rsidR="00601D3E" w:rsidRPr="00766695" w:rsidRDefault="00601D3E" w:rsidP="004E4F1F">
            <w:pPr>
              <w:spacing w:line="320" w:lineRule="atLeast"/>
              <w:ind w:left="60" w:right="60"/>
              <w:jc w:val="center"/>
              <w:rPr>
                <w:rFonts w:ascii="Arial" w:hAnsi="Arial" w:cs="Arial"/>
                <w:color w:val="010205"/>
                <w:sz w:val="28"/>
                <w:szCs w:val="28"/>
              </w:rPr>
            </w:pPr>
            <w:r w:rsidRPr="00766695">
              <w:rPr>
                <w:rFonts w:ascii="Arial" w:hAnsi="Arial" w:cs="Arial"/>
                <w:b/>
                <w:bCs/>
                <w:color w:val="010205"/>
                <w:sz w:val="28"/>
                <w:szCs w:val="28"/>
              </w:rPr>
              <w:t>Model Summary</w:t>
            </w:r>
          </w:p>
        </w:tc>
      </w:tr>
      <w:tr w:rsidR="00601D3E" w:rsidRPr="00766695" w14:paraId="40A28CA7" w14:textId="77777777" w:rsidTr="004E4F1F">
        <w:trPr>
          <w:cantSplit/>
        </w:trPr>
        <w:tc>
          <w:tcPr>
            <w:tcW w:w="854" w:type="dxa"/>
            <w:tcBorders>
              <w:top w:val="nil"/>
              <w:left w:val="nil"/>
              <w:bottom w:val="single" w:sz="8" w:space="0" w:color="152935"/>
              <w:right w:val="nil"/>
            </w:tcBorders>
            <w:shd w:val="clear" w:color="auto" w:fill="FFFFFF"/>
            <w:vAlign w:val="bottom"/>
          </w:tcPr>
          <w:p w14:paraId="5603A239"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Model</w:t>
            </w:r>
          </w:p>
        </w:tc>
        <w:tc>
          <w:tcPr>
            <w:tcW w:w="1185" w:type="dxa"/>
            <w:tcBorders>
              <w:top w:val="nil"/>
              <w:left w:val="nil"/>
              <w:bottom w:val="single" w:sz="8" w:space="0" w:color="152935"/>
              <w:right w:val="single" w:sz="8" w:space="0" w:color="E0E0E0"/>
            </w:tcBorders>
            <w:shd w:val="clear" w:color="auto" w:fill="FFFFFF"/>
            <w:vAlign w:val="bottom"/>
          </w:tcPr>
          <w:p w14:paraId="64733D46"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R</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402831E"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R Square</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5F6CE3D3"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Adjusted R Square</w:t>
            </w:r>
          </w:p>
        </w:tc>
        <w:tc>
          <w:tcPr>
            <w:tcW w:w="1708" w:type="dxa"/>
            <w:tcBorders>
              <w:top w:val="nil"/>
              <w:left w:val="single" w:sz="8" w:space="0" w:color="E0E0E0"/>
              <w:bottom w:val="single" w:sz="8" w:space="0" w:color="152935"/>
              <w:right w:val="nil"/>
            </w:tcBorders>
            <w:shd w:val="clear" w:color="auto" w:fill="FFFFFF"/>
            <w:vAlign w:val="bottom"/>
          </w:tcPr>
          <w:p w14:paraId="6F6CEBE4"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Std. Error of the Estimate</w:t>
            </w:r>
          </w:p>
        </w:tc>
      </w:tr>
      <w:tr w:rsidR="00601D3E" w:rsidRPr="00766695" w14:paraId="75D7486E" w14:textId="77777777" w:rsidTr="004E4F1F">
        <w:trPr>
          <w:cantSplit/>
        </w:trPr>
        <w:tc>
          <w:tcPr>
            <w:tcW w:w="854" w:type="dxa"/>
            <w:tcBorders>
              <w:top w:val="single" w:sz="8" w:space="0" w:color="152935"/>
              <w:left w:val="nil"/>
              <w:bottom w:val="single" w:sz="8" w:space="0" w:color="152935"/>
              <w:right w:val="nil"/>
            </w:tcBorders>
            <w:shd w:val="clear" w:color="auto" w:fill="E0E0E0"/>
          </w:tcPr>
          <w:p w14:paraId="36FAC20D"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lastRenderedPageBreak/>
              <w:t>1</w:t>
            </w:r>
          </w:p>
        </w:tc>
        <w:tc>
          <w:tcPr>
            <w:tcW w:w="1185" w:type="dxa"/>
            <w:tcBorders>
              <w:top w:val="single" w:sz="8" w:space="0" w:color="152935"/>
              <w:left w:val="nil"/>
              <w:bottom w:val="single" w:sz="8" w:space="0" w:color="152935"/>
              <w:right w:val="single" w:sz="8" w:space="0" w:color="E0E0E0"/>
            </w:tcBorders>
            <w:shd w:val="clear" w:color="auto" w:fill="F9F9FB"/>
          </w:tcPr>
          <w:p w14:paraId="4CF34F54"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.151</w:t>
            </w:r>
            <w:r w:rsidRPr="00766695">
              <w:rPr>
                <w:rFonts w:ascii="Arial" w:hAnsi="Arial" w:cs="Arial"/>
                <w:color w:val="010205"/>
                <w:vertAlign w:val="superscript"/>
              </w:rPr>
              <w:t>a</w:t>
            </w:r>
          </w:p>
        </w:tc>
        <w:tc>
          <w:tcPr>
            <w:tcW w:w="1185" w:type="dxa"/>
            <w:tcBorders>
              <w:top w:val="single" w:sz="8" w:space="0" w:color="152935"/>
              <w:left w:val="single" w:sz="8" w:space="0" w:color="E0E0E0"/>
              <w:bottom w:val="single" w:sz="8" w:space="0" w:color="152935"/>
              <w:right w:val="single" w:sz="8" w:space="0" w:color="E0E0E0"/>
            </w:tcBorders>
            <w:shd w:val="clear" w:color="auto" w:fill="F9F9FB"/>
          </w:tcPr>
          <w:p w14:paraId="2D3724DB"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.023</w:t>
            </w:r>
          </w:p>
        </w:tc>
        <w:tc>
          <w:tcPr>
            <w:tcW w:w="1708" w:type="dxa"/>
            <w:tcBorders>
              <w:top w:val="single" w:sz="8" w:space="0" w:color="152935"/>
              <w:left w:val="single" w:sz="8" w:space="0" w:color="E0E0E0"/>
              <w:bottom w:val="single" w:sz="8" w:space="0" w:color="152935"/>
              <w:right w:val="single" w:sz="8" w:space="0" w:color="E0E0E0"/>
            </w:tcBorders>
            <w:shd w:val="clear" w:color="auto" w:fill="F9F9FB"/>
          </w:tcPr>
          <w:p w14:paraId="378DA925"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-.008</w:t>
            </w:r>
          </w:p>
        </w:tc>
        <w:tc>
          <w:tcPr>
            <w:tcW w:w="1708" w:type="dxa"/>
            <w:tcBorders>
              <w:top w:val="single" w:sz="8" w:space="0" w:color="152935"/>
              <w:left w:val="single" w:sz="8" w:space="0" w:color="E0E0E0"/>
              <w:bottom w:val="single" w:sz="8" w:space="0" w:color="152935"/>
              <w:right w:val="nil"/>
            </w:tcBorders>
            <w:shd w:val="clear" w:color="auto" w:fill="F9F9FB"/>
          </w:tcPr>
          <w:p w14:paraId="509EC423"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1.144</w:t>
            </w:r>
          </w:p>
        </w:tc>
      </w:tr>
      <w:tr w:rsidR="00601D3E" w:rsidRPr="00766695" w14:paraId="0235BE75" w14:textId="77777777" w:rsidTr="004E4F1F">
        <w:trPr>
          <w:cantSplit/>
        </w:trPr>
        <w:tc>
          <w:tcPr>
            <w:tcW w:w="6640" w:type="dxa"/>
            <w:gridSpan w:val="5"/>
            <w:tcBorders>
              <w:top w:val="nil"/>
              <w:left w:val="nil"/>
              <w:bottom w:val="nil"/>
              <w:right w:val="nil"/>
            </w:tcBorders>
            <w:shd w:val="clear" w:color="auto" w:fill="FFFFFF"/>
          </w:tcPr>
          <w:p w14:paraId="5F029C5E" w14:textId="77777777" w:rsidR="00601D3E" w:rsidRPr="00766695" w:rsidRDefault="00601D3E" w:rsidP="004E4F1F">
            <w:pPr>
              <w:spacing w:line="320" w:lineRule="atLeast"/>
              <w:ind w:left="60" w:right="60"/>
              <w:rPr>
                <w:rFonts w:ascii="Arial" w:hAnsi="Arial" w:cs="Arial"/>
                <w:color w:val="010205"/>
              </w:rPr>
            </w:pPr>
            <w:r w:rsidRPr="00766695">
              <w:rPr>
                <w:rFonts w:ascii="Arial" w:hAnsi="Arial" w:cs="Arial"/>
                <w:color w:val="010205"/>
              </w:rPr>
              <w:t>a. Predictors: (Constant), TrustAverage</w:t>
            </w:r>
          </w:p>
        </w:tc>
      </w:tr>
    </w:tbl>
    <w:p w14:paraId="62D84F17" w14:textId="77777777" w:rsidR="00601D3E" w:rsidRPr="00766695" w:rsidRDefault="00601D3E" w:rsidP="00601D3E">
      <w:pPr>
        <w:spacing w:line="400" w:lineRule="atLeast"/>
      </w:pPr>
    </w:p>
    <w:p w14:paraId="1F5F153A" w14:textId="77777777" w:rsidR="00601D3E" w:rsidRPr="00766695" w:rsidRDefault="00601D3E" w:rsidP="00601D3E"/>
    <w:tbl>
      <w:tblPr>
        <w:tblW w:w="9015" w:type="dxa"/>
        <w:tblLayout w:type="fixed"/>
        <w:tblCellMar>
          <w:left w:w="0" w:type="dxa"/>
          <w:right w:w="0" w:type="dxa"/>
        </w:tblCellMar>
        <w:tblLook w:val="0000" w:firstRow="0" w:lastRow="0" w:firstColumn="0" w:lastColumn="0" w:noHBand="0" w:noVBand="0"/>
      </w:tblPr>
      <w:tblGrid>
        <w:gridCol w:w="853"/>
        <w:gridCol w:w="1343"/>
        <w:gridCol w:w="1709"/>
        <w:gridCol w:w="1186"/>
        <w:gridCol w:w="1552"/>
        <w:gridCol w:w="1186"/>
        <w:gridCol w:w="1186"/>
      </w:tblGrid>
      <w:tr w:rsidR="00601D3E" w:rsidRPr="00766695" w14:paraId="2270E949" w14:textId="77777777" w:rsidTr="004E4F1F">
        <w:trPr>
          <w:cantSplit/>
        </w:trPr>
        <w:tc>
          <w:tcPr>
            <w:tcW w:w="9010" w:type="dxa"/>
            <w:gridSpan w:val="7"/>
            <w:tcBorders>
              <w:top w:val="nil"/>
              <w:left w:val="nil"/>
              <w:bottom w:val="nil"/>
              <w:right w:val="nil"/>
            </w:tcBorders>
            <w:shd w:val="clear" w:color="auto" w:fill="FFFFFF"/>
            <w:vAlign w:val="center"/>
          </w:tcPr>
          <w:p w14:paraId="1DBE23D2" w14:textId="77777777" w:rsidR="00601D3E" w:rsidRPr="00766695" w:rsidRDefault="00601D3E"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ANOVA</w:t>
            </w:r>
            <w:r w:rsidRPr="00766695">
              <w:rPr>
                <w:rFonts w:ascii="Arial" w:hAnsi="Arial" w:cs="Arial"/>
                <w:b/>
                <w:bCs/>
                <w:color w:val="010205"/>
                <w:sz w:val="28"/>
                <w:szCs w:val="28"/>
                <w:vertAlign w:val="superscript"/>
              </w:rPr>
              <w:t>a</w:t>
            </w:r>
            <w:proofErr w:type="spellEnd"/>
          </w:p>
        </w:tc>
      </w:tr>
      <w:tr w:rsidR="00601D3E" w:rsidRPr="00766695" w14:paraId="4B8107CB" w14:textId="77777777" w:rsidTr="004E4F1F">
        <w:trPr>
          <w:cantSplit/>
        </w:trPr>
        <w:tc>
          <w:tcPr>
            <w:tcW w:w="2196" w:type="dxa"/>
            <w:gridSpan w:val="2"/>
            <w:tcBorders>
              <w:top w:val="nil"/>
              <w:left w:val="nil"/>
              <w:bottom w:val="single" w:sz="8" w:space="0" w:color="152935"/>
              <w:right w:val="nil"/>
            </w:tcBorders>
            <w:shd w:val="clear" w:color="auto" w:fill="FFFFFF"/>
            <w:vAlign w:val="bottom"/>
          </w:tcPr>
          <w:p w14:paraId="60B25F9F"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Model</w:t>
            </w:r>
          </w:p>
        </w:tc>
        <w:tc>
          <w:tcPr>
            <w:tcW w:w="1708" w:type="dxa"/>
            <w:tcBorders>
              <w:top w:val="nil"/>
              <w:left w:val="nil"/>
              <w:bottom w:val="single" w:sz="8" w:space="0" w:color="152935"/>
              <w:right w:val="single" w:sz="8" w:space="0" w:color="E0E0E0"/>
            </w:tcBorders>
            <w:shd w:val="clear" w:color="auto" w:fill="FFFFFF"/>
            <w:vAlign w:val="bottom"/>
          </w:tcPr>
          <w:p w14:paraId="360B4941"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Sum of Squares</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6A060B11" w14:textId="77777777" w:rsidR="00601D3E" w:rsidRPr="00766695" w:rsidRDefault="00601D3E" w:rsidP="004E4F1F">
            <w:pPr>
              <w:spacing w:line="320" w:lineRule="atLeast"/>
              <w:ind w:left="60" w:right="60"/>
              <w:jc w:val="center"/>
              <w:rPr>
                <w:rFonts w:ascii="Arial" w:hAnsi="Arial" w:cs="Arial"/>
                <w:color w:val="264A60"/>
              </w:rPr>
            </w:pPr>
            <w:proofErr w:type="spellStart"/>
            <w:r w:rsidRPr="00766695">
              <w:rPr>
                <w:rFonts w:ascii="Arial" w:hAnsi="Arial" w:cs="Arial"/>
                <w:color w:val="264A60"/>
              </w:rPr>
              <w:t>df</w:t>
            </w:r>
            <w:proofErr w:type="spellEnd"/>
          </w:p>
        </w:tc>
        <w:tc>
          <w:tcPr>
            <w:tcW w:w="1551" w:type="dxa"/>
            <w:tcBorders>
              <w:top w:val="nil"/>
              <w:left w:val="single" w:sz="8" w:space="0" w:color="E0E0E0"/>
              <w:bottom w:val="single" w:sz="8" w:space="0" w:color="152935"/>
              <w:right w:val="single" w:sz="8" w:space="0" w:color="E0E0E0"/>
            </w:tcBorders>
            <w:shd w:val="clear" w:color="auto" w:fill="FFFFFF"/>
            <w:vAlign w:val="bottom"/>
          </w:tcPr>
          <w:p w14:paraId="04E37DD2"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Mean Square</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265E9152"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F</w:t>
            </w:r>
          </w:p>
        </w:tc>
        <w:tc>
          <w:tcPr>
            <w:tcW w:w="1185" w:type="dxa"/>
            <w:tcBorders>
              <w:top w:val="nil"/>
              <w:left w:val="single" w:sz="8" w:space="0" w:color="E0E0E0"/>
              <w:bottom w:val="single" w:sz="8" w:space="0" w:color="152935"/>
              <w:right w:val="nil"/>
            </w:tcBorders>
            <w:shd w:val="clear" w:color="auto" w:fill="FFFFFF"/>
            <w:vAlign w:val="bottom"/>
          </w:tcPr>
          <w:p w14:paraId="14F9BAD4"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601D3E" w:rsidRPr="00766695" w14:paraId="45CD3CE4" w14:textId="77777777" w:rsidTr="004E4F1F">
        <w:trPr>
          <w:cantSplit/>
        </w:trPr>
        <w:tc>
          <w:tcPr>
            <w:tcW w:w="854" w:type="dxa"/>
            <w:vMerge w:val="restart"/>
            <w:tcBorders>
              <w:top w:val="single" w:sz="8" w:space="0" w:color="152935"/>
              <w:left w:val="nil"/>
              <w:bottom w:val="single" w:sz="8" w:space="0" w:color="152935"/>
              <w:right w:val="nil"/>
            </w:tcBorders>
            <w:shd w:val="clear" w:color="auto" w:fill="E0E0E0"/>
          </w:tcPr>
          <w:p w14:paraId="3014DA1A"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1</w:t>
            </w:r>
          </w:p>
        </w:tc>
        <w:tc>
          <w:tcPr>
            <w:tcW w:w="1342" w:type="dxa"/>
            <w:tcBorders>
              <w:top w:val="single" w:sz="8" w:space="0" w:color="152935"/>
              <w:left w:val="nil"/>
              <w:bottom w:val="single" w:sz="8" w:space="0" w:color="AEAEAE"/>
              <w:right w:val="nil"/>
            </w:tcBorders>
            <w:shd w:val="clear" w:color="auto" w:fill="E0E0E0"/>
          </w:tcPr>
          <w:p w14:paraId="2AFFEBBE"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Regression</w:t>
            </w:r>
          </w:p>
        </w:tc>
        <w:tc>
          <w:tcPr>
            <w:tcW w:w="1708" w:type="dxa"/>
            <w:tcBorders>
              <w:top w:val="single" w:sz="8" w:space="0" w:color="152935"/>
              <w:left w:val="nil"/>
              <w:bottom w:val="single" w:sz="8" w:space="0" w:color="AEAEAE"/>
              <w:right w:val="single" w:sz="8" w:space="0" w:color="E0E0E0"/>
            </w:tcBorders>
            <w:shd w:val="clear" w:color="auto" w:fill="F9F9FB"/>
          </w:tcPr>
          <w:p w14:paraId="370398C3"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.974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0084849"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w:t>
            </w:r>
          </w:p>
        </w:tc>
        <w:tc>
          <w:tcPr>
            <w:tcW w:w="1551" w:type="dxa"/>
            <w:tcBorders>
              <w:top w:val="single" w:sz="8" w:space="0" w:color="152935"/>
              <w:left w:val="single" w:sz="8" w:space="0" w:color="E0E0E0"/>
              <w:bottom w:val="single" w:sz="8" w:space="0" w:color="AEAEAE"/>
              <w:right w:val="single" w:sz="8" w:space="0" w:color="E0E0E0"/>
            </w:tcBorders>
            <w:shd w:val="clear" w:color="auto" w:fill="F9F9FB"/>
          </w:tcPr>
          <w:p w14:paraId="78C9CB05"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.974</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707E68FD"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.744</w:t>
            </w:r>
          </w:p>
        </w:tc>
        <w:tc>
          <w:tcPr>
            <w:tcW w:w="1185" w:type="dxa"/>
            <w:tcBorders>
              <w:top w:val="single" w:sz="8" w:space="0" w:color="152935"/>
              <w:left w:val="single" w:sz="8" w:space="0" w:color="E0E0E0"/>
              <w:bottom w:val="single" w:sz="8" w:space="0" w:color="AEAEAE"/>
              <w:right w:val="nil"/>
            </w:tcBorders>
            <w:shd w:val="clear" w:color="auto" w:fill="F9F9FB"/>
          </w:tcPr>
          <w:p w14:paraId="3C8E9A96"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.395</w:t>
            </w:r>
            <w:r w:rsidRPr="00766695">
              <w:rPr>
                <w:rFonts w:ascii="Arial" w:hAnsi="Arial" w:cs="Arial"/>
                <w:color w:val="010205"/>
                <w:vertAlign w:val="superscript"/>
              </w:rPr>
              <w:t>b</w:t>
            </w:r>
          </w:p>
        </w:tc>
      </w:tr>
      <w:tr w:rsidR="00601D3E" w:rsidRPr="00766695" w14:paraId="10B5E057"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6DA5CCD8" w14:textId="77777777" w:rsidR="00601D3E" w:rsidRPr="00766695" w:rsidRDefault="00601D3E" w:rsidP="004E4F1F">
            <w:pPr>
              <w:rPr>
                <w:rFonts w:ascii="Arial" w:hAnsi="Arial" w:cs="Arial"/>
                <w:color w:val="010205"/>
              </w:rPr>
            </w:pPr>
          </w:p>
        </w:tc>
        <w:tc>
          <w:tcPr>
            <w:tcW w:w="1342" w:type="dxa"/>
            <w:tcBorders>
              <w:top w:val="single" w:sz="8" w:space="0" w:color="AEAEAE"/>
              <w:left w:val="nil"/>
              <w:bottom w:val="single" w:sz="8" w:space="0" w:color="AEAEAE"/>
              <w:right w:val="nil"/>
            </w:tcBorders>
            <w:shd w:val="clear" w:color="auto" w:fill="E0E0E0"/>
          </w:tcPr>
          <w:p w14:paraId="0CB06864"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Residual</w:t>
            </w:r>
          </w:p>
        </w:tc>
        <w:tc>
          <w:tcPr>
            <w:tcW w:w="1708" w:type="dxa"/>
            <w:tcBorders>
              <w:top w:val="single" w:sz="8" w:space="0" w:color="AEAEAE"/>
              <w:left w:val="nil"/>
              <w:bottom w:val="single" w:sz="8" w:space="0" w:color="AEAEAE"/>
              <w:right w:val="single" w:sz="8" w:space="0" w:color="E0E0E0"/>
            </w:tcBorders>
            <w:shd w:val="clear" w:color="auto" w:fill="F9F9FB"/>
          </w:tcPr>
          <w:p w14:paraId="66A189C9"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41.886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E2FCC78"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32</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6AC3F95F"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1.309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7B42B349" w14:textId="77777777" w:rsidR="00601D3E" w:rsidRPr="00766695" w:rsidRDefault="00601D3E" w:rsidP="004E4F1F"/>
        </w:tc>
        <w:tc>
          <w:tcPr>
            <w:tcW w:w="1185" w:type="dxa"/>
            <w:tcBorders>
              <w:top w:val="single" w:sz="8" w:space="0" w:color="AEAEAE"/>
              <w:left w:val="single" w:sz="8" w:space="0" w:color="E0E0E0"/>
              <w:bottom w:val="single" w:sz="8" w:space="0" w:color="AEAEAE"/>
              <w:right w:val="nil"/>
            </w:tcBorders>
            <w:shd w:val="clear" w:color="auto" w:fill="F9F9FB"/>
            <w:vAlign w:val="center"/>
          </w:tcPr>
          <w:p w14:paraId="48E4E870" w14:textId="77777777" w:rsidR="00601D3E" w:rsidRPr="00766695" w:rsidRDefault="00601D3E" w:rsidP="004E4F1F"/>
        </w:tc>
      </w:tr>
      <w:tr w:rsidR="00601D3E" w:rsidRPr="00766695" w14:paraId="5EEA16D2"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2C6C204E" w14:textId="77777777" w:rsidR="00601D3E" w:rsidRPr="00766695" w:rsidRDefault="00601D3E" w:rsidP="004E4F1F"/>
        </w:tc>
        <w:tc>
          <w:tcPr>
            <w:tcW w:w="1342" w:type="dxa"/>
            <w:tcBorders>
              <w:top w:val="single" w:sz="8" w:space="0" w:color="AEAEAE"/>
              <w:left w:val="nil"/>
              <w:bottom w:val="single" w:sz="8" w:space="0" w:color="152935"/>
              <w:right w:val="nil"/>
            </w:tcBorders>
            <w:shd w:val="clear" w:color="auto" w:fill="E0E0E0"/>
          </w:tcPr>
          <w:p w14:paraId="4B201ABD"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Total</w:t>
            </w:r>
          </w:p>
        </w:tc>
        <w:tc>
          <w:tcPr>
            <w:tcW w:w="1708" w:type="dxa"/>
            <w:tcBorders>
              <w:top w:val="single" w:sz="8" w:space="0" w:color="AEAEAE"/>
              <w:left w:val="nil"/>
              <w:bottom w:val="single" w:sz="8" w:space="0" w:color="152935"/>
              <w:right w:val="single" w:sz="8" w:space="0" w:color="E0E0E0"/>
            </w:tcBorders>
            <w:shd w:val="clear" w:color="auto" w:fill="F9F9FB"/>
          </w:tcPr>
          <w:p w14:paraId="29AEACAA"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42.860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2D22ADBB"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33</w:t>
            </w:r>
          </w:p>
        </w:tc>
        <w:tc>
          <w:tcPr>
            <w:tcW w:w="15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66FACB6" w14:textId="77777777" w:rsidR="00601D3E" w:rsidRPr="00766695" w:rsidRDefault="00601D3E" w:rsidP="004E4F1F"/>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25418A6D" w14:textId="77777777" w:rsidR="00601D3E" w:rsidRPr="00766695" w:rsidRDefault="00601D3E" w:rsidP="004E4F1F"/>
        </w:tc>
        <w:tc>
          <w:tcPr>
            <w:tcW w:w="1185" w:type="dxa"/>
            <w:tcBorders>
              <w:top w:val="single" w:sz="8" w:space="0" w:color="AEAEAE"/>
              <w:left w:val="single" w:sz="8" w:space="0" w:color="E0E0E0"/>
              <w:bottom w:val="single" w:sz="8" w:space="0" w:color="152935"/>
              <w:right w:val="nil"/>
            </w:tcBorders>
            <w:shd w:val="clear" w:color="auto" w:fill="F9F9FB"/>
            <w:vAlign w:val="center"/>
          </w:tcPr>
          <w:p w14:paraId="5E6835F0" w14:textId="77777777" w:rsidR="00601D3E" w:rsidRPr="00766695" w:rsidRDefault="00601D3E" w:rsidP="004E4F1F"/>
        </w:tc>
      </w:tr>
      <w:tr w:rsidR="00601D3E" w:rsidRPr="00766695" w14:paraId="52BF585F" w14:textId="77777777" w:rsidTr="004E4F1F">
        <w:trPr>
          <w:cantSplit/>
        </w:trPr>
        <w:tc>
          <w:tcPr>
            <w:tcW w:w="9010" w:type="dxa"/>
            <w:gridSpan w:val="7"/>
            <w:tcBorders>
              <w:top w:val="nil"/>
              <w:left w:val="nil"/>
              <w:bottom w:val="nil"/>
              <w:right w:val="nil"/>
            </w:tcBorders>
            <w:shd w:val="clear" w:color="auto" w:fill="FFFFFF"/>
          </w:tcPr>
          <w:p w14:paraId="557A5FF0" w14:textId="77777777" w:rsidR="00601D3E" w:rsidRPr="00766695" w:rsidRDefault="00601D3E" w:rsidP="004E4F1F">
            <w:pPr>
              <w:spacing w:line="320" w:lineRule="atLeast"/>
              <w:ind w:left="60" w:right="60"/>
              <w:rPr>
                <w:rFonts w:ascii="Arial" w:hAnsi="Arial" w:cs="Arial"/>
                <w:color w:val="010205"/>
              </w:rPr>
            </w:pPr>
            <w:r w:rsidRPr="00766695">
              <w:rPr>
                <w:rFonts w:ascii="Arial" w:hAnsi="Arial" w:cs="Arial"/>
                <w:color w:val="010205"/>
              </w:rPr>
              <w:t>a. Dependent Variable: CLAverage</w:t>
            </w:r>
          </w:p>
        </w:tc>
      </w:tr>
      <w:tr w:rsidR="00601D3E" w:rsidRPr="00766695" w14:paraId="5F43AF07" w14:textId="77777777" w:rsidTr="004E4F1F">
        <w:trPr>
          <w:cantSplit/>
        </w:trPr>
        <w:tc>
          <w:tcPr>
            <w:tcW w:w="9010" w:type="dxa"/>
            <w:gridSpan w:val="7"/>
            <w:tcBorders>
              <w:top w:val="nil"/>
              <w:left w:val="nil"/>
              <w:bottom w:val="nil"/>
              <w:right w:val="nil"/>
            </w:tcBorders>
            <w:shd w:val="clear" w:color="auto" w:fill="FFFFFF"/>
          </w:tcPr>
          <w:p w14:paraId="11AE1AB8" w14:textId="77777777" w:rsidR="00601D3E" w:rsidRPr="00766695" w:rsidRDefault="00601D3E" w:rsidP="004E4F1F">
            <w:pPr>
              <w:spacing w:line="320" w:lineRule="atLeast"/>
              <w:ind w:left="60" w:right="60"/>
              <w:rPr>
                <w:rFonts w:ascii="Arial" w:hAnsi="Arial" w:cs="Arial"/>
                <w:color w:val="010205"/>
              </w:rPr>
            </w:pPr>
            <w:r w:rsidRPr="00766695">
              <w:rPr>
                <w:rFonts w:ascii="Arial" w:hAnsi="Arial" w:cs="Arial"/>
                <w:color w:val="010205"/>
              </w:rPr>
              <w:t>b. Predictors: (Constant), TrustAverage</w:t>
            </w:r>
          </w:p>
        </w:tc>
      </w:tr>
    </w:tbl>
    <w:p w14:paraId="429E837F" w14:textId="77777777" w:rsidR="00601D3E" w:rsidRPr="00766695" w:rsidRDefault="00601D3E" w:rsidP="00601D3E">
      <w:pPr>
        <w:spacing w:line="400" w:lineRule="atLeast"/>
      </w:pPr>
    </w:p>
    <w:p w14:paraId="562784D0" w14:textId="77777777" w:rsidR="00601D3E" w:rsidRPr="00766695" w:rsidRDefault="00601D3E" w:rsidP="00601D3E"/>
    <w:tbl>
      <w:tblPr>
        <w:tblW w:w="9362" w:type="dxa"/>
        <w:tblLayout w:type="fixed"/>
        <w:tblCellMar>
          <w:left w:w="0" w:type="dxa"/>
          <w:right w:w="0" w:type="dxa"/>
        </w:tblCellMar>
        <w:tblLook w:val="0000" w:firstRow="0" w:lastRow="0" w:firstColumn="0" w:lastColumn="0" w:noHBand="0" w:noVBand="0"/>
      </w:tblPr>
      <w:tblGrid>
        <w:gridCol w:w="834"/>
        <w:gridCol w:w="1549"/>
        <w:gridCol w:w="1498"/>
        <w:gridCol w:w="1498"/>
        <w:gridCol w:w="1669"/>
        <w:gridCol w:w="1157"/>
        <w:gridCol w:w="1157"/>
      </w:tblGrid>
      <w:tr w:rsidR="00601D3E" w:rsidRPr="00766695" w14:paraId="531E75E3" w14:textId="77777777" w:rsidTr="004E4F1F">
        <w:trPr>
          <w:cantSplit/>
        </w:trPr>
        <w:tc>
          <w:tcPr>
            <w:tcW w:w="9362" w:type="dxa"/>
            <w:gridSpan w:val="7"/>
            <w:tcBorders>
              <w:top w:val="nil"/>
              <w:left w:val="nil"/>
              <w:bottom w:val="nil"/>
              <w:right w:val="nil"/>
            </w:tcBorders>
            <w:shd w:val="clear" w:color="auto" w:fill="FFFFFF"/>
            <w:vAlign w:val="center"/>
          </w:tcPr>
          <w:p w14:paraId="451F0C0F" w14:textId="77777777" w:rsidR="00601D3E" w:rsidRPr="00766695" w:rsidRDefault="00601D3E"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Coefficients</w:t>
            </w:r>
            <w:r w:rsidRPr="00766695">
              <w:rPr>
                <w:rFonts w:ascii="Arial" w:hAnsi="Arial" w:cs="Arial"/>
                <w:b/>
                <w:bCs/>
                <w:color w:val="010205"/>
                <w:sz w:val="28"/>
                <w:szCs w:val="28"/>
                <w:vertAlign w:val="superscript"/>
              </w:rPr>
              <w:t>a</w:t>
            </w:r>
            <w:proofErr w:type="spellEnd"/>
          </w:p>
        </w:tc>
      </w:tr>
      <w:tr w:rsidR="00601D3E" w:rsidRPr="00766695" w14:paraId="49337D94" w14:textId="77777777" w:rsidTr="004E4F1F">
        <w:trPr>
          <w:cantSplit/>
        </w:trPr>
        <w:tc>
          <w:tcPr>
            <w:tcW w:w="2383" w:type="dxa"/>
            <w:gridSpan w:val="2"/>
            <w:vMerge w:val="restart"/>
            <w:tcBorders>
              <w:top w:val="nil"/>
              <w:left w:val="nil"/>
              <w:bottom w:val="nil"/>
              <w:right w:val="nil"/>
            </w:tcBorders>
            <w:shd w:val="clear" w:color="auto" w:fill="FFFFFF"/>
            <w:vAlign w:val="bottom"/>
          </w:tcPr>
          <w:p w14:paraId="529D6885"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Model</w:t>
            </w:r>
          </w:p>
        </w:tc>
        <w:tc>
          <w:tcPr>
            <w:tcW w:w="2996" w:type="dxa"/>
            <w:gridSpan w:val="2"/>
            <w:tcBorders>
              <w:top w:val="nil"/>
              <w:left w:val="nil"/>
              <w:bottom w:val="nil"/>
              <w:right w:val="single" w:sz="8" w:space="0" w:color="E0E0E0"/>
            </w:tcBorders>
            <w:shd w:val="clear" w:color="auto" w:fill="FFFFFF"/>
            <w:vAlign w:val="bottom"/>
          </w:tcPr>
          <w:p w14:paraId="7BBF9519"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Unstandardized Coefficients</w:t>
            </w:r>
          </w:p>
        </w:tc>
        <w:tc>
          <w:tcPr>
            <w:tcW w:w="1669" w:type="dxa"/>
            <w:tcBorders>
              <w:top w:val="nil"/>
              <w:left w:val="single" w:sz="8" w:space="0" w:color="E0E0E0"/>
              <w:bottom w:val="nil"/>
              <w:right w:val="single" w:sz="8" w:space="0" w:color="E0E0E0"/>
            </w:tcBorders>
            <w:shd w:val="clear" w:color="auto" w:fill="FFFFFF"/>
            <w:vAlign w:val="bottom"/>
          </w:tcPr>
          <w:p w14:paraId="7FC7D7AA"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Standardized Coefficients</w:t>
            </w:r>
          </w:p>
        </w:tc>
        <w:tc>
          <w:tcPr>
            <w:tcW w:w="1157" w:type="dxa"/>
            <w:vMerge w:val="restart"/>
            <w:tcBorders>
              <w:top w:val="nil"/>
              <w:left w:val="single" w:sz="8" w:space="0" w:color="E0E0E0"/>
              <w:bottom w:val="nil"/>
              <w:right w:val="single" w:sz="8" w:space="0" w:color="E0E0E0"/>
            </w:tcBorders>
            <w:shd w:val="clear" w:color="auto" w:fill="FFFFFF"/>
            <w:vAlign w:val="bottom"/>
          </w:tcPr>
          <w:p w14:paraId="30A99111"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t</w:t>
            </w:r>
          </w:p>
        </w:tc>
        <w:tc>
          <w:tcPr>
            <w:tcW w:w="1157" w:type="dxa"/>
            <w:vMerge w:val="restart"/>
            <w:tcBorders>
              <w:top w:val="nil"/>
              <w:left w:val="single" w:sz="8" w:space="0" w:color="E0E0E0"/>
              <w:bottom w:val="nil"/>
              <w:right w:val="nil"/>
            </w:tcBorders>
            <w:shd w:val="clear" w:color="auto" w:fill="FFFFFF"/>
            <w:vAlign w:val="bottom"/>
          </w:tcPr>
          <w:p w14:paraId="742EF9D6"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601D3E" w:rsidRPr="00766695" w14:paraId="56277DDE" w14:textId="77777777" w:rsidTr="004E4F1F">
        <w:trPr>
          <w:cantSplit/>
        </w:trPr>
        <w:tc>
          <w:tcPr>
            <w:tcW w:w="2383" w:type="dxa"/>
            <w:gridSpan w:val="2"/>
            <w:vMerge/>
            <w:tcBorders>
              <w:top w:val="nil"/>
              <w:left w:val="nil"/>
              <w:bottom w:val="nil"/>
              <w:right w:val="nil"/>
            </w:tcBorders>
            <w:shd w:val="clear" w:color="auto" w:fill="FFFFFF"/>
            <w:vAlign w:val="bottom"/>
          </w:tcPr>
          <w:p w14:paraId="576573C0" w14:textId="77777777" w:rsidR="00601D3E" w:rsidRPr="00766695" w:rsidRDefault="00601D3E" w:rsidP="004E4F1F">
            <w:pPr>
              <w:rPr>
                <w:rFonts w:ascii="Arial" w:hAnsi="Arial" w:cs="Arial"/>
                <w:color w:val="264A60"/>
              </w:rPr>
            </w:pPr>
          </w:p>
        </w:tc>
        <w:tc>
          <w:tcPr>
            <w:tcW w:w="1498" w:type="dxa"/>
            <w:tcBorders>
              <w:top w:val="nil"/>
              <w:left w:val="nil"/>
              <w:bottom w:val="single" w:sz="8" w:space="0" w:color="152935"/>
              <w:right w:val="single" w:sz="8" w:space="0" w:color="E0E0E0"/>
            </w:tcBorders>
            <w:shd w:val="clear" w:color="auto" w:fill="FFFFFF"/>
            <w:vAlign w:val="bottom"/>
          </w:tcPr>
          <w:p w14:paraId="6A16768C"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B</w:t>
            </w:r>
          </w:p>
        </w:tc>
        <w:tc>
          <w:tcPr>
            <w:tcW w:w="1498" w:type="dxa"/>
            <w:tcBorders>
              <w:top w:val="nil"/>
              <w:left w:val="single" w:sz="8" w:space="0" w:color="E0E0E0"/>
              <w:bottom w:val="single" w:sz="8" w:space="0" w:color="152935"/>
              <w:right w:val="single" w:sz="8" w:space="0" w:color="E0E0E0"/>
            </w:tcBorders>
            <w:shd w:val="clear" w:color="auto" w:fill="FFFFFF"/>
            <w:vAlign w:val="bottom"/>
          </w:tcPr>
          <w:p w14:paraId="7ACEC4FA"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Std. Error</w:t>
            </w:r>
          </w:p>
        </w:tc>
        <w:tc>
          <w:tcPr>
            <w:tcW w:w="1669" w:type="dxa"/>
            <w:tcBorders>
              <w:top w:val="nil"/>
              <w:left w:val="single" w:sz="8" w:space="0" w:color="E0E0E0"/>
              <w:bottom w:val="single" w:sz="8" w:space="0" w:color="152935"/>
              <w:right w:val="single" w:sz="8" w:space="0" w:color="E0E0E0"/>
            </w:tcBorders>
            <w:shd w:val="clear" w:color="auto" w:fill="FFFFFF"/>
            <w:vAlign w:val="bottom"/>
          </w:tcPr>
          <w:p w14:paraId="6967AF24" w14:textId="77777777" w:rsidR="00601D3E" w:rsidRPr="00766695" w:rsidRDefault="00601D3E" w:rsidP="004E4F1F">
            <w:pPr>
              <w:spacing w:line="320" w:lineRule="atLeast"/>
              <w:ind w:left="60" w:right="60"/>
              <w:jc w:val="center"/>
              <w:rPr>
                <w:rFonts w:ascii="Arial" w:hAnsi="Arial" w:cs="Arial"/>
                <w:color w:val="264A60"/>
              </w:rPr>
            </w:pPr>
            <w:r w:rsidRPr="00766695">
              <w:rPr>
                <w:rFonts w:ascii="Arial" w:hAnsi="Arial" w:cs="Arial"/>
                <w:color w:val="264A60"/>
              </w:rPr>
              <w:t>Beta</w:t>
            </w:r>
          </w:p>
        </w:tc>
        <w:tc>
          <w:tcPr>
            <w:tcW w:w="1157" w:type="dxa"/>
            <w:vMerge/>
            <w:tcBorders>
              <w:top w:val="nil"/>
              <w:left w:val="single" w:sz="8" w:space="0" w:color="E0E0E0"/>
              <w:bottom w:val="nil"/>
              <w:right w:val="single" w:sz="8" w:space="0" w:color="E0E0E0"/>
            </w:tcBorders>
            <w:shd w:val="clear" w:color="auto" w:fill="FFFFFF"/>
            <w:vAlign w:val="bottom"/>
          </w:tcPr>
          <w:p w14:paraId="49B6EFBD" w14:textId="77777777" w:rsidR="00601D3E" w:rsidRPr="00766695" w:rsidRDefault="00601D3E" w:rsidP="004E4F1F">
            <w:pPr>
              <w:rPr>
                <w:rFonts w:ascii="Arial" w:hAnsi="Arial" w:cs="Arial"/>
                <w:color w:val="264A60"/>
              </w:rPr>
            </w:pPr>
          </w:p>
        </w:tc>
        <w:tc>
          <w:tcPr>
            <w:tcW w:w="1157" w:type="dxa"/>
            <w:vMerge/>
            <w:tcBorders>
              <w:top w:val="nil"/>
              <w:left w:val="single" w:sz="8" w:space="0" w:color="E0E0E0"/>
              <w:bottom w:val="nil"/>
              <w:right w:val="nil"/>
            </w:tcBorders>
            <w:shd w:val="clear" w:color="auto" w:fill="FFFFFF"/>
            <w:vAlign w:val="bottom"/>
          </w:tcPr>
          <w:p w14:paraId="0A180293" w14:textId="77777777" w:rsidR="00601D3E" w:rsidRPr="00766695" w:rsidRDefault="00601D3E" w:rsidP="004E4F1F">
            <w:pPr>
              <w:rPr>
                <w:rFonts w:ascii="Arial" w:hAnsi="Arial" w:cs="Arial"/>
                <w:color w:val="264A60"/>
              </w:rPr>
            </w:pPr>
          </w:p>
        </w:tc>
      </w:tr>
      <w:tr w:rsidR="00601D3E" w:rsidRPr="00766695" w14:paraId="343DD5AB" w14:textId="77777777" w:rsidTr="004E4F1F">
        <w:trPr>
          <w:cantSplit/>
        </w:trPr>
        <w:tc>
          <w:tcPr>
            <w:tcW w:w="834" w:type="dxa"/>
            <w:vMerge w:val="restart"/>
            <w:tcBorders>
              <w:top w:val="single" w:sz="8" w:space="0" w:color="152935"/>
              <w:left w:val="nil"/>
              <w:bottom w:val="single" w:sz="8" w:space="0" w:color="152935"/>
              <w:right w:val="nil"/>
            </w:tcBorders>
            <w:shd w:val="clear" w:color="auto" w:fill="E0E0E0"/>
          </w:tcPr>
          <w:p w14:paraId="44149DE4"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1</w:t>
            </w:r>
          </w:p>
        </w:tc>
        <w:tc>
          <w:tcPr>
            <w:tcW w:w="1549" w:type="dxa"/>
            <w:tcBorders>
              <w:top w:val="single" w:sz="8" w:space="0" w:color="152935"/>
              <w:left w:val="nil"/>
              <w:bottom w:val="single" w:sz="8" w:space="0" w:color="AEAEAE"/>
              <w:right w:val="nil"/>
            </w:tcBorders>
            <w:shd w:val="clear" w:color="auto" w:fill="E0E0E0"/>
          </w:tcPr>
          <w:p w14:paraId="65FA1169"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(Constant)</w:t>
            </w:r>
          </w:p>
        </w:tc>
        <w:tc>
          <w:tcPr>
            <w:tcW w:w="1498" w:type="dxa"/>
            <w:tcBorders>
              <w:top w:val="single" w:sz="8" w:space="0" w:color="152935"/>
              <w:left w:val="nil"/>
              <w:bottom w:val="single" w:sz="8" w:space="0" w:color="AEAEAE"/>
              <w:right w:val="single" w:sz="8" w:space="0" w:color="E0E0E0"/>
            </w:tcBorders>
            <w:shd w:val="clear" w:color="auto" w:fill="F9F9FB"/>
          </w:tcPr>
          <w:p w14:paraId="457AE454"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1.842</w:t>
            </w:r>
          </w:p>
        </w:tc>
        <w:tc>
          <w:tcPr>
            <w:tcW w:w="1498" w:type="dxa"/>
            <w:tcBorders>
              <w:top w:val="single" w:sz="8" w:space="0" w:color="152935"/>
              <w:left w:val="single" w:sz="8" w:space="0" w:color="E0E0E0"/>
              <w:bottom w:val="single" w:sz="8" w:space="0" w:color="AEAEAE"/>
              <w:right w:val="single" w:sz="8" w:space="0" w:color="E0E0E0"/>
            </w:tcBorders>
            <w:shd w:val="clear" w:color="auto" w:fill="F9F9FB"/>
          </w:tcPr>
          <w:p w14:paraId="169635AC"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1.542</w:t>
            </w:r>
          </w:p>
        </w:tc>
        <w:tc>
          <w:tcPr>
            <w:tcW w:w="1669"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1B95C215" w14:textId="77777777" w:rsidR="00601D3E" w:rsidRPr="00766695" w:rsidRDefault="00601D3E" w:rsidP="004E4F1F"/>
        </w:tc>
        <w:tc>
          <w:tcPr>
            <w:tcW w:w="1157" w:type="dxa"/>
            <w:tcBorders>
              <w:top w:val="single" w:sz="8" w:space="0" w:color="152935"/>
              <w:left w:val="single" w:sz="8" w:space="0" w:color="E0E0E0"/>
              <w:bottom w:val="single" w:sz="8" w:space="0" w:color="AEAEAE"/>
              <w:right w:val="single" w:sz="8" w:space="0" w:color="E0E0E0"/>
            </w:tcBorders>
            <w:shd w:val="clear" w:color="auto" w:fill="F9F9FB"/>
          </w:tcPr>
          <w:p w14:paraId="5B4354C0"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1.194</w:t>
            </w:r>
          </w:p>
        </w:tc>
        <w:tc>
          <w:tcPr>
            <w:tcW w:w="1157" w:type="dxa"/>
            <w:tcBorders>
              <w:top w:val="single" w:sz="8" w:space="0" w:color="152935"/>
              <w:left w:val="single" w:sz="8" w:space="0" w:color="E0E0E0"/>
              <w:bottom w:val="single" w:sz="8" w:space="0" w:color="AEAEAE"/>
              <w:right w:val="nil"/>
            </w:tcBorders>
            <w:shd w:val="clear" w:color="auto" w:fill="F9F9FB"/>
          </w:tcPr>
          <w:p w14:paraId="411741A3"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.241</w:t>
            </w:r>
          </w:p>
        </w:tc>
      </w:tr>
      <w:tr w:rsidR="00601D3E" w:rsidRPr="00766695" w14:paraId="369787EB" w14:textId="77777777" w:rsidTr="004E4F1F">
        <w:trPr>
          <w:cantSplit/>
        </w:trPr>
        <w:tc>
          <w:tcPr>
            <w:tcW w:w="834" w:type="dxa"/>
            <w:vMerge/>
            <w:tcBorders>
              <w:top w:val="single" w:sz="8" w:space="0" w:color="152935"/>
              <w:left w:val="nil"/>
              <w:bottom w:val="single" w:sz="8" w:space="0" w:color="152935"/>
              <w:right w:val="nil"/>
            </w:tcBorders>
            <w:shd w:val="clear" w:color="auto" w:fill="E0E0E0"/>
          </w:tcPr>
          <w:p w14:paraId="433AD797" w14:textId="77777777" w:rsidR="00601D3E" w:rsidRPr="00766695" w:rsidRDefault="00601D3E" w:rsidP="004E4F1F">
            <w:pPr>
              <w:rPr>
                <w:rFonts w:ascii="Arial" w:hAnsi="Arial" w:cs="Arial"/>
                <w:color w:val="010205"/>
              </w:rPr>
            </w:pPr>
          </w:p>
        </w:tc>
        <w:tc>
          <w:tcPr>
            <w:tcW w:w="1549" w:type="dxa"/>
            <w:tcBorders>
              <w:top w:val="single" w:sz="8" w:space="0" w:color="AEAEAE"/>
              <w:left w:val="nil"/>
              <w:bottom w:val="single" w:sz="8" w:space="0" w:color="152935"/>
              <w:right w:val="nil"/>
            </w:tcBorders>
            <w:shd w:val="clear" w:color="auto" w:fill="E0E0E0"/>
          </w:tcPr>
          <w:p w14:paraId="436D86DC" w14:textId="77777777" w:rsidR="00601D3E" w:rsidRPr="00766695" w:rsidRDefault="00601D3E" w:rsidP="004E4F1F">
            <w:pPr>
              <w:spacing w:line="320" w:lineRule="atLeast"/>
              <w:ind w:left="60" w:right="60"/>
              <w:rPr>
                <w:rFonts w:ascii="Arial" w:hAnsi="Arial" w:cs="Arial"/>
                <w:color w:val="264A60"/>
              </w:rPr>
            </w:pPr>
            <w:r w:rsidRPr="00766695">
              <w:rPr>
                <w:rFonts w:ascii="Arial" w:hAnsi="Arial" w:cs="Arial"/>
                <w:color w:val="264A60"/>
              </w:rPr>
              <w:t>TrustAverage</w:t>
            </w:r>
          </w:p>
        </w:tc>
        <w:tc>
          <w:tcPr>
            <w:tcW w:w="1498" w:type="dxa"/>
            <w:tcBorders>
              <w:top w:val="single" w:sz="8" w:space="0" w:color="AEAEAE"/>
              <w:left w:val="nil"/>
              <w:bottom w:val="single" w:sz="8" w:space="0" w:color="152935"/>
              <w:right w:val="single" w:sz="8" w:space="0" w:color="E0E0E0"/>
            </w:tcBorders>
            <w:shd w:val="clear" w:color="auto" w:fill="F9F9FB"/>
          </w:tcPr>
          <w:p w14:paraId="5BDB78F1"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.385</w:t>
            </w:r>
          </w:p>
        </w:tc>
        <w:tc>
          <w:tcPr>
            <w:tcW w:w="1498" w:type="dxa"/>
            <w:tcBorders>
              <w:top w:val="single" w:sz="8" w:space="0" w:color="AEAEAE"/>
              <w:left w:val="single" w:sz="8" w:space="0" w:color="E0E0E0"/>
              <w:bottom w:val="single" w:sz="8" w:space="0" w:color="152935"/>
              <w:right w:val="single" w:sz="8" w:space="0" w:color="E0E0E0"/>
            </w:tcBorders>
            <w:shd w:val="clear" w:color="auto" w:fill="F9F9FB"/>
          </w:tcPr>
          <w:p w14:paraId="0DBB9949"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.446</w:t>
            </w:r>
          </w:p>
        </w:tc>
        <w:tc>
          <w:tcPr>
            <w:tcW w:w="1669" w:type="dxa"/>
            <w:tcBorders>
              <w:top w:val="single" w:sz="8" w:space="0" w:color="AEAEAE"/>
              <w:left w:val="single" w:sz="8" w:space="0" w:color="E0E0E0"/>
              <w:bottom w:val="single" w:sz="8" w:space="0" w:color="152935"/>
              <w:right w:val="single" w:sz="8" w:space="0" w:color="E0E0E0"/>
            </w:tcBorders>
            <w:shd w:val="clear" w:color="auto" w:fill="F9F9FB"/>
          </w:tcPr>
          <w:p w14:paraId="70F42FED"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.151</w:t>
            </w:r>
          </w:p>
        </w:tc>
        <w:tc>
          <w:tcPr>
            <w:tcW w:w="1157" w:type="dxa"/>
            <w:tcBorders>
              <w:top w:val="single" w:sz="8" w:space="0" w:color="AEAEAE"/>
              <w:left w:val="single" w:sz="8" w:space="0" w:color="E0E0E0"/>
              <w:bottom w:val="single" w:sz="8" w:space="0" w:color="152935"/>
              <w:right w:val="single" w:sz="8" w:space="0" w:color="E0E0E0"/>
            </w:tcBorders>
            <w:shd w:val="clear" w:color="auto" w:fill="F9F9FB"/>
          </w:tcPr>
          <w:p w14:paraId="62DF8FF5"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.863</w:t>
            </w:r>
          </w:p>
        </w:tc>
        <w:tc>
          <w:tcPr>
            <w:tcW w:w="1157" w:type="dxa"/>
            <w:tcBorders>
              <w:top w:val="single" w:sz="8" w:space="0" w:color="AEAEAE"/>
              <w:left w:val="single" w:sz="8" w:space="0" w:color="E0E0E0"/>
              <w:bottom w:val="single" w:sz="8" w:space="0" w:color="152935"/>
              <w:right w:val="nil"/>
            </w:tcBorders>
            <w:shd w:val="clear" w:color="auto" w:fill="F9F9FB"/>
          </w:tcPr>
          <w:p w14:paraId="35A28365" w14:textId="77777777" w:rsidR="00601D3E" w:rsidRPr="00766695" w:rsidRDefault="00601D3E" w:rsidP="004E4F1F">
            <w:pPr>
              <w:spacing w:line="320" w:lineRule="atLeast"/>
              <w:ind w:left="60" w:right="60"/>
              <w:jc w:val="right"/>
              <w:rPr>
                <w:rFonts w:ascii="Arial" w:hAnsi="Arial" w:cs="Arial"/>
                <w:color w:val="010205"/>
              </w:rPr>
            </w:pPr>
            <w:r w:rsidRPr="00766695">
              <w:rPr>
                <w:rFonts w:ascii="Arial" w:hAnsi="Arial" w:cs="Arial"/>
                <w:color w:val="010205"/>
              </w:rPr>
              <w:t>.395</w:t>
            </w:r>
          </w:p>
        </w:tc>
      </w:tr>
      <w:tr w:rsidR="00601D3E" w:rsidRPr="00766695" w14:paraId="1098AD9B" w14:textId="77777777" w:rsidTr="004E4F1F">
        <w:trPr>
          <w:cantSplit/>
        </w:trPr>
        <w:tc>
          <w:tcPr>
            <w:tcW w:w="9362" w:type="dxa"/>
            <w:gridSpan w:val="7"/>
            <w:tcBorders>
              <w:top w:val="nil"/>
              <w:left w:val="nil"/>
              <w:bottom w:val="nil"/>
              <w:right w:val="nil"/>
            </w:tcBorders>
            <w:shd w:val="clear" w:color="auto" w:fill="FFFFFF"/>
          </w:tcPr>
          <w:p w14:paraId="6E460E1F" w14:textId="77777777" w:rsidR="00601D3E" w:rsidRPr="00766695" w:rsidRDefault="00601D3E" w:rsidP="004E4F1F">
            <w:pPr>
              <w:spacing w:line="320" w:lineRule="atLeast"/>
              <w:ind w:left="60" w:right="60"/>
              <w:rPr>
                <w:rFonts w:ascii="Arial" w:hAnsi="Arial" w:cs="Arial"/>
                <w:color w:val="010205"/>
              </w:rPr>
            </w:pPr>
            <w:r w:rsidRPr="00766695">
              <w:rPr>
                <w:rFonts w:ascii="Arial" w:hAnsi="Arial" w:cs="Arial"/>
                <w:color w:val="010205"/>
              </w:rPr>
              <w:t>a. Dependent Variable: CLAverage</w:t>
            </w:r>
          </w:p>
        </w:tc>
      </w:tr>
    </w:tbl>
    <w:p w14:paraId="68839706" w14:textId="15ACD6D2" w:rsidR="003412BD" w:rsidRPr="003C68B9" w:rsidRDefault="003412BD" w:rsidP="003C68B9">
      <w:pPr>
        <w:spacing w:line="360" w:lineRule="auto"/>
        <w:jc w:val="both"/>
        <w:rPr>
          <w:rFonts w:ascii="Arial" w:hAnsi="Arial" w:cs="Arial"/>
        </w:rPr>
      </w:pPr>
    </w:p>
    <w:p w14:paraId="1B45A5BC" w14:textId="77777777" w:rsidR="003412BD" w:rsidRPr="003C68B9" w:rsidRDefault="003412BD" w:rsidP="003C68B9">
      <w:pPr>
        <w:spacing w:line="360" w:lineRule="auto"/>
        <w:jc w:val="both"/>
        <w:rPr>
          <w:rFonts w:ascii="Arial" w:hAnsi="Arial" w:cs="Arial"/>
        </w:rPr>
      </w:pPr>
    </w:p>
    <w:p w14:paraId="61C72CB3" w14:textId="190048B7" w:rsidR="003412BD" w:rsidRPr="003C68B9" w:rsidRDefault="00601D3E" w:rsidP="003C68B9">
      <w:pPr>
        <w:spacing w:line="360" w:lineRule="auto"/>
        <w:jc w:val="both"/>
        <w:rPr>
          <w:rFonts w:ascii="Arial" w:hAnsi="Arial" w:cs="Arial"/>
          <w:shd w:val="clear" w:color="auto" w:fill="F7F8F8"/>
        </w:rPr>
      </w:pPr>
      <w:r>
        <w:rPr>
          <w:rFonts w:ascii="Arial" w:hAnsi="Arial" w:cs="Arial"/>
          <w:shd w:val="clear" w:color="auto" w:fill="F7F8F8"/>
        </w:rPr>
        <w:t xml:space="preserve">Customer </w:t>
      </w:r>
      <w:r w:rsidR="00D76FC6">
        <w:rPr>
          <w:rFonts w:ascii="Arial" w:hAnsi="Arial" w:cs="Arial"/>
          <w:shd w:val="clear" w:color="auto" w:fill="F7F8F8"/>
        </w:rPr>
        <w:t xml:space="preserve">Loyalty and Ethical Leadership </w:t>
      </w:r>
    </w:p>
    <w:tbl>
      <w:tblPr>
        <w:tblW w:w="6644" w:type="dxa"/>
        <w:tblLayout w:type="fixed"/>
        <w:tblCellMar>
          <w:left w:w="0" w:type="dxa"/>
          <w:right w:w="0" w:type="dxa"/>
        </w:tblCellMar>
        <w:tblLook w:val="0000" w:firstRow="0" w:lastRow="0" w:firstColumn="0" w:lastColumn="0" w:noHBand="0" w:noVBand="0"/>
      </w:tblPr>
      <w:tblGrid>
        <w:gridCol w:w="854"/>
        <w:gridCol w:w="1186"/>
        <w:gridCol w:w="1186"/>
        <w:gridCol w:w="1709"/>
        <w:gridCol w:w="1709"/>
      </w:tblGrid>
      <w:tr w:rsidR="00D6070D" w:rsidRPr="00766695" w14:paraId="3B0B03FB" w14:textId="77777777" w:rsidTr="004E4F1F">
        <w:trPr>
          <w:cantSplit/>
        </w:trPr>
        <w:tc>
          <w:tcPr>
            <w:tcW w:w="6640" w:type="dxa"/>
            <w:gridSpan w:val="5"/>
            <w:tcBorders>
              <w:top w:val="nil"/>
              <w:left w:val="nil"/>
              <w:bottom w:val="nil"/>
              <w:right w:val="nil"/>
            </w:tcBorders>
            <w:shd w:val="clear" w:color="auto" w:fill="FFFFFF"/>
            <w:vAlign w:val="center"/>
          </w:tcPr>
          <w:p w14:paraId="181D6727" w14:textId="77777777" w:rsidR="00D6070D" w:rsidRPr="00766695" w:rsidRDefault="00D6070D" w:rsidP="004E4F1F">
            <w:pPr>
              <w:spacing w:line="320" w:lineRule="atLeast"/>
              <w:ind w:left="60" w:right="60"/>
              <w:jc w:val="center"/>
              <w:rPr>
                <w:rFonts w:ascii="Arial" w:hAnsi="Arial" w:cs="Arial"/>
                <w:color w:val="010205"/>
                <w:sz w:val="28"/>
                <w:szCs w:val="28"/>
              </w:rPr>
            </w:pPr>
            <w:r w:rsidRPr="00766695">
              <w:rPr>
                <w:rFonts w:ascii="Arial" w:hAnsi="Arial" w:cs="Arial"/>
                <w:b/>
                <w:bCs/>
                <w:color w:val="010205"/>
                <w:sz w:val="28"/>
                <w:szCs w:val="28"/>
              </w:rPr>
              <w:t>Model Summary</w:t>
            </w:r>
          </w:p>
        </w:tc>
      </w:tr>
      <w:tr w:rsidR="00D6070D" w:rsidRPr="00766695" w14:paraId="0C71C9DB" w14:textId="77777777" w:rsidTr="004E4F1F">
        <w:trPr>
          <w:cantSplit/>
        </w:trPr>
        <w:tc>
          <w:tcPr>
            <w:tcW w:w="854" w:type="dxa"/>
            <w:tcBorders>
              <w:top w:val="nil"/>
              <w:left w:val="nil"/>
              <w:bottom w:val="single" w:sz="8" w:space="0" w:color="152935"/>
              <w:right w:val="nil"/>
            </w:tcBorders>
            <w:shd w:val="clear" w:color="auto" w:fill="FFFFFF"/>
            <w:vAlign w:val="bottom"/>
          </w:tcPr>
          <w:p w14:paraId="30A49298"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Model</w:t>
            </w:r>
          </w:p>
        </w:tc>
        <w:tc>
          <w:tcPr>
            <w:tcW w:w="1185" w:type="dxa"/>
            <w:tcBorders>
              <w:top w:val="nil"/>
              <w:left w:val="nil"/>
              <w:bottom w:val="single" w:sz="8" w:space="0" w:color="152935"/>
              <w:right w:val="single" w:sz="8" w:space="0" w:color="E0E0E0"/>
            </w:tcBorders>
            <w:shd w:val="clear" w:color="auto" w:fill="FFFFFF"/>
            <w:vAlign w:val="bottom"/>
          </w:tcPr>
          <w:p w14:paraId="3498A5F7"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R</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5F23B8EA"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R Square</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7879CE15"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Adjusted R Square</w:t>
            </w:r>
          </w:p>
        </w:tc>
        <w:tc>
          <w:tcPr>
            <w:tcW w:w="1708" w:type="dxa"/>
            <w:tcBorders>
              <w:top w:val="nil"/>
              <w:left w:val="single" w:sz="8" w:space="0" w:color="E0E0E0"/>
              <w:bottom w:val="single" w:sz="8" w:space="0" w:color="152935"/>
              <w:right w:val="nil"/>
            </w:tcBorders>
            <w:shd w:val="clear" w:color="auto" w:fill="FFFFFF"/>
            <w:vAlign w:val="bottom"/>
          </w:tcPr>
          <w:p w14:paraId="73E3FD1A"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Std. Error of the Estimate</w:t>
            </w:r>
          </w:p>
        </w:tc>
      </w:tr>
      <w:tr w:rsidR="00D6070D" w:rsidRPr="00766695" w14:paraId="7091B95E" w14:textId="77777777" w:rsidTr="004E4F1F">
        <w:trPr>
          <w:cantSplit/>
        </w:trPr>
        <w:tc>
          <w:tcPr>
            <w:tcW w:w="854" w:type="dxa"/>
            <w:tcBorders>
              <w:top w:val="single" w:sz="8" w:space="0" w:color="152935"/>
              <w:left w:val="nil"/>
              <w:bottom w:val="single" w:sz="8" w:space="0" w:color="152935"/>
              <w:right w:val="nil"/>
            </w:tcBorders>
            <w:shd w:val="clear" w:color="auto" w:fill="E0E0E0"/>
          </w:tcPr>
          <w:p w14:paraId="04599055"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1</w:t>
            </w:r>
          </w:p>
        </w:tc>
        <w:tc>
          <w:tcPr>
            <w:tcW w:w="1185" w:type="dxa"/>
            <w:tcBorders>
              <w:top w:val="single" w:sz="8" w:space="0" w:color="152935"/>
              <w:left w:val="nil"/>
              <w:bottom w:val="single" w:sz="8" w:space="0" w:color="152935"/>
              <w:right w:val="single" w:sz="8" w:space="0" w:color="E0E0E0"/>
            </w:tcBorders>
            <w:shd w:val="clear" w:color="auto" w:fill="F9F9FB"/>
          </w:tcPr>
          <w:p w14:paraId="7B02C213"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.334</w:t>
            </w:r>
            <w:r w:rsidRPr="00766695">
              <w:rPr>
                <w:rFonts w:ascii="Arial" w:hAnsi="Arial" w:cs="Arial"/>
                <w:color w:val="010205"/>
                <w:vertAlign w:val="superscript"/>
              </w:rPr>
              <w:t>a</w:t>
            </w:r>
          </w:p>
        </w:tc>
        <w:tc>
          <w:tcPr>
            <w:tcW w:w="1185" w:type="dxa"/>
            <w:tcBorders>
              <w:top w:val="single" w:sz="8" w:space="0" w:color="152935"/>
              <w:left w:val="single" w:sz="8" w:space="0" w:color="E0E0E0"/>
              <w:bottom w:val="single" w:sz="8" w:space="0" w:color="152935"/>
              <w:right w:val="single" w:sz="8" w:space="0" w:color="E0E0E0"/>
            </w:tcBorders>
            <w:shd w:val="clear" w:color="auto" w:fill="F9F9FB"/>
          </w:tcPr>
          <w:p w14:paraId="33DC51C2"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.112</w:t>
            </w:r>
          </w:p>
        </w:tc>
        <w:tc>
          <w:tcPr>
            <w:tcW w:w="1708" w:type="dxa"/>
            <w:tcBorders>
              <w:top w:val="single" w:sz="8" w:space="0" w:color="152935"/>
              <w:left w:val="single" w:sz="8" w:space="0" w:color="E0E0E0"/>
              <w:bottom w:val="single" w:sz="8" w:space="0" w:color="152935"/>
              <w:right w:val="single" w:sz="8" w:space="0" w:color="E0E0E0"/>
            </w:tcBorders>
            <w:shd w:val="clear" w:color="auto" w:fill="F9F9FB"/>
          </w:tcPr>
          <w:p w14:paraId="263946E3"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.084</w:t>
            </w:r>
          </w:p>
        </w:tc>
        <w:tc>
          <w:tcPr>
            <w:tcW w:w="1708" w:type="dxa"/>
            <w:tcBorders>
              <w:top w:val="single" w:sz="8" w:space="0" w:color="152935"/>
              <w:left w:val="single" w:sz="8" w:space="0" w:color="E0E0E0"/>
              <w:bottom w:val="single" w:sz="8" w:space="0" w:color="152935"/>
              <w:right w:val="nil"/>
            </w:tcBorders>
            <w:shd w:val="clear" w:color="auto" w:fill="F9F9FB"/>
          </w:tcPr>
          <w:p w14:paraId="7E6129E9"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1.091</w:t>
            </w:r>
          </w:p>
        </w:tc>
      </w:tr>
      <w:tr w:rsidR="00D6070D" w:rsidRPr="00766695" w14:paraId="7429BBFF" w14:textId="77777777" w:rsidTr="004E4F1F">
        <w:trPr>
          <w:cantSplit/>
        </w:trPr>
        <w:tc>
          <w:tcPr>
            <w:tcW w:w="6640" w:type="dxa"/>
            <w:gridSpan w:val="5"/>
            <w:tcBorders>
              <w:top w:val="nil"/>
              <w:left w:val="nil"/>
              <w:bottom w:val="nil"/>
              <w:right w:val="nil"/>
            </w:tcBorders>
            <w:shd w:val="clear" w:color="auto" w:fill="FFFFFF"/>
          </w:tcPr>
          <w:p w14:paraId="21813061" w14:textId="77777777" w:rsidR="00D6070D" w:rsidRPr="00766695" w:rsidRDefault="00D6070D" w:rsidP="004E4F1F">
            <w:pPr>
              <w:spacing w:line="320" w:lineRule="atLeast"/>
              <w:ind w:left="60" w:right="60"/>
              <w:rPr>
                <w:rFonts w:ascii="Arial" w:hAnsi="Arial" w:cs="Arial"/>
                <w:color w:val="010205"/>
              </w:rPr>
            </w:pPr>
            <w:r w:rsidRPr="00766695">
              <w:rPr>
                <w:rFonts w:ascii="Arial" w:hAnsi="Arial" w:cs="Arial"/>
                <w:color w:val="010205"/>
              </w:rPr>
              <w:t>a. Predictors: (Constant), ELAverage</w:t>
            </w:r>
          </w:p>
        </w:tc>
      </w:tr>
    </w:tbl>
    <w:p w14:paraId="001E1FC6" w14:textId="77777777" w:rsidR="00D6070D" w:rsidRPr="00766695" w:rsidRDefault="00D6070D" w:rsidP="00D6070D">
      <w:pPr>
        <w:spacing w:line="400" w:lineRule="atLeast"/>
      </w:pPr>
    </w:p>
    <w:p w14:paraId="1EB5A541" w14:textId="77777777" w:rsidR="00D6070D" w:rsidRPr="00766695" w:rsidRDefault="00D6070D" w:rsidP="00D6070D"/>
    <w:tbl>
      <w:tblPr>
        <w:tblW w:w="9015" w:type="dxa"/>
        <w:tblLayout w:type="fixed"/>
        <w:tblCellMar>
          <w:left w:w="0" w:type="dxa"/>
          <w:right w:w="0" w:type="dxa"/>
        </w:tblCellMar>
        <w:tblLook w:val="0000" w:firstRow="0" w:lastRow="0" w:firstColumn="0" w:lastColumn="0" w:noHBand="0" w:noVBand="0"/>
      </w:tblPr>
      <w:tblGrid>
        <w:gridCol w:w="853"/>
        <w:gridCol w:w="1343"/>
        <w:gridCol w:w="1709"/>
        <w:gridCol w:w="1186"/>
        <w:gridCol w:w="1552"/>
        <w:gridCol w:w="1186"/>
        <w:gridCol w:w="1186"/>
      </w:tblGrid>
      <w:tr w:rsidR="00D6070D" w:rsidRPr="00766695" w14:paraId="1D639EC4" w14:textId="77777777" w:rsidTr="004E4F1F">
        <w:trPr>
          <w:cantSplit/>
        </w:trPr>
        <w:tc>
          <w:tcPr>
            <w:tcW w:w="9010" w:type="dxa"/>
            <w:gridSpan w:val="7"/>
            <w:tcBorders>
              <w:top w:val="nil"/>
              <w:left w:val="nil"/>
              <w:bottom w:val="nil"/>
              <w:right w:val="nil"/>
            </w:tcBorders>
            <w:shd w:val="clear" w:color="auto" w:fill="FFFFFF"/>
            <w:vAlign w:val="center"/>
          </w:tcPr>
          <w:p w14:paraId="39917C8A" w14:textId="77777777" w:rsidR="00D6070D" w:rsidRPr="00766695" w:rsidRDefault="00D6070D"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ANOVA</w:t>
            </w:r>
            <w:r w:rsidRPr="00766695">
              <w:rPr>
                <w:rFonts w:ascii="Arial" w:hAnsi="Arial" w:cs="Arial"/>
                <w:b/>
                <w:bCs/>
                <w:color w:val="010205"/>
                <w:sz w:val="28"/>
                <w:szCs w:val="28"/>
                <w:vertAlign w:val="superscript"/>
              </w:rPr>
              <w:t>a</w:t>
            </w:r>
            <w:proofErr w:type="spellEnd"/>
          </w:p>
        </w:tc>
      </w:tr>
      <w:tr w:rsidR="00D6070D" w:rsidRPr="00766695" w14:paraId="14166CC3" w14:textId="77777777" w:rsidTr="004E4F1F">
        <w:trPr>
          <w:cantSplit/>
        </w:trPr>
        <w:tc>
          <w:tcPr>
            <w:tcW w:w="2196" w:type="dxa"/>
            <w:gridSpan w:val="2"/>
            <w:tcBorders>
              <w:top w:val="nil"/>
              <w:left w:val="nil"/>
              <w:bottom w:val="single" w:sz="8" w:space="0" w:color="152935"/>
              <w:right w:val="nil"/>
            </w:tcBorders>
            <w:shd w:val="clear" w:color="auto" w:fill="FFFFFF"/>
            <w:vAlign w:val="bottom"/>
          </w:tcPr>
          <w:p w14:paraId="11CE7682"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Model</w:t>
            </w:r>
          </w:p>
        </w:tc>
        <w:tc>
          <w:tcPr>
            <w:tcW w:w="1708" w:type="dxa"/>
            <w:tcBorders>
              <w:top w:val="nil"/>
              <w:left w:val="nil"/>
              <w:bottom w:val="single" w:sz="8" w:space="0" w:color="152935"/>
              <w:right w:val="single" w:sz="8" w:space="0" w:color="E0E0E0"/>
            </w:tcBorders>
            <w:shd w:val="clear" w:color="auto" w:fill="FFFFFF"/>
            <w:vAlign w:val="bottom"/>
          </w:tcPr>
          <w:p w14:paraId="38A520A2"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Sum of Squares</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1E1C4AA" w14:textId="77777777" w:rsidR="00D6070D" w:rsidRPr="00766695" w:rsidRDefault="00D6070D" w:rsidP="004E4F1F">
            <w:pPr>
              <w:spacing w:line="320" w:lineRule="atLeast"/>
              <w:ind w:left="60" w:right="60"/>
              <w:jc w:val="center"/>
              <w:rPr>
                <w:rFonts w:ascii="Arial" w:hAnsi="Arial" w:cs="Arial"/>
                <w:color w:val="264A60"/>
              </w:rPr>
            </w:pPr>
            <w:proofErr w:type="spellStart"/>
            <w:r w:rsidRPr="00766695">
              <w:rPr>
                <w:rFonts w:ascii="Arial" w:hAnsi="Arial" w:cs="Arial"/>
                <w:color w:val="264A60"/>
              </w:rPr>
              <w:t>df</w:t>
            </w:r>
            <w:proofErr w:type="spellEnd"/>
          </w:p>
        </w:tc>
        <w:tc>
          <w:tcPr>
            <w:tcW w:w="1551" w:type="dxa"/>
            <w:tcBorders>
              <w:top w:val="nil"/>
              <w:left w:val="single" w:sz="8" w:space="0" w:color="E0E0E0"/>
              <w:bottom w:val="single" w:sz="8" w:space="0" w:color="152935"/>
              <w:right w:val="single" w:sz="8" w:space="0" w:color="E0E0E0"/>
            </w:tcBorders>
            <w:shd w:val="clear" w:color="auto" w:fill="FFFFFF"/>
            <w:vAlign w:val="bottom"/>
          </w:tcPr>
          <w:p w14:paraId="3D42711E"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Mean Square</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38FA710D"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F</w:t>
            </w:r>
          </w:p>
        </w:tc>
        <w:tc>
          <w:tcPr>
            <w:tcW w:w="1185" w:type="dxa"/>
            <w:tcBorders>
              <w:top w:val="nil"/>
              <w:left w:val="single" w:sz="8" w:space="0" w:color="E0E0E0"/>
              <w:bottom w:val="single" w:sz="8" w:space="0" w:color="152935"/>
              <w:right w:val="nil"/>
            </w:tcBorders>
            <w:shd w:val="clear" w:color="auto" w:fill="FFFFFF"/>
            <w:vAlign w:val="bottom"/>
          </w:tcPr>
          <w:p w14:paraId="7ACFE1CD"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D6070D" w:rsidRPr="00766695" w14:paraId="0C6AEC49" w14:textId="77777777" w:rsidTr="004E4F1F">
        <w:trPr>
          <w:cantSplit/>
        </w:trPr>
        <w:tc>
          <w:tcPr>
            <w:tcW w:w="854" w:type="dxa"/>
            <w:vMerge w:val="restart"/>
            <w:tcBorders>
              <w:top w:val="single" w:sz="8" w:space="0" w:color="152935"/>
              <w:left w:val="nil"/>
              <w:bottom w:val="single" w:sz="8" w:space="0" w:color="152935"/>
              <w:right w:val="nil"/>
            </w:tcBorders>
            <w:shd w:val="clear" w:color="auto" w:fill="E0E0E0"/>
          </w:tcPr>
          <w:p w14:paraId="3B572EE9"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1</w:t>
            </w:r>
          </w:p>
        </w:tc>
        <w:tc>
          <w:tcPr>
            <w:tcW w:w="1342" w:type="dxa"/>
            <w:tcBorders>
              <w:top w:val="single" w:sz="8" w:space="0" w:color="152935"/>
              <w:left w:val="nil"/>
              <w:bottom w:val="single" w:sz="8" w:space="0" w:color="AEAEAE"/>
              <w:right w:val="nil"/>
            </w:tcBorders>
            <w:shd w:val="clear" w:color="auto" w:fill="E0E0E0"/>
          </w:tcPr>
          <w:p w14:paraId="1AAF71B8"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Regression</w:t>
            </w:r>
          </w:p>
        </w:tc>
        <w:tc>
          <w:tcPr>
            <w:tcW w:w="1708" w:type="dxa"/>
            <w:tcBorders>
              <w:top w:val="single" w:sz="8" w:space="0" w:color="152935"/>
              <w:left w:val="nil"/>
              <w:bottom w:val="single" w:sz="8" w:space="0" w:color="AEAEAE"/>
              <w:right w:val="single" w:sz="8" w:space="0" w:color="E0E0E0"/>
            </w:tcBorders>
            <w:shd w:val="clear" w:color="auto" w:fill="F9F9FB"/>
          </w:tcPr>
          <w:p w14:paraId="57AA67D9"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4.785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F5EDF07"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1</w:t>
            </w:r>
          </w:p>
        </w:tc>
        <w:tc>
          <w:tcPr>
            <w:tcW w:w="1551" w:type="dxa"/>
            <w:tcBorders>
              <w:top w:val="single" w:sz="8" w:space="0" w:color="152935"/>
              <w:left w:val="single" w:sz="8" w:space="0" w:color="E0E0E0"/>
              <w:bottom w:val="single" w:sz="8" w:space="0" w:color="AEAEAE"/>
              <w:right w:val="single" w:sz="8" w:space="0" w:color="E0E0E0"/>
            </w:tcBorders>
            <w:shd w:val="clear" w:color="auto" w:fill="F9F9FB"/>
          </w:tcPr>
          <w:p w14:paraId="359ED84D"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4.785</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9DCC3C3"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4.021</w:t>
            </w:r>
          </w:p>
        </w:tc>
        <w:tc>
          <w:tcPr>
            <w:tcW w:w="1185" w:type="dxa"/>
            <w:tcBorders>
              <w:top w:val="single" w:sz="8" w:space="0" w:color="152935"/>
              <w:left w:val="single" w:sz="8" w:space="0" w:color="E0E0E0"/>
              <w:bottom w:val="single" w:sz="8" w:space="0" w:color="AEAEAE"/>
              <w:right w:val="nil"/>
            </w:tcBorders>
            <w:shd w:val="clear" w:color="auto" w:fill="F9F9FB"/>
          </w:tcPr>
          <w:p w14:paraId="154ED5C0"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.053</w:t>
            </w:r>
            <w:r w:rsidRPr="00766695">
              <w:rPr>
                <w:rFonts w:ascii="Arial" w:hAnsi="Arial" w:cs="Arial"/>
                <w:color w:val="010205"/>
                <w:vertAlign w:val="superscript"/>
              </w:rPr>
              <w:t>b</w:t>
            </w:r>
          </w:p>
        </w:tc>
      </w:tr>
      <w:tr w:rsidR="00D6070D" w:rsidRPr="00766695" w14:paraId="38FD482E"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7CF77592" w14:textId="77777777" w:rsidR="00D6070D" w:rsidRPr="00766695" w:rsidRDefault="00D6070D" w:rsidP="004E4F1F">
            <w:pPr>
              <w:rPr>
                <w:rFonts w:ascii="Arial" w:hAnsi="Arial" w:cs="Arial"/>
                <w:color w:val="010205"/>
              </w:rPr>
            </w:pPr>
          </w:p>
        </w:tc>
        <w:tc>
          <w:tcPr>
            <w:tcW w:w="1342" w:type="dxa"/>
            <w:tcBorders>
              <w:top w:val="single" w:sz="8" w:space="0" w:color="AEAEAE"/>
              <w:left w:val="nil"/>
              <w:bottom w:val="single" w:sz="8" w:space="0" w:color="AEAEAE"/>
              <w:right w:val="nil"/>
            </w:tcBorders>
            <w:shd w:val="clear" w:color="auto" w:fill="E0E0E0"/>
          </w:tcPr>
          <w:p w14:paraId="3C666610"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Residual</w:t>
            </w:r>
          </w:p>
        </w:tc>
        <w:tc>
          <w:tcPr>
            <w:tcW w:w="1708" w:type="dxa"/>
            <w:tcBorders>
              <w:top w:val="single" w:sz="8" w:space="0" w:color="AEAEAE"/>
              <w:left w:val="nil"/>
              <w:bottom w:val="single" w:sz="8" w:space="0" w:color="AEAEAE"/>
              <w:right w:val="single" w:sz="8" w:space="0" w:color="E0E0E0"/>
            </w:tcBorders>
            <w:shd w:val="clear" w:color="auto" w:fill="F9F9FB"/>
          </w:tcPr>
          <w:p w14:paraId="3F664F9A"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38.076</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53088DFA"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32</w:t>
            </w:r>
          </w:p>
        </w:tc>
        <w:tc>
          <w:tcPr>
            <w:tcW w:w="1551" w:type="dxa"/>
            <w:tcBorders>
              <w:top w:val="single" w:sz="8" w:space="0" w:color="AEAEAE"/>
              <w:left w:val="single" w:sz="8" w:space="0" w:color="E0E0E0"/>
              <w:bottom w:val="single" w:sz="8" w:space="0" w:color="AEAEAE"/>
              <w:right w:val="single" w:sz="8" w:space="0" w:color="E0E0E0"/>
            </w:tcBorders>
            <w:shd w:val="clear" w:color="auto" w:fill="F9F9FB"/>
          </w:tcPr>
          <w:p w14:paraId="0A3B9128"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1.190</w:t>
            </w:r>
          </w:p>
        </w:tc>
        <w:tc>
          <w:tcPr>
            <w:tcW w:w="11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2A3C5D23" w14:textId="77777777" w:rsidR="00D6070D" w:rsidRPr="00766695" w:rsidRDefault="00D6070D" w:rsidP="004E4F1F"/>
        </w:tc>
        <w:tc>
          <w:tcPr>
            <w:tcW w:w="1185" w:type="dxa"/>
            <w:tcBorders>
              <w:top w:val="single" w:sz="8" w:space="0" w:color="AEAEAE"/>
              <w:left w:val="single" w:sz="8" w:space="0" w:color="E0E0E0"/>
              <w:bottom w:val="single" w:sz="8" w:space="0" w:color="AEAEAE"/>
              <w:right w:val="nil"/>
            </w:tcBorders>
            <w:shd w:val="clear" w:color="auto" w:fill="F9F9FB"/>
            <w:vAlign w:val="center"/>
          </w:tcPr>
          <w:p w14:paraId="68CDC4A1" w14:textId="77777777" w:rsidR="00D6070D" w:rsidRPr="00766695" w:rsidRDefault="00D6070D" w:rsidP="004E4F1F"/>
        </w:tc>
      </w:tr>
      <w:tr w:rsidR="00D6070D" w:rsidRPr="00766695" w14:paraId="00C17782"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67C6D191" w14:textId="77777777" w:rsidR="00D6070D" w:rsidRPr="00766695" w:rsidRDefault="00D6070D" w:rsidP="004E4F1F"/>
        </w:tc>
        <w:tc>
          <w:tcPr>
            <w:tcW w:w="1342" w:type="dxa"/>
            <w:tcBorders>
              <w:top w:val="single" w:sz="8" w:space="0" w:color="AEAEAE"/>
              <w:left w:val="nil"/>
              <w:bottom w:val="single" w:sz="8" w:space="0" w:color="152935"/>
              <w:right w:val="nil"/>
            </w:tcBorders>
            <w:shd w:val="clear" w:color="auto" w:fill="E0E0E0"/>
          </w:tcPr>
          <w:p w14:paraId="5162A51B"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Total</w:t>
            </w:r>
          </w:p>
        </w:tc>
        <w:tc>
          <w:tcPr>
            <w:tcW w:w="1708" w:type="dxa"/>
            <w:tcBorders>
              <w:top w:val="single" w:sz="8" w:space="0" w:color="AEAEAE"/>
              <w:left w:val="nil"/>
              <w:bottom w:val="single" w:sz="8" w:space="0" w:color="152935"/>
              <w:right w:val="single" w:sz="8" w:space="0" w:color="E0E0E0"/>
            </w:tcBorders>
            <w:shd w:val="clear" w:color="auto" w:fill="F9F9FB"/>
          </w:tcPr>
          <w:p w14:paraId="5064D932"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42.860</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47ED2B94"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33</w:t>
            </w:r>
          </w:p>
        </w:tc>
        <w:tc>
          <w:tcPr>
            <w:tcW w:w="1551"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0ADB37D" w14:textId="77777777" w:rsidR="00D6070D" w:rsidRPr="00766695" w:rsidRDefault="00D6070D" w:rsidP="004E4F1F"/>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2CBC3BC" w14:textId="77777777" w:rsidR="00D6070D" w:rsidRPr="00766695" w:rsidRDefault="00D6070D" w:rsidP="004E4F1F"/>
        </w:tc>
        <w:tc>
          <w:tcPr>
            <w:tcW w:w="1185" w:type="dxa"/>
            <w:tcBorders>
              <w:top w:val="single" w:sz="8" w:space="0" w:color="AEAEAE"/>
              <w:left w:val="single" w:sz="8" w:space="0" w:color="E0E0E0"/>
              <w:bottom w:val="single" w:sz="8" w:space="0" w:color="152935"/>
              <w:right w:val="nil"/>
            </w:tcBorders>
            <w:shd w:val="clear" w:color="auto" w:fill="F9F9FB"/>
            <w:vAlign w:val="center"/>
          </w:tcPr>
          <w:p w14:paraId="6E20F0C4" w14:textId="77777777" w:rsidR="00D6070D" w:rsidRPr="00766695" w:rsidRDefault="00D6070D" w:rsidP="004E4F1F"/>
        </w:tc>
      </w:tr>
      <w:tr w:rsidR="00D6070D" w:rsidRPr="00766695" w14:paraId="7187FA68" w14:textId="77777777" w:rsidTr="004E4F1F">
        <w:trPr>
          <w:cantSplit/>
        </w:trPr>
        <w:tc>
          <w:tcPr>
            <w:tcW w:w="9010" w:type="dxa"/>
            <w:gridSpan w:val="7"/>
            <w:tcBorders>
              <w:top w:val="nil"/>
              <w:left w:val="nil"/>
              <w:bottom w:val="nil"/>
              <w:right w:val="nil"/>
            </w:tcBorders>
            <w:shd w:val="clear" w:color="auto" w:fill="FFFFFF"/>
          </w:tcPr>
          <w:p w14:paraId="191263B6" w14:textId="77777777" w:rsidR="00D6070D" w:rsidRPr="00766695" w:rsidRDefault="00D6070D" w:rsidP="004E4F1F">
            <w:pPr>
              <w:spacing w:line="320" w:lineRule="atLeast"/>
              <w:ind w:left="60" w:right="60"/>
              <w:rPr>
                <w:rFonts w:ascii="Arial" w:hAnsi="Arial" w:cs="Arial"/>
                <w:color w:val="010205"/>
              </w:rPr>
            </w:pPr>
            <w:r w:rsidRPr="00766695">
              <w:rPr>
                <w:rFonts w:ascii="Arial" w:hAnsi="Arial" w:cs="Arial"/>
                <w:color w:val="010205"/>
              </w:rPr>
              <w:t>a. Dependent Variable: CLAverage</w:t>
            </w:r>
          </w:p>
        </w:tc>
      </w:tr>
      <w:tr w:rsidR="00D6070D" w:rsidRPr="00766695" w14:paraId="3F5A1801" w14:textId="77777777" w:rsidTr="004E4F1F">
        <w:trPr>
          <w:cantSplit/>
        </w:trPr>
        <w:tc>
          <w:tcPr>
            <w:tcW w:w="9010" w:type="dxa"/>
            <w:gridSpan w:val="7"/>
            <w:tcBorders>
              <w:top w:val="nil"/>
              <w:left w:val="nil"/>
              <w:bottom w:val="nil"/>
              <w:right w:val="nil"/>
            </w:tcBorders>
            <w:shd w:val="clear" w:color="auto" w:fill="FFFFFF"/>
          </w:tcPr>
          <w:p w14:paraId="089E6374" w14:textId="77777777" w:rsidR="00D6070D" w:rsidRPr="00766695" w:rsidRDefault="00D6070D" w:rsidP="004E4F1F">
            <w:pPr>
              <w:spacing w:line="320" w:lineRule="atLeast"/>
              <w:ind w:left="60" w:right="60"/>
              <w:rPr>
                <w:rFonts w:ascii="Arial" w:hAnsi="Arial" w:cs="Arial"/>
                <w:color w:val="010205"/>
              </w:rPr>
            </w:pPr>
            <w:r w:rsidRPr="00766695">
              <w:rPr>
                <w:rFonts w:ascii="Arial" w:hAnsi="Arial" w:cs="Arial"/>
                <w:color w:val="010205"/>
              </w:rPr>
              <w:t>b. Predictors: (Constant), ELAverage</w:t>
            </w:r>
          </w:p>
        </w:tc>
      </w:tr>
    </w:tbl>
    <w:p w14:paraId="7E57C769" w14:textId="77777777" w:rsidR="00D6070D" w:rsidRPr="00766695" w:rsidRDefault="00D6070D" w:rsidP="00D6070D">
      <w:pPr>
        <w:spacing w:line="400" w:lineRule="atLeast"/>
      </w:pPr>
    </w:p>
    <w:p w14:paraId="0889FA50" w14:textId="77777777" w:rsidR="00D6070D" w:rsidRPr="00766695" w:rsidRDefault="00D6070D" w:rsidP="00D6070D"/>
    <w:tbl>
      <w:tblPr>
        <w:tblW w:w="9294" w:type="dxa"/>
        <w:tblLayout w:type="fixed"/>
        <w:tblCellMar>
          <w:left w:w="0" w:type="dxa"/>
          <w:right w:w="0" w:type="dxa"/>
        </w:tblCellMar>
        <w:tblLook w:val="0000" w:firstRow="0" w:lastRow="0" w:firstColumn="0" w:lastColumn="0" w:noHBand="0" w:noVBand="0"/>
      </w:tblPr>
      <w:tblGrid>
        <w:gridCol w:w="853"/>
        <w:gridCol w:w="1290"/>
        <w:gridCol w:w="1535"/>
        <w:gridCol w:w="1535"/>
        <w:gridCol w:w="1709"/>
        <w:gridCol w:w="1186"/>
        <w:gridCol w:w="1186"/>
      </w:tblGrid>
      <w:tr w:rsidR="00D6070D" w:rsidRPr="00766695" w14:paraId="362EEDA6" w14:textId="77777777" w:rsidTr="004E4F1F">
        <w:trPr>
          <w:cantSplit/>
        </w:trPr>
        <w:tc>
          <w:tcPr>
            <w:tcW w:w="9290" w:type="dxa"/>
            <w:gridSpan w:val="7"/>
            <w:tcBorders>
              <w:top w:val="nil"/>
              <w:left w:val="nil"/>
              <w:bottom w:val="nil"/>
              <w:right w:val="nil"/>
            </w:tcBorders>
            <w:shd w:val="clear" w:color="auto" w:fill="FFFFFF"/>
            <w:vAlign w:val="center"/>
          </w:tcPr>
          <w:p w14:paraId="30548995" w14:textId="77777777" w:rsidR="00D6070D" w:rsidRPr="00766695" w:rsidRDefault="00D6070D" w:rsidP="004E4F1F">
            <w:pPr>
              <w:spacing w:line="320" w:lineRule="atLeast"/>
              <w:ind w:left="60" w:right="60"/>
              <w:jc w:val="center"/>
              <w:rPr>
                <w:rFonts w:ascii="Arial" w:hAnsi="Arial" w:cs="Arial"/>
                <w:color w:val="010205"/>
                <w:sz w:val="28"/>
                <w:szCs w:val="28"/>
              </w:rPr>
            </w:pPr>
            <w:proofErr w:type="spellStart"/>
            <w:r w:rsidRPr="00766695">
              <w:rPr>
                <w:rFonts w:ascii="Arial" w:hAnsi="Arial" w:cs="Arial"/>
                <w:b/>
                <w:bCs/>
                <w:color w:val="010205"/>
                <w:sz w:val="28"/>
                <w:szCs w:val="28"/>
              </w:rPr>
              <w:t>Coefficients</w:t>
            </w:r>
            <w:r w:rsidRPr="00766695">
              <w:rPr>
                <w:rFonts w:ascii="Arial" w:hAnsi="Arial" w:cs="Arial"/>
                <w:b/>
                <w:bCs/>
                <w:color w:val="010205"/>
                <w:sz w:val="28"/>
                <w:szCs w:val="28"/>
                <w:vertAlign w:val="superscript"/>
              </w:rPr>
              <w:t>a</w:t>
            </w:r>
            <w:proofErr w:type="spellEnd"/>
          </w:p>
        </w:tc>
      </w:tr>
      <w:tr w:rsidR="00D6070D" w:rsidRPr="00766695" w14:paraId="53E8F77F" w14:textId="77777777" w:rsidTr="004E4F1F">
        <w:trPr>
          <w:cantSplit/>
        </w:trPr>
        <w:tc>
          <w:tcPr>
            <w:tcW w:w="2144" w:type="dxa"/>
            <w:gridSpan w:val="2"/>
            <w:vMerge w:val="restart"/>
            <w:tcBorders>
              <w:top w:val="nil"/>
              <w:left w:val="nil"/>
              <w:bottom w:val="nil"/>
              <w:right w:val="nil"/>
            </w:tcBorders>
            <w:shd w:val="clear" w:color="auto" w:fill="FFFFFF"/>
            <w:vAlign w:val="bottom"/>
          </w:tcPr>
          <w:p w14:paraId="415FCEF3"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Model</w:t>
            </w:r>
          </w:p>
        </w:tc>
        <w:tc>
          <w:tcPr>
            <w:tcW w:w="3068" w:type="dxa"/>
            <w:gridSpan w:val="2"/>
            <w:tcBorders>
              <w:top w:val="nil"/>
              <w:left w:val="nil"/>
              <w:bottom w:val="nil"/>
              <w:right w:val="single" w:sz="8" w:space="0" w:color="E0E0E0"/>
            </w:tcBorders>
            <w:shd w:val="clear" w:color="auto" w:fill="FFFFFF"/>
            <w:vAlign w:val="bottom"/>
          </w:tcPr>
          <w:p w14:paraId="13930B5C"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Unstandardized Coefficients</w:t>
            </w:r>
          </w:p>
        </w:tc>
        <w:tc>
          <w:tcPr>
            <w:tcW w:w="1708" w:type="dxa"/>
            <w:tcBorders>
              <w:top w:val="nil"/>
              <w:left w:val="single" w:sz="8" w:space="0" w:color="E0E0E0"/>
              <w:bottom w:val="nil"/>
              <w:right w:val="single" w:sz="8" w:space="0" w:color="E0E0E0"/>
            </w:tcBorders>
            <w:shd w:val="clear" w:color="auto" w:fill="FFFFFF"/>
            <w:vAlign w:val="bottom"/>
          </w:tcPr>
          <w:p w14:paraId="0B277C0D"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Standardized Coefficients</w:t>
            </w:r>
          </w:p>
        </w:tc>
        <w:tc>
          <w:tcPr>
            <w:tcW w:w="1185" w:type="dxa"/>
            <w:vMerge w:val="restart"/>
            <w:tcBorders>
              <w:top w:val="nil"/>
              <w:left w:val="single" w:sz="8" w:space="0" w:color="E0E0E0"/>
              <w:bottom w:val="nil"/>
              <w:right w:val="single" w:sz="8" w:space="0" w:color="E0E0E0"/>
            </w:tcBorders>
            <w:shd w:val="clear" w:color="auto" w:fill="FFFFFF"/>
            <w:vAlign w:val="bottom"/>
          </w:tcPr>
          <w:p w14:paraId="04CEB7F9"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t</w:t>
            </w:r>
          </w:p>
        </w:tc>
        <w:tc>
          <w:tcPr>
            <w:tcW w:w="1185" w:type="dxa"/>
            <w:vMerge w:val="restart"/>
            <w:tcBorders>
              <w:top w:val="nil"/>
              <w:left w:val="single" w:sz="8" w:space="0" w:color="E0E0E0"/>
              <w:bottom w:val="nil"/>
              <w:right w:val="nil"/>
            </w:tcBorders>
            <w:shd w:val="clear" w:color="auto" w:fill="FFFFFF"/>
            <w:vAlign w:val="bottom"/>
          </w:tcPr>
          <w:p w14:paraId="0974763F"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Sig.</w:t>
            </w:r>
          </w:p>
        </w:tc>
      </w:tr>
      <w:tr w:rsidR="00D6070D" w:rsidRPr="00766695" w14:paraId="33672030" w14:textId="77777777" w:rsidTr="004E4F1F">
        <w:trPr>
          <w:cantSplit/>
        </w:trPr>
        <w:tc>
          <w:tcPr>
            <w:tcW w:w="2144" w:type="dxa"/>
            <w:gridSpan w:val="2"/>
            <w:vMerge/>
            <w:tcBorders>
              <w:top w:val="nil"/>
              <w:left w:val="nil"/>
              <w:bottom w:val="nil"/>
              <w:right w:val="nil"/>
            </w:tcBorders>
            <w:shd w:val="clear" w:color="auto" w:fill="FFFFFF"/>
            <w:vAlign w:val="bottom"/>
          </w:tcPr>
          <w:p w14:paraId="2B6BAE36" w14:textId="77777777" w:rsidR="00D6070D" w:rsidRPr="00766695" w:rsidRDefault="00D6070D" w:rsidP="004E4F1F">
            <w:pPr>
              <w:rPr>
                <w:rFonts w:ascii="Arial" w:hAnsi="Arial" w:cs="Arial"/>
                <w:color w:val="264A60"/>
              </w:rPr>
            </w:pPr>
          </w:p>
        </w:tc>
        <w:tc>
          <w:tcPr>
            <w:tcW w:w="1534" w:type="dxa"/>
            <w:tcBorders>
              <w:top w:val="nil"/>
              <w:left w:val="nil"/>
              <w:bottom w:val="single" w:sz="8" w:space="0" w:color="152935"/>
              <w:right w:val="single" w:sz="8" w:space="0" w:color="E0E0E0"/>
            </w:tcBorders>
            <w:shd w:val="clear" w:color="auto" w:fill="FFFFFF"/>
            <w:vAlign w:val="bottom"/>
          </w:tcPr>
          <w:p w14:paraId="5D0716BF"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B</w:t>
            </w:r>
          </w:p>
        </w:tc>
        <w:tc>
          <w:tcPr>
            <w:tcW w:w="1534" w:type="dxa"/>
            <w:tcBorders>
              <w:top w:val="nil"/>
              <w:left w:val="single" w:sz="8" w:space="0" w:color="E0E0E0"/>
              <w:bottom w:val="single" w:sz="8" w:space="0" w:color="152935"/>
              <w:right w:val="single" w:sz="8" w:space="0" w:color="E0E0E0"/>
            </w:tcBorders>
            <w:shd w:val="clear" w:color="auto" w:fill="FFFFFF"/>
            <w:vAlign w:val="bottom"/>
          </w:tcPr>
          <w:p w14:paraId="74008203"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Std. Error</w:t>
            </w:r>
          </w:p>
        </w:tc>
        <w:tc>
          <w:tcPr>
            <w:tcW w:w="1708" w:type="dxa"/>
            <w:tcBorders>
              <w:top w:val="nil"/>
              <w:left w:val="single" w:sz="8" w:space="0" w:color="E0E0E0"/>
              <w:bottom w:val="single" w:sz="8" w:space="0" w:color="152935"/>
              <w:right w:val="single" w:sz="8" w:space="0" w:color="E0E0E0"/>
            </w:tcBorders>
            <w:shd w:val="clear" w:color="auto" w:fill="FFFFFF"/>
            <w:vAlign w:val="bottom"/>
          </w:tcPr>
          <w:p w14:paraId="5288AB1E" w14:textId="77777777" w:rsidR="00D6070D" w:rsidRPr="00766695" w:rsidRDefault="00D6070D" w:rsidP="004E4F1F">
            <w:pPr>
              <w:spacing w:line="320" w:lineRule="atLeast"/>
              <w:ind w:left="60" w:right="60"/>
              <w:jc w:val="center"/>
              <w:rPr>
                <w:rFonts w:ascii="Arial" w:hAnsi="Arial" w:cs="Arial"/>
                <w:color w:val="264A60"/>
              </w:rPr>
            </w:pPr>
            <w:r w:rsidRPr="00766695">
              <w:rPr>
                <w:rFonts w:ascii="Arial" w:hAnsi="Arial" w:cs="Arial"/>
                <w:color w:val="264A60"/>
              </w:rPr>
              <w:t>Beta</w:t>
            </w:r>
          </w:p>
        </w:tc>
        <w:tc>
          <w:tcPr>
            <w:tcW w:w="1185" w:type="dxa"/>
            <w:vMerge/>
            <w:tcBorders>
              <w:top w:val="nil"/>
              <w:left w:val="single" w:sz="8" w:space="0" w:color="E0E0E0"/>
              <w:bottom w:val="nil"/>
              <w:right w:val="single" w:sz="8" w:space="0" w:color="E0E0E0"/>
            </w:tcBorders>
            <w:shd w:val="clear" w:color="auto" w:fill="FFFFFF"/>
            <w:vAlign w:val="bottom"/>
          </w:tcPr>
          <w:p w14:paraId="60198BAB" w14:textId="77777777" w:rsidR="00D6070D" w:rsidRPr="00766695" w:rsidRDefault="00D6070D" w:rsidP="004E4F1F">
            <w:pPr>
              <w:rPr>
                <w:rFonts w:ascii="Arial" w:hAnsi="Arial" w:cs="Arial"/>
                <w:color w:val="264A60"/>
              </w:rPr>
            </w:pPr>
          </w:p>
        </w:tc>
        <w:tc>
          <w:tcPr>
            <w:tcW w:w="1185" w:type="dxa"/>
            <w:vMerge/>
            <w:tcBorders>
              <w:top w:val="nil"/>
              <w:left w:val="single" w:sz="8" w:space="0" w:color="E0E0E0"/>
              <w:bottom w:val="nil"/>
              <w:right w:val="nil"/>
            </w:tcBorders>
            <w:shd w:val="clear" w:color="auto" w:fill="FFFFFF"/>
            <w:vAlign w:val="bottom"/>
          </w:tcPr>
          <w:p w14:paraId="4F0FFCEE" w14:textId="77777777" w:rsidR="00D6070D" w:rsidRPr="00766695" w:rsidRDefault="00D6070D" w:rsidP="004E4F1F">
            <w:pPr>
              <w:rPr>
                <w:rFonts w:ascii="Arial" w:hAnsi="Arial" w:cs="Arial"/>
                <w:color w:val="264A60"/>
              </w:rPr>
            </w:pPr>
          </w:p>
        </w:tc>
      </w:tr>
      <w:tr w:rsidR="00D6070D" w:rsidRPr="00766695" w14:paraId="625049FD" w14:textId="77777777" w:rsidTr="004E4F1F">
        <w:trPr>
          <w:cantSplit/>
        </w:trPr>
        <w:tc>
          <w:tcPr>
            <w:tcW w:w="854" w:type="dxa"/>
            <w:vMerge w:val="restart"/>
            <w:tcBorders>
              <w:top w:val="single" w:sz="8" w:space="0" w:color="152935"/>
              <w:left w:val="nil"/>
              <w:bottom w:val="single" w:sz="8" w:space="0" w:color="152935"/>
              <w:right w:val="nil"/>
            </w:tcBorders>
            <w:shd w:val="clear" w:color="auto" w:fill="E0E0E0"/>
          </w:tcPr>
          <w:p w14:paraId="164A903B"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1</w:t>
            </w:r>
          </w:p>
        </w:tc>
        <w:tc>
          <w:tcPr>
            <w:tcW w:w="1290" w:type="dxa"/>
            <w:tcBorders>
              <w:top w:val="single" w:sz="8" w:space="0" w:color="152935"/>
              <w:left w:val="nil"/>
              <w:bottom w:val="single" w:sz="8" w:space="0" w:color="AEAEAE"/>
              <w:right w:val="nil"/>
            </w:tcBorders>
            <w:shd w:val="clear" w:color="auto" w:fill="E0E0E0"/>
          </w:tcPr>
          <w:p w14:paraId="458BE327"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(Constant)</w:t>
            </w:r>
          </w:p>
        </w:tc>
        <w:tc>
          <w:tcPr>
            <w:tcW w:w="1534" w:type="dxa"/>
            <w:tcBorders>
              <w:top w:val="single" w:sz="8" w:space="0" w:color="152935"/>
              <w:left w:val="nil"/>
              <w:bottom w:val="single" w:sz="8" w:space="0" w:color="AEAEAE"/>
              <w:right w:val="single" w:sz="8" w:space="0" w:color="E0E0E0"/>
            </w:tcBorders>
            <w:shd w:val="clear" w:color="auto" w:fill="F9F9FB"/>
          </w:tcPr>
          <w:p w14:paraId="22962018"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4.377</w:t>
            </w:r>
          </w:p>
        </w:tc>
        <w:tc>
          <w:tcPr>
            <w:tcW w:w="1534" w:type="dxa"/>
            <w:tcBorders>
              <w:top w:val="single" w:sz="8" w:space="0" w:color="152935"/>
              <w:left w:val="single" w:sz="8" w:space="0" w:color="E0E0E0"/>
              <w:bottom w:val="single" w:sz="8" w:space="0" w:color="AEAEAE"/>
              <w:right w:val="single" w:sz="8" w:space="0" w:color="E0E0E0"/>
            </w:tcBorders>
            <w:shd w:val="clear" w:color="auto" w:fill="F9F9FB"/>
          </w:tcPr>
          <w:p w14:paraId="7459F2C9"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.634</w:t>
            </w:r>
          </w:p>
        </w:tc>
        <w:tc>
          <w:tcPr>
            <w:tcW w:w="1708" w:type="dxa"/>
            <w:tcBorders>
              <w:top w:val="single" w:sz="8" w:space="0" w:color="152935"/>
              <w:left w:val="single" w:sz="8" w:space="0" w:color="E0E0E0"/>
              <w:bottom w:val="single" w:sz="8" w:space="0" w:color="AEAEAE"/>
              <w:right w:val="single" w:sz="8" w:space="0" w:color="E0E0E0"/>
            </w:tcBorders>
            <w:shd w:val="clear" w:color="auto" w:fill="F9F9FB"/>
            <w:vAlign w:val="center"/>
          </w:tcPr>
          <w:p w14:paraId="39C40075" w14:textId="77777777" w:rsidR="00D6070D" w:rsidRPr="00766695" w:rsidRDefault="00D6070D" w:rsidP="004E4F1F"/>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2F525083"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6.902</w:t>
            </w:r>
          </w:p>
        </w:tc>
        <w:tc>
          <w:tcPr>
            <w:tcW w:w="1185" w:type="dxa"/>
            <w:tcBorders>
              <w:top w:val="single" w:sz="8" w:space="0" w:color="152935"/>
              <w:left w:val="single" w:sz="8" w:space="0" w:color="E0E0E0"/>
              <w:bottom w:val="single" w:sz="8" w:space="0" w:color="AEAEAE"/>
              <w:right w:val="nil"/>
            </w:tcBorders>
            <w:shd w:val="clear" w:color="auto" w:fill="F9F9FB"/>
          </w:tcPr>
          <w:p w14:paraId="03E77A6D"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&lt;.001</w:t>
            </w:r>
          </w:p>
        </w:tc>
      </w:tr>
      <w:tr w:rsidR="00D6070D" w:rsidRPr="00766695" w14:paraId="534A6978" w14:textId="77777777" w:rsidTr="004E4F1F">
        <w:trPr>
          <w:cantSplit/>
        </w:trPr>
        <w:tc>
          <w:tcPr>
            <w:tcW w:w="854" w:type="dxa"/>
            <w:vMerge/>
            <w:tcBorders>
              <w:top w:val="single" w:sz="8" w:space="0" w:color="152935"/>
              <w:left w:val="nil"/>
              <w:bottom w:val="single" w:sz="8" w:space="0" w:color="152935"/>
              <w:right w:val="nil"/>
            </w:tcBorders>
            <w:shd w:val="clear" w:color="auto" w:fill="E0E0E0"/>
          </w:tcPr>
          <w:p w14:paraId="3D335710" w14:textId="77777777" w:rsidR="00D6070D" w:rsidRPr="00766695" w:rsidRDefault="00D6070D" w:rsidP="004E4F1F">
            <w:pPr>
              <w:rPr>
                <w:rFonts w:ascii="Arial" w:hAnsi="Arial" w:cs="Arial"/>
                <w:color w:val="010205"/>
              </w:rPr>
            </w:pPr>
          </w:p>
        </w:tc>
        <w:tc>
          <w:tcPr>
            <w:tcW w:w="1290" w:type="dxa"/>
            <w:tcBorders>
              <w:top w:val="single" w:sz="8" w:space="0" w:color="AEAEAE"/>
              <w:left w:val="nil"/>
              <w:bottom w:val="single" w:sz="8" w:space="0" w:color="152935"/>
              <w:right w:val="nil"/>
            </w:tcBorders>
            <w:shd w:val="clear" w:color="auto" w:fill="E0E0E0"/>
          </w:tcPr>
          <w:p w14:paraId="759FC6B8" w14:textId="77777777" w:rsidR="00D6070D" w:rsidRPr="00766695" w:rsidRDefault="00D6070D" w:rsidP="004E4F1F">
            <w:pPr>
              <w:spacing w:line="320" w:lineRule="atLeast"/>
              <w:ind w:left="60" w:right="60"/>
              <w:rPr>
                <w:rFonts w:ascii="Arial" w:hAnsi="Arial" w:cs="Arial"/>
                <w:color w:val="264A60"/>
              </w:rPr>
            </w:pPr>
            <w:r w:rsidRPr="00766695">
              <w:rPr>
                <w:rFonts w:ascii="Arial" w:hAnsi="Arial" w:cs="Arial"/>
                <w:color w:val="264A60"/>
              </w:rPr>
              <w:t>ELAverage</w:t>
            </w:r>
          </w:p>
        </w:tc>
        <w:tc>
          <w:tcPr>
            <w:tcW w:w="1534" w:type="dxa"/>
            <w:tcBorders>
              <w:top w:val="single" w:sz="8" w:space="0" w:color="AEAEAE"/>
              <w:left w:val="nil"/>
              <w:bottom w:val="single" w:sz="8" w:space="0" w:color="152935"/>
              <w:right w:val="single" w:sz="8" w:space="0" w:color="E0E0E0"/>
            </w:tcBorders>
            <w:shd w:val="clear" w:color="auto" w:fill="F9F9FB"/>
          </w:tcPr>
          <w:p w14:paraId="0D976CBE"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-.441</w:t>
            </w:r>
          </w:p>
        </w:tc>
        <w:tc>
          <w:tcPr>
            <w:tcW w:w="1534" w:type="dxa"/>
            <w:tcBorders>
              <w:top w:val="single" w:sz="8" w:space="0" w:color="AEAEAE"/>
              <w:left w:val="single" w:sz="8" w:space="0" w:color="E0E0E0"/>
              <w:bottom w:val="single" w:sz="8" w:space="0" w:color="152935"/>
              <w:right w:val="single" w:sz="8" w:space="0" w:color="E0E0E0"/>
            </w:tcBorders>
            <w:shd w:val="clear" w:color="auto" w:fill="F9F9FB"/>
          </w:tcPr>
          <w:p w14:paraId="05337E15"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.220</w:t>
            </w:r>
          </w:p>
        </w:tc>
        <w:tc>
          <w:tcPr>
            <w:tcW w:w="1708" w:type="dxa"/>
            <w:tcBorders>
              <w:top w:val="single" w:sz="8" w:space="0" w:color="AEAEAE"/>
              <w:left w:val="single" w:sz="8" w:space="0" w:color="E0E0E0"/>
              <w:bottom w:val="single" w:sz="8" w:space="0" w:color="152935"/>
              <w:right w:val="single" w:sz="8" w:space="0" w:color="E0E0E0"/>
            </w:tcBorders>
            <w:shd w:val="clear" w:color="auto" w:fill="F9F9FB"/>
          </w:tcPr>
          <w:p w14:paraId="2378A2EE"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-.334</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660F39E2"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-2.005</w:t>
            </w:r>
          </w:p>
        </w:tc>
        <w:tc>
          <w:tcPr>
            <w:tcW w:w="1185" w:type="dxa"/>
            <w:tcBorders>
              <w:top w:val="single" w:sz="8" w:space="0" w:color="AEAEAE"/>
              <w:left w:val="single" w:sz="8" w:space="0" w:color="E0E0E0"/>
              <w:bottom w:val="single" w:sz="8" w:space="0" w:color="152935"/>
              <w:right w:val="nil"/>
            </w:tcBorders>
            <w:shd w:val="clear" w:color="auto" w:fill="F9F9FB"/>
          </w:tcPr>
          <w:p w14:paraId="712C807F" w14:textId="77777777" w:rsidR="00D6070D" w:rsidRPr="00766695" w:rsidRDefault="00D6070D" w:rsidP="004E4F1F">
            <w:pPr>
              <w:spacing w:line="320" w:lineRule="atLeast"/>
              <w:ind w:left="60" w:right="60"/>
              <w:jc w:val="right"/>
              <w:rPr>
                <w:rFonts w:ascii="Arial" w:hAnsi="Arial" w:cs="Arial"/>
                <w:color w:val="010205"/>
              </w:rPr>
            </w:pPr>
            <w:r w:rsidRPr="00766695">
              <w:rPr>
                <w:rFonts w:ascii="Arial" w:hAnsi="Arial" w:cs="Arial"/>
                <w:color w:val="010205"/>
              </w:rPr>
              <w:t>.053</w:t>
            </w:r>
          </w:p>
        </w:tc>
      </w:tr>
      <w:tr w:rsidR="00D6070D" w:rsidRPr="00766695" w14:paraId="349B491A" w14:textId="77777777" w:rsidTr="004E4F1F">
        <w:trPr>
          <w:cantSplit/>
        </w:trPr>
        <w:tc>
          <w:tcPr>
            <w:tcW w:w="9290" w:type="dxa"/>
            <w:gridSpan w:val="7"/>
            <w:tcBorders>
              <w:top w:val="nil"/>
              <w:left w:val="nil"/>
              <w:bottom w:val="nil"/>
              <w:right w:val="nil"/>
            </w:tcBorders>
            <w:shd w:val="clear" w:color="auto" w:fill="FFFFFF"/>
          </w:tcPr>
          <w:p w14:paraId="68BCF8A2" w14:textId="77777777" w:rsidR="00D6070D" w:rsidRPr="00766695" w:rsidRDefault="00D6070D" w:rsidP="004E4F1F">
            <w:pPr>
              <w:spacing w:line="320" w:lineRule="atLeast"/>
              <w:ind w:left="60" w:right="60"/>
              <w:rPr>
                <w:rFonts w:ascii="Arial" w:hAnsi="Arial" w:cs="Arial"/>
                <w:color w:val="010205"/>
              </w:rPr>
            </w:pPr>
            <w:r w:rsidRPr="00766695">
              <w:rPr>
                <w:rFonts w:ascii="Arial" w:hAnsi="Arial" w:cs="Arial"/>
                <w:color w:val="010205"/>
              </w:rPr>
              <w:t>a. Dependent Variable: CLAverage</w:t>
            </w:r>
          </w:p>
        </w:tc>
      </w:tr>
    </w:tbl>
    <w:p w14:paraId="32EFA4A1" w14:textId="77777777" w:rsidR="003412BD" w:rsidRDefault="003412BD" w:rsidP="003C68B9">
      <w:pPr>
        <w:spacing w:line="360" w:lineRule="auto"/>
        <w:jc w:val="both"/>
        <w:rPr>
          <w:rFonts w:ascii="Arial" w:hAnsi="Arial" w:cs="Arial"/>
          <w:shd w:val="clear" w:color="auto" w:fill="F7F8F8"/>
        </w:rPr>
      </w:pPr>
    </w:p>
    <w:p w14:paraId="77FC43C6" w14:textId="77777777" w:rsidR="00A402CA" w:rsidRDefault="00A402CA" w:rsidP="003C68B9">
      <w:pPr>
        <w:spacing w:line="360" w:lineRule="auto"/>
        <w:jc w:val="both"/>
        <w:rPr>
          <w:rFonts w:ascii="Arial" w:hAnsi="Arial" w:cs="Arial"/>
          <w:shd w:val="clear" w:color="auto" w:fill="F7F8F8"/>
        </w:rPr>
      </w:pPr>
    </w:p>
    <w:p w14:paraId="6D49B914" w14:textId="77777777" w:rsidR="00A402CA" w:rsidRDefault="00A402CA" w:rsidP="003C68B9">
      <w:pPr>
        <w:spacing w:line="360" w:lineRule="auto"/>
        <w:jc w:val="both"/>
        <w:rPr>
          <w:rFonts w:ascii="Arial" w:hAnsi="Arial" w:cs="Arial"/>
          <w:shd w:val="clear" w:color="auto" w:fill="F7F8F8"/>
        </w:rPr>
      </w:pPr>
    </w:p>
    <w:p w14:paraId="0E82A7EB" w14:textId="2C9D2DA7" w:rsidR="00A402CA" w:rsidRPr="008F0DEC" w:rsidRDefault="008F0DEC" w:rsidP="008F0DEC">
      <w:pPr>
        <w:pStyle w:val="Heading2"/>
        <w:rPr>
          <w:rFonts w:ascii="Arial" w:hAnsi="Arial" w:cs="Arial"/>
          <w:b/>
          <w:bCs/>
          <w:color w:val="000000" w:themeColor="text1"/>
          <w:sz w:val="28"/>
          <w:szCs w:val="28"/>
          <w:shd w:val="clear" w:color="auto" w:fill="F7F8F8"/>
        </w:rPr>
      </w:pPr>
      <w:bookmarkStart w:id="81" w:name="_Toc185332180"/>
      <w:r w:rsidRPr="008F0DEC">
        <w:rPr>
          <w:rFonts w:ascii="Arial" w:hAnsi="Arial" w:cs="Arial"/>
          <w:b/>
          <w:bCs/>
          <w:color w:val="000000" w:themeColor="text1"/>
          <w:sz w:val="28"/>
          <w:szCs w:val="28"/>
          <w:shd w:val="clear" w:color="auto" w:fill="F7F8F8"/>
        </w:rPr>
        <w:t>Hypotheses 3 Independent Sample t-test and Anova.</w:t>
      </w:r>
      <w:bookmarkEnd w:id="81"/>
    </w:p>
    <w:p w14:paraId="386B6870" w14:textId="77777777" w:rsidR="008F0DEC" w:rsidRDefault="008F0DEC" w:rsidP="003C68B9">
      <w:pPr>
        <w:spacing w:line="360" w:lineRule="auto"/>
        <w:jc w:val="both"/>
        <w:rPr>
          <w:rFonts w:ascii="Arial" w:hAnsi="Arial" w:cs="Arial"/>
          <w:shd w:val="clear" w:color="auto" w:fill="F7F8F8"/>
        </w:rPr>
      </w:pPr>
    </w:p>
    <w:p w14:paraId="2D4E6357" w14:textId="77777777" w:rsidR="003277CF" w:rsidRPr="005B55E3" w:rsidRDefault="003277CF" w:rsidP="003277CF"/>
    <w:tbl>
      <w:tblPr>
        <w:tblW w:w="0" w:type="auto"/>
        <w:tblCellMar>
          <w:left w:w="0" w:type="dxa"/>
          <w:right w:w="0" w:type="dxa"/>
        </w:tblCellMar>
        <w:tblLook w:val="0000" w:firstRow="0" w:lastRow="0" w:firstColumn="0" w:lastColumn="0" w:noHBand="0" w:noVBand="0"/>
      </w:tblPr>
      <w:tblGrid>
        <w:gridCol w:w="1106"/>
        <w:gridCol w:w="951"/>
        <w:gridCol w:w="607"/>
        <w:gridCol w:w="507"/>
        <w:gridCol w:w="507"/>
        <w:gridCol w:w="728"/>
        <w:gridCol w:w="628"/>
        <w:gridCol w:w="628"/>
        <w:gridCol w:w="1026"/>
        <w:gridCol w:w="1026"/>
        <w:gridCol w:w="661"/>
        <w:gridCol w:w="651"/>
      </w:tblGrid>
      <w:tr w:rsidR="003277CF" w:rsidRPr="005B55E3" w14:paraId="1889C838" w14:textId="77777777" w:rsidTr="004E4F1F">
        <w:trPr>
          <w:cantSplit/>
        </w:trPr>
        <w:tc>
          <w:tcPr>
            <w:tcW w:w="0" w:type="auto"/>
            <w:gridSpan w:val="12"/>
            <w:tcBorders>
              <w:top w:val="nil"/>
              <w:left w:val="nil"/>
              <w:bottom w:val="nil"/>
              <w:right w:val="nil"/>
            </w:tcBorders>
            <w:shd w:val="clear" w:color="auto" w:fill="FFFFFF"/>
            <w:vAlign w:val="center"/>
          </w:tcPr>
          <w:p w14:paraId="3345D1AE" w14:textId="77777777" w:rsidR="003277CF" w:rsidRPr="005B55E3" w:rsidRDefault="003277CF" w:rsidP="004E4F1F">
            <w:pPr>
              <w:spacing w:line="320" w:lineRule="atLeast"/>
              <w:ind w:left="60" w:right="60"/>
              <w:jc w:val="center"/>
              <w:rPr>
                <w:rFonts w:ascii="Arial" w:hAnsi="Arial" w:cs="Arial"/>
                <w:color w:val="010205"/>
                <w:sz w:val="28"/>
                <w:szCs w:val="28"/>
              </w:rPr>
            </w:pPr>
            <w:r w:rsidRPr="005B55E3">
              <w:rPr>
                <w:rFonts w:ascii="Arial" w:hAnsi="Arial" w:cs="Arial"/>
                <w:b/>
                <w:bCs/>
                <w:color w:val="010205"/>
                <w:sz w:val="28"/>
                <w:szCs w:val="28"/>
              </w:rPr>
              <w:t>Independent Samples Test</w:t>
            </w:r>
          </w:p>
        </w:tc>
      </w:tr>
      <w:tr w:rsidR="003277CF" w:rsidRPr="005B55E3" w14:paraId="7635345C" w14:textId="77777777" w:rsidTr="004E4F1F">
        <w:trPr>
          <w:cantSplit/>
        </w:trPr>
        <w:tc>
          <w:tcPr>
            <w:tcW w:w="0" w:type="auto"/>
            <w:gridSpan w:val="2"/>
            <w:vMerge w:val="restart"/>
            <w:tcBorders>
              <w:top w:val="nil"/>
              <w:left w:val="nil"/>
              <w:bottom w:val="nil"/>
              <w:right w:val="nil"/>
            </w:tcBorders>
            <w:shd w:val="clear" w:color="auto" w:fill="FFFFFF"/>
            <w:vAlign w:val="bottom"/>
          </w:tcPr>
          <w:p w14:paraId="78D2D52C" w14:textId="77777777" w:rsidR="003277CF" w:rsidRPr="005B55E3" w:rsidRDefault="003277CF" w:rsidP="004E4F1F"/>
        </w:tc>
        <w:tc>
          <w:tcPr>
            <w:tcW w:w="0" w:type="auto"/>
            <w:gridSpan w:val="2"/>
            <w:tcBorders>
              <w:top w:val="nil"/>
              <w:left w:val="nil"/>
              <w:bottom w:val="nil"/>
              <w:right w:val="single" w:sz="8" w:space="0" w:color="E0E0E0"/>
            </w:tcBorders>
            <w:shd w:val="clear" w:color="auto" w:fill="FFFFFF"/>
            <w:vAlign w:val="bottom"/>
          </w:tcPr>
          <w:p w14:paraId="4B48E81A"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Levene's Test for Equality of Variances</w:t>
            </w:r>
          </w:p>
        </w:tc>
        <w:tc>
          <w:tcPr>
            <w:tcW w:w="0" w:type="auto"/>
            <w:gridSpan w:val="8"/>
            <w:tcBorders>
              <w:top w:val="nil"/>
              <w:left w:val="single" w:sz="8" w:space="0" w:color="E0E0E0"/>
              <w:bottom w:val="nil"/>
              <w:right w:val="nil"/>
            </w:tcBorders>
            <w:shd w:val="clear" w:color="auto" w:fill="FFFFFF"/>
            <w:vAlign w:val="bottom"/>
          </w:tcPr>
          <w:p w14:paraId="46FD15AC"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t-test for Equality of Means</w:t>
            </w:r>
          </w:p>
        </w:tc>
      </w:tr>
      <w:tr w:rsidR="003277CF" w:rsidRPr="005B55E3" w14:paraId="57C4B56D" w14:textId="77777777" w:rsidTr="004E4F1F">
        <w:trPr>
          <w:cantSplit/>
        </w:trPr>
        <w:tc>
          <w:tcPr>
            <w:tcW w:w="0" w:type="auto"/>
            <w:gridSpan w:val="2"/>
            <w:vMerge/>
            <w:tcBorders>
              <w:top w:val="nil"/>
              <w:left w:val="nil"/>
              <w:bottom w:val="nil"/>
              <w:right w:val="nil"/>
            </w:tcBorders>
            <w:shd w:val="clear" w:color="auto" w:fill="FFFFFF"/>
            <w:vAlign w:val="bottom"/>
          </w:tcPr>
          <w:p w14:paraId="72269532" w14:textId="77777777" w:rsidR="003277CF" w:rsidRPr="005B55E3" w:rsidRDefault="003277CF" w:rsidP="004E4F1F">
            <w:pPr>
              <w:rPr>
                <w:rFonts w:ascii="Arial" w:hAnsi="Arial" w:cs="Arial"/>
                <w:color w:val="264A60"/>
              </w:rPr>
            </w:pPr>
          </w:p>
        </w:tc>
        <w:tc>
          <w:tcPr>
            <w:tcW w:w="0" w:type="auto"/>
            <w:vMerge w:val="restart"/>
            <w:tcBorders>
              <w:top w:val="nil"/>
              <w:left w:val="nil"/>
              <w:bottom w:val="nil"/>
              <w:right w:val="single" w:sz="8" w:space="0" w:color="E0E0E0"/>
            </w:tcBorders>
            <w:shd w:val="clear" w:color="auto" w:fill="FFFFFF"/>
            <w:vAlign w:val="bottom"/>
          </w:tcPr>
          <w:p w14:paraId="4D368F08"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F</w:t>
            </w:r>
          </w:p>
        </w:tc>
        <w:tc>
          <w:tcPr>
            <w:tcW w:w="0" w:type="auto"/>
            <w:vMerge w:val="restart"/>
            <w:tcBorders>
              <w:top w:val="nil"/>
              <w:left w:val="single" w:sz="8" w:space="0" w:color="E0E0E0"/>
              <w:bottom w:val="nil"/>
              <w:right w:val="single" w:sz="8" w:space="0" w:color="E0E0E0"/>
            </w:tcBorders>
            <w:shd w:val="clear" w:color="auto" w:fill="FFFFFF"/>
            <w:vAlign w:val="bottom"/>
          </w:tcPr>
          <w:p w14:paraId="411A0717"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Sig.</w:t>
            </w:r>
          </w:p>
        </w:tc>
        <w:tc>
          <w:tcPr>
            <w:tcW w:w="0" w:type="auto"/>
            <w:vMerge w:val="restart"/>
            <w:tcBorders>
              <w:top w:val="nil"/>
              <w:left w:val="single" w:sz="8" w:space="0" w:color="E0E0E0"/>
              <w:bottom w:val="nil"/>
              <w:right w:val="single" w:sz="8" w:space="0" w:color="E0E0E0"/>
            </w:tcBorders>
            <w:shd w:val="clear" w:color="auto" w:fill="FFFFFF"/>
            <w:vAlign w:val="bottom"/>
          </w:tcPr>
          <w:p w14:paraId="1E8EC763"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t</w:t>
            </w:r>
          </w:p>
        </w:tc>
        <w:tc>
          <w:tcPr>
            <w:tcW w:w="0" w:type="auto"/>
            <w:vMerge w:val="restart"/>
            <w:tcBorders>
              <w:top w:val="nil"/>
              <w:left w:val="single" w:sz="8" w:space="0" w:color="E0E0E0"/>
              <w:bottom w:val="nil"/>
              <w:right w:val="single" w:sz="8" w:space="0" w:color="E0E0E0"/>
            </w:tcBorders>
            <w:shd w:val="clear" w:color="auto" w:fill="FFFFFF"/>
            <w:vAlign w:val="bottom"/>
          </w:tcPr>
          <w:p w14:paraId="6683E61F" w14:textId="77777777" w:rsidR="003277CF" w:rsidRPr="005B55E3" w:rsidRDefault="003277CF" w:rsidP="004E4F1F">
            <w:pPr>
              <w:spacing w:line="320" w:lineRule="atLeast"/>
              <w:ind w:left="60" w:right="60"/>
              <w:jc w:val="center"/>
              <w:rPr>
                <w:rFonts w:ascii="Arial" w:hAnsi="Arial" w:cs="Arial"/>
                <w:color w:val="264A60"/>
              </w:rPr>
            </w:pPr>
            <w:proofErr w:type="spellStart"/>
            <w:r w:rsidRPr="005B55E3">
              <w:rPr>
                <w:rFonts w:ascii="Arial" w:hAnsi="Arial" w:cs="Arial"/>
                <w:color w:val="264A60"/>
              </w:rPr>
              <w:t>df</w:t>
            </w:r>
            <w:proofErr w:type="spellEnd"/>
          </w:p>
        </w:tc>
        <w:tc>
          <w:tcPr>
            <w:tcW w:w="0" w:type="auto"/>
            <w:gridSpan w:val="2"/>
            <w:tcBorders>
              <w:top w:val="nil"/>
              <w:left w:val="single" w:sz="8" w:space="0" w:color="E0E0E0"/>
              <w:bottom w:val="nil"/>
              <w:right w:val="single" w:sz="8" w:space="0" w:color="E0E0E0"/>
            </w:tcBorders>
            <w:shd w:val="clear" w:color="auto" w:fill="FFFFFF"/>
            <w:vAlign w:val="bottom"/>
          </w:tcPr>
          <w:p w14:paraId="6D202633"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Significance</w:t>
            </w:r>
          </w:p>
        </w:tc>
        <w:tc>
          <w:tcPr>
            <w:tcW w:w="0" w:type="auto"/>
            <w:vMerge w:val="restart"/>
            <w:tcBorders>
              <w:top w:val="nil"/>
              <w:left w:val="single" w:sz="8" w:space="0" w:color="E0E0E0"/>
              <w:bottom w:val="nil"/>
              <w:right w:val="single" w:sz="8" w:space="0" w:color="E0E0E0"/>
            </w:tcBorders>
            <w:shd w:val="clear" w:color="auto" w:fill="FFFFFF"/>
            <w:vAlign w:val="bottom"/>
          </w:tcPr>
          <w:p w14:paraId="056664CC"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Mean Difference</w:t>
            </w:r>
          </w:p>
        </w:tc>
        <w:tc>
          <w:tcPr>
            <w:tcW w:w="0" w:type="auto"/>
            <w:vMerge w:val="restart"/>
            <w:tcBorders>
              <w:top w:val="nil"/>
              <w:left w:val="single" w:sz="8" w:space="0" w:color="E0E0E0"/>
              <w:bottom w:val="nil"/>
              <w:right w:val="single" w:sz="8" w:space="0" w:color="E0E0E0"/>
            </w:tcBorders>
            <w:shd w:val="clear" w:color="auto" w:fill="FFFFFF"/>
            <w:vAlign w:val="bottom"/>
          </w:tcPr>
          <w:p w14:paraId="443599BC"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Std. Error Difference</w:t>
            </w:r>
          </w:p>
        </w:tc>
        <w:tc>
          <w:tcPr>
            <w:tcW w:w="0" w:type="auto"/>
            <w:gridSpan w:val="2"/>
            <w:tcBorders>
              <w:top w:val="nil"/>
              <w:left w:val="single" w:sz="8" w:space="0" w:color="E0E0E0"/>
              <w:bottom w:val="nil"/>
              <w:right w:val="nil"/>
            </w:tcBorders>
            <w:shd w:val="clear" w:color="auto" w:fill="FFFFFF"/>
            <w:vAlign w:val="bottom"/>
          </w:tcPr>
          <w:p w14:paraId="5757A0E7"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95% Confidence Interval of the Difference</w:t>
            </w:r>
          </w:p>
        </w:tc>
      </w:tr>
      <w:tr w:rsidR="003277CF" w:rsidRPr="005B55E3" w14:paraId="422236FA" w14:textId="77777777" w:rsidTr="004E4F1F">
        <w:trPr>
          <w:cantSplit/>
        </w:trPr>
        <w:tc>
          <w:tcPr>
            <w:tcW w:w="0" w:type="auto"/>
            <w:gridSpan w:val="2"/>
            <w:vMerge/>
            <w:tcBorders>
              <w:top w:val="nil"/>
              <w:left w:val="nil"/>
              <w:bottom w:val="nil"/>
              <w:right w:val="nil"/>
            </w:tcBorders>
            <w:shd w:val="clear" w:color="auto" w:fill="FFFFFF"/>
            <w:vAlign w:val="bottom"/>
          </w:tcPr>
          <w:p w14:paraId="30710BF0" w14:textId="77777777" w:rsidR="003277CF" w:rsidRPr="005B55E3" w:rsidRDefault="003277CF" w:rsidP="004E4F1F">
            <w:pPr>
              <w:rPr>
                <w:rFonts w:ascii="Arial" w:hAnsi="Arial" w:cs="Arial"/>
                <w:color w:val="264A60"/>
              </w:rPr>
            </w:pPr>
          </w:p>
        </w:tc>
        <w:tc>
          <w:tcPr>
            <w:tcW w:w="0" w:type="auto"/>
            <w:vMerge/>
            <w:tcBorders>
              <w:top w:val="nil"/>
              <w:left w:val="nil"/>
              <w:bottom w:val="nil"/>
              <w:right w:val="single" w:sz="8" w:space="0" w:color="E0E0E0"/>
            </w:tcBorders>
            <w:shd w:val="clear" w:color="auto" w:fill="FFFFFF"/>
            <w:vAlign w:val="bottom"/>
          </w:tcPr>
          <w:p w14:paraId="7BE3BAE5" w14:textId="77777777" w:rsidR="003277CF" w:rsidRPr="005B55E3" w:rsidRDefault="003277CF" w:rsidP="004E4F1F">
            <w:pPr>
              <w:rPr>
                <w:rFonts w:ascii="Arial" w:hAnsi="Arial" w:cs="Arial"/>
                <w:color w:val="264A60"/>
              </w:rPr>
            </w:pPr>
          </w:p>
        </w:tc>
        <w:tc>
          <w:tcPr>
            <w:tcW w:w="0" w:type="auto"/>
            <w:vMerge/>
            <w:tcBorders>
              <w:top w:val="nil"/>
              <w:left w:val="single" w:sz="8" w:space="0" w:color="E0E0E0"/>
              <w:bottom w:val="nil"/>
              <w:right w:val="single" w:sz="8" w:space="0" w:color="E0E0E0"/>
            </w:tcBorders>
            <w:shd w:val="clear" w:color="auto" w:fill="FFFFFF"/>
            <w:vAlign w:val="bottom"/>
          </w:tcPr>
          <w:p w14:paraId="6A85D2AF" w14:textId="77777777" w:rsidR="003277CF" w:rsidRPr="005B55E3" w:rsidRDefault="003277CF" w:rsidP="004E4F1F">
            <w:pPr>
              <w:rPr>
                <w:rFonts w:ascii="Arial" w:hAnsi="Arial" w:cs="Arial"/>
                <w:color w:val="264A60"/>
              </w:rPr>
            </w:pPr>
          </w:p>
        </w:tc>
        <w:tc>
          <w:tcPr>
            <w:tcW w:w="0" w:type="auto"/>
            <w:vMerge/>
            <w:tcBorders>
              <w:top w:val="nil"/>
              <w:left w:val="single" w:sz="8" w:space="0" w:color="E0E0E0"/>
              <w:bottom w:val="nil"/>
              <w:right w:val="single" w:sz="8" w:space="0" w:color="E0E0E0"/>
            </w:tcBorders>
            <w:shd w:val="clear" w:color="auto" w:fill="FFFFFF"/>
            <w:vAlign w:val="bottom"/>
          </w:tcPr>
          <w:p w14:paraId="2AF06834" w14:textId="77777777" w:rsidR="003277CF" w:rsidRPr="005B55E3" w:rsidRDefault="003277CF" w:rsidP="004E4F1F">
            <w:pPr>
              <w:rPr>
                <w:rFonts w:ascii="Arial" w:hAnsi="Arial" w:cs="Arial"/>
                <w:color w:val="264A60"/>
              </w:rPr>
            </w:pPr>
          </w:p>
        </w:tc>
        <w:tc>
          <w:tcPr>
            <w:tcW w:w="0" w:type="auto"/>
            <w:vMerge/>
            <w:tcBorders>
              <w:top w:val="nil"/>
              <w:left w:val="single" w:sz="8" w:space="0" w:color="E0E0E0"/>
              <w:bottom w:val="nil"/>
              <w:right w:val="single" w:sz="8" w:space="0" w:color="E0E0E0"/>
            </w:tcBorders>
            <w:shd w:val="clear" w:color="auto" w:fill="FFFFFF"/>
            <w:vAlign w:val="bottom"/>
          </w:tcPr>
          <w:p w14:paraId="63DA6A8E" w14:textId="77777777" w:rsidR="003277CF" w:rsidRPr="005B55E3" w:rsidRDefault="003277CF" w:rsidP="004E4F1F">
            <w:pPr>
              <w:rPr>
                <w:rFonts w:ascii="Arial" w:hAnsi="Arial" w:cs="Arial"/>
                <w:color w:val="264A60"/>
              </w:rPr>
            </w:pP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4D36B75B"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One-Sided p</w:t>
            </w: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4724FBDE"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Two-Sided p</w:t>
            </w:r>
          </w:p>
        </w:tc>
        <w:tc>
          <w:tcPr>
            <w:tcW w:w="0" w:type="auto"/>
            <w:vMerge/>
            <w:tcBorders>
              <w:top w:val="nil"/>
              <w:left w:val="single" w:sz="8" w:space="0" w:color="E0E0E0"/>
              <w:bottom w:val="nil"/>
              <w:right w:val="single" w:sz="8" w:space="0" w:color="E0E0E0"/>
            </w:tcBorders>
            <w:shd w:val="clear" w:color="auto" w:fill="FFFFFF"/>
            <w:vAlign w:val="bottom"/>
          </w:tcPr>
          <w:p w14:paraId="70DF5D5F" w14:textId="77777777" w:rsidR="003277CF" w:rsidRPr="005B55E3" w:rsidRDefault="003277CF" w:rsidP="004E4F1F">
            <w:pPr>
              <w:rPr>
                <w:rFonts w:ascii="Arial" w:hAnsi="Arial" w:cs="Arial"/>
                <w:color w:val="264A60"/>
              </w:rPr>
            </w:pPr>
          </w:p>
        </w:tc>
        <w:tc>
          <w:tcPr>
            <w:tcW w:w="0" w:type="auto"/>
            <w:vMerge/>
            <w:tcBorders>
              <w:top w:val="nil"/>
              <w:left w:val="single" w:sz="8" w:space="0" w:color="E0E0E0"/>
              <w:bottom w:val="nil"/>
              <w:right w:val="single" w:sz="8" w:space="0" w:color="E0E0E0"/>
            </w:tcBorders>
            <w:shd w:val="clear" w:color="auto" w:fill="FFFFFF"/>
            <w:vAlign w:val="bottom"/>
          </w:tcPr>
          <w:p w14:paraId="440DEAAA" w14:textId="77777777" w:rsidR="003277CF" w:rsidRPr="005B55E3" w:rsidRDefault="003277CF" w:rsidP="004E4F1F">
            <w:pPr>
              <w:rPr>
                <w:rFonts w:ascii="Arial" w:hAnsi="Arial" w:cs="Arial"/>
                <w:color w:val="264A60"/>
              </w:rPr>
            </w:pPr>
          </w:p>
        </w:tc>
        <w:tc>
          <w:tcPr>
            <w:tcW w:w="0" w:type="auto"/>
            <w:tcBorders>
              <w:top w:val="nil"/>
              <w:left w:val="single" w:sz="8" w:space="0" w:color="E0E0E0"/>
              <w:bottom w:val="single" w:sz="8" w:space="0" w:color="152935"/>
              <w:right w:val="single" w:sz="8" w:space="0" w:color="E0E0E0"/>
            </w:tcBorders>
            <w:shd w:val="clear" w:color="auto" w:fill="FFFFFF"/>
            <w:vAlign w:val="bottom"/>
          </w:tcPr>
          <w:p w14:paraId="64F05DD6"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Lower</w:t>
            </w:r>
          </w:p>
        </w:tc>
        <w:tc>
          <w:tcPr>
            <w:tcW w:w="0" w:type="auto"/>
            <w:tcBorders>
              <w:top w:val="nil"/>
              <w:left w:val="single" w:sz="8" w:space="0" w:color="E0E0E0"/>
              <w:bottom w:val="single" w:sz="8" w:space="0" w:color="152935"/>
              <w:right w:val="nil"/>
            </w:tcBorders>
            <w:shd w:val="clear" w:color="auto" w:fill="FFFFFF"/>
            <w:vAlign w:val="bottom"/>
          </w:tcPr>
          <w:p w14:paraId="744CD206" w14:textId="77777777" w:rsidR="003277CF" w:rsidRPr="005B55E3" w:rsidRDefault="003277CF" w:rsidP="004E4F1F">
            <w:pPr>
              <w:spacing w:line="320" w:lineRule="atLeast"/>
              <w:ind w:left="60" w:right="60"/>
              <w:jc w:val="center"/>
              <w:rPr>
                <w:rFonts w:ascii="Arial" w:hAnsi="Arial" w:cs="Arial"/>
                <w:color w:val="264A60"/>
              </w:rPr>
            </w:pPr>
            <w:r w:rsidRPr="005B55E3">
              <w:rPr>
                <w:rFonts w:ascii="Arial" w:hAnsi="Arial" w:cs="Arial"/>
                <w:color w:val="264A60"/>
              </w:rPr>
              <w:t>Upper</w:t>
            </w:r>
          </w:p>
        </w:tc>
      </w:tr>
      <w:tr w:rsidR="003277CF" w:rsidRPr="005B55E3" w14:paraId="4711F29D" w14:textId="77777777" w:rsidTr="004E4F1F">
        <w:trPr>
          <w:cantSplit/>
        </w:trPr>
        <w:tc>
          <w:tcPr>
            <w:tcW w:w="0" w:type="auto"/>
            <w:vMerge w:val="restart"/>
            <w:tcBorders>
              <w:top w:val="single" w:sz="8" w:space="0" w:color="152935"/>
              <w:left w:val="nil"/>
              <w:bottom w:val="single" w:sz="8" w:space="0" w:color="152935"/>
              <w:right w:val="nil"/>
            </w:tcBorders>
            <w:shd w:val="clear" w:color="auto" w:fill="E0E0E0"/>
          </w:tcPr>
          <w:p w14:paraId="35A3E5F8" w14:textId="77777777" w:rsidR="003277CF" w:rsidRPr="005B55E3" w:rsidRDefault="003277CF" w:rsidP="004E4F1F">
            <w:pPr>
              <w:spacing w:line="320" w:lineRule="atLeast"/>
              <w:ind w:left="60" w:right="60"/>
              <w:rPr>
                <w:rFonts w:ascii="Arial" w:hAnsi="Arial" w:cs="Arial"/>
                <w:color w:val="264A60"/>
              </w:rPr>
            </w:pPr>
            <w:proofErr w:type="spellStart"/>
            <w:r w:rsidRPr="005B55E3">
              <w:rPr>
                <w:rFonts w:ascii="Arial" w:hAnsi="Arial" w:cs="Arial"/>
                <w:color w:val="264A60"/>
              </w:rPr>
              <w:t>PSAverage</w:t>
            </w:r>
            <w:proofErr w:type="spellEnd"/>
          </w:p>
        </w:tc>
        <w:tc>
          <w:tcPr>
            <w:tcW w:w="0" w:type="auto"/>
            <w:tcBorders>
              <w:top w:val="single" w:sz="8" w:space="0" w:color="152935"/>
              <w:left w:val="nil"/>
              <w:bottom w:val="single" w:sz="8" w:space="0" w:color="AEAEAE"/>
              <w:right w:val="nil"/>
            </w:tcBorders>
            <w:shd w:val="clear" w:color="auto" w:fill="E0E0E0"/>
          </w:tcPr>
          <w:p w14:paraId="6BBA2A11" w14:textId="77777777" w:rsidR="003277CF" w:rsidRPr="005B55E3" w:rsidRDefault="003277CF" w:rsidP="004E4F1F">
            <w:pPr>
              <w:spacing w:line="320" w:lineRule="atLeast"/>
              <w:ind w:left="60" w:right="60"/>
              <w:rPr>
                <w:rFonts w:ascii="Arial" w:hAnsi="Arial" w:cs="Arial"/>
                <w:color w:val="264A60"/>
              </w:rPr>
            </w:pPr>
            <w:r w:rsidRPr="005B55E3">
              <w:rPr>
                <w:rFonts w:ascii="Arial" w:hAnsi="Arial" w:cs="Arial"/>
                <w:color w:val="264A60"/>
              </w:rPr>
              <w:t>Equal variances assumed</w:t>
            </w:r>
          </w:p>
        </w:tc>
        <w:tc>
          <w:tcPr>
            <w:tcW w:w="0" w:type="auto"/>
            <w:tcBorders>
              <w:top w:val="single" w:sz="8" w:space="0" w:color="152935"/>
              <w:left w:val="nil"/>
              <w:bottom w:val="single" w:sz="8" w:space="0" w:color="AEAEAE"/>
              <w:right w:val="single" w:sz="8" w:space="0" w:color="E0E0E0"/>
            </w:tcBorders>
            <w:shd w:val="clear" w:color="auto" w:fill="F9F9FB"/>
          </w:tcPr>
          <w:p w14:paraId="5FECB93F"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2.511</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178B9575"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.123</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60F16EBC"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-.042</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29321C35"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31</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0270E50A"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.483</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400F648F"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.966</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29919712"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-.009</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515D6534"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.214</w:t>
            </w:r>
          </w:p>
        </w:tc>
        <w:tc>
          <w:tcPr>
            <w:tcW w:w="0" w:type="auto"/>
            <w:tcBorders>
              <w:top w:val="single" w:sz="8" w:space="0" w:color="152935"/>
              <w:left w:val="single" w:sz="8" w:space="0" w:color="E0E0E0"/>
              <w:bottom w:val="single" w:sz="8" w:space="0" w:color="AEAEAE"/>
              <w:right w:val="single" w:sz="8" w:space="0" w:color="E0E0E0"/>
            </w:tcBorders>
            <w:shd w:val="clear" w:color="auto" w:fill="F9F9FB"/>
          </w:tcPr>
          <w:p w14:paraId="070069AA"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-.446</w:t>
            </w:r>
          </w:p>
        </w:tc>
        <w:tc>
          <w:tcPr>
            <w:tcW w:w="0" w:type="auto"/>
            <w:tcBorders>
              <w:top w:val="single" w:sz="8" w:space="0" w:color="152935"/>
              <w:left w:val="single" w:sz="8" w:space="0" w:color="E0E0E0"/>
              <w:bottom w:val="single" w:sz="8" w:space="0" w:color="AEAEAE"/>
              <w:right w:val="nil"/>
            </w:tcBorders>
            <w:shd w:val="clear" w:color="auto" w:fill="F9F9FB"/>
          </w:tcPr>
          <w:p w14:paraId="35E25635"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.427</w:t>
            </w:r>
          </w:p>
        </w:tc>
      </w:tr>
      <w:tr w:rsidR="003277CF" w:rsidRPr="005B55E3" w14:paraId="126BB084" w14:textId="77777777" w:rsidTr="004E4F1F">
        <w:trPr>
          <w:cantSplit/>
        </w:trPr>
        <w:tc>
          <w:tcPr>
            <w:tcW w:w="0" w:type="auto"/>
            <w:vMerge/>
            <w:tcBorders>
              <w:top w:val="single" w:sz="8" w:space="0" w:color="152935"/>
              <w:left w:val="nil"/>
              <w:bottom w:val="single" w:sz="8" w:space="0" w:color="152935"/>
              <w:right w:val="nil"/>
            </w:tcBorders>
            <w:shd w:val="clear" w:color="auto" w:fill="E0E0E0"/>
          </w:tcPr>
          <w:p w14:paraId="16955631" w14:textId="77777777" w:rsidR="003277CF" w:rsidRPr="005B55E3" w:rsidRDefault="003277CF" w:rsidP="004E4F1F">
            <w:pPr>
              <w:rPr>
                <w:rFonts w:ascii="Arial" w:hAnsi="Arial" w:cs="Arial"/>
                <w:color w:val="010205"/>
              </w:rPr>
            </w:pPr>
          </w:p>
        </w:tc>
        <w:tc>
          <w:tcPr>
            <w:tcW w:w="0" w:type="auto"/>
            <w:tcBorders>
              <w:top w:val="single" w:sz="8" w:space="0" w:color="AEAEAE"/>
              <w:left w:val="nil"/>
              <w:bottom w:val="single" w:sz="8" w:space="0" w:color="152935"/>
              <w:right w:val="nil"/>
            </w:tcBorders>
            <w:shd w:val="clear" w:color="auto" w:fill="E0E0E0"/>
          </w:tcPr>
          <w:p w14:paraId="7A185184" w14:textId="77777777" w:rsidR="003277CF" w:rsidRPr="005B55E3" w:rsidRDefault="003277CF" w:rsidP="004E4F1F">
            <w:pPr>
              <w:spacing w:line="320" w:lineRule="atLeast"/>
              <w:ind w:left="60" w:right="60"/>
              <w:rPr>
                <w:rFonts w:ascii="Arial" w:hAnsi="Arial" w:cs="Arial"/>
                <w:color w:val="264A60"/>
              </w:rPr>
            </w:pPr>
            <w:r w:rsidRPr="005B55E3">
              <w:rPr>
                <w:rFonts w:ascii="Arial" w:hAnsi="Arial" w:cs="Arial"/>
                <w:color w:val="264A60"/>
              </w:rPr>
              <w:t>Equal variances not assumed</w:t>
            </w:r>
          </w:p>
        </w:tc>
        <w:tc>
          <w:tcPr>
            <w:tcW w:w="0" w:type="auto"/>
            <w:tcBorders>
              <w:top w:val="single" w:sz="8" w:space="0" w:color="AEAEAE"/>
              <w:left w:val="nil"/>
              <w:bottom w:val="single" w:sz="8" w:space="0" w:color="152935"/>
              <w:right w:val="single" w:sz="8" w:space="0" w:color="E0E0E0"/>
            </w:tcBorders>
            <w:shd w:val="clear" w:color="auto" w:fill="F9F9FB"/>
            <w:vAlign w:val="center"/>
          </w:tcPr>
          <w:p w14:paraId="11FC2C3E" w14:textId="77777777" w:rsidR="003277CF" w:rsidRPr="005B55E3" w:rsidRDefault="003277CF" w:rsidP="004E4F1F"/>
        </w:tc>
        <w:tc>
          <w:tcPr>
            <w:tcW w:w="0" w:type="auto"/>
            <w:tcBorders>
              <w:top w:val="single" w:sz="8" w:space="0" w:color="AEAEAE"/>
              <w:left w:val="single" w:sz="8" w:space="0" w:color="E0E0E0"/>
              <w:bottom w:val="single" w:sz="8" w:space="0" w:color="152935"/>
              <w:right w:val="single" w:sz="8" w:space="0" w:color="E0E0E0"/>
            </w:tcBorders>
            <w:shd w:val="clear" w:color="auto" w:fill="F9F9FB"/>
            <w:vAlign w:val="center"/>
          </w:tcPr>
          <w:p w14:paraId="123A0099" w14:textId="77777777" w:rsidR="003277CF" w:rsidRPr="005B55E3" w:rsidRDefault="003277CF" w:rsidP="004E4F1F"/>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5635984A"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-.049</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61203D40"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28.589</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2CDAAF72"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.481</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5C89712B"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.961</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1FC766C6"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-.009</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3FBE7FD7"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.186</w:t>
            </w:r>
          </w:p>
        </w:tc>
        <w:tc>
          <w:tcPr>
            <w:tcW w:w="0" w:type="auto"/>
            <w:tcBorders>
              <w:top w:val="single" w:sz="8" w:space="0" w:color="AEAEAE"/>
              <w:left w:val="single" w:sz="8" w:space="0" w:color="E0E0E0"/>
              <w:bottom w:val="single" w:sz="8" w:space="0" w:color="152935"/>
              <w:right w:val="single" w:sz="8" w:space="0" w:color="E0E0E0"/>
            </w:tcBorders>
            <w:shd w:val="clear" w:color="auto" w:fill="F9F9FB"/>
          </w:tcPr>
          <w:p w14:paraId="0A3B20A4"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-.390</w:t>
            </w:r>
          </w:p>
        </w:tc>
        <w:tc>
          <w:tcPr>
            <w:tcW w:w="0" w:type="auto"/>
            <w:tcBorders>
              <w:top w:val="single" w:sz="8" w:space="0" w:color="AEAEAE"/>
              <w:left w:val="single" w:sz="8" w:space="0" w:color="E0E0E0"/>
              <w:bottom w:val="single" w:sz="8" w:space="0" w:color="152935"/>
              <w:right w:val="nil"/>
            </w:tcBorders>
            <w:shd w:val="clear" w:color="auto" w:fill="F9F9FB"/>
          </w:tcPr>
          <w:p w14:paraId="195FFCA3" w14:textId="77777777" w:rsidR="003277CF" w:rsidRPr="005B55E3" w:rsidRDefault="003277CF" w:rsidP="004E4F1F">
            <w:pPr>
              <w:spacing w:line="320" w:lineRule="atLeast"/>
              <w:ind w:left="60" w:right="60"/>
              <w:jc w:val="right"/>
              <w:rPr>
                <w:rFonts w:ascii="Arial" w:hAnsi="Arial" w:cs="Arial"/>
                <w:color w:val="010205"/>
              </w:rPr>
            </w:pPr>
            <w:r w:rsidRPr="005B55E3">
              <w:rPr>
                <w:rFonts w:ascii="Arial" w:hAnsi="Arial" w:cs="Arial"/>
                <w:color w:val="010205"/>
              </w:rPr>
              <w:t>.372</w:t>
            </w:r>
          </w:p>
        </w:tc>
      </w:tr>
    </w:tbl>
    <w:p w14:paraId="452111D8" w14:textId="77777777" w:rsidR="00091A6E" w:rsidRDefault="00091A6E" w:rsidP="00091A6E"/>
    <w:p w14:paraId="20B655A6" w14:textId="77777777" w:rsidR="00091A6E" w:rsidRDefault="00091A6E" w:rsidP="00091A6E"/>
    <w:tbl>
      <w:tblPr>
        <w:tblW w:w="5000" w:type="pct"/>
        <w:tblCellMar>
          <w:left w:w="0" w:type="dxa"/>
          <w:right w:w="0" w:type="dxa"/>
        </w:tblCellMar>
        <w:tblLook w:val="0000" w:firstRow="0" w:lastRow="0" w:firstColumn="0" w:lastColumn="0" w:noHBand="0" w:noVBand="0"/>
      </w:tblPr>
      <w:tblGrid>
        <w:gridCol w:w="654"/>
        <w:gridCol w:w="806"/>
        <w:gridCol w:w="828"/>
        <w:gridCol w:w="1159"/>
        <w:gridCol w:w="843"/>
        <w:gridCol w:w="1224"/>
        <w:gridCol w:w="1227"/>
        <w:gridCol w:w="1114"/>
        <w:gridCol w:w="1171"/>
      </w:tblGrid>
      <w:tr w:rsidR="00091A6E" w14:paraId="4749F7C1" w14:textId="77777777" w:rsidTr="004E4F1F">
        <w:trPr>
          <w:cantSplit/>
        </w:trPr>
        <w:tc>
          <w:tcPr>
            <w:tcW w:w="5000" w:type="pct"/>
            <w:gridSpan w:val="9"/>
            <w:tcBorders>
              <w:top w:val="nil"/>
              <w:left w:val="nil"/>
              <w:bottom w:val="nil"/>
              <w:right w:val="nil"/>
            </w:tcBorders>
            <w:shd w:val="clear" w:color="auto" w:fill="FFFFFF"/>
            <w:vAlign w:val="center"/>
          </w:tcPr>
          <w:p w14:paraId="0E009467" w14:textId="77777777" w:rsidR="00091A6E" w:rsidRDefault="00091A6E" w:rsidP="004E4F1F">
            <w:pPr>
              <w:spacing w:line="320" w:lineRule="atLeast"/>
              <w:ind w:left="60" w:right="60"/>
              <w:jc w:val="center"/>
              <w:rPr>
                <w:rFonts w:ascii="Arial" w:hAnsi="Arial" w:cs="Arial"/>
                <w:color w:val="010205"/>
                <w:sz w:val="28"/>
                <w:szCs w:val="28"/>
              </w:rPr>
            </w:pPr>
            <w:r>
              <w:rPr>
                <w:rFonts w:ascii="Arial" w:hAnsi="Arial" w:cs="Arial"/>
                <w:b/>
                <w:bCs/>
                <w:color w:val="010205"/>
                <w:sz w:val="28"/>
                <w:szCs w:val="28"/>
              </w:rPr>
              <w:t>Descriptives</w:t>
            </w:r>
          </w:p>
        </w:tc>
      </w:tr>
      <w:tr w:rsidR="00091A6E" w14:paraId="080FF914" w14:textId="77777777" w:rsidTr="004E4F1F">
        <w:trPr>
          <w:cantSplit/>
        </w:trPr>
        <w:tc>
          <w:tcPr>
            <w:tcW w:w="5000" w:type="pct"/>
            <w:gridSpan w:val="9"/>
            <w:tcBorders>
              <w:top w:val="nil"/>
              <w:left w:val="nil"/>
              <w:bottom w:val="nil"/>
              <w:right w:val="nil"/>
            </w:tcBorders>
            <w:shd w:val="clear" w:color="auto" w:fill="FFFFFF"/>
            <w:vAlign w:val="bottom"/>
          </w:tcPr>
          <w:p w14:paraId="7BB273C3" w14:textId="77777777" w:rsidR="00091A6E" w:rsidRDefault="00091A6E" w:rsidP="004E4F1F">
            <w:pPr>
              <w:spacing w:line="320" w:lineRule="atLeast"/>
            </w:pPr>
            <w:proofErr w:type="spellStart"/>
            <w:r>
              <w:rPr>
                <w:rFonts w:ascii="Arial" w:hAnsi="Arial" w:cs="Arial"/>
                <w:color w:val="010205"/>
                <w:shd w:val="clear" w:color="auto" w:fill="FFFFFF"/>
              </w:rPr>
              <w:t>PSAverage</w:t>
            </w:r>
            <w:proofErr w:type="spellEnd"/>
            <w:r>
              <w:rPr>
                <w:rFonts w:ascii="Arial" w:hAnsi="Arial" w:cs="Arial"/>
                <w:color w:val="010205"/>
                <w:shd w:val="clear" w:color="auto" w:fill="FFFFFF"/>
              </w:rPr>
              <w:t xml:space="preserve">  </w:t>
            </w:r>
          </w:p>
        </w:tc>
      </w:tr>
      <w:tr w:rsidR="00091A6E" w14:paraId="12D499D6" w14:textId="77777777" w:rsidTr="004E4F1F">
        <w:trPr>
          <w:cantSplit/>
        </w:trPr>
        <w:tc>
          <w:tcPr>
            <w:tcW w:w="387" w:type="pct"/>
            <w:vMerge w:val="restart"/>
            <w:tcBorders>
              <w:top w:val="nil"/>
              <w:left w:val="nil"/>
              <w:bottom w:val="nil"/>
              <w:right w:val="nil"/>
            </w:tcBorders>
            <w:shd w:val="clear" w:color="auto" w:fill="FFFFFF"/>
            <w:vAlign w:val="bottom"/>
          </w:tcPr>
          <w:p w14:paraId="67D323B1" w14:textId="77777777" w:rsidR="00091A6E" w:rsidRDefault="00091A6E" w:rsidP="004E4F1F"/>
        </w:tc>
        <w:tc>
          <w:tcPr>
            <w:tcW w:w="496" w:type="pct"/>
            <w:vMerge w:val="restart"/>
            <w:tcBorders>
              <w:top w:val="nil"/>
              <w:left w:val="nil"/>
              <w:bottom w:val="nil"/>
              <w:right w:val="single" w:sz="8" w:space="0" w:color="E0E0E0"/>
            </w:tcBorders>
            <w:shd w:val="clear" w:color="auto" w:fill="FFFFFF"/>
            <w:vAlign w:val="bottom"/>
          </w:tcPr>
          <w:p w14:paraId="2A0D3CAE"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N</w:t>
            </w:r>
          </w:p>
        </w:tc>
        <w:tc>
          <w:tcPr>
            <w:tcW w:w="496" w:type="pct"/>
            <w:vMerge w:val="restart"/>
            <w:tcBorders>
              <w:top w:val="nil"/>
              <w:left w:val="single" w:sz="8" w:space="0" w:color="E0E0E0"/>
              <w:bottom w:val="nil"/>
              <w:right w:val="single" w:sz="8" w:space="0" w:color="E0E0E0"/>
            </w:tcBorders>
            <w:shd w:val="clear" w:color="auto" w:fill="FFFFFF"/>
            <w:vAlign w:val="bottom"/>
          </w:tcPr>
          <w:p w14:paraId="58DDB0F5"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Mean</w:t>
            </w:r>
          </w:p>
        </w:tc>
        <w:tc>
          <w:tcPr>
            <w:tcW w:w="679" w:type="pct"/>
            <w:vMerge w:val="restart"/>
            <w:tcBorders>
              <w:top w:val="nil"/>
              <w:left w:val="single" w:sz="8" w:space="0" w:color="E0E0E0"/>
              <w:bottom w:val="nil"/>
              <w:right w:val="single" w:sz="8" w:space="0" w:color="E0E0E0"/>
            </w:tcBorders>
            <w:shd w:val="clear" w:color="auto" w:fill="FFFFFF"/>
            <w:vAlign w:val="bottom"/>
          </w:tcPr>
          <w:p w14:paraId="4BDA875C"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Std. Deviation</w:t>
            </w:r>
          </w:p>
        </w:tc>
        <w:tc>
          <w:tcPr>
            <w:tcW w:w="504" w:type="pct"/>
            <w:vMerge w:val="restart"/>
            <w:tcBorders>
              <w:top w:val="nil"/>
              <w:left w:val="single" w:sz="8" w:space="0" w:color="E0E0E0"/>
              <w:bottom w:val="nil"/>
              <w:right w:val="single" w:sz="8" w:space="0" w:color="E0E0E0"/>
            </w:tcBorders>
            <w:shd w:val="clear" w:color="auto" w:fill="FFFFFF"/>
            <w:vAlign w:val="bottom"/>
          </w:tcPr>
          <w:p w14:paraId="1987C4E4"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Std. Error</w:t>
            </w:r>
          </w:p>
        </w:tc>
        <w:tc>
          <w:tcPr>
            <w:tcW w:w="1431" w:type="pct"/>
            <w:gridSpan w:val="2"/>
            <w:tcBorders>
              <w:top w:val="nil"/>
              <w:left w:val="single" w:sz="8" w:space="0" w:color="E0E0E0"/>
              <w:bottom w:val="nil"/>
              <w:right w:val="single" w:sz="8" w:space="0" w:color="E0E0E0"/>
            </w:tcBorders>
            <w:shd w:val="clear" w:color="auto" w:fill="FFFFFF"/>
            <w:vAlign w:val="bottom"/>
          </w:tcPr>
          <w:p w14:paraId="08992AF5"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95% Confidence Interval for Mean</w:t>
            </w:r>
          </w:p>
        </w:tc>
        <w:tc>
          <w:tcPr>
            <w:tcW w:w="496" w:type="pct"/>
            <w:vMerge w:val="restart"/>
            <w:tcBorders>
              <w:top w:val="nil"/>
              <w:left w:val="single" w:sz="8" w:space="0" w:color="E0E0E0"/>
              <w:bottom w:val="nil"/>
              <w:right w:val="single" w:sz="8" w:space="0" w:color="E0E0E0"/>
            </w:tcBorders>
            <w:shd w:val="clear" w:color="auto" w:fill="FFFFFF"/>
            <w:vAlign w:val="bottom"/>
          </w:tcPr>
          <w:p w14:paraId="7711C175"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Minimum</w:t>
            </w:r>
          </w:p>
        </w:tc>
        <w:tc>
          <w:tcPr>
            <w:tcW w:w="511" w:type="pct"/>
            <w:vMerge w:val="restart"/>
            <w:tcBorders>
              <w:top w:val="nil"/>
              <w:left w:val="single" w:sz="8" w:space="0" w:color="E0E0E0"/>
              <w:bottom w:val="nil"/>
              <w:right w:val="nil"/>
            </w:tcBorders>
            <w:shd w:val="clear" w:color="auto" w:fill="FFFFFF"/>
            <w:vAlign w:val="bottom"/>
          </w:tcPr>
          <w:p w14:paraId="7F379824"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Maximum</w:t>
            </w:r>
          </w:p>
        </w:tc>
      </w:tr>
      <w:tr w:rsidR="00091A6E" w14:paraId="2AC696F5" w14:textId="77777777" w:rsidTr="004E4F1F">
        <w:trPr>
          <w:cantSplit/>
        </w:trPr>
        <w:tc>
          <w:tcPr>
            <w:tcW w:w="387" w:type="pct"/>
            <w:vMerge/>
            <w:tcBorders>
              <w:top w:val="nil"/>
              <w:left w:val="nil"/>
              <w:bottom w:val="nil"/>
              <w:right w:val="nil"/>
            </w:tcBorders>
            <w:shd w:val="clear" w:color="auto" w:fill="FFFFFF"/>
            <w:vAlign w:val="bottom"/>
          </w:tcPr>
          <w:p w14:paraId="011E6ADB" w14:textId="77777777" w:rsidR="00091A6E" w:rsidRDefault="00091A6E" w:rsidP="004E4F1F">
            <w:pPr>
              <w:rPr>
                <w:rFonts w:ascii="Arial" w:hAnsi="Arial" w:cs="Arial"/>
                <w:color w:val="264A60"/>
              </w:rPr>
            </w:pPr>
          </w:p>
        </w:tc>
        <w:tc>
          <w:tcPr>
            <w:tcW w:w="496" w:type="pct"/>
            <w:vMerge/>
            <w:tcBorders>
              <w:top w:val="nil"/>
              <w:left w:val="nil"/>
              <w:bottom w:val="nil"/>
              <w:right w:val="single" w:sz="8" w:space="0" w:color="E0E0E0"/>
            </w:tcBorders>
            <w:shd w:val="clear" w:color="auto" w:fill="FFFFFF"/>
            <w:vAlign w:val="bottom"/>
          </w:tcPr>
          <w:p w14:paraId="06F60B4F" w14:textId="77777777" w:rsidR="00091A6E" w:rsidRDefault="00091A6E" w:rsidP="004E4F1F">
            <w:pPr>
              <w:rPr>
                <w:rFonts w:ascii="Arial" w:hAnsi="Arial" w:cs="Arial"/>
                <w:color w:val="264A60"/>
              </w:rPr>
            </w:pPr>
          </w:p>
        </w:tc>
        <w:tc>
          <w:tcPr>
            <w:tcW w:w="496" w:type="pct"/>
            <w:vMerge/>
            <w:tcBorders>
              <w:top w:val="nil"/>
              <w:left w:val="single" w:sz="8" w:space="0" w:color="E0E0E0"/>
              <w:bottom w:val="nil"/>
              <w:right w:val="single" w:sz="8" w:space="0" w:color="E0E0E0"/>
            </w:tcBorders>
            <w:shd w:val="clear" w:color="auto" w:fill="FFFFFF"/>
            <w:vAlign w:val="bottom"/>
          </w:tcPr>
          <w:p w14:paraId="281C8E93" w14:textId="77777777" w:rsidR="00091A6E" w:rsidRDefault="00091A6E" w:rsidP="004E4F1F">
            <w:pPr>
              <w:rPr>
                <w:rFonts w:ascii="Arial" w:hAnsi="Arial" w:cs="Arial"/>
                <w:color w:val="264A60"/>
              </w:rPr>
            </w:pPr>
          </w:p>
        </w:tc>
        <w:tc>
          <w:tcPr>
            <w:tcW w:w="679" w:type="pct"/>
            <w:vMerge/>
            <w:tcBorders>
              <w:top w:val="nil"/>
              <w:left w:val="single" w:sz="8" w:space="0" w:color="E0E0E0"/>
              <w:bottom w:val="nil"/>
              <w:right w:val="single" w:sz="8" w:space="0" w:color="E0E0E0"/>
            </w:tcBorders>
            <w:shd w:val="clear" w:color="auto" w:fill="FFFFFF"/>
            <w:vAlign w:val="bottom"/>
          </w:tcPr>
          <w:p w14:paraId="6A965735" w14:textId="77777777" w:rsidR="00091A6E" w:rsidRDefault="00091A6E" w:rsidP="004E4F1F">
            <w:pPr>
              <w:rPr>
                <w:rFonts w:ascii="Arial" w:hAnsi="Arial" w:cs="Arial"/>
                <w:color w:val="264A60"/>
              </w:rPr>
            </w:pPr>
          </w:p>
        </w:tc>
        <w:tc>
          <w:tcPr>
            <w:tcW w:w="504" w:type="pct"/>
            <w:vMerge/>
            <w:tcBorders>
              <w:top w:val="nil"/>
              <w:left w:val="single" w:sz="8" w:space="0" w:color="E0E0E0"/>
              <w:bottom w:val="nil"/>
              <w:right w:val="single" w:sz="8" w:space="0" w:color="E0E0E0"/>
            </w:tcBorders>
            <w:shd w:val="clear" w:color="auto" w:fill="FFFFFF"/>
            <w:vAlign w:val="bottom"/>
          </w:tcPr>
          <w:p w14:paraId="249C7E7C" w14:textId="77777777" w:rsidR="00091A6E" w:rsidRDefault="00091A6E" w:rsidP="004E4F1F">
            <w:pPr>
              <w:rPr>
                <w:rFonts w:ascii="Arial" w:hAnsi="Arial" w:cs="Arial"/>
                <w:color w:val="264A60"/>
              </w:rPr>
            </w:pPr>
          </w:p>
        </w:tc>
        <w:tc>
          <w:tcPr>
            <w:tcW w:w="715" w:type="pct"/>
            <w:tcBorders>
              <w:top w:val="nil"/>
              <w:left w:val="single" w:sz="8" w:space="0" w:color="E0E0E0"/>
              <w:bottom w:val="single" w:sz="8" w:space="0" w:color="152935"/>
              <w:right w:val="single" w:sz="8" w:space="0" w:color="E0E0E0"/>
            </w:tcBorders>
            <w:shd w:val="clear" w:color="auto" w:fill="FFFFFF"/>
            <w:vAlign w:val="bottom"/>
          </w:tcPr>
          <w:p w14:paraId="22AD1E56"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Lower Bound</w:t>
            </w:r>
          </w:p>
        </w:tc>
        <w:tc>
          <w:tcPr>
            <w:tcW w:w="715" w:type="pct"/>
            <w:tcBorders>
              <w:top w:val="nil"/>
              <w:left w:val="single" w:sz="8" w:space="0" w:color="E0E0E0"/>
              <w:bottom w:val="single" w:sz="8" w:space="0" w:color="152935"/>
              <w:right w:val="single" w:sz="8" w:space="0" w:color="E0E0E0"/>
            </w:tcBorders>
            <w:shd w:val="clear" w:color="auto" w:fill="FFFFFF"/>
            <w:vAlign w:val="bottom"/>
          </w:tcPr>
          <w:p w14:paraId="66718110"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Upper Bound</w:t>
            </w:r>
          </w:p>
        </w:tc>
        <w:tc>
          <w:tcPr>
            <w:tcW w:w="496" w:type="pct"/>
            <w:vMerge/>
            <w:tcBorders>
              <w:top w:val="nil"/>
              <w:left w:val="single" w:sz="8" w:space="0" w:color="E0E0E0"/>
              <w:bottom w:val="nil"/>
              <w:right w:val="single" w:sz="8" w:space="0" w:color="E0E0E0"/>
            </w:tcBorders>
            <w:shd w:val="clear" w:color="auto" w:fill="FFFFFF"/>
            <w:vAlign w:val="bottom"/>
          </w:tcPr>
          <w:p w14:paraId="2B712904" w14:textId="77777777" w:rsidR="00091A6E" w:rsidRDefault="00091A6E" w:rsidP="004E4F1F">
            <w:pPr>
              <w:rPr>
                <w:rFonts w:ascii="Arial" w:hAnsi="Arial" w:cs="Arial"/>
                <w:color w:val="264A60"/>
              </w:rPr>
            </w:pPr>
          </w:p>
        </w:tc>
        <w:tc>
          <w:tcPr>
            <w:tcW w:w="511" w:type="pct"/>
            <w:vMerge/>
            <w:tcBorders>
              <w:top w:val="nil"/>
              <w:left w:val="single" w:sz="8" w:space="0" w:color="E0E0E0"/>
              <w:bottom w:val="nil"/>
              <w:right w:val="nil"/>
            </w:tcBorders>
            <w:shd w:val="clear" w:color="auto" w:fill="FFFFFF"/>
            <w:vAlign w:val="bottom"/>
          </w:tcPr>
          <w:p w14:paraId="2F3F4F01" w14:textId="77777777" w:rsidR="00091A6E" w:rsidRDefault="00091A6E" w:rsidP="004E4F1F">
            <w:pPr>
              <w:rPr>
                <w:rFonts w:ascii="Arial" w:hAnsi="Arial" w:cs="Arial"/>
                <w:color w:val="264A60"/>
              </w:rPr>
            </w:pPr>
          </w:p>
        </w:tc>
      </w:tr>
      <w:tr w:rsidR="00091A6E" w14:paraId="594D1030" w14:textId="77777777" w:rsidTr="004E4F1F">
        <w:trPr>
          <w:cantSplit/>
        </w:trPr>
        <w:tc>
          <w:tcPr>
            <w:tcW w:w="387" w:type="pct"/>
            <w:tcBorders>
              <w:top w:val="single" w:sz="8" w:space="0" w:color="152935"/>
              <w:left w:val="nil"/>
              <w:bottom w:val="single" w:sz="8" w:space="0" w:color="AEAEAE"/>
              <w:right w:val="nil"/>
            </w:tcBorders>
            <w:shd w:val="clear" w:color="auto" w:fill="E0E0E0"/>
          </w:tcPr>
          <w:p w14:paraId="1F99F452"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18-29</w:t>
            </w:r>
          </w:p>
        </w:tc>
        <w:tc>
          <w:tcPr>
            <w:tcW w:w="496" w:type="pct"/>
            <w:tcBorders>
              <w:top w:val="single" w:sz="8" w:space="0" w:color="152935"/>
              <w:left w:val="nil"/>
              <w:bottom w:val="single" w:sz="8" w:space="0" w:color="AEAEAE"/>
              <w:right w:val="single" w:sz="8" w:space="0" w:color="E0E0E0"/>
            </w:tcBorders>
            <w:shd w:val="clear" w:color="auto" w:fill="F9F9FB"/>
          </w:tcPr>
          <w:p w14:paraId="703EB3E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w:t>
            </w:r>
          </w:p>
        </w:tc>
        <w:tc>
          <w:tcPr>
            <w:tcW w:w="496" w:type="pct"/>
            <w:tcBorders>
              <w:top w:val="single" w:sz="8" w:space="0" w:color="152935"/>
              <w:left w:val="single" w:sz="8" w:space="0" w:color="E0E0E0"/>
              <w:bottom w:val="single" w:sz="8" w:space="0" w:color="AEAEAE"/>
              <w:right w:val="single" w:sz="8" w:space="0" w:color="E0E0E0"/>
            </w:tcBorders>
            <w:shd w:val="clear" w:color="auto" w:fill="F9F9FB"/>
          </w:tcPr>
          <w:p w14:paraId="30893F2D"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3.85</w:t>
            </w:r>
          </w:p>
        </w:tc>
        <w:tc>
          <w:tcPr>
            <w:tcW w:w="679" w:type="pct"/>
            <w:tcBorders>
              <w:top w:val="single" w:sz="8" w:space="0" w:color="152935"/>
              <w:left w:val="single" w:sz="8" w:space="0" w:color="E0E0E0"/>
              <w:bottom w:val="single" w:sz="8" w:space="0" w:color="AEAEAE"/>
              <w:right w:val="single" w:sz="8" w:space="0" w:color="E0E0E0"/>
            </w:tcBorders>
            <w:shd w:val="clear" w:color="auto" w:fill="F9F9FB"/>
          </w:tcPr>
          <w:p w14:paraId="1C495E1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.597</w:t>
            </w:r>
          </w:p>
        </w:tc>
        <w:tc>
          <w:tcPr>
            <w:tcW w:w="504" w:type="pct"/>
            <w:tcBorders>
              <w:top w:val="single" w:sz="8" w:space="0" w:color="152935"/>
              <w:left w:val="single" w:sz="8" w:space="0" w:color="E0E0E0"/>
              <w:bottom w:val="single" w:sz="8" w:space="0" w:color="AEAEAE"/>
              <w:right w:val="single" w:sz="8" w:space="0" w:color="E0E0E0"/>
            </w:tcBorders>
            <w:shd w:val="clear" w:color="auto" w:fill="F9F9FB"/>
          </w:tcPr>
          <w:p w14:paraId="45AC644A"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.299</w:t>
            </w:r>
          </w:p>
        </w:tc>
        <w:tc>
          <w:tcPr>
            <w:tcW w:w="715" w:type="pct"/>
            <w:tcBorders>
              <w:top w:val="single" w:sz="8" w:space="0" w:color="152935"/>
              <w:left w:val="single" w:sz="8" w:space="0" w:color="E0E0E0"/>
              <w:bottom w:val="single" w:sz="8" w:space="0" w:color="AEAEAE"/>
              <w:right w:val="single" w:sz="8" w:space="0" w:color="E0E0E0"/>
            </w:tcBorders>
            <w:shd w:val="clear" w:color="auto" w:fill="F9F9FB"/>
          </w:tcPr>
          <w:p w14:paraId="019037FD"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2.90</w:t>
            </w:r>
          </w:p>
        </w:tc>
        <w:tc>
          <w:tcPr>
            <w:tcW w:w="715" w:type="pct"/>
            <w:tcBorders>
              <w:top w:val="single" w:sz="8" w:space="0" w:color="152935"/>
              <w:left w:val="single" w:sz="8" w:space="0" w:color="E0E0E0"/>
              <w:bottom w:val="single" w:sz="8" w:space="0" w:color="AEAEAE"/>
              <w:right w:val="single" w:sz="8" w:space="0" w:color="E0E0E0"/>
            </w:tcBorders>
            <w:shd w:val="clear" w:color="auto" w:fill="F9F9FB"/>
          </w:tcPr>
          <w:p w14:paraId="14C094D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4.80</w:t>
            </w:r>
          </w:p>
        </w:tc>
        <w:tc>
          <w:tcPr>
            <w:tcW w:w="496" w:type="pct"/>
            <w:tcBorders>
              <w:top w:val="single" w:sz="8" w:space="0" w:color="152935"/>
              <w:left w:val="single" w:sz="8" w:space="0" w:color="E0E0E0"/>
              <w:bottom w:val="single" w:sz="8" w:space="0" w:color="AEAEAE"/>
              <w:right w:val="single" w:sz="8" w:space="0" w:color="E0E0E0"/>
            </w:tcBorders>
            <w:shd w:val="clear" w:color="auto" w:fill="F9F9FB"/>
          </w:tcPr>
          <w:p w14:paraId="3B1BC5B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511" w:type="pct"/>
            <w:tcBorders>
              <w:top w:val="single" w:sz="8" w:space="0" w:color="152935"/>
              <w:left w:val="single" w:sz="8" w:space="0" w:color="E0E0E0"/>
              <w:bottom w:val="single" w:sz="8" w:space="0" w:color="AEAEAE"/>
              <w:right w:val="nil"/>
            </w:tcBorders>
            <w:shd w:val="clear" w:color="auto" w:fill="F9F9FB"/>
          </w:tcPr>
          <w:p w14:paraId="337CE43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w:t>
            </w:r>
          </w:p>
        </w:tc>
      </w:tr>
      <w:tr w:rsidR="00091A6E" w14:paraId="6A4C16BF" w14:textId="77777777" w:rsidTr="004E4F1F">
        <w:trPr>
          <w:cantSplit/>
        </w:trPr>
        <w:tc>
          <w:tcPr>
            <w:tcW w:w="387" w:type="pct"/>
            <w:tcBorders>
              <w:top w:val="single" w:sz="8" w:space="0" w:color="AEAEAE"/>
              <w:left w:val="nil"/>
              <w:bottom w:val="single" w:sz="8" w:space="0" w:color="AEAEAE"/>
              <w:right w:val="nil"/>
            </w:tcBorders>
            <w:shd w:val="clear" w:color="auto" w:fill="E0E0E0"/>
          </w:tcPr>
          <w:p w14:paraId="7C72F054"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30-41</w:t>
            </w:r>
          </w:p>
        </w:tc>
        <w:tc>
          <w:tcPr>
            <w:tcW w:w="496" w:type="pct"/>
            <w:tcBorders>
              <w:top w:val="single" w:sz="8" w:space="0" w:color="AEAEAE"/>
              <w:left w:val="nil"/>
              <w:bottom w:val="single" w:sz="8" w:space="0" w:color="AEAEAE"/>
              <w:right w:val="single" w:sz="8" w:space="0" w:color="E0E0E0"/>
            </w:tcBorders>
            <w:shd w:val="clear" w:color="auto" w:fill="F9F9FB"/>
          </w:tcPr>
          <w:p w14:paraId="607AC01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12</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60295DF8"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3.55</w:t>
            </w:r>
          </w:p>
        </w:tc>
        <w:tc>
          <w:tcPr>
            <w:tcW w:w="679" w:type="pct"/>
            <w:tcBorders>
              <w:top w:val="single" w:sz="8" w:space="0" w:color="AEAEAE"/>
              <w:left w:val="single" w:sz="8" w:space="0" w:color="E0E0E0"/>
              <w:bottom w:val="single" w:sz="8" w:space="0" w:color="AEAEAE"/>
              <w:right w:val="single" w:sz="8" w:space="0" w:color="E0E0E0"/>
            </w:tcBorders>
            <w:shd w:val="clear" w:color="auto" w:fill="F9F9FB"/>
          </w:tcPr>
          <w:p w14:paraId="2E06E4D6"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.566</w:t>
            </w:r>
          </w:p>
        </w:tc>
        <w:tc>
          <w:tcPr>
            <w:tcW w:w="504" w:type="pct"/>
            <w:tcBorders>
              <w:top w:val="single" w:sz="8" w:space="0" w:color="AEAEAE"/>
              <w:left w:val="single" w:sz="8" w:space="0" w:color="E0E0E0"/>
              <w:bottom w:val="single" w:sz="8" w:space="0" w:color="AEAEAE"/>
              <w:right w:val="single" w:sz="8" w:space="0" w:color="E0E0E0"/>
            </w:tcBorders>
            <w:shd w:val="clear" w:color="auto" w:fill="F9F9FB"/>
          </w:tcPr>
          <w:p w14:paraId="5985B53D"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.164</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7986DAA5"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3.19</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457EE4F3"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3.91</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3022259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w:t>
            </w:r>
          </w:p>
        </w:tc>
        <w:tc>
          <w:tcPr>
            <w:tcW w:w="511" w:type="pct"/>
            <w:tcBorders>
              <w:top w:val="single" w:sz="8" w:space="0" w:color="AEAEAE"/>
              <w:left w:val="single" w:sz="8" w:space="0" w:color="E0E0E0"/>
              <w:bottom w:val="single" w:sz="8" w:space="0" w:color="AEAEAE"/>
              <w:right w:val="nil"/>
            </w:tcBorders>
            <w:shd w:val="clear" w:color="auto" w:fill="F9F9FB"/>
          </w:tcPr>
          <w:p w14:paraId="2909714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w:t>
            </w:r>
          </w:p>
        </w:tc>
      </w:tr>
      <w:tr w:rsidR="00091A6E" w14:paraId="24C766F9" w14:textId="77777777" w:rsidTr="004E4F1F">
        <w:trPr>
          <w:cantSplit/>
        </w:trPr>
        <w:tc>
          <w:tcPr>
            <w:tcW w:w="387" w:type="pct"/>
            <w:tcBorders>
              <w:top w:val="single" w:sz="8" w:space="0" w:color="AEAEAE"/>
              <w:left w:val="nil"/>
              <w:bottom w:val="single" w:sz="8" w:space="0" w:color="AEAEAE"/>
              <w:right w:val="nil"/>
            </w:tcBorders>
            <w:shd w:val="clear" w:color="auto" w:fill="E0E0E0"/>
          </w:tcPr>
          <w:p w14:paraId="041188B0"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42-53</w:t>
            </w:r>
          </w:p>
        </w:tc>
        <w:tc>
          <w:tcPr>
            <w:tcW w:w="496" w:type="pct"/>
            <w:tcBorders>
              <w:top w:val="single" w:sz="8" w:space="0" w:color="AEAEAE"/>
              <w:left w:val="nil"/>
              <w:bottom w:val="single" w:sz="8" w:space="0" w:color="AEAEAE"/>
              <w:right w:val="single" w:sz="8" w:space="0" w:color="E0E0E0"/>
            </w:tcBorders>
            <w:shd w:val="clear" w:color="auto" w:fill="F9F9FB"/>
          </w:tcPr>
          <w:p w14:paraId="2FB57F9C"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13</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60ED5BF0"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3.26</w:t>
            </w:r>
          </w:p>
        </w:tc>
        <w:tc>
          <w:tcPr>
            <w:tcW w:w="679" w:type="pct"/>
            <w:tcBorders>
              <w:top w:val="single" w:sz="8" w:space="0" w:color="AEAEAE"/>
              <w:left w:val="single" w:sz="8" w:space="0" w:color="E0E0E0"/>
              <w:bottom w:val="single" w:sz="8" w:space="0" w:color="AEAEAE"/>
              <w:right w:val="single" w:sz="8" w:space="0" w:color="E0E0E0"/>
            </w:tcBorders>
            <w:shd w:val="clear" w:color="auto" w:fill="F9F9FB"/>
          </w:tcPr>
          <w:p w14:paraId="0CECDEF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.585</w:t>
            </w:r>
          </w:p>
        </w:tc>
        <w:tc>
          <w:tcPr>
            <w:tcW w:w="504" w:type="pct"/>
            <w:tcBorders>
              <w:top w:val="single" w:sz="8" w:space="0" w:color="AEAEAE"/>
              <w:left w:val="single" w:sz="8" w:space="0" w:color="E0E0E0"/>
              <w:bottom w:val="single" w:sz="8" w:space="0" w:color="AEAEAE"/>
              <w:right w:val="single" w:sz="8" w:space="0" w:color="E0E0E0"/>
            </w:tcBorders>
            <w:shd w:val="clear" w:color="auto" w:fill="F9F9FB"/>
          </w:tcPr>
          <w:p w14:paraId="76330006"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.162</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1D94D2E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2.91</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716BB0F8"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3.62</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4B711E1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w:t>
            </w:r>
          </w:p>
        </w:tc>
        <w:tc>
          <w:tcPr>
            <w:tcW w:w="511" w:type="pct"/>
            <w:tcBorders>
              <w:top w:val="single" w:sz="8" w:space="0" w:color="AEAEAE"/>
              <w:left w:val="single" w:sz="8" w:space="0" w:color="E0E0E0"/>
              <w:bottom w:val="single" w:sz="8" w:space="0" w:color="AEAEAE"/>
              <w:right w:val="nil"/>
            </w:tcBorders>
            <w:shd w:val="clear" w:color="auto" w:fill="F9F9FB"/>
          </w:tcPr>
          <w:p w14:paraId="4D9D40A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w:t>
            </w:r>
          </w:p>
        </w:tc>
      </w:tr>
      <w:tr w:rsidR="00091A6E" w14:paraId="6C951A1A" w14:textId="77777777" w:rsidTr="004E4F1F">
        <w:trPr>
          <w:cantSplit/>
        </w:trPr>
        <w:tc>
          <w:tcPr>
            <w:tcW w:w="387" w:type="pct"/>
            <w:tcBorders>
              <w:top w:val="single" w:sz="8" w:space="0" w:color="AEAEAE"/>
              <w:left w:val="nil"/>
              <w:bottom w:val="single" w:sz="8" w:space="0" w:color="AEAEAE"/>
              <w:right w:val="nil"/>
            </w:tcBorders>
            <w:shd w:val="clear" w:color="auto" w:fill="E0E0E0"/>
          </w:tcPr>
          <w:p w14:paraId="10C6196E"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54+</w:t>
            </w:r>
          </w:p>
        </w:tc>
        <w:tc>
          <w:tcPr>
            <w:tcW w:w="496" w:type="pct"/>
            <w:tcBorders>
              <w:top w:val="single" w:sz="8" w:space="0" w:color="AEAEAE"/>
              <w:left w:val="nil"/>
              <w:bottom w:val="single" w:sz="8" w:space="0" w:color="AEAEAE"/>
              <w:right w:val="single" w:sz="8" w:space="0" w:color="E0E0E0"/>
            </w:tcBorders>
            <w:shd w:val="clear" w:color="auto" w:fill="F9F9FB"/>
          </w:tcPr>
          <w:p w14:paraId="1ACA4291"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5C68719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3.12</w:t>
            </w:r>
          </w:p>
        </w:tc>
        <w:tc>
          <w:tcPr>
            <w:tcW w:w="679" w:type="pct"/>
            <w:tcBorders>
              <w:top w:val="single" w:sz="8" w:space="0" w:color="AEAEAE"/>
              <w:left w:val="single" w:sz="8" w:space="0" w:color="E0E0E0"/>
              <w:bottom w:val="single" w:sz="8" w:space="0" w:color="AEAEAE"/>
              <w:right w:val="single" w:sz="8" w:space="0" w:color="E0E0E0"/>
            </w:tcBorders>
            <w:shd w:val="clear" w:color="auto" w:fill="F9F9FB"/>
          </w:tcPr>
          <w:p w14:paraId="2DDAA18C"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.303</w:t>
            </w:r>
          </w:p>
        </w:tc>
        <w:tc>
          <w:tcPr>
            <w:tcW w:w="504" w:type="pct"/>
            <w:tcBorders>
              <w:top w:val="single" w:sz="8" w:space="0" w:color="AEAEAE"/>
              <w:left w:val="single" w:sz="8" w:space="0" w:color="E0E0E0"/>
              <w:bottom w:val="single" w:sz="8" w:space="0" w:color="AEAEAE"/>
              <w:right w:val="single" w:sz="8" w:space="0" w:color="E0E0E0"/>
            </w:tcBorders>
            <w:shd w:val="clear" w:color="auto" w:fill="F9F9FB"/>
          </w:tcPr>
          <w:p w14:paraId="37743CB8"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.136</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014A35EA"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2.74</w:t>
            </w:r>
          </w:p>
        </w:tc>
        <w:tc>
          <w:tcPr>
            <w:tcW w:w="715" w:type="pct"/>
            <w:tcBorders>
              <w:top w:val="single" w:sz="8" w:space="0" w:color="AEAEAE"/>
              <w:left w:val="single" w:sz="8" w:space="0" w:color="E0E0E0"/>
              <w:bottom w:val="single" w:sz="8" w:space="0" w:color="AEAEAE"/>
              <w:right w:val="single" w:sz="8" w:space="0" w:color="E0E0E0"/>
            </w:tcBorders>
            <w:shd w:val="clear" w:color="auto" w:fill="F9F9FB"/>
          </w:tcPr>
          <w:p w14:paraId="17030809"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3.50</w:t>
            </w:r>
          </w:p>
        </w:tc>
        <w:tc>
          <w:tcPr>
            <w:tcW w:w="496" w:type="pct"/>
            <w:tcBorders>
              <w:top w:val="single" w:sz="8" w:space="0" w:color="AEAEAE"/>
              <w:left w:val="single" w:sz="8" w:space="0" w:color="E0E0E0"/>
              <w:bottom w:val="single" w:sz="8" w:space="0" w:color="AEAEAE"/>
              <w:right w:val="single" w:sz="8" w:space="0" w:color="E0E0E0"/>
            </w:tcBorders>
            <w:shd w:val="clear" w:color="auto" w:fill="F9F9FB"/>
          </w:tcPr>
          <w:p w14:paraId="6A57F352"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511" w:type="pct"/>
            <w:tcBorders>
              <w:top w:val="single" w:sz="8" w:space="0" w:color="AEAEAE"/>
              <w:left w:val="single" w:sz="8" w:space="0" w:color="E0E0E0"/>
              <w:bottom w:val="single" w:sz="8" w:space="0" w:color="AEAEAE"/>
              <w:right w:val="nil"/>
            </w:tcBorders>
            <w:shd w:val="clear" w:color="auto" w:fill="F9F9FB"/>
          </w:tcPr>
          <w:p w14:paraId="4B1E8304"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w:t>
            </w:r>
          </w:p>
        </w:tc>
      </w:tr>
      <w:tr w:rsidR="00091A6E" w14:paraId="7FC0F6B0" w14:textId="77777777" w:rsidTr="004E4F1F">
        <w:trPr>
          <w:cantSplit/>
        </w:trPr>
        <w:tc>
          <w:tcPr>
            <w:tcW w:w="387" w:type="pct"/>
            <w:tcBorders>
              <w:top w:val="single" w:sz="8" w:space="0" w:color="AEAEAE"/>
              <w:left w:val="nil"/>
              <w:bottom w:val="single" w:sz="8" w:space="0" w:color="152935"/>
              <w:right w:val="nil"/>
            </w:tcBorders>
            <w:shd w:val="clear" w:color="auto" w:fill="E0E0E0"/>
          </w:tcPr>
          <w:p w14:paraId="2F1735A2"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Total</w:t>
            </w:r>
          </w:p>
        </w:tc>
        <w:tc>
          <w:tcPr>
            <w:tcW w:w="496" w:type="pct"/>
            <w:tcBorders>
              <w:top w:val="single" w:sz="8" w:space="0" w:color="AEAEAE"/>
              <w:left w:val="nil"/>
              <w:bottom w:val="single" w:sz="8" w:space="0" w:color="152935"/>
              <w:right w:val="single" w:sz="8" w:space="0" w:color="E0E0E0"/>
            </w:tcBorders>
            <w:shd w:val="clear" w:color="auto" w:fill="F9F9FB"/>
          </w:tcPr>
          <w:p w14:paraId="287147C4"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34</w:t>
            </w:r>
          </w:p>
        </w:tc>
        <w:tc>
          <w:tcPr>
            <w:tcW w:w="496" w:type="pct"/>
            <w:tcBorders>
              <w:top w:val="single" w:sz="8" w:space="0" w:color="AEAEAE"/>
              <w:left w:val="single" w:sz="8" w:space="0" w:color="E0E0E0"/>
              <w:bottom w:val="single" w:sz="8" w:space="0" w:color="152935"/>
              <w:right w:val="single" w:sz="8" w:space="0" w:color="E0E0E0"/>
            </w:tcBorders>
            <w:shd w:val="clear" w:color="auto" w:fill="F9F9FB"/>
          </w:tcPr>
          <w:p w14:paraId="1CDB01B9"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3.41</w:t>
            </w:r>
          </w:p>
        </w:tc>
        <w:tc>
          <w:tcPr>
            <w:tcW w:w="679" w:type="pct"/>
            <w:tcBorders>
              <w:top w:val="single" w:sz="8" w:space="0" w:color="AEAEAE"/>
              <w:left w:val="single" w:sz="8" w:space="0" w:color="E0E0E0"/>
              <w:bottom w:val="single" w:sz="8" w:space="0" w:color="152935"/>
              <w:right w:val="single" w:sz="8" w:space="0" w:color="E0E0E0"/>
            </w:tcBorders>
            <w:shd w:val="clear" w:color="auto" w:fill="F9F9FB"/>
          </w:tcPr>
          <w:p w14:paraId="18DDCFA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.572</w:t>
            </w:r>
          </w:p>
        </w:tc>
        <w:tc>
          <w:tcPr>
            <w:tcW w:w="504" w:type="pct"/>
            <w:tcBorders>
              <w:top w:val="single" w:sz="8" w:space="0" w:color="AEAEAE"/>
              <w:left w:val="single" w:sz="8" w:space="0" w:color="E0E0E0"/>
              <w:bottom w:val="single" w:sz="8" w:space="0" w:color="152935"/>
              <w:right w:val="single" w:sz="8" w:space="0" w:color="E0E0E0"/>
            </w:tcBorders>
            <w:shd w:val="clear" w:color="auto" w:fill="F9F9FB"/>
          </w:tcPr>
          <w:p w14:paraId="107505E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.098</w:t>
            </w:r>
          </w:p>
        </w:tc>
        <w:tc>
          <w:tcPr>
            <w:tcW w:w="715" w:type="pct"/>
            <w:tcBorders>
              <w:top w:val="single" w:sz="8" w:space="0" w:color="AEAEAE"/>
              <w:left w:val="single" w:sz="8" w:space="0" w:color="E0E0E0"/>
              <w:bottom w:val="single" w:sz="8" w:space="0" w:color="152935"/>
              <w:right w:val="single" w:sz="8" w:space="0" w:color="E0E0E0"/>
            </w:tcBorders>
            <w:shd w:val="clear" w:color="auto" w:fill="F9F9FB"/>
          </w:tcPr>
          <w:p w14:paraId="7470318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3.21</w:t>
            </w:r>
          </w:p>
        </w:tc>
        <w:tc>
          <w:tcPr>
            <w:tcW w:w="715" w:type="pct"/>
            <w:tcBorders>
              <w:top w:val="single" w:sz="8" w:space="0" w:color="AEAEAE"/>
              <w:left w:val="single" w:sz="8" w:space="0" w:color="E0E0E0"/>
              <w:bottom w:val="single" w:sz="8" w:space="0" w:color="152935"/>
              <w:right w:val="single" w:sz="8" w:space="0" w:color="E0E0E0"/>
            </w:tcBorders>
            <w:shd w:val="clear" w:color="auto" w:fill="F9F9FB"/>
          </w:tcPr>
          <w:p w14:paraId="0F28F43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3.61</w:t>
            </w:r>
          </w:p>
        </w:tc>
        <w:tc>
          <w:tcPr>
            <w:tcW w:w="496" w:type="pct"/>
            <w:tcBorders>
              <w:top w:val="single" w:sz="8" w:space="0" w:color="AEAEAE"/>
              <w:left w:val="single" w:sz="8" w:space="0" w:color="E0E0E0"/>
              <w:bottom w:val="single" w:sz="8" w:space="0" w:color="152935"/>
              <w:right w:val="single" w:sz="8" w:space="0" w:color="E0E0E0"/>
            </w:tcBorders>
            <w:shd w:val="clear" w:color="auto" w:fill="F9F9FB"/>
          </w:tcPr>
          <w:p w14:paraId="312EAD1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w:t>
            </w:r>
          </w:p>
        </w:tc>
        <w:tc>
          <w:tcPr>
            <w:tcW w:w="511" w:type="pct"/>
            <w:tcBorders>
              <w:top w:val="single" w:sz="8" w:space="0" w:color="AEAEAE"/>
              <w:left w:val="single" w:sz="8" w:space="0" w:color="E0E0E0"/>
              <w:bottom w:val="single" w:sz="8" w:space="0" w:color="152935"/>
              <w:right w:val="nil"/>
            </w:tcBorders>
            <w:shd w:val="clear" w:color="auto" w:fill="F9F9FB"/>
          </w:tcPr>
          <w:p w14:paraId="66B31888"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w:t>
            </w:r>
          </w:p>
        </w:tc>
      </w:tr>
    </w:tbl>
    <w:p w14:paraId="28C4C39C" w14:textId="77777777" w:rsidR="00091A6E" w:rsidRDefault="00091A6E" w:rsidP="00091A6E">
      <w:pPr>
        <w:spacing w:line="400" w:lineRule="atLeast"/>
      </w:pPr>
    </w:p>
    <w:p w14:paraId="1F911350" w14:textId="77777777" w:rsidR="00091A6E" w:rsidRDefault="00091A6E" w:rsidP="00091A6E"/>
    <w:p w14:paraId="1B9E9D29" w14:textId="77777777" w:rsidR="00091A6E" w:rsidRDefault="00091A6E" w:rsidP="00091A6E"/>
    <w:tbl>
      <w:tblPr>
        <w:tblW w:w="9362" w:type="dxa"/>
        <w:tblLayout w:type="fixed"/>
        <w:tblCellMar>
          <w:left w:w="0" w:type="dxa"/>
          <w:right w:w="0" w:type="dxa"/>
        </w:tblCellMar>
        <w:tblLook w:val="0000" w:firstRow="0" w:lastRow="0" w:firstColumn="0" w:lastColumn="0" w:noHBand="0" w:noVBand="0"/>
      </w:tblPr>
      <w:tblGrid>
        <w:gridCol w:w="1282"/>
        <w:gridCol w:w="2843"/>
        <w:gridCol w:w="1700"/>
        <w:gridCol w:w="1179"/>
        <w:gridCol w:w="1179"/>
        <w:gridCol w:w="1179"/>
      </w:tblGrid>
      <w:tr w:rsidR="00091A6E" w14:paraId="2BD17007" w14:textId="77777777" w:rsidTr="004E4F1F">
        <w:trPr>
          <w:cantSplit/>
        </w:trPr>
        <w:tc>
          <w:tcPr>
            <w:tcW w:w="9358" w:type="dxa"/>
            <w:gridSpan w:val="6"/>
            <w:tcBorders>
              <w:top w:val="nil"/>
              <w:left w:val="nil"/>
              <w:bottom w:val="nil"/>
              <w:right w:val="nil"/>
            </w:tcBorders>
            <w:shd w:val="clear" w:color="auto" w:fill="FFFFFF"/>
            <w:vAlign w:val="center"/>
          </w:tcPr>
          <w:p w14:paraId="2EFFF11B" w14:textId="77777777" w:rsidR="00091A6E" w:rsidRDefault="00091A6E" w:rsidP="004E4F1F">
            <w:pPr>
              <w:spacing w:line="320" w:lineRule="atLeast"/>
              <w:ind w:left="60" w:right="60"/>
              <w:jc w:val="center"/>
              <w:rPr>
                <w:rFonts w:ascii="Arial" w:hAnsi="Arial" w:cs="Arial"/>
                <w:color w:val="010205"/>
                <w:sz w:val="28"/>
                <w:szCs w:val="28"/>
              </w:rPr>
            </w:pPr>
            <w:r>
              <w:rPr>
                <w:rFonts w:ascii="Arial" w:hAnsi="Arial" w:cs="Arial"/>
                <w:b/>
                <w:bCs/>
                <w:color w:val="010205"/>
                <w:sz w:val="28"/>
                <w:szCs w:val="28"/>
              </w:rPr>
              <w:t>Tests of Homogeneity of Variances</w:t>
            </w:r>
          </w:p>
        </w:tc>
      </w:tr>
      <w:tr w:rsidR="00091A6E" w14:paraId="24D5D521" w14:textId="77777777" w:rsidTr="004E4F1F">
        <w:trPr>
          <w:cantSplit/>
        </w:trPr>
        <w:tc>
          <w:tcPr>
            <w:tcW w:w="4125" w:type="dxa"/>
            <w:gridSpan w:val="2"/>
            <w:tcBorders>
              <w:top w:val="nil"/>
              <w:left w:val="nil"/>
              <w:bottom w:val="single" w:sz="8" w:space="0" w:color="152935"/>
              <w:right w:val="nil"/>
            </w:tcBorders>
            <w:shd w:val="clear" w:color="auto" w:fill="FFFFFF"/>
            <w:vAlign w:val="bottom"/>
          </w:tcPr>
          <w:p w14:paraId="1CC38081" w14:textId="77777777" w:rsidR="00091A6E" w:rsidRDefault="00091A6E" w:rsidP="004E4F1F"/>
        </w:tc>
        <w:tc>
          <w:tcPr>
            <w:tcW w:w="1699" w:type="dxa"/>
            <w:tcBorders>
              <w:top w:val="nil"/>
              <w:left w:val="nil"/>
              <w:bottom w:val="single" w:sz="8" w:space="0" w:color="152935"/>
              <w:right w:val="single" w:sz="8" w:space="0" w:color="E0E0E0"/>
            </w:tcBorders>
            <w:shd w:val="clear" w:color="auto" w:fill="FFFFFF"/>
            <w:vAlign w:val="bottom"/>
          </w:tcPr>
          <w:p w14:paraId="1325A50A"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Levene Statistic</w:t>
            </w:r>
          </w:p>
        </w:tc>
        <w:tc>
          <w:tcPr>
            <w:tcW w:w="1178" w:type="dxa"/>
            <w:tcBorders>
              <w:top w:val="nil"/>
              <w:left w:val="single" w:sz="8" w:space="0" w:color="E0E0E0"/>
              <w:bottom w:val="single" w:sz="8" w:space="0" w:color="152935"/>
              <w:right w:val="single" w:sz="8" w:space="0" w:color="E0E0E0"/>
            </w:tcBorders>
            <w:shd w:val="clear" w:color="auto" w:fill="FFFFFF"/>
            <w:vAlign w:val="bottom"/>
          </w:tcPr>
          <w:p w14:paraId="263931BF"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df1</w:t>
            </w:r>
          </w:p>
        </w:tc>
        <w:tc>
          <w:tcPr>
            <w:tcW w:w="1178" w:type="dxa"/>
            <w:tcBorders>
              <w:top w:val="nil"/>
              <w:left w:val="single" w:sz="8" w:space="0" w:color="E0E0E0"/>
              <w:bottom w:val="single" w:sz="8" w:space="0" w:color="152935"/>
              <w:right w:val="single" w:sz="8" w:space="0" w:color="E0E0E0"/>
            </w:tcBorders>
            <w:shd w:val="clear" w:color="auto" w:fill="FFFFFF"/>
            <w:vAlign w:val="bottom"/>
          </w:tcPr>
          <w:p w14:paraId="7B36404E"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df2</w:t>
            </w:r>
          </w:p>
        </w:tc>
        <w:tc>
          <w:tcPr>
            <w:tcW w:w="1178" w:type="dxa"/>
            <w:tcBorders>
              <w:top w:val="nil"/>
              <w:left w:val="single" w:sz="8" w:space="0" w:color="E0E0E0"/>
              <w:bottom w:val="single" w:sz="8" w:space="0" w:color="152935"/>
              <w:right w:val="nil"/>
            </w:tcBorders>
            <w:shd w:val="clear" w:color="auto" w:fill="FFFFFF"/>
            <w:vAlign w:val="bottom"/>
          </w:tcPr>
          <w:p w14:paraId="6B4DDAF5"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Sig.</w:t>
            </w:r>
          </w:p>
        </w:tc>
      </w:tr>
      <w:tr w:rsidR="00091A6E" w14:paraId="609F6284" w14:textId="77777777" w:rsidTr="004E4F1F">
        <w:trPr>
          <w:cantSplit/>
        </w:trPr>
        <w:tc>
          <w:tcPr>
            <w:tcW w:w="1282" w:type="dxa"/>
            <w:vMerge w:val="restart"/>
            <w:tcBorders>
              <w:top w:val="single" w:sz="8" w:space="0" w:color="152935"/>
              <w:left w:val="nil"/>
              <w:bottom w:val="single" w:sz="8" w:space="0" w:color="152935"/>
              <w:right w:val="nil"/>
            </w:tcBorders>
            <w:shd w:val="clear" w:color="auto" w:fill="E0E0E0"/>
          </w:tcPr>
          <w:p w14:paraId="3A5E0AA9" w14:textId="77777777" w:rsidR="00091A6E" w:rsidRDefault="00091A6E" w:rsidP="004E4F1F">
            <w:pPr>
              <w:spacing w:line="320" w:lineRule="atLeast"/>
              <w:ind w:left="60" w:right="60"/>
              <w:rPr>
                <w:rFonts w:ascii="Arial" w:hAnsi="Arial" w:cs="Arial"/>
                <w:color w:val="264A60"/>
              </w:rPr>
            </w:pPr>
            <w:proofErr w:type="spellStart"/>
            <w:r>
              <w:rPr>
                <w:rFonts w:ascii="Arial" w:hAnsi="Arial" w:cs="Arial"/>
                <w:color w:val="264A60"/>
              </w:rPr>
              <w:t>PSAverage</w:t>
            </w:r>
            <w:proofErr w:type="spellEnd"/>
          </w:p>
        </w:tc>
        <w:tc>
          <w:tcPr>
            <w:tcW w:w="2843" w:type="dxa"/>
            <w:tcBorders>
              <w:top w:val="single" w:sz="8" w:space="0" w:color="152935"/>
              <w:left w:val="nil"/>
              <w:bottom w:val="single" w:sz="8" w:space="0" w:color="AEAEAE"/>
              <w:right w:val="nil"/>
            </w:tcBorders>
            <w:shd w:val="clear" w:color="auto" w:fill="E0E0E0"/>
          </w:tcPr>
          <w:p w14:paraId="44CBCDA9"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Based on Mean</w:t>
            </w:r>
          </w:p>
        </w:tc>
        <w:tc>
          <w:tcPr>
            <w:tcW w:w="1699" w:type="dxa"/>
            <w:tcBorders>
              <w:top w:val="single" w:sz="8" w:space="0" w:color="152935"/>
              <w:left w:val="nil"/>
              <w:bottom w:val="single" w:sz="8" w:space="0" w:color="AEAEAE"/>
              <w:right w:val="single" w:sz="8" w:space="0" w:color="E0E0E0"/>
            </w:tcBorders>
            <w:shd w:val="clear" w:color="auto" w:fill="F9F9FB"/>
          </w:tcPr>
          <w:p w14:paraId="599DA52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.844</w:t>
            </w:r>
          </w:p>
        </w:tc>
        <w:tc>
          <w:tcPr>
            <w:tcW w:w="1178" w:type="dxa"/>
            <w:tcBorders>
              <w:top w:val="single" w:sz="8" w:space="0" w:color="152935"/>
              <w:left w:val="single" w:sz="8" w:space="0" w:color="E0E0E0"/>
              <w:bottom w:val="single" w:sz="8" w:space="0" w:color="AEAEAE"/>
              <w:right w:val="single" w:sz="8" w:space="0" w:color="E0E0E0"/>
            </w:tcBorders>
            <w:shd w:val="clear" w:color="auto" w:fill="F9F9FB"/>
          </w:tcPr>
          <w:p w14:paraId="0FD6DF48"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1178" w:type="dxa"/>
            <w:tcBorders>
              <w:top w:val="single" w:sz="8" w:space="0" w:color="152935"/>
              <w:left w:val="single" w:sz="8" w:space="0" w:color="E0E0E0"/>
              <w:bottom w:val="single" w:sz="8" w:space="0" w:color="AEAEAE"/>
              <w:right w:val="single" w:sz="8" w:space="0" w:color="E0E0E0"/>
            </w:tcBorders>
            <w:shd w:val="clear" w:color="auto" w:fill="F9F9FB"/>
          </w:tcPr>
          <w:p w14:paraId="41409384"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w:t>
            </w:r>
          </w:p>
        </w:tc>
        <w:tc>
          <w:tcPr>
            <w:tcW w:w="1178" w:type="dxa"/>
            <w:tcBorders>
              <w:top w:val="single" w:sz="8" w:space="0" w:color="152935"/>
              <w:left w:val="single" w:sz="8" w:space="0" w:color="E0E0E0"/>
              <w:bottom w:val="single" w:sz="8" w:space="0" w:color="AEAEAE"/>
              <w:right w:val="nil"/>
            </w:tcBorders>
            <w:shd w:val="clear" w:color="auto" w:fill="F9F9FB"/>
          </w:tcPr>
          <w:p w14:paraId="6567F7E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.481</w:t>
            </w:r>
          </w:p>
        </w:tc>
      </w:tr>
      <w:tr w:rsidR="00091A6E" w14:paraId="24170579" w14:textId="77777777" w:rsidTr="004E4F1F">
        <w:trPr>
          <w:cantSplit/>
        </w:trPr>
        <w:tc>
          <w:tcPr>
            <w:tcW w:w="1282" w:type="dxa"/>
            <w:vMerge/>
            <w:tcBorders>
              <w:top w:val="single" w:sz="8" w:space="0" w:color="152935"/>
              <w:left w:val="nil"/>
              <w:bottom w:val="single" w:sz="8" w:space="0" w:color="152935"/>
              <w:right w:val="nil"/>
            </w:tcBorders>
            <w:shd w:val="clear" w:color="auto" w:fill="E0E0E0"/>
          </w:tcPr>
          <w:p w14:paraId="5D9341DC" w14:textId="77777777" w:rsidR="00091A6E" w:rsidRDefault="00091A6E" w:rsidP="004E4F1F">
            <w:pPr>
              <w:rPr>
                <w:rFonts w:ascii="Arial" w:hAnsi="Arial" w:cs="Arial"/>
                <w:color w:val="010205"/>
              </w:rPr>
            </w:pPr>
          </w:p>
        </w:tc>
        <w:tc>
          <w:tcPr>
            <w:tcW w:w="2843" w:type="dxa"/>
            <w:tcBorders>
              <w:top w:val="single" w:sz="8" w:space="0" w:color="AEAEAE"/>
              <w:left w:val="nil"/>
              <w:bottom w:val="single" w:sz="8" w:space="0" w:color="AEAEAE"/>
              <w:right w:val="nil"/>
            </w:tcBorders>
            <w:shd w:val="clear" w:color="auto" w:fill="E0E0E0"/>
          </w:tcPr>
          <w:p w14:paraId="755281F1"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Based on Median</w:t>
            </w:r>
          </w:p>
        </w:tc>
        <w:tc>
          <w:tcPr>
            <w:tcW w:w="1699" w:type="dxa"/>
            <w:tcBorders>
              <w:top w:val="single" w:sz="8" w:space="0" w:color="AEAEAE"/>
              <w:left w:val="nil"/>
              <w:bottom w:val="single" w:sz="8" w:space="0" w:color="AEAEAE"/>
              <w:right w:val="single" w:sz="8" w:space="0" w:color="E0E0E0"/>
            </w:tcBorders>
            <w:shd w:val="clear" w:color="auto" w:fill="F9F9FB"/>
          </w:tcPr>
          <w:p w14:paraId="794FDF6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.774</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083A5EF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425AF164"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w:t>
            </w:r>
          </w:p>
        </w:tc>
        <w:tc>
          <w:tcPr>
            <w:tcW w:w="1178" w:type="dxa"/>
            <w:tcBorders>
              <w:top w:val="single" w:sz="8" w:space="0" w:color="AEAEAE"/>
              <w:left w:val="single" w:sz="8" w:space="0" w:color="E0E0E0"/>
              <w:bottom w:val="single" w:sz="8" w:space="0" w:color="AEAEAE"/>
              <w:right w:val="nil"/>
            </w:tcBorders>
            <w:shd w:val="clear" w:color="auto" w:fill="F9F9FB"/>
          </w:tcPr>
          <w:p w14:paraId="35EB6F3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.518</w:t>
            </w:r>
          </w:p>
        </w:tc>
      </w:tr>
      <w:tr w:rsidR="00091A6E" w14:paraId="741FEFEA" w14:textId="77777777" w:rsidTr="004E4F1F">
        <w:trPr>
          <w:cantSplit/>
        </w:trPr>
        <w:tc>
          <w:tcPr>
            <w:tcW w:w="1282" w:type="dxa"/>
            <w:vMerge/>
            <w:tcBorders>
              <w:top w:val="single" w:sz="8" w:space="0" w:color="152935"/>
              <w:left w:val="nil"/>
              <w:bottom w:val="single" w:sz="8" w:space="0" w:color="152935"/>
              <w:right w:val="nil"/>
            </w:tcBorders>
            <w:shd w:val="clear" w:color="auto" w:fill="E0E0E0"/>
          </w:tcPr>
          <w:p w14:paraId="2239C109" w14:textId="77777777" w:rsidR="00091A6E" w:rsidRDefault="00091A6E" w:rsidP="004E4F1F">
            <w:pPr>
              <w:rPr>
                <w:rFonts w:ascii="Arial" w:hAnsi="Arial" w:cs="Arial"/>
                <w:color w:val="010205"/>
              </w:rPr>
            </w:pPr>
          </w:p>
        </w:tc>
        <w:tc>
          <w:tcPr>
            <w:tcW w:w="2843" w:type="dxa"/>
            <w:tcBorders>
              <w:top w:val="single" w:sz="8" w:space="0" w:color="AEAEAE"/>
              <w:left w:val="nil"/>
              <w:bottom w:val="single" w:sz="8" w:space="0" w:color="AEAEAE"/>
              <w:right w:val="nil"/>
            </w:tcBorders>
            <w:shd w:val="clear" w:color="auto" w:fill="E0E0E0"/>
          </w:tcPr>
          <w:p w14:paraId="1CAF3416"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 xml:space="preserve">Based on Median and with adjusted </w:t>
            </w:r>
            <w:proofErr w:type="spellStart"/>
            <w:r>
              <w:rPr>
                <w:rFonts w:ascii="Arial" w:hAnsi="Arial" w:cs="Arial"/>
                <w:color w:val="264A60"/>
              </w:rPr>
              <w:t>df</w:t>
            </w:r>
            <w:proofErr w:type="spellEnd"/>
          </w:p>
        </w:tc>
        <w:tc>
          <w:tcPr>
            <w:tcW w:w="1699" w:type="dxa"/>
            <w:tcBorders>
              <w:top w:val="single" w:sz="8" w:space="0" w:color="AEAEAE"/>
              <w:left w:val="nil"/>
              <w:bottom w:val="single" w:sz="8" w:space="0" w:color="AEAEAE"/>
              <w:right w:val="single" w:sz="8" w:space="0" w:color="E0E0E0"/>
            </w:tcBorders>
            <w:shd w:val="clear" w:color="auto" w:fill="F9F9FB"/>
          </w:tcPr>
          <w:p w14:paraId="086E043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.774</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7FA46BB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1178" w:type="dxa"/>
            <w:tcBorders>
              <w:top w:val="single" w:sz="8" w:space="0" w:color="AEAEAE"/>
              <w:left w:val="single" w:sz="8" w:space="0" w:color="E0E0E0"/>
              <w:bottom w:val="single" w:sz="8" w:space="0" w:color="AEAEAE"/>
              <w:right w:val="single" w:sz="8" w:space="0" w:color="E0E0E0"/>
            </w:tcBorders>
            <w:shd w:val="clear" w:color="auto" w:fill="F9F9FB"/>
          </w:tcPr>
          <w:p w14:paraId="61C68050"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28.653</w:t>
            </w:r>
          </w:p>
        </w:tc>
        <w:tc>
          <w:tcPr>
            <w:tcW w:w="1178" w:type="dxa"/>
            <w:tcBorders>
              <w:top w:val="single" w:sz="8" w:space="0" w:color="AEAEAE"/>
              <w:left w:val="single" w:sz="8" w:space="0" w:color="E0E0E0"/>
              <w:bottom w:val="single" w:sz="8" w:space="0" w:color="AEAEAE"/>
              <w:right w:val="nil"/>
            </w:tcBorders>
            <w:shd w:val="clear" w:color="auto" w:fill="F9F9FB"/>
          </w:tcPr>
          <w:p w14:paraId="1735558E"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.518</w:t>
            </w:r>
          </w:p>
        </w:tc>
      </w:tr>
      <w:tr w:rsidR="00091A6E" w14:paraId="49166E3F" w14:textId="77777777" w:rsidTr="004E4F1F">
        <w:trPr>
          <w:cantSplit/>
        </w:trPr>
        <w:tc>
          <w:tcPr>
            <w:tcW w:w="1282" w:type="dxa"/>
            <w:vMerge/>
            <w:tcBorders>
              <w:top w:val="single" w:sz="8" w:space="0" w:color="152935"/>
              <w:left w:val="nil"/>
              <w:bottom w:val="single" w:sz="8" w:space="0" w:color="152935"/>
              <w:right w:val="nil"/>
            </w:tcBorders>
            <w:shd w:val="clear" w:color="auto" w:fill="E0E0E0"/>
          </w:tcPr>
          <w:p w14:paraId="0843E137" w14:textId="77777777" w:rsidR="00091A6E" w:rsidRDefault="00091A6E" w:rsidP="004E4F1F">
            <w:pPr>
              <w:rPr>
                <w:rFonts w:ascii="Arial" w:hAnsi="Arial" w:cs="Arial"/>
                <w:color w:val="010205"/>
              </w:rPr>
            </w:pPr>
          </w:p>
        </w:tc>
        <w:tc>
          <w:tcPr>
            <w:tcW w:w="2843" w:type="dxa"/>
            <w:tcBorders>
              <w:top w:val="single" w:sz="8" w:space="0" w:color="AEAEAE"/>
              <w:left w:val="nil"/>
              <w:bottom w:val="single" w:sz="8" w:space="0" w:color="152935"/>
              <w:right w:val="nil"/>
            </w:tcBorders>
            <w:shd w:val="clear" w:color="auto" w:fill="E0E0E0"/>
          </w:tcPr>
          <w:p w14:paraId="2F23C28A"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Based on trimmed mean</w:t>
            </w:r>
          </w:p>
        </w:tc>
        <w:tc>
          <w:tcPr>
            <w:tcW w:w="1699" w:type="dxa"/>
            <w:tcBorders>
              <w:top w:val="single" w:sz="8" w:space="0" w:color="AEAEAE"/>
              <w:left w:val="nil"/>
              <w:bottom w:val="single" w:sz="8" w:space="0" w:color="152935"/>
              <w:right w:val="single" w:sz="8" w:space="0" w:color="E0E0E0"/>
            </w:tcBorders>
            <w:shd w:val="clear" w:color="auto" w:fill="F9F9FB"/>
          </w:tcPr>
          <w:p w14:paraId="09EAED85"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.823</w:t>
            </w:r>
          </w:p>
        </w:tc>
        <w:tc>
          <w:tcPr>
            <w:tcW w:w="1178" w:type="dxa"/>
            <w:tcBorders>
              <w:top w:val="single" w:sz="8" w:space="0" w:color="AEAEAE"/>
              <w:left w:val="single" w:sz="8" w:space="0" w:color="E0E0E0"/>
              <w:bottom w:val="single" w:sz="8" w:space="0" w:color="152935"/>
              <w:right w:val="single" w:sz="8" w:space="0" w:color="E0E0E0"/>
            </w:tcBorders>
            <w:shd w:val="clear" w:color="auto" w:fill="F9F9FB"/>
          </w:tcPr>
          <w:p w14:paraId="14A6C270"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1178" w:type="dxa"/>
            <w:tcBorders>
              <w:top w:val="single" w:sz="8" w:space="0" w:color="AEAEAE"/>
              <w:left w:val="single" w:sz="8" w:space="0" w:color="E0E0E0"/>
              <w:bottom w:val="single" w:sz="8" w:space="0" w:color="152935"/>
              <w:right w:val="single" w:sz="8" w:space="0" w:color="E0E0E0"/>
            </w:tcBorders>
            <w:shd w:val="clear" w:color="auto" w:fill="F9F9FB"/>
          </w:tcPr>
          <w:p w14:paraId="5C7E023A"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w:t>
            </w:r>
          </w:p>
        </w:tc>
        <w:tc>
          <w:tcPr>
            <w:tcW w:w="1178" w:type="dxa"/>
            <w:tcBorders>
              <w:top w:val="single" w:sz="8" w:space="0" w:color="AEAEAE"/>
              <w:left w:val="single" w:sz="8" w:space="0" w:color="E0E0E0"/>
              <w:bottom w:val="single" w:sz="8" w:space="0" w:color="152935"/>
              <w:right w:val="nil"/>
            </w:tcBorders>
            <w:shd w:val="clear" w:color="auto" w:fill="F9F9FB"/>
          </w:tcPr>
          <w:p w14:paraId="6928461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.491</w:t>
            </w:r>
          </w:p>
        </w:tc>
      </w:tr>
    </w:tbl>
    <w:p w14:paraId="7C904B10" w14:textId="77777777" w:rsidR="00091A6E" w:rsidRDefault="00091A6E" w:rsidP="00091A6E">
      <w:pPr>
        <w:spacing w:line="400" w:lineRule="atLeast"/>
      </w:pPr>
    </w:p>
    <w:p w14:paraId="469C9F65" w14:textId="77777777" w:rsidR="00091A6E" w:rsidRDefault="00091A6E" w:rsidP="00091A6E"/>
    <w:tbl>
      <w:tblPr>
        <w:tblW w:w="8702" w:type="dxa"/>
        <w:tblLayout w:type="fixed"/>
        <w:tblCellMar>
          <w:left w:w="0" w:type="dxa"/>
          <w:right w:w="0" w:type="dxa"/>
        </w:tblCellMar>
        <w:tblLook w:val="0000" w:firstRow="0" w:lastRow="0" w:firstColumn="0" w:lastColumn="0" w:noHBand="0" w:noVBand="0"/>
      </w:tblPr>
      <w:tblGrid>
        <w:gridCol w:w="1884"/>
        <w:gridCol w:w="1710"/>
        <w:gridCol w:w="1185"/>
        <w:gridCol w:w="1553"/>
        <w:gridCol w:w="1185"/>
        <w:gridCol w:w="1185"/>
      </w:tblGrid>
      <w:tr w:rsidR="00091A6E" w14:paraId="50010B37" w14:textId="77777777" w:rsidTr="004E4F1F">
        <w:trPr>
          <w:cantSplit/>
        </w:trPr>
        <w:tc>
          <w:tcPr>
            <w:tcW w:w="8699" w:type="dxa"/>
            <w:gridSpan w:val="6"/>
            <w:tcBorders>
              <w:top w:val="nil"/>
              <w:left w:val="nil"/>
              <w:bottom w:val="nil"/>
              <w:right w:val="nil"/>
            </w:tcBorders>
            <w:shd w:val="clear" w:color="auto" w:fill="FFFFFF"/>
            <w:vAlign w:val="center"/>
          </w:tcPr>
          <w:p w14:paraId="019BC5D4" w14:textId="77777777" w:rsidR="00091A6E" w:rsidRDefault="00091A6E" w:rsidP="004E4F1F">
            <w:pPr>
              <w:spacing w:line="320" w:lineRule="atLeast"/>
              <w:ind w:left="60" w:right="60"/>
              <w:jc w:val="center"/>
              <w:rPr>
                <w:rFonts w:ascii="Arial" w:hAnsi="Arial" w:cs="Arial"/>
                <w:color w:val="010205"/>
                <w:sz w:val="28"/>
                <w:szCs w:val="28"/>
              </w:rPr>
            </w:pPr>
            <w:r>
              <w:rPr>
                <w:rFonts w:ascii="Arial" w:hAnsi="Arial" w:cs="Arial"/>
                <w:b/>
                <w:bCs/>
                <w:color w:val="010205"/>
                <w:sz w:val="28"/>
                <w:szCs w:val="28"/>
              </w:rPr>
              <w:t>ANOVA</w:t>
            </w:r>
          </w:p>
        </w:tc>
      </w:tr>
      <w:tr w:rsidR="00091A6E" w14:paraId="5DFC95C0" w14:textId="77777777" w:rsidTr="004E4F1F">
        <w:trPr>
          <w:cantSplit/>
        </w:trPr>
        <w:tc>
          <w:tcPr>
            <w:tcW w:w="8699" w:type="dxa"/>
            <w:gridSpan w:val="6"/>
            <w:tcBorders>
              <w:top w:val="nil"/>
              <w:left w:val="nil"/>
              <w:bottom w:val="nil"/>
              <w:right w:val="nil"/>
            </w:tcBorders>
            <w:shd w:val="clear" w:color="auto" w:fill="FFFFFF"/>
            <w:vAlign w:val="bottom"/>
          </w:tcPr>
          <w:p w14:paraId="53181579" w14:textId="77777777" w:rsidR="00091A6E" w:rsidRDefault="00091A6E" w:rsidP="004E4F1F">
            <w:pPr>
              <w:spacing w:line="320" w:lineRule="atLeast"/>
            </w:pPr>
            <w:proofErr w:type="spellStart"/>
            <w:r>
              <w:rPr>
                <w:rFonts w:ascii="Arial" w:hAnsi="Arial" w:cs="Arial"/>
                <w:color w:val="010205"/>
                <w:shd w:val="clear" w:color="auto" w:fill="FFFFFF"/>
              </w:rPr>
              <w:t>PSAverage</w:t>
            </w:r>
            <w:proofErr w:type="spellEnd"/>
            <w:r>
              <w:rPr>
                <w:rFonts w:ascii="Arial" w:hAnsi="Arial" w:cs="Arial"/>
                <w:color w:val="010205"/>
                <w:shd w:val="clear" w:color="auto" w:fill="FFFFFF"/>
              </w:rPr>
              <w:t xml:space="preserve">  </w:t>
            </w:r>
          </w:p>
        </w:tc>
      </w:tr>
      <w:tr w:rsidR="00091A6E" w14:paraId="064A7F5F" w14:textId="77777777" w:rsidTr="004E4F1F">
        <w:trPr>
          <w:cantSplit/>
        </w:trPr>
        <w:tc>
          <w:tcPr>
            <w:tcW w:w="1883" w:type="dxa"/>
            <w:tcBorders>
              <w:top w:val="nil"/>
              <w:left w:val="nil"/>
              <w:bottom w:val="single" w:sz="8" w:space="0" w:color="152935"/>
              <w:right w:val="nil"/>
            </w:tcBorders>
            <w:shd w:val="clear" w:color="auto" w:fill="FFFFFF"/>
            <w:vAlign w:val="bottom"/>
          </w:tcPr>
          <w:p w14:paraId="3E09DBF0" w14:textId="77777777" w:rsidR="00091A6E" w:rsidRDefault="00091A6E" w:rsidP="004E4F1F"/>
        </w:tc>
        <w:tc>
          <w:tcPr>
            <w:tcW w:w="1709" w:type="dxa"/>
            <w:tcBorders>
              <w:top w:val="nil"/>
              <w:left w:val="nil"/>
              <w:bottom w:val="single" w:sz="8" w:space="0" w:color="152935"/>
              <w:right w:val="single" w:sz="8" w:space="0" w:color="E0E0E0"/>
            </w:tcBorders>
            <w:shd w:val="clear" w:color="auto" w:fill="FFFFFF"/>
            <w:vAlign w:val="bottom"/>
          </w:tcPr>
          <w:p w14:paraId="1B476353"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Sum of Squares</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1CBA3887" w14:textId="77777777" w:rsidR="00091A6E" w:rsidRDefault="00091A6E" w:rsidP="004E4F1F">
            <w:pPr>
              <w:spacing w:line="320" w:lineRule="atLeast"/>
              <w:ind w:left="60" w:right="60"/>
              <w:jc w:val="center"/>
              <w:rPr>
                <w:rFonts w:ascii="Arial" w:hAnsi="Arial" w:cs="Arial"/>
                <w:color w:val="264A60"/>
              </w:rPr>
            </w:pPr>
            <w:proofErr w:type="spellStart"/>
            <w:r>
              <w:rPr>
                <w:rFonts w:ascii="Arial" w:hAnsi="Arial" w:cs="Arial"/>
                <w:color w:val="264A60"/>
              </w:rPr>
              <w:t>df</w:t>
            </w:r>
            <w:proofErr w:type="spellEnd"/>
          </w:p>
        </w:tc>
        <w:tc>
          <w:tcPr>
            <w:tcW w:w="1552" w:type="dxa"/>
            <w:tcBorders>
              <w:top w:val="nil"/>
              <w:left w:val="single" w:sz="8" w:space="0" w:color="E0E0E0"/>
              <w:bottom w:val="single" w:sz="8" w:space="0" w:color="152935"/>
              <w:right w:val="single" w:sz="8" w:space="0" w:color="E0E0E0"/>
            </w:tcBorders>
            <w:shd w:val="clear" w:color="auto" w:fill="FFFFFF"/>
            <w:vAlign w:val="bottom"/>
          </w:tcPr>
          <w:p w14:paraId="2F17508F"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Mean Square</w:t>
            </w:r>
          </w:p>
        </w:tc>
        <w:tc>
          <w:tcPr>
            <w:tcW w:w="1185" w:type="dxa"/>
            <w:tcBorders>
              <w:top w:val="nil"/>
              <w:left w:val="single" w:sz="8" w:space="0" w:color="E0E0E0"/>
              <w:bottom w:val="single" w:sz="8" w:space="0" w:color="152935"/>
              <w:right w:val="single" w:sz="8" w:space="0" w:color="E0E0E0"/>
            </w:tcBorders>
            <w:shd w:val="clear" w:color="auto" w:fill="FFFFFF"/>
            <w:vAlign w:val="bottom"/>
          </w:tcPr>
          <w:p w14:paraId="2C7A5CA9"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F</w:t>
            </w:r>
          </w:p>
        </w:tc>
        <w:tc>
          <w:tcPr>
            <w:tcW w:w="1185" w:type="dxa"/>
            <w:tcBorders>
              <w:top w:val="nil"/>
              <w:left w:val="single" w:sz="8" w:space="0" w:color="E0E0E0"/>
              <w:bottom w:val="single" w:sz="8" w:space="0" w:color="152935"/>
              <w:right w:val="nil"/>
            </w:tcBorders>
            <w:shd w:val="clear" w:color="auto" w:fill="FFFFFF"/>
            <w:vAlign w:val="bottom"/>
          </w:tcPr>
          <w:p w14:paraId="6D4189A5" w14:textId="77777777" w:rsidR="00091A6E" w:rsidRDefault="00091A6E" w:rsidP="004E4F1F">
            <w:pPr>
              <w:spacing w:line="320" w:lineRule="atLeast"/>
              <w:ind w:left="60" w:right="60"/>
              <w:jc w:val="center"/>
              <w:rPr>
                <w:rFonts w:ascii="Arial" w:hAnsi="Arial" w:cs="Arial"/>
                <w:color w:val="264A60"/>
              </w:rPr>
            </w:pPr>
            <w:r>
              <w:rPr>
                <w:rFonts w:ascii="Arial" w:hAnsi="Arial" w:cs="Arial"/>
                <w:color w:val="264A60"/>
              </w:rPr>
              <w:t>Sig.</w:t>
            </w:r>
          </w:p>
        </w:tc>
      </w:tr>
      <w:tr w:rsidR="00091A6E" w14:paraId="3BF80D36" w14:textId="77777777" w:rsidTr="004E4F1F">
        <w:trPr>
          <w:cantSplit/>
        </w:trPr>
        <w:tc>
          <w:tcPr>
            <w:tcW w:w="1883" w:type="dxa"/>
            <w:tcBorders>
              <w:top w:val="single" w:sz="8" w:space="0" w:color="152935"/>
              <w:left w:val="nil"/>
              <w:bottom w:val="single" w:sz="8" w:space="0" w:color="AEAEAE"/>
              <w:right w:val="nil"/>
            </w:tcBorders>
            <w:shd w:val="clear" w:color="auto" w:fill="E0E0E0"/>
          </w:tcPr>
          <w:p w14:paraId="73051FB9"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Between Groups</w:t>
            </w:r>
          </w:p>
        </w:tc>
        <w:tc>
          <w:tcPr>
            <w:tcW w:w="1709" w:type="dxa"/>
            <w:tcBorders>
              <w:top w:val="single" w:sz="8" w:space="0" w:color="152935"/>
              <w:left w:val="nil"/>
              <w:bottom w:val="single" w:sz="8" w:space="0" w:color="AEAEAE"/>
              <w:right w:val="single" w:sz="8" w:space="0" w:color="E0E0E0"/>
            </w:tcBorders>
            <w:shd w:val="clear" w:color="auto" w:fill="F9F9FB"/>
          </w:tcPr>
          <w:p w14:paraId="269EEF99"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1.717</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3A5A8FEF"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w:t>
            </w:r>
          </w:p>
        </w:tc>
        <w:tc>
          <w:tcPr>
            <w:tcW w:w="1552" w:type="dxa"/>
            <w:tcBorders>
              <w:top w:val="single" w:sz="8" w:space="0" w:color="152935"/>
              <w:left w:val="single" w:sz="8" w:space="0" w:color="E0E0E0"/>
              <w:bottom w:val="single" w:sz="8" w:space="0" w:color="AEAEAE"/>
              <w:right w:val="single" w:sz="8" w:space="0" w:color="E0E0E0"/>
            </w:tcBorders>
            <w:shd w:val="clear" w:color="auto" w:fill="F9F9FB"/>
          </w:tcPr>
          <w:p w14:paraId="3F508503"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.572</w:t>
            </w:r>
          </w:p>
        </w:tc>
        <w:tc>
          <w:tcPr>
            <w:tcW w:w="1185" w:type="dxa"/>
            <w:tcBorders>
              <w:top w:val="single" w:sz="8" w:space="0" w:color="152935"/>
              <w:left w:val="single" w:sz="8" w:space="0" w:color="E0E0E0"/>
              <w:bottom w:val="single" w:sz="8" w:space="0" w:color="AEAEAE"/>
              <w:right w:val="single" w:sz="8" w:space="0" w:color="E0E0E0"/>
            </w:tcBorders>
            <w:shd w:val="clear" w:color="auto" w:fill="F9F9FB"/>
          </w:tcPr>
          <w:p w14:paraId="0F0B9EFB"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1.891</w:t>
            </w:r>
          </w:p>
        </w:tc>
        <w:tc>
          <w:tcPr>
            <w:tcW w:w="1185" w:type="dxa"/>
            <w:tcBorders>
              <w:top w:val="single" w:sz="8" w:space="0" w:color="152935"/>
              <w:left w:val="single" w:sz="8" w:space="0" w:color="E0E0E0"/>
              <w:bottom w:val="single" w:sz="8" w:space="0" w:color="AEAEAE"/>
              <w:right w:val="nil"/>
            </w:tcBorders>
            <w:shd w:val="clear" w:color="auto" w:fill="F9F9FB"/>
          </w:tcPr>
          <w:p w14:paraId="4BDEC352"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.152</w:t>
            </w:r>
          </w:p>
        </w:tc>
      </w:tr>
      <w:tr w:rsidR="00091A6E" w14:paraId="1C4EF08C" w14:textId="77777777" w:rsidTr="004E4F1F">
        <w:trPr>
          <w:cantSplit/>
        </w:trPr>
        <w:tc>
          <w:tcPr>
            <w:tcW w:w="1883" w:type="dxa"/>
            <w:tcBorders>
              <w:top w:val="single" w:sz="8" w:space="0" w:color="AEAEAE"/>
              <w:left w:val="nil"/>
              <w:bottom w:val="single" w:sz="8" w:space="0" w:color="AEAEAE"/>
              <w:right w:val="nil"/>
            </w:tcBorders>
            <w:shd w:val="clear" w:color="auto" w:fill="E0E0E0"/>
          </w:tcPr>
          <w:p w14:paraId="361FA417"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Within Groups</w:t>
            </w:r>
          </w:p>
        </w:tc>
        <w:tc>
          <w:tcPr>
            <w:tcW w:w="1709" w:type="dxa"/>
            <w:tcBorders>
              <w:top w:val="single" w:sz="8" w:space="0" w:color="AEAEAE"/>
              <w:left w:val="nil"/>
              <w:bottom w:val="single" w:sz="8" w:space="0" w:color="AEAEAE"/>
              <w:right w:val="single" w:sz="8" w:space="0" w:color="E0E0E0"/>
            </w:tcBorders>
            <w:shd w:val="clear" w:color="auto" w:fill="F9F9FB"/>
          </w:tcPr>
          <w:p w14:paraId="76E6C72A"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9.079</w:t>
            </w:r>
          </w:p>
        </w:tc>
        <w:tc>
          <w:tcPr>
            <w:tcW w:w="1185" w:type="dxa"/>
            <w:tcBorders>
              <w:top w:val="single" w:sz="8" w:space="0" w:color="AEAEAE"/>
              <w:left w:val="single" w:sz="8" w:space="0" w:color="E0E0E0"/>
              <w:bottom w:val="single" w:sz="8" w:space="0" w:color="AEAEAE"/>
              <w:right w:val="single" w:sz="8" w:space="0" w:color="E0E0E0"/>
            </w:tcBorders>
            <w:shd w:val="clear" w:color="auto" w:fill="F9F9FB"/>
          </w:tcPr>
          <w:p w14:paraId="0E739B09"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w:t>
            </w:r>
          </w:p>
        </w:tc>
        <w:tc>
          <w:tcPr>
            <w:tcW w:w="1552" w:type="dxa"/>
            <w:tcBorders>
              <w:top w:val="single" w:sz="8" w:space="0" w:color="AEAEAE"/>
              <w:left w:val="single" w:sz="8" w:space="0" w:color="E0E0E0"/>
              <w:bottom w:val="single" w:sz="8" w:space="0" w:color="AEAEAE"/>
              <w:right w:val="single" w:sz="8" w:space="0" w:color="E0E0E0"/>
            </w:tcBorders>
            <w:shd w:val="clear" w:color="auto" w:fill="F9F9FB"/>
          </w:tcPr>
          <w:p w14:paraId="040F56A7"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.303</w:t>
            </w:r>
          </w:p>
        </w:tc>
        <w:tc>
          <w:tcPr>
            <w:tcW w:w="1185" w:type="dxa"/>
            <w:tcBorders>
              <w:top w:val="single" w:sz="8" w:space="0" w:color="AEAEAE"/>
              <w:left w:val="single" w:sz="8" w:space="0" w:color="E0E0E0"/>
              <w:bottom w:val="single" w:sz="8" w:space="0" w:color="AEAEAE"/>
              <w:right w:val="single" w:sz="8" w:space="0" w:color="E0E0E0"/>
            </w:tcBorders>
            <w:shd w:val="clear" w:color="auto" w:fill="F9F9FB"/>
            <w:vAlign w:val="center"/>
          </w:tcPr>
          <w:p w14:paraId="5B7C08DA" w14:textId="77777777" w:rsidR="00091A6E" w:rsidRDefault="00091A6E" w:rsidP="004E4F1F"/>
        </w:tc>
        <w:tc>
          <w:tcPr>
            <w:tcW w:w="1185" w:type="dxa"/>
            <w:tcBorders>
              <w:top w:val="single" w:sz="8" w:space="0" w:color="AEAEAE"/>
              <w:left w:val="single" w:sz="8" w:space="0" w:color="E0E0E0"/>
              <w:bottom w:val="single" w:sz="8" w:space="0" w:color="AEAEAE"/>
              <w:right w:val="nil"/>
            </w:tcBorders>
            <w:shd w:val="clear" w:color="auto" w:fill="F9F9FB"/>
            <w:vAlign w:val="center"/>
          </w:tcPr>
          <w:p w14:paraId="406C7846" w14:textId="77777777" w:rsidR="00091A6E" w:rsidRDefault="00091A6E" w:rsidP="004E4F1F"/>
        </w:tc>
      </w:tr>
      <w:tr w:rsidR="00091A6E" w14:paraId="33CD74B5" w14:textId="77777777" w:rsidTr="004E4F1F">
        <w:trPr>
          <w:cantSplit/>
        </w:trPr>
        <w:tc>
          <w:tcPr>
            <w:tcW w:w="1883" w:type="dxa"/>
            <w:tcBorders>
              <w:top w:val="single" w:sz="8" w:space="0" w:color="AEAEAE"/>
              <w:left w:val="nil"/>
              <w:bottom w:val="single" w:sz="8" w:space="0" w:color="152935"/>
              <w:right w:val="nil"/>
            </w:tcBorders>
            <w:shd w:val="clear" w:color="auto" w:fill="E0E0E0"/>
          </w:tcPr>
          <w:p w14:paraId="1B6ED98B" w14:textId="77777777" w:rsidR="00091A6E" w:rsidRDefault="00091A6E" w:rsidP="004E4F1F">
            <w:pPr>
              <w:spacing w:line="320" w:lineRule="atLeast"/>
              <w:ind w:left="60" w:right="60"/>
              <w:rPr>
                <w:rFonts w:ascii="Arial" w:hAnsi="Arial" w:cs="Arial"/>
                <w:color w:val="264A60"/>
              </w:rPr>
            </w:pPr>
            <w:r>
              <w:rPr>
                <w:rFonts w:ascii="Arial" w:hAnsi="Arial" w:cs="Arial"/>
                <w:color w:val="264A60"/>
              </w:rPr>
              <w:t>Total</w:t>
            </w:r>
          </w:p>
        </w:tc>
        <w:tc>
          <w:tcPr>
            <w:tcW w:w="1709" w:type="dxa"/>
            <w:tcBorders>
              <w:top w:val="single" w:sz="8" w:space="0" w:color="AEAEAE"/>
              <w:left w:val="nil"/>
              <w:bottom w:val="single" w:sz="8" w:space="0" w:color="152935"/>
              <w:right w:val="single" w:sz="8" w:space="0" w:color="E0E0E0"/>
            </w:tcBorders>
            <w:shd w:val="clear" w:color="auto" w:fill="F9F9FB"/>
          </w:tcPr>
          <w:p w14:paraId="069C6332"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10.795</w:t>
            </w:r>
          </w:p>
        </w:tc>
        <w:tc>
          <w:tcPr>
            <w:tcW w:w="1185" w:type="dxa"/>
            <w:tcBorders>
              <w:top w:val="single" w:sz="8" w:space="0" w:color="AEAEAE"/>
              <w:left w:val="single" w:sz="8" w:space="0" w:color="E0E0E0"/>
              <w:bottom w:val="single" w:sz="8" w:space="0" w:color="152935"/>
              <w:right w:val="single" w:sz="8" w:space="0" w:color="E0E0E0"/>
            </w:tcBorders>
            <w:shd w:val="clear" w:color="auto" w:fill="F9F9FB"/>
          </w:tcPr>
          <w:p w14:paraId="38962365" w14:textId="77777777" w:rsidR="00091A6E" w:rsidRDefault="00091A6E" w:rsidP="004E4F1F">
            <w:pPr>
              <w:spacing w:line="320" w:lineRule="atLeast"/>
              <w:ind w:left="60" w:right="60"/>
              <w:jc w:val="right"/>
              <w:rPr>
                <w:rFonts w:ascii="Arial" w:hAnsi="Arial" w:cs="Arial"/>
                <w:color w:val="010205"/>
              </w:rPr>
            </w:pPr>
            <w:r>
              <w:rPr>
                <w:rFonts w:ascii="Arial" w:hAnsi="Arial" w:cs="Arial"/>
                <w:color w:val="010205"/>
              </w:rPr>
              <w:t>33</w:t>
            </w:r>
          </w:p>
        </w:tc>
        <w:tc>
          <w:tcPr>
            <w:tcW w:w="1552"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2D8B64D" w14:textId="77777777" w:rsidR="00091A6E" w:rsidRDefault="00091A6E" w:rsidP="004E4F1F"/>
        </w:tc>
        <w:tc>
          <w:tcPr>
            <w:tcW w:w="118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7ED6954A" w14:textId="77777777" w:rsidR="00091A6E" w:rsidRDefault="00091A6E" w:rsidP="004E4F1F"/>
        </w:tc>
        <w:tc>
          <w:tcPr>
            <w:tcW w:w="1185" w:type="dxa"/>
            <w:tcBorders>
              <w:top w:val="single" w:sz="8" w:space="0" w:color="AEAEAE"/>
              <w:left w:val="single" w:sz="8" w:space="0" w:color="E0E0E0"/>
              <w:bottom w:val="single" w:sz="8" w:space="0" w:color="152935"/>
              <w:right w:val="nil"/>
            </w:tcBorders>
            <w:shd w:val="clear" w:color="auto" w:fill="F9F9FB"/>
            <w:vAlign w:val="center"/>
          </w:tcPr>
          <w:p w14:paraId="092A38B0" w14:textId="77777777" w:rsidR="00091A6E" w:rsidRDefault="00091A6E" w:rsidP="004E4F1F"/>
        </w:tc>
      </w:tr>
    </w:tbl>
    <w:p w14:paraId="0B0D8EB8" w14:textId="77777777" w:rsidR="008F0DEC" w:rsidRPr="003C68B9" w:rsidRDefault="008F0DEC" w:rsidP="003C68B9">
      <w:pPr>
        <w:spacing w:line="360" w:lineRule="auto"/>
        <w:jc w:val="both"/>
        <w:rPr>
          <w:rFonts w:ascii="Arial" w:hAnsi="Arial" w:cs="Arial"/>
          <w:shd w:val="clear" w:color="auto" w:fill="F7F8F8"/>
        </w:rPr>
      </w:pPr>
    </w:p>
    <w:sectPr w:rsidR="008F0DEC" w:rsidRPr="003C68B9" w:rsidSect="003C68B9">
      <w:footerReference w:type="even" r:id="rId77"/>
      <w:footerReference w:type="default" r:id="rId78"/>
      <w:headerReference w:type="first" r:id="rId79"/>
      <w:pgSz w:w="11906" w:h="16838"/>
      <w:pgMar w:top="1440" w:right="1440" w:bottom="1440" w:left="1440"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C5F26C" w14:textId="77777777" w:rsidR="0070232F" w:rsidRDefault="0070232F" w:rsidP="006B605D">
      <w:r>
        <w:separator/>
      </w:r>
    </w:p>
  </w:endnote>
  <w:endnote w:type="continuationSeparator" w:id="0">
    <w:p w14:paraId="18C17227" w14:textId="77777777" w:rsidR="0070232F" w:rsidRDefault="0070232F" w:rsidP="006B60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6372847"/>
      <w:docPartObj>
        <w:docPartGallery w:val="Page Numbers (Bottom of Page)"/>
        <w:docPartUnique/>
      </w:docPartObj>
    </w:sdtPr>
    <w:sdtEndPr>
      <w:rPr>
        <w:rStyle w:val="PageNumber"/>
      </w:rPr>
    </w:sdtEndPr>
    <w:sdtContent>
      <w:p w14:paraId="3B99356F" w14:textId="46D66EDA" w:rsidR="006B605D" w:rsidRDefault="006B605D" w:rsidP="00C14B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8B85D0" w14:textId="77777777" w:rsidR="006B605D" w:rsidRDefault="006B605D" w:rsidP="006B60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77508226"/>
      <w:docPartObj>
        <w:docPartGallery w:val="Page Numbers (Bottom of Page)"/>
        <w:docPartUnique/>
      </w:docPartObj>
    </w:sdtPr>
    <w:sdtEndPr>
      <w:rPr>
        <w:rStyle w:val="PageNumber"/>
      </w:rPr>
    </w:sdtEndPr>
    <w:sdtContent>
      <w:p w14:paraId="455DAE0F" w14:textId="5E6A3213" w:rsidR="006B605D" w:rsidRDefault="006B605D" w:rsidP="00C14B6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27</w:t>
        </w:r>
        <w:r>
          <w:rPr>
            <w:rStyle w:val="PageNumber"/>
          </w:rPr>
          <w:fldChar w:fldCharType="end"/>
        </w:r>
      </w:p>
    </w:sdtContent>
  </w:sdt>
  <w:p w14:paraId="0325348D" w14:textId="77777777" w:rsidR="006B605D" w:rsidRDefault="006B605D" w:rsidP="006B60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2F007E" w14:textId="77777777" w:rsidR="0070232F" w:rsidRDefault="0070232F" w:rsidP="006B605D">
      <w:r>
        <w:separator/>
      </w:r>
    </w:p>
  </w:footnote>
  <w:footnote w:type="continuationSeparator" w:id="0">
    <w:p w14:paraId="59B3FCFE" w14:textId="77777777" w:rsidR="0070232F" w:rsidRDefault="0070232F" w:rsidP="006B60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97758" w14:textId="57380621" w:rsidR="000B18F3" w:rsidRDefault="009A2C95">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55AB"/>
    <w:multiLevelType w:val="hybridMultilevel"/>
    <w:tmpl w:val="B0EE3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DA4BB8"/>
    <w:multiLevelType w:val="hybridMultilevel"/>
    <w:tmpl w:val="4CE08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BF29CB"/>
    <w:multiLevelType w:val="multilevel"/>
    <w:tmpl w:val="1306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842E99"/>
    <w:multiLevelType w:val="hybridMultilevel"/>
    <w:tmpl w:val="B0EE3BF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C527C0"/>
    <w:multiLevelType w:val="hybridMultilevel"/>
    <w:tmpl w:val="C6043F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C77816"/>
    <w:multiLevelType w:val="multilevel"/>
    <w:tmpl w:val="5958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A6F85"/>
    <w:multiLevelType w:val="multilevel"/>
    <w:tmpl w:val="3926CA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ED49EB"/>
    <w:multiLevelType w:val="hybridMultilevel"/>
    <w:tmpl w:val="4AC84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2B1FD0"/>
    <w:multiLevelType w:val="multilevel"/>
    <w:tmpl w:val="5F26A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5C3E72"/>
    <w:multiLevelType w:val="hybridMultilevel"/>
    <w:tmpl w:val="B0EE3BF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252E88"/>
    <w:multiLevelType w:val="hybridMultilevel"/>
    <w:tmpl w:val="4C364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FE25D9"/>
    <w:multiLevelType w:val="hybridMultilevel"/>
    <w:tmpl w:val="604A4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48039F"/>
    <w:multiLevelType w:val="multilevel"/>
    <w:tmpl w:val="18FCF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C12C85"/>
    <w:multiLevelType w:val="hybridMultilevel"/>
    <w:tmpl w:val="B0EE3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49A7BB0"/>
    <w:multiLevelType w:val="hybridMultilevel"/>
    <w:tmpl w:val="B0EE3BF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4EA09EC"/>
    <w:multiLevelType w:val="hybridMultilevel"/>
    <w:tmpl w:val="A70CF720"/>
    <w:lvl w:ilvl="0" w:tplc="0809000F">
      <w:start w:val="1"/>
      <w:numFmt w:val="decimal"/>
      <w:lvlText w:val="%1."/>
      <w:lvlJc w:val="left"/>
      <w:pPr>
        <w:ind w:left="720" w:hanging="360"/>
      </w:pPr>
      <w:rPr>
        <w:rFonts w:ascii="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2B0EDF"/>
    <w:multiLevelType w:val="multilevel"/>
    <w:tmpl w:val="4FDC1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EC18CD"/>
    <w:multiLevelType w:val="multilevel"/>
    <w:tmpl w:val="599E7C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F467A7"/>
    <w:multiLevelType w:val="hybridMultilevel"/>
    <w:tmpl w:val="A1B89838"/>
    <w:lvl w:ilvl="0" w:tplc="BA084B3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FF41CCF"/>
    <w:multiLevelType w:val="multilevel"/>
    <w:tmpl w:val="C2549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B7713C"/>
    <w:multiLevelType w:val="hybridMultilevel"/>
    <w:tmpl w:val="B0EE3BFE"/>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6120B0"/>
    <w:multiLevelType w:val="multilevel"/>
    <w:tmpl w:val="61B02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031F7B"/>
    <w:multiLevelType w:val="multilevel"/>
    <w:tmpl w:val="C2667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rPr>
    </w:lvl>
    <w:lvl w:ilvl="3">
      <w:start w:val="1"/>
      <w:numFmt w:val="upperLetter"/>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A339BD"/>
    <w:multiLevelType w:val="multilevel"/>
    <w:tmpl w:val="8AC07F3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5E366A"/>
    <w:multiLevelType w:val="multilevel"/>
    <w:tmpl w:val="8710D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2213AA"/>
    <w:multiLevelType w:val="multilevel"/>
    <w:tmpl w:val="2AC67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62A3360"/>
    <w:multiLevelType w:val="multilevel"/>
    <w:tmpl w:val="575275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DF049B"/>
    <w:multiLevelType w:val="hybridMultilevel"/>
    <w:tmpl w:val="B0EE3BFE"/>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4778455">
    <w:abstractNumId w:val="10"/>
  </w:num>
  <w:num w:numId="2" w16cid:durableId="123501532">
    <w:abstractNumId w:val="6"/>
  </w:num>
  <w:num w:numId="3" w16cid:durableId="679547887">
    <w:abstractNumId w:val="4"/>
  </w:num>
  <w:num w:numId="4" w16cid:durableId="1681857309">
    <w:abstractNumId w:val="20"/>
  </w:num>
  <w:num w:numId="5" w16cid:durableId="1954286189">
    <w:abstractNumId w:val="11"/>
  </w:num>
  <w:num w:numId="6" w16cid:durableId="1179852173">
    <w:abstractNumId w:val="15"/>
  </w:num>
  <w:num w:numId="7" w16cid:durableId="1668484869">
    <w:abstractNumId w:val="18"/>
  </w:num>
  <w:num w:numId="8" w16cid:durableId="733285145">
    <w:abstractNumId w:val="16"/>
  </w:num>
  <w:num w:numId="9" w16cid:durableId="2138059751">
    <w:abstractNumId w:val="23"/>
  </w:num>
  <w:num w:numId="10" w16cid:durableId="134104887">
    <w:abstractNumId w:val="8"/>
  </w:num>
  <w:num w:numId="11" w16cid:durableId="1569801459">
    <w:abstractNumId w:val="17"/>
  </w:num>
  <w:num w:numId="12" w16cid:durableId="2030523132">
    <w:abstractNumId w:val="22"/>
  </w:num>
  <w:num w:numId="13" w16cid:durableId="1378234848">
    <w:abstractNumId w:val="21"/>
  </w:num>
  <w:num w:numId="14" w16cid:durableId="433869539">
    <w:abstractNumId w:val="13"/>
  </w:num>
  <w:num w:numId="15" w16cid:durableId="1763913584">
    <w:abstractNumId w:val="5"/>
  </w:num>
  <w:num w:numId="16" w16cid:durableId="1039819651">
    <w:abstractNumId w:val="19"/>
  </w:num>
  <w:num w:numId="17" w16cid:durableId="1880049995">
    <w:abstractNumId w:val="24"/>
  </w:num>
  <w:num w:numId="18" w16cid:durableId="501704504">
    <w:abstractNumId w:val="26"/>
  </w:num>
  <w:num w:numId="19" w16cid:durableId="1087113924">
    <w:abstractNumId w:val="0"/>
  </w:num>
  <w:num w:numId="20" w16cid:durableId="1688677221">
    <w:abstractNumId w:val="3"/>
  </w:num>
  <w:num w:numId="21" w16cid:durableId="1802066399">
    <w:abstractNumId w:val="9"/>
  </w:num>
  <w:num w:numId="22" w16cid:durableId="1340690955">
    <w:abstractNumId w:val="27"/>
  </w:num>
  <w:num w:numId="23" w16cid:durableId="1922762119">
    <w:abstractNumId w:val="14"/>
  </w:num>
  <w:num w:numId="24" w16cid:durableId="1825850232">
    <w:abstractNumId w:val="7"/>
  </w:num>
  <w:num w:numId="25" w16cid:durableId="1316255976">
    <w:abstractNumId w:val="1"/>
  </w:num>
  <w:num w:numId="26" w16cid:durableId="1693604471">
    <w:abstractNumId w:val="12"/>
  </w:num>
  <w:num w:numId="27" w16cid:durableId="163471321">
    <w:abstractNumId w:val="25"/>
  </w:num>
  <w:num w:numId="28" w16cid:durableId="3567811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E70"/>
    <w:rsid w:val="00001AF1"/>
    <w:rsid w:val="0000271D"/>
    <w:rsid w:val="00003A7B"/>
    <w:rsid w:val="00005E67"/>
    <w:rsid w:val="000105AA"/>
    <w:rsid w:val="00010B91"/>
    <w:rsid w:val="00011241"/>
    <w:rsid w:val="00012B37"/>
    <w:rsid w:val="0001417B"/>
    <w:rsid w:val="00014CAD"/>
    <w:rsid w:val="00016114"/>
    <w:rsid w:val="000242FE"/>
    <w:rsid w:val="00026117"/>
    <w:rsid w:val="00027AF2"/>
    <w:rsid w:val="00027BC4"/>
    <w:rsid w:val="000301CE"/>
    <w:rsid w:val="00030294"/>
    <w:rsid w:val="00030583"/>
    <w:rsid w:val="0003172A"/>
    <w:rsid w:val="00032B3D"/>
    <w:rsid w:val="00032E79"/>
    <w:rsid w:val="000331BE"/>
    <w:rsid w:val="00033352"/>
    <w:rsid w:val="00034700"/>
    <w:rsid w:val="00035A2D"/>
    <w:rsid w:val="00035FED"/>
    <w:rsid w:val="00036E8D"/>
    <w:rsid w:val="00037C85"/>
    <w:rsid w:val="00040F58"/>
    <w:rsid w:val="00040F8F"/>
    <w:rsid w:val="00041649"/>
    <w:rsid w:val="00042095"/>
    <w:rsid w:val="00042685"/>
    <w:rsid w:val="0004486E"/>
    <w:rsid w:val="00045455"/>
    <w:rsid w:val="0004557B"/>
    <w:rsid w:val="00045BFD"/>
    <w:rsid w:val="00047CFB"/>
    <w:rsid w:val="00050462"/>
    <w:rsid w:val="000518AA"/>
    <w:rsid w:val="00052653"/>
    <w:rsid w:val="0005285C"/>
    <w:rsid w:val="00053BEB"/>
    <w:rsid w:val="0005412F"/>
    <w:rsid w:val="00055492"/>
    <w:rsid w:val="00057F17"/>
    <w:rsid w:val="00061A03"/>
    <w:rsid w:val="00062EAE"/>
    <w:rsid w:val="000630EE"/>
    <w:rsid w:val="000635EE"/>
    <w:rsid w:val="00063CD1"/>
    <w:rsid w:val="00064456"/>
    <w:rsid w:val="00064758"/>
    <w:rsid w:val="00066B8F"/>
    <w:rsid w:val="00066CEA"/>
    <w:rsid w:val="000671C6"/>
    <w:rsid w:val="00067C4D"/>
    <w:rsid w:val="000701BD"/>
    <w:rsid w:val="00070AB8"/>
    <w:rsid w:val="000713DA"/>
    <w:rsid w:val="000725D8"/>
    <w:rsid w:val="000733D7"/>
    <w:rsid w:val="00074072"/>
    <w:rsid w:val="00076563"/>
    <w:rsid w:val="0007669A"/>
    <w:rsid w:val="00076DCD"/>
    <w:rsid w:val="00076E70"/>
    <w:rsid w:val="00076F0E"/>
    <w:rsid w:val="00077E35"/>
    <w:rsid w:val="00080412"/>
    <w:rsid w:val="00080960"/>
    <w:rsid w:val="0008222B"/>
    <w:rsid w:val="0008324E"/>
    <w:rsid w:val="00083B2E"/>
    <w:rsid w:val="00083D65"/>
    <w:rsid w:val="00083EB5"/>
    <w:rsid w:val="00084661"/>
    <w:rsid w:val="000854AE"/>
    <w:rsid w:val="000854D5"/>
    <w:rsid w:val="000863DF"/>
    <w:rsid w:val="00087F58"/>
    <w:rsid w:val="0009011A"/>
    <w:rsid w:val="00090331"/>
    <w:rsid w:val="00090671"/>
    <w:rsid w:val="00091A6E"/>
    <w:rsid w:val="00092AFE"/>
    <w:rsid w:val="00095059"/>
    <w:rsid w:val="00095269"/>
    <w:rsid w:val="000970C8"/>
    <w:rsid w:val="000A004C"/>
    <w:rsid w:val="000A2765"/>
    <w:rsid w:val="000A3503"/>
    <w:rsid w:val="000A4657"/>
    <w:rsid w:val="000A471B"/>
    <w:rsid w:val="000A7252"/>
    <w:rsid w:val="000A742F"/>
    <w:rsid w:val="000A7B01"/>
    <w:rsid w:val="000B0AD7"/>
    <w:rsid w:val="000B0E79"/>
    <w:rsid w:val="000B0E85"/>
    <w:rsid w:val="000B1031"/>
    <w:rsid w:val="000B11C4"/>
    <w:rsid w:val="000B18F3"/>
    <w:rsid w:val="000B249B"/>
    <w:rsid w:val="000B3147"/>
    <w:rsid w:val="000B448E"/>
    <w:rsid w:val="000B4CC0"/>
    <w:rsid w:val="000B4DDE"/>
    <w:rsid w:val="000B5B69"/>
    <w:rsid w:val="000B5D3F"/>
    <w:rsid w:val="000B64E2"/>
    <w:rsid w:val="000B758E"/>
    <w:rsid w:val="000B7D49"/>
    <w:rsid w:val="000C0498"/>
    <w:rsid w:val="000C0DF0"/>
    <w:rsid w:val="000C0E59"/>
    <w:rsid w:val="000C256E"/>
    <w:rsid w:val="000C3074"/>
    <w:rsid w:val="000C3496"/>
    <w:rsid w:val="000C47BC"/>
    <w:rsid w:val="000C4F94"/>
    <w:rsid w:val="000C53F3"/>
    <w:rsid w:val="000C5AAF"/>
    <w:rsid w:val="000C65D2"/>
    <w:rsid w:val="000C7B1F"/>
    <w:rsid w:val="000C7BD6"/>
    <w:rsid w:val="000C7FA3"/>
    <w:rsid w:val="000D2BB4"/>
    <w:rsid w:val="000D2E62"/>
    <w:rsid w:val="000D3F3A"/>
    <w:rsid w:val="000D3F81"/>
    <w:rsid w:val="000D480E"/>
    <w:rsid w:val="000E0E80"/>
    <w:rsid w:val="000E0ED2"/>
    <w:rsid w:val="000E1844"/>
    <w:rsid w:val="000E1DD1"/>
    <w:rsid w:val="000E23F2"/>
    <w:rsid w:val="000E3E9C"/>
    <w:rsid w:val="000E3F24"/>
    <w:rsid w:val="000E432D"/>
    <w:rsid w:val="000E6E82"/>
    <w:rsid w:val="000F0021"/>
    <w:rsid w:val="000F0FBE"/>
    <w:rsid w:val="000F1414"/>
    <w:rsid w:val="000F219B"/>
    <w:rsid w:val="000F2EEA"/>
    <w:rsid w:val="000F388F"/>
    <w:rsid w:val="000F6730"/>
    <w:rsid w:val="00100BED"/>
    <w:rsid w:val="001013A6"/>
    <w:rsid w:val="001038AB"/>
    <w:rsid w:val="00105174"/>
    <w:rsid w:val="00105334"/>
    <w:rsid w:val="00107F5F"/>
    <w:rsid w:val="0011175C"/>
    <w:rsid w:val="001131BC"/>
    <w:rsid w:val="00115B3B"/>
    <w:rsid w:val="00115C0C"/>
    <w:rsid w:val="00116624"/>
    <w:rsid w:val="00120395"/>
    <w:rsid w:val="0012172C"/>
    <w:rsid w:val="001234A8"/>
    <w:rsid w:val="001234DB"/>
    <w:rsid w:val="0012384F"/>
    <w:rsid w:val="0012392C"/>
    <w:rsid w:val="00123D30"/>
    <w:rsid w:val="00125DD3"/>
    <w:rsid w:val="00130325"/>
    <w:rsid w:val="001316BB"/>
    <w:rsid w:val="0013214D"/>
    <w:rsid w:val="00133350"/>
    <w:rsid w:val="00133518"/>
    <w:rsid w:val="00133FBA"/>
    <w:rsid w:val="001340C2"/>
    <w:rsid w:val="00134E20"/>
    <w:rsid w:val="00135E05"/>
    <w:rsid w:val="00136424"/>
    <w:rsid w:val="00136D0D"/>
    <w:rsid w:val="001419A0"/>
    <w:rsid w:val="00142065"/>
    <w:rsid w:val="001434FD"/>
    <w:rsid w:val="001437F7"/>
    <w:rsid w:val="0014450A"/>
    <w:rsid w:val="00144ADD"/>
    <w:rsid w:val="0014585C"/>
    <w:rsid w:val="001458DE"/>
    <w:rsid w:val="001465DB"/>
    <w:rsid w:val="0014692F"/>
    <w:rsid w:val="001502C2"/>
    <w:rsid w:val="00151727"/>
    <w:rsid w:val="00151B2D"/>
    <w:rsid w:val="00155A4E"/>
    <w:rsid w:val="00156946"/>
    <w:rsid w:val="00157999"/>
    <w:rsid w:val="0016304A"/>
    <w:rsid w:val="00163AA9"/>
    <w:rsid w:val="00163BFA"/>
    <w:rsid w:val="00164182"/>
    <w:rsid w:val="00164A85"/>
    <w:rsid w:val="0016591A"/>
    <w:rsid w:val="00165A8A"/>
    <w:rsid w:val="00165D99"/>
    <w:rsid w:val="00165F62"/>
    <w:rsid w:val="001669B4"/>
    <w:rsid w:val="001700B8"/>
    <w:rsid w:val="0017395A"/>
    <w:rsid w:val="0017425E"/>
    <w:rsid w:val="001743EE"/>
    <w:rsid w:val="00180F0F"/>
    <w:rsid w:val="00181F90"/>
    <w:rsid w:val="00182D02"/>
    <w:rsid w:val="001837EE"/>
    <w:rsid w:val="00183D24"/>
    <w:rsid w:val="00184398"/>
    <w:rsid w:val="0018443F"/>
    <w:rsid w:val="001852D8"/>
    <w:rsid w:val="0018609A"/>
    <w:rsid w:val="00186B0D"/>
    <w:rsid w:val="001906F6"/>
    <w:rsid w:val="001922CC"/>
    <w:rsid w:val="0019266F"/>
    <w:rsid w:val="001A04BE"/>
    <w:rsid w:val="001A0B88"/>
    <w:rsid w:val="001A1F16"/>
    <w:rsid w:val="001A23BC"/>
    <w:rsid w:val="001A555E"/>
    <w:rsid w:val="001A682C"/>
    <w:rsid w:val="001A7B62"/>
    <w:rsid w:val="001B1090"/>
    <w:rsid w:val="001B171D"/>
    <w:rsid w:val="001B1753"/>
    <w:rsid w:val="001B1764"/>
    <w:rsid w:val="001B2F1C"/>
    <w:rsid w:val="001B2FBD"/>
    <w:rsid w:val="001B4F55"/>
    <w:rsid w:val="001B6BCD"/>
    <w:rsid w:val="001B784B"/>
    <w:rsid w:val="001C150E"/>
    <w:rsid w:val="001C34C9"/>
    <w:rsid w:val="001C4046"/>
    <w:rsid w:val="001C4D26"/>
    <w:rsid w:val="001D1160"/>
    <w:rsid w:val="001D244D"/>
    <w:rsid w:val="001D385F"/>
    <w:rsid w:val="001D4033"/>
    <w:rsid w:val="001D46B1"/>
    <w:rsid w:val="001D495B"/>
    <w:rsid w:val="001D5AA7"/>
    <w:rsid w:val="001D6352"/>
    <w:rsid w:val="001D692F"/>
    <w:rsid w:val="001D6EBA"/>
    <w:rsid w:val="001D73D9"/>
    <w:rsid w:val="001D7E74"/>
    <w:rsid w:val="001E0521"/>
    <w:rsid w:val="001E052E"/>
    <w:rsid w:val="001E07F7"/>
    <w:rsid w:val="001E16D9"/>
    <w:rsid w:val="001E2353"/>
    <w:rsid w:val="001E3776"/>
    <w:rsid w:val="001E438A"/>
    <w:rsid w:val="001E4479"/>
    <w:rsid w:val="001E5513"/>
    <w:rsid w:val="001F1DFB"/>
    <w:rsid w:val="001F273D"/>
    <w:rsid w:val="001F382A"/>
    <w:rsid w:val="001F410B"/>
    <w:rsid w:val="001F4F84"/>
    <w:rsid w:val="001F537B"/>
    <w:rsid w:val="001F546B"/>
    <w:rsid w:val="00200184"/>
    <w:rsid w:val="00200F68"/>
    <w:rsid w:val="002011F2"/>
    <w:rsid w:val="002014CB"/>
    <w:rsid w:val="00201EF0"/>
    <w:rsid w:val="00202556"/>
    <w:rsid w:val="00203930"/>
    <w:rsid w:val="00206FBA"/>
    <w:rsid w:val="002102B0"/>
    <w:rsid w:val="00210CBA"/>
    <w:rsid w:val="00211A4F"/>
    <w:rsid w:val="00211D3B"/>
    <w:rsid w:val="00212AF2"/>
    <w:rsid w:val="00213003"/>
    <w:rsid w:val="002143B3"/>
    <w:rsid w:val="002208EC"/>
    <w:rsid w:val="0022251E"/>
    <w:rsid w:val="00222B4B"/>
    <w:rsid w:val="00224260"/>
    <w:rsid w:val="002245EE"/>
    <w:rsid w:val="00224EFF"/>
    <w:rsid w:val="002253CC"/>
    <w:rsid w:val="0022560C"/>
    <w:rsid w:val="00225EEE"/>
    <w:rsid w:val="002319D1"/>
    <w:rsid w:val="00231E88"/>
    <w:rsid w:val="00232513"/>
    <w:rsid w:val="00233AD4"/>
    <w:rsid w:val="002345DC"/>
    <w:rsid w:val="002345F1"/>
    <w:rsid w:val="00234AD5"/>
    <w:rsid w:val="00236BF2"/>
    <w:rsid w:val="00240E0F"/>
    <w:rsid w:val="00242695"/>
    <w:rsid w:val="00242975"/>
    <w:rsid w:val="0024337D"/>
    <w:rsid w:val="0024392C"/>
    <w:rsid w:val="00244271"/>
    <w:rsid w:val="00244562"/>
    <w:rsid w:val="002453C0"/>
    <w:rsid w:val="0025020C"/>
    <w:rsid w:val="00252AB1"/>
    <w:rsid w:val="00252CCD"/>
    <w:rsid w:val="00253452"/>
    <w:rsid w:val="00253691"/>
    <w:rsid w:val="00256EF6"/>
    <w:rsid w:val="00256FCA"/>
    <w:rsid w:val="002575EE"/>
    <w:rsid w:val="00260BBE"/>
    <w:rsid w:val="00261874"/>
    <w:rsid w:val="0026218F"/>
    <w:rsid w:val="00263754"/>
    <w:rsid w:val="00263EED"/>
    <w:rsid w:val="00264926"/>
    <w:rsid w:val="00265F33"/>
    <w:rsid w:val="002668FE"/>
    <w:rsid w:val="002703AE"/>
    <w:rsid w:val="002706F9"/>
    <w:rsid w:val="00271E26"/>
    <w:rsid w:val="0027399F"/>
    <w:rsid w:val="00273C3C"/>
    <w:rsid w:val="0027450B"/>
    <w:rsid w:val="00275B93"/>
    <w:rsid w:val="00281C17"/>
    <w:rsid w:val="00284055"/>
    <w:rsid w:val="002858C9"/>
    <w:rsid w:val="002871E9"/>
    <w:rsid w:val="0029040C"/>
    <w:rsid w:val="0029090B"/>
    <w:rsid w:val="00290E4E"/>
    <w:rsid w:val="002918E4"/>
    <w:rsid w:val="00291D07"/>
    <w:rsid w:val="002958B3"/>
    <w:rsid w:val="002A0395"/>
    <w:rsid w:val="002A0BC8"/>
    <w:rsid w:val="002A11A2"/>
    <w:rsid w:val="002A2AB1"/>
    <w:rsid w:val="002A2FE7"/>
    <w:rsid w:val="002A38DD"/>
    <w:rsid w:val="002A51C2"/>
    <w:rsid w:val="002A55CA"/>
    <w:rsid w:val="002A7103"/>
    <w:rsid w:val="002A7B58"/>
    <w:rsid w:val="002A7E4A"/>
    <w:rsid w:val="002B0BF7"/>
    <w:rsid w:val="002B1BDF"/>
    <w:rsid w:val="002B467E"/>
    <w:rsid w:val="002B592B"/>
    <w:rsid w:val="002B6941"/>
    <w:rsid w:val="002C0BA5"/>
    <w:rsid w:val="002C18BA"/>
    <w:rsid w:val="002C2CAB"/>
    <w:rsid w:val="002C332E"/>
    <w:rsid w:val="002C332F"/>
    <w:rsid w:val="002C34A2"/>
    <w:rsid w:val="002C4D38"/>
    <w:rsid w:val="002C5124"/>
    <w:rsid w:val="002C5F1D"/>
    <w:rsid w:val="002C6201"/>
    <w:rsid w:val="002C79AA"/>
    <w:rsid w:val="002D0299"/>
    <w:rsid w:val="002D0ECD"/>
    <w:rsid w:val="002D1361"/>
    <w:rsid w:val="002D1E6F"/>
    <w:rsid w:val="002D4CE8"/>
    <w:rsid w:val="002D5F21"/>
    <w:rsid w:val="002D6353"/>
    <w:rsid w:val="002E04D7"/>
    <w:rsid w:val="002E23AE"/>
    <w:rsid w:val="002E2436"/>
    <w:rsid w:val="002E56D6"/>
    <w:rsid w:val="002E6437"/>
    <w:rsid w:val="002E7E15"/>
    <w:rsid w:val="002F0885"/>
    <w:rsid w:val="002F1D59"/>
    <w:rsid w:val="002F203E"/>
    <w:rsid w:val="002F23E2"/>
    <w:rsid w:val="002F2C7C"/>
    <w:rsid w:val="002F2D0D"/>
    <w:rsid w:val="002F30C1"/>
    <w:rsid w:val="002F3D6F"/>
    <w:rsid w:val="002F57F1"/>
    <w:rsid w:val="002F7504"/>
    <w:rsid w:val="00303493"/>
    <w:rsid w:val="00304D4E"/>
    <w:rsid w:val="00305504"/>
    <w:rsid w:val="00305549"/>
    <w:rsid w:val="003067B8"/>
    <w:rsid w:val="00314C2C"/>
    <w:rsid w:val="003213D9"/>
    <w:rsid w:val="00322046"/>
    <w:rsid w:val="0032383E"/>
    <w:rsid w:val="0032413B"/>
    <w:rsid w:val="00324B96"/>
    <w:rsid w:val="003277CF"/>
    <w:rsid w:val="0032786D"/>
    <w:rsid w:val="003278B1"/>
    <w:rsid w:val="0033287E"/>
    <w:rsid w:val="00332992"/>
    <w:rsid w:val="00332BAA"/>
    <w:rsid w:val="003344FF"/>
    <w:rsid w:val="00335140"/>
    <w:rsid w:val="00335C5E"/>
    <w:rsid w:val="0033711A"/>
    <w:rsid w:val="00337DA4"/>
    <w:rsid w:val="003412BD"/>
    <w:rsid w:val="003420C3"/>
    <w:rsid w:val="0034624C"/>
    <w:rsid w:val="003512AD"/>
    <w:rsid w:val="00352C08"/>
    <w:rsid w:val="00352E9F"/>
    <w:rsid w:val="0035496D"/>
    <w:rsid w:val="003550C2"/>
    <w:rsid w:val="00355AA0"/>
    <w:rsid w:val="003567B5"/>
    <w:rsid w:val="00356E47"/>
    <w:rsid w:val="003610A2"/>
    <w:rsid w:val="0036141F"/>
    <w:rsid w:val="00363E7E"/>
    <w:rsid w:val="00364523"/>
    <w:rsid w:val="00364821"/>
    <w:rsid w:val="00365F10"/>
    <w:rsid w:val="0036640F"/>
    <w:rsid w:val="00366E09"/>
    <w:rsid w:val="0036714B"/>
    <w:rsid w:val="00370652"/>
    <w:rsid w:val="00373F1D"/>
    <w:rsid w:val="003745EF"/>
    <w:rsid w:val="00374821"/>
    <w:rsid w:val="00376701"/>
    <w:rsid w:val="00376D93"/>
    <w:rsid w:val="00377936"/>
    <w:rsid w:val="00377D26"/>
    <w:rsid w:val="0038436C"/>
    <w:rsid w:val="003859C0"/>
    <w:rsid w:val="00386EE4"/>
    <w:rsid w:val="00387065"/>
    <w:rsid w:val="003901B0"/>
    <w:rsid w:val="00391765"/>
    <w:rsid w:val="00393507"/>
    <w:rsid w:val="00394D0A"/>
    <w:rsid w:val="00396788"/>
    <w:rsid w:val="003A2771"/>
    <w:rsid w:val="003A3209"/>
    <w:rsid w:val="003A3D6A"/>
    <w:rsid w:val="003A4195"/>
    <w:rsid w:val="003A4F69"/>
    <w:rsid w:val="003A5287"/>
    <w:rsid w:val="003A6C33"/>
    <w:rsid w:val="003B04BF"/>
    <w:rsid w:val="003B0DFD"/>
    <w:rsid w:val="003B3342"/>
    <w:rsid w:val="003B4E5C"/>
    <w:rsid w:val="003B5206"/>
    <w:rsid w:val="003B5389"/>
    <w:rsid w:val="003B57F9"/>
    <w:rsid w:val="003B710D"/>
    <w:rsid w:val="003B771B"/>
    <w:rsid w:val="003C05BF"/>
    <w:rsid w:val="003C1ADE"/>
    <w:rsid w:val="003C4EA5"/>
    <w:rsid w:val="003C68B9"/>
    <w:rsid w:val="003C7595"/>
    <w:rsid w:val="003C7E46"/>
    <w:rsid w:val="003C7FF6"/>
    <w:rsid w:val="003D3B36"/>
    <w:rsid w:val="003D3D02"/>
    <w:rsid w:val="003D41F8"/>
    <w:rsid w:val="003D4977"/>
    <w:rsid w:val="003D7FEB"/>
    <w:rsid w:val="003E0CBA"/>
    <w:rsid w:val="003E0D5D"/>
    <w:rsid w:val="003E3B76"/>
    <w:rsid w:val="003E60B6"/>
    <w:rsid w:val="003E6122"/>
    <w:rsid w:val="003E6553"/>
    <w:rsid w:val="003E69BA"/>
    <w:rsid w:val="003E6F9B"/>
    <w:rsid w:val="003E7373"/>
    <w:rsid w:val="003E7412"/>
    <w:rsid w:val="003F01E4"/>
    <w:rsid w:val="003F0573"/>
    <w:rsid w:val="003F076B"/>
    <w:rsid w:val="003F2B84"/>
    <w:rsid w:val="003F3231"/>
    <w:rsid w:val="003F4635"/>
    <w:rsid w:val="003F48F3"/>
    <w:rsid w:val="003F4929"/>
    <w:rsid w:val="003F4AF0"/>
    <w:rsid w:val="0040152A"/>
    <w:rsid w:val="00402500"/>
    <w:rsid w:val="004027BD"/>
    <w:rsid w:val="004030E8"/>
    <w:rsid w:val="0040624F"/>
    <w:rsid w:val="00407798"/>
    <w:rsid w:val="00407F78"/>
    <w:rsid w:val="0041045D"/>
    <w:rsid w:val="00411F32"/>
    <w:rsid w:val="00413339"/>
    <w:rsid w:val="00413735"/>
    <w:rsid w:val="00413ED3"/>
    <w:rsid w:val="0041454B"/>
    <w:rsid w:val="00416F1F"/>
    <w:rsid w:val="00417654"/>
    <w:rsid w:val="00420E81"/>
    <w:rsid w:val="0042264B"/>
    <w:rsid w:val="0042265E"/>
    <w:rsid w:val="004233F7"/>
    <w:rsid w:val="0042359B"/>
    <w:rsid w:val="00424733"/>
    <w:rsid w:val="004249FC"/>
    <w:rsid w:val="00424EC4"/>
    <w:rsid w:val="0042588F"/>
    <w:rsid w:val="00425E54"/>
    <w:rsid w:val="00427005"/>
    <w:rsid w:val="0043135D"/>
    <w:rsid w:val="0043293C"/>
    <w:rsid w:val="0043323C"/>
    <w:rsid w:val="00433ED2"/>
    <w:rsid w:val="004349DE"/>
    <w:rsid w:val="00434ACB"/>
    <w:rsid w:val="00435BB8"/>
    <w:rsid w:val="00440102"/>
    <w:rsid w:val="00440C85"/>
    <w:rsid w:val="004413D6"/>
    <w:rsid w:val="00441537"/>
    <w:rsid w:val="00443137"/>
    <w:rsid w:val="00443269"/>
    <w:rsid w:val="0044362E"/>
    <w:rsid w:val="0044416B"/>
    <w:rsid w:val="004444FD"/>
    <w:rsid w:val="00446AAA"/>
    <w:rsid w:val="00452239"/>
    <w:rsid w:val="00452546"/>
    <w:rsid w:val="004527F7"/>
    <w:rsid w:val="00453150"/>
    <w:rsid w:val="00453F0F"/>
    <w:rsid w:val="004557F1"/>
    <w:rsid w:val="0045587F"/>
    <w:rsid w:val="00456D14"/>
    <w:rsid w:val="00456D9B"/>
    <w:rsid w:val="00457B14"/>
    <w:rsid w:val="00457D3C"/>
    <w:rsid w:val="00461545"/>
    <w:rsid w:val="004628FC"/>
    <w:rsid w:val="00463312"/>
    <w:rsid w:val="004635FC"/>
    <w:rsid w:val="00464444"/>
    <w:rsid w:val="00465F7E"/>
    <w:rsid w:val="00465FA9"/>
    <w:rsid w:val="00466180"/>
    <w:rsid w:val="00466296"/>
    <w:rsid w:val="004663A2"/>
    <w:rsid w:val="004665E5"/>
    <w:rsid w:val="004666B1"/>
    <w:rsid w:val="00467638"/>
    <w:rsid w:val="00467BB9"/>
    <w:rsid w:val="004701B0"/>
    <w:rsid w:val="00472879"/>
    <w:rsid w:val="00473C59"/>
    <w:rsid w:val="0047611D"/>
    <w:rsid w:val="00476647"/>
    <w:rsid w:val="004831C0"/>
    <w:rsid w:val="00484303"/>
    <w:rsid w:val="0048439E"/>
    <w:rsid w:val="004845DE"/>
    <w:rsid w:val="00484D00"/>
    <w:rsid w:val="00485426"/>
    <w:rsid w:val="00487869"/>
    <w:rsid w:val="00487D36"/>
    <w:rsid w:val="0049059D"/>
    <w:rsid w:val="00491A64"/>
    <w:rsid w:val="00493890"/>
    <w:rsid w:val="00493FFF"/>
    <w:rsid w:val="0049418C"/>
    <w:rsid w:val="0049511B"/>
    <w:rsid w:val="0049531E"/>
    <w:rsid w:val="00495606"/>
    <w:rsid w:val="0049608C"/>
    <w:rsid w:val="00497642"/>
    <w:rsid w:val="00497D90"/>
    <w:rsid w:val="004A05D2"/>
    <w:rsid w:val="004A102D"/>
    <w:rsid w:val="004A18F0"/>
    <w:rsid w:val="004A292E"/>
    <w:rsid w:val="004A2C39"/>
    <w:rsid w:val="004A3499"/>
    <w:rsid w:val="004A56B1"/>
    <w:rsid w:val="004A73CA"/>
    <w:rsid w:val="004B0988"/>
    <w:rsid w:val="004B3D63"/>
    <w:rsid w:val="004B3DF4"/>
    <w:rsid w:val="004C197D"/>
    <w:rsid w:val="004C235D"/>
    <w:rsid w:val="004C3B66"/>
    <w:rsid w:val="004C4465"/>
    <w:rsid w:val="004C4829"/>
    <w:rsid w:val="004C58DE"/>
    <w:rsid w:val="004C6320"/>
    <w:rsid w:val="004C65D7"/>
    <w:rsid w:val="004C7054"/>
    <w:rsid w:val="004C72DD"/>
    <w:rsid w:val="004C7C36"/>
    <w:rsid w:val="004C7C60"/>
    <w:rsid w:val="004D271E"/>
    <w:rsid w:val="004D29C1"/>
    <w:rsid w:val="004D38B4"/>
    <w:rsid w:val="004D3BFB"/>
    <w:rsid w:val="004D3E5B"/>
    <w:rsid w:val="004D504A"/>
    <w:rsid w:val="004D5C9B"/>
    <w:rsid w:val="004D68BD"/>
    <w:rsid w:val="004D7B07"/>
    <w:rsid w:val="004D7F82"/>
    <w:rsid w:val="004E19D6"/>
    <w:rsid w:val="004E2823"/>
    <w:rsid w:val="004E2A28"/>
    <w:rsid w:val="004E57C8"/>
    <w:rsid w:val="004E5C79"/>
    <w:rsid w:val="004E5DDC"/>
    <w:rsid w:val="004F04FC"/>
    <w:rsid w:val="004F3C34"/>
    <w:rsid w:val="004F6311"/>
    <w:rsid w:val="005003E3"/>
    <w:rsid w:val="00501C84"/>
    <w:rsid w:val="00502465"/>
    <w:rsid w:val="00502CA4"/>
    <w:rsid w:val="005031DC"/>
    <w:rsid w:val="0050372D"/>
    <w:rsid w:val="005054B5"/>
    <w:rsid w:val="00507160"/>
    <w:rsid w:val="00507324"/>
    <w:rsid w:val="00507419"/>
    <w:rsid w:val="00507F82"/>
    <w:rsid w:val="00510785"/>
    <w:rsid w:val="0051262E"/>
    <w:rsid w:val="00513C08"/>
    <w:rsid w:val="00514D8D"/>
    <w:rsid w:val="005158B1"/>
    <w:rsid w:val="00515ADE"/>
    <w:rsid w:val="005169CD"/>
    <w:rsid w:val="00516C8E"/>
    <w:rsid w:val="00517508"/>
    <w:rsid w:val="00517DBC"/>
    <w:rsid w:val="005208AC"/>
    <w:rsid w:val="00521D57"/>
    <w:rsid w:val="0052330B"/>
    <w:rsid w:val="00524C4F"/>
    <w:rsid w:val="00525455"/>
    <w:rsid w:val="005254A8"/>
    <w:rsid w:val="005268A0"/>
    <w:rsid w:val="005306CA"/>
    <w:rsid w:val="00530F91"/>
    <w:rsid w:val="00530F97"/>
    <w:rsid w:val="0053116C"/>
    <w:rsid w:val="005324D4"/>
    <w:rsid w:val="00532A4E"/>
    <w:rsid w:val="0053428C"/>
    <w:rsid w:val="005366C3"/>
    <w:rsid w:val="00536AF4"/>
    <w:rsid w:val="00540902"/>
    <w:rsid w:val="00540AB1"/>
    <w:rsid w:val="00540B5C"/>
    <w:rsid w:val="005419DE"/>
    <w:rsid w:val="0054294C"/>
    <w:rsid w:val="00545877"/>
    <w:rsid w:val="00545DAD"/>
    <w:rsid w:val="00546123"/>
    <w:rsid w:val="00546AFF"/>
    <w:rsid w:val="00546E25"/>
    <w:rsid w:val="00547A7E"/>
    <w:rsid w:val="00547DBA"/>
    <w:rsid w:val="00547E16"/>
    <w:rsid w:val="00550081"/>
    <w:rsid w:val="0055232E"/>
    <w:rsid w:val="00554FA8"/>
    <w:rsid w:val="00556990"/>
    <w:rsid w:val="00556D18"/>
    <w:rsid w:val="00556DAD"/>
    <w:rsid w:val="00557AA5"/>
    <w:rsid w:val="00561145"/>
    <w:rsid w:val="005614BF"/>
    <w:rsid w:val="00561515"/>
    <w:rsid w:val="00563F72"/>
    <w:rsid w:val="005646FF"/>
    <w:rsid w:val="00565E08"/>
    <w:rsid w:val="00567133"/>
    <w:rsid w:val="005722CA"/>
    <w:rsid w:val="00572ED6"/>
    <w:rsid w:val="005734B7"/>
    <w:rsid w:val="0057378E"/>
    <w:rsid w:val="005742AC"/>
    <w:rsid w:val="00574302"/>
    <w:rsid w:val="0057733D"/>
    <w:rsid w:val="00577DDD"/>
    <w:rsid w:val="00580441"/>
    <w:rsid w:val="005812EA"/>
    <w:rsid w:val="00582122"/>
    <w:rsid w:val="00582F73"/>
    <w:rsid w:val="00583F96"/>
    <w:rsid w:val="00585F18"/>
    <w:rsid w:val="005872E2"/>
    <w:rsid w:val="00587470"/>
    <w:rsid w:val="00587973"/>
    <w:rsid w:val="00591C17"/>
    <w:rsid w:val="0059350E"/>
    <w:rsid w:val="00594125"/>
    <w:rsid w:val="00594906"/>
    <w:rsid w:val="0059499C"/>
    <w:rsid w:val="00596150"/>
    <w:rsid w:val="00596BAA"/>
    <w:rsid w:val="005A127A"/>
    <w:rsid w:val="005A151A"/>
    <w:rsid w:val="005A1B1C"/>
    <w:rsid w:val="005A2425"/>
    <w:rsid w:val="005A29E9"/>
    <w:rsid w:val="005A4571"/>
    <w:rsid w:val="005A4EA2"/>
    <w:rsid w:val="005A4FC2"/>
    <w:rsid w:val="005A5071"/>
    <w:rsid w:val="005A6289"/>
    <w:rsid w:val="005A7295"/>
    <w:rsid w:val="005A7A4D"/>
    <w:rsid w:val="005A7E0F"/>
    <w:rsid w:val="005B1C64"/>
    <w:rsid w:val="005B4DAA"/>
    <w:rsid w:val="005B4FAC"/>
    <w:rsid w:val="005B5004"/>
    <w:rsid w:val="005B5D5B"/>
    <w:rsid w:val="005B5F10"/>
    <w:rsid w:val="005B663A"/>
    <w:rsid w:val="005B7EB3"/>
    <w:rsid w:val="005C2AFE"/>
    <w:rsid w:val="005C3BCF"/>
    <w:rsid w:val="005D294F"/>
    <w:rsid w:val="005D2981"/>
    <w:rsid w:val="005D2C21"/>
    <w:rsid w:val="005D3CA4"/>
    <w:rsid w:val="005D647F"/>
    <w:rsid w:val="005D666A"/>
    <w:rsid w:val="005D6692"/>
    <w:rsid w:val="005D6993"/>
    <w:rsid w:val="005D6F13"/>
    <w:rsid w:val="005D75AF"/>
    <w:rsid w:val="005D7657"/>
    <w:rsid w:val="005D7D7F"/>
    <w:rsid w:val="005E0B93"/>
    <w:rsid w:val="005E1617"/>
    <w:rsid w:val="005E19AB"/>
    <w:rsid w:val="005E226D"/>
    <w:rsid w:val="005E2A7B"/>
    <w:rsid w:val="005E2B9E"/>
    <w:rsid w:val="005E3110"/>
    <w:rsid w:val="005E421C"/>
    <w:rsid w:val="005E5144"/>
    <w:rsid w:val="005F0F8F"/>
    <w:rsid w:val="005F18C4"/>
    <w:rsid w:val="005F196A"/>
    <w:rsid w:val="005F1C00"/>
    <w:rsid w:val="005F20AA"/>
    <w:rsid w:val="005F35E0"/>
    <w:rsid w:val="005F383E"/>
    <w:rsid w:val="005F3BBE"/>
    <w:rsid w:val="006004E8"/>
    <w:rsid w:val="00601D3E"/>
    <w:rsid w:val="0060249C"/>
    <w:rsid w:val="00603AC0"/>
    <w:rsid w:val="0060595E"/>
    <w:rsid w:val="00605B1A"/>
    <w:rsid w:val="00606A02"/>
    <w:rsid w:val="00607962"/>
    <w:rsid w:val="00607A4B"/>
    <w:rsid w:val="006109F9"/>
    <w:rsid w:val="00613A67"/>
    <w:rsid w:val="00613DEE"/>
    <w:rsid w:val="006164B5"/>
    <w:rsid w:val="0062063D"/>
    <w:rsid w:val="006208B9"/>
    <w:rsid w:val="00623934"/>
    <w:rsid w:val="00626B52"/>
    <w:rsid w:val="006306E1"/>
    <w:rsid w:val="00630A48"/>
    <w:rsid w:val="006332E9"/>
    <w:rsid w:val="0063336B"/>
    <w:rsid w:val="0063429A"/>
    <w:rsid w:val="006346FB"/>
    <w:rsid w:val="00636081"/>
    <w:rsid w:val="00641FA1"/>
    <w:rsid w:val="00642348"/>
    <w:rsid w:val="00642B1B"/>
    <w:rsid w:val="00642F97"/>
    <w:rsid w:val="00643B7B"/>
    <w:rsid w:val="00643E23"/>
    <w:rsid w:val="00644164"/>
    <w:rsid w:val="00644AC1"/>
    <w:rsid w:val="00645234"/>
    <w:rsid w:val="006474BB"/>
    <w:rsid w:val="00647709"/>
    <w:rsid w:val="0065213B"/>
    <w:rsid w:val="006525A4"/>
    <w:rsid w:val="0065303C"/>
    <w:rsid w:val="0065344A"/>
    <w:rsid w:val="00653E36"/>
    <w:rsid w:val="00654CCC"/>
    <w:rsid w:val="00655191"/>
    <w:rsid w:val="00655703"/>
    <w:rsid w:val="0065583E"/>
    <w:rsid w:val="00655EFC"/>
    <w:rsid w:val="006625BE"/>
    <w:rsid w:val="00662839"/>
    <w:rsid w:val="00663C14"/>
    <w:rsid w:val="0066454C"/>
    <w:rsid w:val="00664ED6"/>
    <w:rsid w:val="00665EB2"/>
    <w:rsid w:val="00667B24"/>
    <w:rsid w:val="00670418"/>
    <w:rsid w:val="00671AD6"/>
    <w:rsid w:val="006721E6"/>
    <w:rsid w:val="00672BE9"/>
    <w:rsid w:val="00673AC3"/>
    <w:rsid w:val="00673FB9"/>
    <w:rsid w:val="00676A7A"/>
    <w:rsid w:val="00676E7F"/>
    <w:rsid w:val="00680C4B"/>
    <w:rsid w:val="00680DBD"/>
    <w:rsid w:val="0068154B"/>
    <w:rsid w:val="00684099"/>
    <w:rsid w:val="00684A60"/>
    <w:rsid w:val="006853FB"/>
    <w:rsid w:val="006857B8"/>
    <w:rsid w:val="00687102"/>
    <w:rsid w:val="00691224"/>
    <w:rsid w:val="006924BA"/>
    <w:rsid w:val="00692D1C"/>
    <w:rsid w:val="00692D5E"/>
    <w:rsid w:val="00692FF1"/>
    <w:rsid w:val="00694693"/>
    <w:rsid w:val="00695C62"/>
    <w:rsid w:val="00696BBE"/>
    <w:rsid w:val="006A0C84"/>
    <w:rsid w:val="006A2DFA"/>
    <w:rsid w:val="006A318D"/>
    <w:rsid w:val="006A3883"/>
    <w:rsid w:val="006A3A80"/>
    <w:rsid w:val="006A4044"/>
    <w:rsid w:val="006A54D5"/>
    <w:rsid w:val="006A6D1B"/>
    <w:rsid w:val="006A7E83"/>
    <w:rsid w:val="006B0022"/>
    <w:rsid w:val="006B052C"/>
    <w:rsid w:val="006B083D"/>
    <w:rsid w:val="006B0E1C"/>
    <w:rsid w:val="006B16B9"/>
    <w:rsid w:val="006B23D6"/>
    <w:rsid w:val="006B2D4F"/>
    <w:rsid w:val="006B5573"/>
    <w:rsid w:val="006B5DAA"/>
    <w:rsid w:val="006B605D"/>
    <w:rsid w:val="006C00F0"/>
    <w:rsid w:val="006C0519"/>
    <w:rsid w:val="006C2DA2"/>
    <w:rsid w:val="006C3191"/>
    <w:rsid w:val="006C36A2"/>
    <w:rsid w:val="006C4E95"/>
    <w:rsid w:val="006C543F"/>
    <w:rsid w:val="006C68AF"/>
    <w:rsid w:val="006D0F42"/>
    <w:rsid w:val="006D1CE6"/>
    <w:rsid w:val="006D3A4D"/>
    <w:rsid w:val="006D483E"/>
    <w:rsid w:val="006D48EE"/>
    <w:rsid w:val="006D4CCC"/>
    <w:rsid w:val="006D78EC"/>
    <w:rsid w:val="006E0F2B"/>
    <w:rsid w:val="006E0FE4"/>
    <w:rsid w:val="006E2815"/>
    <w:rsid w:val="006E352C"/>
    <w:rsid w:val="006E3F27"/>
    <w:rsid w:val="006E3FE7"/>
    <w:rsid w:val="006E4060"/>
    <w:rsid w:val="006E4809"/>
    <w:rsid w:val="006E6445"/>
    <w:rsid w:val="006E67A3"/>
    <w:rsid w:val="006F142D"/>
    <w:rsid w:val="006F529C"/>
    <w:rsid w:val="006F556D"/>
    <w:rsid w:val="006F6683"/>
    <w:rsid w:val="006F7638"/>
    <w:rsid w:val="006F7FB4"/>
    <w:rsid w:val="00700316"/>
    <w:rsid w:val="00701197"/>
    <w:rsid w:val="0070232F"/>
    <w:rsid w:val="00705CD3"/>
    <w:rsid w:val="00705FD0"/>
    <w:rsid w:val="00711977"/>
    <w:rsid w:val="00716A50"/>
    <w:rsid w:val="00716DDE"/>
    <w:rsid w:val="00717666"/>
    <w:rsid w:val="00717ADD"/>
    <w:rsid w:val="007202D3"/>
    <w:rsid w:val="00720FF8"/>
    <w:rsid w:val="0072192B"/>
    <w:rsid w:val="00721EA9"/>
    <w:rsid w:val="00721F49"/>
    <w:rsid w:val="0072212F"/>
    <w:rsid w:val="00724249"/>
    <w:rsid w:val="00726389"/>
    <w:rsid w:val="00726B66"/>
    <w:rsid w:val="007271C8"/>
    <w:rsid w:val="00727DFF"/>
    <w:rsid w:val="00727F21"/>
    <w:rsid w:val="00730305"/>
    <w:rsid w:val="00731097"/>
    <w:rsid w:val="00731712"/>
    <w:rsid w:val="007328AB"/>
    <w:rsid w:val="007331D2"/>
    <w:rsid w:val="007368E4"/>
    <w:rsid w:val="00736A12"/>
    <w:rsid w:val="007373C3"/>
    <w:rsid w:val="007401F8"/>
    <w:rsid w:val="007407E2"/>
    <w:rsid w:val="0074289E"/>
    <w:rsid w:val="00742BA9"/>
    <w:rsid w:val="007440A2"/>
    <w:rsid w:val="00745D69"/>
    <w:rsid w:val="00745F58"/>
    <w:rsid w:val="00746873"/>
    <w:rsid w:val="007474B9"/>
    <w:rsid w:val="00750B82"/>
    <w:rsid w:val="00750E70"/>
    <w:rsid w:val="00751267"/>
    <w:rsid w:val="00751ED8"/>
    <w:rsid w:val="00752A4E"/>
    <w:rsid w:val="00753E01"/>
    <w:rsid w:val="00754431"/>
    <w:rsid w:val="00754727"/>
    <w:rsid w:val="0075657D"/>
    <w:rsid w:val="007565F7"/>
    <w:rsid w:val="007568AD"/>
    <w:rsid w:val="007612E7"/>
    <w:rsid w:val="007623D4"/>
    <w:rsid w:val="00762E8E"/>
    <w:rsid w:val="00763C36"/>
    <w:rsid w:val="0076479E"/>
    <w:rsid w:val="007710AA"/>
    <w:rsid w:val="007713F8"/>
    <w:rsid w:val="00772A34"/>
    <w:rsid w:val="00773FCF"/>
    <w:rsid w:val="00774260"/>
    <w:rsid w:val="00775363"/>
    <w:rsid w:val="00777F84"/>
    <w:rsid w:val="00782A22"/>
    <w:rsid w:val="00783DE3"/>
    <w:rsid w:val="0078416A"/>
    <w:rsid w:val="007844BF"/>
    <w:rsid w:val="0078540F"/>
    <w:rsid w:val="00785CEC"/>
    <w:rsid w:val="00785D4E"/>
    <w:rsid w:val="00786CDA"/>
    <w:rsid w:val="00787D97"/>
    <w:rsid w:val="00790927"/>
    <w:rsid w:val="00790B5A"/>
    <w:rsid w:val="007913CB"/>
    <w:rsid w:val="00792C71"/>
    <w:rsid w:val="00795651"/>
    <w:rsid w:val="0079588B"/>
    <w:rsid w:val="007A0D71"/>
    <w:rsid w:val="007A14B0"/>
    <w:rsid w:val="007A2F2A"/>
    <w:rsid w:val="007A329F"/>
    <w:rsid w:val="007A3716"/>
    <w:rsid w:val="007A3A57"/>
    <w:rsid w:val="007A3F36"/>
    <w:rsid w:val="007A4315"/>
    <w:rsid w:val="007A7630"/>
    <w:rsid w:val="007A7917"/>
    <w:rsid w:val="007A793B"/>
    <w:rsid w:val="007A7C2D"/>
    <w:rsid w:val="007B0B52"/>
    <w:rsid w:val="007B11CC"/>
    <w:rsid w:val="007B228A"/>
    <w:rsid w:val="007B229E"/>
    <w:rsid w:val="007B363F"/>
    <w:rsid w:val="007B3B6A"/>
    <w:rsid w:val="007B46F4"/>
    <w:rsid w:val="007B480B"/>
    <w:rsid w:val="007B7FE0"/>
    <w:rsid w:val="007C15D5"/>
    <w:rsid w:val="007C30D8"/>
    <w:rsid w:val="007C3E62"/>
    <w:rsid w:val="007C6C2A"/>
    <w:rsid w:val="007C72E0"/>
    <w:rsid w:val="007D1D76"/>
    <w:rsid w:val="007D1EBB"/>
    <w:rsid w:val="007D313A"/>
    <w:rsid w:val="007D4C2F"/>
    <w:rsid w:val="007D5563"/>
    <w:rsid w:val="007D7E69"/>
    <w:rsid w:val="007E00ED"/>
    <w:rsid w:val="007E0BFC"/>
    <w:rsid w:val="007E0D42"/>
    <w:rsid w:val="007E12DA"/>
    <w:rsid w:val="007E2C03"/>
    <w:rsid w:val="007E48D4"/>
    <w:rsid w:val="007E5369"/>
    <w:rsid w:val="007E5B34"/>
    <w:rsid w:val="007E62CD"/>
    <w:rsid w:val="007E71A3"/>
    <w:rsid w:val="007F04C7"/>
    <w:rsid w:val="007F0E7C"/>
    <w:rsid w:val="007F1F9E"/>
    <w:rsid w:val="007F2E10"/>
    <w:rsid w:val="007F2FD5"/>
    <w:rsid w:val="007F45CB"/>
    <w:rsid w:val="007F4F94"/>
    <w:rsid w:val="007F6453"/>
    <w:rsid w:val="007F7F3F"/>
    <w:rsid w:val="00800E24"/>
    <w:rsid w:val="00803A75"/>
    <w:rsid w:val="008101B8"/>
    <w:rsid w:val="00810631"/>
    <w:rsid w:val="008126E6"/>
    <w:rsid w:val="008132AF"/>
    <w:rsid w:val="00813B64"/>
    <w:rsid w:val="00813FAD"/>
    <w:rsid w:val="00814FCD"/>
    <w:rsid w:val="00816F0C"/>
    <w:rsid w:val="00817566"/>
    <w:rsid w:val="008222A3"/>
    <w:rsid w:val="008226D7"/>
    <w:rsid w:val="00823B9C"/>
    <w:rsid w:val="0082440F"/>
    <w:rsid w:val="00824AD3"/>
    <w:rsid w:val="0082533F"/>
    <w:rsid w:val="0082674C"/>
    <w:rsid w:val="00826934"/>
    <w:rsid w:val="00827CE8"/>
    <w:rsid w:val="0083001B"/>
    <w:rsid w:val="00830210"/>
    <w:rsid w:val="008307C6"/>
    <w:rsid w:val="0083243E"/>
    <w:rsid w:val="0083321F"/>
    <w:rsid w:val="00836AB6"/>
    <w:rsid w:val="00841BB7"/>
    <w:rsid w:val="00842851"/>
    <w:rsid w:val="008438EC"/>
    <w:rsid w:val="00843D86"/>
    <w:rsid w:val="00846210"/>
    <w:rsid w:val="0085014F"/>
    <w:rsid w:val="00850319"/>
    <w:rsid w:val="00850C3F"/>
    <w:rsid w:val="00851834"/>
    <w:rsid w:val="008525DF"/>
    <w:rsid w:val="00855202"/>
    <w:rsid w:val="0085595D"/>
    <w:rsid w:val="008601B9"/>
    <w:rsid w:val="00860CD6"/>
    <w:rsid w:val="00860E31"/>
    <w:rsid w:val="008615B3"/>
    <w:rsid w:val="00863C23"/>
    <w:rsid w:val="00863EA3"/>
    <w:rsid w:val="0086429A"/>
    <w:rsid w:val="00864B79"/>
    <w:rsid w:val="00864C16"/>
    <w:rsid w:val="0086520B"/>
    <w:rsid w:val="00865ECF"/>
    <w:rsid w:val="008660F5"/>
    <w:rsid w:val="008668E4"/>
    <w:rsid w:val="0086708A"/>
    <w:rsid w:val="00870DC3"/>
    <w:rsid w:val="00870E27"/>
    <w:rsid w:val="00873C6E"/>
    <w:rsid w:val="008743CE"/>
    <w:rsid w:val="00874AE4"/>
    <w:rsid w:val="00874F22"/>
    <w:rsid w:val="00875ED2"/>
    <w:rsid w:val="00877521"/>
    <w:rsid w:val="0088010D"/>
    <w:rsid w:val="0088071B"/>
    <w:rsid w:val="00881CDD"/>
    <w:rsid w:val="008847EB"/>
    <w:rsid w:val="00886365"/>
    <w:rsid w:val="0088724E"/>
    <w:rsid w:val="008930D4"/>
    <w:rsid w:val="0089313E"/>
    <w:rsid w:val="00893550"/>
    <w:rsid w:val="0089461C"/>
    <w:rsid w:val="00895522"/>
    <w:rsid w:val="00895F9B"/>
    <w:rsid w:val="008961F9"/>
    <w:rsid w:val="0089766D"/>
    <w:rsid w:val="008A0127"/>
    <w:rsid w:val="008A0736"/>
    <w:rsid w:val="008A1AC2"/>
    <w:rsid w:val="008A2D7C"/>
    <w:rsid w:val="008A2F31"/>
    <w:rsid w:val="008A3855"/>
    <w:rsid w:val="008A42FD"/>
    <w:rsid w:val="008A50B4"/>
    <w:rsid w:val="008A5A54"/>
    <w:rsid w:val="008A5DF0"/>
    <w:rsid w:val="008A6795"/>
    <w:rsid w:val="008A6B19"/>
    <w:rsid w:val="008B0748"/>
    <w:rsid w:val="008B1A4C"/>
    <w:rsid w:val="008B29A6"/>
    <w:rsid w:val="008B30C8"/>
    <w:rsid w:val="008B41EC"/>
    <w:rsid w:val="008B4551"/>
    <w:rsid w:val="008B4B4E"/>
    <w:rsid w:val="008B4FFE"/>
    <w:rsid w:val="008B56EB"/>
    <w:rsid w:val="008B6057"/>
    <w:rsid w:val="008B64EE"/>
    <w:rsid w:val="008B6D12"/>
    <w:rsid w:val="008B7B0E"/>
    <w:rsid w:val="008B7CE5"/>
    <w:rsid w:val="008C1050"/>
    <w:rsid w:val="008C3C3B"/>
    <w:rsid w:val="008C4207"/>
    <w:rsid w:val="008C428A"/>
    <w:rsid w:val="008C635A"/>
    <w:rsid w:val="008C7BF9"/>
    <w:rsid w:val="008D1142"/>
    <w:rsid w:val="008D1550"/>
    <w:rsid w:val="008D2629"/>
    <w:rsid w:val="008D2984"/>
    <w:rsid w:val="008D3077"/>
    <w:rsid w:val="008D3304"/>
    <w:rsid w:val="008D42E3"/>
    <w:rsid w:val="008D4622"/>
    <w:rsid w:val="008D4811"/>
    <w:rsid w:val="008D4D09"/>
    <w:rsid w:val="008D6897"/>
    <w:rsid w:val="008D6F6D"/>
    <w:rsid w:val="008D7186"/>
    <w:rsid w:val="008E0DCD"/>
    <w:rsid w:val="008E152B"/>
    <w:rsid w:val="008E168C"/>
    <w:rsid w:val="008E2607"/>
    <w:rsid w:val="008E55AC"/>
    <w:rsid w:val="008E6190"/>
    <w:rsid w:val="008E73E0"/>
    <w:rsid w:val="008E74E7"/>
    <w:rsid w:val="008E7579"/>
    <w:rsid w:val="008F0DEC"/>
    <w:rsid w:val="008F14FF"/>
    <w:rsid w:val="008F1A13"/>
    <w:rsid w:val="008F1E7B"/>
    <w:rsid w:val="008F2FE7"/>
    <w:rsid w:val="008F591D"/>
    <w:rsid w:val="008F6067"/>
    <w:rsid w:val="008F6C6F"/>
    <w:rsid w:val="008F752D"/>
    <w:rsid w:val="008F7908"/>
    <w:rsid w:val="009013A0"/>
    <w:rsid w:val="00901C32"/>
    <w:rsid w:val="0090246D"/>
    <w:rsid w:val="009028A2"/>
    <w:rsid w:val="00902AAC"/>
    <w:rsid w:val="009031F7"/>
    <w:rsid w:val="00903961"/>
    <w:rsid w:val="00904C4C"/>
    <w:rsid w:val="00904EE6"/>
    <w:rsid w:val="00905955"/>
    <w:rsid w:val="009074D6"/>
    <w:rsid w:val="00911AAD"/>
    <w:rsid w:val="0091215A"/>
    <w:rsid w:val="0091334D"/>
    <w:rsid w:val="00914477"/>
    <w:rsid w:val="00915BC9"/>
    <w:rsid w:val="00916FFA"/>
    <w:rsid w:val="00920295"/>
    <w:rsid w:val="00921068"/>
    <w:rsid w:val="00921C1C"/>
    <w:rsid w:val="00921E7F"/>
    <w:rsid w:val="00921FAE"/>
    <w:rsid w:val="009222FF"/>
    <w:rsid w:val="00922AD7"/>
    <w:rsid w:val="00923B37"/>
    <w:rsid w:val="00924319"/>
    <w:rsid w:val="009249B4"/>
    <w:rsid w:val="00925385"/>
    <w:rsid w:val="009319F1"/>
    <w:rsid w:val="009323AC"/>
    <w:rsid w:val="00935DEC"/>
    <w:rsid w:val="00936687"/>
    <w:rsid w:val="009419EC"/>
    <w:rsid w:val="00942467"/>
    <w:rsid w:val="0094260D"/>
    <w:rsid w:val="009429CC"/>
    <w:rsid w:val="009433A5"/>
    <w:rsid w:val="009454E9"/>
    <w:rsid w:val="00945816"/>
    <w:rsid w:val="00945A71"/>
    <w:rsid w:val="00945CD9"/>
    <w:rsid w:val="00950170"/>
    <w:rsid w:val="0095139C"/>
    <w:rsid w:val="00951ACD"/>
    <w:rsid w:val="00951CA3"/>
    <w:rsid w:val="00951E68"/>
    <w:rsid w:val="009528D3"/>
    <w:rsid w:val="00952A5E"/>
    <w:rsid w:val="00953135"/>
    <w:rsid w:val="00954341"/>
    <w:rsid w:val="009545C3"/>
    <w:rsid w:val="00955C0D"/>
    <w:rsid w:val="00956020"/>
    <w:rsid w:val="009560EA"/>
    <w:rsid w:val="009608D0"/>
    <w:rsid w:val="00961601"/>
    <w:rsid w:val="00961FC3"/>
    <w:rsid w:val="00964357"/>
    <w:rsid w:val="00964A6F"/>
    <w:rsid w:val="0096609F"/>
    <w:rsid w:val="009669C2"/>
    <w:rsid w:val="009673B5"/>
    <w:rsid w:val="0096783F"/>
    <w:rsid w:val="0097081C"/>
    <w:rsid w:val="009718C3"/>
    <w:rsid w:val="00973712"/>
    <w:rsid w:val="00973A82"/>
    <w:rsid w:val="009740D7"/>
    <w:rsid w:val="00974B6B"/>
    <w:rsid w:val="009758E3"/>
    <w:rsid w:val="0097639F"/>
    <w:rsid w:val="009774C3"/>
    <w:rsid w:val="00980A88"/>
    <w:rsid w:val="00981144"/>
    <w:rsid w:val="00982ED6"/>
    <w:rsid w:val="00983DE5"/>
    <w:rsid w:val="009866F6"/>
    <w:rsid w:val="00987911"/>
    <w:rsid w:val="00987F4D"/>
    <w:rsid w:val="009900A3"/>
    <w:rsid w:val="00992128"/>
    <w:rsid w:val="00992AD1"/>
    <w:rsid w:val="0099599B"/>
    <w:rsid w:val="00997E28"/>
    <w:rsid w:val="009A0654"/>
    <w:rsid w:val="009A09D3"/>
    <w:rsid w:val="009A2812"/>
    <w:rsid w:val="009A2C95"/>
    <w:rsid w:val="009A3A31"/>
    <w:rsid w:val="009A4AC7"/>
    <w:rsid w:val="009A4CB4"/>
    <w:rsid w:val="009A5AED"/>
    <w:rsid w:val="009A6758"/>
    <w:rsid w:val="009A6775"/>
    <w:rsid w:val="009A73FF"/>
    <w:rsid w:val="009A74F5"/>
    <w:rsid w:val="009A7B3C"/>
    <w:rsid w:val="009B0530"/>
    <w:rsid w:val="009B0AAC"/>
    <w:rsid w:val="009B192D"/>
    <w:rsid w:val="009B1EFC"/>
    <w:rsid w:val="009B2124"/>
    <w:rsid w:val="009B30C8"/>
    <w:rsid w:val="009B462C"/>
    <w:rsid w:val="009B4EE9"/>
    <w:rsid w:val="009B56A4"/>
    <w:rsid w:val="009B5C03"/>
    <w:rsid w:val="009B66A6"/>
    <w:rsid w:val="009B6D74"/>
    <w:rsid w:val="009B7FB9"/>
    <w:rsid w:val="009C08D3"/>
    <w:rsid w:val="009C09A3"/>
    <w:rsid w:val="009C20CE"/>
    <w:rsid w:val="009C30C9"/>
    <w:rsid w:val="009C3F02"/>
    <w:rsid w:val="009C406B"/>
    <w:rsid w:val="009C54E2"/>
    <w:rsid w:val="009C64B6"/>
    <w:rsid w:val="009C776F"/>
    <w:rsid w:val="009D2762"/>
    <w:rsid w:val="009D31D8"/>
    <w:rsid w:val="009D4A09"/>
    <w:rsid w:val="009D4BE6"/>
    <w:rsid w:val="009D5517"/>
    <w:rsid w:val="009D6A75"/>
    <w:rsid w:val="009D7679"/>
    <w:rsid w:val="009D77C7"/>
    <w:rsid w:val="009D7E9D"/>
    <w:rsid w:val="009E2845"/>
    <w:rsid w:val="009E2D6E"/>
    <w:rsid w:val="009E2E31"/>
    <w:rsid w:val="009E3092"/>
    <w:rsid w:val="009E3E8E"/>
    <w:rsid w:val="009E4242"/>
    <w:rsid w:val="009E4654"/>
    <w:rsid w:val="009E5A77"/>
    <w:rsid w:val="009E6201"/>
    <w:rsid w:val="009E684E"/>
    <w:rsid w:val="009E6F4F"/>
    <w:rsid w:val="009F0A00"/>
    <w:rsid w:val="009F1611"/>
    <w:rsid w:val="009F2423"/>
    <w:rsid w:val="009F3A27"/>
    <w:rsid w:val="009F4603"/>
    <w:rsid w:val="009F467E"/>
    <w:rsid w:val="009F497A"/>
    <w:rsid w:val="009F54F7"/>
    <w:rsid w:val="009F56CD"/>
    <w:rsid w:val="009F640B"/>
    <w:rsid w:val="009F7636"/>
    <w:rsid w:val="00A00D86"/>
    <w:rsid w:val="00A0201E"/>
    <w:rsid w:val="00A02D83"/>
    <w:rsid w:val="00A02EF9"/>
    <w:rsid w:val="00A03477"/>
    <w:rsid w:val="00A03B06"/>
    <w:rsid w:val="00A04486"/>
    <w:rsid w:val="00A05B5F"/>
    <w:rsid w:val="00A07D41"/>
    <w:rsid w:val="00A10489"/>
    <w:rsid w:val="00A104CD"/>
    <w:rsid w:val="00A12D3A"/>
    <w:rsid w:val="00A15CE8"/>
    <w:rsid w:val="00A16184"/>
    <w:rsid w:val="00A170C5"/>
    <w:rsid w:val="00A176CE"/>
    <w:rsid w:val="00A2088E"/>
    <w:rsid w:val="00A2201A"/>
    <w:rsid w:val="00A22513"/>
    <w:rsid w:val="00A226F5"/>
    <w:rsid w:val="00A24D00"/>
    <w:rsid w:val="00A32421"/>
    <w:rsid w:val="00A35775"/>
    <w:rsid w:val="00A366F8"/>
    <w:rsid w:val="00A3734F"/>
    <w:rsid w:val="00A375E1"/>
    <w:rsid w:val="00A402CA"/>
    <w:rsid w:val="00A4199C"/>
    <w:rsid w:val="00A44715"/>
    <w:rsid w:val="00A460AC"/>
    <w:rsid w:val="00A460FC"/>
    <w:rsid w:val="00A468CA"/>
    <w:rsid w:val="00A478CB"/>
    <w:rsid w:val="00A47F8F"/>
    <w:rsid w:val="00A51317"/>
    <w:rsid w:val="00A54DF4"/>
    <w:rsid w:val="00A56D3E"/>
    <w:rsid w:val="00A57293"/>
    <w:rsid w:val="00A5759D"/>
    <w:rsid w:val="00A577C9"/>
    <w:rsid w:val="00A6585D"/>
    <w:rsid w:val="00A71B0C"/>
    <w:rsid w:val="00A72B14"/>
    <w:rsid w:val="00A72B90"/>
    <w:rsid w:val="00A733CF"/>
    <w:rsid w:val="00A73D49"/>
    <w:rsid w:val="00A74AD9"/>
    <w:rsid w:val="00A762D0"/>
    <w:rsid w:val="00A80694"/>
    <w:rsid w:val="00A8110D"/>
    <w:rsid w:val="00A81263"/>
    <w:rsid w:val="00A822AD"/>
    <w:rsid w:val="00A83978"/>
    <w:rsid w:val="00A841AD"/>
    <w:rsid w:val="00A8450C"/>
    <w:rsid w:val="00A85916"/>
    <w:rsid w:val="00A85CF5"/>
    <w:rsid w:val="00A90EB9"/>
    <w:rsid w:val="00A91731"/>
    <w:rsid w:val="00A92859"/>
    <w:rsid w:val="00A92CA8"/>
    <w:rsid w:val="00A93212"/>
    <w:rsid w:val="00A9408D"/>
    <w:rsid w:val="00A95979"/>
    <w:rsid w:val="00A95DB2"/>
    <w:rsid w:val="00A97D51"/>
    <w:rsid w:val="00AA363C"/>
    <w:rsid w:val="00AA3CD0"/>
    <w:rsid w:val="00AA490A"/>
    <w:rsid w:val="00AA4EBF"/>
    <w:rsid w:val="00AA6316"/>
    <w:rsid w:val="00AA6720"/>
    <w:rsid w:val="00AA7EE8"/>
    <w:rsid w:val="00AB1D51"/>
    <w:rsid w:val="00AB209B"/>
    <w:rsid w:val="00AB325D"/>
    <w:rsid w:val="00AB3CBD"/>
    <w:rsid w:val="00AB4379"/>
    <w:rsid w:val="00AB5009"/>
    <w:rsid w:val="00AB5309"/>
    <w:rsid w:val="00AB612C"/>
    <w:rsid w:val="00AB62FA"/>
    <w:rsid w:val="00AB77A6"/>
    <w:rsid w:val="00AC27E0"/>
    <w:rsid w:val="00AC2F45"/>
    <w:rsid w:val="00AC304D"/>
    <w:rsid w:val="00AC32FD"/>
    <w:rsid w:val="00AC45E9"/>
    <w:rsid w:val="00AC5822"/>
    <w:rsid w:val="00AC638E"/>
    <w:rsid w:val="00AC6DD2"/>
    <w:rsid w:val="00AC737A"/>
    <w:rsid w:val="00AC7D1B"/>
    <w:rsid w:val="00AD0237"/>
    <w:rsid w:val="00AD3B33"/>
    <w:rsid w:val="00AD3D9E"/>
    <w:rsid w:val="00AD3DC2"/>
    <w:rsid w:val="00AD5880"/>
    <w:rsid w:val="00AD7147"/>
    <w:rsid w:val="00AD7C37"/>
    <w:rsid w:val="00AD7D22"/>
    <w:rsid w:val="00AE0D50"/>
    <w:rsid w:val="00AE1E89"/>
    <w:rsid w:val="00AE3AD0"/>
    <w:rsid w:val="00AE4AE0"/>
    <w:rsid w:val="00AE4AF3"/>
    <w:rsid w:val="00AE4DB3"/>
    <w:rsid w:val="00AE59AD"/>
    <w:rsid w:val="00AF160E"/>
    <w:rsid w:val="00AF2841"/>
    <w:rsid w:val="00AF287B"/>
    <w:rsid w:val="00AF2B8E"/>
    <w:rsid w:val="00AF324B"/>
    <w:rsid w:val="00AF414E"/>
    <w:rsid w:val="00AF7812"/>
    <w:rsid w:val="00B000FF"/>
    <w:rsid w:val="00B0122B"/>
    <w:rsid w:val="00B02453"/>
    <w:rsid w:val="00B035AC"/>
    <w:rsid w:val="00B04122"/>
    <w:rsid w:val="00B05063"/>
    <w:rsid w:val="00B06E5F"/>
    <w:rsid w:val="00B075DE"/>
    <w:rsid w:val="00B07BEF"/>
    <w:rsid w:val="00B07D2A"/>
    <w:rsid w:val="00B126C3"/>
    <w:rsid w:val="00B14442"/>
    <w:rsid w:val="00B147AD"/>
    <w:rsid w:val="00B1567E"/>
    <w:rsid w:val="00B156AC"/>
    <w:rsid w:val="00B15B3D"/>
    <w:rsid w:val="00B166DB"/>
    <w:rsid w:val="00B16AE2"/>
    <w:rsid w:val="00B17B8B"/>
    <w:rsid w:val="00B17CE9"/>
    <w:rsid w:val="00B20625"/>
    <w:rsid w:val="00B2063C"/>
    <w:rsid w:val="00B20EEA"/>
    <w:rsid w:val="00B22250"/>
    <w:rsid w:val="00B2422F"/>
    <w:rsid w:val="00B2431C"/>
    <w:rsid w:val="00B24645"/>
    <w:rsid w:val="00B257A1"/>
    <w:rsid w:val="00B31248"/>
    <w:rsid w:val="00B31F1A"/>
    <w:rsid w:val="00B358AC"/>
    <w:rsid w:val="00B35D1C"/>
    <w:rsid w:val="00B36E4B"/>
    <w:rsid w:val="00B41CE8"/>
    <w:rsid w:val="00B42386"/>
    <w:rsid w:val="00B43471"/>
    <w:rsid w:val="00B437D9"/>
    <w:rsid w:val="00B446D1"/>
    <w:rsid w:val="00B44B0E"/>
    <w:rsid w:val="00B46CE5"/>
    <w:rsid w:val="00B474DE"/>
    <w:rsid w:val="00B47C51"/>
    <w:rsid w:val="00B47FDA"/>
    <w:rsid w:val="00B5132A"/>
    <w:rsid w:val="00B52585"/>
    <w:rsid w:val="00B54176"/>
    <w:rsid w:val="00B54201"/>
    <w:rsid w:val="00B55559"/>
    <w:rsid w:val="00B56C08"/>
    <w:rsid w:val="00B57035"/>
    <w:rsid w:val="00B57A73"/>
    <w:rsid w:val="00B604EA"/>
    <w:rsid w:val="00B606A7"/>
    <w:rsid w:val="00B60B96"/>
    <w:rsid w:val="00B61145"/>
    <w:rsid w:val="00B61585"/>
    <w:rsid w:val="00B616B3"/>
    <w:rsid w:val="00B61BED"/>
    <w:rsid w:val="00B63A6D"/>
    <w:rsid w:val="00B649DE"/>
    <w:rsid w:val="00B65A63"/>
    <w:rsid w:val="00B6650B"/>
    <w:rsid w:val="00B6796A"/>
    <w:rsid w:val="00B708CE"/>
    <w:rsid w:val="00B724BA"/>
    <w:rsid w:val="00B72671"/>
    <w:rsid w:val="00B73095"/>
    <w:rsid w:val="00B735A5"/>
    <w:rsid w:val="00B7467C"/>
    <w:rsid w:val="00B74C15"/>
    <w:rsid w:val="00B7587D"/>
    <w:rsid w:val="00B7656F"/>
    <w:rsid w:val="00B77590"/>
    <w:rsid w:val="00B80190"/>
    <w:rsid w:val="00B807C9"/>
    <w:rsid w:val="00B826C3"/>
    <w:rsid w:val="00B8461F"/>
    <w:rsid w:val="00B855D7"/>
    <w:rsid w:val="00B86A20"/>
    <w:rsid w:val="00B86DA9"/>
    <w:rsid w:val="00B8721E"/>
    <w:rsid w:val="00B938C7"/>
    <w:rsid w:val="00B93F39"/>
    <w:rsid w:val="00B940FD"/>
    <w:rsid w:val="00B958D0"/>
    <w:rsid w:val="00B95FA5"/>
    <w:rsid w:val="00BA17EC"/>
    <w:rsid w:val="00BA3034"/>
    <w:rsid w:val="00BA425C"/>
    <w:rsid w:val="00BA47BD"/>
    <w:rsid w:val="00BA5E33"/>
    <w:rsid w:val="00BA63E7"/>
    <w:rsid w:val="00BA662E"/>
    <w:rsid w:val="00BA7D18"/>
    <w:rsid w:val="00BB0336"/>
    <w:rsid w:val="00BB10D4"/>
    <w:rsid w:val="00BB1B55"/>
    <w:rsid w:val="00BB4B31"/>
    <w:rsid w:val="00BB506F"/>
    <w:rsid w:val="00BC1760"/>
    <w:rsid w:val="00BC3857"/>
    <w:rsid w:val="00BC3EA3"/>
    <w:rsid w:val="00BC4658"/>
    <w:rsid w:val="00BC4BCB"/>
    <w:rsid w:val="00BC5962"/>
    <w:rsid w:val="00BC7541"/>
    <w:rsid w:val="00BD163C"/>
    <w:rsid w:val="00BD2FBA"/>
    <w:rsid w:val="00BD35E4"/>
    <w:rsid w:val="00BD3F7C"/>
    <w:rsid w:val="00BD65C6"/>
    <w:rsid w:val="00BD7467"/>
    <w:rsid w:val="00BD7E42"/>
    <w:rsid w:val="00BE0E1A"/>
    <w:rsid w:val="00BE10FD"/>
    <w:rsid w:val="00BE11E4"/>
    <w:rsid w:val="00BE3799"/>
    <w:rsid w:val="00BE38F5"/>
    <w:rsid w:val="00BE3F21"/>
    <w:rsid w:val="00BE5E2F"/>
    <w:rsid w:val="00BE5ECB"/>
    <w:rsid w:val="00BE6990"/>
    <w:rsid w:val="00BF0388"/>
    <w:rsid w:val="00BF044D"/>
    <w:rsid w:val="00BF18C9"/>
    <w:rsid w:val="00BF32AD"/>
    <w:rsid w:val="00BF686A"/>
    <w:rsid w:val="00BF6D11"/>
    <w:rsid w:val="00BF72B7"/>
    <w:rsid w:val="00BF7A20"/>
    <w:rsid w:val="00BF7E10"/>
    <w:rsid w:val="00C00AC4"/>
    <w:rsid w:val="00C01E27"/>
    <w:rsid w:val="00C026D5"/>
    <w:rsid w:val="00C036E6"/>
    <w:rsid w:val="00C04D9E"/>
    <w:rsid w:val="00C06B08"/>
    <w:rsid w:val="00C06FC9"/>
    <w:rsid w:val="00C10038"/>
    <w:rsid w:val="00C101AA"/>
    <w:rsid w:val="00C106EA"/>
    <w:rsid w:val="00C11F41"/>
    <w:rsid w:val="00C1788E"/>
    <w:rsid w:val="00C1793C"/>
    <w:rsid w:val="00C206D0"/>
    <w:rsid w:val="00C207D1"/>
    <w:rsid w:val="00C21B9C"/>
    <w:rsid w:val="00C21EFA"/>
    <w:rsid w:val="00C2334D"/>
    <w:rsid w:val="00C24070"/>
    <w:rsid w:val="00C24579"/>
    <w:rsid w:val="00C248BC"/>
    <w:rsid w:val="00C25344"/>
    <w:rsid w:val="00C25651"/>
    <w:rsid w:val="00C26277"/>
    <w:rsid w:val="00C27DF3"/>
    <w:rsid w:val="00C32B89"/>
    <w:rsid w:val="00C33635"/>
    <w:rsid w:val="00C339C6"/>
    <w:rsid w:val="00C33A87"/>
    <w:rsid w:val="00C3596E"/>
    <w:rsid w:val="00C35AB6"/>
    <w:rsid w:val="00C36CEE"/>
    <w:rsid w:val="00C3720E"/>
    <w:rsid w:val="00C415B9"/>
    <w:rsid w:val="00C417A0"/>
    <w:rsid w:val="00C41955"/>
    <w:rsid w:val="00C43D63"/>
    <w:rsid w:val="00C44998"/>
    <w:rsid w:val="00C44B00"/>
    <w:rsid w:val="00C4556F"/>
    <w:rsid w:val="00C4668E"/>
    <w:rsid w:val="00C47459"/>
    <w:rsid w:val="00C53C8F"/>
    <w:rsid w:val="00C572FA"/>
    <w:rsid w:val="00C57964"/>
    <w:rsid w:val="00C6120B"/>
    <w:rsid w:val="00C619CD"/>
    <w:rsid w:val="00C6287F"/>
    <w:rsid w:val="00C63264"/>
    <w:rsid w:val="00C63DED"/>
    <w:rsid w:val="00C64AF1"/>
    <w:rsid w:val="00C64CC8"/>
    <w:rsid w:val="00C6609E"/>
    <w:rsid w:val="00C663D5"/>
    <w:rsid w:val="00C6647C"/>
    <w:rsid w:val="00C673DC"/>
    <w:rsid w:val="00C674A7"/>
    <w:rsid w:val="00C67CDE"/>
    <w:rsid w:val="00C7092F"/>
    <w:rsid w:val="00C70D87"/>
    <w:rsid w:val="00C72894"/>
    <w:rsid w:val="00C73198"/>
    <w:rsid w:val="00C7377E"/>
    <w:rsid w:val="00C74AFB"/>
    <w:rsid w:val="00C75DF8"/>
    <w:rsid w:val="00C7655D"/>
    <w:rsid w:val="00C768CB"/>
    <w:rsid w:val="00C7694F"/>
    <w:rsid w:val="00C770BF"/>
    <w:rsid w:val="00C7727C"/>
    <w:rsid w:val="00C775D8"/>
    <w:rsid w:val="00C802C1"/>
    <w:rsid w:val="00C82925"/>
    <w:rsid w:val="00C832C6"/>
    <w:rsid w:val="00C83612"/>
    <w:rsid w:val="00C862D5"/>
    <w:rsid w:val="00C90A73"/>
    <w:rsid w:val="00C91FF0"/>
    <w:rsid w:val="00C94CA6"/>
    <w:rsid w:val="00C9527F"/>
    <w:rsid w:val="00C95F6B"/>
    <w:rsid w:val="00C96D74"/>
    <w:rsid w:val="00C97361"/>
    <w:rsid w:val="00CA035E"/>
    <w:rsid w:val="00CA04F8"/>
    <w:rsid w:val="00CA0C17"/>
    <w:rsid w:val="00CA0FB0"/>
    <w:rsid w:val="00CA25A8"/>
    <w:rsid w:val="00CA2DBD"/>
    <w:rsid w:val="00CA3102"/>
    <w:rsid w:val="00CA34C8"/>
    <w:rsid w:val="00CA569C"/>
    <w:rsid w:val="00CA62A4"/>
    <w:rsid w:val="00CA686E"/>
    <w:rsid w:val="00CA78E2"/>
    <w:rsid w:val="00CB02D5"/>
    <w:rsid w:val="00CB2E35"/>
    <w:rsid w:val="00CB63BD"/>
    <w:rsid w:val="00CB68A5"/>
    <w:rsid w:val="00CB6BD3"/>
    <w:rsid w:val="00CC0CFD"/>
    <w:rsid w:val="00CC14C7"/>
    <w:rsid w:val="00CC23A3"/>
    <w:rsid w:val="00CC2FD3"/>
    <w:rsid w:val="00CC32D7"/>
    <w:rsid w:val="00CC4345"/>
    <w:rsid w:val="00CC45DA"/>
    <w:rsid w:val="00CC4757"/>
    <w:rsid w:val="00CC4944"/>
    <w:rsid w:val="00CC4963"/>
    <w:rsid w:val="00CC5511"/>
    <w:rsid w:val="00CC5FE7"/>
    <w:rsid w:val="00CC7249"/>
    <w:rsid w:val="00CD30E4"/>
    <w:rsid w:val="00CD6001"/>
    <w:rsid w:val="00CD664D"/>
    <w:rsid w:val="00CD6C67"/>
    <w:rsid w:val="00CD7A18"/>
    <w:rsid w:val="00CE0089"/>
    <w:rsid w:val="00CE071A"/>
    <w:rsid w:val="00CE1326"/>
    <w:rsid w:val="00CE15CF"/>
    <w:rsid w:val="00CE1A42"/>
    <w:rsid w:val="00CE22CA"/>
    <w:rsid w:val="00CE2701"/>
    <w:rsid w:val="00CE28AB"/>
    <w:rsid w:val="00CE28EC"/>
    <w:rsid w:val="00CE31AD"/>
    <w:rsid w:val="00CE33DB"/>
    <w:rsid w:val="00CE3E5B"/>
    <w:rsid w:val="00CE49D8"/>
    <w:rsid w:val="00CE4F0A"/>
    <w:rsid w:val="00CE5439"/>
    <w:rsid w:val="00CF22E0"/>
    <w:rsid w:val="00CF2326"/>
    <w:rsid w:val="00CF381A"/>
    <w:rsid w:val="00CF386B"/>
    <w:rsid w:val="00CF3E22"/>
    <w:rsid w:val="00CF4056"/>
    <w:rsid w:val="00CF421D"/>
    <w:rsid w:val="00CF749B"/>
    <w:rsid w:val="00D002EF"/>
    <w:rsid w:val="00D0341A"/>
    <w:rsid w:val="00D03AFA"/>
    <w:rsid w:val="00D07EDD"/>
    <w:rsid w:val="00D11096"/>
    <w:rsid w:val="00D116A5"/>
    <w:rsid w:val="00D119C0"/>
    <w:rsid w:val="00D15292"/>
    <w:rsid w:val="00D1560D"/>
    <w:rsid w:val="00D1583D"/>
    <w:rsid w:val="00D166AA"/>
    <w:rsid w:val="00D17871"/>
    <w:rsid w:val="00D178AE"/>
    <w:rsid w:val="00D207D0"/>
    <w:rsid w:val="00D2248D"/>
    <w:rsid w:val="00D24A74"/>
    <w:rsid w:val="00D24F11"/>
    <w:rsid w:val="00D25172"/>
    <w:rsid w:val="00D254ED"/>
    <w:rsid w:val="00D26271"/>
    <w:rsid w:val="00D27538"/>
    <w:rsid w:val="00D27832"/>
    <w:rsid w:val="00D30136"/>
    <w:rsid w:val="00D309E2"/>
    <w:rsid w:val="00D319AD"/>
    <w:rsid w:val="00D31FA9"/>
    <w:rsid w:val="00D3286A"/>
    <w:rsid w:val="00D32D87"/>
    <w:rsid w:val="00D33954"/>
    <w:rsid w:val="00D35891"/>
    <w:rsid w:val="00D35AE2"/>
    <w:rsid w:val="00D3692C"/>
    <w:rsid w:val="00D40DD3"/>
    <w:rsid w:val="00D43BF8"/>
    <w:rsid w:val="00D43E23"/>
    <w:rsid w:val="00D451B0"/>
    <w:rsid w:val="00D45596"/>
    <w:rsid w:val="00D4772B"/>
    <w:rsid w:val="00D47947"/>
    <w:rsid w:val="00D53B48"/>
    <w:rsid w:val="00D54725"/>
    <w:rsid w:val="00D55495"/>
    <w:rsid w:val="00D57D43"/>
    <w:rsid w:val="00D60583"/>
    <w:rsid w:val="00D6070D"/>
    <w:rsid w:val="00D607D8"/>
    <w:rsid w:val="00D60A86"/>
    <w:rsid w:val="00D60BC0"/>
    <w:rsid w:val="00D61CD9"/>
    <w:rsid w:val="00D620EA"/>
    <w:rsid w:val="00D633F7"/>
    <w:rsid w:val="00D63481"/>
    <w:rsid w:val="00D6428C"/>
    <w:rsid w:val="00D644FB"/>
    <w:rsid w:val="00D64CDB"/>
    <w:rsid w:val="00D651F3"/>
    <w:rsid w:val="00D66195"/>
    <w:rsid w:val="00D66DA9"/>
    <w:rsid w:val="00D70B2A"/>
    <w:rsid w:val="00D7136F"/>
    <w:rsid w:val="00D73150"/>
    <w:rsid w:val="00D73C01"/>
    <w:rsid w:val="00D75712"/>
    <w:rsid w:val="00D76FC6"/>
    <w:rsid w:val="00D77389"/>
    <w:rsid w:val="00D777A2"/>
    <w:rsid w:val="00D81E02"/>
    <w:rsid w:val="00D82E54"/>
    <w:rsid w:val="00D8324C"/>
    <w:rsid w:val="00D84637"/>
    <w:rsid w:val="00D85D98"/>
    <w:rsid w:val="00D860F0"/>
    <w:rsid w:val="00D86BAE"/>
    <w:rsid w:val="00D87395"/>
    <w:rsid w:val="00D87F89"/>
    <w:rsid w:val="00D90779"/>
    <w:rsid w:val="00D96C0C"/>
    <w:rsid w:val="00DA110C"/>
    <w:rsid w:val="00DA164D"/>
    <w:rsid w:val="00DA1C66"/>
    <w:rsid w:val="00DA2F32"/>
    <w:rsid w:val="00DA4595"/>
    <w:rsid w:val="00DA4837"/>
    <w:rsid w:val="00DA49E4"/>
    <w:rsid w:val="00DA4DB1"/>
    <w:rsid w:val="00DA5542"/>
    <w:rsid w:val="00DA7742"/>
    <w:rsid w:val="00DA787F"/>
    <w:rsid w:val="00DB0AAC"/>
    <w:rsid w:val="00DB1D57"/>
    <w:rsid w:val="00DB2A60"/>
    <w:rsid w:val="00DB3637"/>
    <w:rsid w:val="00DB517A"/>
    <w:rsid w:val="00DB55FA"/>
    <w:rsid w:val="00DB59A8"/>
    <w:rsid w:val="00DB5B19"/>
    <w:rsid w:val="00DB5EDF"/>
    <w:rsid w:val="00DB6F92"/>
    <w:rsid w:val="00DC0B5B"/>
    <w:rsid w:val="00DC149B"/>
    <w:rsid w:val="00DC1B4B"/>
    <w:rsid w:val="00DC214A"/>
    <w:rsid w:val="00DC3736"/>
    <w:rsid w:val="00DC3806"/>
    <w:rsid w:val="00DC4092"/>
    <w:rsid w:val="00DC498C"/>
    <w:rsid w:val="00DC4A3B"/>
    <w:rsid w:val="00DC5550"/>
    <w:rsid w:val="00DC628B"/>
    <w:rsid w:val="00DC720A"/>
    <w:rsid w:val="00DC73EE"/>
    <w:rsid w:val="00DD06A6"/>
    <w:rsid w:val="00DD314F"/>
    <w:rsid w:val="00DD3757"/>
    <w:rsid w:val="00DD49BF"/>
    <w:rsid w:val="00DD67E2"/>
    <w:rsid w:val="00DD7280"/>
    <w:rsid w:val="00DD7DBD"/>
    <w:rsid w:val="00DE075A"/>
    <w:rsid w:val="00DE0AED"/>
    <w:rsid w:val="00DE201B"/>
    <w:rsid w:val="00DE21A0"/>
    <w:rsid w:val="00DE2EE3"/>
    <w:rsid w:val="00DE31A0"/>
    <w:rsid w:val="00DE370A"/>
    <w:rsid w:val="00DE56DF"/>
    <w:rsid w:val="00DE6EA2"/>
    <w:rsid w:val="00DF4E09"/>
    <w:rsid w:val="00DF53E7"/>
    <w:rsid w:val="00DF7AAA"/>
    <w:rsid w:val="00E00B10"/>
    <w:rsid w:val="00E013FF"/>
    <w:rsid w:val="00E0481A"/>
    <w:rsid w:val="00E07F9C"/>
    <w:rsid w:val="00E106E0"/>
    <w:rsid w:val="00E10B1B"/>
    <w:rsid w:val="00E10B81"/>
    <w:rsid w:val="00E131A9"/>
    <w:rsid w:val="00E1483B"/>
    <w:rsid w:val="00E14968"/>
    <w:rsid w:val="00E17917"/>
    <w:rsid w:val="00E20DB7"/>
    <w:rsid w:val="00E20FA7"/>
    <w:rsid w:val="00E22A77"/>
    <w:rsid w:val="00E249B5"/>
    <w:rsid w:val="00E269D0"/>
    <w:rsid w:val="00E2749A"/>
    <w:rsid w:val="00E3377C"/>
    <w:rsid w:val="00E346FF"/>
    <w:rsid w:val="00E35D71"/>
    <w:rsid w:val="00E37AC2"/>
    <w:rsid w:val="00E37BD9"/>
    <w:rsid w:val="00E4057C"/>
    <w:rsid w:val="00E422D7"/>
    <w:rsid w:val="00E44268"/>
    <w:rsid w:val="00E450D5"/>
    <w:rsid w:val="00E45499"/>
    <w:rsid w:val="00E46B2B"/>
    <w:rsid w:val="00E47449"/>
    <w:rsid w:val="00E476D2"/>
    <w:rsid w:val="00E50518"/>
    <w:rsid w:val="00E50650"/>
    <w:rsid w:val="00E50E9C"/>
    <w:rsid w:val="00E518EE"/>
    <w:rsid w:val="00E5199E"/>
    <w:rsid w:val="00E52413"/>
    <w:rsid w:val="00E52F4D"/>
    <w:rsid w:val="00E547C0"/>
    <w:rsid w:val="00E5517D"/>
    <w:rsid w:val="00E564AE"/>
    <w:rsid w:val="00E56D44"/>
    <w:rsid w:val="00E57242"/>
    <w:rsid w:val="00E57BF5"/>
    <w:rsid w:val="00E600CE"/>
    <w:rsid w:val="00E60C8B"/>
    <w:rsid w:val="00E60CFF"/>
    <w:rsid w:val="00E63A64"/>
    <w:rsid w:val="00E63D9B"/>
    <w:rsid w:val="00E64F5B"/>
    <w:rsid w:val="00E65B56"/>
    <w:rsid w:val="00E75E70"/>
    <w:rsid w:val="00E7692A"/>
    <w:rsid w:val="00E7781E"/>
    <w:rsid w:val="00E80C31"/>
    <w:rsid w:val="00E81ECC"/>
    <w:rsid w:val="00E82C0A"/>
    <w:rsid w:val="00E8453E"/>
    <w:rsid w:val="00E856E4"/>
    <w:rsid w:val="00E86A37"/>
    <w:rsid w:val="00E914EB"/>
    <w:rsid w:val="00E91796"/>
    <w:rsid w:val="00E943EF"/>
    <w:rsid w:val="00E9445A"/>
    <w:rsid w:val="00E94DF7"/>
    <w:rsid w:val="00E96C47"/>
    <w:rsid w:val="00EA031C"/>
    <w:rsid w:val="00EA1180"/>
    <w:rsid w:val="00EA1771"/>
    <w:rsid w:val="00EA21F9"/>
    <w:rsid w:val="00EA293F"/>
    <w:rsid w:val="00EA2E94"/>
    <w:rsid w:val="00EA314D"/>
    <w:rsid w:val="00EA3C5E"/>
    <w:rsid w:val="00EA4A16"/>
    <w:rsid w:val="00EA51E0"/>
    <w:rsid w:val="00EA6165"/>
    <w:rsid w:val="00EA63C3"/>
    <w:rsid w:val="00EA69D6"/>
    <w:rsid w:val="00EA7B6E"/>
    <w:rsid w:val="00EB17E7"/>
    <w:rsid w:val="00EB2253"/>
    <w:rsid w:val="00EB2651"/>
    <w:rsid w:val="00EB3799"/>
    <w:rsid w:val="00EB6328"/>
    <w:rsid w:val="00EB6ACA"/>
    <w:rsid w:val="00EC0DE2"/>
    <w:rsid w:val="00EC1A76"/>
    <w:rsid w:val="00EC2106"/>
    <w:rsid w:val="00EC239C"/>
    <w:rsid w:val="00EC4357"/>
    <w:rsid w:val="00EC4382"/>
    <w:rsid w:val="00EC4604"/>
    <w:rsid w:val="00EC497D"/>
    <w:rsid w:val="00EC59E8"/>
    <w:rsid w:val="00EC5E99"/>
    <w:rsid w:val="00EC6C1B"/>
    <w:rsid w:val="00EC710D"/>
    <w:rsid w:val="00ED0B4B"/>
    <w:rsid w:val="00ED2F3A"/>
    <w:rsid w:val="00ED3378"/>
    <w:rsid w:val="00ED587C"/>
    <w:rsid w:val="00ED600D"/>
    <w:rsid w:val="00ED6288"/>
    <w:rsid w:val="00ED64C2"/>
    <w:rsid w:val="00ED67F8"/>
    <w:rsid w:val="00ED6CAF"/>
    <w:rsid w:val="00EE0678"/>
    <w:rsid w:val="00EE09B1"/>
    <w:rsid w:val="00EE0A4A"/>
    <w:rsid w:val="00EE2114"/>
    <w:rsid w:val="00EE3B3B"/>
    <w:rsid w:val="00EE406F"/>
    <w:rsid w:val="00EE5485"/>
    <w:rsid w:val="00EE6B1F"/>
    <w:rsid w:val="00EE6C89"/>
    <w:rsid w:val="00EE7B27"/>
    <w:rsid w:val="00EF01FE"/>
    <w:rsid w:val="00EF1AC9"/>
    <w:rsid w:val="00EF2583"/>
    <w:rsid w:val="00EF3BF7"/>
    <w:rsid w:val="00EF3D43"/>
    <w:rsid w:val="00EF44EC"/>
    <w:rsid w:val="00EF4CE4"/>
    <w:rsid w:val="00EF4E95"/>
    <w:rsid w:val="00EF55DC"/>
    <w:rsid w:val="00EF609C"/>
    <w:rsid w:val="00EF749C"/>
    <w:rsid w:val="00F001A1"/>
    <w:rsid w:val="00F008A7"/>
    <w:rsid w:val="00F00C6E"/>
    <w:rsid w:val="00F01687"/>
    <w:rsid w:val="00F01AA1"/>
    <w:rsid w:val="00F01C34"/>
    <w:rsid w:val="00F0277C"/>
    <w:rsid w:val="00F02DC4"/>
    <w:rsid w:val="00F0307E"/>
    <w:rsid w:val="00F045E5"/>
    <w:rsid w:val="00F05033"/>
    <w:rsid w:val="00F0536B"/>
    <w:rsid w:val="00F056C8"/>
    <w:rsid w:val="00F05998"/>
    <w:rsid w:val="00F05DA0"/>
    <w:rsid w:val="00F06CB7"/>
    <w:rsid w:val="00F07193"/>
    <w:rsid w:val="00F10A5D"/>
    <w:rsid w:val="00F111DB"/>
    <w:rsid w:val="00F1212E"/>
    <w:rsid w:val="00F12B0C"/>
    <w:rsid w:val="00F13915"/>
    <w:rsid w:val="00F1421E"/>
    <w:rsid w:val="00F1491C"/>
    <w:rsid w:val="00F15DDA"/>
    <w:rsid w:val="00F16122"/>
    <w:rsid w:val="00F16EF5"/>
    <w:rsid w:val="00F17087"/>
    <w:rsid w:val="00F1785B"/>
    <w:rsid w:val="00F20FDC"/>
    <w:rsid w:val="00F21497"/>
    <w:rsid w:val="00F21706"/>
    <w:rsid w:val="00F21740"/>
    <w:rsid w:val="00F234BA"/>
    <w:rsid w:val="00F23DC6"/>
    <w:rsid w:val="00F24BCE"/>
    <w:rsid w:val="00F2581B"/>
    <w:rsid w:val="00F25A8F"/>
    <w:rsid w:val="00F26E24"/>
    <w:rsid w:val="00F27127"/>
    <w:rsid w:val="00F27951"/>
    <w:rsid w:val="00F319A9"/>
    <w:rsid w:val="00F32DB3"/>
    <w:rsid w:val="00F3316A"/>
    <w:rsid w:val="00F338BA"/>
    <w:rsid w:val="00F34249"/>
    <w:rsid w:val="00F3694C"/>
    <w:rsid w:val="00F401FB"/>
    <w:rsid w:val="00F4285A"/>
    <w:rsid w:val="00F439AA"/>
    <w:rsid w:val="00F46642"/>
    <w:rsid w:val="00F516BD"/>
    <w:rsid w:val="00F52361"/>
    <w:rsid w:val="00F52A7D"/>
    <w:rsid w:val="00F53D6F"/>
    <w:rsid w:val="00F540BF"/>
    <w:rsid w:val="00F55149"/>
    <w:rsid w:val="00F56DF7"/>
    <w:rsid w:val="00F6090B"/>
    <w:rsid w:val="00F61472"/>
    <w:rsid w:val="00F61C7F"/>
    <w:rsid w:val="00F620DB"/>
    <w:rsid w:val="00F62F54"/>
    <w:rsid w:val="00F64B02"/>
    <w:rsid w:val="00F65586"/>
    <w:rsid w:val="00F659CF"/>
    <w:rsid w:val="00F66418"/>
    <w:rsid w:val="00F670AD"/>
    <w:rsid w:val="00F676CF"/>
    <w:rsid w:val="00F677A5"/>
    <w:rsid w:val="00F6785E"/>
    <w:rsid w:val="00F702CF"/>
    <w:rsid w:val="00F70F10"/>
    <w:rsid w:val="00F715C3"/>
    <w:rsid w:val="00F7178F"/>
    <w:rsid w:val="00F757EB"/>
    <w:rsid w:val="00F76E0C"/>
    <w:rsid w:val="00F7741A"/>
    <w:rsid w:val="00F77629"/>
    <w:rsid w:val="00F8081E"/>
    <w:rsid w:val="00F808E2"/>
    <w:rsid w:val="00F83300"/>
    <w:rsid w:val="00F84223"/>
    <w:rsid w:val="00F84583"/>
    <w:rsid w:val="00F86904"/>
    <w:rsid w:val="00F86C61"/>
    <w:rsid w:val="00F9038F"/>
    <w:rsid w:val="00F916A6"/>
    <w:rsid w:val="00F921F5"/>
    <w:rsid w:val="00F92BAC"/>
    <w:rsid w:val="00F92F00"/>
    <w:rsid w:val="00F94B5F"/>
    <w:rsid w:val="00F96149"/>
    <w:rsid w:val="00FA0176"/>
    <w:rsid w:val="00FA1069"/>
    <w:rsid w:val="00FA1F89"/>
    <w:rsid w:val="00FA2049"/>
    <w:rsid w:val="00FA2D04"/>
    <w:rsid w:val="00FA5316"/>
    <w:rsid w:val="00FA62AF"/>
    <w:rsid w:val="00FB035E"/>
    <w:rsid w:val="00FB10D5"/>
    <w:rsid w:val="00FB2234"/>
    <w:rsid w:val="00FB2328"/>
    <w:rsid w:val="00FB4147"/>
    <w:rsid w:val="00FB5BE9"/>
    <w:rsid w:val="00FB6F97"/>
    <w:rsid w:val="00FB718A"/>
    <w:rsid w:val="00FB78E6"/>
    <w:rsid w:val="00FB7B42"/>
    <w:rsid w:val="00FC0C7E"/>
    <w:rsid w:val="00FC3139"/>
    <w:rsid w:val="00FC4E66"/>
    <w:rsid w:val="00FC61F6"/>
    <w:rsid w:val="00FC6F80"/>
    <w:rsid w:val="00FD0A93"/>
    <w:rsid w:val="00FD0EEA"/>
    <w:rsid w:val="00FD1421"/>
    <w:rsid w:val="00FD3AD9"/>
    <w:rsid w:val="00FD3F36"/>
    <w:rsid w:val="00FD6169"/>
    <w:rsid w:val="00FD71FD"/>
    <w:rsid w:val="00FD7729"/>
    <w:rsid w:val="00FD77D6"/>
    <w:rsid w:val="00FD7B95"/>
    <w:rsid w:val="00FE2032"/>
    <w:rsid w:val="00FE3204"/>
    <w:rsid w:val="00FE400D"/>
    <w:rsid w:val="00FE42C9"/>
    <w:rsid w:val="00FE436C"/>
    <w:rsid w:val="00FE4C30"/>
    <w:rsid w:val="00FE5972"/>
    <w:rsid w:val="00FE7050"/>
    <w:rsid w:val="00FF1833"/>
    <w:rsid w:val="00FF1F32"/>
    <w:rsid w:val="00FF207A"/>
    <w:rsid w:val="00FF260C"/>
    <w:rsid w:val="00FF4CD2"/>
    <w:rsid w:val="00FF69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A976C0"/>
  <w15:chartTrackingRefBased/>
  <w15:docId w15:val="{13CF1538-5F9A-A149-9D07-5DEAEB125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8439E"/>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750E70"/>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750E70"/>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750E70"/>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unhideWhenUsed/>
    <w:qFormat/>
    <w:rsid w:val="00750E70"/>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750E70"/>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750E70"/>
    <w:pPr>
      <w:keepNext/>
      <w:keepLines/>
      <w:autoSpaceDE w:val="0"/>
      <w:autoSpaceDN w:val="0"/>
      <w:adjustRightInd w:val="0"/>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750E70"/>
    <w:pPr>
      <w:keepNext/>
      <w:keepLines/>
      <w:autoSpaceDE w:val="0"/>
      <w:autoSpaceDN w:val="0"/>
      <w:adjustRightInd w:val="0"/>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750E70"/>
    <w:pPr>
      <w:keepNext/>
      <w:keepLines/>
      <w:autoSpaceDE w:val="0"/>
      <w:autoSpaceDN w:val="0"/>
      <w:adjustRightInd w:val="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750E70"/>
    <w:pPr>
      <w:keepNext/>
      <w:keepLines/>
      <w:autoSpaceDE w:val="0"/>
      <w:autoSpaceDN w:val="0"/>
      <w:adjustRightInd w:val="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E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0E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50E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50E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0E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0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0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0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0E70"/>
    <w:rPr>
      <w:rFonts w:eastAsiaTheme="majorEastAsia" w:cstheme="majorBidi"/>
      <w:color w:val="272727" w:themeColor="text1" w:themeTint="D8"/>
    </w:rPr>
  </w:style>
  <w:style w:type="paragraph" w:styleId="Title">
    <w:name w:val="Title"/>
    <w:basedOn w:val="Normal"/>
    <w:next w:val="Normal"/>
    <w:link w:val="TitleChar"/>
    <w:uiPriority w:val="10"/>
    <w:qFormat/>
    <w:rsid w:val="00750E7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750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0E70"/>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750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0E70"/>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750E70"/>
    <w:rPr>
      <w:i/>
      <w:iCs/>
      <w:color w:val="404040" w:themeColor="text1" w:themeTint="BF"/>
    </w:rPr>
  </w:style>
  <w:style w:type="paragraph" w:styleId="ListParagraph">
    <w:name w:val="List Paragraph"/>
    <w:basedOn w:val="Normal"/>
    <w:uiPriority w:val="34"/>
    <w:qFormat/>
    <w:rsid w:val="00750E70"/>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750E70"/>
    <w:rPr>
      <w:i/>
      <w:iCs/>
      <w:color w:val="0F4761" w:themeColor="accent1" w:themeShade="BF"/>
    </w:rPr>
  </w:style>
  <w:style w:type="paragraph" w:styleId="IntenseQuote">
    <w:name w:val="Intense Quote"/>
    <w:basedOn w:val="Normal"/>
    <w:next w:val="Normal"/>
    <w:link w:val="IntenseQuoteChar"/>
    <w:uiPriority w:val="30"/>
    <w:qFormat/>
    <w:rsid w:val="00750E70"/>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750E70"/>
    <w:rPr>
      <w:i/>
      <w:iCs/>
      <w:color w:val="0F4761" w:themeColor="accent1" w:themeShade="BF"/>
    </w:rPr>
  </w:style>
  <w:style w:type="character" w:styleId="IntenseReference">
    <w:name w:val="Intense Reference"/>
    <w:basedOn w:val="DefaultParagraphFont"/>
    <w:uiPriority w:val="32"/>
    <w:qFormat/>
    <w:rsid w:val="00750E70"/>
    <w:rPr>
      <w:b/>
      <w:bCs/>
      <w:smallCaps/>
      <w:color w:val="0F4761" w:themeColor="accent1" w:themeShade="BF"/>
      <w:spacing w:val="5"/>
    </w:rPr>
  </w:style>
  <w:style w:type="character" w:styleId="Hyperlink">
    <w:name w:val="Hyperlink"/>
    <w:basedOn w:val="DefaultParagraphFont"/>
    <w:uiPriority w:val="99"/>
    <w:unhideWhenUsed/>
    <w:rsid w:val="0055232E"/>
    <w:rPr>
      <w:color w:val="467886" w:themeColor="hyperlink"/>
      <w:u w:val="single"/>
    </w:rPr>
  </w:style>
  <w:style w:type="character" w:styleId="UnresolvedMention">
    <w:name w:val="Unresolved Mention"/>
    <w:basedOn w:val="DefaultParagraphFont"/>
    <w:uiPriority w:val="99"/>
    <w:semiHidden/>
    <w:unhideWhenUsed/>
    <w:rsid w:val="0055232E"/>
    <w:rPr>
      <w:color w:val="605E5C"/>
      <w:shd w:val="clear" w:color="auto" w:fill="E1DFDD"/>
    </w:rPr>
  </w:style>
  <w:style w:type="paragraph" w:styleId="NormalWeb">
    <w:name w:val="Normal (Web)"/>
    <w:basedOn w:val="Normal"/>
    <w:uiPriority w:val="99"/>
    <w:unhideWhenUsed/>
    <w:rsid w:val="00DC214A"/>
    <w:pPr>
      <w:spacing w:before="100" w:beforeAutospacing="1" w:after="100" w:afterAutospacing="1"/>
    </w:pPr>
  </w:style>
  <w:style w:type="character" w:styleId="Strong">
    <w:name w:val="Strong"/>
    <w:basedOn w:val="DefaultParagraphFont"/>
    <w:uiPriority w:val="22"/>
    <w:qFormat/>
    <w:rsid w:val="00DC214A"/>
    <w:rPr>
      <w:b/>
      <w:bCs/>
    </w:rPr>
  </w:style>
  <w:style w:type="table" w:styleId="TableGrid">
    <w:name w:val="Table Grid"/>
    <w:basedOn w:val="TableNormal"/>
    <w:uiPriority w:val="39"/>
    <w:rsid w:val="00EE21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D4CE8"/>
    <w:rPr>
      <w:color w:val="666666"/>
    </w:rPr>
  </w:style>
  <w:style w:type="paragraph" w:styleId="Footer">
    <w:name w:val="footer"/>
    <w:basedOn w:val="Normal"/>
    <w:link w:val="FooterChar"/>
    <w:uiPriority w:val="99"/>
    <w:unhideWhenUsed/>
    <w:rsid w:val="006B605D"/>
    <w:pPr>
      <w:tabs>
        <w:tab w:val="center" w:pos="4513"/>
        <w:tab w:val="right" w:pos="9026"/>
      </w:tabs>
    </w:pPr>
  </w:style>
  <w:style w:type="character" w:customStyle="1" w:styleId="FooterChar">
    <w:name w:val="Footer Char"/>
    <w:basedOn w:val="DefaultParagraphFont"/>
    <w:link w:val="Footer"/>
    <w:uiPriority w:val="99"/>
    <w:rsid w:val="006B605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B605D"/>
  </w:style>
  <w:style w:type="paragraph" w:styleId="Header">
    <w:name w:val="header"/>
    <w:basedOn w:val="Normal"/>
    <w:link w:val="HeaderChar"/>
    <w:uiPriority w:val="99"/>
    <w:unhideWhenUsed/>
    <w:rsid w:val="003D41F8"/>
    <w:pPr>
      <w:tabs>
        <w:tab w:val="center" w:pos="4513"/>
        <w:tab w:val="right" w:pos="9026"/>
      </w:tabs>
    </w:pPr>
  </w:style>
  <w:style w:type="character" w:customStyle="1" w:styleId="HeaderChar">
    <w:name w:val="Header Char"/>
    <w:basedOn w:val="DefaultParagraphFont"/>
    <w:link w:val="Header"/>
    <w:uiPriority w:val="99"/>
    <w:rsid w:val="003D41F8"/>
    <w:rPr>
      <w:rFonts w:ascii="Times New Roman" w:eastAsia="Times New Roman" w:hAnsi="Times New Roman" w:cs="Times New Roman"/>
      <w:lang w:eastAsia="en-GB"/>
    </w:rPr>
  </w:style>
  <w:style w:type="table" w:styleId="GridTable3-Accent2">
    <w:name w:val="Grid Table 3 Accent 2"/>
    <w:basedOn w:val="TableNormal"/>
    <w:uiPriority w:val="48"/>
    <w:rsid w:val="004C7C36"/>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4-Accent3">
    <w:name w:val="Grid Table 4 Accent 3"/>
    <w:basedOn w:val="TableNormal"/>
    <w:uiPriority w:val="49"/>
    <w:rsid w:val="004C7C36"/>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
    <w:name w:val="Grid Table 5 Dark"/>
    <w:basedOn w:val="TableNormal"/>
    <w:uiPriority w:val="50"/>
    <w:rsid w:val="004C7C3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4">
    <w:name w:val="Grid Table 4 Accent 4"/>
    <w:basedOn w:val="TableNormal"/>
    <w:uiPriority w:val="49"/>
    <w:rsid w:val="004C7C36"/>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2">
    <w:name w:val="List Table 2"/>
    <w:basedOn w:val="TableNormal"/>
    <w:uiPriority w:val="47"/>
    <w:rsid w:val="004C7C3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
    <w:name w:val="List Table 3"/>
    <w:basedOn w:val="TableNormal"/>
    <w:uiPriority w:val="48"/>
    <w:rsid w:val="004C7C3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C7C36"/>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paragraph" w:styleId="Caption">
    <w:name w:val="caption"/>
    <w:basedOn w:val="Normal"/>
    <w:next w:val="Normal"/>
    <w:uiPriority w:val="35"/>
    <w:unhideWhenUsed/>
    <w:qFormat/>
    <w:rsid w:val="006474BB"/>
    <w:pPr>
      <w:spacing w:after="200"/>
    </w:pPr>
    <w:rPr>
      <w:i/>
      <w:iCs/>
      <w:color w:val="0E2841" w:themeColor="text2"/>
      <w:sz w:val="18"/>
      <w:szCs w:val="18"/>
    </w:rPr>
  </w:style>
  <w:style w:type="paragraph" w:styleId="TOCHeading">
    <w:name w:val="TOC Heading"/>
    <w:basedOn w:val="Heading1"/>
    <w:next w:val="Normal"/>
    <w:uiPriority w:val="39"/>
    <w:unhideWhenUsed/>
    <w:qFormat/>
    <w:rsid w:val="003E0CBA"/>
    <w:pPr>
      <w:spacing w:before="480" w:after="0" w:line="276" w:lineRule="auto"/>
      <w:outlineLvl w:val="9"/>
    </w:pPr>
    <w:rPr>
      <w:b/>
      <w:bCs/>
      <w:sz w:val="28"/>
      <w:szCs w:val="28"/>
      <w:lang w:val="en-US"/>
    </w:rPr>
  </w:style>
  <w:style w:type="paragraph" w:styleId="TOC2">
    <w:name w:val="toc 2"/>
    <w:basedOn w:val="Normal"/>
    <w:next w:val="Normal"/>
    <w:autoRedefine/>
    <w:uiPriority w:val="39"/>
    <w:unhideWhenUsed/>
    <w:rsid w:val="003E0CBA"/>
    <w:pPr>
      <w:autoSpaceDE w:val="0"/>
      <w:autoSpaceDN w:val="0"/>
      <w:adjustRightInd w:val="0"/>
      <w:ind w:left="240"/>
    </w:pPr>
    <w:rPr>
      <w:rFonts w:asciiTheme="minorHAnsi" w:eastAsiaTheme="minorHAnsi" w:hAnsiTheme="minorHAnsi" w:cs="Courier New"/>
      <w:smallCaps/>
      <w:color w:val="000000"/>
      <w:sz w:val="20"/>
      <w:szCs w:val="20"/>
      <w:lang w:eastAsia="en-US"/>
    </w:rPr>
  </w:style>
  <w:style w:type="paragraph" w:styleId="TOC1">
    <w:name w:val="toc 1"/>
    <w:basedOn w:val="Normal"/>
    <w:next w:val="Normal"/>
    <w:autoRedefine/>
    <w:uiPriority w:val="39"/>
    <w:unhideWhenUsed/>
    <w:rsid w:val="003E0CBA"/>
    <w:pPr>
      <w:autoSpaceDE w:val="0"/>
      <w:autoSpaceDN w:val="0"/>
      <w:adjustRightInd w:val="0"/>
      <w:spacing w:before="120" w:after="120"/>
    </w:pPr>
    <w:rPr>
      <w:rFonts w:asciiTheme="minorHAnsi" w:eastAsiaTheme="minorHAnsi" w:hAnsiTheme="minorHAnsi" w:cs="Courier New"/>
      <w:b/>
      <w:bCs/>
      <w:caps/>
      <w:color w:val="000000"/>
      <w:sz w:val="20"/>
      <w:szCs w:val="20"/>
      <w:lang w:eastAsia="en-US"/>
    </w:rPr>
  </w:style>
  <w:style w:type="paragraph" w:styleId="TOC3">
    <w:name w:val="toc 3"/>
    <w:basedOn w:val="Normal"/>
    <w:next w:val="Normal"/>
    <w:autoRedefine/>
    <w:uiPriority w:val="39"/>
    <w:unhideWhenUsed/>
    <w:rsid w:val="003E0CBA"/>
    <w:pPr>
      <w:autoSpaceDE w:val="0"/>
      <w:autoSpaceDN w:val="0"/>
      <w:adjustRightInd w:val="0"/>
      <w:ind w:left="480"/>
    </w:pPr>
    <w:rPr>
      <w:rFonts w:asciiTheme="minorHAnsi" w:eastAsiaTheme="minorHAnsi" w:hAnsiTheme="minorHAnsi" w:cs="Courier New"/>
      <w:i/>
      <w:iCs/>
      <w:color w:val="000000"/>
      <w:sz w:val="20"/>
      <w:szCs w:val="20"/>
      <w:lang w:eastAsia="en-US"/>
    </w:rPr>
  </w:style>
  <w:style w:type="paragraph" w:styleId="TOC4">
    <w:name w:val="toc 4"/>
    <w:basedOn w:val="Normal"/>
    <w:next w:val="Normal"/>
    <w:autoRedefine/>
    <w:uiPriority w:val="39"/>
    <w:semiHidden/>
    <w:unhideWhenUsed/>
    <w:rsid w:val="003E0CBA"/>
    <w:pPr>
      <w:autoSpaceDE w:val="0"/>
      <w:autoSpaceDN w:val="0"/>
      <w:adjustRightInd w:val="0"/>
      <w:ind w:left="720"/>
    </w:pPr>
    <w:rPr>
      <w:rFonts w:asciiTheme="minorHAnsi" w:eastAsiaTheme="minorHAnsi" w:hAnsiTheme="minorHAnsi" w:cs="Courier New"/>
      <w:color w:val="000000"/>
      <w:sz w:val="18"/>
      <w:szCs w:val="18"/>
      <w:lang w:eastAsia="en-US"/>
    </w:rPr>
  </w:style>
  <w:style w:type="paragraph" w:styleId="TOC5">
    <w:name w:val="toc 5"/>
    <w:basedOn w:val="Normal"/>
    <w:next w:val="Normal"/>
    <w:autoRedefine/>
    <w:uiPriority w:val="39"/>
    <w:semiHidden/>
    <w:unhideWhenUsed/>
    <w:rsid w:val="003E0CBA"/>
    <w:pPr>
      <w:autoSpaceDE w:val="0"/>
      <w:autoSpaceDN w:val="0"/>
      <w:adjustRightInd w:val="0"/>
      <w:ind w:left="960"/>
    </w:pPr>
    <w:rPr>
      <w:rFonts w:asciiTheme="minorHAnsi" w:eastAsiaTheme="minorHAnsi" w:hAnsiTheme="minorHAnsi" w:cs="Courier New"/>
      <w:color w:val="000000"/>
      <w:sz w:val="18"/>
      <w:szCs w:val="18"/>
      <w:lang w:eastAsia="en-US"/>
    </w:rPr>
  </w:style>
  <w:style w:type="paragraph" w:styleId="TOC6">
    <w:name w:val="toc 6"/>
    <w:basedOn w:val="Normal"/>
    <w:next w:val="Normal"/>
    <w:autoRedefine/>
    <w:uiPriority w:val="39"/>
    <w:semiHidden/>
    <w:unhideWhenUsed/>
    <w:rsid w:val="003E0CBA"/>
    <w:pPr>
      <w:autoSpaceDE w:val="0"/>
      <w:autoSpaceDN w:val="0"/>
      <w:adjustRightInd w:val="0"/>
      <w:ind w:left="1200"/>
    </w:pPr>
    <w:rPr>
      <w:rFonts w:asciiTheme="minorHAnsi" w:eastAsiaTheme="minorHAnsi" w:hAnsiTheme="minorHAnsi" w:cs="Courier New"/>
      <w:color w:val="000000"/>
      <w:sz w:val="18"/>
      <w:szCs w:val="18"/>
      <w:lang w:eastAsia="en-US"/>
    </w:rPr>
  </w:style>
  <w:style w:type="paragraph" w:styleId="TOC7">
    <w:name w:val="toc 7"/>
    <w:basedOn w:val="Normal"/>
    <w:next w:val="Normal"/>
    <w:autoRedefine/>
    <w:uiPriority w:val="39"/>
    <w:semiHidden/>
    <w:unhideWhenUsed/>
    <w:rsid w:val="003E0CBA"/>
    <w:pPr>
      <w:autoSpaceDE w:val="0"/>
      <w:autoSpaceDN w:val="0"/>
      <w:adjustRightInd w:val="0"/>
      <w:ind w:left="1440"/>
    </w:pPr>
    <w:rPr>
      <w:rFonts w:asciiTheme="minorHAnsi" w:eastAsiaTheme="minorHAnsi" w:hAnsiTheme="minorHAnsi" w:cs="Courier New"/>
      <w:color w:val="000000"/>
      <w:sz w:val="18"/>
      <w:szCs w:val="18"/>
      <w:lang w:eastAsia="en-US"/>
    </w:rPr>
  </w:style>
  <w:style w:type="paragraph" w:styleId="TOC8">
    <w:name w:val="toc 8"/>
    <w:basedOn w:val="Normal"/>
    <w:next w:val="Normal"/>
    <w:autoRedefine/>
    <w:uiPriority w:val="39"/>
    <w:semiHidden/>
    <w:unhideWhenUsed/>
    <w:rsid w:val="003E0CBA"/>
    <w:pPr>
      <w:autoSpaceDE w:val="0"/>
      <w:autoSpaceDN w:val="0"/>
      <w:adjustRightInd w:val="0"/>
      <w:ind w:left="1680"/>
    </w:pPr>
    <w:rPr>
      <w:rFonts w:asciiTheme="minorHAnsi" w:eastAsiaTheme="minorHAnsi" w:hAnsiTheme="minorHAnsi" w:cs="Courier New"/>
      <w:color w:val="000000"/>
      <w:sz w:val="18"/>
      <w:szCs w:val="18"/>
      <w:lang w:eastAsia="en-US"/>
    </w:rPr>
  </w:style>
  <w:style w:type="paragraph" w:styleId="TOC9">
    <w:name w:val="toc 9"/>
    <w:basedOn w:val="Normal"/>
    <w:next w:val="Normal"/>
    <w:autoRedefine/>
    <w:uiPriority w:val="39"/>
    <w:semiHidden/>
    <w:unhideWhenUsed/>
    <w:rsid w:val="003E0CBA"/>
    <w:pPr>
      <w:autoSpaceDE w:val="0"/>
      <w:autoSpaceDN w:val="0"/>
      <w:adjustRightInd w:val="0"/>
      <w:ind w:left="1920"/>
    </w:pPr>
    <w:rPr>
      <w:rFonts w:asciiTheme="minorHAnsi" w:eastAsiaTheme="minorHAnsi" w:hAnsiTheme="minorHAnsi" w:cs="Courier New"/>
      <w:color w:val="000000"/>
      <w:sz w:val="18"/>
      <w:szCs w:val="18"/>
      <w:lang w:eastAsia="en-US"/>
    </w:rPr>
  </w:style>
  <w:style w:type="paragraph" w:styleId="NoSpacing">
    <w:name w:val="No Spacing"/>
    <w:uiPriority w:val="1"/>
    <w:qFormat/>
    <w:rsid w:val="003E0CBA"/>
    <w:pPr>
      <w:autoSpaceDE w:val="0"/>
      <w:autoSpaceDN w:val="0"/>
      <w:adjustRightInd w:val="0"/>
    </w:pPr>
    <w:rPr>
      <w:rFonts w:ascii="Courier New" w:hAnsi="Courier New" w:cs="Courier New"/>
      <w:color w:val="000000"/>
    </w:rPr>
  </w:style>
  <w:style w:type="character" w:styleId="HTMLCode">
    <w:name w:val="HTML Code"/>
    <w:basedOn w:val="DefaultParagraphFont"/>
    <w:uiPriority w:val="99"/>
    <w:semiHidden/>
    <w:unhideWhenUsed/>
    <w:rsid w:val="00594125"/>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945A71"/>
    <w:rPr>
      <w:color w:val="96607D" w:themeColor="followedHyperlink"/>
      <w:u w:val="single"/>
    </w:rPr>
  </w:style>
  <w:style w:type="paragraph" w:customStyle="1" w:styleId="dx-doi">
    <w:name w:val="dx-doi"/>
    <w:basedOn w:val="Normal"/>
    <w:rsid w:val="00901C32"/>
    <w:pPr>
      <w:spacing w:before="100" w:beforeAutospacing="1" w:after="100" w:afterAutospacing="1"/>
    </w:pPr>
    <w:rPr>
      <w:lang w:eastAsia="zh-CN"/>
    </w:rPr>
  </w:style>
  <w:style w:type="character" w:customStyle="1" w:styleId="apple-converted-space">
    <w:name w:val="apple-converted-space"/>
    <w:basedOn w:val="DefaultParagraphFont"/>
    <w:rsid w:val="00CC14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09297">
      <w:bodyDiv w:val="1"/>
      <w:marLeft w:val="0"/>
      <w:marRight w:val="0"/>
      <w:marTop w:val="0"/>
      <w:marBottom w:val="0"/>
      <w:divBdr>
        <w:top w:val="none" w:sz="0" w:space="0" w:color="auto"/>
        <w:left w:val="none" w:sz="0" w:space="0" w:color="auto"/>
        <w:bottom w:val="none" w:sz="0" w:space="0" w:color="auto"/>
        <w:right w:val="none" w:sz="0" w:space="0" w:color="auto"/>
      </w:divBdr>
    </w:div>
    <w:div w:id="73012128">
      <w:bodyDiv w:val="1"/>
      <w:marLeft w:val="0"/>
      <w:marRight w:val="0"/>
      <w:marTop w:val="0"/>
      <w:marBottom w:val="0"/>
      <w:divBdr>
        <w:top w:val="none" w:sz="0" w:space="0" w:color="auto"/>
        <w:left w:val="none" w:sz="0" w:space="0" w:color="auto"/>
        <w:bottom w:val="none" w:sz="0" w:space="0" w:color="auto"/>
        <w:right w:val="none" w:sz="0" w:space="0" w:color="auto"/>
      </w:divBdr>
      <w:divsChild>
        <w:div w:id="1004018456">
          <w:marLeft w:val="0"/>
          <w:marRight w:val="0"/>
          <w:marTop w:val="0"/>
          <w:marBottom w:val="0"/>
          <w:divBdr>
            <w:top w:val="none" w:sz="0" w:space="0" w:color="auto"/>
            <w:left w:val="none" w:sz="0" w:space="0" w:color="auto"/>
            <w:bottom w:val="none" w:sz="0" w:space="0" w:color="auto"/>
            <w:right w:val="none" w:sz="0" w:space="0" w:color="auto"/>
          </w:divBdr>
        </w:div>
      </w:divsChild>
    </w:div>
    <w:div w:id="160043725">
      <w:bodyDiv w:val="1"/>
      <w:marLeft w:val="0"/>
      <w:marRight w:val="0"/>
      <w:marTop w:val="0"/>
      <w:marBottom w:val="0"/>
      <w:divBdr>
        <w:top w:val="none" w:sz="0" w:space="0" w:color="auto"/>
        <w:left w:val="none" w:sz="0" w:space="0" w:color="auto"/>
        <w:bottom w:val="none" w:sz="0" w:space="0" w:color="auto"/>
        <w:right w:val="none" w:sz="0" w:space="0" w:color="auto"/>
      </w:divBdr>
    </w:div>
    <w:div w:id="210264372">
      <w:bodyDiv w:val="1"/>
      <w:marLeft w:val="0"/>
      <w:marRight w:val="0"/>
      <w:marTop w:val="0"/>
      <w:marBottom w:val="0"/>
      <w:divBdr>
        <w:top w:val="none" w:sz="0" w:space="0" w:color="auto"/>
        <w:left w:val="none" w:sz="0" w:space="0" w:color="auto"/>
        <w:bottom w:val="none" w:sz="0" w:space="0" w:color="auto"/>
        <w:right w:val="none" w:sz="0" w:space="0" w:color="auto"/>
      </w:divBdr>
      <w:divsChild>
        <w:div w:id="1048183388">
          <w:marLeft w:val="0"/>
          <w:marRight w:val="0"/>
          <w:marTop w:val="0"/>
          <w:marBottom w:val="0"/>
          <w:divBdr>
            <w:top w:val="none" w:sz="0" w:space="0" w:color="auto"/>
            <w:left w:val="none" w:sz="0" w:space="0" w:color="auto"/>
            <w:bottom w:val="none" w:sz="0" w:space="0" w:color="auto"/>
            <w:right w:val="none" w:sz="0" w:space="0" w:color="auto"/>
          </w:divBdr>
        </w:div>
      </w:divsChild>
    </w:div>
    <w:div w:id="211886762">
      <w:bodyDiv w:val="1"/>
      <w:marLeft w:val="0"/>
      <w:marRight w:val="0"/>
      <w:marTop w:val="0"/>
      <w:marBottom w:val="0"/>
      <w:divBdr>
        <w:top w:val="none" w:sz="0" w:space="0" w:color="auto"/>
        <w:left w:val="none" w:sz="0" w:space="0" w:color="auto"/>
        <w:bottom w:val="none" w:sz="0" w:space="0" w:color="auto"/>
        <w:right w:val="none" w:sz="0" w:space="0" w:color="auto"/>
      </w:divBdr>
      <w:divsChild>
        <w:div w:id="1766613212">
          <w:marLeft w:val="0"/>
          <w:marRight w:val="0"/>
          <w:marTop w:val="0"/>
          <w:marBottom w:val="0"/>
          <w:divBdr>
            <w:top w:val="none" w:sz="0" w:space="0" w:color="auto"/>
            <w:left w:val="none" w:sz="0" w:space="0" w:color="auto"/>
            <w:bottom w:val="none" w:sz="0" w:space="0" w:color="auto"/>
            <w:right w:val="none" w:sz="0" w:space="0" w:color="auto"/>
          </w:divBdr>
        </w:div>
      </w:divsChild>
    </w:div>
    <w:div w:id="242763499">
      <w:bodyDiv w:val="1"/>
      <w:marLeft w:val="0"/>
      <w:marRight w:val="0"/>
      <w:marTop w:val="0"/>
      <w:marBottom w:val="0"/>
      <w:divBdr>
        <w:top w:val="none" w:sz="0" w:space="0" w:color="auto"/>
        <w:left w:val="none" w:sz="0" w:space="0" w:color="auto"/>
        <w:bottom w:val="none" w:sz="0" w:space="0" w:color="auto"/>
        <w:right w:val="none" w:sz="0" w:space="0" w:color="auto"/>
      </w:divBdr>
    </w:div>
    <w:div w:id="244532714">
      <w:bodyDiv w:val="1"/>
      <w:marLeft w:val="0"/>
      <w:marRight w:val="0"/>
      <w:marTop w:val="0"/>
      <w:marBottom w:val="0"/>
      <w:divBdr>
        <w:top w:val="none" w:sz="0" w:space="0" w:color="auto"/>
        <w:left w:val="none" w:sz="0" w:space="0" w:color="auto"/>
        <w:bottom w:val="none" w:sz="0" w:space="0" w:color="auto"/>
        <w:right w:val="none" w:sz="0" w:space="0" w:color="auto"/>
      </w:divBdr>
    </w:div>
    <w:div w:id="250087397">
      <w:bodyDiv w:val="1"/>
      <w:marLeft w:val="0"/>
      <w:marRight w:val="0"/>
      <w:marTop w:val="0"/>
      <w:marBottom w:val="0"/>
      <w:divBdr>
        <w:top w:val="none" w:sz="0" w:space="0" w:color="auto"/>
        <w:left w:val="none" w:sz="0" w:space="0" w:color="auto"/>
        <w:bottom w:val="none" w:sz="0" w:space="0" w:color="auto"/>
        <w:right w:val="none" w:sz="0" w:space="0" w:color="auto"/>
      </w:divBdr>
      <w:divsChild>
        <w:div w:id="764227611">
          <w:marLeft w:val="0"/>
          <w:marRight w:val="0"/>
          <w:marTop w:val="0"/>
          <w:marBottom w:val="0"/>
          <w:divBdr>
            <w:top w:val="none" w:sz="0" w:space="0" w:color="auto"/>
            <w:left w:val="none" w:sz="0" w:space="0" w:color="auto"/>
            <w:bottom w:val="none" w:sz="0" w:space="0" w:color="auto"/>
            <w:right w:val="none" w:sz="0" w:space="0" w:color="auto"/>
          </w:divBdr>
        </w:div>
      </w:divsChild>
    </w:div>
    <w:div w:id="262764807">
      <w:bodyDiv w:val="1"/>
      <w:marLeft w:val="0"/>
      <w:marRight w:val="0"/>
      <w:marTop w:val="0"/>
      <w:marBottom w:val="0"/>
      <w:divBdr>
        <w:top w:val="none" w:sz="0" w:space="0" w:color="auto"/>
        <w:left w:val="none" w:sz="0" w:space="0" w:color="auto"/>
        <w:bottom w:val="none" w:sz="0" w:space="0" w:color="auto"/>
        <w:right w:val="none" w:sz="0" w:space="0" w:color="auto"/>
      </w:divBdr>
      <w:divsChild>
        <w:div w:id="842083865">
          <w:marLeft w:val="0"/>
          <w:marRight w:val="0"/>
          <w:marTop w:val="0"/>
          <w:marBottom w:val="0"/>
          <w:divBdr>
            <w:top w:val="none" w:sz="0" w:space="0" w:color="auto"/>
            <w:left w:val="none" w:sz="0" w:space="0" w:color="auto"/>
            <w:bottom w:val="none" w:sz="0" w:space="0" w:color="auto"/>
            <w:right w:val="none" w:sz="0" w:space="0" w:color="auto"/>
          </w:divBdr>
        </w:div>
      </w:divsChild>
    </w:div>
    <w:div w:id="300891843">
      <w:bodyDiv w:val="1"/>
      <w:marLeft w:val="0"/>
      <w:marRight w:val="0"/>
      <w:marTop w:val="0"/>
      <w:marBottom w:val="0"/>
      <w:divBdr>
        <w:top w:val="none" w:sz="0" w:space="0" w:color="auto"/>
        <w:left w:val="none" w:sz="0" w:space="0" w:color="auto"/>
        <w:bottom w:val="none" w:sz="0" w:space="0" w:color="auto"/>
        <w:right w:val="none" w:sz="0" w:space="0" w:color="auto"/>
      </w:divBdr>
    </w:div>
    <w:div w:id="305085667">
      <w:bodyDiv w:val="1"/>
      <w:marLeft w:val="0"/>
      <w:marRight w:val="0"/>
      <w:marTop w:val="0"/>
      <w:marBottom w:val="0"/>
      <w:divBdr>
        <w:top w:val="none" w:sz="0" w:space="0" w:color="auto"/>
        <w:left w:val="none" w:sz="0" w:space="0" w:color="auto"/>
        <w:bottom w:val="none" w:sz="0" w:space="0" w:color="auto"/>
        <w:right w:val="none" w:sz="0" w:space="0" w:color="auto"/>
      </w:divBdr>
    </w:div>
    <w:div w:id="308822964">
      <w:bodyDiv w:val="1"/>
      <w:marLeft w:val="0"/>
      <w:marRight w:val="0"/>
      <w:marTop w:val="0"/>
      <w:marBottom w:val="0"/>
      <w:divBdr>
        <w:top w:val="none" w:sz="0" w:space="0" w:color="auto"/>
        <w:left w:val="none" w:sz="0" w:space="0" w:color="auto"/>
        <w:bottom w:val="none" w:sz="0" w:space="0" w:color="auto"/>
        <w:right w:val="none" w:sz="0" w:space="0" w:color="auto"/>
      </w:divBdr>
    </w:div>
    <w:div w:id="319501211">
      <w:bodyDiv w:val="1"/>
      <w:marLeft w:val="0"/>
      <w:marRight w:val="0"/>
      <w:marTop w:val="0"/>
      <w:marBottom w:val="0"/>
      <w:divBdr>
        <w:top w:val="none" w:sz="0" w:space="0" w:color="auto"/>
        <w:left w:val="none" w:sz="0" w:space="0" w:color="auto"/>
        <w:bottom w:val="none" w:sz="0" w:space="0" w:color="auto"/>
        <w:right w:val="none" w:sz="0" w:space="0" w:color="auto"/>
      </w:divBdr>
      <w:divsChild>
        <w:div w:id="900287357">
          <w:marLeft w:val="0"/>
          <w:marRight w:val="0"/>
          <w:marTop w:val="0"/>
          <w:marBottom w:val="0"/>
          <w:divBdr>
            <w:top w:val="none" w:sz="0" w:space="0" w:color="auto"/>
            <w:left w:val="none" w:sz="0" w:space="0" w:color="auto"/>
            <w:bottom w:val="none" w:sz="0" w:space="0" w:color="auto"/>
            <w:right w:val="none" w:sz="0" w:space="0" w:color="auto"/>
          </w:divBdr>
        </w:div>
      </w:divsChild>
    </w:div>
    <w:div w:id="369260757">
      <w:bodyDiv w:val="1"/>
      <w:marLeft w:val="0"/>
      <w:marRight w:val="0"/>
      <w:marTop w:val="0"/>
      <w:marBottom w:val="0"/>
      <w:divBdr>
        <w:top w:val="none" w:sz="0" w:space="0" w:color="auto"/>
        <w:left w:val="none" w:sz="0" w:space="0" w:color="auto"/>
        <w:bottom w:val="none" w:sz="0" w:space="0" w:color="auto"/>
        <w:right w:val="none" w:sz="0" w:space="0" w:color="auto"/>
      </w:divBdr>
    </w:div>
    <w:div w:id="383916207">
      <w:bodyDiv w:val="1"/>
      <w:marLeft w:val="0"/>
      <w:marRight w:val="0"/>
      <w:marTop w:val="0"/>
      <w:marBottom w:val="0"/>
      <w:divBdr>
        <w:top w:val="none" w:sz="0" w:space="0" w:color="auto"/>
        <w:left w:val="none" w:sz="0" w:space="0" w:color="auto"/>
        <w:bottom w:val="none" w:sz="0" w:space="0" w:color="auto"/>
        <w:right w:val="none" w:sz="0" w:space="0" w:color="auto"/>
      </w:divBdr>
      <w:divsChild>
        <w:div w:id="978264807">
          <w:marLeft w:val="0"/>
          <w:marRight w:val="0"/>
          <w:marTop w:val="0"/>
          <w:marBottom w:val="0"/>
          <w:divBdr>
            <w:top w:val="none" w:sz="0" w:space="0" w:color="auto"/>
            <w:left w:val="none" w:sz="0" w:space="0" w:color="auto"/>
            <w:bottom w:val="none" w:sz="0" w:space="0" w:color="auto"/>
            <w:right w:val="none" w:sz="0" w:space="0" w:color="auto"/>
          </w:divBdr>
        </w:div>
      </w:divsChild>
    </w:div>
    <w:div w:id="384763723">
      <w:bodyDiv w:val="1"/>
      <w:marLeft w:val="0"/>
      <w:marRight w:val="0"/>
      <w:marTop w:val="0"/>
      <w:marBottom w:val="0"/>
      <w:divBdr>
        <w:top w:val="none" w:sz="0" w:space="0" w:color="auto"/>
        <w:left w:val="none" w:sz="0" w:space="0" w:color="auto"/>
        <w:bottom w:val="none" w:sz="0" w:space="0" w:color="auto"/>
        <w:right w:val="none" w:sz="0" w:space="0" w:color="auto"/>
      </w:divBdr>
      <w:divsChild>
        <w:div w:id="1973829857">
          <w:marLeft w:val="0"/>
          <w:marRight w:val="0"/>
          <w:marTop w:val="0"/>
          <w:marBottom w:val="0"/>
          <w:divBdr>
            <w:top w:val="none" w:sz="0" w:space="0" w:color="auto"/>
            <w:left w:val="none" w:sz="0" w:space="0" w:color="auto"/>
            <w:bottom w:val="none" w:sz="0" w:space="0" w:color="auto"/>
            <w:right w:val="none" w:sz="0" w:space="0" w:color="auto"/>
          </w:divBdr>
        </w:div>
      </w:divsChild>
    </w:div>
    <w:div w:id="446782149">
      <w:bodyDiv w:val="1"/>
      <w:marLeft w:val="0"/>
      <w:marRight w:val="0"/>
      <w:marTop w:val="0"/>
      <w:marBottom w:val="0"/>
      <w:divBdr>
        <w:top w:val="none" w:sz="0" w:space="0" w:color="auto"/>
        <w:left w:val="none" w:sz="0" w:space="0" w:color="auto"/>
        <w:bottom w:val="none" w:sz="0" w:space="0" w:color="auto"/>
        <w:right w:val="none" w:sz="0" w:space="0" w:color="auto"/>
      </w:divBdr>
      <w:divsChild>
        <w:div w:id="1009328177">
          <w:marLeft w:val="0"/>
          <w:marRight w:val="0"/>
          <w:marTop w:val="0"/>
          <w:marBottom w:val="0"/>
          <w:divBdr>
            <w:top w:val="none" w:sz="0" w:space="0" w:color="auto"/>
            <w:left w:val="none" w:sz="0" w:space="0" w:color="auto"/>
            <w:bottom w:val="none" w:sz="0" w:space="0" w:color="auto"/>
            <w:right w:val="none" w:sz="0" w:space="0" w:color="auto"/>
          </w:divBdr>
        </w:div>
      </w:divsChild>
    </w:div>
    <w:div w:id="456609088">
      <w:bodyDiv w:val="1"/>
      <w:marLeft w:val="0"/>
      <w:marRight w:val="0"/>
      <w:marTop w:val="0"/>
      <w:marBottom w:val="0"/>
      <w:divBdr>
        <w:top w:val="none" w:sz="0" w:space="0" w:color="auto"/>
        <w:left w:val="none" w:sz="0" w:space="0" w:color="auto"/>
        <w:bottom w:val="none" w:sz="0" w:space="0" w:color="auto"/>
        <w:right w:val="none" w:sz="0" w:space="0" w:color="auto"/>
      </w:divBdr>
      <w:divsChild>
        <w:div w:id="1989940816">
          <w:marLeft w:val="0"/>
          <w:marRight w:val="0"/>
          <w:marTop w:val="0"/>
          <w:marBottom w:val="0"/>
          <w:divBdr>
            <w:top w:val="none" w:sz="0" w:space="0" w:color="auto"/>
            <w:left w:val="none" w:sz="0" w:space="0" w:color="auto"/>
            <w:bottom w:val="none" w:sz="0" w:space="0" w:color="auto"/>
            <w:right w:val="none" w:sz="0" w:space="0" w:color="auto"/>
          </w:divBdr>
        </w:div>
      </w:divsChild>
    </w:div>
    <w:div w:id="474300146">
      <w:bodyDiv w:val="1"/>
      <w:marLeft w:val="0"/>
      <w:marRight w:val="0"/>
      <w:marTop w:val="0"/>
      <w:marBottom w:val="0"/>
      <w:divBdr>
        <w:top w:val="none" w:sz="0" w:space="0" w:color="auto"/>
        <w:left w:val="none" w:sz="0" w:space="0" w:color="auto"/>
        <w:bottom w:val="none" w:sz="0" w:space="0" w:color="auto"/>
        <w:right w:val="none" w:sz="0" w:space="0" w:color="auto"/>
      </w:divBdr>
    </w:div>
    <w:div w:id="522520181">
      <w:bodyDiv w:val="1"/>
      <w:marLeft w:val="0"/>
      <w:marRight w:val="0"/>
      <w:marTop w:val="0"/>
      <w:marBottom w:val="0"/>
      <w:divBdr>
        <w:top w:val="none" w:sz="0" w:space="0" w:color="auto"/>
        <w:left w:val="none" w:sz="0" w:space="0" w:color="auto"/>
        <w:bottom w:val="none" w:sz="0" w:space="0" w:color="auto"/>
        <w:right w:val="none" w:sz="0" w:space="0" w:color="auto"/>
      </w:divBdr>
      <w:divsChild>
        <w:div w:id="144126670">
          <w:marLeft w:val="0"/>
          <w:marRight w:val="0"/>
          <w:marTop w:val="0"/>
          <w:marBottom w:val="0"/>
          <w:divBdr>
            <w:top w:val="none" w:sz="0" w:space="0" w:color="auto"/>
            <w:left w:val="none" w:sz="0" w:space="0" w:color="auto"/>
            <w:bottom w:val="none" w:sz="0" w:space="0" w:color="auto"/>
            <w:right w:val="none" w:sz="0" w:space="0" w:color="auto"/>
          </w:divBdr>
        </w:div>
      </w:divsChild>
    </w:div>
    <w:div w:id="533078079">
      <w:bodyDiv w:val="1"/>
      <w:marLeft w:val="0"/>
      <w:marRight w:val="0"/>
      <w:marTop w:val="0"/>
      <w:marBottom w:val="0"/>
      <w:divBdr>
        <w:top w:val="none" w:sz="0" w:space="0" w:color="auto"/>
        <w:left w:val="none" w:sz="0" w:space="0" w:color="auto"/>
        <w:bottom w:val="none" w:sz="0" w:space="0" w:color="auto"/>
        <w:right w:val="none" w:sz="0" w:space="0" w:color="auto"/>
      </w:divBdr>
      <w:divsChild>
        <w:div w:id="1823228136">
          <w:marLeft w:val="0"/>
          <w:marRight w:val="0"/>
          <w:marTop w:val="0"/>
          <w:marBottom w:val="0"/>
          <w:divBdr>
            <w:top w:val="none" w:sz="0" w:space="0" w:color="auto"/>
            <w:left w:val="none" w:sz="0" w:space="0" w:color="auto"/>
            <w:bottom w:val="none" w:sz="0" w:space="0" w:color="auto"/>
            <w:right w:val="none" w:sz="0" w:space="0" w:color="auto"/>
          </w:divBdr>
        </w:div>
      </w:divsChild>
    </w:div>
    <w:div w:id="543103609">
      <w:bodyDiv w:val="1"/>
      <w:marLeft w:val="0"/>
      <w:marRight w:val="0"/>
      <w:marTop w:val="0"/>
      <w:marBottom w:val="0"/>
      <w:divBdr>
        <w:top w:val="none" w:sz="0" w:space="0" w:color="auto"/>
        <w:left w:val="none" w:sz="0" w:space="0" w:color="auto"/>
        <w:bottom w:val="none" w:sz="0" w:space="0" w:color="auto"/>
        <w:right w:val="none" w:sz="0" w:space="0" w:color="auto"/>
      </w:divBdr>
      <w:divsChild>
        <w:div w:id="1322461518">
          <w:marLeft w:val="0"/>
          <w:marRight w:val="0"/>
          <w:marTop w:val="0"/>
          <w:marBottom w:val="0"/>
          <w:divBdr>
            <w:top w:val="none" w:sz="0" w:space="0" w:color="auto"/>
            <w:left w:val="none" w:sz="0" w:space="0" w:color="auto"/>
            <w:bottom w:val="none" w:sz="0" w:space="0" w:color="auto"/>
            <w:right w:val="none" w:sz="0" w:space="0" w:color="auto"/>
          </w:divBdr>
        </w:div>
      </w:divsChild>
    </w:div>
    <w:div w:id="569118338">
      <w:bodyDiv w:val="1"/>
      <w:marLeft w:val="0"/>
      <w:marRight w:val="0"/>
      <w:marTop w:val="0"/>
      <w:marBottom w:val="0"/>
      <w:divBdr>
        <w:top w:val="none" w:sz="0" w:space="0" w:color="auto"/>
        <w:left w:val="none" w:sz="0" w:space="0" w:color="auto"/>
        <w:bottom w:val="none" w:sz="0" w:space="0" w:color="auto"/>
        <w:right w:val="none" w:sz="0" w:space="0" w:color="auto"/>
      </w:divBdr>
      <w:divsChild>
        <w:div w:id="610162862">
          <w:marLeft w:val="0"/>
          <w:marRight w:val="0"/>
          <w:marTop w:val="0"/>
          <w:marBottom w:val="0"/>
          <w:divBdr>
            <w:top w:val="none" w:sz="0" w:space="0" w:color="auto"/>
            <w:left w:val="none" w:sz="0" w:space="0" w:color="auto"/>
            <w:bottom w:val="none" w:sz="0" w:space="0" w:color="auto"/>
            <w:right w:val="none" w:sz="0" w:space="0" w:color="auto"/>
          </w:divBdr>
        </w:div>
      </w:divsChild>
    </w:div>
    <w:div w:id="624043093">
      <w:bodyDiv w:val="1"/>
      <w:marLeft w:val="0"/>
      <w:marRight w:val="0"/>
      <w:marTop w:val="0"/>
      <w:marBottom w:val="0"/>
      <w:divBdr>
        <w:top w:val="none" w:sz="0" w:space="0" w:color="auto"/>
        <w:left w:val="none" w:sz="0" w:space="0" w:color="auto"/>
        <w:bottom w:val="none" w:sz="0" w:space="0" w:color="auto"/>
        <w:right w:val="none" w:sz="0" w:space="0" w:color="auto"/>
      </w:divBdr>
      <w:divsChild>
        <w:div w:id="1424453624">
          <w:marLeft w:val="0"/>
          <w:marRight w:val="0"/>
          <w:marTop w:val="0"/>
          <w:marBottom w:val="0"/>
          <w:divBdr>
            <w:top w:val="none" w:sz="0" w:space="0" w:color="auto"/>
            <w:left w:val="none" w:sz="0" w:space="0" w:color="auto"/>
            <w:bottom w:val="none" w:sz="0" w:space="0" w:color="auto"/>
            <w:right w:val="none" w:sz="0" w:space="0" w:color="auto"/>
          </w:divBdr>
        </w:div>
      </w:divsChild>
    </w:div>
    <w:div w:id="645627030">
      <w:bodyDiv w:val="1"/>
      <w:marLeft w:val="0"/>
      <w:marRight w:val="0"/>
      <w:marTop w:val="0"/>
      <w:marBottom w:val="0"/>
      <w:divBdr>
        <w:top w:val="none" w:sz="0" w:space="0" w:color="auto"/>
        <w:left w:val="none" w:sz="0" w:space="0" w:color="auto"/>
        <w:bottom w:val="none" w:sz="0" w:space="0" w:color="auto"/>
        <w:right w:val="none" w:sz="0" w:space="0" w:color="auto"/>
      </w:divBdr>
    </w:div>
    <w:div w:id="687175727">
      <w:bodyDiv w:val="1"/>
      <w:marLeft w:val="0"/>
      <w:marRight w:val="0"/>
      <w:marTop w:val="0"/>
      <w:marBottom w:val="0"/>
      <w:divBdr>
        <w:top w:val="none" w:sz="0" w:space="0" w:color="auto"/>
        <w:left w:val="none" w:sz="0" w:space="0" w:color="auto"/>
        <w:bottom w:val="none" w:sz="0" w:space="0" w:color="auto"/>
        <w:right w:val="none" w:sz="0" w:space="0" w:color="auto"/>
      </w:divBdr>
    </w:div>
    <w:div w:id="690255082">
      <w:bodyDiv w:val="1"/>
      <w:marLeft w:val="0"/>
      <w:marRight w:val="0"/>
      <w:marTop w:val="0"/>
      <w:marBottom w:val="0"/>
      <w:divBdr>
        <w:top w:val="none" w:sz="0" w:space="0" w:color="auto"/>
        <w:left w:val="none" w:sz="0" w:space="0" w:color="auto"/>
        <w:bottom w:val="none" w:sz="0" w:space="0" w:color="auto"/>
        <w:right w:val="none" w:sz="0" w:space="0" w:color="auto"/>
      </w:divBdr>
    </w:div>
    <w:div w:id="774059554">
      <w:bodyDiv w:val="1"/>
      <w:marLeft w:val="0"/>
      <w:marRight w:val="0"/>
      <w:marTop w:val="0"/>
      <w:marBottom w:val="0"/>
      <w:divBdr>
        <w:top w:val="none" w:sz="0" w:space="0" w:color="auto"/>
        <w:left w:val="none" w:sz="0" w:space="0" w:color="auto"/>
        <w:bottom w:val="none" w:sz="0" w:space="0" w:color="auto"/>
        <w:right w:val="none" w:sz="0" w:space="0" w:color="auto"/>
      </w:divBdr>
    </w:div>
    <w:div w:id="776021928">
      <w:bodyDiv w:val="1"/>
      <w:marLeft w:val="0"/>
      <w:marRight w:val="0"/>
      <w:marTop w:val="0"/>
      <w:marBottom w:val="0"/>
      <w:divBdr>
        <w:top w:val="none" w:sz="0" w:space="0" w:color="auto"/>
        <w:left w:val="none" w:sz="0" w:space="0" w:color="auto"/>
        <w:bottom w:val="none" w:sz="0" w:space="0" w:color="auto"/>
        <w:right w:val="none" w:sz="0" w:space="0" w:color="auto"/>
      </w:divBdr>
    </w:div>
    <w:div w:id="786772611">
      <w:bodyDiv w:val="1"/>
      <w:marLeft w:val="0"/>
      <w:marRight w:val="0"/>
      <w:marTop w:val="0"/>
      <w:marBottom w:val="0"/>
      <w:divBdr>
        <w:top w:val="none" w:sz="0" w:space="0" w:color="auto"/>
        <w:left w:val="none" w:sz="0" w:space="0" w:color="auto"/>
        <w:bottom w:val="none" w:sz="0" w:space="0" w:color="auto"/>
        <w:right w:val="none" w:sz="0" w:space="0" w:color="auto"/>
      </w:divBdr>
      <w:divsChild>
        <w:div w:id="2105299521">
          <w:marLeft w:val="0"/>
          <w:marRight w:val="0"/>
          <w:marTop w:val="0"/>
          <w:marBottom w:val="0"/>
          <w:divBdr>
            <w:top w:val="none" w:sz="0" w:space="0" w:color="auto"/>
            <w:left w:val="none" w:sz="0" w:space="0" w:color="auto"/>
            <w:bottom w:val="none" w:sz="0" w:space="0" w:color="auto"/>
            <w:right w:val="none" w:sz="0" w:space="0" w:color="auto"/>
          </w:divBdr>
        </w:div>
      </w:divsChild>
    </w:div>
    <w:div w:id="887957114">
      <w:bodyDiv w:val="1"/>
      <w:marLeft w:val="0"/>
      <w:marRight w:val="0"/>
      <w:marTop w:val="0"/>
      <w:marBottom w:val="0"/>
      <w:divBdr>
        <w:top w:val="none" w:sz="0" w:space="0" w:color="auto"/>
        <w:left w:val="none" w:sz="0" w:space="0" w:color="auto"/>
        <w:bottom w:val="none" w:sz="0" w:space="0" w:color="auto"/>
        <w:right w:val="none" w:sz="0" w:space="0" w:color="auto"/>
      </w:divBdr>
      <w:divsChild>
        <w:div w:id="578559740">
          <w:marLeft w:val="0"/>
          <w:marRight w:val="0"/>
          <w:marTop w:val="0"/>
          <w:marBottom w:val="0"/>
          <w:divBdr>
            <w:top w:val="none" w:sz="0" w:space="0" w:color="auto"/>
            <w:left w:val="none" w:sz="0" w:space="0" w:color="auto"/>
            <w:bottom w:val="none" w:sz="0" w:space="0" w:color="auto"/>
            <w:right w:val="none" w:sz="0" w:space="0" w:color="auto"/>
          </w:divBdr>
        </w:div>
      </w:divsChild>
    </w:div>
    <w:div w:id="955647917">
      <w:bodyDiv w:val="1"/>
      <w:marLeft w:val="0"/>
      <w:marRight w:val="0"/>
      <w:marTop w:val="0"/>
      <w:marBottom w:val="0"/>
      <w:divBdr>
        <w:top w:val="none" w:sz="0" w:space="0" w:color="auto"/>
        <w:left w:val="none" w:sz="0" w:space="0" w:color="auto"/>
        <w:bottom w:val="none" w:sz="0" w:space="0" w:color="auto"/>
        <w:right w:val="none" w:sz="0" w:space="0" w:color="auto"/>
      </w:divBdr>
    </w:div>
    <w:div w:id="1085302952">
      <w:bodyDiv w:val="1"/>
      <w:marLeft w:val="0"/>
      <w:marRight w:val="0"/>
      <w:marTop w:val="0"/>
      <w:marBottom w:val="0"/>
      <w:divBdr>
        <w:top w:val="none" w:sz="0" w:space="0" w:color="auto"/>
        <w:left w:val="none" w:sz="0" w:space="0" w:color="auto"/>
        <w:bottom w:val="none" w:sz="0" w:space="0" w:color="auto"/>
        <w:right w:val="none" w:sz="0" w:space="0" w:color="auto"/>
      </w:divBdr>
      <w:divsChild>
        <w:div w:id="2032486320">
          <w:marLeft w:val="0"/>
          <w:marRight w:val="0"/>
          <w:marTop w:val="0"/>
          <w:marBottom w:val="0"/>
          <w:divBdr>
            <w:top w:val="none" w:sz="0" w:space="0" w:color="auto"/>
            <w:left w:val="none" w:sz="0" w:space="0" w:color="auto"/>
            <w:bottom w:val="none" w:sz="0" w:space="0" w:color="auto"/>
            <w:right w:val="none" w:sz="0" w:space="0" w:color="auto"/>
          </w:divBdr>
        </w:div>
      </w:divsChild>
    </w:div>
    <w:div w:id="1170870114">
      <w:bodyDiv w:val="1"/>
      <w:marLeft w:val="0"/>
      <w:marRight w:val="0"/>
      <w:marTop w:val="0"/>
      <w:marBottom w:val="0"/>
      <w:divBdr>
        <w:top w:val="none" w:sz="0" w:space="0" w:color="auto"/>
        <w:left w:val="none" w:sz="0" w:space="0" w:color="auto"/>
        <w:bottom w:val="none" w:sz="0" w:space="0" w:color="auto"/>
        <w:right w:val="none" w:sz="0" w:space="0" w:color="auto"/>
      </w:divBdr>
      <w:divsChild>
        <w:div w:id="219705881">
          <w:marLeft w:val="0"/>
          <w:marRight w:val="0"/>
          <w:marTop w:val="0"/>
          <w:marBottom w:val="0"/>
          <w:divBdr>
            <w:top w:val="none" w:sz="0" w:space="0" w:color="auto"/>
            <w:left w:val="none" w:sz="0" w:space="0" w:color="auto"/>
            <w:bottom w:val="none" w:sz="0" w:space="0" w:color="auto"/>
            <w:right w:val="none" w:sz="0" w:space="0" w:color="auto"/>
          </w:divBdr>
        </w:div>
      </w:divsChild>
    </w:div>
    <w:div w:id="1195121941">
      <w:bodyDiv w:val="1"/>
      <w:marLeft w:val="0"/>
      <w:marRight w:val="0"/>
      <w:marTop w:val="0"/>
      <w:marBottom w:val="0"/>
      <w:divBdr>
        <w:top w:val="none" w:sz="0" w:space="0" w:color="auto"/>
        <w:left w:val="none" w:sz="0" w:space="0" w:color="auto"/>
        <w:bottom w:val="none" w:sz="0" w:space="0" w:color="auto"/>
        <w:right w:val="none" w:sz="0" w:space="0" w:color="auto"/>
      </w:divBdr>
      <w:divsChild>
        <w:div w:id="2033191618">
          <w:marLeft w:val="0"/>
          <w:marRight w:val="0"/>
          <w:marTop w:val="0"/>
          <w:marBottom w:val="0"/>
          <w:divBdr>
            <w:top w:val="none" w:sz="0" w:space="0" w:color="auto"/>
            <w:left w:val="none" w:sz="0" w:space="0" w:color="auto"/>
            <w:bottom w:val="none" w:sz="0" w:space="0" w:color="auto"/>
            <w:right w:val="none" w:sz="0" w:space="0" w:color="auto"/>
          </w:divBdr>
        </w:div>
      </w:divsChild>
    </w:div>
    <w:div w:id="1228035631">
      <w:bodyDiv w:val="1"/>
      <w:marLeft w:val="0"/>
      <w:marRight w:val="0"/>
      <w:marTop w:val="0"/>
      <w:marBottom w:val="0"/>
      <w:divBdr>
        <w:top w:val="none" w:sz="0" w:space="0" w:color="auto"/>
        <w:left w:val="none" w:sz="0" w:space="0" w:color="auto"/>
        <w:bottom w:val="none" w:sz="0" w:space="0" w:color="auto"/>
        <w:right w:val="none" w:sz="0" w:space="0" w:color="auto"/>
      </w:divBdr>
      <w:divsChild>
        <w:div w:id="1761753474">
          <w:marLeft w:val="0"/>
          <w:marRight w:val="0"/>
          <w:marTop w:val="0"/>
          <w:marBottom w:val="0"/>
          <w:divBdr>
            <w:top w:val="none" w:sz="0" w:space="0" w:color="auto"/>
            <w:left w:val="none" w:sz="0" w:space="0" w:color="auto"/>
            <w:bottom w:val="none" w:sz="0" w:space="0" w:color="auto"/>
            <w:right w:val="none" w:sz="0" w:space="0" w:color="auto"/>
          </w:divBdr>
        </w:div>
      </w:divsChild>
    </w:div>
    <w:div w:id="1253926819">
      <w:bodyDiv w:val="1"/>
      <w:marLeft w:val="0"/>
      <w:marRight w:val="0"/>
      <w:marTop w:val="0"/>
      <w:marBottom w:val="0"/>
      <w:divBdr>
        <w:top w:val="none" w:sz="0" w:space="0" w:color="auto"/>
        <w:left w:val="none" w:sz="0" w:space="0" w:color="auto"/>
        <w:bottom w:val="none" w:sz="0" w:space="0" w:color="auto"/>
        <w:right w:val="none" w:sz="0" w:space="0" w:color="auto"/>
      </w:divBdr>
      <w:divsChild>
        <w:div w:id="1904564295">
          <w:marLeft w:val="0"/>
          <w:marRight w:val="0"/>
          <w:marTop w:val="0"/>
          <w:marBottom w:val="0"/>
          <w:divBdr>
            <w:top w:val="none" w:sz="0" w:space="0" w:color="auto"/>
            <w:left w:val="none" w:sz="0" w:space="0" w:color="auto"/>
            <w:bottom w:val="none" w:sz="0" w:space="0" w:color="auto"/>
            <w:right w:val="none" w:sz="0" w:space="0" w:color="auto"/>
          </w:divBdr>
        </w:div>
      </w:divsChild>
    </w:div>
    <w:div w:id="1291859911">
      <w:bodyDiv w:val="1"/>
      <w:marLeft w:val="0"/>
      <w:marRight w:val="0"/>
      <w:marTop w:val="0"/>
      <w:marBottom w:val="0"/>
      <w:divBdr>
        <w:top w:val="none" w:sz="0" w:space="0" w:color="auto"/>
        <w:left w:val="none" w:sz="0" w:space="0" w:color="auto"/>
        <w:bottom w:val="none" w:sz="0" w:space="0" w:color="auto"/>
        <w:right w:val="none" w:sz="0" w:space="0" w:color="auto"/>
      </w:divBdr>
      <w:divsChild>
        <w:div w:id="1611082603">
          <w:marLeft w:val="0"/>
          <w:marRight w:val="0"/>
          <w:marTop w:val="0"/>
          <w:marBottom w:val="0"/>
          <w:divBdr>
            <w:top w:val="none" w:sz="0" w:space="0" w:color="auto"/>
            <w:left w:val="none" w:sz="0" w:space="0" w:color="auto"/>
            <w:bottom w:val="none" w:sz="0" w:space="0" w:color="auto"/>
            <w:right w:val="none" w:sz="0" w:space="0" w:color="auto"/>
          </w:divBdr>
        </w:div>
      </w:divsChild>
    </w:div>
    <w:div w:id="1304122645">
      <w:bodyDiv w:val="1"/>
      <w:marLeft w:val="0"/>
      <w:marRight w:val="0"/>
      <w:marTop w:val="0"/>
      <w:marBottom w:val="0"/>
      <w:divBdr>
        <w:top w:val="none" w:sz="0" w:space="0" w:color="auto"/>
        <w:left w:val="none" w:sz="0" w:space="0" w:color="auto"/>
        <w:bottom w:val="none" w:sz="0" w:space="0" w:color="auto"/>
        <w:right w:val="none" w:sz="0" w:space="0" w:color="auto"/>
      </w:divBdr>
      <w:divsChild>
        <w:div w:id="2123572695">
          <w:marLeft w:val="0"/>
          <w:marRight w:val="0"/>
          <w:marTop w:val="0"/>
          <w:marBottom w:val="0"/>
          <w:divBdr>
            <w:top w:val="none" w:sz="0" w:space="0" w:color="auto"/>
            <w:left w:val="none" w:sz="0" w:space="0" w:color="auto"/>
            <w:bottom w:val="none" w:sz="0" w:space="0" w:color="auto"/>
            <w:right w:val="none" w:sz="0" w:space="0" w:color="auto"/>
          </w:divBdr>
        </w:div>
      </w:divsChild>
    </w:div>
    <w:div w:id="1323508640">
      <w:bodyDiv w:val="1"/>
      <w:marLeft w:val="0"/>
      <w:marRight w:val="0"/>
      <w:marTop w:val="0"/>
      <w:marBottom w:val="0"/>
      <w:divBdr>
        <w:top w:val="none" w:sz="0" w:space="0" w:color="auto"/>
        <w:left w:val="none" w:sz="0" w:space="0" w:color="auto"/>
        <w:bottom w:val="none" w:sz="0" w:space="0" w:color="auto"/>
        <w:right w:val="none" w:sz="0" w:space="0" w:color="auto"/>
      </w:divBdr>
      <w:divsChild>
        <w:div w:id="801653166">
          <w:marLeft w:val="0"/>
          <w:marRight w:val="0"/>
          <w:marTop w:val="0"/>
          <w:marBottom w:val="0"/>
          <w:divBdr>
            <w:top w:val="none" w:sz="0" w:space="0" w:color="auto"/>
            <w:left w:val="none" w:sz="0" w:space="0" w:color="auto"/>
            <w:bottom w:val="none" w:sz="0" w:space="0" w:color="auto"/>
            <w:right w:val="none" w:sz="0" w:space="0" w:color="auto"/>
          </w:divBdr>
        </w:div>
      </w:divsChild>
    </w:div>
    <w:div w:id="1337805324">
      <w:bodyDiv w:val="1"/>
      <w:marLeft w:val="0"/>
      <w:marRight w:val="0"/>
      <w:marTop w:val="0"/>
      <w:marBottom w:val="0"/>
      <w:divBdr>
        <w:top w:val="none" w:sz="0" w:space="0" w:color="auto"/>
        <w:left w:val="none" w:sz="0" w:space="0" w:color="auto"/>
        <w:bottom w:val="none" w:sz="0" w:space="0" w:color="auto"/>
        <w:right w:val="none" w:sz="0" w:space="0" w:color="auto"/>
      </w:divBdr>
    </w:div>
    <w:div w:id="1341393072">
      <w:bodyDiv w:val="1"/>
      <w:marLeft w:val="0"/>
      <w:marRight w:val="0"/>
      <w:marTop w:val="0"/>
      <w:marBottom w:val="0"/>
      <w:divBdr>
        <w:top w:val="none" w:sz="0" w:space="0" w:color="auto"/>
        <w:left w:val="none" w:sz="0" w:space="0" w:color="auto"/>
        <w:bottom w:val="none" w:sz="0" w:space="0" w:color="auto"/>
        <w:right w:val="none" w:sz="0" w:space="0" w:color="auto"/>
      </w:divBdr>
    </w:div>
    <w:div w:id="1362514227">
      <w:bodyDiv w:val="1"/>
      <w:marLeft w:val="0"/>
      <w:marRight w:val="0"/>
      <w:marTop w:val="0"/>
      <w:marBottom w:val="0"/>
      <w:divBdr>
        <w:top w:val="none" w:sz="0" w:space="0" w:color="auto"/>
        <w:left w:val="none" w:sz="0" w:space="0" w:color="auto"/>
        <w:bottom w:val="none" w:sz="0" w:space="0" w:color="auto"/>
        <w:right w:val="none" w:sz="0" w:space="0" w:color="auto"/>
      </w:divBdr>
      <w:divsChild>
        <w:div w:id="287467779">
          <w:marLeft w:val="0"/>
          <w:marRight w:val="0"/>
          <w:marTop w:val="0"/>
          <w:marBottom w:val="0"/>
          <w:divBdr>
            <w:top w:val="none" w:sz="0" w:space="0" w:color="auto"/>
            <w:left w:val="none" w:sz="0" w:space="0" w:color="auto"/>
            <w:bottom w:val="none" w:sz="0" w:space="0" w:color="auto"/>
            <w:right w:val="none" w:sz="0" w:space="0" w:color="auto"/>
          </w:divBdr>
        </w:div>
      </w:divsChild>
    </w:div>
    <w:div w:id="1364330761">
      <w:bodyDiv w:val="1"/>
      <w:marLeft w:val="0"/>
      <w:marRight w:val="0"/>
      <w:marTop w:val="0"/>
      <w:marBottom w:val="0"/>
      <w:divBdr>
        <w:top w:val="none" w:sz="0" w:space="0" w:color="auto"/>
        <w:left w:val="none" w:sz="0" w:space="0" w:color="auto"/>
        <w:bottom w:val="none" w:sz="0" w:space="0" w:color="auto"/>
        <w:right w:val="none" w:sz="0" w:space="0" w:color="auto"/>
      </w:divBdr>
    </w:div>
    <w:div w:id="1371880705">
      <w:bodyDiv w:val="1"/>
      <w:marLeft w:val="0"/>
      <w:marRight w:val="0"/>
      <w:marTop w:val="0"/>
      <w:marBottom w:val="0"/>
      <w:divBdr>
        <w:top w:val="none" w:sz="0" w:space="0" w:color="auto"/>
        <w:left w:val="none" w:sz="0" w:space="0" w:color="auto"/>
        <w:bottom w:val="none" w:sz="0" w:space="0" w:color="auto"/>
        <w:right w:val="none" w:sz="0" w:space="0" w:color="auto"/>
      </w:divBdr>
      <w:divsChild>
        <w:div w:id="43454460">
          <w:marLeft w:val="0"/>
          <w:marRight w:val="0"/>
          <w:marTop w:val="0"/>
          <w:marBottom w:val="0"/>
          <w:divBdr>
            <w:top w:val="none" w:sz="0" w:space="0" w:color="auto"/>
            <w:left w:val="none" w:sz="0" w:space="0" w:color="auto"/>
            <w:bottom w:val="none" w:sz="0" w:space="0" w:color="auto"/>
            <w:right w:val="none" w:sz="0" w:space="0" w:color="auto"/>
          </w:divBdr>
        </w:div>
      </w:divsChild>
    </w:div>
    <w:div w:id="1411730766">
      <w:bodyDiv w:val="1"/>
      <w:marLeft w:val="0"/>
      <w:marRight w:val="0"/>
      <w:marTop w:val="0"/>
      <w:marBottom w:val="0"/>
      <w:divBdr>
        <w:top w:val="none" w:sz="0" w:space="0" w:color="auto"/>
        <w:left w:val="none" w:sz="0" w:space="0" w:color="auto"/>
        <w:bottom w:val="none" w:sz="0" w:space="0" w:color="auto"/>
        <w:right w:val="none" w:sz="0" w:space="0" w:color="auto"/>
      </w:divBdr>
      <w:divsChild>
        <w:div w:id="1775637841">
          <w:marLeft w:val="0"/>
          <w:marRight w:val="0"/>
          <w:marTop w:val="0"/>
          <w:marBottom w:val="0"/>
          <w:divBdr>
            <w:top w:val="none" w:sz="0" w:space="0" w:color="auto"/>
            <w:left w:val="none" w:sz="0" w:space="0" w:color="auto"/>
            <w:bottom w:val="none" w:sz="0" w:space="0" w:color="auto"/>
            <w:right w:val="none" w:sz="0" w:space="0" w:color="auto"/>
          </w:divBdr>
        </w:div>
      </w:divsChild>
    </w:div>
    <w:div w:id="1469014347">
      <w:bodyDiv w:val="1"/>
      <w:marLeft w:val="0"/>
      <w:marRight w:val="0"/>
      <w:marTop w:val="0"/>
      <w:marBottom w:val="0"/>
      <w:divBdr>
        <w:top w:val="none" w:sz="0" w:space="0" w:color="auto"/>
        <w:left w:val="none" w:sz="0" w:space="0" w:color="auto"/>
        <w:bottom w:val="none" w:sz="0" w:space="0" w:color="auto"/>
        <w:right w:val="none" w:sz="0" w:space="0" w:color="auto"/>
      </w:divBdr>
      <w:divsChild>
        <w:div w:id="479156042">
          <w:marLeft w:val="0"/>
          <w:marRight w:val="0"/>
          <w:marTop w:val="0"/>
          <w:marBottom w:val="0"/>
          <w:divBdr>
            <w:top w:val="none" w:sz="0" w:space="0" w:color="auto"/>
            <w:left w:val="none" w:sz="0" w:space="0" w:color="auto"/>
            <w:bottom w:val="none" w:sz="0" w:space="0" w:color="auto"/>
            <w:right w:val="none" w:sz="0" w:space="0" w:color="auto"/>
          </w:divBdr>
        </w:div>
      </w:divsChild>
    </w:div>
    <w:div w:id="1497460142">
      <w:bodyDiv w:val="1"/>
      <w:marLeft w:val="0"/>
      <w:marRight w:val="0"/>
      <w:marTop w:val="0"/>
      <w:marBottom w:val="0"/>
      <w:divBdr>
        <w:top w:val="none" w:sz="0" w:space="0" w:color="auto"/>
        <w:left w:val="none" w:sz="0" w:space="0" w:color="auto"/>
        <w:bottom w:val="none" w:sz="0" w:space="0" w:color="auto"/>
        <w:right w:val="none" w:sz="0" w:space="0" w:color="auto"/>
      </w:divBdr>
    </w:div>
    <w:div w:id="1531839565">
      <w:bodyDiv w:val="1"/>
      <w:marLeft w:val="0"/>
      <w:marRight w:val="0"/>
      <w:marTop w:val="0"/>
      <w:marBottom w:val="0"/>
      <w:divBdr>
        <w:top w:val="none" w:sz="0" w:space="0" w:color="auto"/>
        <w:left w:val="none" w:sz="0" w:space="0" w:color="auto"/>
        <w:bottom w:val="none" w:sz="0" w:space="0" w:color="auto"/>
        <w:right w:val="none" w:sz="0" w:space="0" w:color="auto"/>
      </w:divBdr>
      <w:divsChild>
        <w:div w:id="1324701661">
          <w:marLeft w:val="0"/>
          <w:marRight w:val="0"/>
          <w:marTop w:val="0"/>
          <w:marBottom w:val="0"/>
          <w:divBdr>
            <w:top w:val="none" w:sz="0" w:space="0" w:color="auto"/>
            <w:left w:val="none" w:sz="0" w:space="0" w:color="auto"/>
            <w:bottom w:val="none" w:sz="0" w:space="0" w:color="auto"/>
            <w:right w:val="none" w:sz="0" w:space="0" w:color="auto"/>
          </w:divBdr>
        </w:div>
      </w:divsChild>
    </w:div>
    <w:div w:id="1572615714">
      <w:bodyDiv w:val="1"/>
      <w:marLeft w:val="0"/>
      <w:marRight w:val="0"/>
      <w:marTop w:val="0"/>
      <w:marBottom w:val="0"/>
      <w:divBdr>
        <w:top w:val="none" w:sz="0" w:space="0" w:color="auto"/>
        <w:left w:val="none" w:sz="0" w:space="0" w:color="auto"/>
        <w:bottom w:val="none" w:sz="0" w:space="0" w:color="auto"/>
        <w:right w:val="none" w:sz="0" w:space="0" w:color="auto"/>
      </w:divBdr>
    </w:div>
    <w:div w:id="1577664304">
      <w:bodyDiv w:val="1"/>
      <w:marLeft w:val="0"/>
      <w:marRight w:val="0"/>
      <w:marTop w:val="0"/>
      <w:marBottom w:val="0"/>
      <w:divBdr>
        <w:top w:val="none" w:sz="0" w:space="0" w:color="auto"/>
        <w:left w:val="none" w:sz="0" w:space="0" w:color="auto"/>
        <w:bottom w:val="none" w:sz="0" w:space="0" w:color="auto"/>
        <w:right w:val="none" w:sz="0" w:space="0" w:color="auto"/>
      </w:divBdr>
    </w:div>
    <w:div w:id="1688099588">
      <w:bodyDiv w:val="1"/>
      <w:marLeft w:val="0"/>
      <w:marRight w:val="0"/>
      <w:marTop w:val="0"/>
      <w:marBottom w:val="0"/>
      <w:divBdr>
        <w:top w:val="none" w:sz="0" w:space="0" w:color="auto"/>
        <w:left w:val="none" w:sz="0" w:space="0" w:color="auto"/>
        <w:bottom w:val="none" w:sz="0" w:space="0" w:color="auto"/>
        <w:right w:val="none" w:sz="0" w:space="0" w:color="auto"/>
      </w:divBdr>
    </w:div>
    <w:div w:id="1783113843">
      <w:bodyDiv w:val="1"/>
      <w:marLeft w:val="0"/>
      <w:marRight w:val="0"/>
      <w:marTop w:val="0"/>
      <w:marBottom w:val="0"/>
      <w:divBdr>
        <w:top w:val="none" w:sz="0" w:space="0" w:color="auto"/>
        <w:left w:val="none" w:sz="0" w:space="0" w:color="auto"/>
        <w:bottom w:val="none" w:sz="0" w:space="0" w:color="auto"/>
        <w:right w:val="none" w:sz="0" w:space="0" w:color="auto"/>
      </w:divBdr>
      <w:divsChild>
        <w:div w:id="440877951">
          <w:marLeft w:val="0"/>
          <w:marRight w:val="0"/>
          <w:marTop w:val="0"/>
          <w:marBottom w:val="0"/>
          <w:divBdr>
            <w:top w:val="none" w:sz="0" w:space="0" w:color="auto"/>
            <w:left w:val="none" w:sz="0" w:space="0" w:color="auto"/>
            <w:bottom w:val="none" w:sz="0" w:space="0" w:color="auto"/>
            <w:right w:val="none" w:sz="0" w:space="0" w:color="auto"/>
          </w:divBdr>
        </w:div>
      </w:divsChild>
    </w:div>
    <w:div w:id="1843156575">
      <w:bodyDiv w:val="1"/>
      <w:marLeft w:val="0"/>
      <w:marRight w:val="0"/>
      <w:marTop w:val="0"/>
      <w:marBottom w:val="0"/>
      <w:divBdr>
        <w:top w:val="none" w:sz="0" w:space="0" w:color="auto"/>
        <w:left w:val="none" w:sz="0" w:space="0" w:color="auto"/>
        <w:bottom w:val="none" w:sz="0" w:space="0" w:color="auto"/>
        <w:right w:val="none" w:sz="0" w:space="0" w:color="auto"/>
      </w:divBdr>
    </w:div>
    <w:div w:id="1870802097">
      <w:bodyDiv w:val="1"/>
      <w:marLeft w:val="0"/>
      <w:marRight w:val="0"/>
      <w:marTop w:val="0"/>
      <w:marBottom w:val="0"/>
      <w:divBdr>
        <w:top w:val="none" w:sz="0" w:space="0" w:color="auto"/>
        <w:left w:val="none" w:sz="0" w:space="0" w:color="auto"/>
        <w:bottom w:val="none" w:sz="0" w:space="0" w:color="auto"/>
        <w:right w:val="none" w:sz="0" w:space="0" w:color="auto"/>
      </w:divBdr>
    </w:div>
    <w:div w:id="1887065924">
      <w:bodyDiv w:val="1"/>
      <w:marLeft w:val="0"/>
      <w:marRight w:val="0"/>
      <w:marTop w:val="0"/>
      <w:marBottom w:val="0"/>
      <w:divBdr>
        <w:top w:val="none" w:sz="0" w:space="0" w:color="auto"/>
        <w:left w:val="none" w:sz="0" w:space="0" w:color="auto"/>
        <w:bottom w:val="none" w:sz="0" w:space="0" w:color="auto"/>
        <w:right w:val="none" w:sz="0" w:space="0" w:color="auto"/>
      </w:divBdr>
      <w:divsChild>
        <w:div w:id="12375894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311170">
      <w:bodyDiv w:val="1"/>
      <w:marLeft w:val="0"/>
      <w:marRight w:val="0"/>
      <w:marTop w:val="0"/>
      <w:marBottom w:val="0"/>
      <w:divBdr>
        <w:top w:val="none" w:sz="0" w:space="0" w:color="auto"/>
        <w:left w:val="none" w:sz="0" w:space="0" w:color="auto"/>
        <w:bottom w:val="none" w:sz="0" w:space="0" w:color="auto"/>
        <w:right w:val="none" w:sz="0" w:space="0" w:color="auto"/>
      </w:divBdr>
    </w:div>
    <w:div w:id="1974556292">
      <w:bodyDiv w:val="1"/>
      <w:marLeft w:val="0"/>
      <w:marRight w:val="0"/>
      <w:marTop w:val="0"/>
      <w:marBottom w:val="0"/>
      <w:divBdr>
        <w:top w:val="none" w:sz="0" w:space="0" w:color="auto"/>
        <w:left w:val="none" w:sz="0" w:space="0" w:color="auto"/>
        <w:bottom w:val="none" w:sz="0" w:space="0" w:color="auto"/>
        <w:right w:val="none" w:sz="0" w:space="0" w:color="auto"/>
      </w:divBdr>
      <w:divsChild>
        <w:div w:id="822545749">
          <w:marLeft w:val="0"/>
          <w:marRight w:val="0"/>
          <w:marTop w:val="0"/>
          <w:marBottom w:val="0"/>
          <w:divBdr>
            <w:top w:val="none" w:sz="0" w:space="0" w:color="auto"/>
            <w:left w:val="none" w:sz="0" w:space="0" w:color="auto"/>
            <w:bottom w:val="none" w:sz="0" w:space="0" w:color="auto"/>
            <w:right w:val="none" w:sz="0" w:space="0" w:color="auto"/>
          </w:divBdr>
        </w:div>
      </w:divsChild>
    </w:div>
    <w:div w:id="2016953015">
      <w:bodyDiv w:val="1"/>
      <w:marLeft w:val="0"/>
      <w:marRight w:val="0"/>
      <w:marTop w:val="0"/>
      <w:marBottom w:val="0"/>
      <w:divBdr>
        <w:top w:val="none" w:sz="0" w:space="0" w:color="auto"/>
        <w:left w:val="none" w:sz="0" w:space="0" w:color="auto"/>
        <w:bottom w:val="none" w:sz="0" w:space="0" w:color="auto"/>
        <w:right w:val="none" w:sz="0" w:space="0" w:color="auto"/>
      </w:divBdr>
    </w:div>
    <w:div w:id="2047831422">
      <w:bodyDiv w:val="1"/>
      <w:marLeft w:val="0"/>
      <w:marRight w:val="0"/>
      <w:marTop w:val="0"/>
      <w:marBottom w:val="0"/>
      <w:divBdr>
        <w:top w:val="none" w:sz="0" w:space="0" w:color="auto"/>
        <w:left w:val="none" w:sz="0" w:space="0" w:color="auto"/>
        <w:bottom w:val="none" w:sz="0" w:space="0" w:color="auto"/>
        <w:right w:val="none" w:sz="0" w:space="0" w:color="auto"/>
      </w:divBdr>
    </w:div>
    <w:div w:id="2057200546">
      <w:bodyDiv w:val="1"/>
      <w:marLeft w:val="0"/>
      <w:marRight w:val="0"/>
      <w:marTop w:val="0"/>
      <w:marBottom w:val="0"/>
      <w:divBdr>
        <w:top w:val="none" w:sz="0" w:space="0" w:color="auto"/>
        <w:left w:val="none" w:sz="0" w:space="0" w:color="auto"/>
        <w:bottom w:val="none" w:sz="0" w:space="0" w:color="auto"/>
        <w:right w:val="none" w:sz="0" w:space="0" w:color="auto"/>
      </w:divBdr>
      <w:divsChild>
        <w:div w:id="637150043">
          <w:marLeft w:val="0"/>
          <w:marRight w:val="0"/>
          <w:marTop w:val="0"/>
          <w:marBottom w:val="0"/>
          <w:divBdr>
            <w:top w:val="none" w:sz="0" w:space="0" w:color="auto"/>
            <w:left w:val="none" w:sz="0" w:space="0" w:color="auto"/>
            <w:bottom w:val="none" w:sz="0" w:space="0" w:color="auto"/>
            <w:right w:val="none" w:sz="0" w:space="0" w:color="auto"/>
          </w:divBdr>
        </w:div>
      </w:divsChild>
    </w:div>
    <w:div w:id="2118669900">
      <w:bodyDiv w:val="1"/>
      <w:marLeft w:val="0"/>
      <w:marRight w:val="0"/>
      <w:marTop w:val="0"/>
      <w:marBottom w:val="0"/>
      <w:divBdr>
        <w:top w:val="none" w:sz="0" w:space="0" w:color="auto"/>
        <w:left w:val="none" w:sz="0" w:space="0" w:color="auto"/>
        <w:bottom w:val="none" w:sz="0" w:space="0" w:color="auto"/>
        <w:right w:val="none" w:sz="0" w:space="0" w:color="auto"/>
      </w:divBdr>
      <w:divsChild>
        <w:div w:id="1709258452">
          <w:marLeft w:val="0"/>
          <w:marRight w:val="0"/>
          <w:marTop w:val="0"/>
          <w:marBottom w:val="0"/>
          <w:divBdr>
            <w:top w:val="none" w:sz="0" w:space="0" w:color="auto"/>
            <w:left w:val="none" w:sz="0" w:space="0" w:color="auto"/>
            <w:bottom w:val="none" w:sz="0" w:space="0" w:color="auto"/>
            <w:right w:val="none" w:sz="0" w:space="0" w:color="auto"/>
          </w:divBdr>
        </w:div>
      </w:divsChild>
    </w:div>
    <w:div w:id="2133400809">
      <w:bodyDiv w:val="1"/>
      <w:marLeft w:val="0"/>
      <w:marRight w:val="0"/>
      <w:marTop w:val="0"/>
      <w:marBottom w:val="0"/>
      <w:divBdr>
        <w:top w:val="none" w:sz="0" w:space="0" w:color="auto"/>
        <w:left w:val="none" w:sz="0" w:space="0" w:color="auto"/>
        <w:bottom w:val="none" w:sz="0" w:space="0" w:color="auto"/>
        <w:right w:val="none" w:sz="0" w:space="0" w:color="auto"/>
      </w:divBdr>
    </w:div>
    <w:div w:id="213852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07/s10551-015-2654-9" TargetMode="External"/><Relationship Id="rId21" Type="http://schemas.openxmlformats.org/officeDocument/2006/relationships/image" Target="media/image14.png"/><Relationship Id="rId42" Type="http://schemas.openxmlformats.org/officeDocument/2006/relationships/hyperlink" Target="https://doi.org/10.1177/2059799120937242" TargetMode="External"/><Relationship Id="rId47" Type="http://schemas.openxmlformats.org/officeDocument/2006/relationships/hyperlink" Target="https://doi.org/10.29036/jots.v15i28.552" TargetMode="External"/><Relationship Id="rId63" Type="http://schemas.openxmlformats.org/officeDocument/2006/relationships/hyperlink" Target="https://munin.uit.no/bitstream/handle/10037/6917/thesis.pdf;jsessionid=50BBB1A0445AF6F97ED8C2CD1E76E212?sequence=2" TargetMode="External"/><Relationship Id="rId68" Type="http://schemas.openxmlformats.org/officeDocument/2006/relationships/hyperlink" Target="https://doi.org/10.3390/su14063505"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doi.org/10.1007/s10551-023-05485-y" TargetMode="External"/><Relationship Id="rId37" Type="http://schemas.openxmlformats.org/officeDocument/2006/relationships/hyperlink" Target="https://doi.org/10.3390/su11072035" TargetMode="External"/><Relationship Id="rId53" Type="http://schemas.openxmlformats.org/officeDocument/2006/relationships/hyperlink" Target="https://doi.org/10.1509/jmkg.67.1.46.18591" TargetMode="External"/><Relationship Id="rId58" Type="http://schemas.openxmlformats.org/officeDocument/2006/relationships/hyperlink" Target="https://ijibs.utm.my/index.php/ijibs/article/view/145/117" TargetMode="External"/><Relationship Id="rId74" Type="http://schemas.openxmlformats.org/officeDocument/2006/relationships/hyperlink" Target="https://doi.org/10.1007/s10551-013-1916-7" TargetMode="External"/><Relationship Id="rId79"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doi.org/10.1057/s41270-023-00208-8"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16/j.obhdp.2005.03.002" TargetMode="External"/><Relationship Id="rId30" Type="http://schemas.openxmlformats.org/officeDocument/2006/relationships/hyperlink" Target="https://doi.org/10.3390/su14084548" TargetMode="External"/><Relationship Id="rId35" Type="http://schemas.openxmlformats.org/officeDocument/2006/relationships/hyperlink" Target="https://doi.org/10.1080/1743727X.2023.2210063" TargetMode="External"/><Relationship Id="rId43" Type="http://schemas.openxmlformats.org/officeDocument/2006/relationships/hyperlink" Target="https://doi.org/10.3390/su15097293" TargetMode="External"/><Relationship Id="rId48" Type="http://schemas.openxmlformats.org/officeDocument/2006/relationships/hyperlink" Target="https://repositorio.uniandes.edu.co/entities/publication/21769278-34cc-451e-9c0a-516263cf3dd6" TargetMode="External"/><Relationship Id="rId56" Type="http://schemas.openxmlformats.org/officeDocument/2006/relationships/hyperlink" Target="https://doi.org/10.1186/s40854-023-00506-1" TargetMode="External"/><Relationship Id="rId64" Type="http://schemas.openxmlformats.org/officeDocument/2006/relationships/hyperlink" Target="https://doi.org/10.1080/23311975.2023.188641" TargetMode="External"/><Relationship Id="rId69" Type="http://schemas.openxmlformats.org/officeDocument/2006/relationships/hyperlink" Target="https://www.proquest.com/docview/2433204632?fromopenview=true&amp;parentSessionId=uwy4P8ctS2a80eLcCTFBc%2FJRBi52IuKZTwEsewawQbg%3D&amp;pq-origsite=gscholar&amp;accountid=130472&amp;sourcetype=Dissertations%20&amp;%20Theses" TargetMode="External"/><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doi.org/10.3390/su16114606" TargetMode="External"/><Relationship Id="rId72" Type="http://schemas.openxmlformats.org/officeDocument/2006/relationships/hyperlink" Target="https://doi.org/10.1016/j.obhdp.2005.03.002"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8/PR-09-2019-0522" TargetMode="External"/><Relationship Id="rId33" Type="http://schemas.openxmlformats.org/officeDocument/2006/relationships/hyperlink" Target="https://doi.org/10.1086/383434" TargetMode="External"/><Relationship Id="rId38" Type="http://schemas.openxmlformats.org/officeDocument/2006/relationships/hyperlink" Target="https://grupo.iberia.com/sustainability" TargetMode="External"/><Relationship Id="rId46" Type="http://schemas.openxmlformats.org/officeDocument/2006/relationships/hyperlink" Target="https://doi.org/10.1016/j.jairtraman.2023.102487" TargetMode="External"/><Relationship Id="rId59" Type="http://schemas.openxmlformats.org/officeDocument/2006/relationships/hyperlink" Target="https://doi.org/10.30574/wjarr.2024.21.3.0913" TargetMode="External"/><Relationship Id="rId67" Type="http://schemas.openxmlformats.org/officeDocument/2006/relationships/hyperlink" Target="https://doi.org/10.1007/s11846-024-00780-y" TargetMode="External"/><Relationship Id="rId20" Type="http://schemas.openxmlformats.org/officeDocument/2006/relationships/image" Target="media/image13.png"/><Relationship Id="rId41" Type="http://schemas.openxmlformats.org/officeDocument/2006/relationships/hyperlink" Target="http://www.jstor.org/stable/24033230" TargetMode="External"/><Relationship Id="rId54" Type="http://schemas.openxmlformats.org/officeDocument/2006/relationships/hyperlink" Target="https://doi.org/10.1007/s10551-013-1787-y" TargetMode="External"/><Relationship Id="rId62" Type="http://schemas.openxmlformats.org/officeDocument/2006/relationships/hyperlink" Target="https://doi.org/10.1080/09669582.2024.2351179" TargetMode="External"/><Relationship Id="rId70" Type="http://schemas.openxmlformats.org/officeDocument/2006/relationships/hyperlink" Target="https://www.theseus.fi/bitstream/handle/10024/858603/Xie_Yuncong.pdf;jsessionid=86EF26C5820ED2D6279DDBAC8029D5D1?sequence=2" TargetMode="External"/><Relationship Id="rId75" Type="http://schemas.openxmlformats.org/officeDocument/2006/relationships/hyperlink" Target="https://doi.org/10.1007/s10551-013-1787-y"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doi.org/10.1080/00913367.2001.10673646" TargetMode="External"/><Relationship Id="rId36" Type="http://schemas.openxmlformats.org/officeDocument/2006/relationships/hyperlink" Target="https://doi.org/10.1080/00913367.2000.10673616" TargetMode="External"/><Relationship Id="rId49" Type="http://schemas.openxmlformats.org/officeDocument/2006/relationships/hyperlink" Target="https://doi.org/10.1016/j.jairtraman.2024.102574" TargetMode="External"/><Relationship Id="rId57" Type="http://schemas.openxmlformats.org/officeDocument/2006/relationships/hyperlink" Target="https://doi.org/10.3390/su16072709" TargetMode="External"/><Relationship Id="rId10" Type="http://schemas.openxmlformats.org/officeDocument/2006/relationships/image" Target="media/image3.png"/><Relationship Id="rId31" Type="http://schemas.openxmlformats.org/officeDocument/2006/relationships/hyperlink" Target="https://doi.org/10.22161/ijebm.8.2" TargetMode="External"/><Relationship Id="rId44" Type="http://schemas.openxmlformats.org/officeDocument/2006/relationships/hyperlink" Target="https://doi.org/DOI%2010.1007/s10551-017-3641-0" TargetMode="External"/><Relationship Id="rId52" Type="http://schemas.openxmlformats.org/officeDocument/2006/relationships/hyperlink" Target="https://doi.org/10.1016/j.jairtraman.2023.102487" TargetMode="External"/><Relationship Id="rId60" Type="http://schemas.openxmlformats.org/officeDocument/2006/relationships/hyperlink" Target="https://doi.org/10.1016/j.jatrs.2024.100044" TargetMode="External"/><Relationship Id="rId65" Type="http://schemas.openxmlformats.org/officeDocument/2006/relationships/hyperlink" Target="https://doi.org/10.3390/SU13126839" TargetMode="External"/><Relationship Id="rId73" Type="http://schemas.openxmlformats.org/officeDocument/2006/relationships/hyperlink" Target="https://doi.org/10.1007/s10551-015-2654-9" TargetMode="External"/><Relationship Id="rId78" Type="http://schemas.openxmlformats.org/officeDocument/2006/relationships/footer" Target="foot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ezproxy.uwtsd.ac.uk/10.1023/A:1006129603978" TargetMode="External"/><Relationship Id="rId34" Type="http://schemas.openxmlformats.org/officeDocument/2006/relationships/hyperlink" Target="https://doi.org/10.1016/j.resglo.2024.100219" TargetMode="External"/><Relationship Id="rId50" Type="http://schemas.openxmlformats.org/officeDocument/2006/relationships/hyperlink" Target="https://doi.org/10.3303/CET24109006" TargetMode="External"/><Relationship Id="rId55" Type="http://schemas.openxmlformats.org/officeDocument/2006/relationships/hyperlink" Target="https://doi.org/10.1016/J.AJSL.2019.03.005" TargetMode="External"/><Relationship Id="rId76" Type="http://schemas.openxmlformats.org/officeDocument/2006/relationships/hyperlink" Target="https://doi.org/10.1007/s10551-013-1787-y" TargetMode="External"/><Relationship Id="rId7" Type="http://schemas.openxmlformats.org/officeDocument/2006/relationships/endnotes" Target="endnotes.xml"/><Relationship Id="rId71" Type="http://schemas.openxmlformats.org/officeDocument/2006/relationships/hyperlink" Target="https://doi.org/10.1016/j.joitmc.2024.100219" TargetMode="External"/><Relationship Id="rId2" Type="http://schemas.openxmlformats.org/officeDocument/2006/relationships/numbering" Target="numbering.xml"/><Relationship Id="rId29" Type="http://schemas.openxmlformats.org/officeDocument/2006/relationships/hyperlink" Target="https://doi.org/10.3390/admsci14030044" TargetMode="External"/><Relationship Id="rId24" Type="http://schemas.openxmlformats.org/officeDocument/2006/relationships/hyperlink" Target="https://doi.org/10.3390/SU11226191" TargetMode="External"/><Relationship Id="rId40" Type="http://schemas.openxmlformats.org/officeDocument/2006/relationships/hyperlink" Target="https://doi.org/10.1080/15568318.2024.2397642" TargetMode="External"/><Relationship Id="rId45" Type="http://schemas.openxmlformats.org/officeDocument/2006/relationships/hyperlink" Target="https://doi.org/10.3390/su15108259" TargetMode="External"/><Relationship Id="rId66" Type="http://schemas.openxmlformats.org/officeDocument/2006/relationships/hyperlink" Target="https://doi.org/10.1016/j.jclepro.2024.1433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8B27DC-331D-1C45-9EDB-AABC296152A2}">
  <we:reference id="wa104382081" version="1.55.1.0" store="en-GB" storeType="OMEX"/>
  <we:alternateReferences>
    <we:reference id="wa104382081" version="1.55.1.0" store="en-GB" storeType="OMEX"/>
  </we:alternateReferences>
  <we:properties>
    <we:property name="MENDELEY_CITATIONS" value="[{&quot;citationID&quot;:&quot;MENDELEY_CITATION_723f1c84-4650-4507-b75d-c8487f339f5d&quot;,&quot;properties&quot;:{&quot;noteIndex&quot;:0},&quot;isEdited&quot;:false,&quot;manualOverride&quot;:{&quot;isManuallyOverridden&quot;:true,&quot;citeprocText&quot;:&quot;(&lt;i&gt;Policy-Net-Zero-Roadmap.Pdf&lt;/i&gt;, n.d.; Sim &amp;#38; Kim, 2024)&quot;,&quot;manualOverrideText&quot;:&quot;(Sim &amp; Kim, 2024; IATA, 2024).&quot;},&quot;citationItems&quot;:[{&quot;id&quot;:&quot;9fd6ec50-b864-38ee-b4f6-720244dde831&quot;,&quot;itemData&quot;:{&quot;type&quot;:&quot;article-journal&quot;,&quot;id&quot;:&quot;9fd6ec50-b864-38ee-b4f6-720244dde831&quot;,&quot;title&quot;:&quot;Measurement validation of a consumer-driven environmental, social, and governance (ESG) index for the airline industry&quot;,&quot;author&quot;:[{&quot;family&quot;:&quot;Sim&quot;,&quot;given&quot;:&quot;Miyoung&quot;,&quot;parse-names&quot;:false,&quot;dropping-particle&quot;:&quot;&quot;,&quot;non-dropping-particle&quot;:&quot;&quot;},{&quot;family&quot;:&quot;Kim&quot;,&quot;given&quot;:&quot;Hany&quot;,&quot;parse-names&quot;:false,&quot;dropping-particle&quot;:&quot;&quot;,&quot;non-dropping-particle&quot;:&quot;&quot;}],&quot;container-title&quot;:&quot;Journal of Sustainable Tourism&quot;,&quot;DOI&quot;:&quot;10.1080/09669582.2024.2351179&quot;,&quot;ISSN&quot;:&quot;17477646&quot;,&quot;issued&quot;:{&quot;date-parts&quot;:[[2024]]},&quot;abstract&quot;:&quot;While recent research on environmental, social, and governance (ESG) factors emphasizes their relevance for corporate financial benefits, a gap remains in understanding how consumers’ perceptions of ESG practices impact their responses toward airlines. This study investigates the influence of perceived airline ESG practices on consumers’ behavioral intentions by exploring the mediating roles of brand image, attachment, and attitude. Initially, a consumer-driven ESG measurement tailored to the airline sector was developed. Subsequently, an online survey involving 567 South Korean consumers was conducted to validate the effects of ESG perception on consumer responses. Data analysis through partial least-squares structural equation modeling revealed notable insights. The study underscores the significance of the “governance” dimension within ESG constructs, demonstrating its pivotal role in enhancing airline brand image, attachment, and attitude—factors that collectively influence consumers’ behavioral intentions. This research contributes novel perspectives from consumers, shedding light on the distinct importance of various ESG dimensions and providing a nuanced understanding of the factors shaping consumer perceptions of ESG initiatives. Overall, given the central role of airlines in the tourism sector and the imperative of understanding consumer perceptions of ESG practices, this study offers a comprehensive theoretical framework to elucidate consumer behavior. The findings deliver valuable insights and practical guidance for professionals in the airline industry.&quot;,&quot;publisher&quot;:&quot;Routledge&quot;,&quot;container-title-short&quot;:&quot;&quot;},&quot;isTemporary&quot;:false},{&quot;id&quot;:&quot;1520c3fe-b004-3ac4-82f0-ebb0d8a159fb&quot;,&quot;itemData&quot;:{&quot;type&quot;:&quot;article-journal&quot;,&quot;id&quot;:&quot;1520c3fe-b004-3ac4-82f0-ebb0d8a159fb&quot;,&quot;title&quot;:&quot;policy-net-zero-roadmap.pdf&quot;},&quot;isTemporary&quot;:false}],&quot;citationTag&quot;:&quot;MENDELEY_CITATION_v3_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&quot;},{&quot;citationID&quot;:&quot;MENDELEY_CITATION_588d65f9-41e2-4738-aa2a-bd587c7916bf&quot;,&quot;properties&quot;:{&quot;noteIndex&quot;:0,&quot;mode&quot;:&quot;composite&quot;},&quot;isEdited&quot;:false,&quot;manualOverride&quot;:{&quot;isManuallyOverridden&quot;:true,&quot;citeprocText&quot;:&quot;Competitive Analysis for the Sustainability of Tourism in Colombia.Pdf (n.d.)&quot;,&quot;manualOverrideText&quot;:&quot;(Garcia-Mendez et al. 2023).&quot;},&quot;citationItems&quot;:[{&quot;id&quot;:&quot;3da7de8b-b29b-3494-a98c-4e3ae8eda8f3&quot;,&quot;itemData&quot;:{&quot;type&quot;:&quot;article-journal&quot;,&quot;id&quot;:&quot;3da7de8b-b29b-3494-a98c-4e3ae8eda8f3&quot;,&quot;title&quot;:&quot;Competitive analysis for the sustainability of tourism in Colombia.pdf&quot;,&quot;container-title-short&quot;:&quot;&quot;},&quot;isTemporary&quot;:false,&quot;displayAs&quot;:&quot;composite&quot;,&quot;suppress-author&quot;:false,&quot;composite&quot;:true,&quot;author-only&quot;:false}],&quot;citationTag&quot;:&quot;MENDELEY_CITATION_v3_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&quot;}]"/>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B233A-9F4B-E842-808E-5AC91AB1F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13700</Words>
  <Characters>87412</Characters>
  <Application>Microsoft Office Word</Application>
  <DocSecurity>0</DocSecurity>
  <Lines>4162</Lines>
  <Paragraphs>2022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 mr</dc:creator>
  <cp:keywords/>
  <dc:description/>
  <cp:lastModifiedBy>jc mr</cp:lastModifiedBy>
  <cp:revision>2</cp:revision>
  <dcterms:created xsi:type="dcterms:W3CDTF">2024-12-17T12:49:00Z</dcterms:created>
  <dcterms:modified xsi:type="dcterms:W3CDTF">2024-12-17T12:49:00Z</dcterms:modified>
</cp:coreProperties>
</file>