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32F83E" w14:textId="3DA1B902" w:rsidR="00BE502F" w:rsidRPr="00BE502F" w:rsidRDefault="00C25508" w:rsidP="00BE502F">
      <w:pPr>
        <w:spacing w:line="360" w:lineRule="auto"/>
        <w:jc w:val="center"/>
        <w:rPr>
          <w:rFonts w:ascii="Times New Roman" w:hAnsi="Times New Roman" w:cs="Times New Roman"/>
          <w:b/>
          <w:bCs/>
        </w:rPr>
      </w:pPr>
      <w:r>
        <w:rPr>
          <w:rFonts w:ascii="Times New Roman" w:hAnsi="Times New Roman" w:cs="Times New Roman"/>
          <w:b/>
          <w:bCs/>
          <w:noProof/>
        </w:rPr>
        <w:drawing>
          <wp:inline distT="0" distB="0" distL="0" distR="0" wp14:anchorId="5722814C" wp14:editId="4962A61F">
            <wp:extent cx="2129472" cy="952500"/>
            <wp:effectExtent l="0" t="0" r="4445" b="0"/>
            <wp:docPr id="153742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135413" cy="955157"/>
                    </a:xfrm>
                    <a:prstGeom prst="rect">
                      <a:avLst/>
                    </a:prstGeom>
                    <a:noFill/>
                  </pic:spPr>
                </pic:pic>
              </a:graphicData>
            </a:graphic>
          </wp:inline>
        </w:drawing>
      </w:r>
    </w:p>
    <w:p w14:paraId="054145F6" w14:textId="77777777" w:rsidR="00BE502F" w:rsidRPr="00BE502F" w:rsidRDefault="00BE502F" w:rsidP="00BE502F">
      <w:pPr>
        <w:spacing w:line="360" w:lineRule="auto"/>
        <w:jc w:val="center"/>
        <w:rPr>
          <w:rFonts w:ascii="Times New Roman" w:hAnsi="Times New Roman" w:cs="Times New Roman"/>
          <w:b/>
          <w:bCs/>
        </w:rPr>
      </w:pPr>
    </w:p>
    <w:p w14:paraId="215A3D2E" w14:textId="77777777" w:rsidR="00BE502F" w:rsidRPr="00BE502F" w:rsidRDefault="00BE502F" w:rsidP="00BE502F">
      <w:pPr>
        <w:spacing w:line="360" w:lineRule="auto"/>
        <w:jc w:val="center"/>
        <w:rPr>
          <w:rFonts w:ascii="Times New Roman" w:hAnsi="Times New Roman" w:cs="Times New Roman"/>
          <w:b/>
          <w:bCs/>
        </w:rPr>
      </w:pPr>
    </w:p>
    <w:p w14:paraId="2D6B4BAD" w14:textId="77777777" w:rsidR="00BE502F" w:rsidRPr="00BE502F" w:rsidRDefault="00BE502F" w:rsidP="00BE502F">
      <w:pPr>
        <w:spacing w:line="360" w:lineRule="auto"/>
        <w:jc w:val="center"/>
        <w:rPr>
          <w:rFonts w:ascii="Times New Roman" w:hAnsi="Times New Roman" w:cs="Times New Roman"/>
          <w:b/>
          <w:bCs/>
        </w:rPr>
      </w:pPr>
    </w:p>
    <w:p w14:paraId="0E550194" w14:textId="77777777" w:rsidR="00BE502F" w:rsidRPr="00BE502F" w:rsidRDefault="00BE502F" w:rsidP="00BE502F">
      <w:pPr>
        <w:spacing w:line="360" w:lineRule="auto"/>
        <w:jc w:val="center"/>
        <w:rPr>
          <w:rFonts w:ascii="Times New Roman" w:hAnsi="Times New Roman" w:cs="Times New Roman"/>
          <w:b/>
          <w:bCs/>
        </w:rPr>
      </w:pPr>
    </w:p>
    <w:p w14:paraId="666059A8" w14:textId="77777777" w:rsidR="00BE502F" w:rsidRPr="00BE502F" w:rsidRDefault="00BE502F" w:rsidP="00BE502F">
      <w:pPr>
        <w:spacing w:line="360" w:lineRule="auto"/>
        <w:jc w:val="center"/>
        <w:rPr>
          <w:rFonts w:ascii="Times New Roman" w:hAnsi="Times New Roman" w:cs="Times New Roman"/>
          <w:b/>
          <w:bCs/>
        </w:rPr>
      </w:pPr>
    </w:p>
    <w:p w14:paraId="0C679032" w14:textId="77777777" w:rsidR="00BE502F" w:rsidRPr="00BE502F" w:rsidRDefault="00BE502F" w:rsidP="00BE502F">
      <w:pPr>
        <w:spacing w:line="360" w:lineRule="auto"/>
        <w:jc w:val="center"/>
        <w:rPr>
          <w:rFonts w:ascii="Times New Roman" w:hAnsi="Times New Roman" w:cs="Times New Roman"/>
          <w:b/>
          <w:bCs/>
        </w:rPr>
      </w:pPr>
    </w:p>
    <w:p w14:paraId="53A6FF6A" w14:textId="793B4933" w:rsidR="00BE502F" w:rsidRPr="00BE502F" w:rsidRDefault="00C25508" w:rsidP="00BE502F">
      <w:pPr>
        <w:spacing w:line="360" w:lineRule="auto"/>
        <w:jc w:val="center"/>
        <w:rPr>
          <w:rFonts w:ascii="Times New Roman" w:hAnsi="Times New Roman" w:cs="Times New Roman"/>
          <w:b/>
          <w:bCs/>
        </w:rPr>
      </w:pPr>
      <w:r w:rsidRPr="00C25508">
        <w:drawing>
          <wp:inline distT="0" distB="0" distL="0" distR="0" wp14:anchorId="3A236436" wp14:editId="34A09E6A">
            <wp:extent cx="5731510" cy="1748790"/>
            <wp:effectExtent l="0" t="0" r="0" b="0"/>
            <wp:docPr id="9275594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1748790"/>
                    </a:xfrm>
                    <a:prstGeom prst="rect">
                      <a:avLst/>
                    </a:prstGeom>
                    <a:noFill/>
                    <a:ln>
                      <a:noFill/>
                    </a:ln>
                  </pic:spPr>
                </pic:pic>
              </a:graphicData>
            </a:graphic>
          </wp:inline>
        </w:drawing>
      </w:r>
    </w:p>
    <w:p w14:paraId="75884053" w14:textId="77777777" w:rsidR="00BE502F" w:rsidRPr="00BE502F" w:rsidRDefault="00BE502F" w:rsidP="00BE502F">
      <w:pPr>
        <w:spacing w:line="360" w:lineRule="auto"/>
        <w:jc w:val="center"/>
        <w:rPr>
          <w:rFonts w:ascii="Times New Roman" w:hAnsi="Times New Roman" w:cs="Times New Roman"/>
          <w:b/>
          <w:bCs/>
        </w:rPr>
      </w:pPr>
    </w:p>
    <w:p w14:paraId="568C0353" w14:textId="77777777" w:rsidR="00BE502F" w:rsidRPr="00BE502F" w:rsidRDefault="00BE502F" w:rsidP="00BE502F">
      <w:pPr>
        <w:spacing w:line="360" w:lineRule="auto"/>
        <w:jc w:val="center"/>
        <w:rPr>
          <w:rFonts w:ascii="Times New Roman" w:hAnsi="Times New Roman" w:cs="Times New Roman"/>
          <w:b/>
          <w:bCs/>
        </w:rPr>
      </w:pPr>
    </w:p>
    <w:p w14:paraId="465D3F6A" w14:textId="77777777" w:rsidR="00BE502F" w:rsidRPr="00BE502F" w:rsidRDefault="00BE502F" w:rsidP="00BE502F">
      <w:pPr>
        <w:spacing w:line="360" w:lineRule="auto"/>
        <w:jc w:val="center"/>
        <w:rPr>
          <w:rFonts w:ascii="Times New Roman" w:hAnsi="Times New Roman" w:cs="Times New Roman"/>
          <w:b/>
          <w:bCs/>
        </w:rPr>
      </w:pPr>
    </w:p>
    <w:p w14:paraId="51EF36B3" w14:textId="77777777" w:rsidR="00BE502F" w:rsidRPr="00BE502F" w:rsidRDefault="00BE502F" w:rsidP="00BE502F">
      <w:pPr>
        <w:spacing w:line="360" w:lineRule="auto"/>
        <w:jc w:val="center"/>
        <w:rPr>
          <w:rFonts w:ascii="Times New Roman" w:hAnsi="Times New Roman" w:cs="Times New Roman"/>
          <w:b/>
          <w:bCs/>
        </w:rPr>
      </w:pPr>
    </w:p>
    <w:p w14:paraId="1684272E" w14:textId="77777777" w:rsidR="00BE502F" w:rsidRPr="00BE502F" w:rsidRDefault="00BE502F" w:rsidP="00BE502F">
      <w:pPr>
        <w:spacing w:line="360" w:lineRule="auto"/>
        <w:jc w:val="center"/>
        <w:rPr>
          <w:rFonts w:ascii="Times New Roman" w:hAnsi="Times New Roman" w:cs="Times New Roman"/>
          <w:b/>
          <w:bCs/>
        </w:rPr>
      </w:pPr>
    </w:p>
    <w:p w14:paraId="3138DB25" w14:textId="77777777" w:rsidR="00BE502F" w:rsidRPr="00BE502F" w:rsidRDefault="00BE502F" w:rsidP="00BE502F">
      <w:pPr>
        <w:spacing w:line="360" w:lineRule="auto"/>
        <w:jc w:val="center"/>
        <w:rPr>
          <w:rFonts w:ascii="Times New Roman" w:hAnsi="Times New Roman" w:cs="Times New Roman"/>
          <w:b/>
          <w:bCs/>
        </w:rPr>
      </w:pPr>
    </w:p>
    <w:p w14:paraId="2F3709EB" w14:textId="77777777" w:rsidR="00BE502F" w:rsidRPr="00BE502F" w:rsidRDefault="00BE502F" w:rsidP="00BE502F">
      <w:pPr>
        <w:spacing w:line="360" w:lineRule="auto"/>
        <w:jc w:val="center"/>
        <w:rPr>
          <w:rFonts w:ascii="Times New Roman" w:hAnsi="Times New Roman" w:cs="Times New Roman"/>
          <w:b/>
          <w:bCs/>
        </w:rPr>
      </w:pPr>
    </w:p>
    <w:p w14:paraId="0548D132" w14:textId="77777777" w:rsidR="00BE502F" w:rsidRPr="00BE502F" w:rsidRDefault="00BE502F" w:rsidP="00BE502F">
      <w:pPr>
        <w:spacing w:line="360" w:lineRule="auto"/>
        <w:jc w:val="center"/>
        <w:rPr>
          <w:rFonts w:ascii="Times New Roman" w:hAnsi="Times New Roman" w:cs="Times New Roman"/>
          <w:b/>
          <w:bCs/>
        </w:rPr>
      </w:pPr>
    </w:p>
    <w:p w14:paraId="470F58B3" w14:textId="77777777" w:rsidR="00BE502F" w:rsidRPr="00BE502F" w:rsidRDefault="00BE502F" w:rsidP="00BE502F">
      <w:pPr>
        <w:spacing w:line="360" w:lineRule="auto"/>
        <w:jc w:val="center"/>
        <w:rPr>
          <w:rFonts w:ascii="Times New Roman" w:hAnsi="Times New Roman" w:cs="Times New Roman"/>
          <w:b/>
          <w:bCs/>
        </w:rPr>
      </w:pPr>
    </w:p>
    <w:p w14:paraId="240F5FB8" w14:textId="77777777" w:rsidR="00BE502F" w:rsidRPr="00BE502F" w:rsidRDefault="00BE502F" w:rsidP="00BE502F">
      <w:pPr>
        <w:spacing w:line="360" w:lineRule="auto"/>
        <w:jc w:val="center"/>
        <w:rPr>
          <w:rFonts w:ascii="Times New Roman" w:hAnsi="Times New Roman" w:cs="Times New Roman"/>
          <w:b/>
          <w:bCs/>
        </w:rPr>
      </w:pPr>
    </w:p>
    <w:p w14:paraId="7E5B948F" w14:textId="77777777" w:rsidR="00BE502F" w:rsidRPr="00BE502F" w:rsidRDefault="00BE502F" w:rsidP="00BE502F">
      <w:pPr>
        <w:spacing w:line="360" w:lineRule="auto"/>
        <w:jc w:val="center"/>
        <w:rPr>
          <w:rFonts w:ascii="Times New Roman" w:hAnsi="Times New Roman" w:cs="Times New Roman"/>
          <w:b/>
          <w:bCs/>
        </w:rPr>
      </w:pPr>
    </w:p>
    <w:p w14:paraId="51B4CCAC" w14:textId="77777777" w:rsidR="00BE502F" w:rsidRPr="00BE502F" w:rsidRDefault="00BE502F" w:rsidP="00BE502F">
      <w:pPr>
        <w:spacing w:line="360" w:lineRule="auto"/>
        <w:jc w:val="center"/>
        <w:rPr>
          <w:rFonts w:ascii="Times New Roman" w:hAnsi="Times New Roman" w:cs="Times New Roman"/>
          <w:b/>
          <w:bCs/>
        </w:rPr>
      </w:pPr>
    </w:p>
    <w:p w14:paraId="0A54A39C" w14:textId="77777777" w:rsidR="00BE502F" w:rsidRPr="00BE502F" w:rsidRDefault="00BE502F" w:rsidP="00BE502F">
      <w:pPr>
        <w:spacing w:line="360" w:lineRule="auto"/>
        <w:jc w:val="center"/>
        <w:rPr>
          <w:rFonts w:ascii="Times New Roman" w:hAnsi="Times New Roman" w:cs="Times New Roman"/>
          <w:b/>
          <w:bCs/>
        </w:rPr>
      </w:pPr>
    </w:p>
    <w:p w14:paraId="0AD3813E" w14:textId="77777777" w:rsidR="00BE502F" w:rsidRPr="00BE502F" w:rsidRDefault="00BE502F" w:rsidP="00BE502F">
      <w:pPr>
        <w:spacing w:line="360" w:lineRule="auto"/>
        <w:jc w:val="center"/>
        <w:rPr>
          <w:rFonts w:ascii="Times New Roman" w:hAnsi="Times New Roman" w:cs="Times New Roman"/>
          <w:b/>
          <w:bCs/>
        </w:rPr>
      </w:pPr>
    </w:p>
    <w:p w14:paraId="1C9B8E26" w14:textId="77777777" w:rsidR="00BE502F" w:rsidRPr="00BE502F" w:rsidRDefault="00BE502F" w:rsidP="00BE502F">
      <w:pPr>
        <w:spacing w:line="360" w:lineRule="auto"/>
        <w:rPr>
          <w:rFonts w:ascii="Times New Roman" w:hAnsi="Times New Roman" w:cs="Times New Roman"/>
          <w:b/>
          <w:bCs/>
        </w:rPr>
      </w:pPr>
    </w:p>
    <w:sdt>
      <w:sdtPr>
        <w:rPr>
          <w:rFonts w:ascii="Times New Roman" w:eastAsiaTheme="minorHAnsi" w:hAnsi="Times New Roman" w:cs="Times New Roman"/>
          <w:color w:val="auto"/>
          <w:kern w:val="2"/>
          <w:sz w:val="24"/>
          <w:szCs w:val="24"/>
          <w:lang w:val="en-GB"/>
          <w14:ligatures w14:val="standardContextual"/>
        </w:rPr>
        <w:id w:val="-450247593"/>
        <w:docPartObj>
          <w:docPartGallery w:val="Table of Contents"/>
          <w:docPartUnique/>
        </w:docPartObj>
      </w:sdtPr>
      <w:sdtEndPr>
        <w:rPr>
          <w:b/>
          <w:bCs/>
          <w:noProof/>
        </w:rPr>
      </w:sdtEndPr>
      <w:sdtContent>
        <w:p w14:paraId="72C1C0D9" w14:textId="7C981CC9" w:rsidR="00BE502F" w:rsidRPr="00BE502F" w:rsidRDefault="00BE502F" w:rsidP="00BE502F">
          <w:pPr>
            <w:pStyle w:val="TOCHeading"/>
            <w:spacing w:line="360" w:lineRule="auto"/>
            <w:rPr>
              <w:rFonts w:ascii="Times New Roman" w:hAnsi="Times New Roman" w:cs="Times New Roman"/>
              <w:sz w:val="24"/>
              <w:szCs w:val="24"/>
            </w:rPr>
          </w:pPr>
          <w:r w:rsidRPr="00BE502F">
            <w:rPr>
              <w:rFonts w:ascii="Times New Roman" w:hAnsi="Times New Roman" w:cs="Times New Roman"/>
              <w:sz w:val="24"/>
              <w:szCs w:val="24"/>
            </w:rPr>
            <w:t>Contents</w:t>
          </w:r>
        </w:p>
        <w:p w14:paraId="42D7B5B2" w14:textId="0DA662C3" w:rsidR="00BE502F" w:rsidRDefault="00BE502F">
          <w:pPr>
            <w:pStyle w:val="TOC2"/>
            <w:tabs>
              <w:tab w:val="right" w:leader="dot" w:pos="9016"/>
            </w:tabs>
            <w:rPr>
              <w:rFonts w:eastAsiaTheme="minorEastAsia"/>
              <w:noProof/>
              <w:lang w:eastAsia="en-GB"/>
            </w:rPr>
          </w:pPr>
          <w:r w:rsidRPr="00BE502F">
            <w:rPr>
              <w:rFonts w:ascii="Times New Roman" w:hAnsi="Times New Roman" w:cs="Times New Roman"/>
            </w:rPr>
            <w:fldChar w:fldCharType="begin"/>
          </w:r>
          <w:r w:rsidRPr="00BE502F">
            <w:rPr>
              <w:rFonts w:ascii="Times New Roman" w:hAnsi="Times New Roman" w:cs="Times New Roman"/>
            </w:rPr>
            <w:instrText xml:space="preserve"> TOC \o "1-3" \h \z \u </w:instrText>
          </w:r>
          <w:r w:rsidRPr="00BE502F">
            <w:rPr>
              <w:rFonts w:ascii="Times New Roman" w:hAnsi="Times New Roman" w:cs="Times New Roman"/>
            </w:rPr>
            <w:fldChar w:fldCharType="separate"/>
          </w:r>
          <w:hyperlink w:anchor="_Toc227329175" w:history="1">
            <w:r w:rsidRPr="00F40853">
              <w:rPr>
                <w:rStyle w:val="Hyperlink"/>
                <w:rFonts w:cs="Times New Roman"/>
                <w:noProof/>
              </w:rPr>
              <w:t>Introduction</w:t>
            </w:r>
            <w:r>
              <w:rPr>
                <w:noProof/>
                <w:webHidden/>
              </w:rPr>
              <w:tab/>
            </w:r>
            <w:r>
              <w:rPr>
                <w:noProof/>
                <w:webHidden/>
              </w:rPr>
              <w:fldChar w:fldCharType="begin"/>
            </w:r>
            <w:r>
              <w:rPr>
                <w:noProof/>
                <w:webHidden/>
              </w:rPr>
              <w:instrText xml:space="preserve"> PAGEREF _Toc227329175 \h </w:instrText>
            </w:r>
            <w:r>
              <w:rPr>
                <w:noProof/>
                <w:webHidden/>
              </w:rPr>
            </w:r>
            <w:r>
              <w:rPr>
                <w:noProof/>
                <w:webHidden/>
              </w:rPr>
              <w:fldChar w:fldCharType="separate"/>
            </w:r>
            <w:r>
              <w:rPr>
                <w:noProof/>
                <w:webHidden/>
              </w:rPr>
              <w:t>3</w:t>
            </w:r>
            <w:r>
              <w:rPr>
                <w:noProof/>
                <w:webHidden/>
              </w:rPr>
              <w:fldChar w:fldCharType="end"/>
            </w:r>
          </w:hyperlink>
        </w:p>
        <w:p w14:paraId="6862427B" w14:textId="5EABA35F" w:rsidR="00BE502F" w:rsidRDefault="00BE502F">
          <w:pPr>
            <w:pStyle w:val="TOC2"/>
            <w:tabs>
              <w:tab w:val="right" w:leader="dot" w:pos="9016"/>
            </w:tabs>
            <w:rPr>
              <w:rFonts w:eastAsiaTheme="minorEastAsia"/>
              <w:noProof/>
              <w:lang w:eastAsia="en-GB"/>
            </w:rPr>
          </w:pPr>
          <w:hyperlink w:anchor="_Toc227329176" w:history="1">
            <w:r w:rsidRPr="00F40853">
              <w:rPr>
                <w:rStyle w:val="Hyperlink"/>
                <w:rFonts w:cs="Times New Roman"/>
                <w:noProof/>
              </w:rPr>
              <w:t>MAIN BODY</w:t>
            </w:r>
            <w:r>
              <w:rPr>
                <w:noProof/>
                <w:webHidden/>
              </w:rPr>
              <w:tab/>
            </w:r>
            <w:r>
              <w:rPr>
                <w:noProof/>
                <w:webHidden/>
              </w:rPr>
              <w:fldChar w:fldCharType="begin"/>
            </w:r>
            <w:r>
              <w:rPr>
                <w:noProof/>
                <w:webHidden/>
              </w:rPr>
              <w:instrText xml:space="preserve"> PAGEREF _Toc227329176 \h </w:instrText>
            </w:r>
            <w:r>
              <w:rPr>
                <w:noProof/>
                <w:webHidden/>
              </w:rPr>
            </w:r>
            <w:r>
              <w:rPr>
                <w:noProof/>
                <w:webHidden/>
              </w:rPr>
              <w:fldChar w:fldCharType="separate"/>
            </w:r>
            <w:r>
              <w:rPr>
                <w:noProof/>
                <w:webHidden/>
              </w:rPr>
              <w:t>3</w:t>
            </w:r>
            <w:r>
              <w:rPr>
                <w:noProof/>
                <w:webHidden/>
              </w:rPr>
              <w:fldChar w:fldCharType="end"/>
            </w:r>
          </w:hyperlink>
        </w:p>
        <w:p w14:paraId="1C9D5A34" w14:textId="24A80C57" w:rsidR="00BE502F" w:rsidRDefault="00BE502F">
          <w:pPr>
            <w:pStyle w:val="TOC2"/>
            <w:tabs>
              <w:tab w:val="right" w:leader="dot" w:pos="9016"/>
            </w:tabs>
            <w:rPr>
              <w:rFonts w:eastAsiaTheme="minorEastAsia"/>
              <w:noProof/>
              <w:lang w:eastAsia="en-GB"/>
            </w:rPr>
          </w:pPr>
          <w:hyperlink w:anchor="_Toc227329177" w:history="1">
            <w:r w:rsidRPr="00F40853">
              <w:rPr>
                <w:rStyle w:val="Hyperlink"/>
                <w:rFonts w:cs="Times New Roman"/>
                <w:noProof/>
              </w:rPr>
              <w:t>1. Approaches to Measure and Monitor Stroke</w:t>
            </w:r>
            <w:r>
              <w:rPr>
                <w:noProof/>
                <w:webHidden/>
              </w:rPr>
              <w:tab/>
            </w:r>
            <w:r>
              <w:rPr>
                <w:noProof/>
                <w:webHidden/>
              </w:rPr>
              <w:fldChar w:fldCharType="begin"/>
            </w:r>
            <w:r>
              <w:rPr>
                <w:noProof/>
                <w:webHidden/>
              </w:rPr>
              <w:instrText xml:space="preserve"> PAGEREF _Toc227329177 \h </w:instrText>
            </w:r>
            <w:r>
              <w:rPr>
                <w:noProof/>
                <w:webHidden/>
              </w:rPr>
            </w:r>
            <w:r>
              <w:rPr>
                <w:noProof/>
                <w:webHidden/>
              </w:rPr>
              <w:fldChar w:fldCharType="separate"/>
            </w:r>
            <w:r>
              <w:rPr>
                <w:noProof/>
                <w:webHidden/>
              </w:rPr>
              <w:t>3</w:t>
            </w:r>
            <w:r>
              <w:rPr>
                <w:noProof/>
                <w:webHidden/>
              </w:rPr>
              <w:fldChar w:fldCharType="end"/>
            </w:r>
          </w:hyperlink>
        </w:p>
        <w:p w14:paraId="5B9A377C" w14:textId="155E689C" w:rsidR="00BE502F" w:rsidRDefault="00BE502F">
          <w:pPr>
            <w:pStyle w:val="TOC2"/>
            <w:tabs>
              <w:tab w:val="right" w:leader="dot" w:pos="9016"/>
            </w:tabs>
            <w:rPr>
              <w:rFonts w:eastAsiaTheme="minorEastAsia"/>
              <w:noProof/>
              <w:lang w:eastAsia="en-GB"/>
            </w:rPr>
          </w:pPr>
          <w:hyperlink w:anchor="_Toc227329178" w:history="1">
            <w:r w:rsidRPr="00F40853">
              <w:rPr>
                <w:rStyle w:val="Hyperlink"/>
                <w:rFonts w:cs="Times New Roman"/>
                <w:noProof/>
              </w:rPr>
              <w:t>2. Control of Stroke</w:t>
            </w:r>
            <w:r>
              <w:rPr>
                <w:noProof/>
                <w:webHidden/>
              </w:rPr>
              <w:tab/>
            </w:r>
            <w:r>
              <w:rPr>
                <w:noProof/>
                <w:webHidden/>
              </w:rPr>
              <w:fldChar w:fldCharType="begin"/>
            </w:r>
            <w:r>
              <w:rPr>
                <w:noProof/>
                <w:webHidden/>
              </w:rPr>
              <w:instrText xml:space="preserve"> PAGEREF _Toc227329178 \h </w:instrText>
            </w:r>
            <w:r>
              <w:rPr>
                <w:noProof/>
                <w:webHidden/>
              </w:rPr>
            </w:r>
            <w:r>
              <w:rPr>
                <w:noProof/>
                <w:webHidden/>
              </w:rPr>
              <w:fldChar w:fldCharType="separate"/>
            </w:r>
            <w:r>
              <w:rPr>
                <w:noProof/>
                <w:webHidden/>
              </w:rPr>
              <w:t>4</w:t>
            </w:r>
            <w:r>
              <w:rPr>
                <w:noProof/>
                <w:webHidden/>
              </w:rPr>
              <w:fldChar w:fldCharType="end"/>
            </w:r>
          </w:hyperlink>
        </w:p>
        <w:p w14:paraId="464F6B89" w14:textId="660198F9" w:rsidR="00BE502F" w:rsidRDefault="00BE502F">
          <w:pPr>
            <w:pStyle w:val="TOC2"/>
            <w:tabs>
              <w:tab w:val="right" w:leader="dot" w:pos="9016"/>
            </w:tabs>
            <w:rPr>
              <w:rFonts w:eastAsiaTheme="minorEastAsia"/>
              <w:noProof/>
              <w:lang w:eastAsia="en-GB"/>
            </w:rPr>
          </w:pPr>
          <w:hyperlink w:anchor="_Toc227329179" w:history="1">
            <w:r w:rsidRPr="00F40853">
              <w:rPr>
                <w:rStyle w:val="Hyperlink"/>
                <w:rFonts w:cs="Times New Roman"/>
                <w:noProof/>
              </w:rPr>
              <w:t>3. Consequences of Stroke on Individuals and Communities</w:t>
            </w:r>
            <w:r>
              <w:rPr>
                <w:noProof/>
                <w:webHidden/>
              </w:rPr>
              <w:tab/>
            </w:r>
            <w:r>
              <w:rPr>
                <w:noProof/>
                <w:webHidden/>
              </w:rPr>
              <w:fldChar w:fldCharType="begin"/>
            </w:r>
            <w:r>
              <w:rPr>
                <w:noProof/>
                <w:webHidden/>
              </w:rPr>
              <w:instrText xml:space="preserve"> PAGEREF _Toc227329179 \h </w:instrText>
            </w:r>
            <w:r>
              <w:rPr>
                <w:noProof/>
                <w:webHidden/>
              </w:rPr>
            </w:r>
            <w:r>
              <w:rPr>
                <w:noProof/>
                <w:webHidden/>
              </w:rPr>
              <w:fldChar w:fldCharType="separate"/>
            </w:r>
            <w:r>
              <w:rPr>
                <w:noProof/>
                <w:webHidden/>
              </w:rPr>
              <w:t>5</w:t>
            </w:r>
            <w:r>
              <w:rPr>
                <w:noProof/>
                <w:webHidden/>
              </w:rPr>
              <w:fldChar w:fldCharType="end"/>
            </w:r>
          </w:hyperlink>
        </w:p>
        <w:p w14:paraId="6FDD384A" w14:textId="1CBABBA0" w:rsidR="00BE502F" w:rsidRDefault="00BE502F">
          <w:pPr>
            <w:pStyle w:val="TOC2"/>
            <w:tabs>
              <w:tab w:val="right" w:leader="dot" w:pos="9016"/>
            </w:tabs>
            <w:rPr>
              <w:rFonts w:eastAsiaTheme="minorEastAsia"/>
              <w:noProof/>
              <w:lang w:eastAsia="en-GB"/>
            </w:rPr>
          </w:pPr>
          <w:hyperlink w:anchor="_Toc227329180" w:history="1">
            <w:r w:rsidRPr="00F40853">
              <w:rPr>
                <w:rStyle w:val="Hyperlink"/>
                <w:rFonts w:cs="Times New Roman"/>
                <w:noProof/>
              </w:rPr>
              <w:t>4. Health and Social Care Support Services</w:t>
            </w:r>
            <w:r>
              <w:rPr>
                <w:noProof/>
                <w:webHidden/>
              </w:rPr>
              <w:tab/>
            </w:r>
            <w:r>
              <w:rPr>
                <w:noProof/>
                <w:webHidden/>
              </w:rPr>
              <w:fldChar w:fldCharType="begin"/>
            </w:r>
            <w:r>
              <w:rPr>
                <w:noProof/>
                <w:webHidden/>
              </w:rPr>
              <w:instrText xml:space="preserve"> PAGEREF _Toc227329180 \h </w:instrText>
            </w:r>
            <w:r>
              <w:rPr>
                <w:noProof/>
                <w:webHidden/>
              </w:rPr>
            </w:r>
            <w:r>
              <w:rPr>
                <w:noProof/>
                <w:webHidden/>
              </w:rPr>
              <w:fldChar w:fldCharType="separate"/>
            </w:r>
            <w:r>
              <w:rPr>
                <w:noProof/>
                <w:webHidden/>
              </w:rPr>
              <w:t>5</w:t>
            </w:r>
            <w:r>
              <w:rPr>
                <w:noProof/>
                <w:webHidden/>
              </w:rPr>
              <w:fldChar w:fldCharType="end"/>
            </w:r>
          </w:hyperlink>
        </w:p>
        <w:p w14:paraId="14C560B4" w14:textId="5C9C25E7" w:rsidR="00BE502F" w:rsidRDefault="00BE502F">
          <w:pPr>
            <w:pStyle w:val="TOC2"/>
            <w:tabs>
              <w:tab w:val="right" w:leader="dot" w:pos="9016"/>
            </w:tabs>
            <w:rPr>
              <w:rFonts w:eastAsiaTheme="minorEastAsia"/>
              <w:noProof/>
              <w:lang w:eastAsia="en-GB"/>
            </w:rPr>
          </w:pPr>
          <w:hyperlink w:anchor="_Toc227329181" w:history="1">
            <w:r w:rsidRPr="00F40853">
              <w:rPr>
                <w:rStyle w:val="Hyperlink"/>
                <w:rFonts w:cs="Times New Roman"/>
                <w:noProof/>
              </w:rPr>
              <w:t>Conclusion</w:t>
            </w:r>
            <w:r>
              <w:rPr>
                <w:noProof/>
                <w:webHidden/>
              </w:rPr>
              <w:tab/>
            </w:r>
            <w:r>
              <w:rPr>
                <w:noProof/>
                <w:webHidden/>
              </w:rPr>
              <w:fldChar w:fldCharType="begin"/>
            </w:r>
            <w:r>
              <w:rPr>
                <w:noProof/>
                <w:webHidden/>
              </w:rPr>
              <w:instrText xml:space="preserve"> PAGEREF _Toc227329181 \h </w:instrText>
            </w:r>
            <w:r>
              <w:rPr>
                <w:noProof/>
                <w:webHidden/>
              </w:rPr>
            </w:r>
            <w:r>
              <w:rPr>
                <w:noProof/>
                <w:webHidden/>
              </w:rPr>
              <w:fldChar w:fldCharType="separate"/>
            </w:r>
            <w:r>
              <w:rPr>
                <w:noProof/>
                <w:webHidden/>
              </w:rPr>
              <w:t>6</w:t>
            </w:r>
            <w:r>
              <w:rPr>
                <w:noProof/>
                <w:webHidden/>
              </w:rPr>
              <w:fldChar w:fldCharType="end"/>
            </w:r>
          </w:hyperlink>
        </w:p>
        <w:p w14:paraId="731B8991" w14:textId="23E47F25" w:rsidR="00BE502F" w:rsidRDefault="00BE502F">
          <w:pPr>
            <w:pStyle w:val="TOC2"/>
            <w:tabs>
              <w:tab w:val="right" w:leader="dot" w:pos="9016"/>
            </w:tabs>
            <w:rPr>
              <w:rFonts w:eastAsiaTheme="minorEastAsia"/>
              <w:noProof/>
              <w:lang w:eastAsia="en-GB"/>
            </w:rPr>
          </w:pPr>
          <w:hyperlink w:anchor="_Toc227329182" w:history="1">
            <w:r w:rsidRPr="00F40853">
              <w:rPr>
                <w:rStyle w:val="Hyperlink"/>
                <w:rFonts w:eastAsia="Times New Roman" w:cs="Times New Roman"/>
                <w:noProof/>
                <w:lang w:eastAsia="en-GB"/>
              </w:rPr>
              <w:t>References</w:t>
            </w:r>
            <w:r>
              <w:rPr>
                <w:noProof/>
                <w:webHidden/>
              </w:rPr>
              <w:tab/>
            </w:r>
            <w:r>
              <w:rPr>
                <w:noProof/>
                <w:webHidden/>
              </w:rPr>
              <w:fldChar w:fldCharType="begin"/>
            </w:r>
            <w:r>
              <w:rPr>
                <w:noProof/>
                <w:webHidden/>
              </w:rPr>
              <w:instrText xml:space="preserve"> PAGEREF _Toc227329182 \h </w:instrText>
            </w:r>
            <w:r>
              <w:rPr>
                <w:noProof/>
                <w:webHidden/>
              </w:rPr>
            </w:r>
            <w:r>
              <w:rPr>
                <w:noProof/>
                <w:webHidden/>
              </w:rPr>
              <w:fldChar w:fldCharType="separate"/>
            </w:r>
            <w:r>
              <w:rPr>
                <w:noProof/>
                <w:webHidden/>
              </w:rPr>
              <w:t>7</w:t>
            </w:r>
            <w:r>
              <w:rPr>
                <w:noProof/>
                <w:webHidden/>
              </w:rPr>
              <w:fldChar w:fldCharType="end"/>
            </w:r>
          </w:hyperlink>
        </w:p>
        <w:p w14:paraId="0E102B30" w14:textId="02797804" w:rsidR="00BE502F" w:rsidRPr="00BE502F" w:rsidRDefault="00BE502F" w:rsidP="00BE502F">
          <w:pPr>
            <w:spacing w:line="360" w:lineRule="auto"/>
            <w:rPr>
              <w:rFonts w:ascii="Times New Roman" w:hAnsi="Times New Roman" w:cs="Times New Roman"/>
            </w:rPr>
          </w:pPr>
          <w:r w:rsidRPr="00BE502F">
            <w:rPr>
              <w:rFonts w:ascii="Times New Roman" w:hAnsi="Times New Roman" w:cs="Times New Roman"/>
              <w:b/>
              <w:bCs/>
              <w:noProof/>
            </w:rPr>
            <w:fldChar w:fldCharType="end"/>
          </w:r>
        </w:p>
      </w:sdtContent>
    </w:sdt>
    <w:p w14:paraId="136E3743" w14:textId="77777777" w:rsidR="00BE502F" w:rsidRDefault="00BE502F" w:rsidP="00BE502F">
      <w:pPr>
        <w:pStyle w:val="Heading2"/>
        <w:spacing w:line="360" w:lineRule="auto"/>
        <w:rPr>
          <w:rFonts w:cs="Times New Roman"/>
          <w:szCs w:val="24"/>
        </w:rPr>
      </w:pPr>
    </w:p>
    <w:p w14:paraId="2B7E7D3B" w14:textId="77777777" w:rsidR="00BE502F" w:rsidRDefault="00BE502F" w:rsidP="00BE502F"/>
    <w:p w14:paraId="7633BCF6" w14:textId="77777777" w:rsidR="00BE502F" w:rsidRDefault="00BE502F" w:rsidP="00BE502F"/>
    <w:p w14:paraId="0790083A" w14:textId="77777777" w:rsidR="00BE502F" w:rsidRDefault="00BE502F" w:rsidP="00BE502F"/>
    <w:p w14:paraId="0F6EAF8A" w14:textId="77777777" w:rsidR="00BE502F" w:rsidRDefault="00BE502F" w:rsidP="00BE502F"/>
    <w:p w14:paraId="51DCAE5E" w14:textId="77777777" w:rsidR="00BE502F" w:rsidRDefault="00BE502F" w:rsidP="00BE502F"/>
    <w:p w14:paraId="5C61D586" w14:textId="77777777" w:rsidR="00BE502F" w:rsidRDefault="00BE502F" w:rsidP="00BE502F"/>
    <w:p w14:paraId="5B5C17B3" w14:textId="77777777" w:rsidR="00BE502F" w:rsidRDefault="00BE502F" w:rsidP="00BE502F"/>
    <w:p w14:paraId="13B5E826" w14:textId="77777777" w:rsidR="00BE502F" w:rsidRDefault="00BE502F" w:rsidP="00BE502F"/>
    <w:p w14:paraId="7594DD8B" w14:textId="77777777" w:rsidR="00BE502F" w:rsidRDefault="00BE502F" w:rsidP="00BE502F"/>
    <w:p w14:paraId="1362A04A" w14:textId="77777777" w:rsidR="00BE502F" w:rsidRDefault="00BE502F" w:rsidP="00BE502F"/>
    <w:p w14:paraId="674D9C43" w14:textId="77777777" w:rsidR="00BE502F" w:rsidRDefault="00BE502F" w:rsidP="00BE502F"/>
    <w:p w14:paraId="51982C4B" w14:textId="77777777" w:rsidR="00BE502F" w:rsidRPr="00BE502F" w:rsidRDefault="00BE502F" w:rsidP="00BE502F"/>
    <w:p w14:paraId="700F7909" w14:textId="0BCB5AFC" w:rsidR="00BE502F" w:rsidRPr="00BE502F" w:rsidRDefault="00BE502F" w:rsidP="00BE502F">
      <w:pPr>
        <w:pStyle w:val="Heading2"/>
        <w:spacing w:line="360" w:lineRule="auto"/>
        <w:rPr>
          <w:rFonts w:cs="Times New Roman"/>
          <w:szCs w:val="24"/>
        </w:rPr>
      </w:pPr>
      <w:bookmarkStart w:id="0" w:name="_Toc227329175"/>
      <w:r w:rsidRPr="00BE502F">
        <w:rPr>
          <w:rFonts w:cs="Times New Roman"/>
          <w:szCs w:val="24"/>
        </w:rPr>
        <w:lastRenderedPageBreak/>
        <w:t>Introduction</w:t>
      </w:r>
      <w:bookmarkEnd w:id="0"/>
    </w:p>
    <w:p w14:paraId="3F3ABF07" w14:textId="77777777" w:rsidR="008D6A2F" w:rsidRPr="008D6A2F" w:rsidRDefault="008D6A2F" w:rsidP="008D6A2F">
      <w:pPr>
        <w:spacing w:line="360" w:lineRule="auto"/>
        <w:rPr>
          <w:rFonts w:ascii="Times New Roman" w:hAnsi="Times New Roman" w:cs="Times New Roman"/>
        </w:rPr>
      </w:pPr>
      <w:r w:rsidRPr="008D6A2F">
        <w:rPr>
          <w:rFonts w:ascii="Times New Roman" w:hAnsi="Times New Roman" w:cs="Times New Roman"/>
        </w:rPr>
        <w:t>A stroke represents an emergency medical situation which causes death through interruption of blood flow to the brain, which leads to brain tissue destruction and long-lasting disabilities that can continue for many years. The disease remains one of the primary causes which result in death and sickness throughout the globe, which creates major effects on patients and their families and the healthcare system. The World Health Organization and NHS England reported that stroke patients show four typical symptoms, which are sudden body weakness, speech difficulties and mental confusion and problems with coordination (World Health Organization, 2021; NHS England, 2022).</w:t>
      </w:r>
    </w:p>
    <w:p w14:paraId="624BE8BC" w14:textId="1A65CE18" w:rsidR="00BE502F" w:rsidRPr="00BE502F" w:rsidRDefault="008D6A2F" w:rsidP="008D6A2F">
      <w:pPr>
        <w:spacing w:line="360" w:lineRule="auto"/>
        <w:rPr>
          <w:rFonts w:ascii="Times New Roman" w:hAnsi="Times New Roman" w:cs="Times New Roman"/>
        </w:rPr>
      </w:pPr>
      <w:r w:rsidRPr="008D6A2F">
        <w:rPr>
          <w:rFonts w:ascii="Times New Roman" w:hAnsi="Times New Roman" w:cs="Times New Roman"/>
        </w:rPr>
        <w:t>Every year, stroke affects millions of people around the world, with 12 million new cases emerging annually. Stroke represents a major health problem in the United Kingdom, where more than 100,000 new cases are recorded each year, which creates substantial demands on the healthcare system and social services (Stroke Association, 2023; Public Health England, 2021). The report will examine methods for measuring and monitoring stroke cases and methods for controlling the disease and its effects and the essential services needed to meet patient requirements.</w:t>
      </w:r>
    </w:p>
    <w:p w14:paraId="1D110ADA" w14:textId="14780B3A" w:rsidR="00BE502F" w:rsidRPr="00BE502F" w:rsidRDefault="00BE502F" w:rsidP="00BE502F">
      <w:pPr>
        <w:pStyle w:val="Heading2"/>
        <w:spacing w:line="360" w:lineRule="auto"/>
        <w:rPr>
          <w:rFonts w:cs="Times New Roman"/>
          <w:szCs w:val="24"/>
        </w:rPr>
      </w:pPr>
      <w:bookmarkStart w:id="1" w:name="_Toc227329176"/>
      <w:r w:rsidRPr="00BE502F">
        <w:rPr>
          <w:rFonts w:cs="Times New Roman"/>
          <w:szCs w:val="24"/>
        </w:rPr>
        <w:t>MAIN BODY</w:t>
      </w:r>
      <w:bookmarkEnd w:id="1"/>
      <w:r w:rsidRPr="00BE502F">
        <w:rPr>
          <w:rFonts w:cs="Times New Roman"/>
          <w:szCs w:val="24"/>
        </w:rPr>
        <w:t xml:space="preserve"> </w:t>
      </w:r>
    </w:p>
    <w:p w14:paraId="5CD734F6" w14:textId="31DA082A" w:rsidR="00BE502F" w:rsidRPr="00BE502F" w:rsidRDefault="00BE502F" w:rsidP="00BE502F">
      <w:pPr>
        <w:pStyle w:val="Heading2"/>
        <w:spacing w:line="360" w:lineRule="auto"/>
        <w:rPr>
          <w:rFonts w:cs="Times New Roman"/>
          <w:szCs w:val="24"/>
        </w:rPr>
      </w:pPr>
      <w:bookmarkStart w:id="2" w:name="_Toc227329177"/>
      <w:r w:rsidRPr="00BE502F">
        <w:rPr>
          <w:rFonts w:cs="Times New Roman"/>
          <w:szCs w:val="24"/>
        </w:rPr>
        <w:t>1. Approaches to Measure and Monitor Stroke</w:t>
      </w:r>
      <w:bookmarkEnd w:id="2"/>
    </w:p>
    <w:p w14:paraId="3EBCF452" w14:textId="055DC610" w:rsidR="00BE502F" w:rsidRPr="00BE502F" w:rsidRDefault="00BE502F" w:rsidP="00BE502F">
      <w:pPr>
        <w:spacing w:line="360" w:lineRule="auto"/>
        <w:rPr>
          <w:rFonts w:ascii="Times New Roman" w:hAnsi="Times New Roman" w:cs="Times New Roman"/>
        </w:rPr>
      </w:pPr>
      <w:r w:rsidRPr="00BE502F">
        <w:rPr>
          <w:rFonts w:ascii="Times New Roman" w:hAnsi="Times New Roman" w:cs="Times New Roman"/>
        </w:rPr>
        <w:t>The process of measuring and monitoring strokes provides essential information which helps researchers determine how common strokes occur while they study risk factors and develop better medical treatments. Public health organisations use epidemiological methods which include incidence and prevalence rates to track the number of new and existing stroke cases within populations. The public health issue assessment requires these measurements because they enable healthcare professionals and policymakers to determine how much of the problem exists which assists them in making resource distribution decisions (Public Health England, 2021; World Health Organization, 2021).</w:t>
      </w:r>
    </w:p>
    <w:p w14:paraId="0788F33D" w14:textId="71F5BCE9" w:rsidR="00BE502F" w:rsidRPr="00BE502F" w:rsidRDefault="00BE502F" w:rsidP="00BE502F">
      <w:pPr>
        <w:spacing w:line="360" w:lineRule="auto"/>
        <w:rPr>
          <w:rFonts w:ascii="Times New Roman" w:hAnsi="Times New Roman" w:cs="Times New Roman"/>
        </w:rPr>
      </w:pPr>
      <w:r w:rsidRPr="00BE502F">
        <w:rPr>
          <w:rFonts w:ascii="Times New Roman" w:hAnsi="Times New Roman" w:cs="Times New Roman"/>
        </w:rPr>
        <w:t>NHS Digital and the Office for National Statistics in the UK gather stroke data which they use to create reports about hospital admissions and death rates from strokes. The datasets enable researchers to examine how stroke patterns changed throughout time while they study different demographic groups across various geographic areas. The NHS Digital and ONS report that stroke incidence remains high among seniors and people suffering from medical conditions which include hypertension and diabetes (NHS Digital, 2022; ONS, 2021).</w:t>
      </w:r>
    </w:p>
    <w:p w14:paraId="7D97A886" w14:textId="7983F933" w:rsidR="00BE502F" w:rsidRPr="00BE502F" w:rsidRDefault="00BE502F" w:rsidP="00BE502F">
      <w:pPr>
        <w:spacing w:line="360" w:lineRule="auto"/>
        <w:rPr>
          <w:rFonts w:ascii="Times New Roman" w:hAnsi="Times New Roman" w:cs="Times New Roman"/>
        </w:rPr>
      </w:pPr>
      <w:r w:rsidRPr="00BE502F">
        <w:rPr>
          <w:rFonts w:ascii="Times New Roman" w:hAnsi="Times New Roman" w:cs="Times New Roman"/>
        </w:rPr>
        <w:lastRenderedPageBreak/>
        <w:t>Screening and risk assessment tools exist to evaluate the stroke risk levels of people. The assessment process uses blood pressure measurements and cholesterol level assessments and lifestyle evaluation methods to determine which people face increased stroke risk. Immediate identification of medical conditions enables healthcare professionals to implement necessary treatment measures which result in better patient outcomes (National Institute for Health and Care Excellence, 2022; WHO, 2021).</w:t>
      </w:r>
    </w:p>
    <w:p w14:paraId="40FA00FF" w14:textId="3E292413" w:rsidR="00BE502F" w:rsidRPr="00BE502F" w:rsidRDefault="00BE502F" w:rsidP="00BE502F">
      <w:pPr>
        <w:spacing w:line="360" w:lineRule="auto"/>
        <w:rPr>
          <w:rFonts w:ascii="Times New Roman" w:hAnsi="Times New Roman" w:cs="Times New Roman"/>
        </w:rPr>
      </w:pPr>
      <w:r w:rsidRPr="00BE502F">
        <w:rPr>
          <w:rFonts w:ascii="Times New Roman" w:hAnsi="Times New Roman" w:cs="Times New Roman"/>
        </w:rPr>
        <w:t>The healthcare system uses surveillance systems together with national stroke audits to evaluate how well healthcare professionals deliver stroke treatment services to patients. The UK Sentinel Stroke National Audit Programme (SSNAP) assesses hospital treatment standards through its evaluation of patient outcomes which ensures ongoing maintenance and development of healthcare practices (Stroke Association, 2023; NHS England, 2022).</w:t>
      </w:r>
    </w:p>
    <w:p w14:paraId="42367A2A" w14:textId="56FC0BDE" w:rsidR="00BE502F" w:rsidRPr="00BE502F" w:rsidRDefault="00BE502F" w:rsidP="00BE502F">
      <w:pPr>
        <w:pStyle w:val="Heading2"/>
        <w:spacing w:line="360" w:lineRule="auto"/>
        <w:rPr>
          <w:rFonts w:cs="Times New Roman"/>
          <w:szCs w:val="24"/>
        </w:rPr>
      </w:pPr>
      <w:bookmarkStart w:id="3" w:name="_Toc227329178"/>
      <w:r w:rsidRPr="00BE502F">
        <w:rPr>
          <w:rFonts w:cs="Times New Roman"/>
          <w:szCs w:val="24"/>
        </w:rPr>
        <w:t>2. Control of Stroke</w:t>
      </w:r>
      <w:bookmarkEnd w:id="3"/>
    </w:p>
    <w:p w14:paraId="01DF5CD4" w14:textId="6BBC8A81" w:rsidR="00BE502F" w:rsidRPr="00BE502F" w:rsidRDefault="00BE502F" w:rsidP="00BE502F">
      <w:pPr>
        <w:spacing w:line="360" w:lineRule="auto"/>
        <w:rPr>
          <w:rFonts w:ascii="Times New Roman" w:hAnsi="Times New Roman" w:cs="Times New Roman"/>
        </w:rPr>
      </w:pPr>
      <w:r w:rsidRPr="00BE502F">
        <w:rPr>
          <w:rFonts w:ascii="Times New Roman" w:hAnsi="Times New Roman" w:cs="Times New Roman"/>
        </w:rPr>
        <w:t>The process of stroke control requires both preventive measures and active clinical approaches which together seek to decrease patient risk factors while enhancing their health results. Primary prevention aims to decrease stroke risk through the assessment and management of particular risk factors which include smoking, poor dietary habits, lack of exercise, and heavy drinking. Public health campaigns that promote healthy living habits help people learn about healthy living while also motivating them to alter their existing behaviours (World Health Organization, 2021; Public Health England, 2021).</w:t>
      </w:r>
    </w:p>
    <w:p w14:paraId="4F77A9B1" w14:textId="70F8EAEF" w:rsidR="00BE502F" w:rsidRPr="00BE502F" w:rsidRDefault="00BE502F" w:rsidP="00BE502F">
      <w:pPr>
        <w:spacing w:line="360" w:lineRule="auto"/>
        <w:rPr>
          <w:rFonts w:ascii="Times New Roman" w:hAnsi="Times New Roman" w:cs="Times New Roman"/>
        </w:rPr>
      </w:pPr>
      <w:r w:rsidRPr="00BE502F">
        <w:rPr>
          <w:rFonts w:ascii="Times New Roman" w:hAnsi="Times New Roman" w:cs="Times New Roman"/>
        </w:rPr>
        <w:t>The prevention of strokes requires medical treatments as essential components. The use of antihypertensives and anticoagulants and cholesterol-lowering medications enables doctors to treat patients who have medical conditions that put them at higher risk for stroke. The combination of regular health checkups with strict adherence to medical advice creates an effective strategy for preventing stroke in people who have high stroke risk (NICE, 2022; NHS England, 2022).</w:t>
      </w:r>
    </w:p>
    <w:p w14:paraId="62DF5C66" w14:textId="77777777" w:rsidR="00BE502F" w:rsidRPr="00BE502F" w:rsidRDefault="00BE502F" w:rsidP="00BE502F">
      <w:pPr>
        <w:spacing w:line="360" w:lineRule="auto"/>
        <w:rPr>
          <w:rFonts w:ascii="Times New Roman" w:hAnsi="Times New Roman" w:cs="Times New Roman"/>
        </w:rPr>
      </w:pPr>
      <w:r w:rsidRPr="00BE502F">
        <w:rPr>
          <w:rFonts w:ascii="Times New Roman" w:hAnsi="Times New Roman" w:cs="Times New Roman"/>
        </w:rPr>
        <w:t>The goal of secondary prevention efforts is to prevent future strokes in people who have already had one stroke. The treatment plan includes three elements which are lifestyle changes and medication treatment and health condition tracking. Stroke rehabilitation programs make a significant contribution toward helping patients attain better results while avoiding health issues (Stroke Association, 2023; WHO, 2021).</w:t>
      </w:r>
    </w:p>
    <w:p w14:paraId="2DE89DE1" w14:textId="77777777" w:rsidR="00BE502F" w:rsidRPr="00BE502F" w:rsidRDefault="00BE502F" w:rsidP="00BE502F">
      <w:pPr>
        <w:spacing w:line="360" w:lineRule="auto"/>
        <w:rPr>
          <w:rFonts w:ascii="Times New Roman" w:hAnsi="Times New Roman" w:cs="Times New Roman"/>
        </w:rPr>
      </w:pPr>
    </w:p>
    <w:p w14:paraId="459AA37A" w14:textId="19499549" w:rsidR="00BE502F" w:rsidRPr="00BE502F" w:rsidRDefault="00BE502F" w:rsidP="00BE502F">
      <w:pPr>
        <w:spacing w:line="360" w:lineRule="auto"/>
        <w:rPr>
          <w:rFonts w:ascii="Times New Roman" w:hAnsi="Times New Roman" w:cs="Times New Roman"/>
        </w:rPr>
      </w:pPr>
      <w:r w:rsidRPr="00BE502F">
        <w:rPr>
          <w:rFonts w:ascii="Times New Roman" w:hAnsi="Times New Roman" w:cs="Times New Roman"/>
        </w:rPr>
        <w:lastRenderedPageBreak/>
        <w:t>Stroke control depends on the emergency response systems which serve as essential elements of its operation.</w:t>
      </w:r>
      <w:r w:rsidR="008D6A2F" w:rsidRPr="008D6A2F">
        <w:t xml:space="preserve"> </w:t>
      </w:r>
      <w:r w:rsidR="008D6A2F" w:rsidRPr="008D6A2F">
        <w:rPr>
          <w:rFonts w:ascii="Times New Roman" w:hAnsi="Times New Roman" w:cs="Times New Roman"/>
        </w:rPr>
        <w:t>The doctors will have to administer thrombolysis and thrombectomy procedures within one hour from the onset of stroke symptoms since this period is most likely to ensure their effectiveness. The FAST campaign launched in the UK has played an important role in raising public awareness about stroke symptoms (NHS England, 2022; Public Health England, 2021) through its educational efforts</w:t>
      </w:r>
      <w:r w:rsidR="0077396A" w:rsidRPr="0077396A">
        <w:rPr>
          <w:rFonts w:ascii="Times New Roman" w:hAnsi="Times New Roman" w:cs="Times New Roman"/>
        </w:rPr>
        <w:t>).</w:t>
      </w:r>
    </w:p>
    <w:p w14:paraId="722D6275" w14:textId="3B1A702C" w:rsidR="00BE502F" w:rsidRPr="00BE502F" w:rsidRDefault="00BE502F" w:rsidP="00BE502F">
      <w:pPr>
        <w:pStyle w:val="Heading2"/>
        <w:spacing w:line="360" w:lineRule="auto"/>
        <w:rPr>
          <w:rFonts w:cs="Times New Roman"/>
          <w:szCs w:val="24"/>
        </w:rPr>
      </w:pPr>
      <w:bookmarkStart w:id="4" w:name="_Toc227329179"/>
      <w:r w:rsidRPr="00BE502F">
        <w:rPr>
          <w:rFonts w:cs="Times New Roman"/>
          <w:szCs w:val="24"/>
        </w:rPr>
        <w:t>3. Consequences of Stroke on Individuals and Communities</w:t>
      </w:r>
      <w:bookmarkEnd w:id="4"/>
    </w:p>
    <w:p w14:paraId="3E74993A" w14:textId="004E24D3" w:rsidR="00BE502F" w:rsidRPr="00BE502F" w:rsidRDefault="00BE502F" w:rsidP="00BE502F">
      <w:pPr>
        <w:spacing w:line="360" w:lineRule="auto"/>
        <w:rPr>
          <w:rFonts w:ascii="Times New Roman" w:hAnsi="Times New Roman" w:cs="Times New Roman"/>
        </w:rPr>
      </w:pPr>
      <w:r w:rsidRPr="00BE502F">
        <w:rPr>
          <w:rFonts w:ascii="Times New Roman" w:hAnsi="Times New Roman" w:cs="Times New Roman"/>
        </w:rPr>
        <w:t>Stroke causes various physical and psychological and social effects which impact every person who experiences it. Stroke survivors face multiple permanent disabilities which include complete loss of movement and inability to speak and cognitive function problems. These conditions lead to difficulty with daily tasks which results in lower life quality for affected individuals (WHO, 2021; Stroke Association, 2023).</w:t>
      </w:r>
    </w:p>
    <w:p w14:paraId="3A7ED659" w14:textId="12E338CE" w:rsidR="0077396A" w:rsidRPr="0077396A" w:rsidRDefault="00BE502F" w:rsidP="0077396A">
      <w:pPr>
        <w:spacing w:line="360" w:lineRule="auto"/>
        <w:rPr>
          <w:rFonts w:ascii="Times New Roman" w:hAnsi="Times New Roman" w:cs="Times New Roman"/>
        </w:rPr>
      </w:pPr>
      <w:r w:rsidRPr="00BE502F">
        <w:rPr>
          <w:rFonts w:ascii="Times New Roman" w:hAnsi="Times New Roman" w:cs="Times New Roman"/>
        </w:rPr>
        <w:t>Stroke causes psychological effects which include depression and anxiety and a decline in self-confidence.</w:t>
      </w:r>
      <w:r w:rsidR="0077396A" w:rsidRPr="0077396A">
        <w:t xml:space="preserve"> </w:t>
      </w:r>
      <w:r w:rsidR="0077396A" w:rsidRPr="0077396A">
        <w:rPr>
          <w:rFonts w:ascii="Times New Roman" w:hAnsi="Times New Roman" w:cs="Times New Roman"/>
        </w:rPr>
        <w:t>Emotional trauma results due to the sudden occurrence of the disease and loss of the person’s autonomy. It is therefore crucial to provide psychological support to facilitate recovery (NHS England, 2022; NICE, 2022).</w:t>
      </w:r>
    </w:p>
    <w:p w14:paraId="5471916A" w14:textId="25780B2E" w:rsidR="00BE502F" w:rsidRPr="00BE502F" w:rsidRDefault="0077396A" w:rsidP="00BE502F">
      <w:pPr>
        <w:spacing w:line="360" w:lineRule="auto"/>
        <w:rPr>
          <w:rFonts w:ascii="Times New Roman" w:hAnsi="Times New Roman" w:cs="Times New Roman"/>
        </w:rPr>
      </w:pPr>
      <w:r w:rsidRPr="0077396A">
        <w:rPr>
          <w:rFonts w:ascii="Times New Roman" w:hAnsi="Times New Roman" w:cs="Times New Roman"/>
        </w:rPr>
        <w:t>The person’s social isolation will be triggered by the stroke since he or she cannot engage in social activities. Those affected by the stroke will have challenges staying employed and maintaining social relationships, leading to financial issues and less satisfaction with life. The additional pressures and responsibilities placed on the family and care providers affect their health and quality of life (Public Health England, 2021; WHO, 2021).</w:t>
      </w:r>
    </w:p>
    <w:p w14:paraId="7D2E1E9D" w14:textId="334276DC" w:rsidR="00BE502F" w:rsidRPr="00BE502F" w:rsidRDefault="00BE502F" w:rsidP="00BE502F">
      <w:pPr>
        <w:spacing w:line="360" w:lineRule="auto"/>
        <w:rPr>
          <w:rFonts w:ascii="Times New Roman" w:hAnsi="Times New Roman" w:cs="Times New Roman"/>
        </w:rPr>
      </w:pPr>
      <w:r w:rsidRPr="00BE502F">
        <w:rPr>
          <w:rFonts w:ascii="Times New Roman" w:hAnsi="Times New Roman" w:cs="Times New Roman"/>
        </w:rPr>
        <w:t>Stroke presents a major challenge to health and social services at the community level. The entire healthcare process which includes treatment rehabilitation and long-term care results in enormous expenses which demonstrate that effective prevention and management strategies hold vital importance. Healthcare providers and policymakers together with community organi</w:t>
      </w:r>
      <w:r>
        <w:rPr>
          <w:rFonts w:ascii="Times New Roman" w:hAnsi="Times New Roman" w:cs="Times New Roman"/>
        </w:rPr>
        <w:t>s</w:t>
      </w:r>
      <w:r w:rsidRPr="00BE502F">
        <w:rPr>
          <w:rFonts w:ascii="Times New Roman" w:hAnsi="Times New Roman" w:cs="Times New Roman"/>
        </w:rPr>
        <w:t>ations must work together to solve these problems (ONS, 2021; Stroke Association, 2023).</w:t>
      </w:r>
    </w:p>
    <w:p w14:paraId="613270A2" w14:textId="58936E2B" w:rsidR="00BE502F" w:rsidRPr="00BE502F" w:rsidRDefault="00BE502F" w:rsidP="00BE502F">
      <w:pPr>
        <w:pStyle w:val="Heading2"/>
        <w:spacing w:line="360" w:lineRule="auto"/>
        <w:rPr>
          <w:rFonts w:cs="Times New Roman"/>
          <w:szCs w:val="24"/>
        </w:rPr>
      </w:pPr>
      <w:bookmarkStart w:id="5" w:name="_Toc227329180"/>
      <w:r w:rsidRPr="00BE502F">
        <w:rPr>
          <w:rFonts w:cs="Times New Roman"/>
          <w:szCs w:val="24"/>
        </w:rPr>
        <w:t>4. Health and Social Care Support Services</w:t>
      </w:r>
      <w:bookmarkEnd w:id="5"/>
    </w:p>
    <w:p w14:paraId="19D2EF46" w14:textId="2AF65338" w:rsidR="00BE502F" w:rsidRPr="00BE502F" w:rsidRDefault="00BE502F" w:rsidP="00BE502F">
      <w:pPr>
        <w:spacing w:line="360" w:lineRule="auto"/>
        <w:rPr>
          <w:rFonts w:ascii="Times New Roman" w:hAnsi="Times New Roman" w:cs="Times New Roman"/>
        </w:rPr>
      </w:pPr>
      <w:r w:rsidRPr="00BE502F">
        <w:rPr>
          <w:rFonts w:ascii="Times New Roman" w:hAnsi="Times New Roman" w:cs="Times New Roman"/>
        </w:rPr>
        <w:t xml:space="preserve">People who experience strokes need multiple health and social care services to help them. Acute hospital care is the first stage of treatment, where patients receive emergency medical intervention and stabilisation. Specialised stroke units provide multidisciplinary care which </w:t>
      </w:r>
      <w:r w:rsidRPr="00BE502F">
        <w:rPr>
          <w:rFonts w:ascii="Times New Roman" w:hAnsi="Times New Roman" w:cs="Times New Roman"/>
        </w:rPr>
        <w:lastRenderedPageBreak/>
        <w:t>includes services from doctors and nurses and physiotherapists and speech therapists (NHS England, 2022; NICE, 2022).</w:t>
      </w:r>
    </w:p>
    <w:p w14:paraId="643007CF" w14:textId="1BBC189D" w:rsidR="00BE502F" w:rsidRPr="00BE502F" w:rsidRDefault="00BE502F" w:rsidP="00BE502F">
      <w:pPr>
        <w:spacing w:line="360" w:lineRule="auto"/>
        <w:rPr>
          <w:rFonts w:ascii="Times New Roman" w:hAnsi="Times New Roman" w:cs="Times New Roman"/>
        </w:rPr>
      </w:pPr>
      <w:r w:rsidRPr="00BE502F">
        <w:rPr>
          <w:rFonts w:ascii="Times New Roman" w:hAnsi="Times New Roman" w:cs="Times New Roman"/>
        </w:rPr>
        <w:t>Rehabilitation services help stroke survivors achieve independence while they develop their ability to live better lives. The services will provide physiotherapy and occupational therapy and speech and language therapy according to the specific requirements of everyone. Rehabilitation can occur in hospital facilities or community environments or through home-based treatment (Stroke Association, 2023; WHO, 2021).</w:t>
      </w:r>
    </w:p>
    <w:p w14:paraId="040FBC31" w14:textId="1F3BFEE1" w:rsidR="00BE502F" w:rsidRPr="00BE502F" w:rsidRDefault="00BE502F" w:rsidP="00BE502F">
      <w:pPr>
        <w:spacing w:line="360" w:lineRule="auto"/>
        <w:rPr>
          <w:rFonts w:ascii="Times New Roman" w:hAnsi="Times New Roman" w:cs="Times New Roman"/>
        </w:rPr>
      </w:pPr>
      <w:r w:rsidRPr="00BE502F">
        <w:rPr>
          <w:rFonts w:ascii="Times New Roman" w:hAnsi="Times New Roman" w:cs="Times New Roman"/>
        </w:rPr>
        <w:t>Community-based support services give essential assistance for providing continuous medical treatment. The services include home care, support groups, and voluntary organi</w:t>
      </w:r>
      <w:r>
        <w:rPr>
          <w:rFonts w:ascii="Times New Roman" w:hAnsi="Times New Roman" w:cs="Times New Roman"/>
        </w:rPr>
        <w:t>s</w:t>
      </w:r>
      <w:r w:rsidRPr="00BE502F">
        <w:rPr>
          <w:rFonts w:ascii="Times New Roman" w:hAnsi="Times New Roman" w:cs="Times New Roman"/>
        </w:rPr>
        <w:t>ations which deliver both practical and emotional assistance to people in need. The services enable people to return to society while they keep their ability to live independently (Public Health England, 2021; NHS Digital, 2022).</w:t>
      </w:r>
    </w:p>
    <w:p w14:paraId="585D95AE" w14:textId="7ECC7352" w:rsidR="00BE502F" w:rsidRPr="00BE502F" w:rsidRDefault="00BE502F" w:rsidP="00BE502F">
      <w:pPr>
        <w:spacing w:line="360" w:lineRule="auto"/>
        <w:rPr>
          <w:rFonts w:ascii="Times New Roman" w:hAnsi="Times New Roman" w:cs="Times New Roman"/>
        </w:rPr>
      </w:pPr>
      <w:r w:rsidRPr="00BE502F">
        <w:rPr>
          <w:rFonts w:ascii="Times New Roman" w:hAnsi="Times New Roman" w:cs="Times New Roman"/>
        </w:rPr>
        <w:t>Social care services provide essential support which helps stroke survivors meet their long-lasting health needs.</w:t>
      </w:r>
      <w:r w:rsidR="008D6A2F" w:rsidRPr="008D6A2F">
        <w:t xml:space="preserve"> </w:t>
      </w:r>
      <w:r w:rsidR="008D6A2F" w:rsidRPr="008D6A2F">
        <w:rPr>
          <w:rFonts w:ascii="Times New Roman" w:hAnsi="Times New Roman" w:cs="Times New Roman"/>
        </w:rPr>
        <w:t>Stroke survivors require three types of support which include assistance with daily living activities and housing modifications and financial aid. Health professionals and social care personnel work together to provide patients with complete and individualized care solutions (NHS England, 2022; Skills for Care, 2022</w:t>
      </w:r>
      <w:r w:rsidRPr="00BE502F">
        <w:rPr>
          <w:rFonts w:ascii="Times New Roman" w:hAnsi="Times New Roman" w:cs="Times New Roman"/>
        </w:rPr>
        <w:t>).</w:t>
      </w:r>
    </w:p>
    <w:p w14:paraId="6F08ABF4" w14:textId="5A38B6A5" w:rsidR="00BE502F" w:rsidRPr="00BE502F" w:rsidRDefault="00BE502F" w:rsidP="00BE502F">
      <w:pPr>
        <w:pStyle w:val="Heading2"/>
        <w:spacing w:line="360" w:lineRule="auto"/>
        <w:rPr>
          <w:rFonts w:cs="Times New Roman"/>
          <w:szCs w:val="24"/>
        </w:rPr>
      </w:pPr>
      <w:bookmarkStart w:id="6" w:name="_Toc227329181"/>
      <w:r w:rsidRPr="00BE502F">
        <w:rPr>
          <w:rFonts w:cs="Times New Roman"/>
          <w:szCs w:val="24"/>
        </w:rPr>
        <w:t>Conclusion</w:t>
      </w:r>
      <w:bookmarkEnd w:id="6"/>
    </w:p>
    <w:p w14:paraId="02269235" w14:textId="645D9C7C" w:rsidR="00BE502F" w:rsidRPr="00BE502F" w:rsidRDefault="00BE502F" w:rsidP="00BE502F">
      <w:pPr>
        <w:spacing w:line="360" w:lineRule="auto"/>
        <w:rPr>
          <w:rFonts w:ascii="Times New Roman" w:hAnsi="Times New Roman" w:cs="Times New Roman"/>
        </w:rPr>
      </w:pPr>
      <w:r w:rsidRPr="00BE502F">
        <w:rPr>
          <w:rFonts w:ascii="Times New Roman" w:hAnsi="Times New Roman" w:cs="Times New Roman"/>
        </w:rPr>
        <w:t>The public health problem of stroke affects people in the UK and other countries throughout the world. The problem requires effective measurement and monitoring systems which help to determine its extent and develop appropriate healthcare solutions. The prevention and control of stroke through lifestyle modifications and medical therapies and emergency response systems leads to significant reduction of stroke impacts.</w:t>
      </w:r>
    </w:p>
    <w:p w14:paraId="0CDDFC6F" w14:textId="1CC3BCF8" w:rsidR="00BE502F" w:rsidRPr="00BE502F" w:rsidRDefault="00BE502F" w:rsidP="00BE502F">
      <w:pPr>
        <w:spacing w:line="360" w:lineRule="auto"/>
        <w:rPr>
          <w:rFonts w:ascii="Times New Roman" w:hAnsi="Times New Roman" w:cs="Times New Roman"/>
        </w:rPr>
      </w:pPr>
      <w:r w:rsidRPr="00BE502F">
        <w:rPr>
          <w:rFonts w:ascii="Times New Roman" w:hAnsi="Times New Roman" w:cs="Times New Roman"/>
        </w:rPr>
        <w:t>Stroke results in multiple consequences which include physical health damage and psychological distress and social withdrawal and economic difficulties. The recovery process requires complete health and social care services which help people to reach their full potential. The healthcare systems which implement a holistic and coordinated strategy will enhance stroke patient outcomes while decreasing total disease burden (WHO, 2021; Stroke Association, 2023).</w:t>
      </w:r>
    </w:p>
    <w:p w14:paraId="4B098F44" w14:textId="76492812" w:rsidR="00BE502F" w:rsidRPr="00BE502F" w:rsidRDefault="00BE502F" w:rsidP="00BE502F">
      <w:pPr>
        <w:pStyle w:val="Heading2"/>
        <w:spacing w:line="360" w:lineRule="auto"/>
        <w:rPr>
          <w:rFonts w:eastAsia="Times New Roman" w:cs="Times New Roman"/>
          <w:szCs w:val="24"/>
          <w:lang w:eastAsia="en-GB"/>
        </w:rPr>
      </w:pPr>
      <w:bookmarkStart w:id="7" w:name="_Toc227329182"/>
      <w:r w:rsidRPr="00BE502F">
        <w:rPr>
          <w:rFonts w:eastAsia="Times New Roman" w:cs="Times New Roman"/>
          <w:szCs w:val="24"/>
          <w:lang w:eastAsia="en-GB"/>
        </w:rPr>
        <w:lastRenderedPageBreak/>
        <w:t>References</w:t>
      </w:r>
      <w:bookmarkEnd w:id="7"/>
      <w:r w:rsidRPr="00BE502F">
        <w:rPr>
          <w:rFonts w:eastAsia="Times New Roman" w:cs="Times New Roman"/>
          <w:szCs w:val="24"/>
          <w:lang w:eastAsia="en-GB"/>
        </w:rPr>
        <w:t xml:space="preserve"> </w:t>
      </w:r>
    </w:p>
    <w:p w14:paraId="48C9F620" w14:textId="77777777" w:rsidR="00BE502F" w:rsidRPr="00BE502F" w:rsidRDefault="00BE502F" w:rsidP="00BE502F">
      <w:pPr>
        <w:spacing w:before="100" w:beforeAutospacing="1" w:after="100" w:afterAutospacing="1" w:line="360" w:lineRule="auto"/>
        <w:rPr>
          <w:rFonts w:ascii="Times New Roman" w:eastAsia="Times New Roman" w:hAnsi="Times New Roman" w:cs="Times New Roman"/>
          <w:kern w:val="0"/>
          <w:lang w:eastAsia="en-GB"/>
          <w14:ligatures w14:val="none"/>
        </w:rPr>
      </w:pPr>
      <w:r w:rsidRPr="00BE502F">
        <w:rPr>
          <w:rFonts w:ascii="Times New Roman" w:eastAsia="Times New Roman" w:hAnsi="Times New Roman" w:cs="Times New Roman"/>
          <w:kern w:val="0"/>
          <w:lang w:eastAsia="en-GB"/>
          <w14:ligatures w14:val="none"/>
        </w:rPr>
        <w:t xml:space="preserve">Department of Health and Social Care (2021) </w:t>
      </w:r>
      <w:r w:rsidRPr="00BE502F">
        <w:rPr>
          <w:rFonts w:ascii="Times New Roman" w:eastAsia="Times New Roman" w:hAnsi="Times New Roman" w:cs="Times New Roman"/>
          <w:i/>
          <w:iCs/>
          <w:kern w:val="0"/>
          <w:lang w:eastAsia="en-GB"/>
          <w14:ligatures w14:val="none"/>
        </w:rPr>
        <w:t>UK Health and Social Care Statistics</w:t>
      </w:r>
      <w:r w:rsidRPr="00BE502F">
        <w:rPr>
          <w:rFonts w:ascii="Times New Roman" w:eastAsia="Times New Roman" w:hAnsi="Times New Roman" w:cs="Times New Roman"/>
          <w:kern w:val="0"/>
          <w:lang w:eastAsia="en-GB"/>
          <w14:ligatures w14:val="none"/>
        </w:rPr>
        <w:t>. London: DHSC.</w:t>
      </w:r>
    </w:p>
    <w:p w14:paraId="06F3FBFA" w14:textId="77777777" w:rsidR="00BE502F" w:rsidRPr="00BE502F" w:rsidRDefault="00BE502F" w:rsidP="00BE502F">
      <w:pPr>
        <w:spacing w:before="100" w:beforeAutospacing="1" w:after="100" w:afterAutospacing="1" w:line="360" w:lineRule="auto"/>
        <w:rPr>
          <w:rFonts w:ascii="Times New Roman" w:eastAsia="Times New Roman" w:hAnsi="Times New Roman" w:cs="Times New Roman"/>
          <w:kern w:val="0"/>
          <w:lang w:eastAsia="en-GB"/>
          <w14:ligatures w14:val="none"/>
        </w:rPr>
      </w:pPr>
      <w:r w:rsidRPr="00BE502F">
        <w:rPr>
          <w:rFonts w:ascii="Times New Roman" w:eastAsia="Times New Roman" w:hAnsi="Times New Roman" w:cs="Times New Roman"/>
          <w:kern w:val="0"/>
          <w:lang w:eastAsia="en-GB"/>
          <w14:ligatures w14:val="none"/>
        </w:rPr>
        <w:t xml:space="preserve">Feigin, V.L., Brainin, M., </w:t>
      </w:r>
      <w:proofErr w:type="spellStart"/>
      <w:r w:rsidRPr="00BE502F">
        <w:rPr>
          <w:rFonts w:ascii="Times New Roman" w:eastAsia="Times New Roman" w:hAnsi="Times New Roman" w:cs="Times New Roman"/>
          <w:kern w:val="0"/>
          <w:lang w:eastAsia="en-GB"/>
          <w14:ligatures w14:val="none"/>
        </w:rPr>
        <w:t>Norrving</w:t>
      </w:r>
      <w:proofErr w:type="spellEnd"/>
      <w:r w:rsidRPr="00BE502F">
        <w:rPr>
          <w:rFonts w:ascii="Times New Roman" w:eastAsia="Times New Roman" w:hAnsi="Times New Roman" w:cs="Times New Roman"/>
          <w:kern w:val="0"/>
          <w:lang w:eastAsia="en-GB"/>
          <w14:ligatures w14:val="none"/>
        </w:rPr>
        <w:t xml:space="preserve">, B., Martins, S. and Sacco, R. (2021) ‘World Stroke Organization global stroke fact sheet’, </w:t>
      </w:r>
      <w:r w:rsidRPr="00BE502F">
        <w:rPr>
          <w:rFonts w:ascii="Times New Roman" w:eastAsia="Times New Roman" w:hAnsi="Times New Roman" w:cs="Times New Roman"/>
          <w:i/>
          <w:iCs/>
          <w:kern w:val="0"/>
          <w:lang w:eastAsia="en-GB"/>
          <w14:ligatures w14:val="none"/>
        </w:rPr>
        <w:t>International Journal of Stroke</w:t>
      </w:r>
      <w:r w:rsidRPr="00BE502F">
        <w:rPr>
          <w:rFonts w:ascii="Times New Roman" w:eastAsia="Times New Roman" w:hAnsi="Times New Roman" w:cs="Times New Roman"/>
          <w:kern w:val="0"/>
          <w:lang w:eastAsia="en-GB"/>
          <w14:ligatures w14:val="none"/>
        </w:rPr>
        <w:t>, 16(8), pp. 929–939.</w:t>
      </w:r>
    </w:p>
    <w:p w14:paraId="59164AD5" w14:textId="77777777" w:rsidR="00BE502F" w:rsidRPr="00BE502F" w:rsidRDefault="00BE502F" w:rsidP="00BE502F">
      <w:pPr>
        <w:spacing w:before="100" w:beforeAutospacing="1" w:after="100" w:afterAutospacing="1" w:line="360" w:lineRule="auto"/>
        <w:rPr>
          <w:rFonts w:ascii="Times New Roman" w:eastAsia="Times New Roman" w:hAnsi="Times New Roman" w:cs="Times New Roman"/>
          <w:kern w:val="0"/>
          <w:lang w:eastAsia="en-GB"/>
          <w14:ligatures w14:val="none"/>
        </w:rPr>
      </w:pPr>
      <w:r w:rsidRPr="00BE502F">
        <w:rPr>
          <w:rFonts w:ascii="Times New Roman" w:eastAsia="Times New Roman" w:hAnsi="Times New Roman" w:cs="Times New Roman"/>
          <w:kern w:val="0"/>
          <w:lang w:eastAsia="en-GB"/>
          <w14:ligatures w14:val="none"/>
        </w:rPr>
        <w:t xml:space="preserve">Johnson, W., Onuma, O., Owolabi, M. and Sachdev, S. (2020) ‘Stroke: a global response is needed’, </w:t>
      </w:r>
      <w:r w:rsidRPr="00BE502F">
        <w:rPr>
          <w:rFonts w:ascii="Times New Roman" w:eastAsia="Times New Roman" w:hAnsi="Times New Roman" w:cs="Times New Roman"/>
          <w:i/>
          <w:iCs/>
          <w:kern w:val="0"/>
          <w:lang w:eastAsia="en-GB"/>
          <w14:ligatures w14:val="none"/>
        </w:rPr>
        <w:t>Bulletin of the World Health Organization</w:t>
      </w:r>
      <w:r w:rsidRPr="00BE502F">
        <w:rPr>
          <w:rFonts w:ascii="Times New Roman" w:eastAsia="Times New Roman" w:hAnsi="Times New Roman" w:cs="Times New Roman"/>
          <w:kern w:val="0"/>
          <w:lang w:eastAsia="en-GB"/>
          <w14:ligatures w14:val="none"/>
        </w:rPr>
        <w:t>, 98(9), pp. 634–634A.</w:t>
      </w:r>
    </w:p>
    <w:p w14:paraId="4741C33E" w14:textId="77777777" w:rsidR="00BE502F" w:rsidRPr="00BE502F" w:rsidRDefault="00BE502F" w:rsidP="00BE502F">
      <w:pPr>
        <w:spacing w:before="100" w:beforeAutospacing="1" w:after="100" w:afterAutospacing="1" w:line="360" w:lineRule="auto"/>
        <w:rPr>
          <w:rFonts w:ascii="Times New Roman" w:eastAsia="Times New Roman" w:hAnsi="Times New Roman" w:cs="Times New Roman"/>
          <w:kern w:val="0"/>
          <w:lang w:eastAsia="en-GB"/>
          <w14:ligatures w14:val="none"/>
        </w:rPr>
      </w:pPr>
      <w:r w:rsidRPr="00BE502F">
        <w:rPr>
          <w:rFonts w:ascii="Times New Roman" w:eastAsia="Times New Roman" w:hAnsi="Times New Roman" w:cs="Times New Roman"/>
          <w:kern w:val="0"/>
          <w:lang w:eastAsia="en-GB"/>
          <w14:ligatures w14:val="none"/>
        </w:rPr>
        <w:t xml:space="preserve">Katan, M. and Luft, A. (2021) ‘Global burden of stroke’, </w:t>
      </w:r>
      <w:r w:rsidRPr="00BE502F">
        <w:rPr>
          <w:rFonts w:ascii="Times New Roman" w:eastAsia="Times New Roman" w:hAnsi="Times New Roman" w:cs="Times New Roman"/>
          <w:i/>
          <w:iCs/>
          <w:kern w:val="0"/>
          <w:lang w:eastAsia="en-GB"/>
          <w14:ligatures w14:val="none"/>
        </w:rPr>
        <w:t>Seminars in Neurology</w:t>
      </w:r>
      <w:r w:rsidRPr="00BE502F">
        <w:rPr>
          <w:rFonts w:ascii="Times New Roman" w:eastAsia="Times New Roman" w:hAnsi="Times New Roman" w:cs="Times New Roman"/>
          <w:kern w:val="0"/>
          <w:lang w:eastAsia="en-GB"/>
          <w14:ligatures w14:val="none"/>
        </w:rPr>
        <w:t>, 41(2), pp. 178–187.</w:t>
      </w:r>
    </w:p>
    <w:p w14:paraId="40EBF0A6" w14:textId="77777777" w:rsidR="00BE502F" w:rsidRPr="00BE502F" w:rsidRDefault="00BE502F" w:rsidP="00BE502F">
      <w:pPr>
        <w:spacing w:before="100" w:beforeAutospacing="1" w:after="100" w:afterAutospacing="1" w:line="360" w:lineRule="auto"/>
        <w:rPr>
          <w:rFonts w:ascii="Times New Roman" w:eastAsia="Times New Roman" w:hAnsi="Times New Roman" w:cs="Times New Roman"/>
          <w:kern w:val="0"/>
          <w:lang w:eastAsia="en-GB"/>
          <w14:ligatures w14:val="none"/>
        </w:rPr>
      </w:pPr>
      <w:r w:rsidRPr="00BE502F">
        <w:rPr>
          <w:rFonts w:ascii="Times New Roman" w:eastAsia="Times New Roman" w:hAnsi="Times New Roman" w:cs="Times New Roman"/>
          <w:kern w:val="0"/>
          <w:lang w:eastAsia="en-GB"/>
          <w14:ligatures w14:val="none"/>
        </w:rPr>
        <w:t xml:space="preserve">National Institute for Health and Care Excellence (NICE) (2022) </w:t>
      </w:r>
      <w:r w:rsidRPr="00BE502F">
        <w:rPr>
          <w:rFonts w:ascii="Times New Roman" w:eastAsia="Times New Roman" w:hAnsi="Times New Roman" w:cs="Times New Roman"/>
          <w:i/>
          <w:iCs/>
          <w:kern w:val="0"/>
          <w:lang w:eastAsia="en-GB"/>
          <w14:ligatures w14:val="none"/>
        </w:rPr>
        <w:t>Stroke Rehabilitation in Adults</w:t>
      </w:r>
      <w:r w:rsidRPr="00BE502F">
        <w:rPr>
          <w:rFonts w:ascii="Times New Roman" w:eastAsia="Times New Roman" w:hAnsi="Times New Roman" w:cs="Times New Roman"/>
          <w:kern w:val="0"/>
          <w:lang w:eastAsia="en-GB"/>
          <w14:ligatures w14:val="none"/>
        </w:rPr>
        <w:t xml:space="preserve">. Available at: </w:t>
      </w:r>
      <w:hyperlink r:id="rId6" w:tgtFrame="_new" w:history="1">
        <w:r w:rsidRPr="00BE502F">
          <w:rPr>
            <w:rFonts w:ascii="Times New Roman" w:eastAsia="Times New Roman" w:hAnsi="Times New Roman" w:cs="Times New Roman"/>
            <w:color w:val="0000FF"/>
            <w:kern w:val="0"/>
            <w:u w:val="single"/>
            <w:lang w:eastAsia="en-GB"/>
            <w14:ligatures w14:val="none"/>
          </w:rPr>
          <w:t>https://www.nice.org.uk</w:t>
        </w:r>
      </w:hyperlink>
      <w:r w:rsidRPr="00BE502F">
        <w:rPr>
          <w:rFonts w:ascii="Times New Roman" w:eastAsia="Times New Roman" w:hAnsi="Times New Roman" w:cs="Times New Roman"/>
          <w:kern w:val="0"/>
          <w:lang w:eastAsia="en-GB"/>
          <w14:ligatures w14:val="none"/>
        </w:rPr>
        <w:t xml:space="preserve"> (Accessed: 17 April 2026).</w:t>
      </w:r>
    </w:p>
    <w:p w14:paraId="367BE2F4" w14:textId="77777777" w:rsidR="00BE502F" w:rsidRPr="00BE502F" w:rsidRDefault="00BE502F" w:rsidP="00BE502F">
      <w:pPr>
        <w:spacing w:before="100" w:beforeAutospacing="1" w:after="100" w:afterAutospacing="1" w:line="360" w:lineRule="auto"/>
        <w:rPr>
          <w:rFonts w:ascii="Times New Roman" w:eastAsia="Times New Roman" w:hAnsi="Times New Roman" w:cs="Times New Roman"/>
          <w:kern w:val="0"/>
          <w:lang w:eastAsia="en-GB"/>
          <w14:ligatures w14:val="none"/>
        </w:rPr>
      </w:pPr>
      <w:r w:rsidRPr="00BE502F">
        <w:rPr>
          <w:rFonts w:ascii="Times New Roman" w:eastAsia="Times New Roman" w:hAnsi="Times New Roman" w:cs="Times New Roman"/>
          <w:kern w:val="0"/>
          <w:lang w:eastAsia="en-GB"/>
          <w14:ligatures w14:val="none"/>
        </w:rPr>
        <w:t xml:space="preserve">NHS Digital (2022) </w:t>
      </w:r>
      <w:r w:rsidRPr="00BE502F">
        <w:rPr>
          <w:rFonts w:ascii="Times New Roman" w:eastAsia="Times New Roman" w:hAnsi="Times New Roman" w:cs="Times New Roman"/>
          <w:i/>
          <w:iCs/>
          <w:kern w:val="0"/>
          <w:lang w:eastAsia="en-GB"/>
          <w14:ligatures w14:val="none"/>
        </w:rPr>
        <w:t>Hospital Episode Statistics: Stroke Data</w:t>
      </w:r>
      <w:r w:rsidRPr="00BE502F">
        <w:rPr>
          <w:rFonts w:ascii="Times New Roman" w:eastAsia="Times New Roman" w:hAnsi="Times New Roman" w:cs="Times New Roman"/>
          <w:kern w:val="0"/>
          <w:lang w:eastAsia="en-GB"/>
          <w14:ligatures w14:val="none"/>
        </w:rPr>
        <w:t xml:space="preserve">. Available at: </w:t>
      </w:r>
      <w:hyperlink r:id="rId7" w:tgtFrame="_new" w:history="1">
        <w:r w:rsidRPr="00BE502F">
          <w:rPr>
            <w:rFonts w:ascii="Times New Roman" w:eastAsia="Times New Roman" w:hAnsi="Times New Roman" w:cs="Times New Roman"/>
            <w:color w:val="0000FF"/>
            <w:kern w:val="0"/>
            <w:u w:val="single"/>
            <w:lang w:eastAsia="en-GB"/>
            <w14:ligatures w14:val="none"/>
          </w:rPr>
          <w:t>https://digital.nhs.uk</w:t>
        </w:r>
      </w:hyperlink>
      <w:r w:rsidRPr="00BE502F">
        <w:rPr>
          <w:rFonts w:ascii="Times New Roman" w:eastAsia="Times New Roman" w:hAnsi="Times New Roman" w:cs="Times New Roman"/>
          <w:kern w:val="0"/>
          <w:lang w:eastAsia="en-GB"/>
          <w14:ligatures w14:val="none"/>
        </w:rPr>
        <w:t xml:space="preserve"> (Accessed: 17 April 2026).</w:t>
      </w:r>
    </w:p>
    <w:p w14:paraId="49BE6B87" w14:textId="77777777" w:rsidR="00BE502F" w:rsidRPr="00BE502F" w:rsidRDefault="00BE502F" w:rsidP="00BE502F">
      <w:pPr>
        <w:spacing w:before="100" w:beforeAutospacing="1" w:after="100" w:afterAutospacing="1" w:line="360" w:lineRule="auto"/>
        <w:rPr>
          <w:rFonts w:ascii="Times New Roman" w:eastAsia="Times New Roman" w:hAnsi="Times New Roman" w:cs="Times New Roman"/>
          <w:kern w:val="0"/>
          <w:lang w:eastAsia="en-GB"/>
          <w14:ligatures w14:val="none"/>
        </w:rPr>
      </w:pPr>
      <w:r w:rsidRPr="00BE502F">
        <w:rPr>
          <w:rFonts w:ascii="Times New Roman" w:eastAsia="Times New Roman" w:hAnsi="Times New Roman" w:cs="Times New Roman"/>
          <w:kern w:val="0"/>
          <w:lang w:eastAsia="en-GB"/>
          <w14:ligatures w14:val="none"/>
        </w:rPr>
        <w:t xml:space="preserve">NHS England (2021) </w:t>
      </w:r>
      <w:r w:rsidRPr="00BE502F">
        <w:rPr>
          <w:rFonts w:ascii="Times New Roman" w:eastAsia="Times New Roman" w:hAnsi="Times New Roman" w:cs="Times New Roman"/>
          <w:i/>
          <w:iCs/>
          <w:kern w:val="0"/>
          <w:lang w:eastAsia="en-GB"/>
          <w14:ligatures w14:val="none"/>
        </w:rPr>
        <w:t>FAST Stroke Campaign</w:t>
      </w:r>
      <w:r w:rsidRPr="00BE502F">
        <w:rPr>
          <w:rFonts w:ascii="Times New Roman" w:eastAsia="Times New Roman" w:hAnsi="Times New Roman" w:cs="Times New Roman"/>
          <w:kern w:val="0"/>
          <w:lang w:eastAsia="en-GB"/>
          <w14:ligatures w14:val="none"/>
        </w:rPr>
        <w:t xml:space="preserve">. Available at: </w:t>
      </w:r>
      <w:hyperlink r:id="rId8" w:tgtFrame="_new" w:history="1">
        <w:r w:rsidRPr="00BE502F">
          <w:rPr>
            <w:rFonts w:ascii="Times New Roman" w:eastAsia="Times New Roman" w:hAnsi="Times New Roman" w:cs="Times New Roman"/>
            <w:color w:val="0000FF"/>
            <w:kern w:val="0"/>
            <w:u w:val="single"/>
            <w:lang w:eastAsia="en-GB"/>
            <w14:ligatures w14:val="none"/>
          </w:rPr>
          <w:t>https://www.england.nhs.uk</w:t>
        </w:r>
      </w:hyperlink>
      <w:r w:rsidRPr="00BE502F">
        <w:rPr>
          <w:rFonts w:ascii="Times New Roman" w:eastAsia="Times New Roman" w:hAnsi="Times New Roman" w:cs="Times New Roman"/>
          <w:kern w:val="0"/>
          <w:lang w:eastAsia="en-GB"/>
          <w14:ligatures w14:val="none"/>
        </w:rPr>
        <w:t xml:space="preserve"> (Accessed: 17 April 2026).</w:t>
      </w:r>
    </w:p>
    <w:p w14:paraId="292FFF6C" w14:textId="77777777" w:rsidR="00BE502F" w:rsidRPr="00BE502F" w:rsidRDefault="00BE502F" w:rsidP="00BE502F">
      <w:pPr>
        <w:spacing w:before="100" w:beforeAutospacing="1" w:after="100" w:afterAutospacing="1" w:line="360" w:lineRule="auto"/>
        <w:rPr>
          <w:rFonts w:ascii="Times New Roman" w:eastAsia="Times New Roman" w:hAnsi="Times New Roman" w:cs="Times New Roman"/>
          <w:kern w:val="0"/>
          <w:lang w:eastAsia="en-GB"/>
          <w14:ligatures w14:val="none"/>
        </w:rPr>
      </w:pPr>
      <w:r w:rsidRPr="00BE502F">
        <w:rPr>
          <w:rFonts w:ascii="Times New Roman" w:eastAsia="Times New Roman" w:hAnsi="Times New Roman" w:cs="Times New Roman"/>
          <w:kern w:val="0"/>
          <w:lang w:eastAsia="en-GB"/>
          <w14:ligatures w14:val="none"/>
        </w:rPr>
        <w:t xml:space="preserve">NHS England (2022) </w:t>
      </w:r>
      <w:r w:rsidRPr="00BE502F">
        <w:rPr>
          <w:rFonts w:ascii="Times New Roman" w:eastAsia="Times New Roman" w:hAnsi="Times New Roman" w:cs="Times New Roman"/>
          <w:i/>
          <w:iCs/>
          <w:kern w:val="0"/>
          <w:lang w:eastAsia="en-GB"/>
          <w14:ligatures w14:val="none"/>
        </w:rPr>
        <w:t>Stroke Care Pathway</w:t>
      </w:r>
      <w:r w:rsidRPr="00BE502F">
        <w:rPr>
          <w:rFonts w:ascii="Times New Roman" w:eastAsia="Times New Roman" w:hAnsi="Times New Roman" w:cs="Times New Roman"/>
          <w:kern w:val="0"/>
          <w:lang w:eastAsia="en-GB"/>
          <w14:ligatures w14:val="none"/>
        </w:rPr>
        <w:t xml:space="preserve">. Available at: </w:t>
      </w:r>
      <w:hyperlink r:id="rId9" w:tgtFrame="_new" w:history="1">
        <w:r w:rsidRPr="00BE502F">
          <w:rPr>
            <w:rFonts w:ascii="Times New Roman" w:eastAsia="Times New Roman" w:hAnsi="Times New Roman" w:cs="Times New Roman"/>
            <w:color w:val="0000FF"/>
            <w:kern w:val="0"/>
            <w:u w:val="single"/>
            <w:lang w:eastAsia="en-GB"/>
            <w14:ligatures w14:val="none"/>
          </w:rPr>
          <w:t>https://www.england.nhs.uk</w:t>
        </w:r>
      </w:hyperlink>
      <w:r w:rsidRPr="00BE502F">
        <w:rPr>
          <w:rFonts w:ascii="Times New Roman" w:eastAsia="Times New Roman" w:hAnsi="Times New Roman" w:cs="Times New Roman"/>
          <w:kern w:val="0"/>
          <w:lang w:eastAsia="en-GB"/>
          <w14:ligatures w14:val="none"/>
        </w:rPr>
        <w:t xml:space="preserve"> (Accessed: 17 April 2026).</w:t>
      </w:r>
    </w:p>
    <w:p w14:paraId="3166A2DC" w14:textId="77777777" w:rsidR="00BE502F" w:rsidRPr="00BE502F" w:rsidRDefault="00BE502F" w:rsidP="00BE502F">
      <w:pPr>
        <w:spacing w:before="100" w:beforeAutospacing="1" w:after="100" w:afterAutospacing="1" w:line="360" w:lineRule="auto"/>
        <w:rPr>
          <w:rFonts w:ascii="Times New Roman" w:eastAsia="Times New Roman" w:hAnsi="Times New Roman" w:cs="Times New Roman"/>
          <w:kern w:val="0"/>
          <w:lang w:eastAsia="en-GB"/>
          <w14:ligatures w14:val="none"/>
        </w:rPr>
      </w:pPr>
      <w:r w:rsidRPr="00BE502F">
        <w:rPr>
          <w:rFonts w:ascii="Times New Roman" w:eastAsia="Times New Roman" w:hAnsi="Times New Roman" w:cs="Times New Roman"/>
          <w:kern w:val="0"/>
          <w:lang w:eastAsia="en-GB"/>
          <w14:ligatures w14:val="none"/>
        </w:rPr>
        <w:t xml:space="preserve">Office for National Statistics (ONS) (2021) </w:t>
      </w:r>
      <w:r w:rsidRPr="00BE502F">
        <w:rPr>
          <w:rFonts w:ascii="Times New Roman" w:eastAsia="Times New Roman" w:hAnsi="Times New Roman" w:cs="Times New Roman"/>
          <w:i/>
          <w:iCs/>
          <w:kern w:val="0"/>
          <w:lang w:eastAsia="en-GB"/>
          <w14:ligatures w14:val="none"/>
        </w:rPr>
        <w:t>Health State Life Expectancies, UK</w:t>
      </w:r>
      <w:r w:rsidRPr="00BE502F">
        <w:rPr>
          <w:rFonts w:ascii="Times New Roman" w:eastAsia="Times New Roman" w:hAnsi="Times New Roman" w:cs="Times New Roman"/>
          <w:kern w:val="0"/>
          <w:lang w:eastAsia="en-GB"/>
          <w14:ligatures w14:val="none"/>
        </w:rPr>
        <w:t xml:space="preserve">. Available at: </w:t>
      </w:r>
      <w:hyperlink r:id="rId10" w:tgtFrame="_new" w:history="1">
        <w:r w:rsidRPr="00BE502F">
          <w:rPr>
            <w:rFonts w:ascii="Times New Roman" w:eastAsia="Times New Roman" w:hAnsi="Times New Roman" w:cs="Times New Roman"/>
            <w:color w:val="0000FF"/>
            <w:kern w:val="0"/>
            <w:u w:val="single"/>
            <w:lang w:eastAsia="en-GB"/>
            <w14:ligatures w14:val="none"/>
          </w:rPr>
          <w:t>https://www.ons.gov.uk</w:t>
        </w:r>
      </w:hyperlink>
      <w:r w:rsidRPr="00BE502F">
        <w:rPr>
          <w:rFonts w:ascii="Times New Roman" w:eastAsia="Times New Roman" w:hAnsi="Times New Roman" w:cs="Times New Roman"/>
          <w:kern w:val="0"/>
          <w:lang w:eastAsia="en-GB"/>
          <w14:ligatures w14:val="none"/>
        </w:rPr>
        <w:t xml:space="preserve"> (Accessed: 17 April 2026).</w:t>
      </w:r>
    </w:p>
    <w:p w14:paraId="4982967B" w14:textId="77777777" w:rsidR="00BE502F" w:rsidRPr="00BE502F" w:rsidRDefault="00BE502F" w:rsidP="00BE502F">
      <w:pPr>
        <w:spacing w:before="100" w:beforeAutospacing="1" w:after="100" w:afterAutospacing="1" w:line="360" w:lineRule="auto"/>
        <w:rPr>
          <w:rFonts w:ascii="Times New Roman" w:eastAsia="Times New Roman" w:hAnsi="Times New Roman" w:cs="Times New Roman"/>
          <w:kern w:val="0"/>
          <w:lang w:eastAsia="en-GB"/>
          <w14:ligatures w14:val="none"/>
        </w:rPr>
      </w:pPr>
      <w:r w:rsidRPr="00BE502F">
        <w:rPr>
          <w:rFonts w:ascii="Times New Roman" w:eastAsia="Times New Roman" w:hAnsi="Times New Roman" w:cs="Times New Roman"/>
          <w:kern w:val="0"/>
          <w:lang w:eastAsia="en-GB"/>
          <w14:ligatures w14:val="none"/>
        </w:rPr>
        <w:t xml:space="preserve">Patel, A., Berdunov, V. and King, D. (2020) ‘Health inequalities and stroke’, </w:t>
      </w:r>
      <w:r w:rsidRPr="00BE502F">
        <w:rPr>
          <w:rFonts w:ascii="Times New Roman" w:eastAsia="Times New Roman" w:hAnsi="Times New Roman" w:cs="Times New Roman"/>
          <w:i/>
          <w:iCs/>
          <w:kern w:val="0"/>
          <w:lang w:eastAsia="en-GB"/>
          <w14:ligatures w14:val="none"/>
        </w:rPr>
        <w:t>Public Health Journal</w:t>
      </w:r>
      <w:r w:rsidRPr="00BE502F">
        <w:rPr>
          <w:rFonts w:ascii="Times New Roman" w:eastAsia="Times New Roman" w:hAnsi="Times New Roman" w:cs="Times New Roman"/>
          <w:kern w:val="0"/>
          <w:lang w:eastAsia="en-GB"/>
          <w14:ligatures w14:val="none"/>
        </w:rPr>
        <w:t>, 185, pp. 12–18.</w:t>
      </w:r>
    </w:p>
    <w:p w14:paraId="31D3CE3E" w14:textId="77777777" w:rsidR="00BE502F" w:rsidRPr="00BE502F" w:rsidRDefault="00BE502F" w:rsidP="00BE502F">
      <w:pPr>
        <w:spacing w:before="100" w:beforeAutospacing="1" w:after="100" w:afterAutospacing="1" w:line="360" w:lineRule="auto"/>
        <w:rPr>
          <w:rFonts w:ascii="Times New Roman" w:eastAsia="Times New Roman" w:hAnsi="Times New Roman" w:cs="Times New Roman"/>
          <w:kern w:val="0"/>
          <w:lang w:eastAsia="en-GB"/>
          <w14:ligatures w14:val="none"/>
        </w:rPr>
      </w:pPr>
      <w:r w:rsidRPr="00BE502F">
        <w:rPr>
          <w:rFonts w:ascii="Times New Roman" w:eastAsia="Times New Roman" w:hAnsi="Times New Roman" w:cs="Times New Roman"/>
          <w:kern w:val="0"/>
          <w:lang w:eastAsia="en-GB"/>
          <w14:ligatures w14:val="none"/>
        </w:rPr>
        <w:t xml:space="preserve">Public Health England (2021) </w:t>
      </w:r>
      <w:r w:rsidRPr="00BE502F">
        <w:rPr>
          <w:rFonts w:ascii="Times New Roman" w:eastAsia="Times New Roman" w:hAnsi="Times New Roman" w:cs="Times New Roman"/>
          <w:i/>
          <w:iCs/>
          <w:kern w:val="0"/>
          <w:lang w:eastAsia="en-GB"/>
          <w14:ligatures w14:val="none"/>
        </w:rPr>
        <w:t>Health Profile for England</w:t>
      </w:r>
      <w:r w:rsidRPr="00BE502F">
        <w:rPr>
          <w:rFonts w:ascii="Times New Roman" w:eastAsia="Times New Roman" w:hAnsi="Times New Roman" w:cs="Times New Roman"/>
          <w:kern w:val="0"/>
          <w:lang w:eastAsia="en-GB"/>
          <w14:ligatures w14:val="none"/>
        </w:rPr>
        <w:t xml:space="preserve">. Available at: </w:t>
      </w:r>
      <w:hyperlink r:id="rId11" w:tgtFrame="_new" w:history="1">
        <w:r w:rsidRPr="00BE502F">
          <w:rPr>
            <w:rFonts w:ascii="Times New Roman" w:eastAsia="Times New Roman" w:hAnsi="Times New Roman" w:cs="Times New Roman"/>
            <w:color w:val="0000FF"/>
            <w:kern w:val="0"/>
            <w:u w:val="single"/>
            <w:lang w:eastAsia="en-GB"/>
            <w14:ligatures w14:val="none"/>
          </w:rPr>
          <w:t>https://www.gov.uk</w:t>
        </w:r>
      </w:hyperlink>
      <w:r w:rsidRPr="00BE502F">
        <w:rPr>
          <w:rFonts w:ascii="Times New Roman" w:eastAsia="Times New Roman" w:hAnsi="Times New Roman" w:cs="Times New Roman"/>
          <w:kern w:val="0"/>
          <w:lang w:eastAsia="en-GB"/>
          <w14:ligatures w14:val="none"/>
        </w:rPr>
        <w:t xml:space="preserve"> (Accessed: 17 April 2026).</w:t>
      </w:r>
    </w:p>
    <w:p w14:paraId="259BE708" w14:textId="77777777" w:rsidR="00BE502F" w:rsidRPr="00BE502F" w:rsidRDefault="00BE502F" w:rsidP="00BE502F">
      <w:pPr>
        <w:spacing w:before="100" w:beforeAutospacing="1" w:after="100" w:afterAutospacing="1" w:line="360" w:lineRule="auto"/>
        <w:rPr>
          <w:rFonts w:ascii="Times New Roman" w:eastAsia="Times New Roman" w:hAnsi="Times New Roman" w:cs="Times New Roman"/>
          <w:kern w:val="0"/>
          <w:lang w:eastAsia="en-GB"/>
          <w14:ligatures w14:val="none"/>
        </w:rPr>
      </w:pPr>
      <w:r w:rsidRPr="00BE502F">
        <w:rPr>
          <w:rFonts w:ascii="Times New Roman" w:eastAsia="Times New Roman" w:hAnsi="Times New Roman" w:cs="Times New Roman"/>
          <w:kern w:val="0"/>
          <w:lang w:eastAsia="en-GB"/>
          <w14:ligatures w14:val="none"/>
        </w:rPr>
        <w:t xml:space="preserve">Royal College of Physicians (2022) </w:t>
      </w:r>
      <w:r w:rsidRPr="00BE502F">
        <w:rPr>
          <w:rFonts w:ascii="Times New Roman" w:eastAsia="Times New Roman" w:hAnsi="Times New Roman" w:cs="Times New Roman"/>
          <w:i/>
          <w:iCs/>
          <w:kern w:val="0"/>
          <w:lang w:eastAsia="en-GB"/>
          <w14:ligatures w14:val="none"/>
        </w:rPr>
        <w:t>Sentinel Stroke National Audit Programme (SSNAP)</w:t>
      </w:r>
      <w:r w:rsidRPr="00BE502F">
        <w:rPr>
          <w:rFonts w:ascii="Times New Roman" w:eastAsia="Times New Roman" w:hAnsi="Times New Roman" w:cs="Times New Roman"/>
          <w:kern w:val="0"/>
          <w:lang w:eastAsia="en-GB"/>
          <w14:ligatures w14:val="none"/>
        </w:rPr>
        <w:t xml:space="preserve">. Available at: </w:t>
      </w:r>
      <w:hyperlink r:id="rId12" w:tgtFrame="_new" w:history="1">
        <w:r w:rsidRPr="00BE502F">
          <w:rPr>
            <w:rFonts w:ascii="Times New Roman" w:eastAsia="Times New Roman" w:hAnsi="Times New Roman" w:cs="Times New Roman"/>
            <w:color w:val="0000FF"/>
            <w:kern w:val="0"/>
            <w:u w:val="single"/>
            <w:lang w:eastAsia="en-GB"/>
            <w14:ligatures w14:val="none"/>
          </w:rPr>
          <w:t>https://www.rcplondon.ac.uk</w:t>
        </w:r>
      </w:hyperlink>
      <w:r w:rsidRPr="00BE502F">
        <w:rPr>
          <w:rFonts w:ascii="Times New Roman" w:eastAsia="Times New Roman" w:hAnsi="Times New Roman" w:cs="Times New Roman"/>
          <w:kern w:val="0"/>
          <w:lang w:eastAsia="en-GB"/>
          <w14:ligatures w14:val="none"/>
        </w:rPr>
        <w:t xml:space="preserve"> (Accessed: 17 April 2026).</w:t>
      </w:r>
    </w:p>
    <w:p w14:paraId="68FAF4D2" w14:textId="77777777" w:rsidR="00BE502F" w:rsidRPr="00BE502F" w:rsidRDefault="00BE502F" w:rsidP="00BE502F">
      <w:pPr>
        <w:spacing w:before="100" w:beforeAutospacing="1" w:after="100" w:afterAutospacing="1" w:line="360" w:lineRule="auto"/>
        <w:rPr>
          <w:rFonts w:ascii="Times New Roman" w:eastAsia="Times New Roman" w:hAnsi="Times New Roman" w:cs="Times New Roman"/>
          <w:kern w:val="0"/>
          <w:lang w:eastAsia="en-GB"/>
          <w14:ligatures w14:val="none"/>
        </w:rPr>
      </w:pPr>
      <w:r w:rsidRPr="00BE502F">
        <w:rPr>
          <w:rFonts w:ascii="Times New Roman" w:eastAsia="Times New Roman" w:hAnsi="Times New Roman" w:cs="Times New Roman"/>
          <w:kern w:val="0"/>
          <w:lang w:eastAsia="en-GB"/>
          <w14:ligatures w14:val="none"/>
        </w:rPr>
        <w:lastRenderedPageBreak/>
        <w:t xml:space="preserve">Skills for Care (2022) </w:t>
      </w:r>
      <w:r w:rsidRPr="00BE502F">
        <w:rPr>
          <w:rFonts w:ascii="Times New Roman" w:eastAsia="Times New Roman" w:hAnsi="Times New Roman" w:cs="Times New Roman"/>
          <w:i/>
          <w:iCs/>
          <w:kern w:val="0"/>
          <w:lang w:eastAsia="en-GB"/>
          <w14:ligatures w14:val="none"/>
        </w:rPr>
        <w:t>Supporting People with Long-Term Conditions</w:t>
      </w:r>
      <w:r w:rsidRPr="00BE502F">
        <w:rPr>
          <w:rFonts w:ascii="Times New Roman" w:eastAsia="Times New Roman" w:hAnsi="Times New Roman" w:cs="Times New Roman"/>
          <w:kern w:val="0"/>
          <w:lang w:eastAsia="en-GB"/>
          <w14:ligatures w14:val="none"/>
        </w:rPr>
        <w:t xml:space="preserve">. Available at: </w:t>
      </w:r>
      <w:hyperlink r:id="rId13" w:tgtFrame="_new" w:history="1">
        <w:r w:rsidRPr="00BE502F">
          <w:rPr>
            <w:rFonts w:ascii="Times New Roman" w:eastAsia="Times New Roman" w:hAnsi="Times New Roman" w:cs="Times New Roman"/>
            <w:color w:val="0000FF"/>
            <w:kern w:val="0"/>
            <w:u w:val="single"/>
            <w:lang w:eastAsia="en-GB"/>
            <w14:ligatures w14:val="none"/>
          </w:rPr>
          <w:t>https://www.skillsforcare.org.uk</w:t>
        </w:r>
      </w:hyperlink>
      <w:r w:rsidRPr="00BE502F">
        <w:rPr>
          <w:rFonts w:ascii="Times New Roman" w:eastAsia="Times New Roman" w:hAnsi="Times New Roman" w:cs="Times New Roman"/>
          <w:kern w:val="0"/>
          <w:lang w:eastAsia="en-GB"/>
          <w14:ligatures w14:val="none"/>
        </w:rPr>
        <w:t xml:space="preserve"> (Accessed: 17 April 2026).</w:t>
      </w:r>
    </w:p>
    <w:p w14:paraId="7E8F1119" w14:textId="77777777" w:rsidR="00BE502F" w:rsidRPr="00BE502F" w:rsidRDefault="00BE502F" w:rsidP="00BE502F">
      <w:pPr>
        <w:spacing w:before="100" w:beforeAutospacing="1" w:after="100" w:afterAutospacing="1" w:line="360" w:lineRule="auto"/>
        <w:rPr>
          <w:rFonts w:ascii="Times New Roman" w:eastAsia="Times New Roman" w:hAnsi="Times New Roman" w:cs="Times New Roman"/>
          <w:kern w:val="0"/>
          <w:lang w:eastAsia="en-GB"/>
          <w14:ligatures w14:val="none"/>
        </w:rPr>
      </w:pPr>
      <w:r w:rsidRPr="00BE502F">
        <w:rPr>
          <w:rFonts w:ascii="Times New Roman" w:eastAsia="Times New Roman" w:hAnsi="Times New Roman" w:cs="Times New Roman"/>
          <w:kern w:val="0"/>
          <w:lang w:eastAsia="en-GB"/>
          <w14:ligatures w14:val="none"/>
        </w:rPr>
        <w:t xml:space="preserve">Stroke Association (2023) </w:t>
      </w:r>
      <w:r w:rsidRPr="00BE502F">
        <w:rPr>
          <w:rFonts w:ascii="Times New Roman" w:eastAsia="Times New Roman" w:hAnsi="Times New Roman" w:cs="Times New Roman"/>
          <w:i/>
          <w:iCs/>
          <w:kern w:val="0"/>
          <w:lang w:eastAsia="en-GB"/>
          <w14:ligatures w14:val="none"/>
        </w:rPr>
        <w:t>State of the Nation: Stroke Statistics</w:t>
      </w:r>
      <w:r w:rsidRPr="00BE502F">
        <w:rPr>
          <w:rFonts w:ascii="Times New Roman" w:eastAsia="Times New Roman" w:hAnsi="Times New Roman" w:cs="Times New Roman"/>
          <w:kern w:val="0"/>
          <w:lang w:eastAsia="en-GB"/>
          <w14:ligatures w14:val="none"/>
        </w:rPr>
        <w:t xml:space="preserve">. Available at: </w:t>
      </w:r>
      <w:hyperlink r:id="rId14" w:tgtFrame="_new" w:history="1">
        <w:r w:rsidRPr="00BE502F">
          <w:rPr>
            <w:rFonts w:ascii="Times New Roman" w:eastAsia="Times New Roman" w:hAnsi="Times New Roman" w:cs="Times New Roman"/>
            <w:color w:val="0000FF"/>
            <w:kern w:val="0"/>
            <w:u w:val="single"/>
            <w:lang w:eastAsia="en-GB"/>
            <w14:ligatures w14:val="none"/>
          </w:rPr>
          <w:t>https://www.stroke.org.uk</w:t>
        </w:r>
      </w:hyperlink>
      <w:r w:rsidRPr="00BE502F">
        <w:rPr>
          <w:rFonts w:ascii="Times New Roman" w:eastAsia="Times New Roman" w:hAnsi="Times New Roman" w:cs="Times New Roman"/>
          <w:kern w:val="0"/>
          <w:lang w:eastAsia="en-GB"/>
          <w14:ligatures w14:val="none"/>
        </w:rPr>
        <w:t xml:space="preserve"> (Accessed: 17 April 2026).</w:t>
      </w:r>
    </w:p>
    <w:p w14:paraId="518FF31A" w14:textId="77777777" w:rsidR="00BE502F" w:rsidRPr="00BE502F" w:rsidRDefault="00BE502F" w:rsidP="00BE502F">
      <w:pPr>
        <w:spacing w:before="100" w:beforeAutospacing="1" w:after="100" w:afterAutospacing="1" w:line="360" w:lineRule="auto"/>
        <w:rPr>
          <w:rFonts w:ascii="Times New Roman" w:eastAsia="Times New Roman" w:hAnsi="Times New Roman" w:cs="Times New Roman"/>
          <w:kern w:val="0"/>
          <w:lang w:eastAsia="en-GB"/>
          <w14:ligatures w14:val="none"/>
        </w:rPr>
      </w:pPr>
      <w:r w:rsidRPr="00BE502F">
        <w:rPr>
          <w:rFonts w:ascii="Times New Roman" w:eastAsia="Times New Roman" w:hAnsi="Times New Roman" w:cs="Times New Roman"/>
          <w:kern w:val="0"/>
          <w:lang w:eastAsia="en-GB"/>
          <w14:ligatures w14:val="none"/>
        </w:rPr>
        <w:t xml:space="preserve">World Health Organization (2021) </w:t>
      </w:r>
      <w:r w:rsidRPr="00BE502F">
        <w:rPr>
          <w:rFonts w:ascii="Times New Roman" w:eastAsia="Times New Roman" w:hAnsi="Times New Roman" w:cs="Times New Roman"/>
          <w:i/>
          <w:iCs/>
          <w:kern w:val="0"/>
          <w:lang w:eastAsia="en-GB"/>
          <w14:ligatures w14:val="none"/>
        </w:rPr>
        <w:t>Stroke, Cerebrovascular Accident</w:t>
      </w:r>
      <w:r w:rsidRPr="00BE502F">
        <w:rPr>
          <w:rFonts w:ascii="Times New Roman" w:eastAsia="Times New Roman" w:hAnsi="Times New Roman" w:cs="Times New Roman"/>
          <w:kern w:val="0"/>
          <w:lang w:eastAsia="en-GB"/>
          <w14:ligatures w14:val="none"/>
        </w:rPr>
        <w:t xml:space="preserve">. Available at: </w:t>
      </w:r>
      <w:hyperlink r:id="rId15" w:tgtFrame="_new" w:history="1">
        <w:r w:rsidRPr="00BE502F">
          <w:rPr>
            <w:rFonts w:ascii="Times New Roman" w:eastAsia="Times New Roman" w:hAnsi="Times New Roman" w:cs="Times New Roman"/>
            <w:color w:val="0000FF"/>
            <w:kern w:val="0"/>
            <w:u w:val="single"/>
            <w:lang w:eastAsia="en-GB"/>
            <w14:ligatures w14:val="none"/>
          </w:rPr>
          <w:t>https://www.who.int</w:t>
        </w:r>
      </w:hyperlink>
      <w:r w:rsidRPr="00BE502F">
        <w:rPr>
          <w:rFonts w:ascii="Times New Roman" w:eastAsia="Times New Roman" w:hAnsi="Times New Roman" w:cs="Times New Roman"/>
          <w:kern w:val="0"/>
          <w:lang w:eastAsia="en-GB"/>
          <w14:ligatures w14:val="none"/>
        </w:rPr>
        <w:t xml:space="preserve"> (Accessed: 17 April 2026).</w:t>
      </w:r>
    </w:p>
    <w:p w14:paraId="1A6E1293" w14:textId="77777777" w:rsidR="00BE502F" w:rsidRPr="00BE502F" w:rsidRDefault="00BE502F" w:rsidP="00BE502F">
      <w:pPr>
        <w:spacing w:before="100" w:beforeAutospacing="1" w:after="100" w:afterAutospacing="1" w:line="360" w:lineRule="auto"/>
        <w:rPr>
          <w:rFonts w:ascii="Times New Roman" w:eastAsia="Times New Roman" w:hAnsi="Times New Roman" w:cs="Times New Roman"/>
          <w:kern w:val="0"/>
          <w:lang w:eastAsia="en-GB"/>
          <w14:ligatures w14:val="none"/>
        </w:rPr>
      </w:pPr>
      <w:r w:rsidRPr="00BE502F">
        <w:rPr>
          <w:rFonts w:ascii="Times New Roman" w:eastAsia="Times New Roman" w:hAnsi="Times New Roman" w:cs="Times New Roman"/>
          <w:kern w:val="0"/>
          <w:lang w:eastAsia="en-GB"/>
          <w14:ligatures w14:val="none"/>
        </w:rPr>
        <w:t xml:space="preserve">World Health Organization (2022) </w:t>
      </w:r>
      <w:r w:rsidRPr="00BE502F">
        <w:rPr>
          <w:rFonts w:ascii="Times New Roman" w:eastAsia="Times New Roman" w:hAnsi="Times New Roman" w:cs="Times New Roman"/>
          <w:i/>
          <w:iCs/>
          <w:kern w:val="0"/>
          <w:lang w:eastAsia="en-GB"/>
          <w14:ligatures w14:val="none"/>
        </w:rPr>
        <w:t>Global Health Estimates: Stroke</w:t>
      </w:r>
      <w:r w:rsidRPr="00BE502F">
        <w:rPr>
          <w:rFonts w:ascii="Times New Roman" w:eastAsia="Times New Roman" w:hAnsi="Times New Roman" w:cs="Times New Roman"/>
          <w:kern w:val="0"/>
          <w:lang w:eastAsia="en-GB"/>
          <w14:ligatures w14:val="none"/>
        </w:rPr>
        <w:t xml:space="preserve">. Available at: </w:t>
      </w:r>
      <w:hyperlink r:id="rId16" w:tgtFrame="_new" w:history="1">
        <w:r w:rsidRPr="00BE502F">
          <w:rPr>
            <w:rFonts w:ascii="Times New Roman" w:eastAsia="Times New Roman" w:hAnsi="Times New Roman" w:cs="Times New Roman"/>
            <w:color w:val="0000FF"/>
            <w:kern w:val="0"/>
            <w:u w:val="single"/>
            <w:lang w:eastAsia="en-GB"/>
            <w14:ligatures w14:val="none"/>
          </w:rPr>
          <w:t>https://www.who.int</w:t>
        </w:r>
      </w:hyperlink>
      <w:r w:rsidRPr="00BE502F">
        <w:rPr>
          <w:rFonts w:ascii="Times New Roman" w:eastAsia="Times New Roman" w:hAnsi="Times New Roman" w:cs="Times New Roman"/>
          <w:kern w:val="0"/>
          <w:lang w:eastAsia="en-GB"/>
          <w14:ligatures w14:val="none"/>
        </w:rPr>
        <w:t xml:space="preserve"> (Accessed: 17 April 2026).</w:t>
      </w:r>
    </w:p>
    <w:sectPr w:rsidR="00BE502F" w:rsidRPr="00BE50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02F"/>
    <w:rsid w:val="00041CE0"/>
    <w:rsid w:val="001E33BC"/>
    <w:rsid w:val="002E0C6E"/>
    <w:rsid w:val="0077396A"/>
    <w:rsid w:val="008D6A2F"/>
    <w:rsid w:val="00BE502F"/>
    <w:rsid w:val="00C25508"/>
    <w:rsid w:val="00CD1694"/>
    <w:rsid w:val="00E02219"/>
    <w:rsid w:val="00E76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1A157"/>
  <w15:chartTrackingRefBased/>
  <w15:docId w15:val="{6D705E61-8859-4DEE-B755-B24983D55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50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autoRedefine/>
    <w:uiPriority w:val="9"/>
    <w:unhideWhenUsed/>
    <w:qFormat/>
    <w:rsid w:val="002E0C6E"/>
    <w:pPr>
      <w:keepNext/>
      <w:keepLines/>
      <w:spacing w:before="160" w:after="80"/>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semiHidden/>
    <w:unhideWhenUsed/>
    <w:qFormat/>
    <w:rsid w:val="00BE50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50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50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50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50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50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50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E0C6E"/>
    <w:rPr>
      <w:rFonts w:ascii="Times New Roman" w:eastAsiaTheme="majorEastAsia" w:hAnsi="Times New Roman" w:cstheme="majorBidi"/>
      <w:b/>
      <w:color w:val="000000" w:themeColor="text1"/>
      <w:szCs w:val="32"/>
    </w:rPr>
  </w:style>
  <w:style w:type="character" w:customStyle="1" w:styleId="Heading1Char">
    <w:name w:val="Heading 1 Char"/>
    <w:basedOn w:val="DefaultParagraphFont"/>
    <w:link w:val="Heading1"/>
    <w:uiPriority w:val="9"/>
    <w:rsid w:val="00BE502F"/>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BE50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50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50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50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50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50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502F"/>
    <w:rPr>
      <w:rFonts w:eastAsiaTheme="majorEastAsia" w:cstheme="majorBidi"/>
      <w:color w:val="272727" w:themeColor="text1" w:themeTint="D8"/>
    </w:rPr>
  </w:style>
  <w:style w:type="paragraph" w:styleId="Title">
    <w:name w:val="Title"/>
    <w:basedOn w:val="Normal"/>
    <w:next w:val="Normal"/>
    <w:link w:val="TitleChar"/>
    <w:uiPriority w:val="10"/>
    <w:qFormat/>
    <w:rsid w:val="00BE50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50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50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50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502F"/>
    <w:pPr>
      <w:spacing w:before="160"/>
      <w:jc w:val="center"/>
    </w:pPr>
    <w:rPr>
      <w:i/>
      <w:iCs/>
      <w:color w:val="404040" w:themeColor="text1" w:themeTint="BF"/>
    </w:rPr>
  </w:style>
  <w:style w:type="character" w:customStyle="1" w:styleId="QuoteChar">
    <w:name w:val="Quote Char"/>
    <w:basedOn w:val="DefaultParagraphFont"/>
    <w:link w:val="Quote"/>
    <w:uiPriority w:val="29"/>
    <w:rsid w:val="00BE502F"/>
    <w:rPr>
      <w:i/>
      <w:iCs/>
      <w:color w:val="404040" w:themeColor="text1" w:themeTint="BF"/>
    </w:rPr>
  </w:style>
  <w:style w:type="paragraph" w:styleId="ListParagraph">
    <w:name w:val="List Paragraph"/>
    <w:basedOn w:val="Normal"/>
    <w:uiPriority w:val="34"/>
    <w:qFormat/>
    <w:rsid w:val="00BE502F"/>
    <w:pPr>
      <w:ind w:left="720"/>
      <w:contextualSpacing/>
    </w:pPr>
  </w:style>
  <w:style w:type="character" w:styleId="IntenseEmphasis">
    <w:name w:val="Intense Emphasis"/>
    <w:basedOn w:val="DefaultParagraphFont"/>
    <w:uiPriority w:val="21"/>
    <w:qFormat/>
    <w:rsid w:val="00BE502F"/>
    <w:rPr>
      <w:i/>
      <w:iCs/>
      <w:color w:val="0F4761" w:themeColor="accent1" w:themeShade="BF"/>
    </w:rPr>
  </w:style>
  <w:style w:type="paragraph" w:styleId="IntenseQuote">
    <w:name w:val="Intense Quote"/>
    <w:basedOn w:val="Normal"/>
    <w:next w:val="Normal"/>
    <w:link w:val="IntenseQuoteChar"/>
    <w:uiPriority w:val="30"/>
    <w:qFormat/>
    <w:rsid w:val="00BE50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502F"/>
    <w:rPr>
      <w:i/>
      <w:iCs/>
      <w:color w:val="0F4761" w:themeColor="accent1" w:themeShade="BF"/>
    </w:rPr>
  </w:style>
  <w:style w:type="character" w:styleId="IntenseReference">
    <w:name w:val="Intense Reference"/>
    <w:basedOn w:val="DefaultParagraphFont"/>
    <w:uiPriority w:val="32"/>
    <w:qFormat/>
    <w:rsid w:val="00BE502F"/>
    <w:rPr>
      <w:b/>
      <w:bCs/>
      <w:smallCaps/>
      <w:color w:val="0F4761" w:themeColor="accent1" w:themeShade="BF"/>
      <w:spacing w:val="5"/>
    </w:rPr>
  </w:style>
  <w:style w:type="paragraph" w:styleId="TOCHeading">
    <w:name w:val="TOC Heading"/>
    <w:basedOn w:val="Heading1"/>
    <w:next w:val="Normal"/>
    <w:uiPriority w:val="39"/>
    <w:unhideWhenUsed/>
    <w:qFormat/>
    <w:rsid w:val="00BE502F"/>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BE502F"/>
    <w:pPr>
      <w:spacing w:after="100"/>
      <w:ind w:left="240"/>
    </w:pPr>
  </w:style>
  <w:style w:type="character" w:styleId="Hyperlink">
    <w:name w:val="Hyperlink"/>
    <w:basedOn w:val="DefaultParagraphFont"/>
    <w:uiPriority w:val="99"/>
    <w:unhideWhenUsed/>
    <w:rsid w:val="00BE502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 TargetMode="External"/><Relationship Id="rId13" Type="http://schemas.openxmlformats.org/officeDocument/2006/relationships/hyperlink" Target="https://www.skillsforcare.org.uk"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igital.nhs.uk" TargetMode="External"/><Relationship Id="rId12" Type="http://schemas.openxmlformats.org/officeDocument/2006/relationships/hyperlink" Target="https://www.rcplondon.ac.uk"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who.int" TargetMode="External"/><Relationship Id="rId1" Type="http://schemas.openxmlformats.org/officeDocument/2006/relationships/styles" Target="styles.xml"/><Relationship Id="rId6" Type="http://schemas.openxmlformats.org/officeDocument/2006/relationships/hyperlink" Target="https://www.nice.org.uk" TargetMode="External"/><Relationship Id="rId11" Type="http://schemas.openxmlformats.org/officeDocument/2006/relationships/hyperlink" Target="https://www.gov.uk" TargetMode="External"/><Relationship Id="rId5" Type="http://schemas.openxmlformats.org/officeDocument/2006/relationships/image" Target="media/image2.emf"/><Relationship Id="rId15" Type="http://schemas.openxmlformats.org/officeDocument/2006/relationships/hyperlink" Target="https://www.who.int" TargetMode="External"/><Relationship Id="rId10" Type="http://schemas.openxmlformats.org/officeDocument/2006/relationships/hyperlink" Target="https://www.ons.gov.uk" TargetMode="External"/><Relationship Id="rId4" Type="http://schemas.openxmlformats.org/officeDocument/2006/relationships/image" Target="media/image1.png"/><Relationship Id="rId9" Type="http://schemas.openxmlformats.org/officeDocument/2006/relationships/hyperlink" Target="https://www.england.nhs.uk" TargetMode="External"/><Relationship Id="rId14" Type="http://schemas.openxmlformats.org/officeDocument/2006/relationships/hyperlink" Target="https://www.strok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1971</Words>
  <Characters>11235</Characters>
  <Application>Microsoft Office Word</Application>
  <DocSecurity>0</DocSecurity>
  <Lines>93</Lines>
  <Paragraphs>26</Paragraphs>
  <ScaleCrop>false</ScaleCrop>
  <Company/>
  <LinksUpToDate>false</LinksUpToDate>
  <CharactersWithSpaces>13180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Matez Imad Shahab (2417642)</cp:lastModifiedBy>
  <cp:revision>2</cp:revision>
  <dcterms:created xsi:type="dcterms:W3CDTF">2026-04-18T20:14:00Z</dcterms:created>
  <dcterms:modified xsi:type="dcterms:W3CDTF">2026-04-18T20:14:00Z</dcterms:modified>
</cp:coreProperties>
</file>