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er.xml" ContentType="application/vnd.openxmlformats-officedocument.wordprocessingml.footer+xml"/>
  <Override PartName="/word/footer2.xml" ContentType="application/vnd.openxmlformats-officedocument.wordprocessingml.footer+xml"/>
  <Override PartName="/word/header.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28F9C07" wp14:paraId="508EE9E9" wp14:textId="5B90FCCD">
      <w:pPr>
        <w:pStyle w:val="Heading2"/>
        <w:spacing w:after="120" w:afterAutospacing="off"/>
        <w:rPr>
          <w:b w:val="1"/>
          <w:bCs w:val="1"/>
          <w:noProof w:val="0"/>
          <w:color w:val="auto"/>
          <w:sz w:val="52"/>
          <w:szCs w:val="52"/>
          <w:u w:val="none"/>
          <w:lang w:val="en-GB"/>
        </w:rPr>
      </w:pPr>
      <w:r w:rsidRPr="328F9C07" w:rsidR="69ED9BEC">
        <w:rPr>
          <w:b w:val="1"/>
          <w:bCs w:val="1"/>
          <w:noProof w:val="0"/>
          <w:color w:val="auto"/>
          <w:sz w:val="52"/>
          <w:szCs w:val="52"/>
          <w:u w:val="none"/>
          <w:lang w:val="en-GB"/>
        </w:rPr>
        <w:t>Student Name: Sydney Williams</w:t>
      </w:r>
    </w:p>
    <w:p xmlns:wp14="http://schemas.microsoft.com/office/word/2010/wordml" w:rsidP="328F9C07" wp14:paraId="3D365EC5" wp14:textId="21E6BBF6">
      <w:pPr>
        <w:pStyle w:val="Normal"/>
        <w:rPr>
          <w:b w:val="1"/>
          <w:bCs w:val="1"/>
          <w:noProof w:val="0"/>
          <w:sz w:val="52"/>
          <w:szCs w:val="52"/>
          <w:lang w:val="en-GB"/>
        </w:rPr>
      </w:pPr>
      <w:r w:rsidRPr="328F9C07" w:rsidR="69ED9BEC">
        <w:rPr>
          <w:b w:val="1"/>
          <w:bCs w:val="1"/>
          <w:noProof w:val="0"/>
          <w:sz w:val="52"/>
          <w:szCs w:val="52"/>
          <w:lang w:val="en-GB"/>
        </w:rPr>
        <w:t>Student Number :2321171</w:t>
      </w:r>
    </w:p>
    <w:p xmlns:wp14="http://schemas.microsoft.com/office/word/2010/wordml" w:rsidP="328F9C07" wp14:paraId="67515703" wp14:textId="0953492F">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52"/>
          <w:szCs w:val="52"/>
          <w:u w:val="none"/>
          <w:lang w:val="en-US"/>
        </w:rPr>
      </w:pPr>
    </w:p>
    <w:p xmlns:wp14="http://schemas.microsoft.com/office/word/2010/wordml" w:rsidP="328F9C07" wp14:paraId="616FD6D7" wp14:textId="32699517">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52"/>
          <w:szCs w:val="52"/>
          <w:u w:val="none"/>
          <w:lang w:val="en-US"/>
        </w:rPr>
      </w:pPr>
      <w:r w:rsidRPr="328F9C07" w:rsidR="75FDAAA1">
        <w:rPr>
          <w:rFonts w:ascii="Calibri" w:hAnsi="Calibri" w:eastAsia="Calibri" w:cs="Calibri"/>
          <w:b w:val="1"/>
          <w:bCs w:val="1"/>
          <w:i w:val="0"/>
          <w:iCs w:val="0"/>
          <w:caps w:val="0"/>
          <w:smallCaps w:val="0"/>
          <w:strike w:val="0"/>
          <w:dstrike w:val="0"/>
          <w:noProof w:val="0"/>
          <w:color w:val="000000" w:themeColor="text1" w:themeTint="FF" w:themeShade="FF"/>
          <w:sz w:val="52"/>
          <w:szCs w:val="52"/>
          <w:u w:val="none"/>
          <w:lang w:val="en-US"/>
        </w:rPr>
        <w:t>COURSE TITLE: BMHP 6029</w:t>
      </w:r>
    </w:p>
    <w:p xmlns:wp14="http://schemas.microsoft.com/office/word/2010/wordml" w:rsidP="328F9C07" wp14:paraId="4B038793" wp14:textId="6CEF32C1">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52"/>
          <w:szCs w:val="52"/>
          <w:u w:val="none"/>
          <w:lang w:val="en-US"/>
        </w:rPr>
      </w:pPr>
    </w:p>
    <w:p xmlns:wp14="http://schemas.microsoft.com/office/word/2010/wordml" w:rsidP="328F9C07" wp14:paraId="44548F92" wp14:textId="56BDF65B">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52"/>
          <w:szCs w:val="52"/>
          <w:u w:val="none"/>
          <w:lang w:val="en-US"/>
        </w:rPr>
      </w:pPr>
    </w:p>
    <w:p xmlns:wp14="http://schemas.microsoft.com/office/word/2010/wordml" w:rsidP="328F9C07" wp14:paraId="7C178DE0" wp14:textId="26D57F63">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52"/>
          <w:szCs w:val="52"/>
          <w:u w:val="none"/>
          <w:lang w:val="en-US"/>
        </w:rPr>
      </w:pPr>
    </w:p>
    <w:p xmlns:wp14="http://schemas.microsoft.com/office/word/2010/wordml" w:rsidP="328F9C07" wp14:paraId="52EE5A80" wp14:textId="3CF71187">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1D2125"/>
          <w:sz w:val="52"/>
          <w:szCs w:val="52"/>
          <w:u w:val="none"/>
          <w:lang w:val="en-US"/>
        </w:rPr>
      </w:pPr>
      <w:r w:rsidRPr="328F9C07" w:rsidR="75FDAAA1">
        <w:rPr>
          <w:rFonts w:ascii="Calibri" w:hAnsi="Calibri" w:eastAsia="Calibri" w:cs="Calibri"/>
          <w:b w:val="1"/>
          <w:bCs w:val="1"/>
          <w:i w:val="0"/>
          <w:iCs w:val="0"/>
          <w:caps w:val="0"/>
          <w:smallCaps w:val="0"/>
          <w:strike w:val="0"/>
          <w:dstrike w:val="0"/>
          <w:noProof w:val="0"/>
          <w:color w:val="000000" w:themeColor="text1" w:themeTint="FF" w:themeShade="FF"/>
          <w:sz w:val="52"/>
          <w:szCs w:val="52"/>
          <w:u w:val="none"/>
          <w:lang w:val="en-US"/>
        </w:rPr>
        <w:t>LECTUER NAME</w:t>
      </w:r>
      <w:r w:rsidRPr="328F9C07" w:rsidR="75FDAAA1">
        <w:rPr>
          <w:rFonts w:ascii="Calibri" w:hAnsi="Calibri" w:eastAsia="Calibri" w:cs="Calibri"/>
          <w:b w:val="1"/>
          <w:bCs w:val="1"/>
          <w:i w:val="0"/>
          <w:iCs w:val="0"/>
          <w:caps w:val="0"/>
          <w:smallCaps w:val="0"/>
          <w:strike w:val="0"/>
          <w:dstrike w:val="0"/>
          <w:noProof w:val="0"/>
          <w:color w:val="000000" w:themeColor="text1" w:themeTint="FF" w:themeShade="FF"/>
          <w:sz w:val="52"/>
          <w:szCs w:val="52"/>
          <w:u w:val="none"/>
          <w:lang w:val="en-US"/>
        </w:rPr>
        <w:t>: Neale</w:t>
      </w:r>
      <w:r w:rsidRPr="328F9C07" w:rsidR="75FDAAA1">
        <w:rPr>
          <w:rFonts w:ascii="Calibri" w:hAnsi="Calibri" w:eastAsia="Calibri" w:cs="Calibri"/>
          <w:b w:val="1"/>
          <w:bCs w:val="1"/>
          <w:i w:val="0"/>
          <w:iCs w:val="0"/>
          <w:caps w:val="0"/>
          <w:smallCaps w:val="0"/>
          <w:strike w:val="0"/>
          <w:dstrike w:val="0"/>
          <w:noProof w:val="0"/>
          <w:color w:val="1D2125"/>
          <w:sz w:val="52"/>
          <w:szCs w:val="52"/>
          <w:u w:val="none"/>
          <w:lang w:val="en-US"/>
        </w:rPr>
        <w:t xml:space="preserve"> Haddon</w:t>
      </w:r>
    </w:p>
    <w:p xmlns:wp14="http://schemas.microsoft.com/office/word/2010/wordml" w:rsidP="328F9C07" wp14:paraId="0548CE64" wp14:textId="15E8C0B8">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1D2125"/>
          <w:sz w:val="48"/>
          <w:szCs w:val="48"/>
          <w:u w:val="none"/>
          <w:lang w:val="en-US"/>
        </w:rPr>
      </w:pPr>
    </w:p>
    <w:p xmlns:wp14="http://schemas.microsoft.com/office/word/2010/wordml" w:rsidP="328F9C07" wp14:paraId="1E6335CC" wp14:textId="04D375B7">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1D2125"/>
          <w:sz w:val="48"/>
          <w:szCs w:val="48"/>
          <w:u w:val="none"/>
          <w:lang w:val="en-US"/>
        </w:rPr>
      </w:pPr>
    </w:p>
    <w:p xmlns:wp14="http://schemas.microsoft.com/office/word/2010/wordml" w:rsidP="328F9C07" wp14:paraId="31A43EA5" wp14:textId="6A19096C">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1D2125"/>
          <w:sz w:val="48"/>
          <w:szCs w:val="48"/>
          <w:u w:val="none"/>
          <w:lang w:val="en-US"/>
        </w:rPr>
      </w:pPr>
    </w:p>
    <w:p xmlns:wp14="http://schemas.microsoft.com/office/word/2010/wordml" w:rsidP="328F9C07" wp14:paraId="34EFF9BF" wp14:textId="70CF2FC8">
      <w:pPr>
        <w:pStyle w:val="Normal"/>
        <w:shd w:val="clear" w:color="auto" w:fill="F5F5F5"/>
        <w:spacing w:before="0" w:beforeAutospacing="off" w:after="0" w:afterAutospacing="off" w:line="14" w:lineRule="auto"/>
        <w:jc w:val="left"/>
      </w:pPr>
    </w:p>
    <w:p xmlns:wp14="http://schemas.microsoft.com/office/word/2010/wordml" w:rsidP="328F9C07" wp14:paraId="528E9139" wp14:textId="08C89A48">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1D2125"/>
          <w:sz w:val="48"/>
          <w:szCs w:val="48"/>
          <w:u w:val="none"/>
          <w:lang w:val="en-US"/>
        </w:rPr>
      </w:pPr>
    </w:p>
    <w:p xmlns:wp14="http://schemas.microsoft.com/office/word/2010/wordml" w:rsidP="328F9C07" wp14:paraId="4D8F024A" wp14:textId="22CA8320">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1D2125"/>
          <w:sz w:val="48"/>
          <w:szCs w:val="48"/>
          <w:u w:val="none"/>
          <w:lang w:val="en-US"/>
        </w:rPr>
      </w:pPr>
    </w:p>
    <w:p xmlns:wp14="http://schemas.microsoft.com/office/word/2010/wordml" w:rsidP="328F9C07" wp14:paraId="7DADFB75" wp14:textId="570E10BB">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1D2125"/>
          <w:sz w:val="48"/>
          <w:szCs w:val="48"/>
          <w:u w:val="none"/>
          <w:lang w:val="en-US"/>
        </w:rPr>
      </w:pPr>
    </w:p>
    <w:p xmlns:wp14="http://schemas.microsoft.com/office/word/2010/wordml" w:rsidP="328F9C07" wp14:paraId="6E5071EF" wp14:textId="3C3A187A">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1D2125"/>
          <w:sz w:val="48"/>
          <w:szCs w:val="48"/>
          <w:u w:val="none"/>
          <w:lang w:val="en-US"/>
        </w:rPr>
      </w:pPr>
    </w:p>
    <w:p xmlns:wp14="http://schemas.microsoft.com/office/word/2010/wordml" w:rsidP="328F9C07" wp14:paraId="223D3BAB" wp14:textId="283FBA12">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1D2125"/>
          <w:sz w:val="48"/>
          <w:szCs w:val="48"/>
          <w:u w:val="none"/>
          <w:lang w:val="en-US"/>
        </w:rPr>
      </w:pPr>
    </w:p>
    <w:p xmlns:wp14="http://schemas.microsoft.com/office/word/2010/wordml" w:rsidP="328F9C07" wp14:paraId="4C86889A" wp14:textId="0AABB6EE">
      <w:pPr>
        <w:shd w:val="clear" w:color="auto" w:fill="F5F5F5"/>
        <w:spacing w:before="0" w:beforeAutospacing="off" w:after="0" w:afterAutospacing="off" w:line="14" w:lineRule="auto"/>
        <w:jc w:val="left"/>
        <w:rPr>
          <w:rFonts w:ascii="Calibri" w:hAnsi="Calibri" w:eastAsia="Calibri" w:cs="Calibri"/>
          <w:b w:val="1"/>
          <w:bCs w:val="1"/>
          <w:i w:val="0"/>
          <w:iCs w:val="0"/>
          <w:caps w:val="0"/>
          <w:smallCaps w:val="0"/>
          <w:strike w:val="0"/>
          <w:dstrike w:val="0"/>
          <w:noProof w:val="0"/>
          <w:color w:val="1D2125"/>
          <w:sz w:val="48"/>
          <w:szCs w:val="48"/>
          <w:u w:val="none"/>
          <w:lang w:val="en-US"/>
        </w:rPr>
      </w:pPr>
      <w:r w:rsidR="627EE499">
        <w:drawing>
          <wp:inline xmlns:wp14="http://schemas.microsoft.com/office/word/2010/wordprocessingDrawing" wp14:editId="62FD3C9A" wp14:anchorId="50D425B6">
            <wp:extent cx="5591175" cy="5238750"/>
            <wp:effectExtent l="0" t="0" r="0" b="0"/>
            <wp:docPr id="794393044" name="drawing" descr="Schizophrenia | An important hallmark of schizophrenia has b… | Flick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4393044" name="Picture 794393044"/>
                    <pic:cNvPicPr/>
                  </pic:nvPicPr>
                  <pic:blipFill>
                    <a:blip xmlns:r="http://schemas.openxmlformats.org/officeDocument/2006/relationships" r:embed="rId1327860992">
                      <a:extLst>
                        <a:ext uri="{28A0092B-C50C-407E-A947-70E740481C1C}">
                          <a14:useLocalDpi xmlns:a14="http://schemas.microsoft.com/office/drawing/2010/main"/>
                        </a:ext>
                      </a:extLst>
                    </a:blip>
                    <a:stretch>
                      <a:fillRect/>
                    </a:stretch>
                  </pic:blipFill>
                  <pic:spPr>
                    <a:xfrm rot="0">
                      <a:off x="0" y="0"/>
                      <a:ext cx="5591175" cy="5238750"/>
                    </a:xfrm>
                    <a:prstGeom prst="rect">
                      <a:avLst/>
                    </a:prstGeom>
                  </pic:spPr>
                </pic:pic>
              </a:graphicData>
            </a:graphic>
          </wp:inline>
        </w:drawing>
      </w:r>
    </w:p>
    <w:p xmlns:wp14="http://schemas.microsoft.com/office/word/2010/wordml" w:rsidP="328F9C07" wp14:paraId="09E25266" wp14:textId="3A4B50FA">
      <w:pPr>
        <w:pStyle w:val="Normal"/>
        <w:rPr>
          <w:noProof w:val="0"/>
          <w:lang w:val="en-GB"/>
        </w:rPr>
      </w:pPr>
    </w:p>
    <w:p xmlns:wp14="http://schemas.microsoft.com/office/word/2010/wordml" w:rsidP="328F9C07" wp14:paraId="41382998" wp14:textId="725EB43D">
      <w:pPr>
        <w:pStyle w:val="Normal"/>
        <w:rPr>
          <w:noProof w:val="0"/>
          <w:lang w:val="en-GB"/>
        </w:rPr>
      </w:pPr>
    </w:p>
    <w:p xmlns:wp14="http://schemas.microsoft.com/office/word/2010/wordml" w:rsidP="328F9C07" wp14:paraId="643530A1" wp14:textId="22AD3E40">
      <w:pPr>
        <w:pStyle w:val="Heading2"/>
        <w:spacing w:after="120" w:afterAutospacing="off"/>
        <w:rPr>
          <w:rFonts w:ascii="Arial Nova" w:hAnsi="Arial Nova" w:eastAsia="Arial Nova" w:cs="Arial Nova"/>
          <w:b w:val="1"/>
          <w:bCs w:val="1"/>
          <w:noProof w:val="0"/>
          <w:color w:val="auto"/>
          <w:sz w:val="40"/>
          <w:szCs w:val="40"/>
          <w:u w:val="single"/>
          <w:lang w:val="en-GB"/>
        </w:rPr>
      </w:pPr>
      <w:bookmarkStart w:name="_Toc200696132" w:id="1265388280"/>
      <w:bookmarkStart w:name="_Toc46595131" w:id="178855655"/>
      <w:r w:rsidRPr="328F9C07" w:rsidR="44A2185C">
        <w:rPr>
          <w:b w:val="1"/>
          <w:bCs w:val="1"/>
          <w:noProof w:val="0"/>
          <w:color w:val="auto"/>
          <w:sz w:val="40"/>
          <w:szCs w:val="40"/>
          <w:u w:val="single"/>
          <w:lang w:val="en-GB"/>
        </w:rPr>
        <w:t>Schizophrenia in ICD-11: Classificatio</w:t>
      </w:r>
      <w:r w:rsidRPr="328F9C07" w:rsidR="3D88FADB">
        <w:rPr>
          <w:b w:val="1"/>
          <w:bCs w:val="1"/>
          <w:noProof w:val="0"/>
          <w:color w:val="auto"/>
          <w:sz w:val="40"/>
          <w:szCs w:val="40"/>
          <w:u w:val="single"/>
          <w:lang w:val="en-GB"/>
        </w:rPr>
        <w:t>n</w:t>
      </w:r>
      <w:r w:rsidRPr="328F9C07" w:rsidR="44A2185C">
        <w:rPr>
          <w:b w:val="1"/>
          <w:bCs w:val="1"/>
          <w:noProof w:val="0"/>
          <w:color w:val="auto"/>
          <w:sz w:val="40"/>
          <w:szCs w:val="40"/>
          <w:u w:val="single"/>
          <w:lang w:val="en-GB"/>
        </w:rPr>
        <w:t xml:space="preserve"> Diagnosis, Treatment and Contemporary Debates</w:t>
      </w:r>
      <w:r w:rsidRPr="328F9C07" w:rsidR="29550E4B">
        <w:rPr>
          <w:b w:val="1"/>
          <w:bCs w:val="1"/>
          <w:noProof w:val="0"/>
          <w:color w:val="auto"/>
          <w:sz w:val="40"/>
          <w:szCs w:val="40"/>
          <w:u w:val="single"/>
          <w:lang w:val="en-GB"/>
        </w:rPr>
        <w:t>.</w:t>
      </w:r>
      <w:bookmarkEnd w:id="1265388280"/>
      <w:bookmarkEnd w:id="178855655"/>
    </w:p>
    <w:p xmlns:wp14="http://schemas.microsoft.com/office/word/2010/wordml" w:rsidP="21C81F97" wp14:paraId="49747E4F" wp14:textId="155A2129">
      <w:pPr>
        <w:pStyle w:val="Heading2"/>
        <w:spacing w:before="299" w:beforeAutospacing="off" w:after="120" w:afterAutospacing="off"/>
        <w:rPr>
          <w:rFonts w:ascii="Arial Nova" w:hAnsi="Arial Nova" w:eastAsia="Arial Nova" w:cs="Arial Nova"/>
          <w:b w:val="1"/>
          <w:bCs w:val="1"/>
          <w:noProof w:val="0"/>
          <w:color w:val="auto"/>
          <w:sz w:val="36"/>
          <w:szCs w:val="36"/>
          <w:u w:val="single"/>
          <w:lang w:val="en-GB"/>
        </w:rPr>
      </w:pPr>
      <w:bookmarkStart w:name="_Toc1508718053" w:id="977255761"/>
      <w:bookmarkStart w:name="_Toc1485557599" w:id="93557617"/>
      <w:r w:rsidRPr="328F9C07" w:rsidR="44A2185C">
        <w:rPr>
          <w:rFonts w:ascii="Arial Nova" w:hAnsi="Arial Nova" w:eastAsia="Arial Nova" w:cs="Arial Nova"/>
          <w:b w:val="1"/>
          <w:bCs w:val="1"/>
          <w:noProof w:val="0"/>
          <w:color w:val="auto"/>
          <w:sz w:val="36"/>
          <w:szCs w:val="36"/>
          <w:u w:val="single"/>
          <w:lang w:val="en-GB"/>
        </w:rPr>
        <w:t>Introduction</w:t>
      </w:r>
      <w:bookmarkEnd w:id="977255761"/>
      <w:bookmarkEnd w:id="93557617"/>
    </w:p>
    <w:p xmlns:wp14="http://schemas.microsoft.com/office/word/2010/wordml" w:rsidP="21C81F97" wp14:paraId="57D6D483" wp14:textId="0A87DCAC">
      <w:pPr>
        <w:spacing w:before="240" w:beforeAutospacing="off" w:after="120" w:afterAutospacing="off"/>
        <w:rPr>
          <w:rFonts w:ascii="Arial Nova" w:hAnsi="Arial Nova" w:eastAsia="Arial Nova" w:cs="Arial Nova"/>
          <w:b w:val="0"/>
          <w:bCs w:val="0"/>
          <w:noProof w:val="0"/>
          <w:sz w:val="24"/>
          <w:szCs w:val="24"/>
          <w:lang w:val="en-GB"/>
        </w:rPr>
      </w:pPr>
      <w:r w:rsidRPr="21C81F97" w:rsidR="15C35835">
        <w:rPr>
          <w:rFonts w:ascii="Arial Nova" w:hAnsi="Arial Nova" w:eastAsia="Arial Nova" w:cs="Arial Nova"/>
          <w:b w:val="0"/>
          <w:bCs w:val="0"/>
          <w:noProof w:val="0"/>
          <w:sz w:val="24"/>
          <w:szCs w:val="24"/>
          <w:lang w:val="en-GB"/>
        </w:rPr>
        <w:t xml:space="preserve">Schizophrenia is a severe mental disorder characterised by disturbances in thinking, </w:t>
      </w:r>
      <w:r w:rsidRPr="21C81F97" w:rsidR="15C35835">
        <w:rPr>
          <w:rFonts w:ascii="Arial Nova" w:hAnsi="Arial Nova" w:eastAsia="Arial Nova" w:cs="Arial Nova"/>
          <w:b w:val="0"/>
          <w:bCs w:val="0"/>
          <w:noProof w:val="0"/>
          <w:sz w:val="24"/>
          <w:szCs w:val="24"/>
          <w:lang w:val="en-GB"/>
        </w:rPr>
        <w:t>perception</w:t>
      </w:r>
      <w:r w:rsidRPr="21C81F97" w:rsidR="15C35835">
        <w:rPr>
          <w:rFonts w:ascii="Arial Nova" w:hAnsi="Arial Nova" w:eastAsia="Arial Nova" w:cs="Arial Nova"/>
          <w:b w:val="0"/>
          <w:bCs w:val="0"/>
          <w:noProof w:val="0"/>
          <w:sz w:val="24"/>
          <w:szCs w:val="24"/>
          <w:lang w:val="en-GB"/>
        </w:rPr>
        <w:t xml:space="preserve">, emotion, and behaviour. Individuals diagnosed with schizophrenia may experience symptoms such as hallucinations, delusions, disorganised thinking, and social withdrawal. These symptoms can significantly impair everyday functioning, affecting relationships, employment, and overall quality of life. According to the World Health Organization, schizophrenia affects approximately 24 million people worldwide and </w:t>
      </w:r>
      <w:r w:rsidRPr="21C81F97" w:rsidR="15C35835">
        <w:rPr>
          <w:rFonts w:ascii="Arial Nova" w:hAnsi="Arial Nova" w:eastAsia="Arial Nova" w:cs="Arial Nova"/>
          <w:b w:val="0"/>
          <w:bCs w:val="0"/>
          <w:noProof w:val="0"/>
          <w:sz w:val="24"/>
          <w:szCs w:val="24"/>
          <w:lang w:val="en-GB"/>
        </w:rPr>
        <w:t>represents</w:t>
      </w:r>
      <w:r w:rsidRPr="21C81F97" w:rsidR="15C35835">
        <w:rPr>
          <w:rFonts w:ascii="Arial Nova" w:hAnsi="Arial Nova" w:eastAsia="Arial Nova" w:cs="Arial Nova"/>
          <w:b w:val="0"/>
          <w:bCs w:val="0"/>
          <w:noProof w:val="0"/>
          <w:sz w:val="24"/>
          <w:szCs w:val="24"/>
          <w:lang w:val="en-GB"/>
        </w:rPr>
        <w:t xml:space="preserve"> a major contributor to global disability (WHO, 2022).</w:t>
      </w:r>
    </w:p>
    <w:p xmlns:wp14="http://schemas.microsoft.com/office/word/2010/wordml" w:rsidP="21C81F97" wp14:paraId="0C3EB8AC" wp14:textId="622B819C">
      <w:pPr>
        <w:spacing w:before="240" w:beforeAutospacing="off" w:after="120" w:afterAutospacing="off"/>
        <w:rPr>
          <w:rFonts w:ascii="Arial Nova" w:hAnsi="Arial Nova" w:eastAsia="Arial Nova" w:cs="Arial Nova"/>
          <w:b w:val="0"/>
          <w:bCs w:val="0"/>
          <w:noProof w:val="0"/>
          <w:sz w:val="24"/>
          <w:szCs w:val="24"/>
          <w:lang w:val="en-GB"/>
        </w:rPr>
      </w:pPr>
      <w:r w:rsidRPr="21C81F97" w:rsidR="15C35835">
        <w:rPr>
          <w:rFonts w:ascii="Arial Nova" w:hAnsi="Arial Nova" w:eastAsia="Arial Nova" w:cs="Arial Nova"/>
          <w:b w:val="0"/>
          <w:bCs w:val="0"/>
          <w:noProof w:val="0"/>
          <w:sz w:val="24"/>
          <w:szCs w:val="24"/>
          <w:lang w:val="en-GB"/>
        </w:rPr>
        <w:t xml:space="preserve">Within the </w:t>
      </w:r>
      <w:r w:rsidRPr="21C81F97" w:rsidR="15C35835">
        <w:rPr>
          <w:rFonts w:ascii="Arial Nova" w:hAnsi="Arial Nova" w:eastAsia="Arial Nova" w:cs="Arial Nova"/>
          <w:b w:val="0"/>
          <w:bCs w:val="0"/>
          <w:noProof w:val="0"/>
          <w:sz w:val="24"/>
          <w:szCs w:val="24"/>
          <w:lang w:val="en-GB"/>
        </w:rPr>
        <w:t>International Classification of Diseases Eleventh Revision (ICD-11)</w:t>
      </w:r>
      <w:r w:rsidRPr="21C81F97" w:rsidR="15C35835">
        <w:rPr>
          <w:rFonts w:ascii="Arial Nova" w:hAnsi="Arial Nova" w:eastAsia="Arial Nova" w:cs="Arial Nova"/>
          <w:b w:val="0"/>
          <w:bCs w:val="0"/>
          <w:noProof w:val="0"/>
          <w:sz w:val="24"/>
          <w:szCs w:val="24"/>
          <w:lang w:val="en-GB"/>
        </w:rPr>
        <w:t xml:space="preserve">, schizophrenia is classified under </w:t>
      </w:r>
      <w:r w:rsidRPr="21C81F97" w:rsidR="15C35835">
        <w:rPr>
          <w:rFonts w:ascii="Arial Nova" w:hAnsi="Arial Nova" w:eastAsia="Arial Nova" w:cs="Arial Nova"/>
          <w:b w:val="0"/>
          <w:bCs w:val="0"/>
          <w:i w:val="1"/>
          <w:iCs w:val="1"/>
          <w:noProof w:val="0"/>
          <w:sz w:val="24"/>
          <w:szCs w:val="24"/>
          <w:lang w:val="en-GB"/>
        </w:rPr>
        <w:t>Mental, Behavioural or Neurodevelopmental Disorders</w:t>
      </w:r>
      <w:r w:rsidRPr="21C81F97" w:rsidR="15C35835">
        <w:rPr>
          <w:rFonts w:ascii="Arial Nova" w:hAnsi="Arial Nova" w:eastAsia="Arial Nova" w:cs="Arial Nova"/>
          <w:b w:val="0"/>
          <w:bCs w:val="0"/>
          <w:noProof w:val="0"/>
          <w:sz w:val="24"/>
          <w:szCs w:val="24"/>
          <w:lang w:val="en-GB"/>
        </w:rPr>
        <w:t xml:space="preserve"> and grouped within </w:t>
      </w:r>
      <w:r w:rsidRPr="21C81F97" w:rsidR="15C35835">
        <w:rPr>
          <w:rFonts w:ascii="Arial Nova" w:hAnsi="Arial Nova" w:eastAsia="Arial Nova" w:cs="Arial Nova"/>
          <w:b w:val="0"/>
          <w:bCs w:val="0"/>
          <w:noProof w:val="0"/>
          <w:sz w:val="24"/>
          <w:szCs w:val="24"/>
          <w:lang w:val="en-GB"/>
        </w:rPr>
        <w:t>Schizophrenia or Other Primary Psychotic Disorders (code 6A20)</w:t>
      </w:r>
      <w:r w:rsidRPr="21C81F97" w:rsidR="15C35835">
        <w:rPr>
          <w:rFonts w:ascii="Arial Nova" w:hAnsi="Arial Nova" w:eastAsia="Arial Nova" w:cs="Arial Nova"/>
          <w:b w:val="0"/>
          <w:bCs w:val="0"/>
          <w:noProof w:val="0"/>
          <w:sz w:val="24"/>
          <w:szCs w:val="24"/>
          <w:lang w:val="en-GB"/>
        </w:rPr>
        <w:t xml:space="preserve"> (WHO, 2019). The ICD-11 framework reflects contemporary developments in psychiatric research by focusing on symptom patterns rather than rigid subtypes that existed in </w:t>
      </w:r>
      <w:r w:rsidRPr="21C81F97" w:rsidR="15C35835">
        <w:rPr>
          <w:rFonts w:ascii="Arial Nova" w:hAnsi="Arial Nova" w:eastAsia="Arial Nova" w:cs="Arial Nova"/>
          <w:b w:val="0"/>
          <w:bCs w:val="0"/>
          <w:noProof w:val="0"/>
          <w:sz w:val="24"/>
          <w:szCs w:val="24"/>
          <w:lang w:val="en-GB"/>
        </w:rPr>
        <w:t>previous</w:t>
      </w:r>
      <w:r w:rsidRPr="21C81F97" w:rsidR="15C35835">
        <w:rPr>
          <w:rFonts w:ascii="Arial Nova" w:hAnsi="Arial Nova" w:eastAsia="Arial Nova" w:cs="Arial Nova"/>
          <w:b w:val="0"/>
          <w:bCs w:val="0"/>
          <w:noProof w:val="0"/>
          <w:sz w:val="24"/>
          <w:szCs w:val="24"/>
          <w:lang w:val="en-GB"/>
        </w:rPr>
        <w:t xml:space="preserve"> classification systems.</w:t>
      </w:r>
    </w:p>
    <w:p xmlns:wp14="http://schemas.microsoft.com/office/word/2010/wordml" w:rsidP="21C81F97" wp14:paraId="434E518C" wp14:textId="59C5EA36">
      <w:pPr>
        <w:spacing w:before="240" w:beforeAutospacing="off" w:after="120" w:afterAutospacing="off"/>
        <w:rPr>
          <w:rFonts w:ascii="Arial Nova" w:hAnsi="Arial Nova" w:eastAsia="Arial Nova" w:cs="Arial Nova"/>
          <w:b w:val="0"/>
          <w:bCs w:val="0"/>
          <w:noProof w:val="0"/>
          <w:sz w:val="24"/>
          <w:szCs w:val="24"/>
          <w:lang w:val="en-GB"/>
        </w:rPr>
      </w:pPr>
      <w:r w:rsidRPr="328F9C07" w:rsidR="44A2185C">
        <w:rPr>
          <w:rFonts w:ascii="Arial Nova" w:hAnsi="Arial Nova" w:eastAsia="Arial Nova" w:cs="Arial Nova"/>
          <w:b w:val="0"/>
          <w:bCs w:val="0"/>
          <w:noProof w:val="0"/>
          <w:sz w:val="24"/>
          <w:szCs w:val="24"/>
          <w:lang w:val="en-GB"/>
        </w:rPr>
        <w:t>This report critically examines schizophrenia as classified in ICD-11, exploring the processes of classification and diagnosis, treatment approaches, and rehabilitation strategies. The discussion also evaluates contemporary debates surrounding the condition, including the role of neurodivergence and limitations of psychiatric diagnostic frameworks.</w:t>
      </w:r>
    </w:p>
    <w:p w:rsidR="0CD66722" w:rsidP="328F9C07" w:rsidRDefault="0CD66722" w14:paraId="7AC483F8" w14:textId="23B2DDCF">
      <w:pPr>
        <w:pStyle w:val="Normal"/>
        <w:spacing w:before="240" w:beforeAutospacing="off" w:after="120" w:afterAutospacing="off"/>
      </w:pPr>
      <w:r w:rsidR="0CD66722">
        <w:drawing>
          <wp:inline wp14:editId="3AF189F3" wp14:anchorId="18E09C0E">
            <wp:extent cx="5979085" cy="4585774"/>
            <wp:effectExtent l="0" t="0" r="0" b="0"/>
            <wp:docPr id="9201409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0140987" name="Picture 920140987"/>
                    <pic:cNvPicPr/>
                  </pic:nvPicPr>
                  <pic:blipFill>
                    <a:blip xmlns:r="http://schemas.openxmlformats.org/officeDocument/2006/relationships" r:embed="rId1955016898">
                      <a:extLst>
                        <a:ext uri="{28A0092B-C50C-407E-A947-70E740481C1C}">
                          <a14:useLocalDpi xmlns:a14="http://schemas.microsoft.com/office/drawing/2010/main"/>
                        </a:ext>
                      </a:extLst>
                    </a:blip>
                    <a:stretch>
                      <a:fillRect/>
                    </a:stretch>
                  </pic:blipFill>
                  <pic:spPr>
                    <a:xfrm rot="0">
                      <a:off x="0" y="0"/>
                      <a:ext cx="5979085" cy="4585774"/>
                    </a:xfrm>
                    <a:prstGeom prst="rect">
                      <a:avLst/>
                    </a:prstGeom>
                  </pic:spPr>
                </pic:pic>
              </a:graphicData>
            </a:graphic>
          </wp:inline>
        </w:drawing>
      </w:r>
      <w:r w:rsidRPr="328F9C07" w:rsidR="1FCDC31D">
        <w:rPr>
          <w:rFonts w:ascii="Arial Nova" w:hAnsi="Arial Nova" w:eastAsia="Arial Nova" w:cs="Arial Nova"/>
          <w:noProof w:val="0"/>
          <w:sz w:val="24"/>
          <w:szCs w:val="24"/>
          <w:lang w:val="en-GB"/>
        </w:rPr>
        <w:t>Figure 1</w:t>
      </w:r>
      <w:r w:rsidRPr="328F9C07" w:rsidR="2C7AFDA0">
        <w:rPr>
          <w:rFonts w:ascii="Arial Nova" w:hAnsi="Arial Nova" w:eastAsia="Arial Nova" w:cs="Arial Nova"/>
          <w:b w:val="1"/>
          <w:bCs w:val="1"/>
          <w:noProof w:val="0"/>
          <w:sz w:val="24"/>
          <w:szCs w:val="24"/>
          <w:lang w:val="en-GB"/>
        </w:rPr>
        <w:t>:</w:t>
      </w:r>
      <w:r w:rsidRPr="328F9C07" w:rsidR="2C7AFDA0">
        <w:rPr>
          <w:rFonts w:ascii="Arial Nova" w:hAnsi="Arial Nova" w:eastAsia="Arial Nova" w:cs="Arial Nova"/>
          <w:noProof w:val="0"/>
          <w:sz w:val="24"/>
          <w:szCs w:val="24"/>
          <w:lang w:val="en-GB"/>
        </w:rPr>
        <w:t xml:space="preserve"> Symptom clusters of schizophrenia including positive, </w:t>
      </w:r>
      <w:r w:rsidRPr="328F9C07" w:rsidR="2C7AFDA0">
        <w:rPr>
          <w:rFonts w:ascii="Arial Nova" w:hAnsi="Arial Nova" w:eastAsia="Arial Nova" w:cs="Arial Nova"/>
          <w:noProof w:val="0"/>
          <w:sz w:val="24"/>
          <w:szCs w:val="24"/>
          <w:lang w:val="en-GB"/>
        </w:rPr>
        <w:t>negative</w:t>
      </w:r>
      <w:r w:rsidRPr="328F9C07" w:rsidR="2C7AFDA0">
        <w:rPr>
          <w:rFonts w:ascii="Arial Nova" w:hAnsi="Arial Nova" w:eastAsia="Arial Nova" w:cs="Arial Nova"/>
          <w:noProof w:val="0"/>
          <w:sz w:val="24"/>
          <w:szCs w:val="24"/>
          <w:lang w:val="en-GB"/>
        </w:rPr>
        <w:t xml:space="preserve"> and cognitive symptoms (Kahn et al., 2022).</w:t>
      </w:r>
    </w:p>
    <w:p w:rsidR="2637E4AD" w:rsidP="328F9C07" w:rsidRDefault="2637E4AD" w14:paraId="17C37CF2" w14:textId="433DC345">
      <w:pPr>
        <w:pStyle w:val="Normal"/>
        <w:spacing w:before="240" w:beforeAutospacing="off" w:after="120" w:afterAutospacing="off"/>
        <w:rPr>
          <w:rFonts w:ascii="Arial Nova" w:hAnsi="Arial Nova" w:eastAsia="Arial Nova" w:cs="Arial Nova"/>
          <w:b w:val="1"/>
          <w:bCs w:val="1"/>
          <w:noProof w:val="0"/>
          <w:sz w:val="40"/>
          <w:szCs w:val="40"/>
          <w:u w:val="single"/>
          <w:lang w:val="en-GB"/>
        </w:rPr>
      </w:pPr>
      <w:r w:rsidRPr="328F9C07" w:rsidR="2637E4AD">
        <w:rPr>
          <w:rFonts w:ascii="Arial Nova" w:hAnsi="Arial Nova" w:eastAsia="Arial Nova" w:cs="Arial Nova"/>
          <w:b w:val="1"/>
          <w:bCs w:val="1"/>
          <w:noProof w:val="0"/>
          <w:sz w:val="40"/>
          <w:szCs w:val="40"/>
          <w:u w:val="single"/>
          <w:lang w:val="en-GB"/>
        </w:rPr>
        <w:t>The Symptoms</w:t>
      </w:r>
    </w:p>
    <w:p w:rsidR="67EE7696" w:rsidP="328F9C07" w:rsidRDefault="67EE7696" w14:paraId="6BF8A90A" w14:textId="484A7951">
      <w:pPr>
        <w:pStyle w:val="Normal"/>
        <w:spacing w:before="240" w:beforeAutospacing="off" w:after="120" w:afterAutospacing="off"/>
        <w:rPr>
          <w:rFonts w:ascii="Arial Nova" w:hAnsi="Arial Nova" w:eastAsia="Arial Nova" w:cs="Arial Nova"/>
          <w:b w:val="0"/>
          <w:bCs w:val="0"/>
          <w:noProof w:val="0"/>
          <w:sz w:val="24"/>
          <w:szCs w:val="24"/>
          <w:lang w:val="en-GB"/>
        </w:rPr>
      </w:pPr>
      <w:r w:rsidRPr="328F9C07" w:rsidR="67EE7696">
        <w:rPr>
          <w:rFonts w:ascii="Arial Nova" w:hAnsi="Arial Nova" w:eastAsia="Arial Nova" w:cs="Arial Nova"/>
          <w:b w:val="0"/>
          <w:bCs w:val="0"/>
          <w:noProof w:val="0"/>
          <w:sz w:val="24"/>
          <w:szCs w:val="24"/>
          <w:lang w:val="en-GB"/>
        </w:rPr>
        <w:t xml:space="preserve">Schizophrenia involves </w:t>
      </w:r>
      <w:r w:rsidRPr="328F9C07" w:rsidR="67EE7696">
        <w:rPr>
          <w:rFonts w:ascii="Arial Nova" w:hAnsi="Arial Nova" w:eastAsia="Arial Nova" w:cs="Arial Nova"/>
          <w:b w:val="0"/>
          <w:bCs w:val="0"/>
          <w:noProof w:val="0"/>
          <w:sz w:val="24"/>
          <w:szCs w:val="24"/>
          <w:lang w:val="en-GB"/>
        </w:rPr>
        <w:t>positive symptoms</w:t>
      </w:r>
      <w:r w:rsidRPr="328F9C07" w:rsidR="67EE7696">
        <w:rPr>
          <w:rFonts w:ascii="Arial Nova" w:hAnsi="Arial Nova" w:eastAsia="Arial Nova" w:cs="Arial Nova"/>
          <w:b w:val="0"/>
          <w:bCs w:val="0"/>
          <w:noProof w:val="0"/>
          <w:sz w:val="24"/>
          <w:szCs w:val="24"/>
          <w:lang w:val="en-GB"/>
        </w:rPr>
        <w:t xml:space="preserve"> such as hallucinations and delusions, </w:t>
      </w:r>
      <w:r w:rsidRPr="328F9C07" w:rsidR="67EE7696">
        <w:rPr>
          <w:rFonts w:ascii="Arial Nova" w:hAnsi="Arial Nova" w:eastAsia="Arial Nova" w:cs="Arial Nova"/>
          <w:b w:val="0"/>
          <w:bCs w:val="0"/>
          <w:noProof w:val="0"/>
          <w:sz w:val="24"/>
          <w:szCs w:val="24"/>
          <w:lang w:val="en-GB"/>
        </w:rPr>
        <w:t>negative symptoms</w:t>
      </w:r>
      <w:r w:rsidRPr="328F9C07" w:rsidR="67EE7696">
        <w:rPr>
          <w:rFonts w:ascii="Arial Nova" w:hAnsi="Arial Nova" w:eastAsia="Arial Nova" w:cs="Arial Nova"/>
          <w:b w:val="0"/>
          <w:bCs w:val="0"/>
          <w:noProof w:val="0"/>
          <w:sz w:val="24"/>
          <w:szCs w:val="24"/>
          <w:lang w:val="en-GB"/>
        </w:rPr>
        <w:t xml:space="preserve"> including social withdrawal and reduced motivation, and </w:t>
      </w:r>
      <w:r w:rsidRPr="328F9C07" w:rsidR="67EE7696">
        <w:rPr>
          <w:rFonts w:ascii="Arial Nova" w:hAnsi="Arial Nova" w:eastAsia="Arial Nova" w:cs="Arial Nova"/>
          <w:b w:val="0"/>
          <w:bCs w:val="0"/>
          <w:noProof w:val="0"/>
          <w:sz w:val="24"/>
          <w:szCs w:val="24"/>
          <w:lang w:val="en-GB"/>
        </w:rPr>
        <w:t>cognitive impairments</w:t>
      </w:r>
      <w:r w:rsidRPr="328F9C07" w:rsidR="67EE7696">
        <w:rPr>
          <w:rFonts w:ascii="Arial Nova" w:hAnsi="Arial Nova" w:eastAsia="Arial Nova" w:cs="Arial Nova"/>
          <w:b w:val="0"/>
          <w:bCs w:val="0"/>
          <w:noProof w:val="0"/>
          <w:sz w:val="24"/>
          <w:szCs w:val="24"/>
          <w:lang w:val="en-GB"/>
        </w:rPr>
        <w:t xml:space="preserve"> affecting attention and memory. These symptoms can significantly disrupt daily functioning, relationships, and employment, often requiring long-term treatment and psychosocial support (World Health Organization, 2019; Kahn et al., 2022).</w:t>
      </w:r>
    </w:p>
    <w:p xmlns:wp14="http://schemas.microsoft.com/office/word/2010/wordml" w:rsidP="21C81F97" wp14:paraId="0F26A0B0" wp14:textId="0206969A">
      <w:pPr>
        <w:spacing w:before="240" w:beforeAutospacing="off" w:after="120" w:afterAutospacing="off"/>
        <w:rPr>
          <w:rFonts w:ascii="Arial Nova" w:hAnsi="Arial Nova" w:eastAsia="Arial Nova" w:cs="Arial Nova"/>
          <w:b w:val="0"/>
          <w:bCs w:val="0"/>
          <w:noProof w:val="0"/>
          <w:sz w:val="24"/>
          <w:szCs w:val="24"/>
          <w:lang w:val="en-GB"/>
        </w:rPr>
      </w:pPr>
    </w:p>
    <w:p xmlns:wp14="http://schemas.microsoft.com/office/word/2010/wordml" w:rsidP="21C81F97" wp14:paraId="222F33DC" wp14:textId="7E8AEDB6">
      <w:pPr>
        <w:pStyle w:val="Normal"/>
        <w:spacing w:before="240" w:beforeAutospacing="off" w:after="120" w:afterAutospacing="off"/>
      </w:pPr>
      <w:r w:rsidR="1890CD55">
        <w:drawing>
          <wp:inline xmlns:wp14="http://schemas.microsoft.com/office/word/2010/wordprocessingDrawing" wp14:editId="395DAC91" wp14:anchorId="571DE8BD">
            <wp:extent cx="5708197" cy="3284765"/>
            <wp:effectExtent l="0" t="0" r="0" b="0"/>
            <wp:docPr id="20054959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5495984" name="Picture 2005495984"/>
                    <pic:cNvPicPr/>
                  </pic:nvPicPr>
                  <pic:blipFill>
                    <a:blip xmlns:r="http://schemas.openxmlformats.org/officeDocument/2006/relationships" r:embed="rId565119733">
                      <a:extLst>
                        <a:ext uri="{28A0092B-C50C-407E-A947-70E740481C1C}">
                          <a14:useLocalDpi xmlns:a14="http://schemas.microsoft.com/office/drawing/2010/main"/>
                        </a:ext>
                      </a:extLst>
                    </a:blip>
                    <a:stretch>
                      <a:fillRect/>
                    </a:stretch>
                  </pic:blipFill>
                  <pic:spPr>
                    <a:xfrm rot="0">
                      <a:off x="0" y="0"/>
                      <a:ext cx="5708197" cy="3284765"/>
                    </a:xfrm>
                    <a:prstGeom prst="rect">
                      <a:avLst/>
                    </a:prstGeom>
                  </pic:spPr>
                </pic:pic>
              </a:graphicData>
            </a:graphic>
          </wp:inline>
        </w:drawing>
      </w:r>
      <w:r w:rsidR="28793142">
        <w:rPr/>
        <w:t xml:space="preserve">Figure </w:t>
      </w:r>
      <w:r w:rsidR="41C55458">
        <w:rPr/>
        <w:t>2:</w:t>
      </w:r>
      <w:r w:rsidR="28793142">
        <w:rPr/>
        <w:t xml:space="preserve"> The biopsychosocial model </w:t>
      </w:r>
      <w:r w:rsidR="28793142">
        <w:rPr/>
        <w:t>demonstrating</w:t>
      </w:r>
      <w:r w:rsidR="28793142">
        <w:rPr/>
        <w:t xml:space="preserve"> the interaction of biological, </w:t>
      </w:r>
      <w:r w:rsidR="28793142">
        <w:rPr/>
        <w:t>psychological</w:t>
      </w:r>
      <w:r w:rsidR="28793142">
        <w:rPr/>
        <w:t xml:space="preserve"> and social factors in mental health (Engel, 1977).</w:t>
      </w:r>
      <w:r w:rsidRPr="328F9C07" w:rsidR="28793142">
        <w:rPr>
          <w:rFonts w:ascii="Arial Nova" w:hAnsi="Arial Nova" w:eastAsia="Arial Nova" w:cs="Arial Nova"/>
          <w:noProof w:val="0"/>
          <w:sz w:val="24"/>
          <w:szCs w:val="24"/>
          <w:lang w:val="en-GB"/>
        </w:rPr>
        <w:t xml:space="preserve"> </w:t>
      </w:r>
    </w:p>
    <w:p xmlns:wp14="http://schemas.microsoft.com/office/word/2010/wordml" w:rsidP="21C81F97" wp14:paraId="39A53DC5" wp14:textId="0FDF64F9">
      <w:pPr>
        <w:pStyle w:val="Normal"/>
        <w:spacing w:before="240" w:beforeAutospacing="off" w:after="120" w:afterAutospacing="off"/>
      </w:pPr>
      <w:r w:rsidRPr="328F9C07" w:rsidR="1890CD55">
        <w:rPr>
          <w:rFonts w:ascii="Arial Nova" w:hAnsi="Arial Nova" w:eastAsia="Arial Nova" w:cs="Arial Nova"/>
          <w:noProof w:val="0"/>
          <w:sz w:val="24"/>
          <w:szCs w:val="24"/>
          <w:lang w:val="en-GB"/>
        </w:rPr>
        <w:t>The biopsychosocial model explaining schizophrenia as the interaction between biological, psychological, and social factors.</w:t>
      </w:r>
    </w:p>
    <w:p xmlns:wp14="http://schemas.microsoft.com/office/word/2010/wordml" w:rsidP="21C81F97" wp14:paraId="79027BCE" wp14:textId="00B3EAAB">
      <w:pPr>
        <w:pStyle w:val="Heading1"/>
        <w:spacing w:before="322" w:beforeAutospacing="off" w:after="120" w:afterAutospacing="off"/>
        <w:rPr>
          <w:rFonts w:ascii="Arial Nova" w:hAnsi="Arial Nova" w:eastAsia="Arial Nova" w:cs="Arial Nova"/>
          <w:b w:val="1"/>
          <w:bCs w:val="1"/>
          <w:noProof w:val="0"/>
          <w:color w:val="auto"/>
          <w:sz w:val="48"/>
          <w:szCs w:val="48"/>
          <w:u w:val="single"/>
          <w:lang w:val="en-GB"/>
        </w:rPr>
      </w:pPr>
      <w:bookmarkStart w:name="_Toc1544827143" w:id="1387677854"/>
      <w:bookmarkStart w:name="_Toc842192155" w:id="890113552"/>
      <w:r w:rsidRPr="328F9C07" w:rsidR="44A2185C">
        <w:rPr>
          <w:rFonts w:ascii="Arial Nova" w:hAnsi="Arial Nova" w:eastAsia="Arial Nova" w:cs="Arial Nova"/>
          <w:b w:val="1"/>
          <w:bCs w:val="1"/>
          <w:noProof w:val="0"/>
          <w:color w:val="auto"/>
          <w:sz w:val="48"/>
          <w:szCs w:val="48"/>
          <w:u w:val="single"/>
          <w:lang w:val="en-GB"/>
        </w:rPr>
        <w:t>Classification and Diagnosis in ICD-11</w:t>
      </w:r>
      <w:bookmarkEnd w:id="1387677854"/>
      <w:bookmarkEnd w:id="890113552"/>
    </w:p>
    <w:p xmlns:wp14="http://schemas.microsoft.com/office/word/2010/wordml" w:rsidP="328F9C07" wp14:paraId="12359CB4" wp14:textId="2E67D635">
      <w:pPr>
        <w:pStyle w:val="Normal"/>
        <w:spacing w:before="240" w:beforeAutospacing="off" w:after="120" w:afterAutospacing="off"/>
        <w:rPr>
          <w:rFonts w:ascii="Arial Nova" w:hAnsi="Arial Nova" w:eastAsia="Arial Nova" w:cs="Arial Nova"/>
          <w:b w:val="0"/>
          <w:bCs w:val="0"/>
          <w:noProof w:val="0"/>
          <w:sz w:val="24"/>
          <w:szCs w:val="24"/>
          <w:lang w:val="en-GB"/>
        </w:rPr>
      </w:pPr>
      <w:r w:rsidRPr="328F9C07" w:rsidR="148C9FC9">
        <w:rPr>
          <w:rFonts w:ascii="Arial Nova" w:hAnsi="Arial Nova" w:eastAsia="Arial Nova" w:cs="Arial Nova"/>
          <w:b w:val="0"/>
          <w:bCs w:val="0"/>
          <w:noProof w:val="0"/>
          <w:sz w:val="24"/>
          <w:szCs w:val="24"/>
          <w:lang w:val="en-GB"/>
        </w:rPr>
        <w:t xml:space="preserve">In ICD-11, schizophrenia is classified as a </w:t>
      </w:r>
      <w:r w:rsidRPr="328F9C07" w:rsidR="148C9FC9">
        <w:rPr>
          <w:rFonts w:ascii="Arial Nova" w:hAnsi="Arial Nova" w:eastAsia="Arial Nova" w:cs="Arial Nova"/>
          <w:b w:val="0"/>
          <w:bCs w:val="0"/>
          <w:noProof w:val="0"/>
          <w:sz w:val="24"/>
          <w:szCs w:val="24"/>
          <w:lang w:val="en-GB"/>
        </w:rPr>
        <w:t>primary psychotic disorder</w:t>
      </w:r>
      <w:r w:rsidRPr="328F9C07" w:rsidR="148C9FC9">
        <w:rPr>
          <w:rFonts w:ascii="Arial Nova" w:hAnsi="Arial Nova" w:eastAsia="Arial Nova" w:cs="Arial Nova"/>
          <w:b w:val="0"/>
          <w:bCs w:val="0"/>
          <w:noProof w:val="0"/>
          <w:sz w:val="24"/>
          <w:szCs w:val="24"/>
          <w:lang w:val="en-GB"/>
        </w:rPr>
        <w:t xml:space="preserve"> characterised by persistent disturbances in </w:t>
      </w:r>
      <w:r w:rsidRPr="328F9C07" w:rsidR="148C9FC9">
        <w:rPr>
          <w:rFonts w:ascii="Arial Nova" w:hAnsi="Arial Nova" w:eastAsia="Arial Nova" w:cs="Arial Nova"/>
          <w:b w:val="0"/>
          <w:bCs w:val="0"/>
          <w:noProof w:val="0"/>
          <w:sz w:val="24"/>
          <w:szCs w:val="24"/>
          <w:lang w:val="en-GB"/>
        </w:rPr>
        <w:t>perception</w:t>
      </w:r>
      <w:r w:rsidRPr="328F9C07" w:rsidR="148C9FC9">
        <w:rPr>
          <w:rFonts w:ascii="Arial Nova" w:hAnsi="Arial Nova" w:eastAsia="Arial Nova" w:cs="Arial Nova"/>
          <w:b w:val="0"/>
          <w:bCs w:val="0"/>
          <w:noProof w:val="0"/>
          <w:sz w:val="24"/>
          <w:szCs w:val="24"/>
          <w:lang w:val="en-GB"/>
        </w:rPr>
        <w:t xml:space="preserve">, thinking and emotional expression, including hallucinations, </w:t>
      </w:r>
      <w:r w:rsidRPr="328F9C07" w:rsidR="148C9FC9">
        <w:rPr>
          <w:rFonts w:ascii="Arial Nova" w:hAnsi="Arial Nova" w:eastAsia="Arial Nova" w:cs="Arial Nova"/>
          <w:b w:val="0"/>
          <w:bCs w:val="0"/>
          <w:noProof w:val="0"/>
          <w:sz w:val="24"/>
          <w:szCs w:val="24"/>
          <w:lang w:val="en-GB"/>
        </w:rPr>
        <w:t>delusions</w:t>
      </w:r>
      <w:r w:rsidRPr="328F9C07" w:rsidR="148C9FC9">
        <w:rPr>
          <w:rFonts w:ascii="Arial Nova" w:hAnsi="Arial Nova" w:eastAsia="Arial Nova" w:cs="Arial Nova"/>
          <w:b w:val="0"/>
          <w:bCs w:val="0"/>
          <w:noProof w:val="0"/>
          <w:sz w:val="24"/>
          <w:szCs w:val="24"/>
          <w:lang w:val="en-GB"/>
        </w:rPr>
        <w:t xml:space="preserve"> and disorganised behaviour (WHO, 2019). Unlike ICD-10, ICD-11 removed traditional subtypes due to limited diagnostic reliability, instead emphasising symptom severity and clinical presentation (Gaebel et al., 2020). The condition is defined as a mental disorder within a biomedical framework, although some scholars argue psychiatric diagnoses are culturally shaped. While biological psychiatry highlights genetic and neurological evidence, diagnosis </w:t>
      </w:r>
      <w:r w:rsidRPr="328F9C07" w:rsidR="148C9FC9">
        <w:rPr>
          <w:rFonts w:ascii="Arial Nova" w:hAnsi="Arial Nova" w:eastAsia="Arial Nova" w:cs="Arial Nova"/>
          <w:b w:val="0"/>
          <w:bCs w:val="0"/>
          <w:noProof w:val="0"/>
          <w:sz w:val="24"/>
          <w:szCs w:val="24"/>
          <w:lang w:val="en-GB"/>
        </w:rPr>
        <w:t>remains</w:t>
      </w:r>
      <w:r w:rsidRPr="328F9C07" w:rsidR="148C9FC9">
        <w:rPr>
          <w:rFonts w:ascii="Arial Nova" w:hAnsi="Arial Nova" w:eastAsia="Arial Nova" w:cs="Arial Nova"/>
          <w:b w:val="0"/>
          <w:bCs w:val="0"/>
          <w:noProof w:val="0"/>
          <w:sz w:val="24"/>
          <w:szCs w:val="24"/>
          <w:lang w:val="en-GB"/>
        </w:rPr>
        <w:t xml:space="preserve"> </w:t>
      </w:r>
      <w:r w:rsidRPr="328F9C07" w:rsidR="148C9FC9">
        <w:rPr>
          <w:rFonts w:ascii="Arial Nova" w:hAnsi="Arial Nova" w:eastAsia="Arial Nova" w:cs="Arial Nova"/>
          <w:b w:val="0"/>
          <w:bCs w:val="0"/>
          <w:noProof w:val="0"/>
          <w:sz w:val="24"/>
          <w:szCs w:val="24"/>
          <w:lang w:val="en-GB"/>
        </w:rPr>
        <w:t>largely symptom-based</w:t>
      </w:r>
      <w:r w:rsidRPr="328F9C07" w:rsidR="148C9FC9">
        <w:rPr>
          <w:rFonts w:ascii="Arial Nova" w:hAnsi="Arial Nova" w:eastAsia="Arial Nova" w:cs="Arial Nova"/>
          <w:b w:val="0"/>
          <w:bCs w:val="0"/>
          <w:noProof w:val="0"/>
          <w:sz w:val="24"/>
          <w:szCs w:val="24"/>
          <w:lang w:val="en-GB"/>
        </w:rPr>
        <w:t>, relying on clinical assessment and exclusion of alternative causes (Howes and Murray, 2014).</w:t>
      </w:r>
    </w:p>
    <w:p xmlns:wp14="http://schemas.microsoft.com/office/word/2010/wordml" w:rsidP="328F9C07" wp14:paraId="1252CB9C" wp14:textId="1B3C47BE">
      <w:pPr>
        <w:pStyle w:val="Normal"/>
        <w:spacing w:before="240" w:beforeAutospacing="off" w:after="120" w:afterAutospacing="off"/>
        <w:rPr>
          <w:rFonts w:ascii="Arial Nova" w:hAnsi="Arial Nova" w:eastAsia="Arial Nova" w:cs="Arial Nova"/>
          <w:b w:val="0"/>
          <w:bCs w:val="0"/>
          <w:noProof w:val="0"/>
          <w:sz w:val="24"/>
          <w:szCs w:val="24"/>
          <w:lang w:val="en-GB"/>
        </w:rPr>
      </w:pPr>
      <w:r w:rsidRPr="328F9C07" w:rsidR="080EE2A5">
        <w:rPr>
          <w:rFonts w:ascii="Arial Nova" w:hAnsi="Arial Nova" w:eastAsia="Arial Nova" w:cs="Arial Nova"/>
          <w:b w:val="0"/>
          <w:bCs w:val="0"/>
          <w:noProof w:val="0"/>
          <w:sz w:val="24"/>
          <w:szCs w:val="24"/>
          <w:lang w:val="en-GB"/>
        </w:rPr>
        <w:t xml:space="preserve">Some scholars argue psychiatric diagnoses are culturally shaped. Michel Foucault saw </w:t>
      </w:r>
      <w:r w:rsidRPr="328F9C07" w:rsidR="39D74BFD">
        <w:rPr>
          <w:rFonts w:ascii="Arial Nova" w:hAnsi="Arial Nova" w:eastAsia="Arial Nova" w:cs="Arial Nova"/>
          <w:b w:val="0"/>
          <w:bCs w:val="0"/>
          <w:noProof w:val="0"/>
          <w:sz w:val="24"/>
          <w:szCs w:val="24"/>
          <w:lang w:val="en-GB"/>
        </w:rPr>
        <w:t>‘</w:t>
      </w:r>
      <w:bookmarkStart w:name="_Int_lENQqHKz" w:id="2008435511"/>
      <w:r w:rsidRPr="328F9C07" w:rsidR="080EE2A5">
        <w:rPr>
          <w:rFonts w:ascii="Arial Nova" w:hAnsi="Arial Nova" w:eastAsia="Arial Nova" w:cs="Arial Nova"/>
          <w:b w:val="0"/>
          <w:bCs w:val="0"/>
          <w:noProof w:val="0"/>
          <w:sz w:val="24"/>
          <w:szCs w:val="24"/>
          <w:lang w:val="en-GB"/>
        </w:rPr>
        <w:t>madness</w:t>
      </w:r>
      <w:r w:rsidRPr="328F9C07" w:rsidR="26928C6A">
        <w:rPr>
          <w:rFonts w:ascii="Arial Nova" w:hAnsi="Arial Nova" w:eastAsia="Arial Nova" w:cs="Arial Nova"/>
          <w:b w:val="0"/>
          <w:bCs w:val="0"/>
          <w:noProof w:val="0"/>
          <w:sz w:val="24"/>
          <w:szCs w:val="24"/>
          <w:lang w:val="en-GB"/>
        </w:rPr>
        <w:t>’</w:t>
      </w:r>
      <w:bookmarkEnd w:id="2008435511"/>
      <w:r w:rsidRPr="328F9C07" w:rsidR="080EE2A5">
        <w:rPr>
          <w:rFonts w:ascii="Arial Nova" w:hAnsi="Arial Nova" w:eastAsia="Arial Nova" w:cs="Arial Nova"/>
          <w:b w:val="0"/>
          <w:bCs w:val="0"/>
          <w:noProof w:val="0"/>
          <w:sz w:val="24"/>
          <w:szCs w:val="24"/>
          <w:lang w:val="en-GB"/>
        </w:rPr>
        <w:t xml:space="preserve"> as historically constructed, </w:t>
      </w:r>
      <w:r w:rsidRPr="328F9C07" w:rsidR="080EE2A5">
        <w:rPr>
          <w:rFonts w:ascii="Arial Nova" w:hAnsi="Arial Nova" w:eastAsia="Arial Nova" w:cs="Arial Nova"/>
          <w:b w:val="0"/>
          <w:bCs w:val="0"/>
          <w:noProof w:val="0"/>
          <w:sz w:val="24"/>
          <w:szCs w:val="24"/>
          <w:lang w:val="en-GB"/>
        </w:rPr>
        <w:t xml:space="preserve">Thomas Szasz viewed diagnoses as social labels, and Arthur Kleinman showed cultural differences in symptoms. </w:t>
      </w:r>
    </w:p>
    <w:p xmlns:wp14="http://schemas.microsoft.com/office/word/2010/wordml" w:rsidP="328F9C07" wp14:paraId="36C8072C" wp14:textId="69E8EE8E">
      <w:pPr>
        <w:pStyle w:val="Normal"/>
        <w:spacing w:before="240" w:beforeAutospacing="off" w:after="120" w:afterAutospacing="off"/>
        <w:rPr>
          <w:rFonts w:ascii="Arial Nova" w:hAnsi="Arial Nova" w:eastAsia="Arial Nova" w:cs="Arial Nova"/>
          <w:b w:val="0"/>
          <w:bCs w:val="0"/>
          <w:noProof w:val="0"/>
          <w:sz w:val="24"/>
          <w:szCs w:val="24"/>
          <w:lang w:val="en-GB"/>
        </w:rPr>
      </w:pPr>
      <w:r w:rsidRPr="328F9C07" w:rsidR="44A2185C">
        <w:rPr>
          <w:rFonts w:ascii="Arial Nova" w:hAnsi="Arial Nova" w:eastAsia="Arial Nova" w:cs="Arial Nova"/>
          <w:b w:val="0"/>
          <w:bCs w:val="0"/>
          <w:noProof w:val="0"/>
          <w:sz w:val="24"/>
          <w:szCs w:val="24"/>
          <w:lang w:val="en-GB"/>
        </w:rPr>
        <w:t xml:space="preserve">Diagnosis typically involves </w:t>
      </w:r>
      <w:r w:rsidRPr="328F9C07" w:rsidR="44A2185C">
        <w:rPr>
          <w:rFonts w:ascii="Arial Nova" w:hAnsi="Arial Nova" w:eastAsia="Arial Nova" w:cs="Arial Nova"/>
          <w:b w:val="0"/>
          <w:bCs w:val="0"/>
          <w:noProof w:val="0"/>
          <w:sz w:val="24"/>
          <w:szCs w:val="24"/>
          <w:lang w:val="en-GB"/>
        </w:rPr>
        <w:t xml:space="preserve">clinical interviews, psychiatric assessment, and exclusion of other </w:t>
      </w:r>
      <w:r w:rsidRPr="328F9C07" w:rsidR="44A2185C">
        <w:rPr>
          <w:rFonts w:ascii="Arial Nova" w:hAnsi="Arial Nova" w:eastAsia="Arial Nova" w:cs="Arial Nova"/>
          <w:b w:val="0"/>
          <w:bCs w:val="0"/>
          <w:noProof w:val="0"/>
          <w:sz w:val="24"/>
          <w:szCs w:val="24"/>
          <w:lang w:val="en-GB"/>
        </w:rPr>
        <w:t>possible causes</w:t>
      </w:r>
      <w:r w:rsidRPr="328F9C07" w:rsidR="44A2185C">
        <w:rPr>
          <w:rFonts w:ascii="Arial Nova" w:hAnsi="Arial Nova" w:eastAsia="Arial Nova" w:cs="Arial Nova"/>
          <w:b w:val="0"/>
          <w:bCs w:val="0"/>
          <w:noProof w:val="0"/>
          <w:sz w:val="24"/>
          <w:szCs w:val="24"/>
          <w:lang w:val="en-GB"/>
        </w:rPr>
        <w:t xml:space="preserve">, such as substance use or neurological disorders. Because schizophrenia currently lacks a definitive biological marker, diagnosis </w:t>
      </w:r>
      <w:r w:rsidRPr="328F9C07" w:rsidR="44A2185C">
        <w:rPr>
          <w:rFonts w:ascii="Arial Nova" w:hAnsi="Arial Nova" w:eastAsia="Arial Nova" w:cs="Arial Nova"/>
          <w:b w:val="0"/>
          <w:bCs w:val="0"/>
          <w:noProof w:val="0"/>
          <w:sz w:val="24"/>
          <w:szCs w:val="24"/>
          <w:lang w:val="en-GB"/>
        </w:rPr>
        <w:t>remains</w:t>
      </w:r>
      <w:r w:rsidRPr="328F9C07" w:rsidR="44A2185C">
        <w:rPr>
          <w:rFonts w:ascii="Arial Nova" w:hAnsi="Arial Nova" w:eastAsia="Arial Nova" w:cs="Arial Nova"/>
          <w:b w:val="0"/>
          <w:bCs w:val="0"/>
          <w:noProof w:val="0"/>
          <w:sz w:val="24"/>
          <w:szCs w:val="24"/>
          <w:lang w:val="en-GB"/>
        </w:rPr>
        <w:t xml:space="preserve"> </w:t>
      </w:r>
      <w:r w:rsidRPr="328F9C07" w:rsidR="44A2185C">
        <w:rPr>
          <w:rFonts w:ascii="Arial Nova" w:hAnsi="Arial Nova" w:eastAsia="Arial Nova" w:cs="Arial Nova"/>
          <w:b w:val="0"/>
          <w:bCs w:val="0"/>
          <w:noProof w:val="0"/>
          <w:sz w:val="24"/>
          <w:szCs w:val="24"/>
          <w:lang w:val="en-GB"/>
        </w:rPr>
        <w:t>largely symptom-based</w:t>
      </w:r>
      <w:r w:rsidRPr="328F9C07" w:rsidR="44A2185C">
        <w:rPr>
          <w:rFonts w:ascii="Arial Nova" w:hAnsi="Arial Nova" w:eastAsia="Arial Nova" w:cs="Arial Nova"/>
          <w:b w:val="0"/>
          <w:bCs w:val="0"/>
          <w:noProof w:val="0"/>
          <w:sz w:val="24"/>
          <w:szCs w:val="24"/>
          <w:lang w:val="en-GB"/>
        </w:rPr>
        <w:t xml:space="preserve"> (Howes and Murray, 2014).</w:t>
      </w:r>
    </w:p>
    <w:p xmlns:wp14="http://schemas.microsoft.com/office/word/2010/wordml" w:rsidP="328F9C07" wp14:paraId="6D0F5BEA" wp14:textId="496E8C0B">
      <w:pPr>
        <w:pStyle w:val="Heading1"/>
        <w:spacing w:before="281" w:beforeAutospacing="off" w:after="12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bookmarkStart w:name="_Toc561130317" w:id="463755354"/>
      <w:bookmarkStart w:name="_Toc835226974" w:id="2127036403"/>
      <w:r w:rsidRPr="328F9C07" w:rsidR="44A2185C">
        <w:rPr>
          <w:rFonts w:ascii="Arial Nova" w:hAnsi="Arial Nova" w:eastAsia="Arial Nova" w:cs="Arial Nova"/>
          <w:b w:val="1"/>
          <w:bCs w:val="1"/>
          <w:noProof w:val="0"/>
          <w:color w:val="auto"/>
          <w:sz w:val="48"/>
          <w:szCs w:val="48"/>
          <w:u w:val="single"/>
          <w:lang w:val="en-GB"/>
        </w:rPr>
        <w:t>Case Study</w:t>
      </w:r>
      <w:r w:rsidRPr="328F9C07" w:rsidR="5093BFA4">
        <w:rPr>
          <w:rFonts w:ascii="Arial Nova" w:hAnsi="Arial Nova" w:eastAsia="Arial Nova" w:cs="Arial Nova"/>
          <w:b w:val="1"/>
          <w:bCs w:val="1"/>
          <w:noProof w:val="0"/>
          <w:color w:val="auto"/>
          <w:sz w:val="48"/>
          <w:szCs w:val="48"/>
          <w:u w:val="single"/>
          <w:lang w:val="en-GB"/>
        </w:rPr>
        <w:t>1</w:t>
      </w:r>
      <w:r w:rsidRPr="328F9C07" w:rsidR="44A2185C">
        <w:rPr>
          <w:rFonts w:ascii="Arial Nova" w:hAnsi="Arial Nova" w:eastAsia="Arial Nova" w:cs="Arial Nova"/>
          <w:b w:val="1"/>
          <w:bCs w:val="1"/>
          <w:noProof w:val="0"/>
          <w:color w:val="auto"/>
          <w:sz w:val="48"/>
          <w:szCs w:val="48"/>
          <w:u w:val="single"/>
          <w:lang w:val="en-GB"/>
        </w:rPr>
        <w:t>: First Episode Psychosis</w:t>
      </w:r>
      <w:bookmarkEnd w:id="463755354"/>
      <w:bookmarkEnd w:id="2127036403"/>
      <w:r w:rsidRPr="328F9C07" w:rsidR="2B0B295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28F9C07" wp14:paraId="724B3363" wp14:textId="199E7878">
      <w:pPr>
        <w:pStyle w:val="Heading1"/>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28F9C07" w:rsidR="2B0B2956">
        <w:rPr>
          <w:rFonts w:ascii="Arial Nova" w:hAnsi="Arial Nova" w:eastAsia="Arial Nova" w:cs="Arial Nova"/>
          <w:b w:val="0"/>
          <w:bCs w:val="0"/>
          <w:i w:val="0"/>
          <w:iCs w:val="0"/>
          <w:caps w:val="0"/>
          <w:smallCaps w:val="0"/>
          <w:noProof w:val="0"/>
          <w:color w:val="000000" w:themeColor="text1" w:themeTint="FF" w:themeShade="FF"/>
          <w:sz w:val="24"/>
          <w:szCs w:val="24"/>
          <w:lang w:val="en-GB"/>
        </w:rPr>
        <w:t>The diagnostic process can be illustrated through the case of Daniel, a 22-year-old student who began experiencing auditory hallucinations and paranoid beliefs. As his functioning deteriorated and social withdrawal increased, clinical assessment excluded substance misuse and neurological illness, leading to a diagnosis of schizophrenia according to ICD-11 criteria. This case highlights how clinicians rely on symptom severity, duration and functional impairment when making diagnostic decisions (Durand and Barlow, 2016).</w:t>
      </w:r>
    </w:p>
    <w:p xmlns:wp14="http://schemas.microsoft.com/office/word/2010/wordml" w:rsidP="328F9C07" wp14:paraId="22BB4AC7" wp14:textId="4224096C">
      <w:pPr>
        <w:pStyle w:val="Heading3"/>
        <w:rPr>
          <w:rFonts w:ascii="Arial Nova" w:hAnsi="Arial Nova" w:eastAsia="Arial Nova" w:cs="Arial Nova"/>
          <w:b w:val="1"/>
          <w:bCs w:val="1"/>
          <w:i w:val="0"/>
          <w:iCs w:val="0"/>
          <w:noProof w:val="0"/>
          <w:color w:val="auto"/>
          <w:sz w:val="40"/>
          <w:szCs w:val="40"/>
          <w:u w:val="single"/>
          <w:lang w:val="en-GB"/>
        </w:rPr>
      </w:pPr>
      <w:bookmarkStart w:name="_Toc470712763" w:id="1425776295"/>
      <w:bookmarkStart w:name="_Toc285587832" w:id="2035015629"/>
      <w:r w:rsidRPr="328F9C07" w:rsidR="56C4BCD0">
        <w:rPr>
          <w:rFonts w:ascii="Arial Nova" w:hAnsi="Arial Nova" w:eastAsia="Arial Nova" w:cs="Arial Nova"/>
          <w:b w:val="1"/>
          <w:bCs w:val="1"/>
          <w:i w:val="0"/>
          <w:iCs w:val="0"/>
          <w:noProof w:val="0"/>
          <w:color w:val="auto"/>
          <w:sz w:val="40"/>
          <w:szCs w:val="40"/>
          <w:u w:val="single"/>
          <w:lang w:val="en-GB"/>
        </w:rPr>
        <w:t>Current Treatment Compared with Early Intervention</w:t>
      </w:r>
      <w:bookmarkEnd w:id="1425776295"/>
      <w:bookmarkEnd w:id="2035015629"/>
    </w:p>
    <w:p xmlns:wp14="http://schemas.microsoft.com/office/word/2010/wordml" w:rsidP="328F9C07" wp14:paraId="156A83E4" wp14:textId="03259F44">
      <w:pPr>
        <w:pStyle w:val="Normal"/>
        <w:spacing w:before="240" w:beforeAutospacing="off" w:after="120" w:afterAutospacing="off"/>
        <w:rPr>
          <w:rFonts w:ascii="Arial Nova" w:hAnsi="Arial Nova" w:eastAsia="Arial Nova" w:cs="Arial Nova"/>
          <w:b w:val="0"/>
          <w:bCs w:val="0"/>
          <w:noProof w:val="0"/>
          <w:color w:val="auto"/>
          <w:sz w:val="24"/>
          <w:szCs w:val="24"/>
          <w:lang w:val="en-GB"/>
        </w:rPr>
      </w:pPr>
      <w:r w:rsidRPr="328F9C07" w:rsidR="56C4BCD0">
        <w:rPr>
          <w:rFonts w:ascii="Arial Nova" w:hAnsi="Arial Nova" w:eastAsia="Arial Nova" w:cs="Arial Nova"/>
          <w:b w:val="0"/>
          <w:bCs w:val="0"/>
          <w:noProof w:val="0"/>
          <w:color w:val="auto"/>
          <w:sz w:val="24"/>
          <w:szCs w:val="24"/>
          <w:lang w:val="en-GB"/>
        </w:rPr>
        <w:t xml:space="preserve">Current treatment for schizophrenia typically focuses on </w:t>
      </w:r>
      <w:r w:rsidRPr="328F9C07" w:rsidR="56C4BCD0">
        <w:rPr>
          <w:rFonts w:ascii="Arial Nova" w:hAnsi="Arial Nova" w:eastAsia="Arial Nova" w:cs="Arial Nova"/>
          <w:b w:val="0"/>
          <w:bCs w:val="0"/>
          <w:noProof w:val="0"/>
          <w:color w:val="auto"/>
          <w:sz w:val="24"/>
          <w:szCs w:val="24"/>
          <w:lang w:val="en-GB"/>
        </w:rPr>
        <w:t>long-term symptom management</w:t>
      </w:r>
      <w:r w:rsidRPr="328F9C07" w:rsidR="56C4BCD0">
        <w:rPr>
          <w:rFonts w:ascii="Arial Nova" w:hAnsi="Arial Nova" w:eastAsia="Arial Nova" w:cs="Arial Nova"/>
          <w:b w:val="0"/>
          <w:bCs w:val="0"/>
          <w:noProof w:val="0"/>
          <w:color w:val="auto"/>
          <w:sz w:val="24"/>
          <w:szCs w:val="24"/>
          <w:lang w:val="en-GB"/>
        </w:rPr>
        <w:t>, primarily through antipsychotic medication, psychological therapies such as Cognitive Behavioural Therapy for psychosis (</w:t>
      </w:r>
      <w:r w:rsidRPr="328F9C07" w:rsidR="56C4BCD0">
        <w:rPr>
          <w:rFonts w:ascii="Arial Nova" w:hAnsi="Arial Nova" w:eastAsia="Arial Nova" w:cs="Arial Nova"/>
          <w:b w:val="0"/>
          <w:bCs w:val="0"/>
          <w:noProof w:val="0"/>
          <w:color w:val="auto"/>
          <w:sz w:val="24"/>
          <w:szCs w:val="24"/>
          <w:lang w:val="en-GB"/>
        </w:rPr>
        <w:t>CBTp</w:t>
      </w:r>
      <w:r w:rsidRPr="328F9C07" w:rsidR="56C4BCD0">
        <w:rPr>
          <w:rFonts w:ascii="Arial Nova" w:hAnsi="Arial Nova" w:eastAsia="Arial Nova" w:cs="Arial Nova"/>
          <w:b w:val="0"/>
          <w:bCs w:val="0"/>
          <w:noProof w:val="0"/>
          <w:color w:val="auto"/>
          <w:sz w:val="24"/>
          <w:szCs w:val="24"/>
          <w:lang w:val="en-GB"/>
        </w:rPr>
        <w:t xml:space="preserve">), and community rehabilitation programmes. However, early intervention treatment aims to </w:t>
      </w:r>
      <w:r w:rsidRPr="328F9C07" w:rsidR="56C4BCD0">
        <w:rPr>
          <w:rFonts w:ascii="Arial Nova" w:hAnsi="Arial Nova" w:eastAsia="Arial Nova" w:cs="Arial Nova"/>
          <w:b w:val="0"/>
          <w:bCs w:val="0"/>
          <w:noProof w:val="0"/>
          <w:color w:val="auto"/>
          <w:sz w:val="24"/>
          <w:szCs w:val="24"/>
          <w:lang w:val="en-GB"/>
        </w:rPr>
        <w:t>identify</w:t>
      </w:r>
      <w:r w:rsidRPr="328F9C07" w:rsidR="56C4BCD0">
        <w:rPr>
          <w:rFonts w:ascii="Arial Nova" w:hAnsi="Arial Nova" w:eastAsia="Arial Nova" w:cs="Arial Nova"/>
          <w:b w:val="0"/>
          <w:bCs w:val="0"/>
          <w:noProof w:val="0"/>
          <w:color w:val="auto"/>
          <w:sz w:val="24"/>
          <w:szCs w:val="24"/>
          <w:lang w:val="en-GB"/>
        </w:rPr>
        <w:t xml:space="preserve"> and treat psychosis during the first episode</w:t>
      </w:r>
      <w:r w:rsidRPr="328F9C07" w:rsidR="56C4BCD0">
        <w:rPr>
          <w:rFonts w:ascii="Arial Nova" w:hAnsi="Arial Nova" w:eastAsia="Arial Nova" w:cs="Arial Nova"/>
          <w:b w:val="0"/>
          <w:bCs w:val="0"/>
          <w:noProof w:val="0"/>
          <w:color w:val="auto"/>
          <w:sz w:val="24"/>
          <w:szCs w:val="24"/>
          <w:lang w:val="en-GB"/>
        </w:rPr>
        <w:t xml:space="preserve">, often through specialised Early Intervention in Psychosis (EIP) services. Research shows that </w:t>
      </w:r>
      <w:r w:rsidRPr="328F9C07" w:rsidR="56C4BCD0">
        <w:rPr>
          <w:rFonts w:ascii="Arial Nova" w:hAnsi="Arial Nova" w:eastAsia="Arial Nova" w:cs="Arial Nova"/>
          <w:b w:val="0"/>
          <w:bCs w:val="0"/>
          <w:noProof w:val="0"/>
          <w:color w:val="auto"/>
          <w:sz w:val="24"/>
          <w:szCs w:val="24"/>
          <w:lang w:val="en-GB"/>
        </w:rPr>
        <w:t>early treatment</w:t>
      </w:r>
      <w:r w:rsidRPr="328F9C07" w:rsidR="56C4BCD0">
        <w:rPr>
          <w:rFonts w:ascii="Arial Nova" w:hAnsi="Arial Nova" w:eastAsia="Arial Nova" w:cs="Arial Nova"/>
          <w:b w:val="0"/>
          <w:bCs w:val="0"/>
          <w:noProof w:val="0"/>
          <w:color w:val="auto"/>
          <w:sz w:val="24"/>
          <w:szCs w:val="24"/>
          <w:lang w:val="en-GB"/>
        </w:rPr>
        <w:t xml:space="preserve"> significantly improves long-term outcomes, reduces relapse rates, and lowers hospitalisation compared with treatment provided later in the illness (McGorry et al., 2018). Early intervention services also emphasise family support, social recovery, and employment </w:t>
      </w:r>
      <w:r w:rsidRPr="328F9C07" w:rsidR="56C4BCD0">
        <w:rPr>
          <w:rFonts w:ascii="Arial Nova" w:hAnsi="Arial Nova" w:eastAsia="Arial Nova" w:cs="Arial Nova"/>
          <w:b w:val="0"/>
          <w:bCs w:val="0"/>
          <w:noProof w:val="0"/>
          <w:color w:val="auto"/>
          <w:sz w:val="24"/>
          <w:szCs w:val="24"/>
          <w:lang w:val="en-GB"/>
        </w:rPr>
        <w:t>assistance</w:t>
      </w:r>
      <w:r w:rsidRPr="328F9C07" w:rsidR="56C4BCD0">
        <w:rPr>
          <w:rFonts w:ascii="Arial Nova" w:hAnsi="Arial Nova" w:eastAsia="Arial Nova" w:cs="Arial Nova"/>
          <w:b w:val="0"/>
          <w:bCs w:val="0"/>
          <w:noProof w:val="0"/>
          <w:color w:val="auto"/>
          <w:sz w:val="24"/>
          <w:szCs w:val="24"/>
          <w:lang w:val="en-GB"/>
        </w:rPr>
        <w:t xml:space="preserve">, </w:t>
      </w:r>
      <w:r w:rsidRPr="328F9C07" w:rsidR="56C4BCD0">
        <w:rPr>
          <w:rFonts w:ascii="Arial Nova" w:hAnsi="Arial Nova" w:eastAsia="Arial Nova" w:cs="Arial Nova"/>
          <w:b w:val="0"/>
          <w:bCs w:val="0"/>
          <w:noProof w:val="0"/>
          <w:color w:val="auto"/>
          <w:sz w:val="24"/>
          <w:szCs w:val="24"/>
          <w:lang w:val="en-GB"/>
        </w:rPr>
        <w:t>whereas</w:t>
      </w:r>
      <w:r w:rsidRPr="328F9C07" w:rsidR="56C4BCD0">
        <w:rPr>
          <w:rFonts w:ascii="Arial Nova" w:hAnsi="Arial Nova" w:eastAsia="Arial Nova" w:cs="Arial Nova"/>
          <w:b w:val="0"/>
          <w:bCs w:val="0"/>
          <w:noProof w:val="0"/>
          <w:color w:val="auto"/>
          <w:sz w:val="24"/>
          <w:szCs w:val="24"/>
          <w:lang w:val="en-GB"/>
        </w:rPr>
        <w:t xml:space="preserve"> traditional treatment approaches historically focused </w:t>
      </w:r>
      <w:r w:rsidRPr="328F9C07" w:rsidR="56C4BCD0">
        <w:rPr>
          <w:rFonts w:ascii="Arial Nova" w:hAnsi="Arial Nova" w:eastAsia="Arial Nova" w:cs="Arial Nova"/>
          <w:b w:val="0"/>
          <w:bCs w:val="0"/>
          <w:noProof w:val="0"/>
          <w:color w:val="auto"/>
          <w:sz w:val="24"/>
          <w:szCs w:val="24"/>
          <w:lang w:val="en-GB"/>
        </w:rPr>
        <w:t>mainly on</w:t>
      </w:r>
      <w:r w:rsidRPr="328F9C07" w:rsidR="56C4BCD0">
        <w:rPr>
          <w:rFonts w:ascii="Arial Nova" w:hAnsi="Arial Nova" w:eastAsia="Arial Nova" w:cs="Arial Nova"/>
          <w:b w:val="0"/>
          <w:bCs w:val="0"/>
          <w:noProof w:val="0"/>
          <w:color w:val="auto"/>
          <w:sz w:val="24"/>
          <w:szCs w:val="24"/>
          <w:lang w:val="en-GB"/>
        </w:rPr>
        <w:t xml:space="preserve"> symptom reduction. Consequently, early intervention models are increasingly recognised as an essential </w:t>
      </w:r>
      <w:r w:rsidRPr="328F9C07" w:rsidR="56C4BCD0">
        <w:rPr>
          <w:rFonts w:ascii="Arial Nova" w:hAnsi="Arial Nova" w:eastAsia="Arial Nova" w:cs="Arial Nova"/>
          <w:b w:val="0"/>
          <w:bCs w:val="0"/>
          <w:noProof w:val="0"/>
          <w:color w:val="auto"/>
          <w:sz w:val="24"/>
          <w:szCs w:val="24"/>
          <w:lang w:val="en-GB"/>
        </w:rPr>
        <w:t>component</w:t>
      </w:r>
      <w:r w:rsidRPr="328F9C07" w:rsidR="56C4BCD0">
        <w:rPr>
          <w:rFonts w:ascii="Arial Nova" w:hAnsi="Arial Nova" w:eastAsia="Arial Nova" w:cs="Arial Nova"/>
          <w:b w:val="0"/>
          <w:bCs w:val="0"/>
          <w:noProof w:val="0"/>
          <w:color w:val="auto"/>
          <w:sz w:val="24"/>
          <w:szCs w:val="24"/>
          <w:lang w:val="en-GB"/>
        </w:rPr>
        <w:t xml:space="preserve"> of modern schizophrenia care.</w:t>
      </w:r>
      <w:r w:rsidRPr="328F9C07" w:rsidR="1DDB7947">
        <w:rPr>
          <w:rFonts w:ascii="Arial Nova" w:hAnsi="Arial Nova" w:eastAsia="Arial Nova" w:cs="Arial Nova"/>
          <w:noProof w:val="0"/>
          <w:sz w:val="24"/>
          <w:szCs w:val="24"/>
          <w:lang w:val="en-GB"/>
        </w:rPr>
        <w:t xml:space="preserve"> (National Institute for Health and Care Excellence, 2014; McGorry, Killackey, &amp; Yung, 2008; Birchwood, Todd, &amp; Jackson, 1998)</w:t>
      </w:r>
    </w:p>
    <w:p xmlns:wp14="http://schemas.microsoft.com/office/word/2010/wordml" w:rsidP="328F9C07" wp14:paraId="27D52976" wp14:textId="44F4266E">
      <w:pPr>
        <w:pStyle w:val="Heading1"/>
        <w:spacing w:before="240" w:beforeAutospacing="off" w:after="120" w:afterAutospacing="off"/>
        <w:rPr>
          <w:rFonts w:ascii="Arial Nova" w:hAnsi="Arial Nova" w:eastAsia="Arial Nova" w:cs="Arial Nova"/>
          <w:b w:val="1"/>
          <w:bCs w:val="1"/>
          <w:noProof w:val="0"/>
          <w:color w:val="auto"/>
          <w:sz w:val="48"/>
          <w:szCs w:val="48"/>
          <w:u w:val="single"/>
          <w:lang w:val="en-GB"/>
        </w:rPr>
      </w:pPr>
      <w:bookmarkStart w:name="_Toc749684329" w:id="745207468"/>
      <w:bookmarkStart w:name="_Toc1125567029" w:id="1503575200"/>
      <w:r w:rsidRPr="328F9C07" w:rsidR="44A2185C">
        <w:rPr>
          <w:rFonts w:ascii="Arial Nova" w:hAnsi="Arial Nova" w:eastAsia="Arial Nova" w:cs="Arial Nova"/>
          <w:b w:val="1"/>
          <w:bCs w:val="1"/>
          <w:noProof w:val="0"/>
          <w:color w:val="auto"/>
          <w:sz w:val="48"/>
          <w:szCs w:val="48"/>
          <w:u w:val="single"/>
          <w:lang w:val="en-GB"/>
        </w:rPr>
        <w:t>Treatment Approaches</w:t>
      </w:r>
      <w:bookmarkEnd w:id="745207468"/>
      <w:bookmarkEnd w:id="1503575200"/>
    </w:p>
    <w:p xmlns:wp14="http://schemas.microsoft.com/office/word/2010/wordml" w:rsidP="328F9C07" wp14:paraId="441DF93F" wp14:textId="26A1838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28F9C07" w:rsidR="1561083F">
        <w:rPr>
          <w:rFonts w:ascii="Arial Nova" w:hAnsi="Arial Nova" w:eastAsia="Arial Nova" w:cs="Arial Nova"/>
          <w:b w:val="0"/>
          <w:bCs w:val="0"/>
          <w:i w:val="0"/>
          <w:iCs w:val="0"/>
          <w:caps w:val="0"/>
          <w:smallCaps w:val="0"/>
          <w:noProof w:val="0"/>
          <w:color w:val="000000" w:themeColor="text1" w:themeTint="FF" w:themeShade="FF"/>
          <w:sz w:val="24"/>
          <w:szCs w:val="24"/>
          <w:lang w:val="en-GB"/>
        </w:rPr>
        <w:t>Treatment for schizophrenia typically involves pharmacological, psychological and social interventions. Antipsychotic medications are widely used to reduce positive symptoms by influencing dopamine activity in the brain (McCutcheon et al., 2020). Common medications include risperidone, olanzapine and aripiprazole. However, long-term use may lead to side effects such as weight gain, metabolic syndrome and movement disorders (Correll et al., 2022).</w:t>
      </w:r>
    </w:p>
    <w:p xmlns:wp14="http://schemas.microsoft.com/office/word/2010/wordml" w:rsidP="328F9C07" wp14:paraId="6DB9F925" wp14:textId="08E8CEB0">
      <w:pPr>
        <w:spacing w:before="240" w:beforeAutospacing="off" w:after="240" w:afterAutospacing="off"/>
        <w:rPr>
          <w:rFonts w:ascii="Arial Nova" w:hAnsi="Arial Nova" w:eastAsia="Arial Nova" w:cs="Arial Nova"/>
          <w:b w:val="0"/>
          <w:bCs w:val="0"/>
          <w:noProof w:val="0"/>
          <w:sz w:val="24"/>
          <w:szCs w:val="24"/>
          <w:lang w:val="en-GB"/>
        </w:rPr>
      </w:pPr>
      <w:r w:rsidRPr="328F9C07" w:rsidR="1561083F">
        <w:rPr>
          <w:rFonts w:ascii="Arial Nova" w:hAnsi="Arial Nova" w:eastAsia="Arial Nova" w:cs="Arial Nova"/>
          <w:b w:val="0"/>
          <w:bCs w:val="0"/>
          <w:i w:val="0"/>
          <w:iCs w:val="0"/>
          <w:caps w:val="0"/>
          <w:smallCaps w:val="0"/>
          <w:noProof w:val="0"/>
          <w:color w:val="000000" w:themeColor="text1" w:themeTint="FF" w:themeShade="FF"/>
          <w:sz w:val="24"/>
          <w:szCs w:val="24"/>
          <w:lang w:val="en-GB"/>
        </w:rPr>
        <w:t>Psychological therapies, particularly Cognitive Behavioural Therapy for psychosis, can help individuals manage distressing beliefs and improve coping strategies (Morrison et al., 2018). Increasingly, mental health services adopt holistic treatment approaches that integrate medication with psychological and social support.</w:t>
      </w:r>
      <w:r w:rsidRPr="328F9C07" w:rsidR="5D503089">
        <w:rPr>
          <w:rFonts w:ascii="Arial Nova" w:hAnsi="Arial Nova" w:eastAsia="Arial Nova" w:cs="Arial Nova"/>
          <w:b w:val="1"/>
          <w:bCs w:val="1"/>
          <w:noProof w:val="0"/>
          <w:sz w:val="24"/>
          <w:szCs w:val="24"/>
          <w:lang w:val="en-GB"/>
        </w:rPr>
        <w:t xml:space="preserve"> (</w:t>
      </w:r>
      <w:r w:rsidRPr="328F9C07" w:rsidR="5D503089">
        <w:rPr>
          <w:rFonts w:ascii="Arial Nova" w:hAnsi="Arial Nova" w:eastAsia="Arial Nova" w:cs="Arial Nova"/>
          <w:b w:val="0"/>
          <w:bCs w:val="0"/>
          <w:noProof w:val="0"/>
          <w:sz w:val="24"/>
          <w:szCs w:val="24"/>
          <w:lang w:val="en-GB"/>
        </w:rPr>
        <w:t>Barlati</w:t>
      </w:r>
      <w:r w:rsidRPr="328F9C07" w:rsidR="5D503089">
        <w:rPr>
          <w:rFonts w:ascii="Arial Nova" w:hAnsi="Arial Nova" w:eastAsia="Arial Nova" w:cs="Arial Nova"/>
          <w:b w:val="0"/>
          <w:bCs w:val="0"/>
          <w:noProof w:val="0"/>
          <w:sz w:val="24"/>
          <w:szCs w:val="24"/>
          <w:lang w:val="en-GB"/>
        </w:rPr>
        <w:t xml:space="preserve"> et al., 2017; Bond et al., 2020).</w:t>
      </w:r>
    </w:p>
    <w:p xmlns:wp14="http://schemas.microsoft.com/office/word/2010/wordml" w:rsidP="328F9C07" wp14:paraId="5399D47C" wp14:textId="177B61A4">
      <w:pPr>
        <w:pStyle w:val="Normal"/>
        <w:spacing w:before="240" w:beforeAutospacing="off" w:after="240" w:afterAutospacing="off"/>
        <w:rPr>
          <w:rFonts w:ascii="Arial Nova" w:hAnsi="Arial Nova" w:eastAsia="Arial Nova" w:cs="Arial Nova"/>
          <w:b w:val="1"/>
          <w:bCs w:val="1"/>
          <w:noProof w:val="0"/>
          <w:sz w:val="40"/>
          <w:szCs w:val="40"/>
          <w:u w:val="single"/>
          <w:lang w:val="en-GB"/>
        </w:rPr>
      </w:pPr>
      <w:r w:rsidRPr="328F9C07" w:rsidR="088D3953">
        <w:rPr>
          <w:rFonts w:ascii="Arial Nova" w:hAnsi="Arial Nova" w:eastAsia="Arial Nova" w:cs="Arial Nova"/>
          <w:b w:val="1"/>
          <w:bCs w:val="1"/>
          <w:noProof w:val="0"/>
          <w:sz w:val="40"/>
          <w:szCs w:val="40"/>
          <w:u w:val="single"/>
          <w:lang w:val="en-GB"/>
        </w:rPr>
        <w:t>Critical Evaluation of Treatment Effectiveness</w:t>
      </w:r>
    </w:p>
    <w:p xmlns:wp14="http://schemas.microsoft.com/office/word/2010/wordml" w:rsidP="328F9C07" wp14:paraId="671B6ADD" wp14:textId="686B9D4E">
      <w:pPr>
        <w:pStyle w:val="Normal"/>
        <w:spacing w:before="322" w:beforeAutospacing="off" w:after="120" w:afterAutospacing="off"/>
        <w:rPr>
          <w:rFonts w:ascii="Arial Nova" w:hAnsi="Arial Nova" w:eastAsia="Arial Nova" w:cs="Arial Nova"/>
          <w:b w:val="0"/>
          <w:bCs w:val="0"/>
          <w:noProof w:val="0"/>
          <w:sz w:val="22"/>
          <w:szCs w:val="22"/>
          <w:lang w:val="en-GB"/>
        </w:rPr>
      </w:pPr>
      <w:r w:rsidRPr="328F9C07" w:rsidR="088D3953">
        <w:rPr>
          <w:rFonts w:ascii="Arial Nova" w:hAnsi="Arial Nova" w:eastAsia="Arial Nova" w:cs="Arial Nova"/>
          <w:b w:val="0"/>
          <w:bCs w:val="0"/>
          <w:noProof w:val="0"/>
          <w:sz w:val="22"/>
          <w:szCs w:val="22"/>
          <w:lang w:val="en-GB"/>
        </w:rPr>
        <w:t xml:space="preserve">The effectiveness of schizophrenia treatment </w:t>
      </w:r>
      <w:r w:rsidRPr="328F9C07" w:rsidR="088D3953">
        <w:rPr>
          <w:rFonts w:ascii="Arial Nova" w:hAnsi="Arial Nova" w:eastAsia="Arial Nova" w:cs="Arial Nova"/>
          <w:b w:val="0"/>
          <w:bCs w:val="0"/>
          <w:noProof w:val="0"/>
          <w:sz w:val="22"/>
          <w:szCs w:val="22"/>
          <w:lang w:val="en-GB"/>
        </w:rPr>
        <w:t>remains</w:t>
      </w:r>
      <w:r w:rsidRPr="328F9C07" w:rsidR="088D3953">
        <w:rPr>
          <w:rFonts w:ascii="Arial Nova" w:hAnsi="Arial Nova" w:eastAsia="Arial Nova" w:cs="Arial Nova"/>
          <w:b w:val="0"/>
          <w:bCs w:val="0"/>
          <w:noProof w:val="0"/>
          <w:sz w:val="22"/>
          <w:szCs w:val="22"/>
          <w:lang w:val="en-GB"/>
        </w:rPr>
        <w:t xml:space="preserve"> contested despite advances in care. Although antipsychotic medication can reduce positive symptoms, long-term use is associated with significant side effects that may affect adherence and recovery </w:t>
      </w:r>
      <w:r w:rsidRPr="328F9C07" w:rsidR="088D3953">
        <w:rPr>
          <w:rFonts w:ascii="Arial Nova" w:hAnsi="Arial Nova" w:eastAsia="Arial Nova" w:cs="Arial Nova"/>
          <w:b w:val="0"/>
          <w:bCs w:val="0"/>
          <w:noProof w:val="0"/>
          <w:sz w:val="22"/>
          <w:szCs w:val="22"/>
          <w:lang w:val="en-GB"/>
        </w:rPr>
        <w:t>(Correll et al., 2022)</w:t>
      </w:r>
      <w:r w:rsidRPr="328F9C07" w:rsidR="088D3953">
        <w:rPr>
          <w:rFonts w:ascii="Arial Nova" w:hAnsi="Arial Nova" w:eastAsia="Arial Nova" w:cs="Arial Nova"/>
          <w:b w:val="0"/>
          <w:bCs w:val="0"/>
          <w:noProof w:val="0"/>
          <w:sz w:val="22"/>
          <w:szCs w:val="22"/>
          <w:lang w:val="en-GB"/>
        </w:rPr>
        <w:t xml:space="preserve">. Psychological interventions such as Cognitive Behavioural Therapy for psychosis improve coping and functioning, yet access </w:t>
      </w:r>
      <w:r w:rsidRPr="328F9C07" w:rsidR="088D3953">
        <w:rPr>
          <w:rFonts w:ascii="Arial Nova" w:hAnsi="Arial Nova" w:eastAsia="Arial Nova" w:cs="Arial Nova"/>
          <w:b w:val="0"/>
          <w:bCs w:val="0"/>
          <w:noProof w:val="0"/>
          <w:sz w:val="22"/>
          <w:szCs w:val="22"/>
          <w:lang w:val="en-GB"/>
        </w:rPr>
        <w:t>remains</w:t>
      </w:r>
      <w:r w:rsidRPr="328F9C07" w:rsidR="088D3953">
        <w:rPr>
          <w:rFonts w:ascii="Arial Nova" w:hAnsi="Arial Nova" w:eastAsia="Arial Nova" w:cs="Arial Nova"/>
          <w:b w:val="0"/>
          <w:bCs w:val="0"/>
          <w:noProof w:val="0"/>
          <w:sz w:val="22"/>
          <w:szCs w:val="22"/>
          <w:lang w:val="en-GB"/>
        </w:rPr>
        <w:t xml:space="preserve"> unequal across services </w:t>
      </w:r>
      <w:r w:rsidRPr="328F9C07" w:rsidR="088D3953">
        <w:rPr>
          <w:rFonts w:ascii="Arial Nova" w:hAnsi="Arial Nova" w:eastAsia="Arial Nova" w:cs="Arial Nova"/>
          <w:b w:val="0"/>
          <w:bCs w:val="0"/>
          <w:noProof w:val="0"/>
          <w:sz w:val="22"/>
          <w:szCs w:val="22"/>
          <w:lang w:val="en-GB"/>
        </w:rPr>
        <w:t>(Morrison et al., 2018)</w:t>
      </w:r>
      <w:r w:rsidRPr="328F9C07" w:rsidR="088D3953">
        <w:rPr>
          <w:rFonts w:ascii="Arial Nova" w:hAnsi="Arial Nova" w:eastAsia="Arial Nova" w:cs="Arial Nova"/>
          <w:b w:val="0"/>
          <w:bCs w:val="0"/>
          <w:noProof w:val="0"/>
          <w:sz w:val="22"/>
          <w:szCs w:val="22"/>
          <w:lang w:val="en-GB"/>
        </w:rPr>
        <w:t xml:space="preserve">. Furthermore, recovery outcomes are strongly influenced by social determinants, including employment and housing support, highlighting limitations of medication-focused approaches </w:t>
      </w:r>
      <w:r w:rsidRPr="328F9C07" w:rsidR="088D3953">
        <w:rPr>
          <w:rFonts w:ascii="Arial Nova" w:hAnsi="Arial Nova" w:eastAsia="Arial Nova" w:cs="Arial Nova"/>
          <w:b w:val="0"/>
          <w:bCs w:val="0"/>
          <w:noProof w:val="0"/>
          <w:sz w:val="22"/>
          <w:szCs w:val="22"/>
          <w:lang w:val="en-GB"/>
        </w:rPr>
        <w:t>(Bond et al., 2020)</w:t>
      </w:r>
      <w:r w:rsidRPr="328F9C07" w:rsidR="088D3953">
        <w:rPr>
          <w:rFonts w:ascii="Arial Nova" w:hAnsi="Arial Nova" w:eastAsia="Arial Nova" w:cs="Arial Nova"/>
          <w:b w:val="0"/>
          <w:bCs w:val="0"/>
          <w:noProof w:val="0"/>
          <w:sz w:val="22"/>
          <w:szCs w:val="22"/>
          <w:lang w:val="en-GB"/>
        </w:rPr>
        <w:t>.</w:t>
      </w:r>
    </w:p>
    <w:p xmlns:wp14="http://schemas.microsoft.com/office/word/2010/wordml" w:rsidP="328F9C07" wp14:paraId="79B99279" wp14:textId="1B4DB954">
      <w:pPr>
        <w:pStyle w:val="Heading1"/>
        <w:spacing w:before="240" w:beforeAutospacing="off" w:after="120" w:afterAutospacing="off"/>
        <w:rPr>
          <w:rFonts w:ascii="Arial Nova" w:hAnsi="Arial Nova" w:eastAsia="Arial Nova" w:cs="Arial Nova"/>
          <w:b w:val="1"/>
          <w:bCs w:val="1"/>
          <w:noProof w:val="0"/>
          <w:color w:val="auto"/>
          <w:sz w:val="48"/>
          <w:szCs w:val="48"/>
          <w:u w:val="single"/>
          <w:lang w:val="en-GB"/>
        </w:rPr>
      </w:pPr>
      <w:bookmarkStart w:name="_Toc694538845" w:id="1922714348"/>
      <w:bookmarkStart w:name="_Toc2044736666" w:id="2130432578"/>
      <w:r w:rsidRPr="328F9C07" w:rsidR="44A2185C">
        <w:rPr>
          <w:rFonts w:ascii="Arial Nova" w:hAnsi="Arial Nova" w:eastAsia="Arial Nova" w:cs="Arial Nova"/>
          <w:b w:val="1"/>
          <w:bCs w:val="1"/>
          <w:noProof w:val="0"/>
          <w:color w:val="auto"/>
          <w:sz w:val="48"/>
          <w:szCs w:val="48"/>
          <w:u w:val="single"/>
          <w:lang w:val="en-GB"/>
        </w:rPr>
        <w:t>Rehabilitation and Recovery</w:t>
      </w:r>
      <w:bookmarkEnd w:id="1922714348"/>
      <w:bookmarkEnd w:id="2130432578"/>
    </w:p>
    <w:p xmlns:wp14="http://schemas.microsoft.com/office/word/2010/wordml" w:rsidP="21C81F97" wp14:paraId="4849F10F" wp14:textId="26B8D6B7">
      <w:pPr>
        <w:spacing w:before="240" w:beforeAutospacing="off" w:after="120" w:afterAutospacing="off"/>
        <w:rPr>
          <w:rFonts w:ascii="Arial Nova" w:hAnsi="Arial Nova" w:eastAsia="Arial Nova" w:cs="Arial Nova"/>
          <w:noProof w:val="0"/>
          <w:color w:val="auto"/>
          <w:sz w:val="24"/>
          <w:szCs w:val="24"/>
          <w:lang w:val="en-GB"/>
        </w:rPr>
      </w:pPr>
      <w:r w:rsidRPr="21C81F97" w:rsidR="15C35835">
        <w:rPr>
          <w:rFonts w:ascii="Arial Nova" w:hAnsi="Arial Nova" w:eastAsia="Arial Nova" w:cs="Arial Nova"/>
          <w:noProof w:val="0"/>
          <w:color w:val="auto"/>
          <w:sz w:val="24"/>
          <w:szCs w:val="24"/>
          <w:lang w:val="en-GB"/>
        </w:rPr>
        <w:t xml:space="preserve">Modern mental health services increasingly emphasise </w:t>
      </w:r>
      <w:r w:rsidRPr="21C81F97" w:rsidR="15C35835">
        <w:rPr>
          <w:rFonts w:ascii="Arial Nova" w:hAnsi="Arial Nova" w:eastAsia="Arial Nova" w:cs="Arial Nova"/>
          <w:b w:val="0"/>
          <w:bCs w:val="0"/>
          <w:noProof w:val="0"/>
          <w:color w:val="auto"/>
          <w:sz w:val="24"/>
          <w:szCs w:val="24"/>
          <w:lang w:val="en-GB"/>
        </w:rPr>
        <w:t>recovery-oriented care</w:t>
      </w:r>
      <w:r w:rsidRPr="21C81F97" w:rsidR="15C35835">
        <w:rPr>
          <w:rFonts w:ascii="Arial Nova" w:hAnsi="Arial Nova" w:eastAsia="Arial Nova" w:cs="Arial Nova"/>
          <w:b w:val="0"/>
          <w:bCs w:val="0"/>
          <w:noProof w:val="0"/>
          <w:color w:val="auto"/>
          <w:sz w:val="24"/>
          <w:szCs w:val="24"/>
          <w:lang w:val="en-GB"/>
        </w:rPr>
        <w:t>,</w:t>
      </w:r>
      <w:r w:rsidRPr="21C81F97" w:rsidR="15C35835">
        <w:rPr>
          <w:rFonts w:ascii="Arial Nova" w:hAnsi="Arial Nova" w:eastAsia="Arial Nova" w:cs="Arial Nova"/>
          <w:noProof w:val="0"/>
          <w:color w:val="auto"/>
          <w:sz w:val="24"/>
          <w:szCs w:val="24"/>
          <w:lang w:val="en-GB"/>
        </w:rPr>
        <w:t xml:space="preserve"> which focuses on enabling individuals to live meaningful lives despite ongoing mental health challenges. Rehabilitation programmes often include supported employment, housing </w:t>
      </w:r>
      <w:r w:rsidRPr="21C81F97" w:rsidR="15C35835">
        <w:rPr>
          <w:rFonts w:ascii="Arial Nova" w:hAnsi="Arial Nova" w:eastAsia="Arial Nova" w:cs="Arial Nova"/>
          <w:noProof w:val="0"/>
          <w:color w:val="auto"/>
          <w:sz w:val="24"/>
          <w:szCs w:val="24"/>
          <w:lang w:val="en-GB"/>
        </w:rPr>
        <w:t>assistance</w:t>
      </w:r>
      <w:r w:rsidRPr="21C81F97" w:rsidR="15C35835">
        <w:rPr>
          <w:rFonts w:ascii="Arial Nova" w:hAnsi="Arial Nova" w:eastAsia="Arial Nova" w:cs="Arial Nova"/>
          <w:noProof w:val="0"/>
          <w:color w:val="auto"/>
          <w:sz w:val="24"/>
          <w:szCs w:val="24"/>
          <w:lang w:val="en-GB"/>
        </w:rPr>
        <w:t>, social skills training, and community mental health services.</w:t>
      </w:r>
    </w:p>
    <w:p xmlns:wp14="http://schemas.microsoft.com/office/word/2010/wordml" w:rsidP="21C81F97" wp14:paraId="0783B88D" wp14:textId="64286C27">
      <w:pPr>
        <w:spacing w:before="240" w:beforeAutospacing="off" w:after="120" w:afterAutospacing="off"/>
        <w:rPr>
          <w:rFonts w:ascii="Arial Nova" w:hAnsi="Arial Nova" w:eastAsia="Arial Nova" w:cs="Arial Nova"/>
          <w:noProof w:val="0"/>
          <w:color w:val="auto"/>
          <w:sz w:val="24"/>
          <w:szCs w:val="24"/>
          <w:lang w:val="en-GB"/>
        </w:rPr>
      </w:pPr>
      <w:r w:rsidRPr="21C81F97" w:rsidR="15C35835">
        <w:rPr>
          <w:rFonts w:ascii="Arial Nova" w:hAnsi="Arial Nova" w:eastAsia="Arial Nova" w:cs="Arial Nova"/>
          <w:noProof w:val="0"/>
          <w:color w:val="auto"/>
          <w:sz w:val="24"/>
          <w:szCs w:val="24"/>
          <w:lang w:val="en-GB"/>
        </w:rPr>
        <w:t xml:space="preserve">Research </w:t>
      </w:r>
      <w:r w:rsidRPr="21C81F97" w:rsidR="15C35835">
        <w:rPr>
          <w:rFonts w:ascii="Arial Nova" w:hAnsi="Arial Nova" w:eastAsia="Arial Nova" w:cs="Arial Nova"/>
          <w:noProof w:val="0"/>
          <w:color w:val="auto"/>
          <w:sz w:val="24"/>
          <w:szCs w:val="24"/>
          <w:lang w:val="en-GB"/>
        </w:rPr>
        <w:t>indicates</w:t>
      </w:r>
      <w:r w:rsidRPr="21C81F97" w:rsidR="15C35835">
        <w:rPr>
          <w:rFonts w:ascii="Arial Nova" w:hAnsi="Arial Nova" w:eastAsia="Arial Nova" w:cs="Arial Nova"/>
          <w:noProof w:val="0"/>
          <w:color w:val="auto"/>
          <w:sz w:val="24"/>
          <w:szCs w:val="24"/>
          <w:lang w:val="en-GB"/>
        </w:rPr>
        <w:t xml:space="preserve"> that combining medication with psychosocial interventions produces significantly better outcomes than medication alone (Correll et al., 2022). Rehabilitation programmes can therefore play a crucial role in promoting independence and improving quality of life for individuals with schizophrenia.</w:t>
      </w:r>
    </w:p>
    <w:p xmlns:wp14="http://schemas.microsoft.com/office/word/2010/wordml" w:rsidP="21C81F97" wp14:paraId="0514658C" wp14:textId="1BEE60DB">
      <w:pPr>
        <w:pStyle w:val="Normal"/>
        <w:spacing w:before="240" w:beforeAutospacing="off" w:after="120" w:afterAutospacing="off"/>
        <w:rPr>
          <w:color w:val="auto"/>
        </w:rPr>
      </w:pPr>
      <w:r w:rsidR="3E2497A0">
        <w:drawing>
          <wp:inline xmlns:wp14="http://schemas.microsoft.com/office/word/2010/wordprocessingDrawing" wp14:editId="0B049FA8" wp14:anchorId="7983BFB3">
            <wp:extent cx="5400675" cy="4586991"/>
            <wp:effectExtent l="0" t="0" r="0" b="0"/>
            <wp:docPr id="20526524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2652445" name="Picture 2052652445"/>
                    <pic:cNvPicPr/>
                  </pic:nvPicPr>
                  <pic:blipFill>
                    <a:blip xmlns:r="http://schemas.openxmlformats.org/officeDocument/2006/relationships" r:embed="rId1138620614">
                      <a:extLst>
                        <a:ext uri="{28A0092B-C50C-407E-A947-70E740481C1C}">
                          <a14:useLocalDpi xmlns:a14="http://schemas.microsoft.com/office/drawing/2010/main"/>
                        </a:ext>
                      </a:extLst>
                    </a:blip>
                    <a:stretch>
                      <a:fillRect/>
                    </a:stretch>
                  </pic:blipFill>
                  <pic:spPr>
                    <a:xfrm rot="0">
                      <a:off x="0" y="0"/>
                      <a:ext cx="5400675" cy="4586991"/>
                    </a:xfrm>
                    <a:prstGeom prst="rect">
                      <a:avLst/>
                    </a:prstGeom>
                  </pic:spPr>
                </pic:pic>
              </a:graphicData>
            </a:graphic>
          </wp:inline>
        </w:drawing>
      </w:r>
    </w:p>
    <w:p xmlns:wp14="http://schemas.microsoft.com/office/word/2010/wordml" w:rsidP="328F9C07" wp14:paraId="04051060" wp14:textId="0BD262DF">
      <w:pPr>
        <w:pStyle w:val="Normal"/>
        <w:spacing w:after="120" w:afterAutospacing="off"/>
        <w:rPr>
          <w:rFonts w:ascii="Arial Nova" w:hAnsi="Arial Nova" w:eastAsia="Arial Nova" w:cs="Arial Nova" w:asciiTheme="minorAscii" w:hAnsiTheme="minorAscii" w:eastAsiaTheme="minorAscii" w:cstheme="minorAscii"/>
          <w:noProof w:val="0"/>
          <w:sz w:val="24"/>
          <w:szCs w:val="24"/>
          <w:lang w:val="en-GB"/>
        </w:rPr>
      </w:pPr>
      <w:r w:rsidRPr="328F9C07" w:rsidR="3EC92396">
        <w:rPr>
          <w:rFonts w:ascii="Arial Nova" w:hAnsi="Arial Nova" w:eastAsia="Arial Nova" w:cs="Arial Nova" w:asciiTheme="minorAscii" w:hAnsiTheme="minorAscii" w:eastAsiaTheme="minorAscii" w:cstheme="minorAscii"/>
          <w:noProof w:val="0"/>
          <w:sz w:val="24"/>
          <w:szCs w:val="24"/>
          <w:lang w:val="en-GB"/>
        </w:rPr>
        <w:t xml:space="preserve">Figure </w:t>
      </w:r>
      <w:r w:rsidRPr="328F9C07" w:rsidR="0E9A4091">
        <w:rPr>
          <w:rFonts w:ascii="Arial Nova" w:hAnsi="Arial Nova" w:eastAsia="Arial Nova" w:cs="Arial Nova" w:asciiTheme="minorAscii" w:hAnsiTheme="minorAscii" w:eastAsiaTheme="minorAscii" w:cstheme="minorAscii"/>
          <w:noProof w:val="0"/>
          <w:sz w:val="24"/>
          <w:szCs w:val="24"/>
          <w:lang w:val="en-GB"/>
        </w:rPr>
        <w:t>3</w:t>
      </w:r>
      <w:r w:rsidRPr="328F9C07" w:rsidR="3EC92396">
        <w:rPr>
          <w:rFonts w:ascii="Arial Nova" w:hAnsi="Arial Nova" w:eastAsia="Arial Nova" w:cs="Arial Nova" w:asciiTheme="minorAscii" w:hAnsiTheme="minorAscii" w:eastAsiaTheme="minorAscii" w:cstheme="minorAscii"/>
          <w:noProof w:val="0"/>
          <w:sz w:val="24"/>
          <w:szCs w:val="24"/>
          <w:lang w:val="en-GB"/>
        </w:rPr>
        <w:t xml:space="preserve"> </w:t>
      </w:r>
      <w:r w:rsidRPr="328F9C07" w:rsidR="3EC92396">
        <w:rPr>
          <w:rFonts w:ascii="Arial Nova" w:hAnsi="Arial Nova" w:eastAsia="Arial Nova" w:cs="Arial Nova" w:asciiTheme="minorAscii" w:hAnsiTheme="minorAscii" w:eastAsiaTheme="minorAscii" w:cstheme="minorAscii"/>
          <w:noProof w:val="0"/>
          <w:sz w:val="24"/>
          <w:szCs w:val="24"/>
          <w:lang w:val="en-GB"/>
        </w:rPr>
        <w:t>:</w:t>
      </w:r>
      <w:r w:rsidRPr="328F9C07" w:rsidR="3EC92396">
        <w:rPr>
          <w:rFonts w:ascii="Arial Nova" w:hAnsi="Arial Nova" w:eastAsia="Arial Nova" w:cs="Arial Nova" w:asciiTheme="minorAscii" w:hAnsiTheme="minorAscii" w:eastAsiaTheme="minorAscii" w:cstheme="minorAscii"/>
          <w:noProof w:val="0"/>
          <w:sz w:val="24"/>
          <w:szCs w:val="24"/>
          <w:lang w:val="en-GB"/>
        </w:rPr>
        <w:t xml:space="preserve"> Integrated recovery-oriented model showing remediation, </w:t>
      </w:r>
      <w:r w:rsidRPr="328F9C07" w:rsidR="3EC92396">
        <w:rPr>
          <w:rFonts w:ascii="Arial Nova" w:hAnsi="Arial Nova" w:eastAsia="Arial Nova" w:cs="Arial Nova" w:asciiTheme="minorAscii" w:hAnsiTheme="minorAscii" w:eastAsiaTheme="minorAscii" w:cstheme="minorAscii"/>
          <w:noProof w:val="0"/>
          <w:sz w:val="24"/>
          <w:szCs w:val="24"/>
          <w:lang w:val="en-GB"/>
        </w:rPr>
        <w:t>restoration</w:t>
      </w:r>
      <w:r w:rsidRPr="328F9C07" w:rsidR="3EC92396">
        <w:rPr>
          <w:rFonts w:ascii="Arial Nova" w:hAnsi="Arial Nova" w:eastAsia="Arial Nova" w:cs="Arial Nova" w:asciiTheme="minorAscii" w:hAnsiTheme="minorAscii" w:eastAsiaTheme="minorAscii" w:cstheme="minorAscii"/>
          <w:noProof w:val="0"/>
          <w:sz w:val="24"/>
          <w:szCs w:val="24"/>
          <w:lang w:val="en-GB"/>
        </w:rPr>
        <w:t xml:space="preserve"> and reconnection processes in mental health recovery (Frost et al., 2017).</w:t>
      </w:r>
    </w:p>
    <w:p xmlns:wp14="http://schemas.microsoft.com/office/word/2010/wordml" w:rsidP="21C81F97" wp14:paraId="510436A9" wp14:textId="673C6B5A">
      <w:pPr>
        <w:pStyle w:val="Heading1"/>
        <w:spacing w:before="322" w:beforeAutospacing="off" w:after="120" w:afterAutospacing="off"/>
        <w:rPr>
          <w:rFonts w:ascii="Arial Nova" w:hAnsi="Arial Nova" w:eastAsia="Arial Nova" w:cs="Arial Nova"/>
          <w:b w:val="1"/>
          <w:bCs w:val="1"/>
          <w:noProof w:val="0"/>
          <w:color w:val="auto"/>
          <w:sz w:val="48"/>
          <w:szCs w:val="48"/>
          <w:u w:val="single"/>
          <w:lang w:val="en-GB"/>
        </w:rPr>
      </w:pPr>
      <w:bookmarkStart w:name="_Toc799478007" w:id="1058363900"/>
      <w:bookmarkStart w:name="_Toc1871149359" w:id="1649495388"/>
      <w:r w:rsidRPr="328F9C07" w:rsidR="44A2185C">
        <w:rPr>
          <w:rFonts w:ascii="Arial Nova" w:hAnsi="Arial Nova" w:eastAsia="Arial Nova" w:cs="Arial Nova"/>
          <w:b w:val="1"/>
          <w:bCs w:val="1"/>
          <w:noProof w:val="0"/>
          <w:color w:val="auto"/>
          <w:sz w:val="48"/>
          <w:szCs w:val="48"/>
          <w:u w:val="single"/>
          <w:lang w:val="en-GB"/>
        </w:rPr>
        <w:t>Case Study</w:t>
      </w:r>
      <w:r w:rsidRPr="328F9C07" w:rsidR="0C3BFBC9">
        <w:rPr>
          <w:rFonts w:ascii="Arial Nova" w:hAnsi="Arial Nova" w:eastAsia="Arial Nova" w:cs="Arial Nova"/>
          <w:b w:val="1"/>
          <w:bCs w:val="1"/>
          <w:noProof w:val="0"/>
          <w:color w:val="auto"/>
          <w:sz w:val="48"/>
          <w:szCs w:val="48"/>
          <w:u w:val="single"/>
          <w:lang w:val="en-GB"/>
        </w:rPr>
        <w:t xml:space="preserve"> 2</w:t>
      </w:r>
      <w:r w:rsidRPr="328F9C07" w:rsidR="44A2185C">
        <w:rPr>
          <w:rFonts w:ascii="Arial Nova" w:hAnsi="Arial Nova" w:eastAsia="Arial Nova" w:cs="Arial Nova"/>
          <w:b w:val="1"/>
          <w:bCs w:val="1"/>
          <w:noProof w:val="0"/>
          <w:color w:val="auto"/>
          <w:sz w:val="48"/>
          <w:szCs w:val="48"/>
          <w:u w:val="single"/>
          <w:lang w:val="en-GB"/>
        </w:rPr>
        <w:t>: Community Rehabilitation</w:t>
      </w:r>
      <w:bookmarkEnd w:id="1058363900"/>
      <w:bookmarkEnd w:id="1649495388"/>
    </w:p>
    <w:p xmlns:wp14="http://schemas.microsoft.com/office/word/2010/wordml" w:rsidP="21C81F97" wp14:paraId="2D99BB47" wp14:textId="0931BD7D">
      <w:pPr>
        <w:spacing w:before="240" w:beforeAutospacing="off" w:after="120" w:afterAutospacing="off"/>
        <w:rPr>
          <w:rFonts w:ascii="Arial Nova" w:hAnsi="Arial Nova" w:eastAsia="Arial Nova" w:cs="Arial Nova"/>
          <w:noProof w:val="0"/>
          <w:color w:val="auto"/>
          <w:sz w:val="24"/>
          <w:szCs w:val="24"/>
          <w:lang w:val="en-GB"/>
        </w:rPr>
      </w:pPr>
      <w:r w:rsidRPr="21C81F97" w:rsidR="15C35835">
        <w:rPr>
          <w:rFonts w:ascii="Arial Nova" w:hAnsi="Arial Nova" w:eastAsia="Arial Nova" w:cs="Arial Nova"/>
          <w:noProof w:val="0"/>
          <w:color w:val="auto"/>
          <w:sz w:val="24"/>
          <w:szCs w:val="24"/>
          <w:lang w:val="en-GB"/>
        </w:rPr>
        <w:t>A second case example involves</w:t>
      </w:r>
      <w:r w:rsidRPr="21C81F97" w:rsidR="15C35835">
        <w:rPr>
          <w:rFonts w:ascii="Arial Nova" w:hAnsi="Arial Nova" w:eastAsia="Arial Nova" w:cs="Arial Nova"/>
          <w:b w:val="0"/>
          <w:bCs w:val="0"/>
          <w:noProof w:val="0"/>
          <w:color w:val="auto"/>
          <w:sz w:val="24"/>
          <w:szCs w:val="24"/>
          <w:lang w:val="en-GB"/>
        </w:rPr>
        <w:t xml:space="preserve"> </w:t>
      </w:r>
      <w:r w:rsidRPr="21C81F97" w:rsidR="15C35835">
        <w:rPr>
          <w:rFonts w:ascii="Arial Nova" w:hAnsi="Arial Nova" w:eastAsia="Arial Nova" w:cs="Arial Nova"/>
          <w:b w:val="0"/>
          <w:bCs w:val="0"/>
          <w:noProof w:val="0"/>
          <w:color w:val="auto"/>
          <w:sz w:val="24"/>
          <w:szCs w:val="24"/>
          <w:lang w:val="en-GB"/>
        </w:rPr>
        <w:t>Maria</w:t>
      </w:r>
      <w:r w:rsidRPr="21C81F97" w:rsidR="15C35835">
        <w:rPr>
          <w:rFonts w:ascii="Arial Nova" w:hAnsi="Arial Nova" w:eastAsia="Arial Nova" w:cs="Arial Nova"/>
          <w:b w:val="0"/>
          <w:bCs w:val="0"/>
          <w:noProof w:val="0"/>
          <w:color w:val="auto"/>
          <w:sz w:val="24"/>
          <w:szCs w:val="24"/>
          <w:lang w:val="en-GB"/>
        </w:rPr>
        <w:t xml:space="preserve">, </w:t>
      </w:r>
      <w:r w:rsidRPr="21C81F97" w:rsidR="15C35835">
        <w:rPr>
          <w:rFonts w:ascii="Arial Nova" w:hAnsi="Arial Nova" w:eastAsia="Arial Nova" w:cs="Arial Nova"/>
          <w:noProof w:val="0"/>
          <w:color w:val="auto"/>
          <w:sz w:val="24"/>
          <w:szCs w:val="24"/>
          <w:lang w:val="en-GB"/>
        </w:rPr>
        <w:t xml:space="preserve">a 30-year-old woman diagnosed with schizophrenia at age 25. Maria experienced several hospital admissions during the </w:t>
      </w:r>
      <w:r w:rsidRPr="21C81F97" w:rsidR="15C35835">
        <w:rPr>
          <w:rFonts w:ascii="Arial Nova" w:hAnsi="Arial Nova" w:eastAsia="Arial Nova" w:cs="Arial Nova"/>
          <w:noProof w:val="0"/>
          <w:color w:val="auto"/>
          <w:sz w:val="24"/>
          <w:szCs w:val="24"/>
          <w:lang w:val="en-GB"/>
        </w:rPr>
        <w:t>early stages</w:t>
      </w:r>
      <w:r w:rsidRPr="21C81F97" w:rsidR="15C35835">
        <w:rPr>
          <w:rFonts w:ascii="Arial Nova" w:hAnsi="Arial Nova" w:eastAsia="Arial Nova" w:cs="Arial Nova"/>
          <w:noProof w:val="0"/>
          <w:color w:val="auto"/>
          <w:sz w:val="24"/>
          <w:szCs w:val="24"/>
          <w:lang w:val="en-GB"/>
        </w:rPr>
        <w:t xml:space="preserve"> of her illness. Although medication reduced her hallucinations, she struggled with unemployment and social isolation.</w:t>
      </w:r>
    </w:p>
    <w:p xmlns:wp14="http://schemas.microsoft.com/office/word/2010/wordml" w:rsidP="328F9C07" wp14:paraId="0ECFDA0D" wp14:textId="55A14EEB">
      <w:pPr>
        <w:pStyle w:val="Normal"/>
        <w:spacing w:before="240" w:beforeAutospacing="off" w:after="120" w:afterAutospacing="off"/>
        <w:rPr>
          <w:rFonts w:ascii="Arial Nova" w:hAnsi="Arial Nova" w:eastAsia="Arial Nova" w:cs="Arial Nova"/>
          <w:noProof w:val="0"/>
          <w:color w:val="auto"/>
          <w:sz w:val="24"/>
          <w:szCs w:val="24"/>
          <w:lang w:val="en-GB"/>
        </w:rPr>
      </w:pPr>
      <w:r w:rsidRPr="328F9C07" w:rsidR="44A2185C">
        <w:rPr>
          <w:rFonts w:ascii="Arial Nova" w:hAnsi="Arial Nova" w:eastAsia="Arial Nova" w:cs="Arial Nova"/>
          <w:noProof w:val="0"/>
          <w:color w:val="auto"/>
          <w:sz w:val="24"/>
          <w:szCs w:val="24"/>
          <w:lang w:val="en-GB"/>
        </w:rPr>
        <w:t xml:space="preserve">After entering a community rehabilitation programme that included cognitive behavioural therapy and supported employment services, Maria gradually developed coping strategies and secured part-time work. This example </w:t>
      </w:r>
      <w:r w:rsidRPr="328F9C07" w:rsidR="44A2185C">
        <w:rPr>
          <w:rFonts w:ascii="Arial Nova" w:hAnsi="Arial Nova" w:eastAsia="Arial Nova" w:cs="Arial Nova"/>
          <w:noProof w:val="0"/>
          <w:color w:val="auto"/>
          <w:sz w:val="24"/>
          <w:szCs w:val="24"/>
          <w:lang w:val="en-GB"/>
        </w:rPr>
        <w:t>demonstrates</w:t>
      </w:r>
      <w:r w:rsidRPr="328F9C07" w:rsidR="44A2185C">
        <w:rPr>
          <w:rFonts w:ascii="Arial Nova" w:hAnsi="Arial Nova" w:eastAsia="Arial Nova" w:cs="Arial Nova"/>
          <w:noProof w:val="0"/>
          <w:color w:val="auto"/>
          <w:sz w:val="24"/>
          <w:szCs w:val="24"/>
          <w:lang w:val="en-GB"/>
        </w:rPr>
        <w:t xml:space="preserve"> the importance of comprehensive rehabilitation programmes in supporting long-term </w:t>
      </w:r>
      <w:r w:rsidRPr="328F9C07" w:rsidR="553F3D03">
        <w:rPr>
          <w:rFonts w:ascii="Arial Nova" w:hAnsi="Arial Nova" w:eastAsia="Arial Nova" w:cs="Arial Nova"/>
          <w:noProof w:val="0"/>
          <w:color w:val="auto"/>
          <w:sz w:val="24"/>
          <w:szCs w:val="24"/>
          <w:lang w:val="en-GB"/>
        </w:rPr>
        <w:t>recovery.</w:t>
      </w:r>
      <w:r w:rsidRPr="328F9C07" w:rsidR="6ABF9D0D">
        <w:rPr>
          <w:rFonts w:ascii="Arial Nova" w:hAnsi="Arial Nova" w:eastAsia="Arial Nova" w:cs="Arial Nova"/>
          <w:noProof w:val="0"/>
          <w:sz w:val="24"/>
          <w:szCs w:val="24"/>
          <w:lang w:val="en-GB"/>
        </w:rPr>
        <w:t xml:space="preserve"> (Morrison et al., 2018; Bond et al., 2020).</w:t>
      </w:r>
    </w:p>
    <w:p xmlns:wp14="http://schemas.microsoft.com/office/word/2010/wordml" w:rsidP="328F9C07" wp14:paraId="349C8CD4" wp14:textId="160111FE">
      <w:pPr>
        <w:pStyle w:val="Normal"/>
        <w:spacing w:before="240" w:beforeAutospacing="off" w:after="120" w:afterAutospacing="off"/>
        <w:rPr>
          <w:rFonts w:ascii="Arial Nova" w:hAnsi="Arial Nova" w:eastAsia="Arial Nova" w:cs="Arial Nova"/>
          <w:b w:val="1"/>
          <w:bCs w:val="1"/>
          <w:noProof w:val="0"/>
          <w:color w:val="auto"/>
          <w:sz w:val="40"/>
          <w:szCs w:val="40"/>
          <w:lang w:val="en-GB"/>
        </w:rPr>
      </w:pPr>
      <w:r w:rsidRPr="328F9C07" w:rsidR="099E96EE">
        <w:rPr>
          <w:rFonts w:ascii="Arial Nova" w:hAnsi="Arial Nova" w:eastAsia="Arial Nova" w:cs="Arial Nova"/>
          <w:b w:val="1"/>
          <w:bCs w:val="1"/>
          <w:noProof w:val="0"/>
          <w:color w:val="auto"/>
          <w:sz w:val="40"/>
          <w:szCs w:val="40"/>
          <w:lang w:val="en-GB"/>
        </w:rPr>
        <w:t xml:space="preserve">Case </w:t>
      </w:r>
      <w:r w:rsidRPr="328F9C07" w:rsidR="5F0C448D">
        <w:rPr>
          <w:rFonts w:ascii="Arial Nova" w:hAnsi="Arial Nova" w:eastAsia="Arial Nova" w:cs="Arial Nova"/>
          <w:b w:val="1"/>
          <w:bCs w:val="1"/>
          <w:noProof w:val="0"/>
          <w:color w:val="auto"/>
          <w:sz w:val="40"/>
          <w:szCs w:val="40"/>
          <w:lang w:val="en-GB"/>
        </w:rPr>
        <w:t>Study 3: Early Intervention in Psychosis</w:t>
      </w:r>
    </w:p>
    <w:p xmlns:wp14="http://schemas.microsoft.com/office/word/2010/wordml" w:rsidP="328F9C07" wp14:paraId="2B8A5F37" wp14:textId="1DB0B1B4">
      <w:pPr>
        <w:pStyle w:val="Normal"/>
        <w:spacing w:before="240" w:beforeAutospacing="off" w:after="120" w:afterAutospacing="off"/>
        <w:rPr>
          <w:rFonts w:ascii="Arial Nova" w:hAnsi="Arial Nova" w:eastAsia="Arial Nova" w:cs="Arial Nova"/>
          <w:b w:val="1"/>
          <w:bCs w:val="1"/>
          <w:noProof w:val="0"/>
          <w:color w:val="auto"/>
          <w:sz w:val="40"/>
          <w:szCs w:val="40"/>
          <w:lang w:val="en-GB"/>
        </w:rPr>
      </w:pPr>
      <w:r w:rsidRPr="328F9C07" w:rsidR="36854796">
        <w:rPr>
          <w:rFonts w:ascii="Arial Nova" w:hAnsi="Arial Nova" w:eastAsia="Arial Nova" w:cs="Arial Nova"/>
          <w:noProof w:val="0"/>
          <w:sz w:val="24"/>
          <w:szCs w:val="24"/>
          <w:lang w:val="en-GB"/>
        </w:rPr>
        <w:t xml:space="preserve"> James, a 19-year-old student who experienced his first episode of psychosis involving paranoid delusions and auditory hallucinations. After referral to an Early Intervention in Psychosis (EIP) service, he received rapid assessment, low-dose antipsychotic medication, Cognitive Behavioural Therapy for psychosis, family </w:t>
      </w:r>
      <w:r w:rsidRPr="328F9C07" w:rsidR="36854796">
        <w:rPr>
          <w:rFonts w:ascii="Arial Nova" w:hAnsi="Arial Nova" w:eastAsia="Arial Nova" w:cs="Arial Nova"/>
          <w:noProof w:val="0"/>
          <w:sz w:val="24"/>
          <w:szCs w:val="24"/>
          <w:lang w:val="en-GB"/>
        </w:rPr>
        <w:t>psychoeducat</w:t>
      </w:r>
      <w:r w:rsidRPr="328F9C07" w:rsidR="36854796">
        <w:rPr>
          <w:rFonts w:ascii="Arial Nova" w:hAnsi="Arial Nova" w:eastAsia="Arial Nova" w:cs="Arial Nova"/>
          <w:noProof w:val="0"/>
          <w:sz w:val="24"/>
          <w:szCs w:val="24"/>
          <w:lang w:val="en-GB"/>
        </w:rPr>
        <w:t>ion</w:t>
      </w:r>
      <w:r w:rsidRPr="328F9C07" w:rsidR="36854796">
        <w:rPr>
          <w:rFonts w:ascii="Arial Nova" w:hAnsi="Arial Nova" w:eastAsia="Arial Nova" w:cs="Arial Nova"/>
          <w:noProof w:val="0"/>
          <w:sz w:val="24"/>
          <w:szCs w:val="24"/>
          <w:lang w:val="en-GB"/>
        </w:rPr>
        <w:t xml:space="preserve"> and vocatio</w:t>
      </w:r>
      <w:r w:rsidRPr="328F9C07" w:rsidR="36854796">
        <w:rPr>
          <w:rFonts w:ascii="Arial Nova" w:hAnsi="Arial Nova" w:eastAsia="Arial Nova" w:cs="Arial Nova"/>
          <w:noProof w:val="0"/>
          <w:sz w:val="24"/>
          <w:szCs w:val="24"/>
          <w:lang w:val="en-GB"/>
        </w:rPr>
        <w:t xml:space="preserve">nal support. This </w:t>
      </w:r>
      <w:r w:rsidRPr="328F9C07" w:rsidR="36854796">
        <w:rPr>
          <w:rFonts w:ascii="Arial Nova" w:hAnsi="Arial Nova" w:eastAsia="Arial Nova" w:cs="Arial Nova"/>
          <w:noProof w:val="0"/>
          <w:sz w:val="24"/>
          <w:szCs w:val="24"/>
          <w:lang w:val="en-GB"/>
        </w:rPr>
        <w:t>timely</w:t>
      </w:r>
      <w:r w:rsidRPr="328F9C07" w:rsidR="36854796">
        <w:rPr>
          <w:rFonts w:ascii="Arial Nova" w:hAnsi="Arial Nova" w:eastAsia="Arial Nova" w:cs="Arial Nova"/>
          <w:noProof w:val="0"/>
          <w:sz w:val="24"/>
          <w:szCs w:val="24"/>
          <w:lang w:val="en-GB"/>
        </w:rPr>
        <w:t xml:space="preserve"> treat</w:t>
      </w:r>
      <w:r w:rsidRPr="328F9C07" w:rsidR="36854796">
        <w:rPr>
          <w:rFonts w:ascii="Arial Nova" w:hAnsi="Arial Nova" w:eastAsia="Arial Nova" w:cs="Arial Nova"/>
          <w:noProof w:val="0"/>
          <w:sz w:val="24"/>
          <w:szCs w:val="24"/>
          <w:lang w:val="en-GB"/>
        </w:rPr>
        <w:t>ment e</w:t>
      </w:r>
      <w:r w:rsidRPr="328F9C07" w:rsidR="36854796">
        <w:rPr>
          <w:rFonts w:ascii="Arial Nova" w:hAnsi="Arial Nova" w:eastAsia="Arial Nova" w:cs="Arial Nova"/>
          <w:noProof w:val="0"/>
          <w:sz w:val="24"/>
          <w:szCs w:val="24"/>
          <w:lang w:val="en-GB"/>
        </w:rPr>
        <w:t xml:space="preserve">nabled him to remain engaged in education and </w:t>
      </w:r>
      <w:r w:rsidRPr="328F9C07" w:rsidR="36854796">
        <w:rPr>
          <w:rFonts w:ascii="Arial Nova" w:hAnsi="Arial Nova" w:eastAsia="Arial Nova" w:cs="Arial Nova"/>
          <w:noProof w:val="0"/>
          <w:sz w:val="24"/>
          <w:szCs w:val="24"/>
          <w:lang w:val="en-GB"/>
        </w:rPr>
        <w:t>maintain</w:t>
      </w:r>
      <w:r w:rsidRPr="328F9C07" w:rsidR="36854796">
        <w:rPr>
          <w:rFonts w:ascii="Arial Nova" w:hAnsi="Arial Nova" w:eastAsia="Arial Nova" w:cs="Arial Nova"/>
          <w:noProof w:val="0"/>
          <w:sz w:val="24"/>
          <w:szCs w:val="24"/>
          <w:lang w:val="en-GB"/>
        </w:rPr>
        <w:t xml:space="preserve"> soc</w:t>
      </w:r>
      <w:r w:rsidRPr="328F9C07" w:rsidR="36854796">
        <w:rPr>
          <w:rFonts w:ascii="Arial Nova" w:hAnsi="Arial Nova" w:eastAsia="Arial Nova" w:cs="Arial Nova"/>
          <w:noProof w:val="0"/>
          <w:sz w:val="24"/>
          <w:szCs w:val="24"/>
          <w:lang w:val="en-GB"/>
        </w:rPr>
        <w:t>ial rela</w:t>
      </w:r>
      <w:r w:rsidRPr="328F9C07" w:rsidR="36854796">
        <w:rPr>
          <w:rFonts w:ascii="Arial Nova" w:hAnsi="Arial Nova" w:eastAsia="Arial Nova" w:cs="Arial Nova"/>
          <w:noProof w:val="0"/>
          <w:sz w:val="24"/>
          <w:szCs w:val="24"/>
          <w:lang w:val="en-GB"/>
        </w:rPr>
        <w:t xml:space="preserve">tionships. Early intervention services aim to reduce the duration of untreated psychosis and improve long-term recovery. Evidence </w:t>
      </w:r>
      <w:r w:rsidRPr="328F9C07" w:rsidR="36854796">
        <w:rPr>
          <w:rFonts w:ascii="Arial Nova" w:hAnsi="Arial Nova" w:eastAsia="Arial Nova" w:cs="Arial Nova"/>
          <w:noProof w:val="0"/>
          <w:sz w:val="24"/>
          <w:szCs w:val="24"/>
          <w:lang w:val="en-GB"/>
        </w:rPr>
        <w:t>indicates</w:t>
      </w:r>
      <w:r w:rsidRPr="328F9C07" w:rsidR="36854796">
        <w:rPr>
          <w:rFonts w:ascii="Arial Nova" w:hAnsi="Arial Nova" w:eastAsia="Arial Nova" w:cs="Arial Nova"/>
          <w:noProof w:val="0"/>
          <w:sz w:val="24"/>
          <w:szCs w:val="24"/>
          <w:lang w:val="en-GB"/>
        </w:rPr>
        <w:t xml:space="preserve"> th</w:t>
      </w:r>
      <w:r w:rsidRPr="328F9C07" w:rsidR="36854796">
        <w:rPr>
          <w:rFonts w:ascii="Arial Nova" w:hAnsi="Arial Nova" w:eastAsia="Arial Nova" w:cs="Arial Nova"/>
          <w:noProof w:val="0"/>
          <w:sz w:val="24"/>
          <w:szCs w:val="24"/>
          <w:lang w:val="en-GB"/>
        </w:rPr>
        <w:t>at such p</w:t>
      </w:r>
      <w:r w:rsidRPr="328F9C07" w:rsidR="36854796">
        <w:rPr>
          <w:rFonts w:ascii="Arial Nova" w:hAnsi="Arial Nova" w:eastAsia="Arial Nova" w:cs="Arial Nova"/>
          <w:noProof w:val="0"/>
          <w:sz w:val="24"/>
          <w:szCs w:val="24"/>
          <w:lang w:val="en-GB"/>
        </w:rPr>
        <w:t>rogrammes can lower relapse rates, reduce hospitalisation and limit functional disability compared with delayed or traditional treatment approaches (McGorry et al., 2018; Correll et al., 2022).</w:t>
      </w:r>
    </w:p>
    <w:p xmlns:wp14="http://schemas.microsoft.com/office/word/2010/wordml" w:rsidP="328F9C07" wp14:paraId="1662F473" wp14:textId="50B571BB">
      <w:pPr>
        <w:pStyle w:val="Normal"/>
        <w:spacing w:before="299" w:beforeAutospacing="off" w:after="120" w:afterAutospacing="off"/>
        <w:rPr>
          <w:b w:val="1"/>
          <w:bCs w:val="1"/>
          <w:noProof w:val="0"/>
          <w:sz w:val="48"/>
          <w:szCs w:val="48"/>
          <w:lang w:val="en-GB"/>
        </w:rPr>
      </w:pPr>
      <w:bookmarkStart w:name="_Toc2036070196" w:id="145327527"/>
      <w:bookmarkStart w:name="_Toc981627760" w:id="1837238075"/>
      <w:r w:rsidRPr="328F9C07" w:rsidR="53ECDB99">
        <w:rPr>
          <w:rFonts w:ascii="Arial Nova" w:hAnsi="Arial Nova" w:eastAsia="Arial Nova" w:cs="Arial Nova"/>
          <w:b w:val="1"/>
          <w:bCs w:val="1"/>
          <w:noProof w:val="0"/>
          <w:color w:val="auto"/>
          <w:sz w:val="48"/>
          <w:szCs w:val="48"/>
          <w:u w:val="single"/>
          <w:lang w:val="en-GB"/>
        </w:rPr>
        <w:t xml:space="preserve"> </w:t>
      </w:r>
      <w:bookmarkEnd w:id="145327527"/>
      <w:bookmarkEnd w:id="1837238075"/>
      <w:r w:rsidRPr="328F9C07" w:rsidR="53ECDB99">
        <w:rPr>
          <w:b w:val="1"/>
          <w:bCs w:val="1"/>
          <w:noProof w:val="0"/>
          <w:sz w:val="48"/>
          <w:szCs w:val="48"/>
          <w:u w:val="single"/>
          <w:lang w:val="en-GB"/>
        </w:rPr>
        <w:t>Critical Evaluation of Diagnosis and Prevalence</w:t>
      </w:r>
    </w:p>
    <w:p xmlns:wp14="http://schemas.microsoft.com/office/word/2010/wordml" w:rsidP="328F9C07" wp14:paraId="33077604" wp14:textId="310881BD">
      <w:pPr>
        <w:spacing w:before="240" w:beforeAutospacing="off" w:after="240" w:afterAutospacing="off"/>
        <w:rPr>
          <w:b w:val="0"/>
          <w:bCs w:val="0"/>
          <w:noProof w:val="0"/>
          <w:lang w:val="en-GB"/>
        </w:rPr>
      </w:pPr>
      <w:r w:rsidRPr="328F9C07" w:rsidR="20E6FF85">
        <w:rPr>
          <w:b w:val="0"/>
          <w:bCs w:val="0"/>
          <w:noProof w:val="0"/>
          <w:lang w:val="en-GB"/>
        </w:rPr>
        <w:t xml:space="preserve">Schizophrenia occurs worldwide, although prevalence rates and access to treatment vary significantly across regions. Globally, the disorder affects </w:t>
      </w:r>
      <w:r w:rsidRPr="328F9C07" w:rsidR="20E6FF85">
        <w:rPr>
          <w:b w:val="0"/>
          <w:bCs w:val="0"/>
          <w:noProof w:val="0"/>
          <w:lang w:val="en-GB"/>
        </w:rPr>
        <w:t xml:space="preserve">approximately </w:t>
      </w:r>
      <w:r w:rsidRPr="328F9C07" w:rsidR="20E6FF85">
        <w:rPr>
          <w:b w:val="0"/>
          <w:bCs w:val="0"/>
          <w:noProof w:val="0"/>
          <w:lang w:val="en-GB"/>
        </w:rPr>
        <w:t>0.3</w:t>
      </w:r>
      <w:r w:rsidRPr="328F9C07" w:rsidR="20E6FF85">
        <w:rPr>
          <w:b w:val="0"/>
          <w:bCs w:val="0"/>
          <w:noProof w:val="0"/>
          <w:lang w:val="en-GB"/>
        </w:rPr>
        <w:t>–0.7% of the population</w:t>
      </w:r>
      <w:r w:rsidRPr="328F9C07" w:rsidR="20E6FF85">
        <w:rPr>
          <w:b w:val="0"/>
          <w:bCs w:val="0"/>
          <w:noProof w:val="0"/>
          <w:lang w:val="en-GB"/>
        </w:rPr>
        <w:t xml:space="preserve">, </w:t>
      </w:r>
      <w:r w:rsidRPr="328F9C07" w:rsidR="20E6FF85">
        <w:rPr>
          <w:b w:val="0"/>
          <w:bCs w:val="0"/>
          <w:noProof w:val="0"/>
          <w:lang w:val="en-GB"/>
        </w:rPr>
        <w:t>representing</w:t>
      </w:r>
      <w:r w:rsidRPr="328F9C07" w:rsidR="20E6FF85">
        <w:rPr>
          <w:b w:val="0"/>
          <w:bCs w:val="0"/>
          <w:noProof w:val="0"/>
          <w:lang w:val="en-GB"/>
        </w:rPr>
        <w:t xml:space="preserve"> around </w:t>
      </w:r>
      <w:r w:rsidRPr="328F9C07" w:rsidR="20E6FF85">
        <w:rPr>
          <w:b w:val="0"/>
          <w:bCs w:val="0"/>
          <w:noProof w:val="0"/>
          <w:lang w:val="en-GB"/>
        </w:rPr>
        <w:t>24 million people</w:t>
      </w:r>
      <w:r w:rsidRPr="328F9C07" w:rsidR="20E6FF85">
        <w:rPr>
          <w:b w:val="0"/>
          <w:bCs w:val="0"/>
          <w:noProof w:val="0"/>
          <w:lang w:val="en-GB"/>
        </w:rPr>
        <w:t xml:space="preserve"> (World Health Organization, 2022). In many Western countries, including the United States and Europe, lifetime prevalence is estimated at </w:t>
      </w:r>
      <w:r w:rsidRPr="328F9C07" w:rsidR="20E6FF85">
        <w:rPr>
          <w:b w:val="0"/>
          <w:bCs w:val="0"/>
          <w:noProof w:val="0"/>
          <w:lang w:val="en-GB"/>
        </w:rPr>
        <w:t>0.5–1%</w:t>
      </w:r>
      <w:r w:rsidRPr="328F9C07" w:rsidR="20E6FF85">
        <w:rPr>
          <w:b w:val="0"/>
          <w:bCs w:val="0"/>
          <w:noProof w:val="0"/>
          <w:lang w:val="en-GB"/>
        </w:rPr>
        <w:t xml:space="preserve"> (Kahn et al., 2022). In England, around </w:t>
      </w:r>
      <w:r w:rsidRPr="328F9C07" w:rsidR="20E6FF85">
        <w:rPr>
          <w:b w:val="0"/>
          <w:bCs w:val="0"/>
          <w:noProof w:val="0"/>
          <w:lang w:val="en-GB"/>
        </w:rPr>
        <w:t>220,000 people</w:t>
      </w:r>
      <w:r w:rsidRPr="328F9C07" w:rsidR="20E6FF85">
        <w:rPr>
          <w:b w:val="0"/>
          <w:bCs w:val="0"/>
          <w:noProof w:val="0"/>
          <w:lang w:val="en-GB"/>
        </w:rPr>
        <w:t xml:space="preserve"> are living with schizophrenia, with higher rates </w:t>
      </w:r>
      <w:r w:rsidRPr="328F9C07" w:rsidR="20E6FF85">
        <w:rPr>
          <w:b w:val="0"/>
          <w:bCs w:val="0"/>
          <w:noProof w:val="0"/>
          <w:lang w:val="en-GB"/>
        </w:rPr>
        <w:t>observed</w:t>
      </w:r>
      <w:r w:rsidRPr="328F9C07" w:rsidR="20E6FF85">
        <w:rPr>
          <w:b w:val="0"/>
          <w:bCs w:val="0"/>
          <w:noProof w:val="0"/>
          <w:lang w:val="en-GB"/>
        </w:rPr>
        <w:t xml:space="preserve"> in urban areas such as London (NHS England, 2023).</w:t>
      </w:r>
    </w:p>
    <w:p xmlns:wp14="http://schemas.microsoft.com/office/word/2010/wordml" w:rsidP="328F9C07" wp14:paraId="6345662C" wp14:textId="15BF3EF2">
      <w:pPr>
        <w:pStyle w:val="Normal"/>
        <w:spacing w:before="240" w:beforeAutospacing="off" w:after="240" w:afterAutospacing="off"/>
        <w:rPr>
          <w:rFonts w:ascii="Arial Nova" w:hAnsi="Arial Nova" w:eastAsia="Arial Nova" w:cs="Arial Nova"/>
          <w:b w:val="1"/>
          <w:bCs w:val="1"/>
          <w:noProof w:val="0"/>
          <w:color w:val="auto"/>
          <w:sz w:val="48"/>
          <w:szCs w:val="48"/>
          <w:u w:val="single"/>
          <w:lang w:val="en-GB"/>
        </w:rPr>
      </w:pPr>
      <w:r w:rsidRPr="328F9C07" w:rsidR="20E6FF85">
        <w:rPr>
          <w:noProof w:val="0"/>
          <w:lang w:val="en-GB"/>
        </w:rPr>
        <w:t xml:space="preserve">These disparities highlight the importance of addressing global inequalities in mental health care. In England, NHS early intervention services aim to improve recovery outcomes through </w:t>
      </w:r>
      <w:r w:rsidRPr="328F9C07" w:rsidR="20E6FF85">
        <w:rPr>
          <w:noProof w:val="0"/>
          <w:lang w:val="en-GB"/>
        </w:rPr>
        <w:t>timely</w:t>
      </w:r>
      <w:r w:rsidRPr="328F9C07" w:rsidR="20E6FF85">
        <w:rPr>
          <w:noProof w:val="0"/>
          <w:lang w:val="en-GB"/>
        </w:rPr>
        <w:t xml:space="preserve"> treatment and community support. (WHO</w:t>
      </w:r>
      <w:r w:rsidRPr="328F9C07" w:rsidR="1A8D010D">
        <w:rPr>
          <w:noProof w:val="0"/>
          <w:lang w:val="en-GB"/>
        </w:rPr>
        <w:t xml:space="preserve"> ,2022)</w:t>
      </w:r>
    </w:p>
    <w:p xmlns:wp14="http://schemas.microsoft.com/office/word/2010/wordml" w:rsidP="328F9C07" wp14:paraId="47A886C4" wp14:textId="765307DF">
      <w:pPr>
        <w:spacing w:before="240" w:beforeAutospacing="off" w:after="240" w:afterAutospacing="off"/>
        <w:rPr>
          <w:rFonts w:ascii="Arial Nova" w:hAnsi="Arial Nova" w:eastAsia="Arial Nova" w:cs="Arial Nova"/>
          <w:noProof w:val="0"/>
          <w:sz w:val="22"/>
          <w:szCs w:val="22"/>
          <w:lang w:val="en-GB"/>
        </w:rPr>
      </w:pPr>
    </w:p>
    <w:p xmlns:wp14="http://schemas.microsoft.com/office/word/2010/wordml" w:rsidP="328F9C07" wp14:paraId="6C2E8B77" wp14:textId="20572F2E">
      <w:pPr>
        <w:pStyle w:val="Normal"/>
        <w:spacing w:before="240" w:beforeAutospacing="off" w:after="240" w:afterAutospacing="off"/>
        <w:rPr>
          <w:rFonts w:ascii="Arial Nova" w:hAnsi="Arial Nova" w:eastAsia="Arial Nova" w:cs="Arial Nova"/>
          <w:b w:val="0"/>
          <w:bCs w:val="0"/>
          <w:noProof w:val="0"/>
          <w:color w:val="auto"/>
          <w:sz w:val="22"/>
          <w:szCs w:val="22"/>
          <w:lang w:val="en-GB"/>
        </w:rPr>
      </w:pPr>
    </w:p>
    <w:p xmlns:wp14="http://schemas.microsoft.com/office/word/2010/wordml" w:rsidP="328F9C07" wp14:paraId="7C5C6CAF" wp14:textId="2F00B79A">
      <w:pPr>
        <w:pStyle w:val="Normal"/>
        <w:spacing w:before="240" w:beforeAutospacing="off" w:after="240" w:afterAutospacing="off"/>
        <w:rPr>
          <w:noProof w:val="0"/>
          <w:lang w:val="en-GB"/>
        </w:rPr>
      </w:pPr>
    </w:p>
    <w:p xmlns:wp14="http://schemas.microsoft.com/office/word/2010/wordml" w:rsidP="21C81F97" wp14:paraId="6CF2F307" wp14:textId="119EE0D1">
      <w:pPr>
        <w:pStyle w:val="Heading1"/>
        <w:spacing w:before="322" w:beforeAutospacing="off" w:after="120" w:afterAutospacing="off"/>
        <w:rPr>
          <w:rFonts w:ascii="Arial Nova" w:hAnsi="Arial Nova" w:eastAsia="Arial Nova" w:cs="Arial Nova"/>
          <w:b w:val="1"/>
          <w:bCs w:val="1"/>
          <w:noProof w:val="0"/>
          <w:color w:val="auto"/>
          <w:sz w:val="48"/>
          <w:szCs w:val="48"/>
          <w:u w:val="single"/>
          <w:lang w:val="en-GB"/>
        </w:rPr>
      </w:pPr>
      <w:bookmarkStart w:name="_Toc1909819453" w:id="374584662"/>
      <w:bookmarkStart w:name="_Toc1588499000" w:id="1735959444"/>
      <w:r w:rsidRPr="328F9C07" w:rsidR="44A2185C">
        <w:rPr>
          <w:rFonts w:ascii="Arial Nova" w:hAnsi="Arial Nova" w:eastAsia="Arial Nova" w:cs="Arial Nova"/>
          <w:b w:val="1"/>
          <w:bCs w:val="1"/>
          <w:noProof w:val="0"/>
          <w:color w:val="auto"/>
          <w:sz w:val="48"/>
          <w:szCs w:val="48"/>
          <w:u w:val="single"/>
          <w:lang w:val="en-GB"/>
        </w:rPr>
        <w:t>Current Debates and Emerging Issues</w:t>
      </w:r>
      <w:bookmarkEnd w:id="374584662"/>
      <w:bookmarkEnd w:id="1735959444"/>
    </w:p>
    <w:p xmlns:wp14="http://schemas.microsoft.com/office/word/2010/wordml" w:rsidP="328F9C07" wp14:paraId="33A6C4AF" wp14:textId="60E57173">
      <w:pPr>
        <w:pStyle w:val="Heading2"/>
        <w:spacing w:before="299" w:beforeAutospacing="off" w:after="120" w:afterAutospacing="off"/>
        <w:rPr>
          <w:rFonts w:ascii="Arial Nova" w:hAnsi="Arial Nova" w:eastAsia="Arial Nova" w:cs="Arial Nova" w:asciiTheme="minorAscii" w:hAnsiTheme="minorAscii" w:eastAsiaTheme="minorAscii" w:cstheme="minorAscii"/>
          <w:b w:val="1"/>
          <w:bCs w:val="1"/>
          <w:noProof w:val="0"/>
          <w:color w:val="auto"/>
          <w:sz w:val="22"/>
          <w:szCs w:val="22"/>
          <w:u w:val="single"/>
          <w:lang w:val="en-GB"/>
        </w:rPr>
      </w:pPr>
      <w:r w:rsidRPr="328F9C07" w:rsidR="016CA9AC">
        <w:rPr>
          <w:rFonts w:ascii="Arial Nova" w:hAnsi="Arial Nova" w:eastAsia="Arial Nova" w:cs="Arial Nova" w:asciiTheme="minorAscii" w:hAnsiTheme="minorAscii" w:eastAsiaTheme="minorAscii" w:cstheme="minorAscii"/>
          <w:noProof w:val="0"/>
          <w:color w:val="auto"/>
          <w:sz w:val="22"/>
          <w:szCs w:val="22"/>
          <w:lang w:val="en-GB"/>
        </w:rPr>
        <w:t xml:space="preserve">Schizophrenia </w:t>
      </w:r>
      <w:r w:rsidRPr="328F9C07" w:rsidR="016CA9AC">
        <w:rPr>
          <w:rFonts w:ascii="Arial Nova" w:hAnsi="Arial Nova" w:eastAsia="Arial Nova" w:cs="Arial Nova" w:asciiTheme="minorAscii" w:hAnsiTheme="minorAscii" w:eastAsiaTheme="minorAscii" w:cstheme="minorAscii"/>
          <w:noProof w:val="0"/>
          <w:color w:val="auto"/>
          <w:sz w:val="22"/>
          <w:szCs w:val="22"/>
          <w:lang w:val="en-GB"/>
        </w:rPr>
        <w:t>remains</w:t>
      </w:r>
      <w:r w:rsidRPr="328F9C07" w:rsidR="016CA9AC">
        <w:rPr>
          <w:rFonts w:ascii="Arial Nova" w:hAnsi="Arial Nova" w:eastAsia="Arial Nova" w:cs="Arial Nova" w:asciiTheme="minorAscii" w:hAnsiTheme="minorAscii" w:eastAsiaTheme="minorAscii" w:cstheme="minorAscii"/>
          <w:noProof w:val="0"/>
          <w:color w:val="auto"/>
          <w:sz w:val="22"/>
          <w:szCs w:val="22"/>
          <w:lang w:val="en-GB"/>
        </w:rPr>
        <w:t xml:space="preserve"> widely debated, particularly regarding whether it </w:t>
      </w:r>
      <w:r w:rsidRPr="328F9C07" w:rsidR="016CA9AC">
        <w:rPr>
          <w:rFonts w:ascii="Arial Nova" w:hAnsi="Arial Nova" w:eastAsia="Arial Nova" w:cs="Arial Nova" w:asciiTheme="minorAscii" w:hAnsiTheme="minorAscii" w:eastAsiaTheme="minorAscii" w:cstheme="minorAscii"/>
          <w:noProof w:val="0"/>
          <w:color w:val="auto"/>
          <w:sz w:val="22"/>
          <w:szCs w:val="22"/>
          <w:lang w:val="en-GB"/>
        </w:rPr>
        <w:t>represents</w:t>
      </w:r>
      <w:r w:rsidRPr="328F9C07" w:rsidR="016CA9AC">
        <w:rPr>
          <w:rFonts w:ascii="Arial Nova" w:hAnsi="Arial Nova" w:eastAsia="Arial Nova" w:cs="Arial Nova" w:asciiTheme="minorAscii" w:hAnsiTheme="minorAscii" w:eastAsiaTheme="minorAscii" w:cstheme="minorAscii"/>
          <w:noProof w:val="0"/>
          <w:color w:val="auto"/>
          <w:sz w:val="22"/>
          <w:szCs w:val="22"/>
          <w:lang w:val="en-GB"/>
        </w:rPr>
        <w:t xml:space="preserve"> a distinct disorder or part of a psychosis spectrum (van </w:t>
      </w:r>
      <w:r w:rsidRPr="328F9C07" w:rsidR="016CA9AC">
        <w:rPr>
          <w:rFonts w:ascii="Arial Nova" w:hAnsi="Arial Nova" w:eastAsia="Arial Nova" w:cs="Arial Nova" w:asciiTheme="minorAscii" w:hAnsiTheme="minorAscii" w:eastAsiaTheme="minorAscii" w:cstheme="minorAscii"/>
          <w:noProof w:val="0"/>
          <w:color w:val="auto"/>
          <w:sz w:val="22"/>
          <w:szCs w:val="22"/>
          <w:lang w:val="en-GB"/>
        </w:rPr>
        <w:t>Os</w:t>
      </w:r>
      <w:r w:rsidRPr="328F9C07" w:rsidR="016CA9AC">
        <w:rPr>
          <w:rFonts w:ascii="Arial Nova" w:hAnsi="Arial Nova" w:eastAsia="Arial Nova" w:cs="Arial Nova" w:asciiTheme="minorAscii" w:hAnsiTheme="minorAscii" w:eastAsiaTheme="minorAscii" w:cstheme="minorAscii"/>
          <w:noProof w:val="0"/>
          <w:color w:val="auto"/>
          <w:sz w:val="22"/>
          <w:szCs w:val="22"/>
          <w:lang w:val="en-GB"/>
        </w:rPr>
        <w:t xml:space="preserve"> and </w:t>
      </w:r>
      <w:r w:rsidRPr="328F9C07" w:rsidR="016CA9AC">
        <w:rPr>
          <w:rFonts w:ascii="Arial Nova" w:hAnsi="Arial Nova" w:eastAsia="Arial Nova" w:cs="Arial Nova" w:asciiTheme="minorAscii" w:hAnsiTheme="minorAscii" w:eastAsiaTheme="minorAscii" w:cstheme="minorAscii"/>
          <w:noProof w:val="0"/>
          <w:color w:val="auto"/>
          <w:sz w:val="22"/>
          <w:szCs w:val="22"/>
          <w:lang w:val="en-GB"/>
        </w:rPr>
        <w:t>Reininghaus</w:t>
      </w:r>
      <w:r w:rsidRPr="328F9C07" w:rsidR="016CA9AC">
        <w:rPr>
          <w:rFonts w:ascii="Arial Nova" w:hAnsi="Arial Nova" w:eastAsia="Arial Nova" w:cs="Arial Nova" w:asciiTheme="minorAscii" w:hAnsiTheme="minorAscii" w:eastAsiaTheme="minorAscii" w:cstheme="minorAscii"/>
          <w:noProof w:val="0"/>
          <w:color w:val="auto"/>
          <w:sz w:val="22"/>
          <w:szCs w:val="22"/>
          <w:lang w:val="en-GB"/>
        </w:rPr>
        <w:t>, 2016). Neurodivergence perspectives challenge pathological interpretations, yet severe impairment and ethical concerns about involuntary treatment continue to support clinical classification (</w:t>
      </w:r>
      <w:r w:rsidRPr="328F9C07" w:rsidR="016CA9AC">
        <w:rPr>
          <w:rFonts w:ascii="Arial Nova" w:hAnsi="Arial Nova" w:eastAsia="Arial Nova" w:cs="Arial Nova" w:asciiTheme="minorAscii" w:hAnsiTheme="minorAscii" w:eastAsiaTheme="minorAscii" w:cstheme="minorAscii"/>
          <w:noProof w:val="0"/>
          <w:color w:val="auto"/>
          <w:sz w:val="22"/>
          <w:szCs w:val="22"/>
          <w:lang w:val="en-GB"/>
        </w:rPr>
        <w:t>Szmukler</w:t>
      </w:r>
      <w:r w:rsidRPr="328F9C07" w:rsidR="016CA9AC">
        <w:rPr>
          <w:rFonts w:ascii="Arial Nova" w:hAnsi="Arial Nova" w:eastAsia="Arial Nova" w:cs="Arial Nova" w:asciiTheme="minorAscii" w:hAnsiTheme="minorAscii" w:eastAsiaTheme="minorAscii" w:cstheme="minorAscii"/>
          <w:noProof w:val="0"/>
          <w:color w:val="auto"/>
          <w:sz w:val="22"/>
          <w:szCs w:val="22"/>
          <w:lang w:val="en-GB"/>
        </w:rPr>
        <w:t xml:space="preserve"> and Kelly, 2016).</w:t>
      </w:r>
      <w:r w:rsidRPr="328F9C07" w:rsidR="016CA9AC">
        <w:rPr>
          <w:rFonts w:ascii="Arial Nova" w:hAnsi="Arial Nova" w:eastAsia="Arial Nova" w:cs="Arial Nova" w:asciiTheme="minorAscii" w:hAnsiTheme="minorAscii" w:eastAsiaTheme="minorAscii" w:cstheme="minorAscii"/>
          <w:b w:val="1"/>
          <w:bCs w:val="1"/>
          <w:noProof w:val="0"/>
          <w:color w:val="auto"/>
          <w:sz w:val="22"/>
          <w:szCs w:val="22"/>
          <w:u w:val="single"/>
          <w:lang w:val="en-GB"/>
        </w:rPr>
        <w:t xml:space="preserve"> </w:t>
      </w:r>
    </w:p>
    <w:p xmlns:wp14="http://schemas.microsoft.com/office/word/2010/wordml" w:rsidP="328F9C07" wp14:paraId="0A101363" wp14:textId="108A3FE1">
      <w:pPr>
        <w:pStyle w:val="Heading2"/>
        <w:spacing w:before="299" w:beforeAutospacing="off" w:after="120" w:afterAutospacing="off"/>
        <w:rPr>
          <w:rFonts w:ascii="Arial Nova" w:hAnsi="Arial Nova" w:eastAsia="Arial Nova" w:cs="Arial Nova"/>
          <w:b w:val="1"/>
          <w:bCs w:val="1"/>
          <w:noProof w:val="0"/>
          <w:color w:val="auto"/>
          <w:sz w:val="40"/>
          <w:szCs w:val="40"/>
          <w:u w:val="single"/>
          <w:lang w:val="en-GB"/>
        </w:rPr>
      </w:pPr>
      <w:r w:rsidRPr="328F9C07" w:rsidR="75AE8DFE">
        <w:rPr>
          <w:rFonts w:ascii="Arial Nova" w:hAnsi="Arial Nova" w:eastAsia="Arial Nova" w:cs="Arial Nova"/>
          <w:b w:val="1"/>
          <w:bCs w:val="1"/>
          <w:noProof w:val="0"/>
          <w:color w:val="auto"/>
          <w:sz w:val="40"/>
          <w:szCs w:val="40"/>
          <w:u w:val="single"/>
          <w:lang w:val="en-GB"/>
        </w:rPr>
        <w:t>Debates Surrounding the Classification and Treatment of Schizophrenia</w:t>
      </w:r>
    </w:p>
    <w:p xmlns:wp14="http://schemas.microsoft.com/office/word/2010/wordml" w:rsidP="328F9C07" wp14:paraId="0A28AF24" wp14:textId="2B6F00E2">
      <w:pPr>
        <w:pStyle w:val="Normal"/>
        <w:spacing w:after="120" w:afterAutospacing="off"/>
      </w:pPr>
      <w:r w:rsidRPr="328F9C07" w:rsidR="3DDDEB0B">
        <w:rPr>
          <w:rFonts w:ascii="Arial Nova" w:hAnsi="Arial Nova" w:eastAsia="Arial Nova" w:cs="Arial Nova"/>
          <w:noProof w:val="0"/>
          <w:sz w:val="24"/>
          <w:szCs w:val="24"/>
          <w:lang w:val="en-GB"/>
        </w:rPr>
        <w:t xml:space="preserve">The classification of schizophrenia </w:t>
      </w:r>
      <w:r w:rsidRPr="328F9C07" w:rsidR="3DDDEB0B">
        <w:rPr>
          <w:rFonts w:ascii="Arial Nova" w:hAnsi="Arial Nova" w:eastAsia="Arial Nova" w:cs="Arial Nova"/>
          <w:noProof w:val="0"/>
          <w:sz w:val="24"/>
          <w:szCs w:val="24"/>
          <w:lang w:val="en-GB"/>
        </w:rPr>
        <w:t>remains</w:t>
      </w:r>
      <w:r w:rsidRPr="328F9C07" w:rsidR="3DDDEB0B">
        <w:rPr>
          <w:rFonts w:ascii="Arial Nova" w:hAnsi="Arial Nova" w:eastAsia="Arial Nova" w:cs="Arial Nova"/>
          <w:noProof w:val="0"/>
          <w:sz w:val="24"/>
          <w:szCs w:val="24"/>
          <w:lang w:val="en-GB"/>
        </w:rPr>
        <w:t xml:space="preserve"> highly debated in contemporary psychiatry. Diagnostic systems such as ICD-11 and DSM-5 define schizophrenia as a distinct mental disorder characterised by hallucinations, </w:t>
      </w:r>
      <w:r w:rsidRPr="328F9C07" w:rsidR="3DDDEB0B">
        <w:rPr>
          <w:rFonts w:ascii="Arial Nova" w:hAnsi="Arial Nova" w:eastAsia="Arial Nova" w:cs="Arial Nova"/>
          <w:noProof w:val="0"/>
          <w:sz w:val="24"/>
          <w:szCs w:val="24"/>
          <w:lang w:val="en-GB"/>
        </w:rPr>
        <w:t>delusions</w:t>
      </w:r>
      <w:r w:rsidRPr="328F9C07" w:rsidR="3DDDEB0B">
        <w:rPr>
          <w:rFonts w:ascii="Arial Nova" w:hAnsi="Arial Nova" w:eastAsia="Arial Nova" w:cs="Arial Nova"/>
          <w:noProof w:val="0"/>
          <w:sz w:val="24"/>
          <w:szCs w:val="24"/>
          <w:lang w:val="en-GB"/>
        </w:rPr>
        <w:t xml:space="preserve"> and cognitive disruption (World Health Organization, 2019). However, evidence suggests psychotic experiences may exist along a continuum, challenging rigid categorical diagnoses and supporting dimensional approaches (van </w:t>
      </w:r>
      <w:r w:rsidRPr="328F9C07" w:rsidR="3DDDEB0B">
        <w:rPr>
          <w:rFonts w:ascii="Arial Nova" w:hAnsi="Arial Nova" w:eastAsia="Arial Nova" w:cs="Arial Nova"/>
          <w:noProof w:val="0"/>
          <w:sz w:val="24"/>
          <w:szCs w:val="24"/>
          <w:lang w:val="en-GB"/>
        </w:rPr>
        <w:t>Os</w:t>
      </w:r>
      <w:r w:rsidRPr="328F9C07" w:rsidR="3DDDEB0B">
        <w:rPr>
          <w:rFonts w:ascii="Arial Nova" w:hAnsi="Arial Nova" w:eastAsia="Arial Nova" w:cs="Arial Nova"/>
          <w:noProof w:val="0"/>
          <w:sz w:val="24"/>
          <w:szCs w:val="24"/>
          <w:lang w:val="en-GB"/>
        </w:rPr>
        <w:t xml:space="preserve"> and </w:t>
      </w:r>
      <w:r w:rsidRPr="328F9C07" w:rsidR="3DDDEB0B">
        <w:rPr>
          <w:rFonts w:ascii="Arial Nova" w:hAnsi="Arial Nova" w:eastAsia="Arial Nova" w:cs="Arial Nova"/>
          <w:noProof w:val="0"/>
          <w:sz w:val="24"/>
          <w:szCs w:val="24"/>
          <w:lang w:val="en-GB"/>
        </w:rPr>
        <w:t>Reininghaus</w:t>
      </w:r>
      <w:r w:rsidRPr="328F9C07" w:rsidR="3DDDEB0B">
        <w:rPr>
          <w:rFonts w:ascii="Arial Nova" w:hAnsi="Arial Nova" w:eastAsia="Arial Nova" w:cs="Arial Nova"/>
          <w:noProof w:val="0"/>
          <w:sz w:val="24"/>
          <w:szCs w:val="24"/>
          <w:lang w:val="en-GB"/>
        </w:rPr>
        <w:t xml:space="preserve">, 2016). Debates also concern treatment strategies. Although antipsychotic medication </w:t>
      </w:r>
      <w:r w:rsidRPr="328F9C07" w:rsidR="3DDDEB0B">
        <w:rPr>
          <w:rFonts w:ascii="Arial Nova" w:hAnsi="Arial Nova" w:eastAsia="Arial Nova" w:cs="Arial Nova"/>
          <w:noProof w:val="0"/>
          <w:sz w:val="24"/>
          <w:szCs w:val="24"/>
          <w:lang w:val="en-GB"/>
        </w:rPr>
        <w:t>remains</w:t>
      </w:r>
      <w:r w:rsidRPr="328F9C07" w:rsidR="3DDDEB0B">
        <w:rPr>
          <w:rFonts w:ascii="Arial Nova" w:hAnsi="Arial Nova" w:eastAsia="Arial Nova" w:cs="Arial Nova"/>
          <w:noProof w:val="0"/>
          <w:sz w:val="24"/>
          <w:szCs w:val="24"/>
          <w:lang w:val="en-GB"/>
        </w:rPr>
        <w:t xml:space="preserve"> central, concerns about long-term side effects, including metabolic and neurological complications, persist (Correll et al., 2022). Consequently, mental health services increasingly adopt holistic, recovery-oriented models integrating pharmacological, </w:t>
      </w:r>
      <w:r w:rsidRPr="328F9C07" w:rsidR="3DDDEB0B">
        <w:rPr>
          <w:rFonts w:ascii="Arial Nova" w:hAnsi="Arial Nova" w:eastAsia="Arial Nova" w:cs="Arial Nova"/>
          <w:noProof w:val="0"/>
          <w:sz w:val="24"/>
          <w:szCs w:val="24"/>
          <w:lang w:val="en-GB"/>
        </w:rPr>
        <w:t>psychological</w:t>
      </w:r>
      <w:r w:rsidRPr="328F9C07" w:rsidR="3DDDEB0B">
        <w:rPr>
          <w:rFonts w:ascii="Arial Nova" w:hAnsi="Arial Nova" w:eastAsia="Arial Nova" w:cs="Arial Nova"/>
          <w:noProof w:val="0"/>
          <w:sz w:val="24"/>
          <w:szCs w:val="24"/>
          <w:lang w:val="en-GB"/>
        </w:rPr>
        <w:t xml:space="preserve"> and social interventions to improve functional recovery and social inclusion (</w:t>
      </w:r>
      <w:r w:rsidRPr="328F9C07" w:rsidR="3DDDEB0B">
        <w:rPr>
          <w:rFonts w:ascii="Arial Nova" w:hAnsi="Arial Nova" w:eastAsia="Arial Nova" w:cs="Arial Nova"/>
          <w:noProof w:val="0"/>
          <w:sz w:val="24"/>
          <w:szCs w:val="24"/>
          <w:lang w:val="en-GB"/>
        </w:rPr>
        <w:t>Barlati</w:t>
      </w:r>
      <w:r w:rsidRPr="328F9C07" w:rsidR="3DDDEB0B">
        <w:rPr>
          <w:rFonts w:ascii="Arial Nova" w:hAnsi="Arial Nova" w:eastAsia="Arial Nova" w:cs="Arial Nova"/>
          <w:noProof w:val="0"/>
          <w:sz w:val="24"/>
          <w:szCs w:val="24"/>
          <w:lang w:val="en-GB"/>
        </w:rPr>
        <w:t xml:space="preserve"> et al., 2017).</w:t>
      </w:r>
    </w:p>
    <w:p xmlns:wp14="http://schemas.microsoft.com/office/word/2010/wordml" w:rsidP="21C81F97" wp14:paraId="206E9906" wp14:textId="1C345455">
      <w:pPr>
        <w:pStyle w:val="Heading1"/>
        <w:spacing w:before="322" w:beforeAutospacing="off" w:after="120" w:afterAutospacing="off"/>
        <w:rPr>
          <w:rFonts w:ascii="Arial Nova" w:hAnsi="Arial Nova" w:eastAsia="Arial Nova" w:cs="Arial Nova"/>
          <w:b w:val="1"/>
          <w:bCs w:val="1"/>
          <w:noProof w:val="0"/>
          <w:color w:val="auto"/>
          <w:sz w:val="48"/>
          <w:szCs w:val="48"/>
          <w:u w:val="single"/>
          <w:lang w:val="en-GB"/>
        </w:rPr>
      </w:pPr>
      <w:bookmarkStart w:name="_Toc1447765524" w:id="633186701"/>
      <w:bookmarkStart w:name="_Toc1896936585" w:id="1728047545"/>
      <w:r w:rsidRPr="328F9C07" w:rsidR="44A2185C">
        <w:rPr>
          <w:rFonts w:ascii="Arial Nova" w:hAnsi="Arial Nova" w:eastAsia="Arial Nova" w:cs="Arial Nova"/>
          <w:b w:val="1"/>
          <w:bCs w:val="1"/>
          <w:noProof w:val="0"/>
          <w:color w:val="auto"/>
          <w:sz w:val="48"/>
          <w:szCs w:val="48"/>
          <w:u w:val="single"/>
          <w:lang w:val="en-GB"/>
        </w:rPr>
        <w:t>Limitations of ICD-11</w:t>
      </w:r>
      <w:bookmarkEnd w:id="633186701"/>
      <w:bookmarkEnd w:id="1728047545"/>
    </w:p>
    <w:p xmlns:wp14="http://schemas.microsoft.com/office/word/2010/wordml" w:rsidP="328F9C07" wp14:paraId="3395BB7A" wp14:textId="3034F8C0">
      <w:pPr>
        <w:pStyle w:val="Normal"/>
        <w:spacing w:before="240" w:beforeAutospacing="off" w:after="120" w:afterAutospacing="off"/>
        <w:rPr>
          <w:rFonts w:ascii="Arial Nova" w:hAnsi="Arial Nova" w:eastAsia="Arial Nova" w:cs="Arial Nova"/>
          <w:b w:val="0"/>
          <w:bCs w:val="0"/>
          <w:noProof w:val="0"/>
          <w:color w:val="auto"/>
          <w:sz w:val="24"/>
          <w:szCs w:val="24"/>
          <w:lang w:val="en-GB"/>
        </w:rPr>
      </w:pPr>
      <w:r w:rsidRPr="328F9C07" w:rsidR="44A2185C">
        <w:rPr>
          <w:rFonts w:ascii="Arial Nova" w:hAnsi="Arial Nova" w:eastAsia="Arial Nova" w:cs="Arial Nova"/>
          <w:b w:val="0"/>
          <w:bCs w:val="0"/>
          <w:noProof w:val="0"/>
          <w:color w:val="auto"/>
          <w:sz w:val="24"/>
          <w:szCs w:val="24"/>
          <w:lang w:val="en-GB"/>
        </w:rPr>
        <w:t xml:space="preserve">Despite improvements in psychiatric classification, ICD-11 still faces several limitations. Diagnosis </w:t>
      </w:r>
      <w:r w:rsidRPr="328F9C07" w:rsidR="44A2185C">
        <w:rPr>
          <w:rFonts w:ascii="Arial Nova" w:hAnsi="Arial Nova" w:eastAsia="Arial Nova" w:cs="Arial Nova"/>
          <w:b w:val="0"/>
          <w:bCs w:val="0"/>
          <w:noProof w:val="0"/>
          <w:color w:val="auto"/>
          <w:sz w:val="24"/>
          <w:szCs w:val="24"/>
          <w:lang w:val="en-GB"/>
        </w:rPr>
        <w:t>remains</w:t>
      </w:r>
      <w:r w:rsidRPr="328F9C07" w:rsidR="44A2185C">
        <w:rPr>
          <w:rFonts w:ascii="Arial Nova" w:hAnsi="Arial Nova" w:eastAsia="Arial Nova" w:cs="Arial Nova"/>
          <w:b w:val="0"/>
          <w:bCs w:val="0"/>
          <w:noProof w:val="0"/>
          <w:color w:val="auto"/>
          <w:sz w:val="24"/>
          <w:szCs w:val="24"/>
          <w:lang w:val="en-GB"/>
        </w:rPr>
        <w:t xml:space="preserve"> </w:t>
      </w:r>
      <w:r w:rsidRPr="328F9C07" w:rsidR="44A2185C">
        <w:rPr>
          <w:rFonts w:ascii="Arial Nova" w:hAnsi="Arial Nova" w:eastAsia="Arial Nova" w:cs="Arial Nova"/>
          <w:b w:val="0"/>
          <w:bCs w:val="0"/>
          <w:noProof w:val="0"/>
          <w:color w:val="auto"/>
          <w:sz w:val="24"/>
          <w:szCs w:val="24"/>
          <w:lang w:val="en-GB"/>
        </w:rPr>
        <w:t xml:space="preserve">largely </w:t>
      </w:r>
      <w:r w:rsidRPr="328F9C07" w:rsidR="44A2185C">
        <w:rPr>
          <w:rFonts w:ascii="Arial Nova" w:hAnsi="Arial Nova" w:eastAsia="Arial Nova" w:cs="Arial Nova"/>
          <w:b w:val="0"/>
          <w:bCs w:val="0"/>
          <w:noProof w:val="0"/>
          <w:color w:val="auto"/>
          <w:sz w:val="24"/>
          <w:szCs w:val="24"/>
          <w:lang w:val="en-GB"/>
        </w:rPr>
        <w:t>symptom-based</w:t>
      </w:r>
      <w:r w:rsidRPr="328F9C07" w:rsidR="44A2185C">
        <w:rPr>
          <w:rFonts w:ascii="Arial Nova" w:hAnsi="Arial Nova" w:eastAsia="Arial Nova" w:cs="Arial Nova"/>
          <w:b w:val="0"/>
          <w:bCs w:val="0"/>
          <w:noProof w:val="0"/>
          <w:color w:val="auto"/>
          <w:sz w:val="24"/>
          <w:szCs w:val="24"/>
          <w:lang w:val="en-GB"/>
        </w:rPr>
        <w:t>, meaning that clinicians rely on observable behaviours rather than biological tests. This may lead to variability in diagnostic decisions.</w:t>
      </w:r>
      <w:r w:rsidRPr="328F9C07" w:rsidR="013D5F3B">
        <w:rPr>
          <w:rFonts w:ascii="Arial Nova" w:hAnsi="Arial Nova" w:eastAsia="Arial Nova" w:cs="Arial Nova"/>
          <w:noProof w:val="0"/>
          <w:sz w:val="24"/>
          <w:szCs w:val="24"/>
          <w:lang w:val="en-GB"/>
        </w:rPr>
        <w:t xml:space="preserve"> (World Health Organization, 2019; Howes and Murray, 2014).</w:t>
      </w:r>
    </w:p>
    <w:p xmlns:wp14="http://schemas.microsoft.com/office/word/2010/wordml" w:rsidP="21C81F97" wp14:paraId="0DA28FB1" wp14:textId="7DEDB046">
      <w:pPr>
        <w:spacing w:before="240" w:beforeAutospacing="off" w:after="120" w:afterAutospacing="off"/>
        <w:rPr>
          <w:rFonts w:ascii="Arial Nova" w:hAnsi="Arial Nova" w:eastAsia="Arial Nova" w:cs="Arial Nova"/>
          <w:b w:val="0"/>
          <w:bCs w:val="0"/>
          <w:noProof w:val="0"/>
          <w:color w:val="auto"/>
          <w:sz w:val="24"/>
          <w:szCs w:val="24"/>
          <w:lang w:val="en-GB"/>
        </w:rPr>
      </w:pPr>
      <w:r w:rsidRPr="328F9C07" w:rsidR="44A2185C">
        <w:rPr>
          <w:rFonts w:ascii="Arial Nova" w:hAnsi="Arial Nova" w:eastAsia="Arial Nova" w:cs="Arial Nova"/>
          <w:b w:val="0"/>
          <w:bCs w:val="0"/>
          <w:noProof w:val="0"/>
          <w:color w:val="auto"/>
          <w:sz w:val="24"/>
          <w:szCs w:val="24"/>
          <w:lang w:val="en-GB"/>
        </w:rPr>
        <w:t>In addition, cultural differences may influence how symptoms are interpreted. Certain beliefs or experiences considered delusional within Western psychiatric frameworks may be culturally accepted in other societies (</w:t>
      </w:r>
      <w:r w:rsidRPr="328F9C07" w:rsidR="44A2185C">
        <w:rPr>
          <w:rFonts w:ascii="Arial Nova" w:hAnsi="Arial Nova" w:eastAsia="Arial Nova" w:cs="Arial Nova"/>
          <w:b w:val="0"/>
          <w:bCs w:val="0"/>
          <w:noProof w:val="0"/>
          <w:color w:val="auto"/>
          <w:sz w:val="24"/>
          <w:szCs w:val="24"/>
          <w:lang w:val="en-GB"/>
        </w:rPr>
        <w:t>Kirmayer</w:t>
      </w:r>
      <w:r w:rsidRPr="328F9C07" w:rsidR="44A2185C">
        <w:rPr>
          <w:rFonts w:ascii="Arial Nova" w:hAnsi="Arial Nova" w:eastAsia="Arial Nova" w:cs="Arial Nova"/>
          <w:b w:val="0"/>
          <w:bCs w:val="0"/>
          <w:noProof w:val="0"/>
          <w:color w:val="auto"/>
          <w:sz w:val="24"/>
          <w:szCs w:val="24"/>
          <w:lang w:val="en-GB"/>
        </w:rPr>
        <w:t xml:space="preserve"> and Gómez-Carrillo, 2019).</w:t>
      </w:r>
    </w:p>
    <w:p xmlns:wp14="http://schemas.microsoft.com/office/word/2010/wordml" w:rsidP="21C81F97" wp14:paraId="147EE384" wp14:textId="2C392C7D">
      <w:pPr>
        <w:pStyle w:val="Heading1"/>
        <w:spacing w:before="322" w:beforeAutospacing="off" w:after="120" w:afterAutospacing="off"/>
        <w:rPr>
          <w:rFonts w:ascii="Arial Nova" w:hAnsi="Arial Nova" w:eastAsia="Arial Nova" w:cs="Arial Nova"/>
          <w:b w:val="1"/>
          <w:bCs w:val="1"/>
          <w:noProof w:val="0"/>
          <w:color w:val="auto"/>
          <w:sz w:val="48"/>
          <w:szCs w:val="48"/>
          <w:u w:val="single"/>
          <w:lang w:val="en-GB"/>
        </w:rPr>
      </w:pPr>
      <w:bookmarkStart w:name="_Toc125308529" w:id="1899072547"/>
      <w:bookmarkStart w:name="_Toc1784914679" w:id="1161963908"/>
      <w:r w:rsidRPr="328F9C07" w:rsidR="44A2185C">
        <w:rPr>
          <w:rFonts w:ascii="Arial Nova" w:hAnsi="Arial Nova" w:eastAsia="Arial Nova" w:cs="Arial Nova"/>
          <w:b w:val="1"/>
          <w:bCs w:val="1"/>
          <w:noProof w:val="0"/>
          <w:color w:val="auto"/>
          <w:sz w:val="48"/>
          <w:szCs w:val="48"/>
          <w:u w:val="single"/>
          <w:lang w:val="en-GB"/>
        </w:rPr>
        <w:t>Social Determinants of Mental Health</w:t>
      </w:r>
      <w:bookmarkEnd w:id="1899072547"/>
      <w:bookmarkEnd w:id="1161963908"/>
    </w:p>
    <w:p xmlns:wp14="http://schemas.microsoft.com/office/word/2010/wordml" w:rsidP="328F9C07" wp14:paraId="643CB4BE" wp14:textId="66645BA7">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28F9C07" w:rsidR="3778F1B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Social factors such as poverty, trauma, social </w:t>
      </w:r>
      <w:r w:rsidRPr="328F9C07" w:rsidR="3778F1B2">
        <w:rPr>
          <w:rFonts w:ascii="Arial Nova" w:hAnsi="Arial Nova" w:eastAsia="Arial Nova" w:cs="Arial Nova"/>
          <w:b w:val="0"/>
          <w:bCs w:val="0"/>
          <w:i w:val="0"/>
          <w:iCs w:val="0"/>
          <w:caps w:val="0"/>
          <w:smallCaps w:val="0"/>
          <w:noProof w:val="0"/>
          <w:color w:val="000000" w:themeColor="text1" w:themeTint="FF" w:themeShade="FF"/>
          <w:sz w:val="24"/>
          <w:szCs w:val="24"/>
          <w:lang w:val="en-GB"/>
        </w:rPr>
        <w:t>isolation</w:t>
      </w:r>
      <w:r w:rsidRPr="328F9C07" w:rsidR="3778F1B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urban living significantly influence schizophrenia risk and recovery outcomes Addressing these determinants is essential for improving global mental health policy. (Morgan et al., 2018).</w:t>
      </w:r>
    </w:p>
    <w:p xmlns:wp14="http://schemas.microsoft.com/office/word/2010/wordml" w:rsidP="328F9C07" wp14:paraId="698D69D8" wp14:textId="1832F51C">
      <w:pPr>
        <w:spacing w:before="240" w:beforeAutospacing="off" w:after="120" w:afterAutospacing="off"/>
        <w:rPr>
          <w:rFonts w:ascii="Arial Nova" w:hAnsi="Arial Nova" w:eastAsia="Arial Nova" w:cs="Arial Nova"/>
          <w:b w:val="1"/>
          <w:bCs w:val="1"/>
          <w:noProof w:val="0"/>
          <w:color w:val="auto"/>
          <w:sz w:val="40"/>
          <w:szCs w:val="40"/>
          <w:u w:val="single"/>
          <w:lang w:val="en-GB"/>
        </w:rPr>
      </w:pPr>
      <w:r w:rsidRPr="328F9C07" w:rsidR="44A2185C">
        <w:rPr>
          <w:rFonts w:ascii="Arial Nova" w:hAnsi="Arial Nova" w:eastAsia="Arial Nova" w:cs="Arial Nova"/>
          <w:b w:val="0"/>
          <w:bCs w:val="0"/>
          <w:noProof w:val="0"/>
          <w:color w:val="auto"/>
          <w:sz w:val="24"/>
          <w:szCs w:val="24"/>
          <w:lang w:val="en-GB"/>
        </w:rPr>
        <w:t>.</w:t>
      </w:r>
      <w:bookmarkStart w:name="_Toc1175711250" w:id="249991992"/>
      <w:bookmarkStart w:name="_Toc1046714177" w:id="1523370814"/>
      <w:r w:rsidRPr="328F9C07" w:rsidR="034C041D">
        <w:rPr>
          <w:rFonts w:ascii="Arial Nova" w:hAnsi="Arial Nova" w:eastAsia="Arial Nova" w:cs="Arial Nova"/>
          <w:b w:val="1"/>
          <w:bCs w:val="1"/>
          <w:noProof w:val="0"/>
          <w:color w:val="auto"/>
          <w:sz w:val="40"/>
          <w:szCs w:val="40"/>
          <w:u w:val="single"/>
          <w:lang w:val="en-GB"/>
        </w:rPr>
        <w:t>Neurodivergence</w:t>
      </w:r>
      <w:r w:rsidRPr="328F9C07" w:rsidR="034C041D">
        <w:rPr>
          <w:rFonts w:ascii="Arial Nova" w:hAnsi="Arial Nova" w:eastAsia="Arial Nova" w:cs="Arial Nova"/>
          <w:b w:val="1"/>
          <w:bCs w:val="1"/>
          <w:noProof w:val="0"/>
          <w:color w:val="auto"/>
          <w:sz w:val="40"/>
          <w:szCs w:val="40"/>
          <w:u w:val="single"/>
          <w:lang w:val="en-GB"/>
        </w:rPr>
        <w:t xml:space="preserve"> and Reclassification Issues</w:t>
      </w:r>
      <w:bookmarkEnd w:id="249991992"/>
      <w:bookmarkEnd w:id="1523370814"/>
    </w:p>
    <w:p xmlns:wp14="http://schemas.microsoft.com/office/word/2010/wordml" w:rsidP="21C81F97" wp14:paraId="371224DC" wp14:textId="5A55FF6E">
      <w:pPr>
        <w:pStyle w:val="Normal"/>
        <w:spacing w:before="240" w:beforeAutospacing="off" w:after="120" w:afterAutospacing="off"/>
        <w:rPr>
          <w:rFonts w:ascii="Arial Nova" w:hAnsi="Arial Nova" w:eastAsia="Arial Nova" w:cs="Arial Nova"/>
          <w:b w:val="0"/>
          <w:bCs w:val="0"/>
          <w:noProof w:val="0"/>
          <w:color w:val="auto"/>
          <w:sz w:val="24"/>
          <w:szCs w:val="24"/>
          <w:lang w:val="en-GB"/>
        </w:rPr>
      </w:pPr>
      <w:r w:rsidRPr="21C81F97" w:rsidR="13F8200C">
        <w:rPr>
          <w:rFonts w:ascii="Arial Nova" w:hAnsi="Arial Nova" w:eastAsia="Arial Nova" w:cs="Arial Nova"/>
          <w:b w:val="0"/>
          <w:bCs w:val="0"/>
          <w:noProof w:val="0"/>
          <w:color w:val="auto"/>
          <w:sz w:val="24"/>
          <w:szCs w:val="24"/>
          <w:lang w:val="en-GB"/>
        </w:rPr>
        <w:t xml:space="preserve">The concept of neurodivergence has also influenced debates surrounding the classification of psychiatric conditions. Neurodiversity frameworks emphasise that differences in cognitive functioning should not automatically be interpreted as pathological </w:t>
      </w:r>
      <w:r w:rsidRPr="21C81F97" w:rsidR="13F8200C">
        <w:rPr>
          <w:rFonts w:ascii="Arial Nova" w:hAnsi="Arial Nova" w:eastAsia="Arial Nova" w:cs="Arial Nova"/>
          <w:b w:val="0"/>
          <w:bCs w:val="0"/>
          <w:noProof w:val="0"/>
          <w:color w:val="auto"/>
          <w:sz w:val="24"/>
          <w:szCs w:val="24"/>
          <w:lang w:val="en-GB"/>
        </w:rPr>
        <w:t>(Singer, 1999; Armstrong, 2010)</w:t>
      </w:r>
      <w:r w:rsidRPr="21C81F97" w:rsidR="13F8200C">
        <w:rPr>
          <w:rFonts w:ascii="Arial Nova" w:hAnsi="Arial Nova" w:eastAsia="Arial Nova" w:cs="Arial Nova"/>
          <w:b w:val="0"/>
          <w:bCs w:val="0"/>
          <w:noProof w:val="0"/>
          <w:color w:val="auto"/>
          <w:sz w:val="24"/>
          <w:szCs w:val="24"/>
          <w:lang w:val="en-GB"/>
        </w:rPr>
        <w:t xml:space="preserve">. While this perspective has primarily been applied to conditions such as autism and attention deficit hyperactivity disorder, some researchers have questioned whether certain psychotic experiences may also </w:t>
      </w:r>
      <w:r w:rsidRPr="21C81F97" w:rsidR="13F8200C">
        <w:rPr>
          <w:rFonts w:ascii="Arial Nova" w:hAnsi="Arial Nova" w:eastAsia="Arial Nova" w:cs="Arial Nova"/>
          <w:b w:val="0"/>
          <w:bCs w:val="0"/>
          <w:noProof w:val="0"/>
          <w:color w:val="auto"/>
          <w:sz w:val="24"/>
          <w:szCs w:val="24"/>
          <w:lang w:val="en-GB"/>
        </w:rPr>
        <w:t>represent</w:t>
      </w:r>
      <w:r w:rsidRPr="21C81F97" w:rsidR="13F8200C">
        <w:rPr>
          <w:rFonts w:ascii="Arial Nova" w:hAnsi="Arial Nova" w:eastAsia="Arial Nova" w:cs="Arial Nova"/>
          <w:b w:val="0"/>
          <w:bCs w:val="0"/>
          <w:noProof w:val="0"/>
          <w:color w:val="auto"/>
          <w:sz w:val="24"/>
          <w:szCs w:val="24"/>
          <w:lang w:val="en-GB"/>
        </w:rPr>
        <w:t xml:space="preserve"> variations in human cognition rather than purely medical disorders </w:t>
      </w:r>
      <w:r w:rsidRPr="21C81F97" w:rsidR="13F8200C">
        <w:rPr>
          <w:rFonts w:ascii="Arial Nova" w:hAnsi="Arial Nova" w:eastAsia="Arial Nova" w:cs="Arial Nova"/>
          <w:b w:val="0"/>
          <w:bCs w:val="0"/>
          <w:noProof w:val="0"/>
          <w:color w:val="auto"/>
          <w:sz w:val="24"/>
          <w:szCs w:val="24"/>
          <w:lang w:val="en-GB"/>
        </w:rPr>
        <w:t xml:space="preserve">(van </w:t>
      </w:r>
      <w:r w:rsidRPr="21C81F97" w:rsidR="13F8200C">
        <w:rPr>
          <w:rFonts w:ascii="Arial Nova" w:hAnsi="Arial Nova" w:eastAsia="Arial Nova" w:cs="Arial Nova"/>
          <w:b w:val="0"/>
          <w:bCs w:val="0"/>
          <w:noProof w:val="0"/>
          <w:color w:val="auto"/>
          <w:sz w:val="24"/>
          <w:szCs w:val="24"/>
          <w:lang w:val="en-GB"/>
        </w:rPr>
        <w:t>Os</w:t>
      </w:r>
      <w:r w:rsidRPr="21C81F97" w:rsidR="13F8200C">
        <w:rPr>
          <w:rFonts w:ascii="Arial Nova" w:hAnsi="Arial Nova" w:eastAsia="Arial Nova" w:cs="Arial Nova"/>
          <w:b w:val="0"/>
          <w:bCs w:val="0"/>
          <w:noProof w:val="0"/>
          <w:color w:val="auto"/>
          <w:sz w:val="24"/>
          <w:szCs w:val="24"/>
          <w:lang w:val="en-GB"/>
        </w:rPr>
        <w:t xml:space="preserve"> et al., 2009; Power et al., 2013)</w:t>
      </w:r>
      <w:r w:rsidRPr="21C81F97" w:rsidR="13F8200C">
        <w:rPr>
          <w:rFonts w:ascii="Arial Nova" w:hAnsi="Arial Nova" w:eastAsia="Arial Nova" w:cs="Arial Nova"/>
          <w:b w:val="0"/>
          <w:bCs w:val="0"/>
          <w:noProof w:val="0"/>
          <w:color w:val="auto"/>
          <w:sz w:val="24"/>
          <w:szCs w:val="24"/>
          <w:lang w:val="en-GB"/>
        </w:rPr>
        <w:t xml:space="preserve">. </w:t>
      </w:r>
    </w:p>
    <w:p xmlns:wp14="http://schemas.microsoft.com/office/word/2010/wordml" w:rsidP="328F9C07" wp14:paraId="3C704916" wp14:textId="7D57BC3E">
      <w:pPr>
        <w:pStyle w:val="Normal"/>
        <w:spacing w:before="240" w:beforeAutospacing="off" w:after="120" w:afterAutospacing="off"/>
        <w:rPr>
          <w:rFonts w:ascii="Arial Nova" w:hAnsi="Arial Nova" w:eastAsia="Arial Nova" w:cs="Arial Nova"/>
          <w:b w:val="0"/>
          <w:bCs w:val="0"/>
          <w:noProof w:val="0"/>
          <w:sz w:val="22"/>
          <w:szCs w:val="22"/>
          <w:lang w:val="en-GB"/>
        </w:rPr>
      </w:pPr>
      <w:r w:rsidRPr="328F9C07" w:rsidR="034C041D">
        <w:rPr>
          <w:rFonts w:ascii="Arial Nova" w:hAnsi="Arial Nova" w:eastAsia="Arial Nova" w:cs="Arial Nova"/>
          <w:b w:val="0"/>
          <w:bCs w:val="0"/>
          <w:noProof w:val="0"/>
          <w:color w:val="auto"/>
          <w:sz w:val="22"/>
          <w:szCs w:val="22"/>
          <w:lang w:val="en-GB"/>
        </w:rPr>
        <w:t xml:space="preserve">However, this perspective </w:t>
      </w:r>
      <w:r w:rsidRPr="328F9C07" w:rsidR="034C041D">
        <w:rPr>
          <w:rFonts w:ascii="Arial Nova" w:hAnsi="Arial Nova" w:eastAsia="Arial Nova" w:cs="Arial Nova"/>
          <w:b w:val="0"/>
          <w:bCs w:val="0"/>
          <w:noProof w:val="0"/>
          <w:color w:val="auto"/>
          <w:sz w:val="22"/>
          <w:szCs w:val="22"/>
          <w:lang w:val="en-GB"/>
        </w:rPr>
        <w:t>remains</w:t>
      </w:r>
      <w:r w:rsidRPr="328F9C07" w:rsidR="034C041D">
        <w:rPr>
          <w:rFonts w:ascii="Arial Nova" w:hAnsi="Arial Nova" w:eastAsia="Arial Nova" w:cs="Arial Nova"/>
          <w:b w:val="0"/>
          <w:bCs w:val="0"/>
          <w:noProof w:val="0"/>
          <w:color w:val="auto"/>
          <w:sz w:val="22"/>
          <w:szCs w:val="22"/>
          <w:lang w:val="en-GB"/>
        </w:rPr>
        <w:t xml:space="preserve"> controversial. Critics argue that schizophrenia differs from other neurodivergent conditions because it is often associated with severe distress, impaired functioning, and significant social consequences (Kahn et al., 2022). </w:t>
      </w:r>
      <w:r w:rsidRPr="328F9C07" w:rsidR="094F012C">
        <w:rPr>
          <w:rFonts w:ascii="Arial Nova" w:hAnsi="Arial Nova" w:eastAsia="Arial Nova" w:cs="Arial Nova"/>
          <w:b w:val="0"/>
          <w:bCs w:val="0"/>
          <w:noProof w:val="0"/>
          <w:sz w:val="22"/>
          <w:szCs w:val="22"/>
          <w:lang w:val="en-GB"/>
        </w:rPr>
        <w:t xml:space="preserve">As a result, most psychiatric frameworks continue to classify schizophrenia as a clinical disorder requiring medical and psychological intervention </w:t>
      </w:r>
      <w:r w:rsidRPr="328F9C07" w:rsidR="094F012C">
        <w:rPr>
          <w:rFonts w:ascii="Arial Nova" w:hAnsi="Arial Nova" w:eastAsia="Arial Nova" w:cs="Arial Nova"/>
          <w:b w:val="0"/>
          <w:bCs w:val="0"/>
          <w:noProof w:val="0"/>
          <w:sz w:val="22"/>
          <w:szCs w:val="22"/>
          <w:lang w:val="en-GB"/>
        </w:rPr>
        <w:t>(Kahn et al., 2022; World Health Organization, 2019)</w:t>
      </w:r>
      <w:r w:rsidRPr="328F9C07" w:rsidR="094F012C">
        <w:rPr>
          <w:rFonts w:ascii="Arial Nova" w:hAnsi="Arial Nova" w:eastAsia="Arial Nova" w:cs="Arial Nova"/>
          <w:b w:val="0"/>
          <w:bCs w:val="0"/>
          <w:noProof w:val="0"/>
          <w:sz w:val="22"/>
          <w:szCs w:val="22"/>
          <w:lang w:val="en-GB"/>
        </w:rPr>
        <w:t xml:space="preserve">. Nevertheless, debates surrounding neurodivergence have contributed to increasing recognition of the need to reduce stigma and promote more patient-centred approaches to mental health care </w:t>
      </w:r>
      <w:r w:rsidRPr="328F9C07" w:rsidR="094F012C">
        <w:rPr>
          <w:rFonts w:ascii="Arial Nova" w:hAnsi="Arial Nova" w:eastAsia="Arial Nova" w:cs="Arial Nova"/>
          <w:b w:val="0"/>
          <w:bCs w:val="0"/>
          <w:noProof w:val="0"/>
          <w:sz w:val="22"/>
          <w:szCs w:val="22"/>
          <w:lang w:val="en-GB"/>
        </w:rPr>
        <w:t>(Armstrong, 2010; Singer, 1999)</w:t>
      </w:r>
      <w:r w:rsidRPr="328F9C07" w:rsidR="094F012C">
        <w:rPr>
          <w:rFonts w:ascii="Arial Nova" w:hAnsi="Arial Nova" w:eastAsia="Arial Nova" w:cs="Arial Nova"/>
          <w:b w:val="0"/>
          <w:bCs w:val="0"/>
          <w:noProof w:val="0"/>
          <w:sz w:val="22"/>
          <w:szCs w:val="22"/>
          <w:lang w:val="en-GB"/>
        </w:rPr>
        <w:t>.</w:t>
      </w:r>
    </w:p>
    <w:p xmlns:wp14="http://schemas.microsoft.com/office/word/2010/wordml" w:rsidP="21C81F97" wp14:paraId="0FCAC261" wp14:textId="1953906B">
      <w:pPr>
        <w:pStyle w:val="Heading2"/>
        <w:spacing w:before="299" w:beforeAutospacing="off" w:after="120" w:afterAutospacing="off"/>
        <w:rPr>
          <w:rFonts w:ascii="Arial Nova" w:hAnsi="Arial Nova" w:eastAsia="Arial Nova" w:cs="Arial Nova"/>
          <w:b w:val="1"/>
          <w:bCs w:val="1"/>
          <w:noProof w:val="0"/>
          <w:color w:val="auto"/>
          <w:sz w:val="40"/>
          <w:szCs w:val="40"/>
          <w:u w:val="single"/>
          <w:lang w:val="en-GB"/>
        </w:rPr>
      </w:pPr>
      <w:bookmarkStart w:name="_Toc1243822589" w:id="667535966"/>
      <w:bookmarkStart w:name="_Toc590516494" w:id="1153618947"/>
      <w:r w:rsidRPr="328F9C07" w:rsidR="034C041D">
        <w:rPr>
          <w:rFonts w:ascii="Arial Nova" w:hAnsi="Arial Nova" w:eastAsia="Arial Nova" w:cs="Arial Nova"/>
          <w:b w:val="1"/>
          <w:bCs w:val="1"/>
          <w:noProof w:val="0"/>
          <w:color w:val="auto"/>
          <w:sz w:val="40"/>
          <w:szCs w:val="40"/>
          <w:u w:val="single"/>
          <w:lang w:val="en-GB"/>
        </w:rPr>
        <w:t>Impact on Mental Health Practice and Policy</w:t>
      </w:r>
      <w:bookmarkEnd w:id="667535966"/>
      <w:bookmarkEnd w:id="1153618947"/>
    </w:p>
    <w:p xmlns:wp14="http://schemas.microsoft.com/office/word/2010/wordml" w:rsidP="21C81F97" wp14:paraId="473C76C2" wp14:textId="310D7119">
      <w:pPr>
        <w:spacing w:before="240" w:beforeAutospacing="off" w:after="120" w:afterAutospacing="off"/>
        <w:rPr>
          <w:rFonts w:ascii="Arial Nova" w:hAnsi="Arial Nova" w:eastAsia="Arial Nova" w:cs="Arial Nova"/>
          <w:b w:val="0"/>
          <w:bCs w:val="0"/>
          <w:noProof w:val="0"/>
          <w:color w:val="auto"/>
          <w:sz w:val="24"/>
          <w:szCs w:val="24"/>
          <w:lang w:val="en-GB"/>
        </w:rPr>
      </w:pPr>
      <w:r w:rsidRPr="328F9C07" w:rsidR="034C041D">
        <w:rPr>
          <w:rFonts w:ascii="Arial Nova" w:hAnsi="Arial Nova" w:eastAsia="Arial Nova" w:cs="Arial Nova"/>
          <w:b w:val="0"/>
          <w:bCs w:val="0"/>
          <w:noProof w:val="0"/>
          <w:color w:val="auto"/>
          <w:sz w:val="24"/>
          <w:szCs w:val="24"/>
          <w:lang w:val="en-GB"/>
        </w:rPr>
        <w:t xml:space="preserve">These debates have significant implications for mental health practice and policy. For example, the recognition that </w:t>
      </w:r>
      <w:r w:rsidRPr="328F9C07" w:rsidR="034C041D">
        <w:rPr>
          <w:rFonts w:ascii="Arial Nova" w:hAnsi="Arial Nova" w:eastAsia="Arial Nova" w:cs="Arial Nova"/>
          <w:b w:val="0"/>
          <w:bCs w:val="0"/>
          <w:noProof w:val="0"/>
          <w:color w:val="auto"/>
          <w:sz w:val="24"/>
          <w:szCs w:val="24"/>
          <w:lang w:val="en-GB"/>
        </w:rPr>
        <w:t>early treatment</w:t>
      </w:r>
      <w:r w:rsidRPr="328F9C07" w:rsidR="034C041D">
        <w:rPr>
          <w:rFonts w:ascii="Arial Nova" w:hAnsi="Arial Nova" w:eastAsia="Arial Nova" w:cs="Arial Nova"/>
          <w:b w:val="0"/>
          <w:bCs w:val="0"/>
          <w:noProof w:val="0"/>
          <w:color w:val="auto"/>
          <w:sz w:val="24"/>
          <w:szCs w:val="24"/>
          <w:lang w:val="en-GB"/>
        </w:rPr>
        <w:t xml:space="preserve"> improves outcomes has led to the development of </w:t>
      </w:r>
      <w:r w:rsidRPr="328F9C07" w:rsidR="034C041D">
        <w:rPr>
          <w:rFonts w:ascii="Arial Nova" w:hAnsi="Arial Nova" w:eastAsia="Arial Nova" w:cs="Arial Nova"/>
          <w:b w:val="0"/>
          <w:bCs w:val="0"/>
          <w:noProof w:val="0"/>
          <w:color w:val="auto"/>
          <w:sz w:val="24"/>
          <w:szCs w:val="24"/>
          <w:lang w:val="en-GB"/>
        </w:rPr>
        <w:t>Early Intervention in Psychosis (EIP) services</w:t>
      </w:r>
      <w:r w:rsidRPr="328F9C07" w:rsidR="034C041D">
        <w:rPr>
          <w:rFonts w:ascii="Arial Nova" w:hAnsi="Arial Nova" w:eastAsia="Arial Nova" w:cs="Arial Nova"/>
          <w:b w:val="0"/>
          <w:bCs w:val="0"/>
          <w:noProof w:val="0"/>
          <w:color w:val="auto"/>
          <w:sz w:val="24"/>
          <w:szCs w:val="24"/>
          <w:lang w:val="en-GB"/>
        </w:rPr>
        <w:t xml:space="preserve"> in several countries, including England. These programmes aim to provide rapid assessment, medication, and psychosocial support during the </w:t>
      </w:r>
      <w:r w:rsidRPr="328F9C07" w:rsidR="034C041D">
        <w:rPr>
          <w:rFonts w:ascii="Arial Nova" w:hAnsi="Arial Nova" w:eastAsia="Arial Nova" w:cs="Arial Nova"/>
          <w:b w:val="0"/>
          <w:bCs w:val="0"/>
          <w:noProof w:val="0"/>
          <w:color w:val="auto"/>
          <w:sz w:val="24"/>
          <w:szCs w:val="24"/>
          <w:lang w:val="en-GB"/>
        </w:rPr>
        <w:t>early stages</w:t>
      </w:r>
      <w:r w:rsidRPr="328F9C07" w:rsidR="034C041D">
        <w:rPr>
          <w:rFonts w:ascii="Arial Nova" w:hAnsi="Arial Nova" w:eastAsia="Arial Nova" w:cs="Arial Nova"/>
          <w:b w:val="0"/>
          <w:bCs w:val="0"/>
          <w:noProof w:val="0"/>
          <w:color w:val="auto"/>
          <w:sz w:val="24"/>
          <w:szCs w:val="24"/>
          <w:lang w:val="en-GB"/>
        </w:rPr>
        <w:t xml:space="preserve"> of psychosis, reducing the duration of untreated illness and improving recovery outcomes (McGorry et al., 2018).</w:t>
      </w:r>
    </w:p>
    <w:p xmlns:wp14="http://schemas.microsoft.com/office/word/2010/wordml" w:rsidP="328F9C07" wp14:paraId="7422A884" wp14:textId="5E8864C5">
      <w:pPr>
        <w:pStyle w:val="Heading1"/>
        <w:spacing w:before="240" w:beforeAutospacing="off" w:after="120" w:afterAutospacing="off"/>
        <w:rPr>
          <w:rFonts w:ascii="Arial Nova" w:hAnsi="Arial Nova" w:eastAsia="Arial Nova" w:cs="Arial Nova"/>
          <w:b w:val="1"/>
          <w:bCs w:val="1"/>
          <w:noProof w:val="0"/>
          <w:color w:val="auto"/>
          <w:sz w:val="48"/>
          <w:szCs w:val="48"/>
          <w:u w:val="single"/>
          <w:lang w:val="en-GB"/>
        </w:rPr>
      </w:pPr>
      <w:bookmarkStart w:name="_Toc1307145183" w:id="1995417317"/>
      <w:bookmarkStart w:name="_Toc1336101004" w:id="1112546129"/>
      <w:r w:rsidRPr="328F9C07" w:rsidR="44A2185C">
        <w:rPr>
          <w:rFonts w:ascii="Arial Nova" w:hAnsi="Arial Nova" w:eastAsia="Arial Nova" w:cs="Arial Nova"/>
          <w:b w:val="1"/>
          <w:bCs w:val="1"/>
          <w:noProof w:val="0"/>
          <w:color w:val="auto"/>
          <w:sz w:val="48"/>
          <w:szCs w:val="48"/>
          <w:u w:val="single"/>
          <w:lang w:val="en-GB"/>
        </w:rPr>
        <w:t>Recommendations</w:t>
      </w:r>
      <w:bookmarkEnd w:id="1995417317"/>
      <w:bookmarkEnd w:id="1112546129"/>
    </w:p>
    <w:p xmlns:wp14="http://schemas.microsoft.com/office/word/2010/wordml" w:rsidP="328F9C07" wp14:paraId="6B62769E" wp14:textId="2E2FC626">
      <w:pPr>
        <w:spacing w:before="240" w:beforeAutospacing="off" w:after="120" w:afterAutospacing="off"/>
        <w:jc w:val="both"/>
        <w:rPr>
          <w:rFonts w:ascii="Arial Nova" w:hAnsi="Arial Nova" w:eastAsia="Arial Nova" w:cs="Arial Nova"/>
          <w:b w:val="0"/>
          <w:bCs w:val="0"/>
          <w:noProof w:val="0"/>
          <w:color w:val="auto"/>
          <w:sz w:val="24"/>
          <w:szCs w:val="24"/>
          <w:lang w:val="en-GB"/>
        </w:rPr>
      </w:pPr>
      <w:r w:rsidRPr="328F9C07" w:rsidR="44A2185C">
        <w:rPr>
          <w:rFonts w:ascii="Arial Nova" w:hAnsi="Arial Nova" w:eastAsia="Arial Nova" w:cs="Arial Nova"/>
          <w:b w:val="0"/>
          <w:bCs w:val="0"/>
          <w:noProof w:val="0"/>
          <w:color w:val="auto"/>
          <w:sz w:val="24"/>
          <w:szCs w:val="24"/>
          <w:lang w:val="en-GB"/>
        </w:rPr>
        <w:t xml:space="preserve">Several recommendations can be proposed to improve schizophrenia diagnosis and treatment. </w:t>
      </w:r>
    </w:p>
    <w:p xmlns:wp14="http://schemas.microsoft.com/office/word/2010/wordml" w:rsidP="328F9C07" wp14:paraId="09B5AB0A" wp14:textId="55C3D88F">
      <w:pPr>
        <w:pStyle w:val="Normal"/>
        <w:spacing w:before="240" w:beforeAutospacing="off" w:after="120" w:afterAutospacing="off"/>
        <w:jc w:val="both"/>
        <w:rPr>
          <w:rFonts w:ascii="Arial Nova" w:hAnsi="Arial Nova" w:eastAsia="Arial Nova" w:cs="Arial Nova"/>
          <w:b w:val="0"/>
          <w:bCs w:val="0"/>
          <w:noProof w:val="0"/>
          <w:color w:val="auto"/>
          <w:sz w:val="24"/>
          <w:szCs w:val="24"/>
          <w:lang w:val="en-GB"/>
        </w:rPr>
      </w:pPr>
      <w:r w:rsidRPr="328F9C07" w:rsidR="44A2185C">
        <w:rPr>
          <w:rFonts w:ascii="Arial Nova" w:hAnsi="Arial Nova" w:eastAsia="Arial Nova" w:cs="Arial Nova"/>
          <w:b w:val="0"/>
          <w:bCs w:val="0"/>
          <w:noProof w:val="0"/>
          <w:color w:val="auto"/>
          <w:sz w:val="24"/>
          <w:szCs w:val="24"/>
          <w:lang w:val="en-GB"/>
        </w:rPr>
        <w:t xml:space="preserve">First, psychiatric classification systems should incorporate </w:t>
      </w:r>
      <w:r w:rsidRPr="328F9C07" w:rsidR="44A2185C">
        <w:rPr>
          <w:rFonts w:ascii="Arial Nova" w:hAnsi="Arial Nova" w:eastAsia="Arial Nova" w:cs="Arial Nova"/>
          <w:b w:val="0"/>
          <w:bCs w:val="0"/>
          <w:noProof w:val="0"/>
          <w:color w:val="auto"/>
          <w:sz w:val="24"/>
          <w:szCs w:val="24"/>
          <w:lang w:val="en-GB"/>
        </w:rPr>
        <w:t>dimensional models of psychosis</w:t>
      </w:r>
      <w:r w:rsidRPr="328F9C07" w:rsidR="44A2185C">
        <w:rPr>
          <w:rFonts w:ascii="Arial Nova" w:hAnsi="Arial Nova" w:eastAsia="Arial Nova" w:cs="Arial Nova"/>
          <w:b w:val="0"/>
          <w:bCs w:val="0"/>
          <w:noProof w:val="0"/>
          <w:color w:val="auto"/>
          <w:sz w:val="24"/>
          <w:szCs w:val="24"/>
          <w:lang w:val="en-GB"/>
        </w:rPr>
        <w:t xml:space="preserve"> to better capture variations in symptom severity.</w:t>
      </w:r>
      <w:r w:rsidRPr="328F9C07" w:rsidR="68B6AD86">
        <w:rPr>
          <w:rFonts w:ascii="Arial Nova" w:hAnsi="Arial Nova" w:eastAsia="Arial Nova" w:cs="Arial Nova"/>
          <w:noProof w:val="0"/>
          <w:sz w:val="24"/>
          <w:szCs w:val="24"/>
          <w:lang w:val="en-GB"/>
        </w:rPr>
        <w:t xml:space="preserve"> (van Os and Reininghaus, 2016).</w:t>
      </w:r>
    </w:p>
    <w:p xmlns:wp14="http://schemas.microsoft.com/office/word/2010/wordml" w:rsidP="328F9C07" wp14:paraId="5CB23521" wp14:textId="40A5A132">
      <w:pPr>
        <w:pStyle w:val="Normal"/>
        <w:spacing w:before="240" w:beforeAutospacing="off" w:after="120" w:afterAutospacing="off"/>
        <w:jc w:val="both"/>
        <w:rPr>
          <w:rFonts w:ascii="Arial Nova" w:hAnsi="Arial Nova" w:eastAsia="Arial Nova" w:cs="Arial Nova"/>
          <w:b w:val="0"/>
          <w:bCs w:val="0"/>
          <w:noProof w:val="0"/>
          <w:color w:val="auto"/>
          <w:sz w:val="24"/>
          <w:szCs w:val="24"/>
          <w:lang w:val="en-GB"/>
        </w:rPr>
      </w:pPr>
      <w:r w:rsidRPr="328F9C07" w:rsidR="44A2185C">
        <w:rPr>
          <w:rFonts w:ascii="Arial Nova" w:hAnsi="Arial Nova" w:eastAsia="Arial Nova" w:cs="Arial Nova"/>
          <w:b w:val="0"/>
          <w:bCs w:val="0"/>
          <w:noProof w:val="0"/>
          <w:color w:val="auto"/>
          <w:sz w:val="24"/>
          <w:szCs w:val="24"/>
          <w:lang w:val="en-GB"/>
        </w:rPr>
        <w:t xml:space="preserve">Second, mental health services should prioritise </w:t>
      </w:r>
      <w:r w:rsidRPr="328F9C07" w:rsidR="44A2185C">
        <w:rPr>
          <w:rFonts w:ascii="Arial Nova" w:hAnsi="Arial Nova" w:eastAsia="Arial Nova" w:cs="Arial Nova"/>
          <w:b w:val="0"/>
          <w:bCs w:val="0"/>
          <w:noProof w:val="0"/>
          <w:color w:val="auto"/>
          <w:sz w:val="24"/>
          <w:szCs w:val="24"/>
          <w:lang w:val="en-GB"/>
        </w:rPr>
        <w:t>early intervention programmes</w:t>
      </w:r>
      <w:r w:rsidRPr="328F9C07" w:rsidR="44A2185C">
        <w:rPr>
          <w:rFonts w:ascii="Arial Nova" w:hAnsi="Arial Nova" w:eastAsia="Arial Nova" w:cs="Arial Nova"/>
          <w:b w:val="0"/>
          <w:bCs w:val="0"/>
          <w:noProof w:val="0"/>
          <w:color w:val="auto"/>
          <w:sz w:val="24"/>
          <w:szCs w:val="24"/>
          <w:lang w:val="en-GB"/>
        </w:rPr>
        <w:t xml:space="preserve">, as </w:t>
      </w:r>
      <w:r w:rsidRPr="328F9C07" w:rsidR="44A2185C">
        <w:rPr>
          <w:rFonts w:ascii="Arial Nova" w:hAnsi="Arial Nova" w:eastAsia="Arial Nova" w:cs="Arial Nova"/>
          <w:b w:val="0"/>
          <w:bCs w:val="0"/>
          <w:noProof w:val="0"/>
          <w:color w:val="auto"/>
          <w:sz w:val="24"/>
          <w:szCs w:val="24"/>
          <w:lang w:val="en-GB"/>
        </w:rPr>
        <w:t>early treatment</w:t>
      </w:r>
      <w:r w:rsidRPr="328F9C07" w:rsidR="44A2185C">
        <w:rPr>
          <w:rFonts w:ascii="Arial Nova" w:hAnsi="Arial Nova" w:eastAsia="Arial Nova" w:cs="Arial Nova"/>
          <w:b w:val="0"/>
          <w:bCs w:val="0"/>
          <w:noProof w:val="0"/>
          <w:color w:val="auto"/>
          <w:sz w:val="24"/>
          <w:szCs w:val="24"/>
          <w:lang w:val="en-GB"/>
        </w:rPr>
        <w:t xml:space="preserve"> has been shown to improve long-term outcomes.</w:t>
      </w:r>
      <w:r w:rsidRPr="328F9C07" w:rsidR="7E760786">
        <w:rPr>
          <w:rFonts w:ascii="Arial Nova" w:hAnsi="Arial Nova" w:eastAsia="Arial Nova" w:cs="Arial Nova"/>
          <w:noProof w:val="0"/>
          <w:sz w:val="24"/>
          <w:szCs w:val="24"/>
          <w:lang w:val="en-GB"/>
        </w:rPr>
        <w:t xml:space="preserve"> (McGorry et al., 2018)</w:t>
      </w:r>
    </w:p>
    <w:p xmlns:wp14="http://schemas.microsoft.com/office/word/2010/wordml" w:rsidP="328F9C07" wp14:paraId="10138F6E" wp14:textId="2E1DCECB">
      <w:pPr>
        <w:pStyle w:val="Normal"/>
        <w:spacing w:before="240" w:beforeAutospacing="off" w:after="120" w:afterAutospacing="off"/>
        <w:jc w:val="both"/>
        <w:rPr>
          <w:rFonts w:ascii="Arial Nova" w:hAnsi="Arial Nova" w:eastAsia="Arial Nova" w:cs="Arial Nova"/>
          <w:b w:val="0"/>
          <w:bCs w:val="0"/>
          <w:noProof w:val="0"/>
          <w:color w:val="auto"/>
          <w:sz w:val="24"/>
          <w:szCs w:val="24"/>
          <w:lang w:val="en-GB"/>
        </w:rPr>
      </w:pPr>
      <w:r w:rsidRPr="328F9C07" w:rsidR="44A2185C">
        <w:rPr>
          <w:rFonts w:ascii="Arial Nova" w:hAnsi="Arial Nova" w:eastAsia="Arial Nova" w:cs="Arial Nova"/>
          <w:b w:val="0"/>
          <w:bCs w:val="0"/>
          <w:noProof w:val="0"/>
          <w:color w:val="auto"/>
          <w:sz w:val="24"/>
          <w:szCs w:val="24"/>
          <w:lang w:val="en-GB"/>
        </w:rPr>
        <w:t xml:space="preserve">Third, greater investment in </w:t>
      </w:r>
      <w:r w:rsidRPr="328F9C07" w:rsidR="44A2185C">
        <w:rPr>
          <w:rFonts w:ascii="Arial Nova" w:hAnsi="Arial Nova" w:eastAsia="Arial Nova" w:cs="Arial Nova"/>
          <w:b w:val="0"/>
          <w:bCs w:val="0"/>
          <w:noProof w:val="0"/>
          <w:color w:val="auto"/>
          <w:sz w:val="24"/>
          <w:szCs w:val="24"/>
          <w:lang w:val="en-GB"/>
        </w:rPr>
        <w:t>community-based rehabilitation programmes</w:t>
      </w:r>
      <w:r w:rsidRPr="328F9C07" w:rsidR="44A2185C">
        <w:rPr>
          <w:rFonts w:ascii="Arial Nova" w:hAnsi="Arial Nova" w:eastAsia="Arial Nova" w:cs="Arial Nova"/>
          <w:b w:val="0"/>
          <w:bCs w:val="0"/>
          <w:noProof w:val="0"/>
          <w:color w:val="auto"/>
          <w:sz w:val="24"/>
          <w:szCs w:val="24"/>
          <w:lang w:val="en-GB"/>
        </w:rPr>
        <w:t xml:space="preserve"> is necessary to support social inclusion and employment opportunities.</w:t>
      </w:r>
      <w:r w:rsidRPr="328F9C07" w:rsidR="4E59DE8D">
        <w:rPr>
          <w:rFonts w:ascii="Arial Nova" w:hAnsi="Arial Nova" w:eastAsia="Arial Nova" w:cs="Arial Nova"/>
          <w:noProof w:val="0"/>
          <w:sz w:val="24"/>
          <w:szCs w:val="24"/>
          <w:lang w:val="en-GB"/>
        </w:rPr>
        <w:t xml:space="preserve"> (Bond et al., 2020).</w:t>
      </w:r>
    </w:p>
    <w:p xmlns:wp14="http://schemas.microsoft.com/office/word/2010/wordml" w:rsidP="328F9C07" wp14:paraId="485D31EF" wp14:textId="13222009">
      <w:pPr>
        <w:pStyle w:val="Normal"/>
        <w:spacing w:before="240" w:beforeAutospacing="off" w:after="120" w:afterAutospacing="off"/>
        <w:jc w:val="both"/>
        <w:rPr>
          <w:rFonts w:ascii="Arial Nova" w:hAnsi="Arial Nova" w:eastAsia="Arial Nova" w:cs="Arial Nova"/>
          <w:b w:val="0"/>
          <w:bCs w:val="0"/>
          <w:noProof w:val="0"/>
          <w:color w:val="auto"/>
          <w:sz w:val="24"/>
          <w:szCs w:val="24"/>
          <w:lang w:val="en-GB"/>
        </w:rPr>
      </w:pPr>
      <w:r w:rsidRPr="328F9C07" w:rsidR="44A2185C">
        <w:rPr>
          <w:rFonts w:ascii="Arial Nova" w:hAnsi="Arial Nova" w:eastAsia="Arial Nova" w:cs="Arial Nova"/>
          <w:b w:val="0"/>
          <w:bCs w:val="0"/>
          <w:noProof w:val="0"/>
          <w:color w:val="auto"/>
          <w:sz w:val="24"/>
          <w:szCs w:val="24"/>
          <w:lang w:val="en-GB"/>
        </w:rPr>
        <w:t>Finally, continued interdisciplinary research integrating neuroscience, psychology, and social sciences will be essential for improving understanding of schizophrenia.</w:t>
      </w:r>
      <w:r w:rsidRPr="328F9C07" w:rsidR="5627C126">
        <w:rPr>
          <w:rFonts w:ascii="Arial Nova" w:hAnsi="Arial Nova" w:eastAsia="Arial Nova" w:cs="Arial Nova"/>
          <w:noProof w:val="0"/>
          <w:sz w:val="24"/>
          <w:szCs w:val="24"/>
          <w:lang w:val="en-GB"/>
        </w:rPr>
        <w:t xml:space="preserve"> (Kahn et al., 2022).</w:t>
      </w:r>
    </w:p>
    <w:p w:rsidR="100CA7B3" w:rsidP="328F9C07" w:rsidRDefault="100CA7B3" w14:paraId="7D168AFE" w14:textId="2EF08655">
      <w:pPr>
        <w:pStyle w:val="Normal"/>
        <w:spacing w:before="240" w:beforeAutospacing="off" w:after="120" w:afterAutospacing="off"/>
        <w:jc w:val="both"/>
      </w:pPr>
      <w:r w:rsidRPr="328F9C07" w:rsidR="100CA7B3">
        <w:rPr>
          <w:rFonts w:ascii="Arial Nova" w:hAnsi="Arial Nova" w:eastAsia="Arial Nova" w:cs="Arial Nova"/>
          <w:noProof w:val="0"/>
          <w:sz w:val="24"/>
          <w:szCs w:val="24"/>
          <w:lang w:val="en-GB"/>
        </w:rPr>
        <w:t>Although dimensional models may improve understanding of psychosis, their clinical application can be difficult due to diagnostic and resource constraints. Early intervention and community rehabilitation programmes improve recovery outcomes but require sustained funding and policy support. Therefore, continued interdisciplinary research is essential to develop more effective and equitable schizophrenia care (McGorry et al., 2018).</w:t>
      </w:r>
    </w:p>
    <w:p xmlns:wp14="http://schemas.microsoft.com/office/word/2010/wordml" w:rsidP="21C81F97" wp14:paraId="18A1D742" wp14:textId="4144EE6B">
      <w:pPr>
        <w:spacing w:after="120" w:afterAutospacing="off"/>
        <w:rPr>
          <w:b w:val="0"/>
          <w:bCs w:val="0"/>
          <w:color w:val="auto"/>
        </w:rPr>
      </w:pPr>
    </w:p>
    <w:p xmlns:wp14="http://schemas.microsoft.com/office/word/2010/wordml" w:rsidP="21C81F97" wp14:paraId="1E35B134" wp14:textId="351D5F89">
      <w:pPr>
        <w:pStyle w:val="Heading1"/>
        <w:spacing w:before="322" w:beforeAutospacing="off" w:after="120" w:afterAutospacing="off"/>
        <w:rPr>
          <w:rFonts w:ascii="Arial Nova" w:hAnsi="Arial Nova" w:eastAsia="Arial Nova" w:cs="Arial Nova"/>
          <w:b w:val="1"/>
          <w:bCs w:val="1"/>
          <w:noProof w:val="0"/>
          <w:color w:val="auto"/>
          <w:sz w:val="48"/>
          <w:szCs w:val="48"/>
          <w:u w:val="single"/>
          <w:lang w:val="en-GB"/>
        </w:rPr>
      </w:pPr>
      <w:bookmarkStart w:name="_Toc406438474" w:id="367326106"/>
      <w:bookmarkStart w:name="_Toc1882254843" w:id="312018615"/>
      <w:r w:rsidRPr="328F9C07" w:rsidR="44A2185C">
        <w:rPr>
          <w:rFonts w:ascii="Arial Nova" w:hAnsi="Arial Nova" w:eastAsia="Arial Nova" w:cs="Arial Nova"/>
          <w:b w:val="1"/>
          <w:bCs w:val="1"/>
          <w:noProof w:val="0"/>
          <w:color w:val="auto"/>
          <w:sz w:val="48"/>
          <w:szCs w:val="48"/>
          <w:u w:val="single"/>
          <w:lang w:val="en-GB"/>
        </w:rPr>
        <w:t>Conclusion</w:t>
      </w:r>
      <w:bookmarkEnd w:id="367326106"/>
      <w:bookmarkEnd w:id="312018615"/>
    </w:p>
    <w:p xmlns:wp14="http://schemas.microsoft.com/office/word/2010/wordml" w:rsidP="328F9C07" wp14:paraId="2638A018" wp14:textId="2E340450">
      <w:pPr>
        <w:pStyle w:val="Normal"/>
        <w:spacing w:before="322" w:beforeAutospacing="off" w:after="120" w:afterAutospacing="off"/>
        <w:rPr>
          <w:b w:val="0"/>
          <w:bCs w:val="0"/>
          <w:noProof w:val="0"/>
          <w:lang w:val="en-GB"/>
        </w:rPr>
      </w:pPr>
      <w:r w:rsidRPr="328F9C07" w:rsidR="027F4D99">
        <w:rPr>
          <w:b w:val="0"/>
          <w:bCs w:val="0"/>
          <w:noProof w:val="0"/>
          <w:color w:val="auto"/>
          <w:sz w:val="22"/>
          <w:szCs w:val="22"/>
          <w:lang w:val="en-GB"/>
        </w:rPr>
        <w:t xml:space="preserve">Schizophrenia </w:t>
      </w:r>
      <w:r w:rsidRPr="328F9C07" w:rsidR="027F4D99">
        <w:rPr>
          <w:b w:val="0"/>
          <w:bCs w:val="0"/>
          <w:noProof w:val="0"/>
          <w:color w:val="auto"/>
          <w:sz w:val="22"/>
          <w:szCs w:val="22"/>
          <w:lang w:val="en-GB"/>
        </w:rPr>
        <w:t>remains</w:t>
      </w:r>
      <w:r w:rsidRPr="328F9C07" w:rsidR="027F4D99">
        <w:rPr>
          <w:b w:val="0"/>
          <w:bCs w:val="0"/>
          <w:noProof w:val="0"/>
          <w:color w:val="auto"/>
          <w:sz w:val="22"/>
          <w:szCs w:val="22"/>
          <w:lang w:val="en-GB"/>
        </w:rPr>
        <w:t xml:space="preserve"> a complex and multifaceted mental disorder that presents significant challenges for diagnosis, </w:t>
      </w:r>
      <w:r w:rsidRPr="328F9C07" w:rsidR="027F4D99">
        <w:rPr>
          <w:b w:val="0"/>
          <w:bCs w:val="0"/>
          <w:noProof w:val="0"/>
          <w:color w:val="auto"/>
          <w:sz w:val="22"/>
          <w:szCs w:val="22"/>
          <w:lang w:val="en-GB"/>
        </w:rPr>
        <w:t>treatment</w:t>
      </w:r>
      <w:r w:rsidRPr="328F9C07" w:rsidR="027F4D99">
        <w:rPr>
          <w:b w:val="0"/>
          <w:bCs w:val="0"/>
          <w:noProof w:val="0"/>
          <w:color w:val="auto"/>
          <w:sz w:val="22"/>
          <w:szCs w:val="22"/>
          <w:lang w:val="en-GB"/>
        </w:rPr>
        <w:t xml:space="preserve"> and long-term recovery. Although ICD-11 provides a more flexible classification framework than earlier diagnostic systems, limitations persist due to the continued reliance on symptom-based assessment and cultural variability in interpretation. Contemporary research highlights the importance of integrating biological, </w:t>
      </w:r>
      <w:r w:rsidRPr="328F9C07" w:rsidR="027F4D99">
        <w:rPr>
          <w:b w:val="0"/>
          <w:bCs w:val="0"/>
          <w:noProof w:val="0"/>
          <w:color w:val="auto"/>
          <w:sz w:val="22"/>
          <w:szCs w:val="22"/>
          <w:lang w:val="en-GB"/>
        </w:rPr>
        <w:t>psychological</w:t>
      </w:r>
      <w:r w:rsidRPr="328F9C07" w:rsidR="027F4D99">
        <w:rPr>
          <w:b w:val="0"/>
          <w:bCs w:val="0"/>
          <w:noProof w:val="0"/>
          <w:color w:val="auto"/>
          <w:sz w:val="22"/>
          <w:szCs w:val="22"/>
          <w:lang w:val="en-GB"/>
        </w:rPr>
        <w:t xml:space="preserve"> and social perspectives to improve understanding of schizophrenia and support more effective interventions (Kahn et al., 2022; Jauhar and McKenna, 2021). Advances in early intervention services and multidisciplinary rehabilitation approaches </w:t>
      </w:r>
      <w:r w:rsidRPr="328F9C07" w:rsidR="027F4D99">
        <w:rPr>
          <w:b w:val="0"/>
          <w:bCs w:val="0"/>
          <w:noProof w:val="0"/>
          <w:color w:val="auto"/>
          <w:sz w:val="22"/>
          <w:szCs w:val="22"/>
          <w:lang w:val="en-GB"/>
        </w:rPr>
        <w:t>demonstrate</w:t>
      </w:r>
      <w:r w:rsidRPr="328F9C07" w:rsidR="027F4D99">
        <w:rPr>
          <w:b w:val="0"/>
          <w:bCs w:val="0"/>
          <w:noProof w:val="0"/>
          <w:color w:val="auto"/>
          <w:sz w:val="22"/>
          <w:szCs w:val="22"/>
          <w:lang w:val="en-GB"/>
        </w:rPr>
        <w:t xml:space="preserve"> promising improvements in functional outcomes and quality of life (Correll et al., 2022; Tandon, 2021). </w:t>
      </w:r>
      <w:r w:rsidRPr="328F9C07" w:rsidR="05400FD4">
        <w:rPr>
          <w:b w:val="0"/>
          <w:bCs w:val="0"/>
          <w:noProof w:val="0"/>
          <w:lang w:val="en-GB"/>
        </w:rPr>
        <w:t xml:space="preserve">However, ongoing debates </w:t>
      </w:r>
      <w:r w:rsidRPr="328F9C07" w:rsidR="05400FD4">
        <w:rPr>
          <w:b w:val="0"/>
          <w:bCs w:val="0"/>
          <w:noProof w:val="0"/>
          <w:lang w:val="en-GB"/>
        </w:rPr>
        <w:t>regarding</w:t>
      </w:r>
      <w:r w:rsidRPr="328F9C07" w:rsidR="05400FD4">
        <w:rPr>
          <w:b w:val="0"/>
          <w:bCs w:val="0"/>
          <w:noProof w:val="0"/>
          <w:lang w:val="en-GB"/>
        </w:rPr>
        <w:t xml:space="preserve"> </w:t>
      </w:r>
      <w:r w:rsidRPr="328F9C07" w:rsidR="05400FD4">
        <w:rPr>
          <w:b w:val="0"/>
          <w:bCs w:val="0"/>
          <w:noProof w:val="0"/>
          <w:lang w:val="en-GB"/>
        </w:rPr>
        <w:t>diagnostic validity, neurodivergence and ethical treatment practices</w:t>
      </w:r>
      <w:r w:rsidRPr="328F9C07" w:rsidR="05400FD4">
        <w:rPr>
          <w:b w:val="0"/>
          <w:bCs w:val="0"/>
          <w:noProof w:val="0"/>
          <w:lang w:val="en-GB"/>
        </w:rPr>
        <w:t xml:space="preserve"> </w:t>
      </w:r>
      <w:r w:rsidRPr="328F9C07" w:rsidR="05400FD4">
        <w:rPr>
          <w:b w:val="0"/>
          <w:bCs w:val="0"/>
          <w:noProof w:val="0"/>
          <w:lang w:val="en-GB"/>
        </w:rPr>
        <w:t>indicate</w:t>
      </w:r>
      <w:r w:rsidRPr="328F9C07" w:rsidR="05400FD4">
        <w:rPr>
          <w:b w:val="0"/>
          <w:bCs w:val="0"/>
          <w:noProof w:val="0"/>
          <w:lang w:val="en-GB"/>
        </w:rPr>
        <w:t xml:space="preserve"> that schizophrenia care must continue to evolve </w:t>
      </w:r>
      <w:r w:rsidRPr="328F9C07" w:rsidR="05400FD4">
        <w:rPr>
          <w:b w:val="0"/>
          <w:bCs w:val="0"/>
          <w:noProof w:val="0"/>
          <w:lang w:val="en-GB"/>
        </w:rPr>
        <w:t xml:space="preserve">(van </w:t>
      </w:r>
      <w:r w:rsidRPr="328F9C07" w:rsidR="05400FD4">
        <w:rPr>
          <w:b w:val="0"/>
          <w:bCs w:val="0"/>
          <w:noProof w:val="0"/>
          <w:lang w:val="en-GB"/>
        </w:rPr>
        <w:t>Os</w:t>
      </w:r>
      <w:r w:rsidRPr="328F9C07" w:rsidR="05400FD4">
        <w:rPr>
          <w:b w:val="0"/>
          <w:bCs w:val="0"/>
          <w:noProof w:val="0"/>
          <w:lang w:val="en-GB"/>
        </w:rPr>
        <w:t xml:space="preserve"> and </w:t>
      </w:r>
      <w:r w:rsidRPr="328F9C07" w:rsidR="05400FD4">
        <w:rPr>
          <w:b w:val="0"/>
          <w:bCs w:val="0"/>
          <w:noProof w:val="0"/>
          <w:lang w:val="en-GB"/>
        </w:rPr>
        <w:t>Reininghaus</w:t>
      </w:r>
      <w:r w:rsidRPr="328F9C07" w:rsidR="05400FD4">
        <w:rPr>
          <w:b w:val="0"/>
          <w:bCs w:val="0"/>
          <w:noProof w:val="0"/>
          <w:lang w:val="en-GB"/>
        </w:rPr>
        <w:t xml:space="preserve">, 2016; </w:t>
      </w:r>
      <w:r w:rsidRPr="328F9C07" w:rsidR="05400FD4">
        <w:rPr>
          <w:b w:val="0"/>
          <w:bCs w:val="0"/>
          <w:noProof w:val="0"/>
          <w:lang w:val="en-GB"/>
        </w:rPr>
        <w:t>Szmukler</w:t>
      </w:r>
      <w:r w:rsidRPr="328F9C07" w:rsidR="05400FD4">
        <w:rPr>
          <w:b w:val="0"/>
          <w:bCs w:val="0"/>
          <w:noProof w:val="0"/>
          <w:lang w:val="en-GB"/>
        </w:rPr>
        <w:t xml:space="preserve"> and Kelly, 2016)</w:t>
      </w:r>
      <w:r w:rsidRPr="328F9C07" w:rsidR="05400FD4">
        <w:rPr>
          <w:b w:val="0"/>
          <w:bCs w:val="0"/>
          <w:noProof w:val="0"/>
          <w:lang w:val="en-GB"/>
        </w:rPr>
        <w:t xml:space="preserve">. Future progress will depend on </w:t>
      </w:r>
      <w:r w:rsidRPr="328F9C07" w:rsidR="05400FD4">
        <w:rPr>
          <w:b w:val="0"/>
          <w:bCs w:val="0"/>
          <w:noProof w:val="0"/>
          <w:lang w:val="en-GB"/>
        </w:rPr>
        <w:t xml:space="preserve">interdisciplinary research, </w:t>
      </w:r>
      <w:r w:rsidRPr="328F9C07" w:rsidR="05400FD4">
        <w:rPr>
          <w:b w:val="0"/>
          <w:bCs w:val="0"/>
          <w:noProof w:val="0"/>
          <w:lang w:val="en-GB"/>
        </w:rPr>
        <w:t>equitable</w:t>
      </w:r>
      <w:r w:rsidRPr="328F9C07" w:rsidR="05400FD4">
        <w:rPr>
          <w:b w:val="0"/>
          <w:bCs w:val="0"/>
          <w:noProof w:val="0"/>
          <w:lang w:val="en-GB"/>
        </w:rPr>
        <w:t xml:space="preserve"> mental health </w:t>
      </w:r>
      <w:r w:rsidRPr="328F9C07" w:rsidR="05400FD4">
        <w:rPr>
          <w:b w:val="0"/>
          <w:bCs w:val="0"/>
          <w:noProof w:val="0"/>
          <w:lang w:val="en-GB"/>
        </w:rPr>
        <w:t>policy</w:t>
      </w:r>
      <w:r w:rsidRPr="328F9C07" w:rsidR="05400FD4">
        <w:rPr>
          <w:b w:val="0"/>
          <w:bCs w:val="0"/>
          <w:noProof w:val="0"/>
          <w:lang w:val="en-GB"/>
        </w:rPr>
        <w:t xml:space="preserve"> and recovery-oriented service development</w:t>
      </w:r>
      <w:r w:rsidRPr="328F9C07" w:rsidR="05400FD4">
        <w:rPr>
          <w:b w:val="0"/>
          <w:bCs w:val="0"/>
          <w:noProof w:val="0"/>
          <w:lang w:val="en-GB"/>
        </w:rPr>
        <w:t xml:space="preserve"> to promote social inclusion and sustained wellbeing </w:t>
      </w:r>
      <w:r w:rsidRPr="328F9C07" w:rsidR="05400FD4">
        <w:rPr>
          <w:b w:val="0"/>
          <w:bCs w:val="0"/>
          <w:noProof w:val="0"/>
          <w:lang w:val="en-GB"/>
        </w:rPr>
        <w:t>(Kahn et al., 2022; Tandon, 2021).</w:t>
      </w:r>
    </w:p>
    <w:p xmlns:wp14="http://schemas.microsoft.com/office/word/2010/wordml" w:rsidP="328F9C07" wp14:paraId="6F6E6005" wp14:textId="697B27F6">
      <w:pPr>
        <w:pStyle w:val="Heading1"/>
        <w:spacing w:before="240" w:beforeAutospacing="off" w:after="120" w:afterAutospacing="off"/>
        <w:rPr>
          <w:rFonts w:ascii="Arial Nova" w:hAnsi="Arial Nova" w:eastAsia="Arial Nova" w:cs="Arial Nova"/>
          <w:b w:val="1"/>
          <w:bCs w:val="1"/>
          <w:noProof w:val="0"/>
          <w:color w:val="auto"/>
          <w:sz w:val="48"/>
          <w:szCs w:val="48"/>
          <w:lang w:val="en-GB"/>
        </w:rPr>
      </w:pPr>
      <w:bookmarkStart w:name="_Toc69966772" w:id="93066961"/>
      <w:bookmarkStart w:name="_Toc1423090661" w:id="1816395004"/>
      <w:r w:rsidRPr="328F9C07" w:rsidR="55FDEA0A">
        <w:rPr>
          <w:rFonts w:ascii="Arial Nova" w:hAnsi="Arial Nova" w:eastAsia="Arial Nova" w:cs="Arial Nova"/>
          <w:b w:val="1"/>
          <w:bCs w:val="1"/>
          <w:noProof w:val="0"/>
          <w:color w:val="auto"/>
          <w:sz w:val="48"/>
          <w:szCs w:val="48"/>
          <w:lang w:val="en-GB"/>
        </w:rPr>
        <w:t>References</w:t>
      </w:r>
      <w:bookmarkEnd w:id="93066961"/>
      <w:bookmarkEnd w:id="1816395004"/>
      <w:r w:rsidRPr="328F9C07" w:rsidR="55FDEA0A">
        <w:rPr>
          <w:rFonts w:ascii="Arial Nova" w:hAnsi="Arial Nova" w:eastAsia="Arial Nova" w:cs="Arial Nova"/>
          <w:b w:val="1"/>
          <w:bCs w:val="1"/>
          <w:noProof w:val="0"/>
          <w:color w:val="auto"/>
          <w:sz w:val="48"/>
          <w:szCs w:val="48"/>
          <w:lang w:val="en-GB"/>
        </w:rPr>
        <w:t xml:space="preserve"> </w:t>
      </w:r>
    </w:p>
    <w:p w:rsidR="328F9C07" w:rsidP="328F9C07" w:rsidRDefault="328F9C07" w14:paraId="1368700D" w14:textId="496A07D4">
      <w:pPr>
        <w:pStyle w:val="ListParagraph"/>
        <w:ind w:left="1080"/>
        <w:jc w:val="left"/>
        <w:rPr>
          <w:rFonts w:ascii="Arial Nova" w:hAnsi="Arial Nova" w:eastAsia="Arial Nova" w:cs="Arial Nova"/>
          <w:b w:val="0"/>
          <w:bCs w:val="0"/>
          <w:noProof w:val="0"/>
          <w:sz w:val="24"/>
          <w:szCs w:val="24"/>
          <w:lang w:val="en-GB"/>
        </w:rPr>
      </w:pPr>
    </w:p>
    <w:p w:rsidR="61B85B92" w:rsidP="328F9C07" w:rsidRDefault="61B85B92" w14:paraId="0940B786" w14:textId="30E7E70D">
      <w:pPr>
        <w:pStyle w:val="ListParagraph"/>
        <w:numPr>
          <w:ilvl w:val="0"/>
          <w:numId w:val="3"/>
        </w:numPr>
        <w:jc w:val="left"/>
        <w:rPr>
          <w:rFonts w:ascii="Arial Nova" w:hAnsi="Arial Nova" w:eastAsia="Arial Nova" w:cs="Arial Nova" w:asciiTheme="minorAscii" w:hAnsiTheme="minorAscii" w:eastAsiaTheme="minorAscii" w:cstheme="minorAscii"/>
          <w:b w:val="0"/>
          <w:bCs w:val="0"/>
          <w:noProof w:val="0"/>
          <w:sz w:val="22"/>
          <w:szCs w:val="22"/>
          <w:lang w:val="en-GB"/>
        </w:rPr>
      </w:pPr>
      <w:r w:rsidRPr="328F9C07" w:rsidR="61B85B92">
        <w:rPr>
          <w:rFonts w:ascii="Arial Nova" w:hAnsi="Arial Nova" w:eastAsia="Arial Nova" w:cs="Arial Nova" w:asciiTheme="minorAscii" w:hAnsiTheme="minorAscii" w:eastAsiaTheme="minorAscii" w:cstheme="minorAscii"/>
          <w:b w:val="0"/>
          <w:bCs w:val="0"/>
          <w:noProof w:val="0"/>
          <w:sz w:val="22"/>
          <w:szCs w:val="22"/>
          <w:lang w:val="en-GB"/>
        </w:rPr>
        <w:t xml:space="preserve"> </w:t>
      </w:r>
      <w:r w:rsidRPr="328F9C07" w:rsidR="61B85B92">
        <w:rPr>
          <w:rFonts w:ascii="Arial Nova" w:hAnsi="Arial Nova" w:eastAsia="Arial Nova" w:cs="Arial Nova" w:asciiTheme="minorAscii" w:hAnsiTheme="minorAscii" w:eastAsiaTheme="minorAscii" w:cstheme="minorAscii"/>
          <w:b w:val="0"/>
          <w:bCs w:val="0"/>
          <w:noProof w:val="0"/>
          <w:sz w:val="22"/>
          <w:szCs w:val="22"/>
          <w:lang w:val="en-GB"/>
        </w:rPr>
        <w:t>Armstrong, T. (2010)</w:t>
      </w:r>
      <w:r w:rsidRPr="328F9C07" w:rsidR="61B85B92">
        <w:rPr>
          <w:rFonts w:ascii="Arial Nova" w:hAnsi="Arial Nova" w:eastAsia="Arial Nova" w:cs="Arial Nova" w:asciiTheme="minorAscii" w:hAnsiTheme="minorAscii" w:eastAsiaTheme="minorAscii" w:cstheme="minorAscii"/>
          <w:b w:val="0"/>
          <w:bCs w:val="0"/>
          <w:noProof w:val="0"/>
          <w:sz w:val="22"/>
          <w:szCs w:val="22"/>
          <w:lang w:val="en-GB"/>
        </w:rPr>
        <w:t xml:space="preserve"> Neurodiversity: Discovering the extraordinary gifts of autism, ADHD, dyslexia, and other brain differences.</w:t>
      </w:r>
      <w:r w:rsidRPr="328F9C07" w:rsidR="61B85B92">
        <w:rPr>
          <w:rFonts w:ascii="Arial Nova" w:hAnsi="Arial Nova" w:eastAsia="Arial Nova" w:cs="Arial Nova" w:asciiTheme="minorAscii" w:hAnsiTheme="minorAscii" w:eastAsiaTheme="minorAscii" w:cstheme="minorAscii"/>
          <w:b w:val="0"/>
          <w:bCs w:val="0"/>
          <w:noProof w:val="0"/>
          <w:sz w:val="22"/>
          <w:szCs w:val="22"/>
          <w:lang w:val="en-GB"/>
        </w:rPr>
        <w:t xml:space="preserve"> Cambridge, MA: Da Capo Press.</w:t>
      </w:r>
    </w:p>
    <w:p xmlns:wp14="http://schemas.microsoft.com/office/word/2010/wordml" w:rsidP="328F9C07" wp14:paraId="597D59CE" wp14:textId="62BE340E">
      <w:pPr>
        <w:pStyle w:val="ListParagraph"/>
        <w:numPr>
          <w:ilvl w:val="0"/>
          <w:numId w:val="3"/>
        </w:numPr>
        <w:spacing w:before="240" w:beforeAutospacing="off" w:after="120" w:afterAutospacing="off"/>
        <w:jc w:val="left"/>
        <w:rPr>
          <w:rFonts w:ascii="Arial Nova" w:hAnsi="Arial Nova" w:eastAsia="Arial Nova" w:cs="Arial Nova" w:asciiTheme="minorAscii" w:hAnsiTheme="minorAscii" w:eastAsiaTheme="minorAscii" w:cstheme="minorAscii"/>
          <w:noProof w:val="0"/>
          <w:color w:val="auto"/>
          <w:sz w:val="22"/>
          <w:szCs w:val="22"/>
          <w:lang w:val="en-GB"/>
        </w:rPr>
      </w:pPr>
      <w:r w:rsidRPr="328F9C07" w:rsidR="55FDEA0A">
        <w:rPr>
          <w:rFonts w:ascii="Arial Nova" w:hAnsi="Arial Nova" w:eastAsia="Arial Nova" w:cs="Arial Nova" w:asciiTheme="minorAscii" w:hAnsiTheme="minorAscii" w:eastAsiaTheme="minorAscii" w:cstheme="minorAscii"/>
          <w:noProof w:val="0"/>
          <w:color w:val="auto"/>
          <w:sz w:val="22"/>
          <w:szCs w:val="22"/>
          <w:lang w:val="en-GB"/>
        </w:rPr>
        <w:t xml:space="preserve">Correll, C.U., Rubio, J.M. and Kane, J.M. (2018) ‘What is the risk–benefit ratio of long-term antipsychotic treatment in people with schizophrenia?’, </w:t>
      </w:r>
      <w:r w:rsidRPr="328F9C07" w:rsidR="55FDEA0A">
        <w:rPr>
          <w:rFonts w:ascii="Arial Nova" w:hAnsi="Arial Nova" w:eastAsia="Arial Nova" w:cs="Arial Nova" w:asciiTheme="minorAscii" w:hAnsiTheme="minorAscii" w:eastAsiaTheme="minorAscii" w:cstheme="minorAscii"/>
          <w:i w:val="1"/>
          <w:iCs w:val="1"/>
          <w:noProof w:val="0"/>
          <w:color w:val="auto"/>
          <w:sz w:val="22"/>
          <w:szCs w:val="22"/>
          <w:lang w:val="en-GB"/>
        </w:rPr>
        <w:t>World Psychiatry</w:t>
      </w:r>
      <w:r w:rsidRPr="328F9C07" w:rsidR="55FDEA0A">
        <w:rPr>
          <w:rFonts w:ascii="Arial Nova" w:hAnsi="Arial Nova" w:eastAsia="Arial Nova" w:cs="Arial Nova" w:asciiTheme="minorAscii" w:hAnsiTheme="minorAscii" w:eastAsiaTheme="minorAscii" w:cstheme="minorAscii"/>
          <w:noProof w:val="0"/>
          <w:color w:val="auto"/>
          <w:sz w:val="22"/>
          <w:szCs w:val="22"/>
          <w:lang w:val="en-GB"/>
        </w:rPr>
        <w:t>, 17(2), pp.149–160.</w:t>
      </w:r>
    </w:p>
    <w:p xmlns:wp14="http://schemas.microsoft.com/office/word/2010/wordml" w:rsidP="328F9C07" wp14:paraId="70E153C4" wp14:textId="29EF4380">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color w:val="auto"/>
          <w:sz w:val="22"/>
          <w:szCs w:val="22"/>
          <w:lang w:val="en-GB"/>
        </w:rPr>
      </w:pPr>
      <w:r w:rsidRPr="328F9C07" w:rsidR="55FDEA0A">
        <w:rPr>
          <w:rFonts w:ascii="Arial Nova" w:hAnsi="Arial Nova" w:eastAsia="Arial Nova" w:cs="Arial Nova" w:asciiTheme="minorAscii" w:hAnsiTheme="minorAscii" w:eastAsiaTheme="minorAscii" w:cstheme="minorAscii"/>
          <w:noProof w:val="0"/>
          <w:color w:val="auto"/>
          <w:sz w:val="22"/>
          <w:szCs w:val="22"/>
          <w:lang w:val="en-GB"/>
        </w:rPr>
        <w:t xml:space="preserve">Correll, C.U. et al. (2022) ‘Antipsychotic treatment and metabolic side effects in schizophrenia’, </w:t>
      </w:r>
      <w:r w:rsidRPr="328F9C07" w:rsidR="55FDEA0A">
        <w:rPr>
          <w:rFonts w:ascii="Arial Nova" w:hAnsi="Arial Nova" w:eastAsia="Arial Nova" w:cs="Arial Nova" w:asciiTheme="minorAscii" w:hAnsiTheme="minorAscii" w:eastAsiaTheme="minorAscii" w:cstheme="minorAscii"/>
          <w:i w:val="1"/>
          <w:iCs w:val="1"/>
          <w:noProof w:val="0"/>
          <w:color w:val="auto"/>
          <w:sz w:val="22"/>
          <w:szCs w:val="22"/>
          <w:lang w:val="en-GB"/>
        </w:rPr>
        <w:t>The Lancet Psychiatry</w:t>
      </w:r>
      <w:r w:rsidRPr="328F9C07" w:rsidR="55FDEA0A">
        <w:rPr>
          <w:rFonts w:ascii="Arial Nova" w:hAnsi="Arial Nova" w:eastAsia="Arial Nova" w:cs="Arial Nova" w:asciiTheme="minorAscii" w:hAnsiTheme="minorAscii" w:eastAsiaTheme="minorAscii" w:cstheme="minorAscii"/>
          <w:noProof w:val="0"/>
          <w:color w:val="auto"/>
          <w:sz w:val="22"/>
          <w:szCs w:val="22"/>
          <w:lang w:val="en-GB"/>
        </w:rPr>
        <w:t>, 9(1), pp.35–48.</w:t>
      </w:r>
    </w:p>
    <w:p xmlns:wp14="http://schemas.microsoft.com/office/word/2010/wordml" w:rsidP="328F9C07" wp14:paraId="0599F00E" wp14:textId="391F156A">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color w:val="auto"/>
          <w:sz w:val="22"/>
          <w:szCs w:val="22"/>
          <w:lang w:val="en-GB"/>
        </w:rPr>
      </w:pPr>
      <w:r w:rsidRPr="328F9C07" w:rsidR="55FDEA0A">
        <w:rPr>
          <w:rFonts w:ascii="Arial Nova" w:hAnsi="Arial Nova" w:eastAsia="Arial Nova" w:cs="Arial Nova" w:asciiTheme="minorAscii" w:hAnsiTheme="minorAscii" w:eastAsiaTheme="minorAscii" w:cstheme="minorAscii"/>
          <w:noProof w:val="0"/>
          <w:color w:val="auto"/>
          <w:sz w:val="22"/>
          <w:szCs w:val="22"/>
          <w:lang w:val="en-GB"/>
        </w:rPr>
        <w:t xml:space="preserve">Gaebel, W., Stricker, J. and Riesbeck, M. (2020) ‘The ICD-11 classification of schizophrenia and other primary psychotic disorders’, </w:t>
      </w:r>
      <w:r w:rsidRPr="328F9C07" w:rsidR="55FDEA0A">
        <w:rPr>
          <w:rFonts w:ascii="Arial Nova" w:hAnsi="Arial Nova" w:eastAsia="Arial Nova" w:cs="Arial Nova" w:asciiTheme="minorAscii" w:hAnsiTheme="minorAscii" w:eastAsiaTheme="minorAscii" w:cstheme="minorAscii"/>
          <w:i w:val="1"/>
          <w:iCs w:val="1"/>
          <w:noProof w:val="0"/>
          <w:color w:val="auto"/>
          <w:sz w:val="22"/>
          <w:szCs w:val="22"/>
          <w:lang w:val="en-GB"/>
        </w:rPr>
        <w:t>World Psychiatry</w:t>
      </w:r>
      <w:r w:rsidRPr="328F9C07" w:rsidR="55FDEA0A">
        <w:rPr>
          <w:rFonts w:ascii="Arial Nova" w:hAnsi="Arial Nova" w:eastAsia="Arial Nova" w:cs="Arial Nova" w:asciiTheme="minorAscii" w:hAnsiTheme="minorAscii" w:eastAsiaTheme="minorAscii" w:cstheme="minorAscii"/>
          <w:noProof w:val="0"/>
          <w:color w:val="auto"/>
          <w:sz w:val="22"/>
          <w:szCs w:val="22"/>
          <w:lang w:val="en-GB"/>
        </w:rPr>
        <w:t>, 19(3), pp.321–322.</w:t>
      </w:r>
    </w:p>
    <w:p xmlns:wp14="http://schemas.microsoft.com/office/word/2010/wordml" w:rsidP="328F9C07" wp14:paraId="205EB52D" wp14:textId="70F138E4">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color w:val="auto"/>
          <w:sz w:val="22"/>
          <w:szCs w:val="22"/>
          <w:lang w:val="en-GB"/>
        </w:rPr>
      </w:pPr>
      <w:r w:rsidRPr="328F9C07" w:rsidR="55FDEA0A">
        <w:rPr>
          <w:rFonts w:ascii="Arial Nova" w:hAnsi="Arial Nova" w:eastAsia="Arial Nova" w:cs="Arial Nova" w:asciiTheme="minorAscii" w:hAnsiTheme="minorAscii" w:eastAsiaTheme="minorAscii" w:cstheme="minorAscii"/>
          <w:noProof w:val="0"/>
          <w:color w:val="auto"/>
          <w:sz w:val="22"/>
          <w:szCs w:val="22"/>
          <w:lang w:val="en-GB"/>
        </w:rPr>
        <w:t xml:space="preserve">Howes, O.D. and Murray, R.M. (2014) ‘Schizophrenia: An integrated </w:t>
      </w:r>
      <w:r w:rsidRPr="328F9C07" w:rsidR="63DB5171">
        <w:rPr>
          <w:rFonts w:ascii="Arial Nova" w:hAnsi="Arial Nova" w:eastAsia="Arial Nova" w:cs="Arial Nova" w:asciiTheme="minorAscii" w:hAnsiTheme="minorAscii" w:eastAsiaTheme="minorAscii" w:cstheme="minorAscii"/>
          <w:noProof w:val="0"/>
          <w:color w:val="auto"/>
          <w:sz w:val="22"/>
          <w:szCs w:val="22"/>
          <w:lang w:val="en-GB"/>
        </w:rPr>
        <w:t>socioenvironmental</w:t>
      </w:r>
      <w:r w:rsidRPr="328F9C07" w:rsidR="55FDEA0A">
        <w:rPr>
          <w:rFonts w:ascii="Arial Nova" w:hAnsi="Arial Nova" w:eastAsia="Arial Nova" w:cs="Arial Nova" w:asciiTheme="minorAscii" w:hAnsiTheme="minorAscii" w:eastAsiaTheme="minorAscii" w:cstheme="minorAscii"/>
          <w:noProof w:val="0"/>
          <w:color w:val="auto"/>
          <w:sz w:val="22"/>
          <w:szCs w:val="22"/>
          <w:lang w:val="en-GB"/>
        </w:rPr>
        <w:t xml:space="preserve">-cognitive model’, </w:t>
      </w:r>
      <w:r w:rsidRPr="328F9C07" w:rsidR="55FDEA0A">
        <w:rPr>
          <w:rFonts w:ascii="Arial Nova" w:hAnsi="Arial Nova" w:eastAsia="Arial Nova" w:cs="Arial Nova" w:asciiTheme="minorAscii" w:hAnsiTheme="minorAscii" w:eastAsiaTheme="minorAscii" w:cstheme="minorAscii"/>
          <w:i w:val="1"/>
          <w:iCs w:val="1"/>
          <w:noProof w:val="0"/>
          <w:color w:val="auto"/>
          <w:sz w:val="22"/>
          <w:szCs w:val="22"/>
          <w:lang w:val="en-GB"/>
        </w:rPr>
        <w:t>The Lancet</w:t>
      </w:r>
      <w:r w:rsidRPr="328F9C07" w:rsidR="55FDEA0A">
        <w:rPr>
          <w:rFonts w:ascii="Arial Nova" w:hAnsi="Arial Nova" w:eastAsia="Arial Nova" w:cs="Arial Nova" w:asciiTheme="minorAscii" w:hAnsiTheme="minorAscii" w:eastAsiaTheme="minorAscii" w:cstheme="minorAscii"/>
          <w:noProof w:val="0"/>
          <w:color w:val="auto"/>
          <w:sz w:val="22"/>
          <w:szCs w:val="22"/>
          <w:lang w:val="en-GB"/>
        </w:rPr>
        <w:t>, 383(9929), pp.1677–1687.</w:t>
      </w:r>
    </w:p>
    <w:p xmlns:wp14="http://schemas.microsoft.com/office/word/2010/wordml" w:rsidP="328F9C07" wp14:paraId="3D9CDAA1" wp14:textId="7279673E">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color w:val="auto"/>
          <w:sz w:val="22"/>
          <w:szCs w:val="22"/>
          <w:lang w:val="en-GB"/>
        </w:rPr>
      </w:pPr>
      <w:r w:rsidRPr="328F9C07" w:rsidR="55FDEA0A">
        <w:rPr>
          <w:rFonts w:ascii="Arial Nova" w:hAnsi="Arial Nova" w:eastAsia="Arial Nova" w:cs="Arial Nova" w:asciiTheme="minorAscii" w:hAnsiTheme="minorAscii" w:eastAsiaTheme="minorAscii" w:cstheme="minorAscii"/>
          <w:noProof w:val="0"/>
          <w:color w:val="auto"/>
          <w:sz w:val="22"/>
          <w:szCs w:val="22"/>
          <w:lang w:val="en-GB"/>
        </w:rPr>
        <w:t xml:space="preserve">Jauhar, S. and McKenna, P.J. (2021) ‘Schizophrenia’, </w:t>
      </w:r>
      <w:r w:rsidRPr="328F9C07" w:rsidR="55FDEA0A">
        <w:rPr>
          <w:rFonts w:ascii="Arial Nova" w:hAnsi="Arial Nova" w:eastAsia="Arial Nova" w:cs="Arial Nova" w:asciiTheme="minorAscii" w:hAnsiTheme="minorAscii" w:eastAsiaTheme="minorAscii" w:cstheme="minorAscii"/>
          <w:i w:val="1"/>
          <w:iCs w:val="1"/>
          <w:noProof w:val="0"/>
          <w:color w:val="auto"/>
          <w:sz w:val="22"/>
          <w:szCs w:val="22"/>
          <w:lang w:val="en-GB"/>
        </w:rPr>
        <w:t>The Lancet</w:t>
      </w:r>
      <w:r w:rsidRPr="328F9C07" w:rsidR="55FDEA0A">
        <w:rPr>
          <w:rFonts w:ascii="Arial Nova" w:hAnsi="Arial Nova" w:eastAsia="Arial Nova" w:cs="Arial Nova" w:asciiTheme="minorAscii" w:hAnsiTheme="minorAscii" w:eastAsiaTheme="minorAscii" w:cstheme="minorAscii"/>
          <w:noProof w:val="0"/>
          <w:color w:val="auto"/>
          <w:sz w:val="22"/>
          <w:szCs w:val="22"/>
          <w:lang w:val="en-GB"/>
        </w:rPr>
        <w:t>, 397(10274), pp.473–486.</w:t>
      </w:r>
    </w:p>
    <w:p xmlns:wp14="http://schemas.microsoft.com/office/word/2010/wordml" w:rsidP="328F9C07" wp14:paraId="728D5BE6" wp14:textId="3EC40148">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Kahn, R.S., Sommer, I.E., Murray, R.M., Meyer-Lindenberg, A., Weinberger, D.R., Cannon, T.D. and van </w:t>
      </w:r>
      <w:r w:rsidRPr="328F9C07" w:rsidR="55FDEA0A">
        <w:rPr>
          <w:rFonts w:ascii="Arial Nova" w:hAnsi="Arial Nova" w:eastAsia="Arial Nova" w:cs="Arial Nova" w:asciiTheme="minorAscii" w:hAnsiTheme="minorAscii" w:eastAsiaTheme="minorAscii" w:cstheme="minorAscii"/>
          <w:noProof w:val="0"/>
          <w:sz w:val="22"/>
          <w:szCs w:val="22"/>
          <w:lang w:val="en-GB"/>
        </w:rPr>
        <w:t>Os</w:t>
      </w: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 J. (2022) ‘Schizophrenia’,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Nature Reviews Disease Primers</w:t>
      </w:r>
      <w:r w:rsidRPr="328F9C07" w:rsidR="55FDEA0A">
        <w:rPr>
          <w:rFonts w:ascii="Arial Nova" w:hAnsi="Arial Nova" w:eastAsia="Arial Nova" w:cs="Arial Nova" w:asciiTheme="minorAscii" w:hAnsiTheme="minorAscii" w:eastAsiaTheme="minorAscii" w:cstheme="minorAscii"/>
          <w:noProof w:val="0"/>
          <w:sz w:val="22"/>
          <w:szCs w:val="22"/>
          <w:lang w:val="en-GB"/>
        </w:rPr>
        <w:t>, 8(1), pp.1–23.</w:t>
      </w:r>
    </w:p>
    <w:p xmlns:wp14="http://schemas.microsoft.com/office/word/2010/wordml" w:rsidP="328F9C07" wp14:paraId="012DC723" wp14:textId="0912365D">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Kirmayer</w:t>
      </w: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 L.J. and Gómez-Carrillo, A. (2019) ‘Cultural psychiatry and diagnostic systems’,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Current Opinion in Psychology</w:t>
      </w:r>
      <w:r w:rsidRPr="328F9C07" w:rsidR="55FDEA0A">
        <w:rPr>
          <w:rFonts w:ascii="Arial Nova" w:hAnsi="Arial Nova" w:eastAsia="Arial Nova" w:cs="Arial Nova" w:asciiTheme="minorAscii" w:hAnsiTheme="minorAscii" w:eastAsiaTheme="minorAscii" w:cstheme="minorAscii"/>
          <w:noProof w:val="0"/>
          <w:sz w:val="22"/>
          <w:szCs w:val="22"/>
          <w:lang w:val="en-GB"/>
        </w:rPr>
        <w:t>, 27, pp.98–103.</w:t>
      </w:r>
    </w:p>
    <w:p xmlns:wp14="http://schemas.microsoft.com/office/word/2010/wordml" w:rsidP="328F9C07" wp14:paraId="7BD785D1" wp14:textId="4E6FBA88">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McCutcheon, R., Abi-Dargham, </w:t>
      </w:r>
      <w:r w:rsidRPr="328F9C07" w:rsidR="55FDEA0A">
        <w:rPr>
          <w:rFonts w:ascii="Arial Nova" w:hAnsi="Arial Nova" w:eastAsia="Arial Nova" w:cs="Arial Nova" w:asciiTheme="minorAscii" w:hAnsiTheme="minorAscii" w:eastAsiaTheme="minorAscii" w:cstheme="minorAscii"/>
          <w:noProof w:val="0"/>
          <w:sz w:val="22"/>
          <w:szCs w:val="22"/>
          <w:lang w:val="en-GB"/>
        </w:rPr>
        <w:t>A.</w:t>
      </w: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 and Howes, O.D. (2020) ‘Schizophrenia, </w:t>
      </w:r>
      <w:r w:rsidRPr="328F9C07" w:rsidR="55FDEA0A">
        <w:rPr>
          <w:rFonts w:ascii="Arial Nova" w:hAnsi="Arial Nova" w:eastAsia="Arial Nova" w:cs="Arial Nova" w:asciiTheme="minorAscii" w:hAnsiTheme="minorAscii" w:eastAsiaTheme="minorAscii" w:cstheme="minorAscii"/>
          <w:noProof w:val="0"/>
          <w:sz w:val="22"/>
          <w:szCs w:val="22"/>
          <w:lang w:val="en-GB"/>
        </w:rPr>
        <w:t>dopamine</w:t>
      </w: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 and the striatum: From biology to symptoms’,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Nature Reviews Neuroscience</w:t>
      </w:r>
      <w:r w:rsidRPr="328F9C07" w:rsidR="55FDEA0A">
        <w:rPr>
          <w:rFonts w:ascii="Arial Nova" w:hAnsi="Arial Nova" w:eastAsia="Arial Nova" w:cs="Arial Nova" w:asciiTheme="minorAscii" w:hAnsiTheme="minorAscii" w:eastAsiaTheme="minorAscii" w:cstheme="minorAscii"/>
          <w:noProof w:val="0"/>
          <w:sz w:val="22"/>
          <w:szCs w:val="22"/>
          <w:lang w:val="en-GB"/>
        </w:rPr>
        <w:t>, 21(12), pp.712–726.</w:t>
      </w:r>
    </w:p>
    <w:p xmlns:wp14="http://schemas.microsoft.com/office/word/2010/wordml" w:rsidP="328F9C07" wp14:paraId="109B8FFB" wp14:textId="70E9C791">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McGorry, P., Ratheesh, A. and O’Donoghue, B. (2018) ‘Early intervention—an implementation challenge for 21st century mental health care’,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World Psychiatry</w:t>
      </w:r>
      <w:r w:rsidRPr="328F9C07" w:rsidR="55FDEA0A">
        <w:rPr>
          <w:rFonts w:ascii="Arial Nova" w:hAnsi="Arial Nova" w:eastAsia="Arial Nova" w:cs="Arial Nova" w:asciiTheme="minorAscii" w:hAnsiTheme="minorAscii" w:eastAsiaTheme="minorAscii" w:cstheme="minorAscii"/>
          <w:noProof w:val="0"/>
          <w:sz w:val="22"/>
          <w:szCs w:val="22"/>
          <w:lang w:val="en-GB"/>
        </w:rPr>
        <w:t>, 17(2), pp.140–141.</w:t>
      </w:r>
    </w:p>
    <w:p xmlns:wp14="http://schemas.microsoft.com/office/word/2010/wordml" w:rsidP="328F9C07" wp14:paraId="675A12A0" wp14:textId="5D857570">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Morgan, C. et al. (2018) ‘The social determinants of psychosis in Europe’,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The Lancet Psychiatry</w:t>
      </w:r>
      <w:r w:rsidRPr="328F9C07" w:rsidR="55FDEA0A">
        <w:rPr>
          <w:rFonts w:ascii="Arial Nova" w:hAnsi="Arial Nova" w:eastAsia="Arial Nova" w:cs="Arial Nova" w:asciiTheme="minorAscii" w:hAnsiTheme="minorAscii" w:eastAsiaTheme="minorAscii" w:cstheme="minorAscii"/>
          <w:noProof w:val="0"/>
          <w:sz w:val="22"/>
          <w:szCs w:val="22"/>
          <w:lang w:val="en-GB"/>
        </w:rPr>
        <w:t>, 5(8), pp.641–652.</w:t>
      </w:r>
    </w:p>
    <w:p xmlns:wp14="http://schemas.microsoft.com/office/word/2010/wordml" w:rsidP="328F9C07" wp14:paraId="508E10F1" wp14:textId="03D68F9E">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Morrison, A.P. et al. (2018) ‘Cognitive behavioural therapy for people with schizophrenia spectrum disorders’,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The Lancet Psychiatry</w:t>
      </w:r>
      <w:r w:rsidRPr="328F9C07" w:rsidR="55FDEA0A">
        <w:rPr>
          <w:rFonts w:ascii="Arial Nova" w:hAnsi="Arial Nova" w:eastAsia="Arial Nova" w:cs="Arial Nova" w:asciiTheme="minorAscii" w:hAnsiTheme="minorAscii" w:eastAsiaTheme="minorAscii" w:cstheme="minorAscii"/>
          <w:noProof w:val="0"/>
          <w:sz w:val="22"/>
          <w:szCs w:val="22"/>
          <w:lang w:val="en-GB"/>
        </w:rPr>
        <w:t>, 5(1), pp.54–63.</w:t>
      </w:r>
    </w:p>
    <w:p xmlns:wp14="http://schemas.microsoft.com/office/word/2010/wordml" w:rsidP="328F9C07" wp14:paraId="1D45FB78" wp14:textId="01BA8181">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i w:val="1"/>
          <w:iCs w:val="1"/>
          <w:noProof w:val="0"/>
          <w:sz w:val="22"/>
          <w:szCs w:val="22"/>
          <w:lang w:val="en-GB"/>
        </w:rPr>
      </w:pPr>
      <w:r w:rsidRPr="328F9C07" w:rsidR="3A6C04EF">
        <w:rPr>
          <w:rFonts w:ascii="Arial Nova" w:hAnsi="Arial Nova" w:eastAsia="Arial Nova" w:cs="Arial Nova" w:asciiTheme="minorAscii" w:hAnsiTheme="minorAscii" w:eastAsiaTheme="minorAscii" w:cstheme="minorAscii"/>
          <w:noProof w:val="0"/>
          <w:sz w:val="22"/>
          <w:szCs w:val="22"/>
          <w:lang w:val="en-GB"/>
        </w:rPr>
        <w:t xml:space="preserve">NHS England (2023) </w:t>
      </w:r>
      <w:r w:rsidRPr="328F9C07" w:rsidR="3A6C04EF">
        <w:rPr>
          <w:rFonts w:ascii="Arial Nova" w:hAnsi="Arial Nova" w:eastAsia="Arial Nova" w:cs="Arial Nova" w:asciiTheme="minorAscii" w:hAnsiTheme="minorAscii" w:eastAsiaTheme="minorAscii" w:cstheme="minorAscii"/>
          <w:i w:val="1"/>
          <w:iCs w:val="1"/>
          <w:noProof w:val="0"/>
          <w:sz w:val="22"/>
          <w:szCs w:val="22"/>
          <w:lang w:val="en-GB"/>
        </w:rPr>
        <w:t>Adult Mental Health Statistics.</w:t>
      </w:r>
    </w:p>
    <w:p xmlns:wp14="http://schemas.microsoft.com/office/word/2010/wordml" w:rsidP="328F9C07" wp14:paraId="237E8EC4" wp14:textId="0B2EEC93">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Patel, V., Saxena, S. and Lund, C. (2018) ‘The Lancet Commission on global mental health and sustainable development’,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The Lancet</w:t>
      </w:r>
      <w:r w:rsidRPr="328F9C07" w:rsidR="55FDEA0A">
        <w:rPr>
          <w:rFonts w:ascii="Arial Nova" w:hAnsi="Arial Nova" w:eastAsia="Arial Nova" w:cs="Arial Nova" w:asciiTheme="minorAscii" w:hAnsiTheme="minorAscii" w:eastAsiaTheme="minorAscii" w:cstheme="minorAscii"/>
          <w:noProof w:val="0"/>
          <w:sz w:val="22"/>
          <w:szCs w:val="22"/>
          <w:lang w:val="en-GB"/>
        </w:rPr>
        <w:t>, 392(10157), pp.1553–1598.</w:t>
      </w:r>
    </w:p>
    <w:p w:rsidR="5C0F165E" w:rsidP="328F9C07" w:rsidRDefault="5C0F165E" w14:paraId="022EC334" w14:textId="1BD83402">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C0F165E">
        <w:rPr>
          <w:rFonts w:ascii="Arial Nova" w:hAnsi="Arial Nova" w:eastAsia="Arial Nova" w:cs="Arial Nova" w:asciiTheme="minorAscii" w:hAnsiTheme="minorAscii" w:eastAsiaTheme="minorAscii" w:cstheme="minorAscii"/>
          <w:noProof w:val="0"/>
          <w:sz w:val="22"/>
          <w:szCs w:val="22"/>
          <w:lang w:val="en-GB"/>
        </w:rPr>
        <w:t xml:space="preserve">Pillinger, T., McCutcheon, R.A., Vano, L., Mizuno, Y., </w:t>
      </w:r>
      <w:r w:rsidRPr="328F9C07" w:rsidR="5C0F165E">
        <w:rPr>
          <w:rFonts w:ascii="Arial Nova" w:hAnsi="Arial Nova" w:eastAsia="Arial Nova" w:cs="Arial Nova" w:asciiTheme="minorAscii" w:hAnsiTheme="minorAscii" w:eastAsiaTheme="minorAscii" w:cstheme="minorAscii"/>
          <w:noProof w:val="0"/>
          <w:sz w:val="22"/>
          <w:szCs w:val="22"/>
          <w:lang w:val="en-GB"/>
        </w:rPr>
        <w:t>Arumuham</w:t>
      </w:r>
      <w:r w:rsidRPr="328F9C07" w:rsidR="5C0F165E">
        <w:rPr>
          <w:rFonts w:ascii="Arial Nova" w:hAnsi="Arial Nova" w:eastAsia="Arial Nova" w:cs="Arial Nova" w:asciiTheme="minorAscii" w:hAnsiTheme="minorAscii" w:eastAsiaTheme="minorAscii" w:cstheme="minorAscii"/>
          <w:noProof w:val="0"/>
          <w:sz w:val="22"/>
          <w:szCs w:val="22"/>
          <w:lang w:val="en-GB"/>
        </w:rPr>
        <w:t>, A., Hindley, G., Beck, K., Natesan, S., Howes, O.D. and Egerton, A. (2020)</w:t>
      </w:r>
      <w:r>
        <w:br/>
      </w:r>
      <w:r w:rsidRPr="328F9C07" w:rsidR="5C0F165E">
        <w:rPr>
          <w:rFonts w:ascii="Arial Nova" w:hAnsi="Arial Nova" w:eastAsia="Arial Nova" w:cs="Arial Nova" w:asciiTheme="minorAscii" w:hAnsiTheme="minorAscii" w:eastAsiaTheme="minorAscii" w:cstheme="minorAscii"/>
          <w:noProof w:val="0"/>
          <w:sz w:val="22"/>
          <w:szCs w:val="22"/>
          <w:lang w:val="en-GB"/>
        </w:rPr>
        <w:t xml:space="preserve"> ‘Comparative effects of 18 antipsychotics on metabolic function’,</w:t>
      </w:r>
      <w:r>
        <w:br/>
      </w:r>
      <w:r w:rsidRPr="328F9C07" w:rsidR="5C0F165E">
        <w:rPr>
          <w:rFonts w:ascii="Arial Nova" w:hAnsi="Arial Nova" w:eastAsia="Arial Nova" w:cs="Arial Nova" w:asciiTheme="minorAscii" w:hAnsiTheme="minorAscii" w:eastAsiaTheme="minorAscii" w:cstheme="minorAscii"/>
          <w:noProof w:val="0"/>
          <w:sz w:val="22"/>
          <w:szCs w:val="22"/>
          <w:lang w:val="en-GB"/>
        </w:rPr>
        <w:t xml:space="preserve"> </w:t>
      </w:r>
      <w:r w:rsidRPr="328F9C07" w:rsidR="5C0F165E">
        <w:rPr>
          <w:rFonts w:ascii="Arial Nova" w:hAnsi="Arial Nova" w:eastAsia="Arial Nova" w:cs="Arial Nova" w:asciiTheme="minorAscii" w:hAnsiTheme="minorAscii" w:eastAsiaTheme="minorAscii" w:cstheme="minorAscii"/>
          <w:i w:val="1"/>
          <w:iCs w:val="1"/>
          <w:noProof w:val="0"/>
          <w:sz w:val="22"/>
          <w:szCs w:val="22"/>
          <w:lang w:val="en-GB"/>
        </w:rPr>
        <w:t>World Psychiatry</w:t>
      </w:r>
      <w:r w:rsidRPr="328F9C07" w:rsidR="5C0F165E">
        <w:rPr>
          <w:rFonts w:ascii="Arial Nova" w:hAnsi="Arial Nova" w:eastAsia="Arial Nova" w:cs="Arial Nova" w:asciiTheme="minorAscii" w:hAnsiTheme="minorAscii" w:eastAsiaTheme="minorAscii" w:cstheme="minorAscii"/>
          <w:noProof w:val="0"/>
          <w:sz w:val="22"/>
          <w:szCs w:val="22"/>
          <w:lang w:val="en-GB"/>
        </w:rPr>
        <w:t>, 19(3), pp.336–349.</w:t>
      </w:r>
    </w:p>
    <w:p xmlns:wp14="http://schemas.microsoft.com/office/word/2010/wordml" w:rsidP="328F9C07" wp14:paraId="562DC002" wp14:textId="176D3638">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Szmukler</w:t>
      </w: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 G. and Kelly, B. (2016) ‘Compulsory treatment in psychiatry: ethical considerations’,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International Journal of Law and Psychiatry</w:t>
      </w:r>
      <w:r w:rsidRPr="328F9C07" w:rsidR="55FDEA0A">
        <w:rPr>
          <w:rFonts w:ascii="Arial Nova" w:hAnsi="Arial Nova" w:eastAsia="Arial Nova" w:cs="Arial Nova" w:asciiTheme="minorAscii" w:hAnsiTheme="minorAscii" w:eastAsiaTheme="minorAscii" w:cstheme="minorAscii"/>
          <w:noProof w:val="0"/>
          <w:sz w:val="22"/>
          <w:szCs w:val="22"/>
          <w:lang w:val="en-GB"/>
        </w:rPr>
        <w:t>, 44, pp.34–42.</w:t>
      </w:r>
    </w:p>
    <w:p xmlns:wp14="http://schemas.microsoft.com/office/word/2010/wordml" w:rsidP="328F9C07" wp14:paraId="5BDAEEB0" wp14:textId="2ACDBD5C">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3E55BA0E">
        <w:rPr>
          <w:rFonts w:ascii="Arial Nova" w:hAnsi="Arial Nova" w:eastAsia="Arial Nova" w:cs="Arial Nova" w:asciiTheme="minorAscii" w:hAnsiTheme="minorAscii" w:eastAsiaTheme="minorAscii" w:cstheme="minorAscii"/>
          <w:noProof w:val="0"/>
          <w:sz w:val="22"/>
          <w:szCs w:val="22"/>
          <w:lang w:val="en-GB"/>
        </w:rPr>
        <w:t>Tandon, R. (</w:t>
      </w:r>
      <w:r w:rsidRPr="328F9C07" w:rsidR="3E55BA0E">
        <w:rPr>
          <w:rFonts w:ascii="Arial Nova" w:hAnsi="Arial Nova" w:eastAsia="Arial Nova" w:cs="Arial Nova" w:asciiTheme="minorAscii" w:hAnsiTheme="minorAscii" w:eastAsiaTheme="minorAscii" w:cstheme="minorAscii"/>
          <w:noProof w:val="0"/>
          <w:sz w:val="22"/>
          <w:szCs w:val="22"/>
          <w:lang w:val="en-GB"/>
        </w:rPr>
        <w:t>2021)‘</w:t>
      </w:r>
      <w:r w:rsidRPr="328F9C07" w:rsidR="3E55BA0E">
        <w:rPr>
          <w:rFonts w:ascii="Arial Nova" w:hAnsi="Arial Nova" w:eastAsia="Arial Nova" w:cs="Arial Nova" w:asciiTheme="minorAscii" w:hAnsiTheme="minorAscii" w:eastAsiaTheme="minorAscii" w:cstheme="minorAscii"/>
          <w:noProof w:val="0"/>
          <w:sz w:val="22"/>
          <w:szCs w:val="22"/>
          <w:lang w:val="en-GB"/>
        </w:rPr>
        <w:t>Schizophrenia and other psychotic disorders: Clinical updates', Schizophrenia</w:t>
      </w:r>
      <w:r w:rsidRPr="328F9C07" w:rsidR="3E55BA0E">
        <w:rPr>
          <w:rFonts w:ascii="Arial Nova" w:hAnsi="Arial Nova" w:eastAsia="Arial Nova" w:cs="Arial Nova" w:asciiTheme="minorAscii" w:hAnsiTheme="minorAscii" w:eastAsiaTheme="minorAscii" w:cstheme="minorAscii"/>
          <w:i w:val="1"/>
          <w:iCs w:val="1"/>
          <w:noProof w:val="0"/>
          <w:sz w:val="22"/>
          <w:szCs w:val="22"/>
          <w:lang w:val="en-GB"/>
        </w:rPr>
        <w:t xml:space="preserve"> Research</w:t>
      </w:r>
      <w:r w:rsidRPr="328F9C07" w:rsidR="3E55BA0E">
        <w:rPr>
          <w:rFonts w:ascii="Arial Nova" w:hAnsi="Arial Nova" w:eastAsia="Arial Nova" w:cs="Arial Nova" w:asciiTheme="minorAscii" w:hAnsiTheme="minorAscii" w:eastAsiaTheme="minorAscii" w:cstheme="minorAscii"/>
          <w:noProof w:val="0"/>
          <w:sz w:val="22"/>
          <w:szCs w:val="22"/>
          <w:lang w:val="en-GB"/>
        </w:rPr>
        <w:t>, 231, pp.4–11.</w:t>
      </w:r>
      <w:r>
        <w:br/>
      </w:r>
      <w:r w:rsidRPr="328F9C07" w:rsidR="3E55BA0E">
        <w:rPr>
          <w:rFonts w:ascii="Arial Nova" w:hAnsi="Arial Nova" w:eastAsia="Arial Nova" w:cs="Arial Nova" w:asciiTheme="minorAscii" w:hAnsiTheme="minorAscii" w:eastAsiaTheme="minorAscii" w:cstheme="minorAscii"/>
          <w:noProof w:val="0"/>
          <w:sz w:val="22"/>
          <w:szCs w:val="22"/>
          <w:lang w:val="en-GB"/>
        </w:rPr>
        <w:t xml:space="preserve"> </w:t>
      </w: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van </w:t>
      </w:r>
      <w:r w:rsidRPr="328F9C07" w:rsidR="55FDEA0A">
        <w:rPr>
          <w:rFonts w:ascii="Arial Nova" w:hAnsi="Arial Nova" w:eastAsia="Arial Nova" w:cs="Arial Nova" w:asciiTheme="minorAscii" w:hAnsiTheme="minorAscii" w:eastAsiaTheme="minorAscii" w:cstheme="minorAscii"/>
          <w:noProof w:val="0"/>
          <w:sz w:val="22"/>
          <w:szCs w:val="22"/>
          <w:lang w:val="en-GB"/>
        </w:rPr>
        <w:t>Os</w:t>
      </w: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 J. and </w:t>
      </w:r>
      <w:r w:rsidRPr="328F9C07" w:rsidR="55FDEA0A">
        <w:rPr>
          <w:rFonts w:ascii="Arial Nova" w:hAnsi="Arial Nova" w:eastAsia="Arial Nova" w:cs="Arial Nova" w:asciiTheme="minorAscii" w:hAnsiTheme="minorAscii" w:eastAsiaTheme="minorAscii" w:cstheme="minorAscii"/>
          <w:noProof w:val="0"/>
          <w:sz w:val="22"/>
          <w:szCs w:val="22"/>
          <w:lang w:val="en-GB"/>
        </w:rPr>
        <w:t>Reininghaus</w:t>
      </w: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 U. (2016) ‘Psychosis as a continuum: evidence and implications’,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World Psychiatry</w:t>
      </w:r>
      <w:r w:rsidRPr="328F9C07" w:rsidR="55FDEA0A">
        <w:rPr>
          <w:rFonts w:ascii="Arial Nova" w:hAnsi="Arial Nova" w:eastAsia="Arial Nova" w:cs="Arial Nova" w:asciiTheme="minorAscii" w:hAnsiTheme="minorAscii" w:eastAsiaTheme="minorAscii" w:cstheme="minorAscii"/>
          <w:noProof w:val="0"/>
          <w:sz w:val="22"/>
          <w:szCs w:val="22"/>
          <w:lang w:val="en-GB"/>
        </w:rPr>
        <w:t>, 15(2), pp.118–124.</w:t>
      </w:r>
    </w:p>
    <w:p xmlns:wp14="http://schemas.microsoft.com/office/word/2010/wordml" w:rsidP="328F9C07" wp14:paraId="0FC15745" wp14:textId="3D711CF0">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World Health Organization (2019)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International Classification of Diseases 11th Revision (ICD-11).</w:t>
      </w: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 Geneva: WHO.</w:t>
      </w:r>
    </w:p>
    <w:p xmlns:wp14="http://schemas.microsoft.com/office/word/2010/wordml" w:rsidP="328F9C07" wp14:paraId="5BD1D034" wp14:textId="725B0A01">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World Health Organization (2022)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Schizophrenia Fact Sheet.</w:t>
      </w: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 Geneva: WHO.</w:t>
      </w:r>
    </w:p>
    <w:p xmlns:wp14="http://schemas.microsoft.com/office/word/2010/wordml" w:rsidP="328F9C07" wp14:paraId="72AC68F0" wp14:textId="244A00A8">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World Health Organization (2023)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Mental Health Atlas 2023.</w:t>
      </w: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 Geneva: WHO.</w:t>
      </w:r>
    </w:p>
    <w:p xmlns:wp14="http://schemas.microsoft.com/office/word/2010/wordml" w:rsidP="328F9C07" wp14:paraId="4B39E716" wp14:textId="0A6AEE34">
      <w:pPr>
        <w:pStyle w:val="ListParagraph"/>
        <w:numPr>
          <w:ilvl w:val="0"/>
          <w:numId w:val="3"/>
        </w:num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r w:rsidRPr="328F9C07" w:rsidR="55FDEA0A">
        <w:rPr>
          <w:rFonts w:ascii="Arial Nova" w:hAnsi="Arial Nova" w:eastAsia="Arial Nova" w:cs="Arial Nova" w:asciiTheme="minorAscii" w:hAnsiTheme="minorAscii" w:eastAsiaTheme="minorAscii" w:cstheme="minorAscii"/>
          <w:noProof w:val="0"/>
          <w:sz w:val="22"/>
          <w:szCs w:val="22"/>
          <w:lang w:val="en-GB"/>
        </w:rPr>
        <w:t xml:space="preserve">Tandon, R., Nasrallah, H.A. and Keshavan, M.S. (2021) ‘Schizophrenia: Just the facts’, </w:t>
      </w:r>
      <w:r w:rsidRPr="328F9C07" w:rsidR="55FDEA0A">
        <w:rPr>
          <w:rFonts w:ascii="Arial Nova" w:hAnsi="Arial Nova" w:eastAsia="Arial Nova" w:cs="Arial Nova" w:asciiTheme="minorAscii" w:hAnsiTheme="minorAscii" w:eastAsiaTheme="minorAscii" w:cstheme="minorAscii"/>
          <w:i w:val="1"/>
          <w:iCs w:val="1"/>
          <w:noProof w:val="0"/>
          <w:sz w:val="22"/>
          <w:szCs w:val="22"/>
          <w:lang w:val="en-GB"/>
        </w:rPr>
        <w:t>Schizophrenia Research</w:t>
      </w:r>
      <w:r w:rsidRPr="328F9C07" w:rsidR="55FDEA0A">
        <w:rPr>
          <w:rFonts w:ascii="Arial Nova" w:hAnsi="Arial Nova" w:eastAsia="Arial Nova" w:cs="Arial Nova" w:asciiTheme="minorAscii" w:hAnsiTheme="minorAscii" w:eastAsiaTheme="minorAscii" w:cstheme="minorAscii"/>
          <w:noProof w:val="0"/>
          <w:sz w:val="22"/>
          <w:szCs w:val="22"/>
          <w:lang w:val="en-GB"/>
        </w:rPr>
        <w:t>, 231, pp.4–11.</w:t>
      </w:r>
    </w:p>
    <w:p xmlns:wp14="http://schemas.microsoft.com/office/word/2010/wordml" w:rsidP="328F9C07" wp14:paraId="543EB57C" wp14:textId="121CCF59">
      <w:pPr>
        <w:spacing w:before="240" w:beforeAutospacing="off" w:after="240" w:afterAutospacing="off"/>
        <w:jc w:val="left"/>
        <w:rPr>
          <w:rFonts w:ascii="Arial Nova" w:hAnsi="Arial Nova" w:eastAsia="Arial Nova" w:cs="Arial Nova" w:asciiTheme="minorAscii" w:hAnsiTheme="minorAscii" w:eastAsiaTheme="minorAscii" w:cstheme="minorAscii"/>
          <w:noProof w:val="0"/>
          <w:sz w:val="22"/>
          <w:szCs w:val="22"/>
          <w:lang w:val="en-GB"/>
        </w:rPr>
      </w:pPr>
    </w:p>
    <w:p xmlns:wp14="http://schemas.microsoft.com/office/word/2010/wordml" w:rsidP="328F9C07" wp14:paraId="60752655" wp14:textId="797D6B64">
      <w:pPr>
        <w:pStyle w:val="Normal"/>
        <w:spacing w:before="240" w:beforeAutospacing="off" w:after="240" w:afterAutospacing="off"/>
        <w:rPr>
          <w:rFonts w:ascii="Arial Nova" w:hAnsi="Arial Nova" w:eastAsia="Arial Nova" w:cs="Arial Nova" w:asciiTheme="minorAscii" w:hAnsiTheme="minorAscii" w:eastAsiaTheme="minorAscii" w:cstheme="minorAscii"/>
          <w:noProof w:val="0"/>
          <w:sz w:val="22"/>
          <w:szCs w:val="22"/>
          <w:lang w:val="en-GB"/>
        </w:rPr>
      </w:pPr>
    </w:p>
    <w:p xmlns:wp14="http://schemas.microsoft.com/office/word/2010/wordml" w:rsidP="328F9C07" wp14:paraId="5E5787A5" wp14:textId="375D343E">
      <w:pPr>
        <w:rPr>
          <w:rFonts w:ascii="Arial Nova" w:hAnsi="Arial Nova" w:eastAsia="Arial Nova" w:cs="Arial Nova" w:asciiTheme="minorAscii" w:hAnsiTheme="minorAscii" w:eastAsiaTheme="minorAscii" w:cstheme="minorAscii"/>
          <w:sz w:val="22"/>
          <w:szCs w:val="22"/>
        </w:rPr>
      </w:pPr>
    </w:p>
    <w:p w:rsidR="328F9C07" w:rsidP="328F9C07" w:rsidRDefault="328F9C07" w14:paraId="311BA795" w14:textId="09921E17">
      <w:pPr>
        <w:rPr>
          <w:rFonts w:ascii="Arial Nova" w:hAnsi="Arial Nova" w:eastAsia="Arial Nova" w:cs="Arial Nova" w:asciiTheme="minorAscii" w:hAnsiTheme="minorAscii" w:eastAsiaTheme="minorAscii" w:cstheme="minorAscii"/>
          <w:sz w:val="22"/>
          <w:szCs w:val="22"/>
        </w:rPr>
      </w:pPr>
    </w:p>
    <w:p w:rsidR="328F9C07" w:rsidP="328F9C07" w:rsidRDefault="328F9C07" w14:paraId="509E0D54" w14:textId="7C50B995">
      <w:pPr>
        <w:spacing w:after="120" w:afterAutospacing="off"/>
        <w:ind w:right="-2160"/>
        <w:rPr>
          <w:rFonts w:ascii="Arial Nova" w:hAnsi="Arial Nova" w:eastAsia="Arial Nova" w:cs="Arial Nova" w:asciiTheme="minorAscii" w:hAnsiTheme="minorAscii" w:eastAsiaTheme="minorAscii" w:cstheme="minorAscii"/>
          <w:sz w:val="22"/>
          <w:szCs w:val="22"/>
        </w:rPr>
      </w:pPr>
    </w:p>
    <w:sectPr>
      <w:pgSz w:w="11906" w:h="16838" w:orient="portrait"/>
      <w:pgMar w:top="1440" w:right="1440" w:bottom="1440" w:left="1440" w:header="720" w:footer="720" w:gutter="0"/>
      <w:cols w:equalWidth="1" w:space="720" w:num="1"/>
      <w:docGrid w:linePitch="360"/>
      <w:pgBorders w:display="firstPage" w:offsetFrom="page">
        <w:top w:val="double" w:color="000000" w:sz="8" w:space="24"/>
        <w:left w:val="double" w:color="000000" w:sz="8" w:space="24"/>
        <w:bottom w:val="double" w:color="000000" w:sz="8" w:space="24"/>
        <w:right w:val="double" w:color="000000" w:sz="8" w:space="24"/>
      </w:pgBorders>
      <w:titlePg w:val="1"/>
      <w:footerReference w:type="default" r:id="Rf3508b70c53545f2"/>
      <w:footerReference w:type="first" r:id="R93a2dea677804ca9"/>
      <w:headerReference w:type="default" r:id="R680b7ce102694913"/>
      <w:headerReference w:type="first" r:id="R013bfb2827694f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C81F97" w:rsidTr="328F9C07" w14:paraId="50255971">
      <w:trPr>
        <w:trHeight w:val="300"/>
      </w:trPr>
      <w:tc>
        <w:tcPr>
          <w:tcW w:w="3005" w:type="dxa"/>
          <w:tcMar/>
        </w:tcPr>
        <w:p w:rsidR="21C81F97" w:rsidP="21C81F97" w:rsidRDefault="21C81F97" w14:paraId="7EF7E2F0" w14:textId="1A919F29">
          <w:pPr>
            <w:pStyle w:val="Header"/>
            <w:bidi w:val="0"/>
            <w:ind w:left="-115"/>
            <w:jc w:val="left"/>
          </w:pPr>
        </w:p>
      </w:tc>
      <w:tc>
        <w:tcPr>
          <w:tcW w:w="3005" w:type="dxa"/>
          <w:tcMar/>
        </w:tcPr>
        <w:p w:rsidR="21C81F97" w:rsidP="21C81F97" w:rsidRDefault="21C81F97" w14:paraId="7B5DDA81" w14:textId="0163EB57">
          <w:pPr>
            <w:pStyle w:val="Header"/>
            <w:bidi w:val="0"/>
            <w:jc w:val="center"/>
          </w:pPr>
        </w:p>
      </w:tc>
      <w:tc>
        <w:tcPr>
          <w:tcW w:w="3005" w:type="dxa"/>
          <w:tcMar/>
        </w:tcPr>
        <w:p w:rsidR="21C81F97" w:rsidP="21C81F97" w:rsidRDefault="21C81F97" w14:paraId="06D19F4B" w14:textId="2CE056B2">
          <w:pPr>
            <w:pStyle w:val="Header"/>
            <w:bidi w:val="0"/>
            <w:ind w:right="-115"/>
            <w:jc w:val="right"/>
          </w:pPr>
          <w:r>
            <w:fldChar w:fldCharType="begin"/>
          </w:r>
          <w:r>
            <w:instrText xml:space="preserve">PAGE</w:instrText>
          </w:r>
          <w:r>
            <w:fldChar w:fldCharType="separate"/>
          </w:r>
          <w:r>
            <w:fldChar w:fldCharType="end"/>
          </w:r>
        </w:p>
      </w:tc>
    </w:tr>
  </w:tbl>
  <w:p w:rsidR="21C81F97" w:rsidP="21C81F97" w:rsidRDefault="21C81F97" w14:paraId="6F1B56C1" w14:textId="246B3605">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C81F97" w:rsidTr="21C81F97" w14:paraId="536B90AE">
      <w:trPr>
        <w:trHeight w:val="300"/>
      </w:trPr>
      <w:tc>
        <w:tcPr>
          <w:tcW w:w="3005" w:type="dxa"/>
          <w:tcMar/>
        </w:tcPr>
        <w:p w:rsidR="21C81F97" w:rsidP="21C81F97" w:rsidRDefault="21C81F97" w14:paraId="5C5C2D84" w14:textId="651CCAB8">
          <w:pPr>
            <w:pStyle w:val="Header"/>
            <w:bidi w:val="0"/>
            <w:ind w:left="-115"/>
            <w:jc w:val="left"/>
          </w:pPr>
        </w:p>
      </w:tc>
      <w:tc>
        <w:tcPr>
          <w:tcW w:w="3005" w:type="dxa"/>
          <w:tcMar/>
        </w:tcPr>
        <w:p w:rsidR="21C81F97" w:rsidP="21C81F97" w:rsidRDefault="21C81F97" w14:paraId="4BBA3F00" w14:textId="2460DBCF">
          <w:pPr>
            <w:pStyle w:val="Header"/>
            <w:bidi w:val="0"/>
            <w:jc w:val="center"/>
          </w:pPr>
        </w:p>
      </w:tc>
      <w:tc>
        <w:tcPr>
          <w:tcW w:w="3005" w:type="dxa"/>
          <w:tcMar/>
        </w:tcPr>
        <w:p w:rsidR="21C81F97" w:rsidP="21C81F97" w:rsidRDefault="21C81F97" w14:paraId="3CC7B301" w14:textId="021DACAE">
          <w:pPr>
            <w:pStyle w:val="Header"/>
            <w:bidi w:val="0"/>
            <w:ind w:right="-115"/>
            <w:jc w:val="right"/>
          </w:pPr>
        </w:p>
      </w:tc>
    </w:tr>
  </w:tbl>
  <w:p w:rsidR="21C81F97" w:rsidP="21C81F97" w:rsidRDefault="21C81F97" w14:paraId="0ACE81A4" w14:textId="22029DE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8F9C07" w:rsidTr="328F9C07" w14:paraId="07A1CFA7">
      <w:trPr>
        <w:trHeight w:val="300"/>
      </w:trPr>
      <w:tc>
        <w:tcPr>
          <w:tcW w:w="3005" w:type="dxa"/>
          <w:tcMar/>
        </w:tcPr>
        <w:p w:rsidR="328F9C07" w:rsidP="328F9C07" w:rsidRDefault="328F9C07" w14:paraId="116B62A8" w14:textId="52B59BB4">
          <w:pPr>
            <w:pStyle w:val="Header"/>
            <w:bidi w:val="0"/>
            <w:ind w:left="-115"/>
            <w:jc w:val="left"/>
          </w:pPr>
        </w:p>
      </w:tc>
      <w:tc>
        <w:tcPr>
          <w:tcW w:w="3005" w:type="dxa"/>
          <w:tcMar/>
        </w:tcPr>
        <w:p w:rsidR="328F9C07" w:rsidP="328F9C07" w:rsidRDefault="328F9C07" w14:paraId="4687EAF2" w14:textId="1588C035">
          <w:pPr>
            <w:pStyle w:val="Header"/>
            <w:bidi w:val="0"/>
            <w:jc w:val="center"/>
          </w:pPr>
        </w:p>
      </w:tc>
      <w:tc>
        <w:tcPr>
          <w:tcW w:w="3005" w:type="dxa"/>
          <w:tcMar/>
        </w:tcPr>
        <w:p w:rsidR="328F9C07" w:rsidP="328F9C07" w:rsidRDefault="328F9C07" w14:paraId="0C9883BC" w14:textId="3C162358">
          <w:pPr>
            <w:pStyle w:val="Header"/>
            <w:bidi w:val="0"/>
            <w:ind w:right="-115"/>
            <w:jc w:val="right"/>
          </w:pPr>
        </w:p>
      </w:tc>
    </w:tr>
  </w:tbl>
  <w:p w:rsidR="328F9C07" w:rsidP="328F9C07" w:rsidRDefault="328F9C07" w14:paraId="449B1EFC" w14:textId="18E1E763">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28F9C07" w:rsidTr="328F9C07" w14:paraId="3B397ECB">
      <w:trPr>
        <w:trHeight w:val="300"/>
      </w:trPr>
      <w:tc>
        <w:tcPr>
          <w:tcW w:w="3005" w:type="dxa"/>
          <w:tcMar/>
        </w:tcPr>
        <w:p w:rsidR="328F9C07" w:rsidP="328F9C07" w:rsidRDefault="328F9C07" w14:paraId="7CC032E0" w14:textId="0C9F736B">
          <w:pPr>
            <w:pStyle w:val="Header"/>
            <w:bidi w:val="0"/>
            <w:ind w:left="-115"/>
            <w:jc w:val="left"/>
          </w:pPr>
        </w:p>
      </w:tc>
      <w:tc>
        <w:tcPr>
          <w:tcW w:w="3005" w:type="dxa"/>
          <w:tcMar/>
        </w:tcPr>
        <w:p w:rsidR="328F9C07" w:rsidP="328F9C07" w:rsidRDefault="328F9C07" w14:paraId="6377EFEE" w14:textId="0CDBB03D">
          <w:pPr>
            <w:pStyle w:val="Header"/>
            <w:bidi w:val="0"/>
            <w:jc w:val="center"/>
          </w:pPr>
        </w:p>
      </w:tc>
      <w:tc>
        <w:tcPr>
          <w:tcW w:w="3005" w:type="dxa"/>
          <w:tcMar/>
        </w:tcPr>
        <w:p w:rsidR="328F9C07" w:rsidP="328F9C07" w:rsidRDefault="328F9C07" w14:paraId="2A847209" w14:textId="4E5BE1AF">
          <w:pPr>
            <w:pStyle w:val="Header"/>
            <w:bidi w:val="0"/>
            <w:ind w:right="-115"/>
            <w:jc w:val="right"/>
          </w:pPr>
        </w:p>
      </w:tc>
    </w:tr>
  </w:tbl>
  <w:p w:rsidR="328F9C07" w:rsidP="328F9C07" w:rsidRDefault="328F9C07" w14:paraId="70B70BF4" w14:textId="05409E4B">
    <w:pPr>
      <w:pStyle w:val="Header"/>
      <w:bidi w:val="0"/>
    </w:pPr>
  </w:p>
</w:hdr>
</file>

<file path=word/intelligence2.xml><?xml version="1.0" encoding="utf-8"?>
<int2:intelligence xmlns:int2="http://schemas.microsoft.com/office/intelligence/2020/intelligence">
  <int2:observations>
    <int2:textHash int2:hashCode="hVLSvnLYMy6Hnj" int2:id="PisYV61z">
      <int2:state int2:type="spell" int2:value="Rejected"/>
    </int2:textHash>
    <int2:textHash int2:hashCode="I3cWn692iScdml" int2:id="YzxT3KXa">
      <int2:state int2:type="spell" int2:value="Rejected"/>
    </int2:textHash>
    <int2:textHash int2:hashCode="aTmrRxUTezkXQw" int2:id="JGdkDy3u">
      <int2:state int2:type="spell" int2:value="Rejected"/>
    </int2:textHash>
    <int2:textHash int2:hashCode="0OG/AXWgEutinp" int2:id="Ec73PcL9">
      <int2:state int2:type="spell" int2:value="Rejected"/>
    </int2:textHash>
    <int2:textHash int2:hashCode="mZo0GdmVnTw5sR" int2:id="AujxNOeL">
      <int2:state int2:type="spell" int2:value="Rejected"/>
    </int2:textHash>
    <int2:bookmark int2:bookmarkName="_Int_lENQqHKz" int2:invalidationBookmarkName="" int2:hashCode="T1lNz1jm/zCE9S" int2:id="pAQCjNrh">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b3ebf3d"/>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2">
    <w:nsid w:val="599caaf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63f152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3B3215"/>
    <w:rsid w:val="001FBFE1"/>
    <w:rsid w:val="010F2BAB"/>
    <w:rsid w:val="013D5F3B"/>
    <w:rsid w:val="01588AEC"/>
    <w:rsid w:val="015E211A"/>
    <w:rsid w:val="016CA9AC"/>
    <w:rsid w:val="027F4D99"/>
    <w:rsid w:val="02862C37"/>
    <w:rsid w:val="034C041D"/>
    <w:rsid w:val="039B887E"/>
    <w:rsid w:val="040F8D69"/>
    <w:rsid w:val="043B3215"/>
    <w:rsid w:val="047A7157"/>
    <w:rsid w:val="04F47628"/>
    <w:rsid w:val="04F714F9"/>
    <w:rsid w:val="05400FD4"/>
    <w:rsid w:val="05722488"/>
    <w:rsid w:val="0573DED8"/>
    <w:rsid w:val="058354B7"/>
    <w:rsid w:val="05FB636A"/>
    <w:rsid w:val="06252381"/>
    <w:rsid w:val="0639B10D"/>
    <w:rsid w:val="067CB0F9"/>
    <w:rsid w:val="06B95E4B"/>
    <w:rsid w:val="06FC6A3D"/>
    <w:rsid w:val="080EE2A5"/>
    <w:rsid w:val="08339C9D"/>
    <w:rsid w:val="0862BE93"/>
    <w:rsid w:val="088D3953"/>
    <w:rsid w:val="08E59145"/>
    <w:rsid w:val="094F012C"/>
    <w:rsid w:val="09905F8D"/>
    <w:rsid w:val="099E96EE"/>
    <w:rsid w:val="09A94D76"/>
    <w:rsid w:val="09F17157"/>
    <w:rsid w:val="09FDC80E"/>
    <w:rsid w:val="0ADFE938"/>
    <w:rsid w:val="0C3B3C2F"/>
    <w:rsid w:val="0C3BFBC9"/>
    <w:rsid w:val="0C4B1400"/>
    <w:rsid w:val="0C8C3EB5"/>
    <w:rsid w:val="0CD66722"/>
    <w:rsid w:val="0D4488AF"/>
    <w:rsid w:val="0DD0396D"/>
    <w:rsid w:val="0E9A4091"/>
    <w:rsid w:val="0F8E9998"/>
    <w:rsid w:val="0FAA5708"/>
    <w:rsid w:val="0FE14095"/>
    <w:rsid w:val="100CA7B3"/>
    <w:rsid w:val="109CA8C9"/>
    <w:rsid w:val="10A5EE18"/>
    <w:rsid w:val="10C3C513"/>
    <w:rsid w:val="10D03D2D"/>
    <w:rsid w:val="123F1B02"/>
    <w:rsid w:val="12436A27"/>
    <w:rsid w:val="12467EF2"/>
    <w:rsid w:val="1249B6B0"/>
    <w:rsid w:val="12FFCB9D"/>
    <w:rsid w:val="13F8200C"/>
    <w:rsid w:val="148C9FC9"/>
    <w:rsid w:val="14C2324E"/>
    <w:rsid w:val="14CD6FA0"/>
    <w:rsid w:val="14DA4D30"/>
    <w:rsid w:val="15555664"/>
    <w:rsid w:val="15576D57"/>
    <w:rsid w:val="1561083F"/>
    <w:rsid w:val="15C35835"/>
    <w:rsid w:val="164C91E1"/>
    <w:rsid w:val="16F0220B"/>
    <w:rsid w:val="16F0220B"/>
    <w:rsid w:val="17093CE5"/>
    <w:rsid w:val="1823DB87"/>
    <w:rsid w:val="1890CD55"/>
    <w:rsid w:val="18EBD281"/>
    <w:rsid w:val="191409A0"/>
    <w:rsid w:val="197AB58F"/>
    <w:rsid w:val="1A8D010D"/>
    <w:rsid w:val="1CBC4CB9"/>
    <w:rsid w:val="1D2E27A9"/>
    <w:rsid w:val="1DDB7947"/>
    <w:rsid w:val="1DFC5B19"/>
    <w:rsid w:val="1F5D1E13"/>
    <w:rsid w:val="1FB033E1"/>
    <w:rsid w:val="1FCDC31D"/>
    <w:rsid w:val="20E6FF85"/>
    <w:rsid w:val="2101E442"/>
    <w:rsid w:val="213D918C"/>
    <w:rsid w:val="21C81F97"/>
    <w:rsid w:val="22FB55FF"/>
    <w:rsid w:val="23739E45"/>
    <w:rsid w:val="25749AF9"/>
    <w:rsid w:val="257AA6CA"/>
    <w:rsid w:val="257D2D4A"/>
    <w:rsid w:val="2602E6A6"/>
    <w:rsid w:val="2637E4AD"/>
    <w:rsid w:val="26928C6A"/>
    <w:rsid w:val="274DE219"/>
    <w:rsid w:val="27C283E9"/>
    <w:rsid w:val="286A28E1"/>
    <w:rsid w:val="28793142"/>
    <w:rsid w:val="28EAE154"/>
    <w:rsid w:val="29550E4B"/>
    <w:rsid w:val="2994F364"/>
    <w:rsid w:val="29EA8A95"/>
    <w:rsid w:val="29F91950"/>
    <w:rsid w:val="2AD8417D"/>
    <w:rsid w:val="2B039114"/>
    <w:rsid w:val="2B0B2956"/>
    <w:rsid w:val="2BFEB591"/>
    <w:rsid w:val="2C258367"/>
    <w:rsid w:val="2C7AFDA0"/>
    <w:rsid w:val="2C97A7FD"/>
    <w:rsid w:val="2D52572B"/>
    <w:rsid w:val="2ECFB0A7"/>
    <w:rsid w:val="2F04FB4A"/>
    <w:rsid w:val="2F2E8B51"/>
    <w:rsid w:val="2F49C0ED"/>
    <w:rsid w:val="30B61653"/>
    <w:rsid w:val="311AB5FA"/>
    <w:rsid w:val="31B7429A"/>
    <w:rsid w:val="31DC3CED"/>
    <w:rsid w:val="328F9C07"/>
    <w:rsid w:val="32D76C1C"/>
    <w:rsid w:val="3301C03C"/>
    <w:rsid w:val="34174A21"/>
    <w:rsid w:val="342DC232"/>
    <w:rsid w:val="34319E6A"/>
    <w:rsid w:val="35B0B9B3"/>
    <w:rsid w:val="35DE6743"/>
    <w:rsid w:val="36674AD7"/>
    <w:rsid w:val="366EEF2B"/>
    <w:rsid w:val="36854796"/>
    <w:rsid w:val="3778F1B2"/>
    <w:rsid w:val="37DCA5F9"/>
    <w:rsid w:val="382ED7CC"/>
    <w:rsid w:val="394795FC"/>
    <w:rsid w:val="39B3184B"/>
    <w:rsid w:val="39D74BFD"/>
    <w:rsid w:val="3A6C04EF"/>
    <w:rsid w:val="3A8A2C6C"/>
    <w:rsid w:val="3AE5CB1B"/>
    <w:rsid w:val="3B9B1784"/>
    <w:rsid w:val="3CFB8603"/>
    <w:rsid w:val="3D61CA36"/>
    <w:rsid w:val="3D88FADB"/>
    <w:rsid w:val="3DA5EAC7"/>
    <w:rsid w:val="3DDDEB0B"/>
    <w:rsid w:val="3DDE760C"/>
    <w:rsid w:val="3E2497A0"/>
    <w:rsid w:val="3E55BA0E"/>
    <w:rsid w:val="3EC92396"/>
    <w:rsid w:val="3FD07D76"/>
    <w:rsid w:val="3FD4EBAB"/>
    <w:rsid w:val="40953F24"/>
    <w:rsid w:val="40B88F44"/>
    <w:rsid w:val="41299DD2"/>
    <w:rsid w:val="418EB666"/>
    <w:rsid w:val="4195A4F3"/>
    <w:rsid w:val="41C55458"/>
    <w:rsid w:val="42452492"/>
    <w:rsid w:val="42CBADEE"/>
    <w:rsid w:val="430891C3"/>
    <w:rsid w:val="433B537C"/>
    <w:rsid w:val="4365B63A"/>
    <w:rsid w:val="43F76700"/>
    <w:rsid w:val="445BE4D6"/>
    <w:rsid w:val="44A2185C"/>
    <w:rsid w:val="456ED402"/>
    <w:rsid w:val="456F8FED"/>
    <w:rsid w:val="4597AC3A"/>
    <w:rsid w:val="46892BDA"/>
    <w:rsid w:val="46FA9B4A"/>
    <w:rsid w:val="47D95979"/>
    <w:rsid w:val="48067461"/>
    <w:rsid w:val="484ED2A5"/>
    <w:rsid w:val="48B8A645"/>
    <w:rsid w:val="4930A687"/>
    <w:rsid w:val="496BE948"/>
    <w:rsid w:val="4A2F93DC"/>
    <w:rsid w:val="4AFEDA1E"/>
    <w:rsid w:val="4B2267D0"/>
    <w:rsid w:val="4B350E6D"/>
    <w:rsid w:val="4B87723F"/>
    <w:rsid w:val="4B9C8982"/>
    <w:rsid w:val="4BEAFD99"/>
    <w:rsid w:val="4C590456"/>
    <w:rsid w:val="4C9B8706"/>
    <w:rsid w:val="4D286452"/>
    <w:rsid w:val="4E1F0114"/>
    <w:rsid w:val="4E59DE8D"/>
    <w:rsid w:val="4F337BD0"/>
    <w:rsid w:val="5093BFA4"/>
    <w:rsid w:val="52105DFA"/>
    <w:rsid w:val="52C63FD9"/>
    <w:rsid w:val="53928B13"/>
    <w:rsid w:val="53ECDB99"/>
    <w:rsid w:val="54768EF8"/>
    <w:rsid w:val="5538A196"/>
    <w:rsid w:val="553F3D03"/>
    <w:rsid w:val="55DC0EDE"/>
    <w:rsid w:val="55F0BDE5"/>
    <w:rsid w:val="55F14AE9"/>
    <w:rsid w:val="55FDEA0A"/>
    <w:rsid w:val="5627C126"/>
    <w:rsid w:val="56C4BCD0"/>
    <w:rsid w:val="57482E15"/>
    <w:rsid w:val="578DD580"/>
    <w:rsid w:val="58BA586D"/>
    <w:rsid w:val="58D4E6C2"/>
    <w:rsid w:val="5A155E9B"/>
    <w:rsid w:val="5A1B1334"/>
    <w:rsid w:val="5B19A4BE"/>
    <w:rsid w:val="5B8CE7C3"/>
    <w:rsid w:val="5B8FCB60"/>
    <w:rsid w:val="5B9F91D5"/>
    <w:rsid w:val="5BD0BABC"/>
    <w:rsid w:val="5BD55014"/>
    <w:rsid w:val="5C0F165E"/>
    <w:rsid w:val="5CCBC5EA"/>
    <w:rsid w:val="5D418D8F"/>
    <w:rsid w:val="5D503089"/>
    <w:rsid w:val="5D7E9752"/>
    <w:rsid w:val="5E67D3AC"/>
    <w:rsid w:val="5EA99DCA"/>
    <w:rsid w:val="5F0C448D"/>
    <w:rsid w:val="5FFA9EBF"/>
    <w:rsid w:val="601A1CC0"/>
    <w:rsid w:val="607BFCB7"/>
    <w:rsid w:val="60DB1983"/>
    <w:rsid w:val="61B85B92"/>
    <w:rsid w:val="625394FE"/>
    <w:rsid w:val="627EE499"/>
    <w:rsid w:val="6317DBD8"/>
    <w:rsid w:val="6359DE30"/>
    <w:rsid w:val="6367AAB3"/>
    <w:rsid w:val="63A18B3F"/>
    <w:rsid w:val="63DB5171"/>
    <w:rsid w:val="6400C9CF"/>
    <w:rsid w:val="642836DB"/>
    <w:rsid w:val="654EB581"/>
    <w:rsid w:val="6641E2C2"/>
    <w:rsid w:val="665CF4A3"/>
    <w:rsid w:val="66BBA8A4"/>
    <w:rsid w:val="66FC6C75"/>
    <w:rsid w:val="673F685C"/>
    <w:rsid w:val="67EE7696"/>
    <w:rsid w:val="67EF43F4"/>
    <w:rsid w:val="68B6AD86"/>
    <w:rsid w:val="69A5A20E"/>
    <w:rsid w:val="69ED9BEC"/>
    <w:rsid w:val="6ABF9D0D"/>
    <w:rsid w:val="6ADD30E0"/>
    <w:rsid w:val="6AEF8A5C"/>
    <w:rsid w:val="6BE3DC7A"/>
    <w:rsid w:val="6C1A5589"/>
    <w:rsid w:val="6C93070C"/>
    <w:rsid w:val="6D683F54"/>
    <w:rsid w:val="6D7E5932"/>
    <w:rsid w:val="6E16D3E5"/>
    <w:rsid w:val="6E775300"/>
    <w:rsid w:val="6EF4589A"/>
    <w:rsid w:val="6F2157CE"/>
    <w:rsid w:val="6F941BF4"/>
    <w:rsid w:val="6FD05C21"/>
    <w:rsid w:val="704F33A7"/>
    <w:rsid w:val="7146BE02"/>
    <w:rsid w:val="7146BE02"/>
    <w:rsid w:val="72F93758"/>
    <w:rsid w:val="72FD9DAF"/>
    <w:rsid w:val="73AAB934"/>
    <w:rsid w:val="73C3DBF3"/>
    <w:rsid w:val="750F701E"/>
    <w:rsid w:val="75ACD736"/>
    <w:rsid w:val="75AE8DFE"/>
    <w:rsid w:val="75D0FBA1"/>
    <w:rsid w:val="75FDAAA1"/>
    <w:rsid w:val="76375598"/>
    <w:rsid w:val="766B7B24"/>
    <w:rsid w:val="76E575D1"/>
    <w:rsid w:val="77230241"/>
    <w:rsid w:val="775A44FC"/>
    <w:rsid w:val="778A9A9E"/>
    <w:rsid w:val="778CD3F4"/>
    <w:rsid w:val="7930B2E3"/>
    <w:rsid w:val="7935F80B"/>
    <w:rsid w:val="7A98F935"/>
    <w:rsid w:val="7BBF9EE3"/>
    <w:rsid w:val="7BFD4059"/>
    <w:rsid w:val="7BFDB1E5"/>
    <w:rsid w:val="7C49ED4B"/>
    <w:rsid w:val="7C6F988B"/>
    <w:rsid w:val="7D395F6F"/>
    <w:rsid w:val="7E760786"/>
    <w:rsid w:val="7E7648B9"/>
    <w:rsid w:val="7E7B9F01"/>
    <w:rsid w:val="7ECD6445"/>
    <w:rsid w:val="7F5FEE94"/>
    <w:rsid w:val="7F9C6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B3215"/>
  <w15:chartTrackingRefBased/>
  <w15:docId w15:val="{2191E0C9-7D42-42D0-9448-B7E94CE2BE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F2157C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F2157C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F2157C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F2157CE"/>
    <w:rPr>
      <w:color w:val="467886"/>
      <w:u w:val="single"/>
    </w:rPr>
  </w:style>
  <w:style w:type="paragraph" w:styleId="TOC1">
    <w:uiPriority w:val="39"/>
    <w:name w:val="toc 1"/>
    <w:basedOn w:val="Normal"/>
    <w:next w:val="Normal"/>
    <w:unhideWhenUsed/>
    <w:rsid w:val="6F2157CE"/>
    <w:pPr>
      <w:spacing w:after="100"/>
    </w:pPr>
  </w:style>
  <w:style w:type="paragraph" w:styleId="TOC2">
    <w:uiPriority w:val="39"/>
    <w:name w:val="toc 2"/>
    <w:basedOn w:val="Normal"/>
    <w:next w:val="Normal"/>
    <w:unhideWhenUsed/>
    <w:rsid w:val="6F2157CE"/>
    <w:pPr>
      <w:spacing w:after="100"/>
      <w:ind w:left="220"/>
    </w:pPr>
  </w:style>
  <w:style w:type="paragraph" w:styleId="TOC3">
    <w:uiPriority w:val="39"/>
    <w:name w:val="toc 3"/>
    <w:basedOn w:val="Normal"/>
    <w:next w:val="Normal"/>
    <w:unhideWhenUsed/>
    <w:rsid w:val="6F2157CE"/>
    <w:pPr>
      <w:spacing w:after="100"/>
      <w:ind w:left="440"/>
    </w:pPr>
  </w:style>
  <w:style w:type="paragraph" w:styleId="Header">
    <w:uiPriority w:val="99"/>
    <w:name w:val="header"/>
    <w:basedOn w:val="Normal"/>
    <w:unhideWhenUsed/>
    <w:rsid w:val="21C81F97"/>
    <w:pPr>
      <w:tabs>
        <w:tab w:val="center" w:leader="none" w:pos="4680"/>
        <w:tab w:val="right" w:leader="none" w:pos="9360"/>
      </w:tabs>
      <w:spacing w:after="0" w:line="240" w:lineRule="auto"/>
    </w:pPr>
  </w:style>
  <w:style w:type="paragraph" w:styleId="Footer">
    <w:uiPriority w:val="99"/>
    <w:name w:val="footer"/>
    <w:basedOn w:val="Normal"/>
    <w:unhideWhenUsed/>
    <w:rsid w:val="21C81F9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28F9C0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65119733" /><Relationship Type="http://schemas.openxmlformats.org/officeDocument/2006/relationships/image" Target="/media/image3.png" Id="rId1138620614" /><Relationship Type="http://schemas.microsoft.com/office/2020/10/relationships/intelligence" Target="/word/intelligence2.xml" Id="R9ce44694a25e46c1" /><Relationship Type="http://schemas.openxmlformats.org/officeDocument/2006/relationships/footer" Target="/word/footer.xml" Id="Rf3508b70c53545f2" /><Relationship Type="http://schemas.openxmlformats.org/officeDocument/2006/relationships/footer" Target="/word/footer2.xml" Id="R93a2dea677804ca9" /><Relationship Type="http://schemas.openxmlformats.org/officeDocument/2006/relationships/image" Target="/media/image.jpg" Id="rId1327860992" /><Relationship Type="http://schemas.openxmlformats.org/officeDocument/2006/relationships/image" Target="/media/image4.png" Id="rId1955016898" /><Relationship Type="http://schemas.openxmlformats.org/officeDocument/2006/relationships/header" Target="/word/header.xml" Id="R680b7ce102694913" /><Relationship Type="http://schemas.openxmlformats.org/officeDocument/2006/relationships/header" Target="/word/header2.xml" Id="R013bfb2827694f45" /><Relationship Type="http://schemas.openxmlformats.org/officeDocument/2006/relationships/numbering" Target="/word/numbering.xml" Id="R9fcf431ae2b444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Sydney Meshesha Batunde Williams (2321171)</dc:creator>
  <keywords/>
  <dc:description/>
  <lastModifiedBy>Sydney Meshesha Batunde Williams (2321171)</lastModifiedBy>
  <revision>4</revision>
  <dcterms:created xsi:type="dcterms:W3CDTF">2026-03-10T21:30:34.7235153Z</dcterms:created>
  <dcterms:modified xsi:type="dcterms:W3CDTF">2026-03-17T21:49:51.6871657Z</dcterms:modified>
</coreProperties>
</file>