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32F98" w14:textId="77777777" w:rsidR="003414C7" w:rsidRDefault="003414C7" w:rsidP="003414C7">
      <w:pPr>
        <w:spacing w:after="0" w:line="360" w:lineRule="auto"/>
        <w:outlineLvl w:val="0"/>
        <w:rPr>
          <w:rFonts w:eastAsia="Times New Roman"/>
          <w:b/>
          <w:bCs/>
          <w:kern w:val="36"/>
          <w:lang w:val="en-GB"/>
        </w:rPr>
      </w:pPr>
      <w:r w:rsidRPr="003414C7">
        <w:rPr>
          <w:rFonts w:eastAsia="Times New Roman"/>
          <w:b/>
          <w:bCs/>
          <w:kern w:val="36"/>
        </w:rPr>
        <w:t>Understanding the Role of Statistics in Machine Learning and Data Science</w:t>
      </w:r>
    </w:p>
    <w:p w14:paraId="652C79FA" w14:textId="77777777" w:rsidR="00151662" w:rsidRPr="00151662" w:rsidRDefault="00151662" w:rsidP="003414C7">
      <w:pPr>
        <w:spacing w:after="0" w:line="360" w:lineRule="auto"/>
        <w:outlineLvl w:val="0"/>
        <w:rPr>
          <w:rFonts w:eastAsia="Times New Roman"/>
          <w:b/>
          <w:bCs/>
          <w:kern w:val="36"/>
          <w:lang w:val="en-GB"/>
        </w:rPr>
      </w:pPr>
    </w:p>
    <w:p w14:paraId="5F95AD9D" w14:textId="77777777" w:rsidR="003414C7" w:rsidRPr="003414C7" w:rsidRDefault="003414C7" w:rsidP="003414C7">
      <w:pPr>
        <w:spacing w:after="0" w:line="360" w:lineRule="auto"/>
        <w:outlineLvl w:val="1"/>
        <w:rPr>
          <w:rFonts w:eastAsia="Times New Roman"/>
          <w:b/>
          <w:bCs/>
        </w:rPr>
      </w:pPr>
      <w:r w:rsidRPr="003414C7">
        <w:rPr>
          <w:rFonts w:eastAsia="Times New Roman"/>
          <w:b/>
          <w:bCs/>
        </w:rPr>
        <w:t>1. Introduction</w:t>
      </w:r>
    </w:p>
    <w:p w14:paraId="0C32403F" w14:textId="443215C2" w:rsidR="003414C7" w:rsidRPr="00530061" w:rsidRDefault="003414C7" w:rsidP="003414C7">
      <w:pPr>
        <w:spacing w:after="0" w:line="360" w:lineRule="auto"/>
        <w:rPr>
          <w:rFonts w:eastAsia="Times New Roman"/>
          <w:lang w:val="en-GB"/>
        </w:rPr>
      </w:pPr>
      <w:r w:rsidRPr="003414C7">
        <w:rPr>
          <w:rFonts w:eastAsia="Times New Roman"/>
        </w:rPr>
        <w:t>Statistics provides the mathematical foundation for machine learning and modern data science</w:t>
      </w:r>
      <w:sdt>
        <w:sdtPr>
          <w:rPr>
            <w:rFonts w:eastAsia="Times New Roman"/>
            <w:color w:val="000000"/>
            <w:highlight w:val="white"/>
          </w:rPr>
          <w:alias w:val="Citation"/>
          <w:tag w:val="{&quot;referencesIds&quot;:[&quot;doc:6ab38ece1e8aa8208c712a88&quot;],&quot;referencesOptions&quot;:{&quot;doc:6ab38ece1e8aa8208c712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7133067"/>
          <w:placeholder>
            <w:docPart w:val="3F3B19FDA164459298156C8C077E7782"/>
          </w:placeholder>
        </w:sdtPr>
        <w:sdtEndPr/>
        <w:sdtContent>
          <w:r w:rsidR="00530061">
            <w:rPr>
              <w:rFonts w:eastAsia="Times New Roman"/>
              <w:color w:val="000000"/>
            </w:rPr>
            <w:t>[1]</w:t>
          </w:r>
        </w:sdtContent>
      </w:sdt>
      <w:r w:rsidR="00530061">
        <w:rPr>
          <w:rFonts w:eastAsia="Times New Roman"/>
          <w:lang w:val="en-GB"/>
        </w:rPr>
        <w:t xml:space="preserve">. </w:t>
      </w:r>
      <w:r w:rsidRPr="003414C7">
        <w:rPr>
          <w:rFonts w:eastAsia="Times New Roman"/>
        </w:rPr>
        <w:t xml:space="preserve">While machine learning algorithms identify patterns and make predictions, statistical methods help researchers measure uncertainty, evaluate performance, and draw reliable conclusions </w:t>
      </w:r>
      <w:sdt>
        <w:sdtPr>
          <w:rPr>
            <w:rFonts w:eastAsia="Times New Roman"/>
            <w:color w:val="000000"/>
            <w:highlight w:val="white"/>
          </w:rPr>
          <w:alias w:val="Citation"/>
          <w:tag w:val="{&quot;referencesIds&quot;:[&quot;doc:6ab38f176436996d65d4e7b3&quot;],&quot;referencesOptions&quot;:{&quot;doc:6ab38f176436996d65d4e7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0981700"/>
          <w:placeholder>
            <w:docPart w:val="F856FB8F9428430EA7923EED073EA2F6"/>
          </w:placeholder>
        </w:sdtPr>
        <w:sdtEndPr/>
        <w:sdtContent>
          <w:r w:rsidR="00530061">
            <w:rPr>
              <w:rFonts w:eastAsia="Times New Roman"/>
              <w:color w:val="000000"/>
            </w:rPr>
            <w:t>[2]</w:t>
          </w:r>
        </w:sdtContent>
      </w:sdt>
      <w:r w:rsidR="00530061">
        <w:rPr>
          <w:rFonts w:eastAsia="Times New Roman"/>
          <w:lang w:val="en-GB"/>
        </w:rPr>
        <w:t xml:space="preserve">. </w:t>
      </w:r>
      <w:r w:rsidRPr="003414C7">
        <w:rPr>
          <w:rFonts w:eastAsia="Times New Roman"/>
        </w:rPr>
        <w:t xml:space="preserve"> Statistical principles support model development, feature selection, validation, evaluation, and interpretation </w:t>
      </w:r>
      <w:sdt>
        <w:sdtPr>
          <w:rPr>
            <w:rFonts w:eastAsia="Times New Roman"/>
            <w:color w:val="000000"/>
            <w:highlight w:val="white"/>
          </w:rPr>
          <w:alias w:val="Citation"/>
          <w:tag w:val="{&quot;referencesIds&quot;:[&quot;doc:6ab38f790f3bb773b93fb3ac&quot;],&quot;referencesOptions&quot;:{&quot;doc:6ab38f790f3bb773b93fb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38950"/>
          <w:placeholder>
            <w:docPart w:val="940E53F08670476CA28E5431DE4C1313"/>
          </w:placeholder>
        </w:sdtPr>
        <w:sdtEndPr/>
        <w:sdtContent>
          <w:r w:rsidR="00530061">
            <w:rPr>
              <w:rFonts w:eastAsia="Times New Roman"/>
              <w:color w:val="000000"/>
            </w:rPr>
            <w:t>[3]</w:t>
          </w:r>
        </w:sdtContent>
      </w:sdt>
      <w:r w:rsidR="00530061">
        <w:rPr>
          <w:rFonts w:eastAsia="Times New Roman"/>
          <w:lang w:val="en-GB"/>
        </w:rPr>
        <w:t>.</w:t>
      </w:r>
    </w:p>
    <w:p w14:paraId="77941625" w14:textId="77777777" w:rsidR="003414C7" w:rsidRPr="003414C7" w:rsidRDefault="003414C7" w:rsidP="003414C7">
      <w:pPr>
        <w:spacing w:after="0" w:line="360" w:lineRule="auto"/>
        <w:rPr>
          <w:rFonts w:eastAsia="Times New Roman"/>
          <w:lang w:val="en-GB"/>
        </w:rPr>
      </w:pPr>
    </w:p>
    <w:p w14:paraId="7ED76D0D" w14:textId="77777777" w:rsidR="003414C7" w:rsidRPr="003414C7" w:rsidRDefault="003414C7" w:rsidP="003414C7">
      <w:pPr>
        <w:spacing w:after="0" w:line="360" w:lineRule="auto"/>
        <w:outlineLvl w:val="1"/>
        <w:rPr>
          <w:rFonts w:eastAsia="Times New Roman"/>
          <w:b/>
          <w:bCs/>
        </w:rPr>
      </w:pPr>
      <w:r w:rsidRPr="003414C7">
        <w:rPr>
          <w:rFonts w:eastAsia="Times New Roman"/>
          <w:b/>
          <w:bCs/>
        </w:rPr>
        <w:t>2. Statistics in Model Development</w:t>
      </w:r>
    </w:p>
    <w:p w14:paraId="297F8675" w14:textId="6B6582EB" w:rsidR="003414C7" w:rsidRPr="003414C7" w:rsidRDefault="003414C7" w:rsidP="003414C7">
      <w:pPr>
        <w:spacing w:after="0" w:line="360" w:lineRule="auto"/>
        <w:rPr>
          <w:rFonts w:eastAsia="Times New Roman"/>
        </w:rPr>
      </w:pPr>
      <w:r w:rsidRPr="003414C7">
        <w:rPr>
          <w:rFonts w:eastAsia="Times New Roman"/>
        </w:rPr>
        <w:t>Statistical methods provide frameworks for representing data and uncertainty. Probability distributions estimate the likelihood of outcomes, while regression and classification techniques model relationships and generate predictions</w:t>
      </w:r>
      <w:sdt>
        <w:sdtPr>
          <w:rPr>
            <w:rFonts w:eastAsia="Times New Roman"/>
            <w:color w:val="000000"/>
            <w:highlight w:val="white"/>
          </w:rPr>
          <w:alias w:val="Citation"/>
          <w:tag w:val="{&quot;referencesIds&quot;:[&quot;doc:6ab390f95b383d410f9fde41&quot;],&quot;referencesOptions&quot;:{&quot;doc:6ab390f95b383d410f9fd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7797040"/>
          <w:placeholder>
            <w:docPart w:val="99559B024EF54B209C858857183F280A"/>
          </w:placeholder>
        </w:sdtPr>
        <w:sdtEndPr/>
        <w:sdtContent>
          <w:r w:rsidR="00530061">
            <w:rPr>
              <w:rFonts w:eastAsia="Times New Roman"/>
              <w:color w:val="000000"/>
            </w:rPr>
            <w:t>[4]</w:t>
          </w:r>
        </w:sdtContent>
      </w:sdt>
      <w:r w:rsidR="00530061">
        <w:rPr>
          <w:rFonts w:eastAsia="Times New Roman"/>
          <w:lang w:val="en-GB"/>
        </w:rPr>
        <w:t>.</w:t>
      </w:r>
    </w:p>
    <w:p w14:paraId="1C55FE5D" w14:textId="3D33985B" w:rsidR="003414C7" w:rsidRPr="003414C7" w:rsidRDefault="003414C7" w:rsidP="003414C7">
      <w:pPr>
        <w:spacing w:after="0" w:line="360" w:lineRule="auto"/>
        <w:rPr>
          <w:rFonts w:eastAsia="Times New Roman"/>
        </w:rPr>
      </w:pPr>
      <w:r w:rsidRPr="003414C7">
        <w:rPr>
          <w:rFonts w:eastAsia="Times New Roman"/>
        </w:rPr>
        <w:t>Statistical inference helps determine whether observed relationships are meaningful or occurred by chance. Feature selection uses measures such as correlation, significance testing, and information gain to identify useful variables</w:t>
      </w:r>
      <w:sdt>
        <w:sdtPr>
          <w:rPr>
            <w:rFonts w:eastAsia="Times New Roman"/>
            <w:color w:val="000000"/>
            <w:highlight w:val="white"/>
          </w:rPr>
          <w:alias w:val="Citation"/>
          <w:tag w:val="{&quot;referencesIds&quot;:[&quot;doc:6ab3917d31e1d654a6a05be5&quot;],&quot;referencesOptions&quot;:{&quot;doc:6ab3917d31e1d654a6a05b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4644774"/>
          <w:placeholder>
            <w:docPart w:val="BA517A9D1EAD4ACDB809D69E97CD4827"/>
          </w:placeholder>
        </w:sdtPr>
        <w:sdtEndPr/>
        <w:sdtContent>
          <w:r w:rsidR="00530061">
            <w:rPr>
              <w:rFonts w:eastAsia="Times New Roman"/>
              <w:color w:val="000000"/>
            </w:rPr>
            <w:t>[5]</w:t>
          </w:r>
        </w:sdtContent>
      </w:sdt>
      <w:r w:rsidR="00530061">
        <w:rPr>
          <w:rFonts w:eastAsia="Times New Roman"/>
          <w:lang w:val="en-GB"/>
        </w:rPr>
        <w:t xml:space="preserve">. </w:t>
      </w:r>
      <w:r w:rsidRPr="003414C7">
        <w:rPr>
          <w:rFonts w:eastAsia="Times New Roman"/>
        </w:rPr>
        <w:t>Removing irrelevant or redundant features can improve model efficiency, interpretability, and performance.</w:t>
      </w:r>
    </w:p>
    <w:p w14:paraId="249FC909" w14:textId="02AC1C8E" w:rsidR="00803F34" w:rsidRDefault="003414C7" w:rsidP="003414C7">
      <w:pPr>
        <w:spacing w:after="0" w:line="360" w:lineRule="auto"/>
        <w:rPr>
          <w:rFonts w:eastAsia="Times New Roman"/>
          <w:lang w:val="en-GB"/>
        </w:rPr>
      </w:pPr>
      <w:r w:rsidRPr="003414C7">
        <w:rPr>
          <w:rFonts w:eastAsia="Times New Roman"/>
        </w:rPr>
        <w:t>Many machine learning techniques, including regression, decision trees, neural networks, and support vector machines, have statistical foundations</w:t>
      </w:r>
      <w:r>
        <w:rPr>
          <w:rFonts w:eastAsia="Times New Roman"/>
          <w:lang w:val="en-GB"/>
        </w:rPr>
        <w:t>.</w:t>
      </w:r>
      <w:r w:rsidRPr="003414C7">
        <w:rPr>
          <w:rFonts w:eastAsia="Times New Roman"/>
        </w:rPr>
        <w:t xml:space="preserve"> Statistical learning explains how models learn from data and generalise to unseen observations</w:t>
      </w:r>
      <w:r w:rsidR="00803F34">
        <w:rPr>
          <w:rFonts w:eastAsia="Times New Roman"/>
          <w:lang w:val="en-GB"/>
        </w:rPr>
        <w:t xml:space="preserve"> </w:t>
      </w:r>
      <w:sdt>
        <w:sdtPr>
          <w:rPr>
            <w:rFonts w:eastAsia="Times New Roman"/>
            <w:color w:val="000000"/>
            <w:highlight w:val="white"/>
            <w:lang w:val="en-GB"/>
          </w:rPr>
          <w:alias w:val="Citation"/>
          <w:tag w:val="{&quot;referencesIds&quot;:[&quot;doc:6ab391e5e9c6a80d51b9f3e3&quot;],&quot;referencesOptions&quot;:{&quot;doc:6ab391e5e9c6a80d51b9f3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1794492"/>
          <w:placeholder>
            <w:docPart w:val="AE68473849BD4A70BA2135BCF6C48965"/>
          </w:placeholder>
        </w:sdtPr>
        <w:sdtEndPr/>
        <w:sdtContent>
          <w:r w:rsidR="00530061">
            <w:rPr>
              <w:rFonts w:eastAsia="Times New Roman"/>
              <w:color w:val="000000"/>
            </w:rPr>
            <w:t>[6]</w:t>
          </w:r>
        </w:sdtContent>
      </w:sdt>
      <w:r w:rsidR="00530061">
        <w:rPr>
          <w:rFonts w:eastAsia="Times New Roman"/>
          <w:lang w:val="en-GB"/>
        </w:rPr>
        <w:t>.</w:t>
      </w:r>
    </w:p>
    <w:p w14:paraId="0F49648F" w14:textId="77777777" w:rsidR="00530061" w:rsidRPr="00803F34" w:rsidRDefault="00530061" w:rsidP="003414C7">
      <w:pPr>
        <w:spacing w:after="0" w:line="360" w:lineRule="auto"/>
        <w:rPr>
          <w:rFonts w:eastAsia="Times New Roman"/>
          <w:lang w:val="en-GB"/>
        </w:rPr>
      </w:pPr>
    </w:p>
    <w:p w14:paraId="271D1436" w14:textId="77777777" w:rsidR="003414C7" w:rsidRPr="003414C7" w:rsidRDefault="003414C7" w:rsidP="003414C7">
      <w:pPr>
        <w:spacing w:after="0" w:line="360" w:lineRule="auto"/>
        <w:outlineLvl w:val="1"/>
        <w:rPr>
          <w:rFonts w:eastAsia="Times New Roman"/>
          <w:b/>
          <w:bCs/>
        </w:rPr>
      </w:pPr>
      <w:r w:rsidRPr="003414C7">
        <w:rPr>
          <w:rFonts w:eastAsia="Times New Roman"/>
          <w:b/>
          <w:bCs/>
        </w:rPr>
        <w:t>3. Statistics in Model Evaluation and Validation</w:t>
      </w:r>
    </w:p>
    <w:p w14:paraId="219D1CA8" w14:textId="38BFDE90" w:rsidR="003414C7" w:rsidRPr="00530061" w:rsidRDefault="003414C7" w:rsidP="003414C7">
      <w:pPr>
        <w:spacing w:after="0" w:line="360" w:lineRule="auto"/>
        <w:rPr>
          <w:rFonts w:eastAsia="Times New Roman"/>
          <w:lang w:val="en-GB"/>
        </w:rPr>
      </w:pPr>
      <w:r w:rsidRPr="003414C7">
        <w:rPr>
          <w:rFonts w:eastAsia="Times New Roman"/>
        </w:rPr>
        <w:t>Statistics helps determine whether a model will perform effectively on new data. Cross-validation evaluates a model across different training and validation subsets, providing a more reliable estimate of its expected performance</w:t>
      </w:r>
      <w:r w:rsidR="00803F34">
        <w:rPr>
          <w:rFonts w:eastAsia="Times New Roman"/>
          <w:lang w:val="en-GB"/>
        </w:rPr>
        <w:t xml:space="preserve"> </w:t>
      </w:r>
      <w:sdt>
        <w:sdtPr>
          <w:rPr>
            <w:rFonts w:eastAsia="Times New Roman"/>
            <w:color w:val="000000"/>
            <w:highlight w:val="white"/>
            <w:lang w:val="en-GB"/>
          </w:rPr>
          <w:alias w:val="Citation"/>
          <w:tag w:val="{&quot;referencesIds&quot;:[&quot;doc:6ab3922bb4ca830b459374e2&quot;],&quot;referencesOptions&quot;:{&quot;doc:6ab3922bb4ca830b459374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9260039"/>
          <w:placeholder>
            <w:docPart w:val="902163654FC04A1DA783D90E3614B1B1"/>
          </w:placeholder>
        </w:sdtPr>
        <w:sdtEndPr/>
        <w:sdtContent>
          <w:r w:rsidR="00530061">
            <w:rPr>
              <w:rFonts w:eastAsia="Times New Roman"/>
              <w:color w:val="000000"/>
            </w:rPr>
            <w:t>[7]</w:t>
          </w:r>
        </w:sdtContent>
      </w:sdt>
      <w:r w:rsidR="00530061">
        <w:rPr>
          <w:rFonts w:eastAsia="Times New Roman"/>
          <w:lang w:val="en-GB"/>
        </w:rPr>
        <w:t>.</w:t>
      </w:r>
    </w:p>
    <w:p w14:paraId="236125FC" w14:textId="298CE824" w:rsidR="003414C7" w:rsidRPr="003414C7" w:rsidRDefault="003414C7" w:rsidP="003414C7">
      <w:pPr>
        <w:spacing w:after="0" w:line="360" w:lineRule="auto"/>
        <w:rPr>
          <w:rFonts w:eastAsia="Times New Roman"/>
        </w:rPr>
      </w:pPr>
      <w:r w:rsidRPr="003414C7">
        <w:rPr>
          <w:rFonts w:eastAsia="Times New Roman"/>
        </w:rPr>
        <w:t>Measures such as accuracy, precision, recall, and the F1-score assess prediction quality. Confidence intervals represent uncertainty around these estimates. The bias-variance trade-off also helps identify underfitting, caused by excessive bias, and overfitting, caused by excessive variance</w:t>
      </w:r>
      <w:r w:rsidR="00803F34">
        <w:rPr>
          <w:rFonts w:eastAsia="Times New Roman"/>
          <w:lang w:val="en-GB"/>
        </w:rPr>
        <w:t xml:space="preserve"> </w:t>
      </w:r>
      <w:sdt>
        <w:sdtPr>
          <w:rPr>
            <w:rFonts w:eastAsia="Times New Roman"/>
            <w:color w:val="000000"/>
            <w:highlight w:val="white"/>
            <w:lang w:val="en-GB"/>
          </w:rPr>
          <w:alias w:val="Citation"/>
          <w:tag w:val="{&quot;referencesIds&quot;:[&quot;doc:6ab392976436996d65d4e7d2&quot;],&quot;referencesOptions&quot;:{&quot;doc:6ab392976436996d65d4e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4907518"/>
          <w:placeholder>
            <w:docPart w:val="33142475B5354F40AABBFA283CDB047C"/>
          </w:placeholder>
        </w:sdtPr>
        <w:sdtEndPr/>
        <w:sdtContent>
          <w:r w:rsidR="00530061">
            <w:rPr>
              <w:rFonts w:eastAsia="Times New Roman"/>
              <w:color w:val="000000"/>
            </w:rPr>
            <w:t>[8]</w:t>
          </w:r>
        </w:sdtContent>
      </w:sdt>
      <w:r w:rsidR="00530061">
        <w:rPr>
          <w:rFonts w:eastAsia="Times New Roman"/>
          <w:lang w:val="en-GB"/>
        </w:rPr>
        <w:t>.</w:t>
      </w:r>
    </w:p>
    <w:p w14:paraId="60FAFCED" w14:textId="5AD1D987" w:rsidR="003414C7" w:rsidRDefault="003414C7" w:rsidP="003414C7">
      <w:pPr>
        <w:spacing w:after="0" w:line="360" w:lineRule="auto"/>
        <w:rPr>
          <w:rFonts w:eastAsia="Times New Roman"/>
          <w:lang w:val="en-GB"/>
        </w:rPr>
      </w:pPr>
      <w:r w:rsidRPr="003414C7">
        <w:rPr>
          <w:rFonts w:eastAsia="Times New Roman"/>
        </w:rPr>
        <w:t>Hypothesis testing can establish whether performance differences between competing models are statistically meaningful. These methods ensure that model results are reliable and generalisable rather than products of random variation</w:t>
      </w:r>
      <w:r w:rsidR="00803F34">
        <w:rPr>
          <w:rFonts w:eastAsia="Times New Roman"/>
          <w:lang w:val="en-GB"/>
        </w:rPr>
        <w:t>.</w:t>
      </w:r>
    </w:p>
    <w:p w14:paraId="63CF43F9" w14:textId="77777777" w:rsidR="00530061" w:rsidRDefault="00530061" w:rsidP="003414C7">
      <w:pPr>
        <w:spacing w:after="0" w:line="360" w:lineRule="auto"/>
        <w:rPr>
          <w:rFonts w:eastAsia="Times New Roman"/>
          <w:lang w:val="en-GB"/>
        </w:rPr>
      </w:pPr>
    </w:p>
    <w:p w14:paraId="51F321EA" w14:textId="77777777" w:rsidR="00530061" w:rsidRDefault="00530061" w:rsidP="003414C7">
      <w:pPr>
        <w:spacing w:after="0" w:line="360" w:lineRule="auto"/>
        <w:rPr>
          <w:rFonts w:eastAsia="Times New Roman"/>
          <w:lang w:val="en-GB"/>
        </w:rPr>
      </w:pPr>
    </w:p>
    <w:p w14:paraId="0D7F4DEC" w14:textId="77777777" w:rsidR="00530061" w:rsidRPr="00803F34" w:rsidRDefault="00530061" w:rsidP="003414C7">
      <w:pPr>
        <w:spacing w:after="0" w:line="360" w:lineRule="auto"/>
        <w:rPr>
          <w:rFonts w:eastAsia="Times New Roman"/>
          <w:lang w:val="en-GB"/>
        </w:rPr>
      </w:pPr>
    </w:p>
    <w:p w14:paraId="17C5FBC6" w14:textId="77777777" w:rsidR="003414C7" w:rsidRPr="003414C7" w:rsidRDefault="003414C7" w:rsidP="003414C7">
      <w:pPr>
        <w:spacing w:after="0" w:line="360" w:lineRule="auto"/>
        <w:outlineLvl w:val="1"/>
        <w:rPr>
          <w:rFonts w:eastAsia="Times New Roman"/>
          <w:b/>
          <w:bCs/>
        </w:rPr>
      </w:pPr>
      <w:r w:rsidRPr="003414C7">
        <w:rPr>
          <w:rFonts w:eastAsia="Times New Roman"/>
          <w:b/>
          <w:bCs/>
        </w:rPr>
        <w:t>4. Influence of Classical Statistics on Modern Data Science</w:t>
      </w:r>
    </w:p>
    <w:p w14:paraId="21588F15" w14:textId="6E7EC547" w:rsidR="003414C7" w:rsidRPr="003414C7" w:rsidRDefault="003414C7" w:rsidP="003414C7">
      <w:pPr>
        <w:spacing w:after="0" w:line="360" w:lineRule="auto"/>
        <w:rPr>
          <w:rFonts w:eastAsia="Times New Roman"/>
        </w:rPr>
      </w:pPr>
      <w:r w:rsidRPr="003414C7">
        <w:rPr>
          <w:rFonts w:eastAsia="Times New Roman"/>
        </w:rPr>
        <w:t>Machine learning and statistics address similar problems from different perspectives. Classical statistical methods continue to support data preprocessing, exploratory analysis, interpretation, and inference</w:t>
      </w:r>
      <w:sdt>
        <w:sdtPr>
          <w:rPr>
            <w:rFonts w:eastAsia="Times New Roman"/>
            <w:color w:val="000000"/>
            <w:highlight w:val="white"/>
          </w:rPr>
          <w:alias w:val="Citation"/>
          <w:tag w:val="{&quot;referencesIds&quot;:[&quot;doc:6ab393086436996d65d4e7db&quot;],&quot;referencesOptions&quot;:{&quot;doc:6ab393086436996d65d4e7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5648429"/>
          <w:placeholder>
            <w:docPart w:val="5759EE4A5F7D4144838287122997548A"/>
          </w:placeholder>
        </w:sdtPr>
        <w:sdtEndPr/>
        <w:sdtContent>
          <w:r w:rsidR="00530061">
            <w:rPr>
              <w:rFonts w:eastAsia="Times New Roman"/>
              <w:color w:val="000000"/>
            </w:rPr>
            <w:t>[9]</w:t>
          </w:r>
        </w:sdtContent>
      </w:sdt>
      <w:r w:rsidR="00530061">
        <w:rPr>
          <w:rFonts w:eastAsia="Times New Roman"/>
          <w:lang w:val="en-GB"/>
        </w:rPr>
        <w:t xml:space="preserve">. </w:t>
      </w:r>
      <w:r w:rsidRPr="003414C7">
        <w:rPr>
          <w:rFonts w:eastAsia="Times New Roman"/>
        </w:rPr>
        <w:t>Descriptive statistics and visualisation help data scientists examine distributions, identify missing values and unusual observations, and understand relationships among variables</w:t>
      </w:r>
      <w:r w:rsidR="00803F34">
        <w:rPr>
          <w:rFonts w:eastAsia="Times New Roman"/>
          <w:lang w:val="en-GB"/>
        </w:rPr>
        <w:t xml:space="preserve"> </w:t>
      </w:r>
      <w:sdt>
        <w:sdtPr>
          <w:rPr>
            <w:rFonts w:eastAsia="Times New Roman"/>
            <w:color w:val="000000"/>
            <w:highlight w:val="white"/>
            <w:lang w:val="en-GB"/>
          </w:rPr>
          <w:alias w:val="Citation"/>
          <w:tag w:val="{&quot;referencesIds&quot;:[&quot;doc:6ab3936b5b383d410f9fde5c&quot;],&quot;referencesOptions&quot;:{&quot;doc:6ab3936b5b383d410f9fde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5513893"/>
          <w:placeholder>
            <w:docPart w:val="0594847641C4481EABB7C5E69471634D"/>
          </w:placeholder>
        </w:sdtPr>
        <w:sdtEndPr/>
        <w:sdtContent>
          <w:r w:rsidR="00530061">
            <w:rPr>
              <w:rFonts w:eastAsia="Times New Roman"/>
              <w:color w:val="000000"/>
            </w:rPr>
            <w:t>[10]</w:t>
          </w:r>
        </w:sdtContent>
      </w:sdt>
      <w:r w:rsidR="00530061">
        <w:rPr>
          <w:rFonts w:eastAsia="Times New Roman"/>
          <w:lang w:val="en-GB"/>
        </w:rPr>
        <w:t>.</w:t>
      </w:r>
    </w:p>
    <w:p w14:paraId="5D75DC4A" w14:textId="20C198CD" w:rsidR="003414C7" w:rsidRPr="00530061" w:rsidRDefault="003414C7" w:rsidP="003414C7">
      <w:pPr>
        <w:spacing w:after="0" w:line="360" w:lineRule="auto"/>
        <w:rPr>
          <w:rFonts w:eastAsia="Times New Roman"/>
          <w:lang w:val="en-GB"/>
        </w:rPr>
      </w:pPr>
      <w:r w:rsidRPr="003414C7">
        <w:rPr>
          <w:rFonts w:eastAsia="Times New Roman"/>
        </w:rPr>
        <w:t>Statistical reasoning also improves model transparency by quantifying relationships, uncertainty, and variable importance. This is especially important when model outputs influence significant practical decisions</w:t>
      </w:r>
      <w:r w:rsidR="00530061">
        <w:rPr>
          <w:rFonts w:eastAsia="Times New Roman"/>
          <w:lang w:val="en-GB"/>
        </w:rPr>
        <w:t xml:space="preserve"> </w:t>
      </w:r>
      <w:sdt>
        <w:sdtPr>
          <w:rPr>
            <w:rFonts w:eastAsia="Times New Roman"/>
            <w:color w:val="000000"/>
            <w:highlight w:val="white"/>
            <w:lang w:val="en-GB"/>
          </w:rPr>
          <w:alias w:val="Citation"/>
          <w:tag w:val="{&quot;referencesIds&quot;:[&quot;doc:6ab3945e3523161b70c613e4&quot;],&quot;referencesOptions&quot;:{&quot;doc:6ab3945e3523161b70c613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9139063"/>
          <w:placeholder>
            <w:docPart w:val="C0465F48E32E4CE5B12006F2534545F4"/>
          </w:placeholder>
        </w:sdtPr>
        <w:sdtEndPr/>
        <w:sdtContent>
          <w:r w:rsidR="00530061">
            <w:rPr>
              <w:rFonts w:eastAsia="Times New Roman"/>
              <w:color w:val="000000"/>
            </w:rPr>
            <w:t>[11]</w:t>
          </w:r>
        </w:sdtContent>
      </w:sdt>
      <w:r w:rsidR="00530061">
        <w:rPr>
          <w:rFonts w:eastAsia="Times New Roman"/>
          <w:lang w:val="en-GB"/>
        </w:rPr>
        <w:t>.</w:t>
      </w:r>
    </w:p>
    <w:p w14:paraId="0D90DD8D" w14:textId="7997D130" w:rsidR="003414C7" w:rsidRDefault="003414C7" w:rsidP="003414C7">
      <w:pPr>
        <w:spacing w:after="0" w:line="360" w:lineRule="auto"/>
        <w:rPr>
          <w:rFonts w:eastAsia="Times New Roman"/>
          <w:lang w:val="en-GB"/>
        </w:rPr>
      </w:pPr>
      <w:r w:rsidRPr="003414C7">
        <w:rPr>
          <w:rFonts w:eastAsia="Times New Roman"/>
        </w:rPr>
        <w:t>Breiman describes statistical modelling and algorithmic modelling as two complementary cultures. Statistical modelling emphasises inference and relationships between variables, while algorithmic modelling prioritises predictive performance</w:t>
      </w:r>
      <w:sdt>
        <w:sdtPr>
          <w:rPr>
            <w:rFonts w:eastAsia="Times New Roman"/>
            <w:color w:val="000000"/>
            <w:highlight w:val="white"/>
          </w:rPr>
          <w:alias w:val="Citation"/>
          <w:tag w:val="{&quot;referencesIds&quot;:[&quot;doc:6ab394be0f3bb773b93fb567&quot;],&quot;referencesOptions&quot;:{&quot;doc:6ab394be0f3bb773b93fb5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6208463"/>
          <w:placeholder>
            <w:docPart w:val="02D510B5546A4F518384EECC133600A3"/>
          </w:placeholder>
        </w:sdtPr>
        <w:sdtEndPr/>
        <w:sdtContent>
          <w:r w:rsidR="00530061">
            <w:rPr>
              <w:rFonts w:eastAsia="Times New Roman"/>
              <w:color w:val="000000"/>
            </w:rPr>
            <w:t>[12]</w:t>
          </w:r>
        </w:sdtContent>
      </w:sdt>
      <w:r w:rsidR="00530061">
        <w:rPr>
          <w:rFonts w:eastAsia="Times New Roman"/>
          <w:lang w:val="en-GB"/>
        </w:rPr>
        <w:t xml:space="preserve">. </w:t>
      </w:r>
      <w:r w:rsidRPr="003414C7">
        <w:rPr>
          <w:rFonts w:eastAsia="Times New Roman"/>
        </w:rPr>
        <w:t>Combining these approaches enables reliable, interpretable analysis of large and complex datasets.</w:t>
      </w:r>
    </w:p>
    <w:p w14:paraId="2B4A36E1" w14:textId="77777777" w:rsidR="00530061" w:rsidRPr="00530061" w:rsidRDefault="00530061" w:rsidP="003414C7">
      <w:pPr>
        <w:spacing w:after="0" w:line="360" w:lineRule="auto"/>
        <w:rPr>
          <w:rFonts w:eastAsia="Times New Roman"/>
          <w:lang w:val="en-GB"/>
        </w:rPr>
      </w:pPr>
    </w:p>
    <w:p w14:paraId="09901576" w14:textId="77777777" w:rsidR="003414C7" w:rsidRPr="003414C7" w:rsidRDefault="003414C7" w:rsidP="003414C7">
      <w:pPr>
        <w:spacing w:after="0" w:line="360" w:lineRule="auto"/>
        <w:outlineLvl w:val="1"/>
        <w:rPr>
          <w:rFonts w:eastAsia="Times New Roman"/>
          <w:b/>
          <w:bCs/>
        </w:rPr>
      </w:pPr>
      <w:r w:rsidRPr="003414C7">
        <w:rPr>
          <w:rFonts w:eastAsia="Times New Roman"/>
          <w:b/>
          <w:bCs/>
        </w:rPr>
        <w:t>5. Conclusion</w:t>
      </w:r>
    </w:p>
    <w:p w14:paraId="7793FBEC" w14:textId="77777777" w:rsidR="003414C7" w:rsidRPr="003414C7" w:rsidRDefault="003414C7" w:rsidP="003414C7">
      <w:pPr>
        <w:spacing w:after="0" w:line="360" w:lineRule="auto"/>
        <w:rPr>
          <w:rFonts w:eastAsia="Times New Roman"/>
        </w:rPr>
      </w:pPr>
      <w:r w:rsidRPr="003414C7">
        <w:rPr>
          <w:rFonts w:eastAsia="Times New Roman"/>
        </w:rPr>
        <w:t>Statistics underpins machine learning through probability, inference, feature selection, validation, and performance evaluation. It enables data scientists to distinguish meaningful patterns from random variation and assess whether models will generalise to new data.</w:t>
      </w:r>
    </w:p>
    <w:p w14:paraId="03348573" w14:textId="77777777" w:rsidR="003414C7" w:rsidRDefault="003414C7" w:rsidP="003414C7">
      <w:pPr>
        <w:spacing w:after="0" w:line="360" w:lineRule="auto"/>
        <w:rPr>
          <w:rFonts w:eastAsia="Times New Roman"/>
          <w:lang w:val="en-GB"/>
        </w:rPr>
      </w:pPr>
      <w:r w:rsidRPr="003414C7">
        <w:rPr>
          <w:rFonts w:eastAsia="Times New Roman"/>
        </w:rPr>
        <w:t>Effective data science combines statistical reasoning with computational algorithms. Machine learning discovers complex patterns and produces predictions, while statistics provides the framework needed to evaluate and interpret them. Integrating both disciplines supports accurate, reliable, interpretable, and trustworthy models.</w:t>
      </w:r>
    </w:p>
    <w:p w14:paraId="28CE41B2" w14:textId="77777777" w:rsidR="003414C7" w:rsidRPr="003414C7" w:rsidRDefault="003414C7" w:rsidP="003414C7">
      <w:pPr>
        <w:spacing w:after="0" w:line="360" w:lineRule="auto"/>
        <w:rPr>
          <w:rFonts w:eastAsia="Times New Roman"/>
          <w:lang w:val="en-GB"/>
        </w:rPr>
      </w:pPr>
    </w:p>
    <w:p w14:paraId="27C2AC7C" w14:textId="77777777" w:rsidR="00DA748F" w:rsidRDefault="00DA748F" w:rsidP="003414C7">
      <w:pPr>
        <w:spacing w:after="0" w:line="360" w:lineRule="auto"/>
        <w:rPr>
          <w:rFonts w:eastAsia="Times New Roman"/>
          <w:lang w:val="en-GB"/>
        </w:rPr>
      </w:pPr>
    </w:p>
    <w:p w14:paraId="3FB47996" w14:textId="77777777" w:rsidR="00530061" w:rsidRPr="003414C7" w:rsidRDefault="00530061" w:rsidP="003414C7">
      <w:pPr>
        <w:spacing w:after="0" w:line="360" w:lineRule="auto"/>
        <w:rPr>
          <w:rFonts w:eastAsia="Times New Roman"/>
          <w:lang w:val="en-GB"/>
        </w:rPr>
      </w:pPr>
    </w:p>
    <w:p w14:paraId="2661A9FC" w14:textId="77777777" w:rsidR="00DA748F" w:rsidRPr="003414C7" w:rsidRDefault="00DA748F" w:rsidP="003414C7">
      <w:pPr>
        <w:spacing w:after="0" w:line="360" w:lineRule="auto"/>
        <w:rPr>
          <w:rFonts w:eastAsia="Times New Roman"/>
          <w:lang w:val="en-GB"/>
        </w:rPr>
      </w:pPr>
    </w:p>
    <w:p w14:paraId="34F867CD" w14:textId="77777777" w:rsidR="00530061" w:rsidRDefault="00530061">
      <w:pPr>
        <w:pStyle w:val="NormalWeb"/>
        <w:jc w:val="center"/>
        <w:rPr>
          <w:lang w:val="en-GB"/>
        </w:rPr>
      </w:pPr>
      <w:r w:rsidRPr="00530061">
        <w:rPr>
          <w:lang w:val="en-GB"/>
        </w:rPr>
        <w:br/>
      </w:r>
    </w:p>
    <w:p w14:paraId="6CABD20C" w14:textId="77777777" w:rsidR="00530061" w:rsidRDefault="00530061">
      <w:pPr>
        <w:pStyle w:val="NormalWeb"/>
        <w:jc w:val="center"/>
        <w:rPr>
          <w:lang w:val="en-GB"/>
        </w:rPr>
      </w:pPr>
    </w:p>
    <w:p w14:paraId="7B55144C" w14:textId="77777777" w:rsidR="00530061" w:rsidRDefault="00530061">
      <w:pPr>
        <w:pStyle w:val="NormalWeb"/>
        <w:jc w:val="center"/>
        <w:rPr>
          <w:lang w:val="en-GB"/>
        </w:rPr>
      </w:pPr>
    </w:p>
    <w:p w14:paraId="2205D700" w14:textId="77777777" w:rsidR="00530061" w:rsidRDefault="00530061">
      <w:pPr>
        <w:pStyle w:val="NormalWeb"/>
        <w:jc w:val="center"/>
        <w:rPr>
          <w:lang w:val="en-GB"/>
        </w:rPr>
      </w:pPr>
    </w:p>
    <w:p w14:paraId="43706F88" w14:textId="77777777" w:rsidR="00530061" w:rsidRDefault="00530061">
      <w:pPr>
        <w:pStyle w:val="NormalWeb"/>
        <w:jc w:val="center"/>
        <w:rPr>
          <w:lang w:val="en-GB"/>
        </w:rPr>
      </w:pPr>
    </w:p>
    <w:sdt>
      <w:sdtPr>
        <w:rPr>
          <w:rFonts w:eastAsiaTheme="minorHAnsi"/>
          <w:lang w:val="en-GB"/>
        </w:rPr>
        <w:tag w:val="rw.bWnCOutputStyleIdiblio"/>
        <w:id w:val="-583834954"/>
        <w:placeholder>
          <w:docPart w:val="45BB13CC3DCD459F82EDD95323B8FBFE"/>
        </w:placeholder>
      </w:sdtPr>
      <w:sdtEndPr/>
      <w:sdtContent>
        <w:p w14:paraId="52B771B6" w14:textId="12B91491" w:rsidR="00530061" w:rsidRPr="00530061" w:rsidRDefault="00530061" w:rsidP="00530061">
          <w:pPr>
            <w:pStyle w:val="NormalWeb"/>
            <w:rPr>
              <w:b/>
              <w:bCs/>
              <w:color w:val="000000"/>
            </w:rPr>
          </w:pPr>
          <w:r w:rsidRPr="00530061">
            <w:rPr>
              <w:b/>
              <w:bCs/>
              <w:lang w:val="en-GB"/>
            </w:rPr>
            <w:t xml:space="preserve">6. </w:t>
          </w:r>
          <w:r w:rsidRPr="00530061">
            <w:rPr>
              <w:b/>
              <w:bCs/>
              <w:color w:val="000000"/>
            </w:rPr>
            <w:t>References</w:t>
          </w:r>
        </w:p>
        <w:p w14:paraId="62924621" w14:textId="77777777" w:rsidR="00530061" w:rsidRDefault="00530061">
          <w:pPr>
            <w:pStyle w:val="NormalWeb"/>
            <w:ind w:left="450" w:hanging="450"/>
            <w:rPr>
              <w:color w:val="000000"/>
            </w:rPr>
          </w:pPr>
          <w:r>
            <w:rPr>
              <w:color w:val="000000"/>
            </w:rPr>
            <w:t xml:space="preserve">[1] Y. A. Abolade, "Bridging mathematical foundations and intelligent systems: A statistical and machine learning approach," vol. 9, no. 4, pp.774–784, 2023, </w:t>
          </w:r>
        </w:p>
        <w:p w14:paraId="20995939" w14:textId="77777777" w:rsidR="00530061" w:rsidRDefault="00530061">
          <w:pPr>
            <w:pStyle w:val="NormalWeb"/>
            <w:ind w:left="450" w:hanging="450"/>
            <w:rPr>
              <w:color w:val="000000"/>
            </w:rPr>
          </w:pPr>
          <w:r>
            <w:rPr>
              <w:color w:val="000000"/>
            </w:rPr>
            <w:t>[2] S. Zhong</w:t>
          </w:r>
          <w:r>
            <w:rPr>
              <w:i/>
              <w:iCs/>
              <w:color w:val="000000"/>
            </w:rPr>
            <w:t xml:space="preserve"> et al., </w:t>
          </w:r>
          <w:r>
            <w:rPr>
              <w:color w:val="000000"/>
            </w:rPr>
            <w:t xml:space="preserve">, "Machine learning: new ideas and tools in environmental science and engineering," </w:t>
          </w:r>
          <w:r>
            <w:rPr>
              <w:i/>
              <w:iCs/>
              <w:color w:val="000000"/>
            </w:rPr>
            <w:t xml:space="preserve">Environ.Sci.Technol., </w:t>
          </w:r>
          <w:r>
            <w:rPr>
              <w:color w:val="000000"/>
            </w:rPr>
            <w:t xml:space="preserve">vol. 55, no. 19, pp.12741–12754, 2021, </w:t>
          </w:r>
        </w:p>
        <w:p w14:paraId="3600B580" w14:textId="77777777" w:rsidR="00530061" w:rsidRDefault="00530061">
          <w:pPr>
            <w:pStyle w:val="NormalWeb"/>
            <w:ind w:left="450" w:hanging="450"/>
            <w:rPr>
              <w:color w:val="000000"/>
            </w:rPr>
          </w:pPr>
          <w:r>
            <w:rPr>
              <w:color w:val="000000"/>
            </w:rPr>
            <w:t>[3] A. F. Alnuaimi and T. H. Albaldawi, "Concepts of statistical learning and classification in machine learning: An overview", in</w:t>
          </w:r>
          <w:r>
            <w:rPr>
              <w:i/>
              <w:iCs/>
              <w:color w:val="000000"/>
            </w:rPr>
            <w:t xml:space="preserve"> BIO Web of Conferences, </w:t>
          </w:r>
          <w:r>
            <w:rPr>
              <w:color w:val="000000"/>
            </w:rPr>
            <w:t xml:space="preserve">pp. 00129. </w:t>
          </w:r>
        </w:p>
        <w:p w14:paraId="543FC884" w14:textId="77777777" w:rsidR="00530061" w:rsidRDefault="00530061">
          <w:pPr>
            <w:pStyle w:val="NormalWeb"/>
            <w:ind w:left="450" w:hanging="450"/>
            <w:rPr>
              <w:color w:val="000000"/>
            </w:rPr>
          </w:pPr>
          <w:r>
            <w:rPr>
              <w:color w:val="000000"/>
            </w:rPr>
            <w:t xml:space="preserve">[4] E. Hüllermeier and W. Waegeman, "Aleatoric and epistemic uncertainty in machine learning: An introduction to concepts and methods," </w:t>
          </w:r>
          <w:r>
            <w:rPr>
              <w:i/>
              <w:iCs/>
              <w:color w:val="000000"/>
            </w:rPr>
            <w:t xml:space="preserve">Mach.Learning, </w:t>
          </w:r>
          <w:r>
            <w:rPr>
              <w:color w:val="000000"/>
            </w:rPr>
            <w:t xml:space="preserve">vol. 110, no. 3, pp.457–506, 2021, </w:t>
          </w:r>
        </w:p>
        <w:p w14:paraId="2DFC41B4" w14:textId="246799C1" w:rsidR="00530061" w:rsidRDefault="00530061">
          <w:pPr>
            <w:pStyle w:val="NormalWeb"/>
            <w:ind w:left="450" w:hanging="450"/>
            <w:rPr>
              <w:color w:val="000000"/>
            </w:rPr>
          </w:pPr>
          <w:r>
            <w:rPr>
              <w:color w:val="000000"/>
            </w:rPr>
            <w:t>[5] R. Van de Schoot</w:t>
          </w:r>
          <w:r>
            <w:rPr>
              <w:i/>
              <w:iCs/>
              <w:color w:val="000000"/>
            </w:rPr>
            <w:t xml:space="preserve"> et al., </w:t>
          </w:r>
          <w:r>
            <w:rPr>
              <w:color w:val="000000"/>
            </w:rPr>
            <w:t xml:space="preserve">"Bayesian statistics and modelling," vol. 1, no. 1, pp.1, 2021, </w:t>
          </w:r>
        </w:p>
        <w:p w14:paraId="41715063" w14:textId="77777777" w:rsidR="00530061" w:rsidRDefault="00530061">
          <w:pPr>
            <w:pStyle w:val="NormalWeb"/>
            <w:ind w:left="450" w:hanging="450"/>
            <w:rPr>
              <w:color w:val="000000"/>
            </w:rPr>
          </w:pPr>
          <w:r>
            <w:rPr>
              <w:color w:val="000000"/>
            </w:rPr>
            <w:t xml:space="preserve">[6] K. P. Murphy, </w:t>
          </w:r>
          <w:r>
            <w:rPr>
              <w:i/>
              <w:iCs/>
              <w:color w:val="000000"/>
            </w:rPr>
            <w:t xml:space="preserve">Probabilistic machine learning: an introduction, </w:t>
          </w:r>
          <w:r>
            <w:rPr>
              <w:color w:val="000000"/>
            </w:rPr>
            <w:t xml:space="preserve">MIT press, 2022. </w:t>
          </w:r>
        </w:p>
        <w:p w14:paraId="3325B012" w14:textId="77777777" w:rsidR="00530061" w:rsidRDefault="00530061">
          <w:pPr>
            <w:pStyle w:val="NormalWeb"/>
            <w:ind w:left="450" w:hanging="450"/>
            <w:rPr>
              <w:color w:val="000000"/>
            </w:rPr>
          </w:pPr>
          <w:r>
            <w:rPr>
              <w:color w:val="000000"/>
            </w:rPr>
            <w:t xml:space="preserve">[7] S. Bates, T. Hastie and R. Tibshirani, "Cross-validation: what does it estimate and how well does it do it?" vol. 119, no. 546, pp.1434–1445, 2024, </w:t>
          </w:r>
        </w:p>
        <w:p w14:paraId="47E06EAB" w14:textId="77777777" w:rsidR="00530061" w:rsidRDefault="00530061">
          <w:pPr>
            <w:pStyle w:val="NormalWeb"/>
            <w:ind w:left="450" w:hanging="450"/>
            <w:rPr>
              <w:color w:val="000000"/>
            </w:rPr>
          </w:pPr>
          <w:r>
            <w:rPr>
              <w:color w:val="000000"/>
            </w:rPr>
            <w:t xml:space="preserve">[8] T. Kavzoglu and A. Teke, "Advanced hyperparameter optimization for improved spatial prediction of shallow landslides using extreme gradient boosting (XGBoost)," </w:t>
          </w:r>
          <w:r>
            <w:rPr>
              <w:i/>
              <w:iCs/>
              <w:color w:val="000000"/>
            </w:rPr>
            <w:t xml:space="preserve">Bull.Eng.Geol.Env., </w:t>
          </w:r>
          <w:r>
            <w:rPr>
              <w:color w:val="000000"/>
            </w:rPr>
            <w:t xml:space="preserve">vol. 81, no. 5, pp.201, 2022, </w:t>
          </w:r>
        </w:p>
        <w:p w14:paraId="08025E95" w14:textId="77777777" w:rsidR="00530061" w:rsidRDefault="00530061">
          <w:pPr>
            <w:pStyle w:val="NormalWeb"/>
            <w:ind w:left="450" w:hanging="450"/>
            <w:rPr>
              <w:color w:val="000000"/>
            </w:rPr>
          </w:pPr>
          <w:r>
            <w:rPr>
              <w:color w:val="000000"/>
            </w:rPr>
            <w:t xml:space="preserve">[9] M. Vasuki, M. Celestin, A. D. Kumar and P. J. Asamoah, "Exploring Modern Statistics," 2025, </w:t>
          </w:r>
        </w:p>
        <w:p w14:paraId="5DF3200B" w14:textId="77777777" w:rsidR="00530061" w:rsidRDefault="00530061">
          <w:pPr>
            <w:pStyle w:val="NormalWeb"/>
            <w:ind w:left="450" w:hanging="450"/>
            <w:rPr>
              <w:color w:val="000000"/>
            </w:rPr>
          </w:pPr>
          <w:r>
            <w:rPr>
              <w:color w:val="000000"/>
            </w:rPr>
            <w:t xml:space="preserve">[10] O. Alabi and T. Bukola, "Introduction to descriptive statistics," in </w:t>
          </w:r>
          <w:r>
            <w:rPr>
              <w:i/>
              <w:iCs/>
              <w:color w:val="000000"/>
            </w:rPr>
            <w:t xml:space="preserve">Recent advances in biostatistics, </w:t>
          </w:r>
          <w:r>
            <w:rPr>
              <w:color w:val="000000"/>
            </w:rPr>
            <w:t xml:space="preserve">IntechOpen, 2023. </w:t>
          </w:r>
        </w:p>
        <w:p w14:paraId="53211C63" w14:textId="77777777" w:rsidR="00530061" w:rsidRDefault="00530061">
          <w:pPr>
            <w:pStyle w:val="NormalWeb"/>
            <w:ind w:left="450" w:hanging="450"/>
            <w:rPr>
              <w:color w:val="000000"/>
            </w:rPr>
          </w:pPr>
          <w:r>
            <w:rPr>
              <w:color w:val="000000"/>
            </w:rPr>
            <w:t xml:space="preserve">[11] R. Khan, A. M. Shah, A. Ijaz and A. Sumeer, "Interpretable machine learning for statistical modeling: Bridging classical and modern approaches," vol. 3, no. 8, pp.43–50, 2025, </w:t>
          </w:r>
        </w:p>
        <w:p w14:paraId="384AEC5D" w14:textId="77777777" w:rsidR="00530061" w:rsidRDefault="00530061">
          <w:pPr>
            <w:pStyle w:val="NormalWeb"/>
            <w:ind w:left="450" w:hanging="450"/>
            <w:rPr>
              <w:color w:val="000000"/>
            </w:rPr>
          </w:pPr>
          <w:r>
            <w:rPr>
              <w:color w:val="000000"/>
            </w:rPr>
            <w:t xml:space="preserve">[12] S. Vansteelandt, "Statistical modelling in the age of data science," vol. 7, no. 1, pp.217–228, 2021, </w:t>
          </w:r>
        </w:p>
        <w:p w14:paraId="6450D0A1" w14:textId="2D5A82EE" w:rsidR="00530061" w:rsidRPr="00530061" w:rsidRDefault="0021023B" w:rsidP="003414C7">
          <w:pPr>
            <w:spacing w:line="360" w:lineRule="auto"/>
            <w:rPr>
              <w:rFonts w:eastAsia="Times New Roman"/>
              <w:lang w:val="en-GB"/>
            </w:rPr>
          </w:pPr>
        </w:p>
      </w:sdtContent>
    </w:sdt>
    <w:p w14:paraId="7BDA8E83" w14:textId="026E80D3" w:rsidR="00DA748F" w:rsidRPr="003414C7" w:rsidRDefault="00DA748F" w:rsidP="003414C7">
      <w:pPr>
        <w:spacing w:line="360" w:lineRule="auto"/>
        <w:rPr>
          <w:lang w:val="en-GB"/>
        </w:rPr>
      </w:pPr>
    </w:p>
    <w:sectPr w:rsidR="00DA748F" w:rsidRPr="003414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D39DF"/>
    <w:multiLevelType w:val="multilevel"/>
    <w:tmpl w:val="9F9E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0034BF"/>
    <w:multiLevelType w:val="hybridMultilevel"/>
    <w:tmpl w:val="FA52E91E"/>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169E5575"/>
    <w:multiLevelType w:val="multilevel"/>
    <w:tmpl w:val="54BE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E2532"/>
    <w:multiLevelType w:val="multilevel"/>
    <w:tmpl w:val="2BEC8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7973A0"/>
    <w:multiLevelType w:val="multilevel"/>
    <w:tmpl w:val="380A2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C47551"/>
    <w:multiLevelType w:val="multilevel"/>
    <w:tmpl w:val="EF34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F13B32"/>
    <w:multiLevelType w:val="multilevel"/>
    <w:tmpl w:val="63E24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B345F3"/>
    <w:multiLevelType w:val="multilevel"/>
    <w:tmpl w:val="589CE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7150164">
    <w:abstractNumId w:val="4"/>
  </w:num>
  <w:num w:numId="2" w16cid:durableId="221327820">
    <w:abstractNumId w:val="0"/>
  </w:num>
  <w:num w:numId="3" w16cid:durableId="298264911">
    <w:abstractNumId w:val="3"/>
  </w:num>
  <w:num w:numId="4" w16cid:durableId="1123615370">
    <w:abstractNumId w:val="7"/>
  </w:num>
  <w:num w:numId="5" w16cid:durableId="342098395">
    <w:abstractNumId w:val="2"/>
  </w:num>
  <w:num w:numId="6" w16cid:durableId="508644015">
    <w:abstractNumId w:val="5"/>
  </w:num>
  <w:num w:numId="7" w16cid:durableId="1104036910">
    <w:abstractNumId w:val="6"/>
  </w:num>
  <w:num w:numId="8" w16cid:durableId="18061910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48F"/>
    <w:rsid w:val="00151662"/>
    <w:rsid w:val="003414C7"/>
    <w:rsid w:val="00412642"/>
    <w:rsid w:val="004767B1"/>
    <w:rsid w:val="00506A94"/>
    <w:rsid w:val="00530061"/>
    <w:rsid w:val="00600107"/>
    <w:rsid w:val="00803F34"/>
    <w:rsid w:val="00A766AB"/>
    <w:rsid w:val="00DA748F"/>
    <w:rsid w:val="00EB2A56"/>
    <w:rsid w:val="00FE22B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56B99"/>
  <w15:chartTrackingRefBased/>
  <w15:docId w15:val="{8167DEC6-A4C7-4C6D-B5CB-942998CDD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48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748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748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748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A748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A748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A748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A748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A748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4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74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748F"/>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748F"/>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DA748F"/>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DA748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A748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A748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A748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A74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4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48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48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A748F"/>
    <w:pPr>
      <w:spacing w:before="160"/>
      <w:jc w:val="center"/>
    </w:pPr>
    <w:rPr>
      <w:i/>
      <w:iCs/>
      <w:color w:val="404040" w:themeColor="text1" w:themeTint="BF"/>
    </w:rPr>
  </w:style>
  <w:style w:type="character" w:customStyle="1" w:styleId="QuoteChar">
    <w:name w:val="Quote Char"/>
    <w:basedOn w:val="DefaultParagraphFont"/>
    <w:link w:val="Quote"/>
    <w:uiPriority w:val="29"/>
    <w:rsid w:val="00DA748F"/>
    <w:rPr>
      <w:i/>
      <w:iCs/>
      <w:color w:val="404040" w:themeColor="text1" w:themeTint="BF"/>
    </w:rPr>
  </w:style>
  <w:style w:type="paragraph" w:styleId="ListParagraph">
    <w:name w:val="List Paragraph"/>
    <w:basedOn w:val="Normal"/>
    <w:uiPriority w:val="34"/>
    <w:qFormat/>
    <w:rsid w:val="00DA748F"/>
    <w:pPr>
      <w:ind w:left="720"/>
      <w:contextualSpacing/>
    </w:pPr>
  </w:style>
  <w:style w:type="character" w:styleId="IntenseEmphasis">
    <w:name w:val="Intense Emphasis"/>
    <w:basedOn w:val="DefaultParagraphFont"/>
    <w:uiPriority w:val="21"/>
    <w:qFormat/>
    <w:rsid w:val="00DA748F"/>
    <w:rPr>
      <w:i/>
      <w:iCs/>
      <w:color w:val="2F5496" w:themeColor="accent1" w:themeShade="BF"/>
    </w:rPr>
  </w:style>
  <w:style w:type="paragraph" w:styleId="IntenseQuote">
    <w:name w:val="Intense Quote"/>
    <w:basedOn w:val="Normal"/>
    <w:next w:val="Normal"/>
    <w:link w:val="IntenseQuoteChar"/>
    <w:uiPriority w:val="30"/>
    <w:qFormat/>
    <w:rsid w:val="00DA74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748F"/>
    <w:rPr>
      <w:i/>
      <w:iCs/>
      <w:color w:val="2F5496" w:themeColor="accent1" w:themeShade="BF"/>
    </w:rPr>
  </w:style>
  <w:style w:type="character" w:styleId="IntenseReference">
    <w:name w:val="Intense Reference"/>
    <w:basedOn w:val="DefaultParagraphFont"/>
    <w:uiPriority w:val="32"/>
    <w:qFormat/>
    <w:rsid w:val="00DA748F"/>
    <w:rPr>
      <w:b/>
      <w:bCs/>
      <w:smallCaps/>
      <w:color w:val="2F5496" w:themeColor="accent1" w:themeShade="BF"/>
      <w:spacing w:val="5"/>
    </w:rPr>
  </w:style>
  <w:style w:type="character" w:styleId="Hyperlink">
    <w:name w:val="Hyperlink"/>
    <w:basedOn w:val="DefaultParagraphFont"/>
    <w:uiPriority w:val="99"/>
    <w:unhideWhenUsed/>
    <w:rsid w:val="00DA748F"/>
    <w:rPr>
      <w:color w:val="0563C1" w:themeColor="hyperlink"/>
      <w:u w:val="single"/>
    </w:rPr>
  </w:style>
  <w:style w:type="character" w:styleId="UnresolvedMention">
    <w:name w:val="Unresolved Mention"/>
    <w:basedOn w:val="DefaultParagraphFont"/>
    <w:uiPriority w:val="99"/>
    <w:semiHidden/>
    <w:unhideWhenUsed/>
    <w:rsid w:val="00DA748F"/>
    <w:rPr>
      <w:color w:val="605E5C"/>
      <w:shd w:val="clear" w:color="auto" w:fill="E1DFDD"/>
    </w:rPr>
  </w:style>
  <w:style w:type="paragraph" w:styleId="NormalWeb">
    <w:name w:val="Normal (Web)"/>
    <w:basedOn w:val="Normal"/>
    <w:uiPriority w:val="99"/>
    <w:semiHidden/>
    <w:unhideWhenUsed/>
    <w:rsid w:val="003414C7"/>
    <w:pPr>
      <w:spacing w:before="100" w:beforeAutospacing="1" w:after="100" w:afterAutospacing="1" w:line="240" w:lineRule="auto"/>
    </w:pPr>
    <w:rPr>
      <w:rFonts w:eastAsia="Times New Roman"/>
    </w:rPr>
  </w:style>
  <w:style w:type="character" w:styleId="PlaceholderText">
    <w:name w:val="Placeholder Text"/>
    <w:basedOn w:val="DefaultParagraphFont"/>
    <w:uiPriority w:val="99"/>
    <w:semiHidden/>
    <w:rsid w:val="0053006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3B19FDA164459298156C8C077E7782"/>
        <w:category>
          <w:name w:val="General"/>
          <w:gallery w:val="placeholder"/>
        </w:category>
        <w:types>
          <w:type w:val="bbPlcHdr"/>
        </w:types>
        <w:behaviors>
          <w:behavior w:val="content"/>
        </w:behaviors>
        <w:guid w:val="{F8FD009F-F96D-496A-9BCE-62A80920E1F9}"/>
      </w:docPartPr>
      <w:docPartBody>
        <w:p w:rsidR="0005177A" w:rsidRDefault="000213E4">
          <w:r w:rsidRPr="00840588">
            <w:rPr>
              <w:rStyle w:val="PlaceholderText"/>
            </w:rPr>
            <w:t>Formatting...</w:t>
          </w:r>
        </w:p>
      </w:docPartBody>
    </w:docPart>
    <w:docPart>
      <w:docPartPr>
        <w:name w:val="F856FB8F9428430EA7923EED073EA2F6"/>
        <w:category>
          <w:name w:val="General"/>
          <w:gallery w:val="placeholder"/>
        </w:category>
        <w:types>
          <w:type w:val="bbPlcHdr"/>
        </w:types>
        <w:behaviors>
          <w:behavior w:val="content"/>
        </w:behaviors>
        <w:guid w:val="{644D34B4-40DF-462B-9724-8DECDF2423ED}"/>
      </w:docPartPr>
      <w:docPartBody>
        <w:p w:rsidR="0005177A" w:rsidRDefault="000213E4">
          <w:r w:rsidRPr="00840588">
            <w:rPr>
              <w:rStyle w:val="PlaceholderText"/>
            </w:rPr>
            <w:t>Formatting...</w:t>
          </w:r>
        </w:p>
      </w:docPartBody>
    </w:docPart>
    <w:docPart>
      <w:docPartPr>
        <w:name w:val="940E53F08670476CA28E5431DE4C1313"/>
        <w:category>
          <w:name w:val="General"/>
          <w:gallery w:val="placeholder"/>
        </w:category>
        <w:types>
          <w:type w:val="bbPlcHdr"/>
        </w:types>
        <w:behaviors>
          <w:behavior w:val="content"/>
        </w:behaviors>
        <w:guid w:val="{E76A0060-58D9-46F6-9680-34DC15BFC5F7}"/>
      </w:docPartPr>
      <w:docPartBody>
        <w:p w:rsidR="0005177A" w:rsidRDefault="000213E4">
          <w:r w:rsidRPr="00840588">
            <w:rPr>
              <w:rStyle w:val="PlaceholderText"/>
            </w:rPr>
            <w:t>Formatting...</w:t>
          </w:r>
        </w:p>
      </w:docPartBody>
    </w:docPart>
    <w:docPart>
      <w:docPartPr>
        <w:name w:val="99559B024EF54B209C858857183F280A"/>
        <w:category>
          <w:name w:val="General"/>
          <w:gallery w:val="placeholder"/>
        </w:category>
        <w:types>
          <w:type w:val="bbPlcHdr"/>
        </w:types>
        <w:behaviors>
          <w:behavior w:val="content"/>
        </w:behaviors>
        <w:guid w:val="{B26401F7-13DA-45FD-A6A0-8D31783680EB}"/>
      </w:docPartPr>
      <w:docPartBody>
        <w:p w:rsidR="0005177A" w:rsidRDefault="000213E4">
          <w:r w:rsidRPr="00840588">
            <w:rPr>
              <w:rStyle w:val="PlaceholderText"/>
            </w:rPr>
            <w:t>Formatting...</w:t>
          </w:r>
        </w:p>
      </w:docPartBody>
    </w:docPart>
    <w:docPart>
      <w:docPartPr>
        <w:name w:val="BA517A9D1EAD4ACDB809D69E97CD4827"/>
        <w:category>
          <w:name w:val="General"/>
          <w:gallery w:val="placeholder"/>
        </w:category>
        <w:types>
          <w:type w:val="bbPlcHdr"/>
        </w:types>
        <w:behaviors>
          <w:behavior w:val="content"/>
        </w:behaviors>
        <w:guid w:val="{B225BACF-119C-4FBE-A6CE-B681CD77E724}"/>
      </w:docPartPr>
      <w:docPartBody>
        <w:p w:rsidR="0005177A" w:rsidRDefault="000213E4">
          <w:r w:rsidRPr="00840588">
            <w:rPr>
              <w:rStyle w:val="PlaceholderText"/>
            </w:rPr>
            <w:t>Formatting...</w:t>
          </w:r>
        </w:p>
      </w:docPartBody>
    </w:docPart>
    <w:docPart>
      <w:docPartPr>
        <w:name w:val="AE68473849BD4A70BA2135BCF6C48965"/>
        <w:category>
          <w:name w:val="General"/>
          <w:gallery w:val="placeholder"/>
        </w:category>
        <w:types>
          <w:type w:val="bbPlcHdr"/>
        </w:types>
        <w:behaviors>
          <w:behavior w:val="content"/>
        </w:behaviors>
        <w:guid w:val="{02D58FCC-3014-4761-97D4-C8824DF8EF15}"/>
      </w:docPartPr>
      <w:docPartBody>
        <w:p w:rsidR="0005177A" w:rsidRDefault="000213E4">
          <w:r w:rsidRPr="00840588">
            <w:rPr>
              <w:rStyle w:val="PlaceholderText"/>
            </w:rPr>
            <w:t>Formatting...</w:t>
          </w:r>
        </w:p>
      </w:docPartBody>
    </w:docPart>
    <w:docPart>
      <w:docPartPr>
        <w:name w:val="902163654FC04A1DA783D90E3614B1B1"/>
        <w:category>
          <w:name w:val="General"/>
          <w:gallery w:val="placeholder"/>
        </w:category>
        <w:types>
          <w:type w:val="bbPlcHdr"/>
        </w:types>
        <w:behaviors>
          <w:behavior w:val="content"/>
        </w:behaviors>
        <w:guid w:val="{39688B2A-4BEF-4B2F-AD70-DB358F73F3F2}"/>
      </w:docPartPr>
      <w:docPartBody>
        <w:p w:rsidR="0005177A" w:rsidRDefault="000213E4">
          <w:r w:rsidRPr="00840588">
            <w:rPr>
              <w:rStyle w:val="PlaceholderText"/>
            </w:rPr>
            <w:t>Formatting...</w:t>
          </w:r>
        </w:p>
      </w:docPartBody>
    </w:docPart>
    <w:docPart>
      <w:docPartPr>
        <w:name w:val="33142475B5354F40AABBFA283CDB047C"/>
        <w:category>
          <w:name w:val="General"/>
          <w:gallery w:val="placeholder"/>
        </w:category>
        <w:types>
          <w:type w:val="bbPlcHdr"/>
        </w:types>
        <w:behaviors>
          <w:behavior w:val="content"/>
        </w:behaviors>
        <w:guid w:val="{204E0880-BC57-4B04-BFC3-6CFBD8B619E2}"/>
      </w:docPartPr>
      <w:docPartBody>
        <w:p w:rsidR="0005177A" w:rsidRDefault="000213E4">
          <w:r w:rsidRPr="00840588">
            <w:rPr>
              <w:rStyle w:val="PlaceholderText"/>
            </w:rPr>
            <w:t>Formatting...</w:t>
          </w:r>
        </w:p>
      </w:docPartBody>
    </w:docPart>
    <w:docPart>
      <w:docPartPr>
        <w:name w:val="5759EE4A5F7D4144838287122997548A"/>
        <w:category>
          <w:name w:val="General"/>
          <w:gallery w:val="placeholder"/>
        </w:category>
        <w:types>
          <w:type w:val="bbPlcHdr"/>
        </w:types>
        <w:behaviors>
          <w:behavior w:val="content"/>
        </w:behaviors>
        <w:guid w:val="{84D3F82F-2C23-4CEE-8055-A2ACA2B69998}"/>
      </w:docPartPr>
      <w:docPartBody>
        <w:p w:rsidR="0005177A" w:rsidRDefault="000213E4">
          <w:r w:rsidRPr="00840588">
            <w:rPr>
              <w:rStyle w:val="PlaceholderText"/>
            </w:rPr>
            <w:t>Formatting...</w:t>
          </w:r>
        </w:p>
      </w:docPartBody>
    </w:docPart>
    <w:docPart>
      <w:docPartPr>
        <w:name w:val="0594847641C4481EABB7C5E69471634D"/>
        <w:category>
          <w:name w:val="General"/>
          <w:gallery w:val="placeholder"/>
        </w:category>
        <w:types>
          <w:type w:val="bbPlcHdr"/>
        </w:types>
        <w:behaviors>
          <w:behavior w:val="content"/>
        </w:behaviors>
        <w:guid w:val="{D25012BE-1E50-4826-AF71-AC3103E3958F}"/>
      </w:docPartPr>
      <w:docPartBody>
        <w:p w:rsidR="0005177A" w:rsidRDefault="000213E4">
          <w:r w:rsidRPr="00840588">
            <w:rPr>
              <w:rStyle w:val="PlaceholderText"/>
            </w:rPr>
            <w:t>Formatting...</w:t>
          </w:r>
        </w:p>
      </w:docPartBody>
    </w:docPart>
    <w:docPart>
      <w:docPartPr>
        <w:name w:val="C0465F48E32E4CE5B12006F2534545F4"/>
        <w:category>
          <w:name w:val="General"/>
          <w:gallery w:val="placeholder"/>
        </w:category>
        <w:types>
          <w:type w:val="bbPlcHdr"/>
        </w:types>
        <w:behaviors>
          <w:behavior w:val="content"/>
        </w:behaviors>
        <w:guid w:val="{16B9CE9A-C8DB-4003-B967-7F63F2301C13}"/>
      </w:docPartPr>
      <w:docPartBody>
        <w:p w:rsidR="0005177A" w:rsidRDefault="000213E4">
          <w:r w:rsidRPr="00840588">
            <w:rPr>
              <w:rStyle w:val="PlaceholderText"/>
            </w:rPr>
            <w:t>Formatting...</w:t>
          </w:r>
        </w:p>
      </w:docPartBody>
    </w:docPart>
    <w:docPart>
      <w:docPartPr>
        <w:name w:val="02D510B5546A4F518384EECC133600A3"/>
        <w:category>
          <w:name w:val="General"/>
          <w:gallery w:val="placeholder"/>
        </w:category>
        <w:types>
          <w:type w:val="bbPlcHdr"/>
        </w:types>
        <w:behaviors>
          <w:behavior w:val="content"/>
        </w:behaviors>
        <w:guid w:val="{47B812DC-5071-404E-B113-8C6EDCEF89CF}"/>
      </w:docPartPr>
      <w:docPartBody>
        <w:p w:rsidR="0005177A" w:rsidRDefault="000213E4">
          <w:r w:rsidRPr="00840588">
            <w:rPr>
              <w:rStyle w:val="PlaceholderText"/>
            </w:rPr>
            <w:t>Formatting...</w:t>
          </w:r>
        </w:p>
      </w:docPartBody>
    </w:docPart>
    <w:docPart>
      <w:docPartPr>
        <w:name w:val="45BB13CC3DCD459F82EDD95323B8FBFE"/>
        <w:category>
          <w:name w:val="General"/>
          <w:gallery w:val="placeholder"/>
        </w:category>
        <w:types>
          <w:type w:val="bbPlcHdr"/>
        </w:types>
        <w:behaviors>
          <w:behavior w:val="content"/>
        </w:behaviors>
        <w:guid w:val="{5CE9A7A7-8F24-433F-9518-AB6B56D79697}"/>
      </w:docPartPr>
      <w:docPartBody>
        <w:p w:rsidR="0005177A" w:rsidRDefault="000213E4">
          <w:r w:rsidRPr="0084058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3E4"/>
    <w:rsid w:val="000213E4"/>
    <w:rsid w:val="0005177A"/>
    <w:rsid w:val="0023550A"/>
    <w:rsid w:val="0060010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213E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883B50-5611-4C9E-A029-DAD2427F6E92}">
  <we:reference id="wa200007520" version="3.0.0.0" store="en-GB" storeType="OMEX"/>
  <we:alternateReferences>
    <we:reference id="WA200007520" version="3.0.0.0" store="" storeType="OMEX"/>
  </we:alternateReferences>
  <we:properties>
    <we:property name="citations" value="{&quot;4638950&quot;:{&quot;referencesIds&quot;:[&quot;doc:6ab38f790f3bb773b93fb3ac&quot;],&quot;referencesOptions&quot;:{&quot;doc:6ab38f790f3bb773b93fb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8950,&quot;citationText&quot;:&quot;&lt;span style=\&quot;font-family:Times New Roman;font-size:16px;color:#000000\&quot;&gt;[3]&lt;/span&gt;&quot;},&quot;937797040&quot;:{&quot;referencesIds&quot;:[&quot;doc:6ab390f95b383d410f9fde41&quot;],&quot;referencesOptions&quot;:{&quot;doc:6ab390f95b383d410f9fd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797040,&quot;citationText&quot;:&quot;&lt;span style=\&quot;font-family:Times New Roman;font-size:16px;color:#000000\&quot;&gt;[4]&lt;/span&gt;&quot;},&quot;1404644774&quot;:{&quot;referencesIds&quot;:[&quot;doc:6ab3917d31e1d654a6a05be5&quot;],&quot;referencesOptions&quot;:{&quot;doc:6ab3917d31e1d654a6a05b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644774,&quot;citationText&quot;:&quot;&lt;span style=\&quot;font-family:Times New Roman;font-size:16px;color:#000000\&quot;&gt;[5]&lt;/span&gt;&quot;},&quot;-757133067&quot;:{&quot;referencesIds&quot;:[&quot;doc:6ab38ece1e8aa8208c712a88&quot;],&quot;referencesOptions&quot;:{&quot;doc:6ab38ece1e8aa8208c712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7133067,&quot;citationText&quot;:&quot;&lt;span style=\&quot;font-family:Times New Roman;font-size:16px;color:#000000\&quot;&gt;[1]&lt;/span&gt;&quot;},&quot;-1080981700&quot;:{&quot;referencesIds&quot;:[&quot;doc:6ab38f176436996d65d4e7b3&quot;],&quot;referencesOptions&quot;:{&quot;doc:6ab38f176436996d65d4e7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0981700,&quot;citationText&quot;:&quot;&lt;span style=\&quot;font-family:Times New Roman;font-size:16px;color:#000000\&quot;&gt;[2]&lt;/span&gt;&quot;},&quot;-311794492&quot;:{&quot;referencesIds&quot;:[&quot;doc:6ab391e5e9c6a80d51b9f3e3&quot;],&quot;referencesOptions&quot;:{&quot;doc:6ab391e5e9c6a80d51b9f3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1794492,&quot;citationText&quot;:&quot;&lt;span style=\&quot;font-family:Times New Roman;font-size:16px;color:#000000\&quot;&gt;[6]&lt;/span&gt;&quot;},&quot;-779260039&quot;:{&quot;referencesIds&quot;:[&quot;doc:6ab3922bb4ca830b459374e2&quot;],&quot;referencesOptions&quot;:{&quot;doc:6ab3922bb4ca830b459374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260039,&quot;citationText&quot;:&quot;&lt;span style=\&quot;font-family:Times New Roman;font-size:16px;color:#000000\&quot;&gt;[7]&lt;/span&gt;&quot;},&quot;-864907518&quot;:{&quot;referencesIds&quot;:[&quot;doc:6ab392976436996d65d4e7d2&quot;],&quot;referencesOptions&quot;:{&quot;doc:6ab392976436996d65d4e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4907518,&quot;citationText&quot;:&quot;&lt;span style=\&quot;font-family:Times New Roman;font-size:16px;color:#000000\&quot;&gt;[8]&lt;/span&gt;&quot;},&quot;-1245648429&quot;:{&quot;referencesIds&quot;:[&quot;doc:6ab393086436996d65d4e7db&quot;],&quot;referencesOptions&quot;:{&quot;doc:6ab393086436996d65d4e7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5648429,&quot;citationText&quot;:&quot;&lt;span style=\&quot;font-family:Times New Roman;font-size:16px;color:#000000\&quot;&gt;[9]&lt;/span&gt;&quot;},&quot;-825513893&quot;:{&quot;referencesIds&quot;:[&quot;doc:6ab3936b5b383d410f9fde5c&quot;],&quot;referencesOptions&quot;:{&quot;doc:6ab3936b5b383d410f9fde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5513893,&quot;citationText&quot;:&quot;&lt;span style=\&quot;font-family:Times New Roman;font-size:16px;color:#000000\&quot;&gt;[10]&lt;/span&gt;&quot;},&quot;-1439139063&quot;:{&quot;referencesIds&quot;:[&quot;doc:6ab3945e3523161b70c613e4&quot;],&quot;referencesOptions&quot;:{&quot;doc:6ab3945e3523161b70c613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9139063,&quot;citationText&quot;:&quot;&lt;span style=\&quot;font-family:Times New Roman;font-size:16px;color:#000000\&quot;&gt;[11]&lt;/span&gt;&quot;},&quot;-1726208463&quot;:{&quot;referencesIds&quot;:[&quot;doc:6ab394be0f3bb773b93fb567&quot;],&quot;referencesOptions&quot;:{&quot;doc:6ab394be0f3bb773b93fb5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6208463,&quot;citationText&quot;:&quot;&lt;span style=\&quot;font-family:Times New Roman;font-size:16px;color:#000000\&quot;&gt;[12]&lt;/span&gt;&quot;}}"/>
    <we:property name="currentFolder" value="{&quot;id&quot;:&quot;project:6ab185cd3262654ff8214a10&quot;,&quot;userId&quot;:&quot;user:63ffa6bce4788105500f45fb&quot;,&quot;projectId&quot;:&quot;ap:63ffa6bce4788105500f45fc&quot;,&quot;name&quot;:&quot;AI master 2&quot;,&quot;created&quot;:1790019021583,&quot;lastModified&quot;:1790019021583,&quot;position&quot;:21,&quot;isShared&quot;:false,&quot;isExampleCollection&quot;:false,&quot;isMyPublicationsCollection&quot;:false,&quot;notInFolder&quot;:false,&quot;isFavorite&quot;:tru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3</Pages>
  <Words>836</Words>
  <Characters>4768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Goncearuc</dc:creator>
  <cp:keywords/>
  <dc:description/>
  <cp:lastModifiedBy>Natalia Goncearuc</cp:lastModifiedBy>
  <cp:revision>2</cp:revision>
  <dcterms:created xsi:type="dcterms:W3CDTF">2026-09-23T09:08:00Z</dcterms:created>
  <dcterms:modified xsi:type="dcterms:W3CDTF">2026-09-23T09:08:00Z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6951321c-35a4-48ef-be7d-0bf0bdcca483</vt:lpwstr>
  </property>
</Properties>
</file>