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591CD1" w14:textId="77777777" w:rsidR="006264F0" w:rsidRPr="0051580A" w:rsidRDefault="006264F0">
      <w:pPr>
        <w:spacing w:line="360" w:lineRule="auto"/>
        <w:jc w:val="center"/>
        <w:rPr>
          <w:rFonts w:ascii="Arial" w:hAnsi="Arial" w:cs="Arial"/>
          <w:b/>
          <w:u w:val="single"/>
        </w:rPr>
      </w:pPr>
    </w:p>
    <w:p w14:paraId="74B32F9A" w14:textId="77777777" w:rsidR="006264F0" w:rsidRPr="0051580A" w:rsidRDefault="006264F0">
      <w:pPr>
        <w:spacing w:line="360" w:lineRule="auto"/>
        <w:jc w:val="both"/>
        <w:rPr>
          <w:rFonts w:ascii="Arial" w:hAnsi="Arial" w:cs="Arial"/>
          <w:b/>
          <w:u w:val="single"/>
        </w:rPr>
      </w:pPr>
    </w:p>
    <w:p w14:paraId="19361132" w14:textId="77777777" w:rsidR="006264F0" w:rsidRPr="0051580A" w:rsidRDefault="006264F0">
      <w:pPr>
        <w:spacing w:line="360" w:lineRule="auto"/>
        <w:jc w:val="both"/>
        <w:rPr>
          <w:rFonts w:ascii="Arial" w:hAnsi="Arial" w:cs="Arial"/>
          <w:b/>
          <w:u w:val="single"/>
        </w:rPr>
      </w:pPr>
    </w:p>
    <w:p w14:paraId="4A3E7485" w14:textId="77777777" w:rsidR="006264F0" w:rsidRPr="0051580A" w:rsidRDefault="00C06611">
      <w:pPr>
        <w:spacing w:line="360" w:lineRule="auto"/>
        <w:jc w:val="both"/>
        <w:rPr>
          <w:rFonts w:ascii="Arial" w:hAnsi="Arial" w:cs="Arial"/>
          <w:b/>
          <w:u w:val="single"/>
        </w:rPr>
      </w:pPr>
      <w:r w:rsidRPr="0051580A">
        <w:rPr>
          <w:rFonts w:ascii="Arial" w:hAnsi="Arial" w:cs="Arial"/>
          <w:b/>
          <w:u w:val="single"/>
        </w:rPr>
        <w:t>LEVEL 4 – Student Journal (750 words)</w:t>
      </w:r>
    </w:p>
    <w:p w14:paraId="5908E57C" w14:textId="77777777" w:rsidR="006264F0" w:rsidRPr="0051580A" w:rsidRDefault="006264F0">
      <w:pPr>
        <w:spacing w:line="360" w:lineRule="auto"/>
        <w:jc w:val="both"/>
        <w:rPr>
          <w:rFonts w:ascii="Arial" w:hAnsi="Arial" w:cs="Arial"/>
          <w:b/>
          <w:u w:val="single"/>
        </w:rPr>
      </w:pPr>
    </w:p>
    <w:p w14:paraId="4558B7B7" w14:textId="77777777" w:rsidR="006264F0" w:rsidRPr="0051580A" w:rsidRDefault="00C06611">
      <w:pPr>
        <w:spacing w:line="360" w:lineRule="auto"/>
        <w:jc w:val="both"/>
        <w:rPr>
          <w:rFonts w:ascii="Arial" w:hAnsi="Arial" w:cs="Arial"/>
        </w:rPr>
      </w:pPr>
      <w:r w:rsidRPr="0051580A">
        <w:rPr>
          <w:rFonts w:ascii="Arial" w:hAnsi="Arial" w:cs="Arial"/>
        </w:rPr>
        <w:t>You are required to complete a journal entry to capture the learning experience and knowledge you have acquiring during a particular lecture.  You may choose from the following topics:</w:t>
      </w:r>
    </w:p>
    <w:p w14:paraId="778CB002" w14:textId="77777777" w:rsidR="006264F0" w:rsidRPr="0051580A" w:rsidRDefault="00C06611">
      <w:pPr>
        <w:numPr>
          <w:ilvl w:val="0"/>
          <w:numId w:val="1"/>
        </w:numPr>
        <w:pBdr>
          <w:top w:val="nil"/>
          <w:left w:val="nil"/>
          <w:bottom w:val="nil"/>
          <w:right w:val="nil"/>
          <w:between w:val="nil"/>
        </w:pBdr>
        <w:spacing w:line="360" w:lineRule="auto"/>
        <w:rPr>
          <w:rFonts w:ascii="Arial" w:hAnsi="Arial" w:cs="Arial"/>
          <w:color w:val="000000"/>
        </w:rPr>
      </w:pPr>
      <w:r w:rsidRPr="0051580A">
        <w:rPr>
          <w:rFonts w:ascii="Arial" w:hAnsi="Arial" w:cs="Arial"/>
          <w:color w:val="000000"/>
        </w:rPr>
        <w:t xml:space="preserve">Allergies and Intolerances and the importance within the industry </w:t>
      </w:r>
    </w:p>
    <w:p w14:paraId="6B493655" w14:textId="77777777" w:rsidR="006264F0" w:rsidRPr="0051580A" w:rsidRDefault="00C06611">
      <w:pPr>
        <w:numPr>
          <w:ilvl w:val="0"/>
          <w:numId w:val="1"/>
        </w:numPr>
        <w:pBdr>
          <w:top w:val="nil"/>
          <w:left w:val="nil"/>
          <w:bottom w:val="nil"/>
          <w:right w:val="nil"/>
          <w:between w:val="nil"/>
        </w:pBdr>
        <w:spacing w:line="360" w:lineRule="auto"/>
        <w:rPr>
          <w:rFonts w:ascii="Arial" w:hAnsi="Arial" w:cs="Arial"/>
          <w:color w:val="000000"/>
        </w:rPr>
      </w:pPr>
      <w:r w:rsidRPr="0051580A">
        <w:rPr>
          <w:rFonts w:ascii="Arial" w:hAnsi="Arial" w:cs="Arial"/>
          <w:color w:val="000000"/>
        </w:rPr>
        <w:t xml:space="preserve">Ratings, Inspections and Reporting Procedures </w:t>
      </w:r>
    </w:p>
    <w:p w14:paraId="72B65396" w14:textId="77777777" w:rsidR="006264F0" w:rsidRPr="0051580A" w:rsidRDefault="006264F0">
      <w:pPr>
        <w:spacing w:line="360" w:lineRule="auto"/>
        <w:jc w:val="both"/>
        <w:rPr>
          <w:rFonts w:ascii="Arial" w:hAnsi="Arial" w:cs="Arial"/>
        </w:rPr>
      </w:pPr>
    </w:p>
    <w:p w14:paraId="57B1934F" w14:textId="77777777" w:rsidR="006264F0" w:rsidRPr="0051580A" w:rsidRDefault="00C06611">
      <w:pPr>
        <w:spacing w:line="360" w:lineRule="auto"/>
        <w:jc w:val="both"/>
        <w:rPr>
          <w:rFonts w:ascii="Arial" w:hAnsi="Arial" w:cs="Arial"/>
        </w:rPr>
      </w:pPr>
      <w:r w:rsidRPr="0051580A">
        <w:rPr>
          <w:rFonts w:ascii="Arial" w:hAnsi="Arial" w:cs="Arial"/>
        </w:rPr>
        <w:t xml:space="preserve">Consider the appropriate lectures. What was the topic and what have you learnt? Provide a </w:t>
      </w:r>
      <w:r w:rsidRPr="0051580A">
        <w:rPr>
          <w:rFonts w:ascii="Arial" w:hAnsi="Arial" w:cs="Arial"/>
          <w:b/>
        </w:rPr>
        <w:t>brief summary</w:t>
      </w:r>
      <w:r w:rsidRPr="0051580A">
        <w:rPr>
          <w:rFonts w:ascii="Arial" w:hAnsi="Arial" w:cs="Arial"/>
        </w:rPr>
        <w:t xml:space="preserve">. What </w:t>
      </w:r>
      <w:r w:rsidRPr="0051580A">
        <w:rPr>
          <w:rFonts w:ascii="Arial" w:hAnsi="Arial" w:cs="Arial"/>
          <w:b/>
        </w:rPr>
        <w:t>new skills / knowledge have you acquired</w:t>
      </w:r>
      <w:r w:rsidRPr="0051580A">
        <w:rPr>
          <w:rFonts w:ascii="Arial" w:hAnsi="Arial" w:cs="Arial"/>
        </w:rPr>
        <w:t xml:space="preserve">? How will you </w:t>
      </w:r>
      <w:r w:rsidRPr="0051580A">
        <w:rPr>
          <w:rFonts w:ascii="Arial" w:hAnsi="Arial" w:cs="Arial"/>
          <w:b/>
        </w:rPr>
        <w:t>apply your knowledge in the future</w:t>
      </w:r>
      <w:r w:rsidRPr="0051580A">
        <w:rPr>
          <w:rFonts w:ascii="Arial" w:hAnsi="Arial" w:cs="Arial"/>
        </w:rPr>
        <w:t xml:space="preserve">? What are your </w:t>
      </w:r>
      <w:r w:rsidRPr="0051580A">
        <w:rPr>
          <w:rFonts w:ascii="Arial" w:hAnsi="Arial" w:cs="Arial"/>
          <w:b/>
        </w:rPr>
        <w:t>personal reflections</w:t>
      </w:r>
      <w:r w:rsidRPr="0051580A">
        <w:rPr>
          <w:rFonts w:ascii="Arial" w:hAnsi="Arial" w:cs="Arial"/>
        </w:rPr>
        <w:t xml:space="preserve"> on the subject? Why is this </w:t>
      </w:r>
      <w:r w:rsidRPr="0051580A">
        <w:rPr>
          <w:rFonts w:ascii="Arial" w:hAnsi="Arial" w:cs="Arial"/>
          <w:b/>
        </w:rPr>
        <w:t>topic important within the industry</w:t>
      </w:r>
      <w:r w:rsidRPr="0051580A">
        <w:rPr>
          <w:rFonts w:ascii="Arial" w:hAnsi="Arial" w:cs="Arial"/>
        </w:rPr>
        <w:t xml:space="preserve">? Provide </w:t>
      </w:r>
      <w:r w:rsidRPr="0051580A">
        <w:rPr>
          <w:rFonts w:ascii="Arial" w:hAnsi="Arial" w:cs="Arial"/>
          <w:b/>
        </w:rPr>
        <w:t>evidence of further reading</w:t>
      </w:r>
      <w:r w:rsidRPr="0051580A">
        <w:rPr>
          <w:rFonts w:ascii="Arial" w:hAnsi="Arial" w:cs="Arial"/>
        </w:rPr>
        <w:t>. Include a minimum of 5 references.</w:t>
      </w:r>
    </w:p>
    <w:p w14:paraId="526D143E" w14:textId="77777777" w:rsidR="006264F0" w:rsidRPr="0051580A" w:rsidRDefault="006264F0">
      <w:pPr>
        <w:spacing w:line="360" w:lineRule="auto"/>
        <w:rPr>
          <w:rFonts w:ascii="Arial" w:hAnsi="Arial" w:cs="Arial"/>
          <w:sz w:val="20"/>
          <w:szCs w:val="20"/>
        </w:rPr>
      </w:pPr>
    </w:p>
    <w:tbl>
      <w:tblPr>
        <w:tblStyle w:val="a"/>
        <w:tblW w:w="11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87"/>
        <w:gridCol w:w="7195"/>
      </w:tblGrid>
      <w:tr w:rsidR="006264F0" w:rsidRPr="0051580A" w14:paraId="08D1D351" w14:textId="77777777">
        <w:tc>
          <w:tcPr>
            <w:tcW w:w="3987" w:type="dxa"/>
            <w:shd w:val="clear" w:color="auto" w:fill="8DB3E2"/>
          </w:tcPr>
          <w:p w14:paraId="3DAE607F" w14:textId="6535CBFC" w:rsidR="006264F0" w:rsidRPr="0051580A" w:rsidRDefault="00C06611">
            <w:pPr>
              <w:spacing w:line="360" w:lineRule="auto"/>
              <w:rPr>
                <w:rFonts w:ascii="Arial" w:hAnsi="Arial" w:cs="Arial"/>
                <w:b/>
                <w:sz w:val="20"/>
                <w:szCs w:val="20"/>
              </w:rPr>
            </w:pPr>
            <w:r w:rsidRPr="0051580A">
              <w:rPr>
                <w:rFonts w:ascii="Arial" w:hAnsi="Arial" w:cs="Arial"/>
                <w:b/>
                <w:sz w:val="20"/>
                <w:szCs w:val="20"/>
              </w:rPr>
              <w:t xml:space="preserve">Student Name: </w:t>
            </w:r>
            <w:r w:rsidR="00F54EA1">
              <w:rPr>
                <w:rFonts w:ascii="Arial" w:hAnsi="Arial" w:cs="Arial"/>
                <w:b/>
                <w:sz w:val="20"/>
                <w:szCs w:val="20"/>
              </w:rPr>
              <w:t>Jasmin Khatun</w:t>
            </w:r>
          </w:p>
          <w:p w14:paraId="65B8B709" w14:textId="77777777" w:rsidR="006264F0" w:rsidRPr="0051580A" w:rsidRDefault="006264F0">
            <w:pPr>
              <w:spacing w:line="360" w:lineRule="auto"/>
              <w:rPr>
                <w:rFonts w:ascii="Arial" w:hAnsi="Arial" w:cs="Arial"/>
                <w:b/>
                <w:sz w:val="20"/>
                <w:szCs w:val="20"/>
              </w:rPr>
            </w:pPr>
          </w:p>
          <w:p w14:paraId="7A52B85F" w14:textId="4B3EBFED" w:rsidR="006264F0" w:rsidRPr="0051580A" w:rsidRDefault="00C06611">
            <w:pPr>
              <w:spacing w:line="360" w:lineRule="auto"/>
              <w:rPr>
                <w:rFonts w:ascii="Arial" w:hAnsi="Arial" w:cs="Arial"/>
                <w:b/>
                <w:sz w:val="20"/>
                <w:szCs w:val="20"/>
              </w:rPr>
            </w:pPr>
            <w:r w:rsidRPr="0051580A">
              <w:rPr>
                <w:rFonts w:ascii="Arial" w:hAnsi="Arial" w:cs="Arial"/>
                <w:b/>
                <w:sz w:val="20"/>
                <w:szCs w:val="20"/>
              </w:rPr>
              <w:t xml:space="preserve">Student Number: </w:t>
            </w:r>
            <w:r w:rsidR="00F54EA1">
              <w:rPr>
                <w:rFonts w:ascii="Arial" w:hAnsi="Arial" w:cs="Arial"/>
                <w:b/>
                <w:sz w:val="20"/>
                <w:szCs w:val="20"/>
              </w:rPr>
              <w:t>2122721</w:t>
            </w:r>
          </w:p>
          <w:p w14:paraId="52780820" w14:textId="77777777" w:rsidR="006264F0" w:rsidRPr="0051580A" w:rsidRDefault="006264F0">
            <w:pPr>
              <w:spacing w:line="360" w:lineRule="auto"/>
              <w:rPr>
                <w:rFonts w:ascii="Arial" w:hAnsi="Arial" w:cs="Arial"/>
                <w:b/>
                <w:sz w:val="20"/>
                <w:szCs w:val="20"/>
              </w:rPr>
            </w:pPr>
          </w:p>
        </w:tc>
        <w:tc>
          <w:tcPr>
            <w:tcW w:w="7195" w:type="dxa"/>
            <w:shd w:val="clear" w:color="auto" w:fill="8DB3E2"/>
          </w:tcPr>
          <w:p w14:paraId="61DC97F4" w14:textId="77777777" w:rsidR="006264F0" w:rsidRPr="0051580A" w:rsidRDefault="00C06611">
            <w:pPr>
              <w:spacing w:line="360" w:lineRule="auto"/>
              <w:rPr>
                <w:rFonts w:ascii="Arial" w:hAnsi="Arial" w:cs="Arial"/>
                <w:b/>
                <w:sz w:val="20"/>
                <w:szCs w:val="20"/>
              </w:rPr>
            </w:pPr>
            <w:r w:rsidRPr="0051580A">
              <w:rPr>
                <w:rFonts w:ascii="Arial" w:hAnsi="Arial" w:cs="Arial"/>
                <w:b/>
                <w:sz w:val="20"/>
                <w:szCs w:val="20"/>
              </w:rPr>
              <w:t xml:space="preserve">Module: </w:t>
            </w:r>
          </w:p>
          <w:p w14:paraId="66BE4DCB" w14:textId="77777777" w:rsidR="006264F0" w:rsidRPr="0051580A" w:rsidRDefault="006264F0">
            <w:pPr>
              <w:spacing w:line="360" w:lineRule="auto"/>
              <w:rPr>
                <w:rFonts w:ascii="Arial" w:hAnsi="Arial" w:cs="Arial"/>
                <w:b/>
                <w:sz w:val="20"/>
                <w:szCs w:val="20"/>
              </w:rPr>
            </w:pPr>
          </w:p>
          <w:p w14:paraId="2DBB6300" w14:textId="051D6680" w:rsidR="006264F0" w:rsidRPr="0051580A" w:rsidRDefault="00C06611">
            <w:pPr>
              <w:spacing w:line="360" w:lineRule="auto"/>
              <w:rPr>
                <w:rFonts w:ascii="Arial" w:hAnsi="Arial" w:cs="Arial"/>
                <w:b/>
                <w:sz w:val="20"/>
                <w:szCs w:val="20"/>
              </w:rPr>
            </w:pPr>
            <w:r w:rsidRPr="0051580A">
              <w:rPr>
                <w:rFonts w:ascii="Arial" w:hAnsi="Arial" w:cs="Arial"/>
                <w:b/>
                <w:sz w:val="20"/>
                <w:szCs w:val="20"/>
              </w:rPr>
              <w:t xml:space="preserve">Lecturer: </w:t>
            </w:r>
            <w:r w:rsidR="00F54EA1">
              <w:rPr>
                <w:rFonts w:ascii="Arial" w:hAnsi="Arial" w:cs="Arial"/>
                <w:b/>
                <w:sz w:val="20"/>
                <w:szCs w:val="20"/>
              </w:rPr>
              <w:t>Ffion Cumberbatch</w:t>
            </w:r>
          </w:p>
        </w:tc>
      </w:tr>
    </w:tbl>
    <w:p w14:paraId="74A47582" w14:textId="77777777" w:rsidR="006264F0" w:rsidRPr="0051580A" w:rsidRDefault="006264F0">
      <w:pPr>
        <w:spacing w:line="360" w:lineRule="auto"/>
        <w:rPr>
          <w:rFonts w:ascii="Arial" w:hAnsi="Arial" w:cs="Arial"/>
          <w:sz w:val="20"/>
          <w:szCs w:val="20"/>
        </w:rPr>
      </w:pPr>
    </w:p>
    <w:tbl>
      <w:tblPr>
        <w:tblStyle w:val="a0"/>
        <w:tblW w:w="11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83"/>
        <w:gridCol w:w="7199"/>
      </w:tblGrid>
      <w:tr w:rsidR="006264F0" w:rsidRPr="0051580A" w14:paraId="39F782BF" w14:textId="77777777">
        <w:tc>
          <w:tcPr>
            <w:tcW w:w="3983" w:type="dxa"/>
            <w:shd w:val="clear" w:color="auto" w:fill="FBD5B5"/>
          </w:tcPr>
          <w:p w14:paraId="643CE713" w14:textId="77777777" w:rsidR="006264F0" w:rsidRPr="0051580A" w:rsidRDefault="00C06611">
            <w:pPr>
              <w:spacing w:line="360" w:lineRule="auto"/>
              <w:rPr>
                <w:rFonts w:ascii="Arial" w:hAnsi="Arial" w:cs="Arial"/>
                <w:b/>
                <w:sz w:val="20"/>
                <w:szCs w:val="20"/>
              </w:rPr>
            </w:pPr>
            <w:r w:rsidRPr="0051580A">
              <w:rPr>
                <w:rFonts w:ascii="Arial" w:hAnsi="Arial" w:cs="Arial"/>
                <w:b/>
                <w:sz w:val="20"/>
                <w:szCs w:val="20"/>
              </w:rPr>
              <w:t xml:space="preserve">Topic of choice: </w:t>
            </w:r>
          </w:p>
        </w:tc>
        <w:tc>
          <w:tcPr>
            <w:tcW w:w="7199" w:type="dxa"/>
            <w:shd w:val="clear" w:color="auto" w:fill="FBD5B5"/>
          </w:tcPr>
          <w:p w14:paraId="0F799EA5" w14:textId="77777777" w:rsidR="006264F0" w:rsidRPr="0051580A" w:rsidRDefault="006264F0">
            <w:pPr>
              <w:spacing w:line="360" w:lineRule="auto"/>
              <w:rPr>
                <w:rFonts w:ascii="Arial" w:hAnsi="Arial" w:cs="Arial"/>
                <w:b/>
                <w:sz w:val="20"/>
                <w:szCs w:val="20"/>
              </w:rPr>
            </w:pPr>
          </w:p>
          <w:p w14:paraId="47C7D225" w14:textId="77777777" w:rsidR="006264F0" w:rsidRPr="0051580A" w:rsidRDefault="006264F0">
            <w:pPr>
              <w:spacing w:line="360" w:lineRule="auto"/>
              <w:jc w:val="center"/>
              <w:rPr>
                <w:rFonts w:ascii="Arial" w:hAnsi="Arial" w:cs="Arial"/>
                <w:b/>
                <w:sz w:val="20"/>
                <w:szCs w:val="20"/>
              </w:rPr>
            </w:pPr>
          </w:p>
          <w:p w14:paraId="57D5A3BE" w14:textId="77777777" w:rsidR="006264F0" w:rsidRPr="0051580A" w:rsidRDefault="006264F0">
            <w:pPr>
              <w:spacing w:line="360" w:lineRule="auto"/>
              <w:jc w:val="center"/>
              <w:rPr>
                <w:rFonts w:ascii="Arial" w:hAnsi="Arial" w:cs="Arial"/>
                <w:b/>
                <w:sz w:val="20"/>
                <w:szCs w:val="20"/>
              </w:rPr>
            </w:pPr>
          </w:p>
        </w:tc>
      </w:tr>
      <w:tr w:rsidR="006264F0" w:rsidRPr="0051580A" w14:paraId="5F9AEDE5" w14:textId="77777777">
        <w:trPr>
          <w:trHeight w:val="2494"/>
        </w:trPr>
        <w:tc>
          <w:tcPr>
            <w:tcW w:w="11182" w:type="dxa"/>
            <w:gridSpan w:val="2"/>
          </w:tcPr>
          <w:p w14:paraId="1AB35299" w14:textId="1B96CBD6" w:rsidR="009E0A1C" w:rsidRPr="009E0A1C" w:rsidRDefault="009E0A1C">
            <w:pPr>
              <w:spacing w:line="360" w:lineRule="auto"/>
              <w:jc w:val="both"/>
              <w:rPr>
                <w:rFonts w:ascii="Arial" w:hAnsi="Arial" w:cs="Arial"/>
                <w:b/>
                <w:bCs/>
                <w:i/>
                <w:color w:val="222222"/>
                <w:u w:val="single"/>
              </w:rPr>
            </w:pPr>
            <w:bookmarkStart w:id="0" w:name="_Hlk117016401"/>
            <w:r>
              <w:rPr>
                <w:rFonts w:ascii="Arial" w:hAnsi="Arial" w:cs="Arial"/>
                <w:b/>
                <w:bCs/>
                <w:i/>
                <w:color w:val="222222"/>
                <w:u w:val="single"/>
              </w:rPr>
              <w:t>1).</w:t>
            </w:r>
          </w:p>
          <w:p w14:paraId="5AB9A8C7" w14:textId="206696C9" w:rsidR="006264F0" w:rsidRPr="0051580A" w:rsidRDefault="00C06611">
            <w:pPr>
              <w:spacing w:line="360" w:lineRule="auto"/>
              <w:jc w:val="both"/>
              <w:rPr>
                <w:rFonts w:ascii="Arial" w:hAnsi="Arial" w:cs="Arial"/>
                <w:b/>
              </w:rPr>
            </w:pPr>
            <w:r w:rsidRPr="0051580A">
              <w:rPr>
                <w:rFonts w:ascii="Arial" w:hAnsi="Arial" w:cs="Arial"/>
                <w:b/>
              </w:rPr>
              <w:t xml:space="preserve">Background </w:t>
            </w:r>
          </w:p>
          <w:p w14:paraId="1F8CD1A8" w14:textId="58CFB173" w:rsidR="006264F0" w:rsidRPr="0051580A" w:rsidRDefault="00C06611">
            <w:pPr>
              <w:spacing w:line="360" w:lineRule="auto"/>
              <w:jc w:val="both"/>
              <w:rPr>
                <w:rFonts w:ascii="Arial" w:hAnsi="Arial" w:cs="Arial"/>
              </w:rPr>
            </w:pPr>
            <w:r w:rsidRPr="0051580A">
              <w:rPr>
                <w:rFonts w:ascii="Arial" w:hAnsi="Arial" w:cs="Arial"/>
              </w:rPr>
              <w:t xml:space="preserve">Food allergens and intolerances need to be diagnosed by different doctors and receive </w:t>
            </w:r>
            <w:r w:rsidR="00C2529C">
              <w:rPr>
                <w:rFonts w:ascii="Arial" w:hAnsi="Arial" w:cs="Arial"/>
              </w:rPr>
              <w:t>scrutinising</w:t>
            </w:r>
            <w:r w:rsidRPr="0051580A">
              <w:rPr>
                <w:rFonts w:ascii="Arial" w:hAnsi="Arial" w:cs="Arial"/>
              </w:rPr>
              <w:t xml:space="preserve"> attention as the awareness has been presented. Regulat</w:t>
            </w:r>
            <w:r w:rsidR="00C2529C">
              <w:rPr>
                <w:rFonts w:ascii="Arial" w:hAnsi="Arial" w:cs="Arial"/>
              </w:rPr>
              <w:t>ions</w:t>
            </w:r>
            <w:r w:rsidRPr="0051580A">
              <w:rPr>
                <w:rFonts w:ascii="Arial" w:hAnsi="Arial" w:cs="Arial"/>
              </w:rPr>
              <w:t xml:space="preserve"> with focused support</w:t>
            </w:r>
            <w:r w:rsidR="00C2529C">
              <w:rPr>
                <w:rFonts w:ascii="Arial" w:hAnsi="Arial" w:cs="Arial"/>
              </w:rPr>
              <w:t xml:space="preserve"> allows </w:t>
            </w:r>
            <w:r w:rsidRPr="0051580A">
              <w:rPr>
                <w:rFonts w:ascii="Arial" w:hAnsi="Arial" w:cs="Arial"/>
              </w:rPr>
              <w:t xml:space="preserve">better labelling approaches and this context creates ideas about informed choices for the people. The action and support </w:t>
            </w:r>
            <w:r w:rsidR="00941697">
              <w:rPr>
                <w:rFonts w:ascii="Arial" w:hAnsi="Arial" w:cs="Arial"/>
              </w:rPr>
              <w:t xml:space="preserve">plan </w:t>
            </w:r>
            <w:r w:rsidRPr="0051580A">
              <w:rPr>
                <w:rFonts w:ascii="Arial" w:hAnsi="Arial" w:cs="Arial"/>
              </w:rPr>
              <w:t xml:space="preserve">states the understanding about legislation </w:t>
            </w:r>
            <w:r w:rsidR="00941697">
              <w:rPr>
                <w:rFonts w:ascii="Arial" w:hAnsi="Arial" w:cs="Arial"/>
              </w:rPr>
              <w:t>must be applied</w:t>
            </w:r>
            <w:r w:rsidRPr="0051580A">
              <w:rPr>
                <w:rFonts w:ascii="Arial" w:hAnsi="Arial" w:cs="Arial"/>
              </w:rPr>
              <w:t xml:space="preserve"> wh</w:t>
            </w:r>
            <w:r w:rsidR="00941697">
              <w:rPr>
                <w:rFonts w:ascii="Arial" w:hAnsi="Arial" w:cs="Arial"/>
              </w:rPr>
              <w:t xml:space="preserve">en </w:t>
            </w:r>
            <w:proofErr w:type="gramStart"/>
            <w:r w:rsidR="00941697">
              <w:rPr>
                <w:rFonts w:ascii="Arial" w:hAnsi="Arial" w:cs="Arial"/>
              </w:rPr>
              <w:t>taking into account</w:t>
            </w:r>
            <w:proofErr w:type="gramEnd"/>
            <w:r w:rsidR="00941697">
              <w:rPr>
                <w:rFonts w:ascii="Arial" w:hAnsi="Arial" w:cs="Arial"/>
              </w:rPr>
              <w:t>,</w:t>
            </w:r>
            <w:r w:rsidRPr="0051580A">
              <w:rPr>
                <w:rFonts w:ascii="Arial" w:hAnsi="Arial" w:cs="Arial"/>
              </w:rPr>
              <w:t xml:space="preserve"> stakeholder planning </w:t>
            </w:r>
            <w:r w:rsidR="00941697">
              <w:rPr>
                <w:rFonts w:ascii="Arial" w:hAnsi="Arial" w:cs="Arial"/>
              </w:rPr>
              <w:t>which</w:t>
            </w:r>
            <w:r w:rsidRPr="0051580A">
              <w:rPr>
                <w:rFonts w:ascii="Arial" w:hAnsi="Arial" w:cs="Arial"/>
              </w:rPr>
              <w:t xml:space="preserve"> proposes the standardised action </w:t>
            </w:r>
            <w:r w:rsidR="00941697">
              <w:rPr>
                <w:rFonts w:ascii="Arial" w:hAnsi="Arial" w:cs="Arial"/>
              </w:rPr>
              <w:t>regarding</w:t>
            </w:r>
            <w:r w:rsidRPr="0051580A">
              <w:rPr>
                <w:rFonts w:ascii="Arial" w:hAnsi="Arial" w:cs="Arial"/>
              </w:rPr>
              <w:t xml:space="preserve"> necessary aspects</w:t>
            </w:r>
            <w:r w:rsidR="00AC0E58">
              <w:rPr>
                <w:rFonts w:ascii="Arial" w:hAnsi="Arial" w:cs="Arial"/>
              </w:rPr>
              <w:t xml:space="preserve">. </w:t>
            </w:r>
            <w:r w:rsidR="00941697" w:rsidRPr="0051580A">
              <w:rPr>
                <w:rFonts w:ascii="Arial" w:hAnsi="Arial" w:cs="Arial"/>
              </w:rPr>
              <w:t>Consequently,</w:t>
            </w:r>
            <w:r w:rsidRPr="0051580A">
              <w:rPr>
                <w:rFonts w:ascii="Arial" w:hAnsi="Arial" w:cs="Arial"/>
              </w:rPr>
              <w:t xml:space="preserve"> leve</w:t>
            </w:r>
            <w:r w:rsidR="00941697">
              <w:rPr>
                <w:rFonts w:ascii="Arial" w:hAnsi="Arial" w:cs="Arial"/>
              </w:rPr>
              <w:t>ls</w:t>
            </w:r>
            <w:r w:rsidRPr="0051580A">
              <w:rPr>
                <w:rFonts w:ascii="Arial" w:hAnsi="Arial" w:cs="Arial"/>
              </w:rPr>
              <w:t xml:space="preserve"> of adventitious contamination and proper proliferation</w:t>
            </w:r>
            <w:r w:rsidR="00941697">
              <w:rPr>
                <w:rFonts w:ascii="Arial" w:hAnsi="Arial" w:cs="Arial"/>
              </w:rPr>
              <w:t xml:space="preserve"> </w:t>
            </w:r>
            <w:r w:rsidRPr="0051580A">
              <w:rPr>
                <w:rFonts w:ascii="Arial" w:hAnsi="Arial" w:cs="Arial"/>
              </w:rPr>
              <w:t>create</w:t>
            </w:r>
            <w:r w:rsidR="00941697">
              <w:rPr>
                <w:rFonts w:ascii="Arial" w:hAnsi="Arial" w:cs="Arial"/>
              </w:rPr>
              <w:t>s</w:t>
            </w:r>
            <w:r w:rsidRPr="0051580A">
              <w:rPr>
                <w:rFonts w:ascii="Arial" w:hAnsi="Arial" w:cs="Arial"/>
              </w:rPr>
              <w:t xml:space="preserve"> effective understanding </w:t>
            </w:r>
            <w:r w:rsidR="00941697">
              <w:rPr>
                <w:rFonts w:ascii="Arial" w:hAnsi="Arial" w:cs="Arial"/>
              </w:rPr>
              <w:t>towards</w:t>
            </w:r>
            <w:r w:rsidRPr="0051580A">
              <w:rPr>
                <w:rFonts w:ascii="Arial" w:hAnsi="Arial" w:cs="Arial"/>
              </w:rPr>
              <w:t xml:space="preserve"> precautionary allergen labelling </w:t>
            </w:r>
            <w:r w:rsidR="00941697">
              <w:rPr>
                <w:rFonts w:ascii="Arial" w:hAnsi="Arial" w:cs="Arial"/>
              </w:rPr>
              <w:t>being</w:t>
            </w:r>
            <w:r w:rsidRPr="0051580A">
              <w:rPr>
                <w:rFonts w:ascii="Arial" w:hAnsi="Arial" w:cs="Arial"/>
              </w:rPr>
              <w:t xml:space="preserve"> followed and projected. </w:t>
            </w:r>
          </w:p>
          <w:p w14:paraId="7853DB11" w14:textId="77777777" w:rsidR="006264F0" w:rsidRPr="0051580A" w:rsidRDefault="00C06611">
            <w:pPr>
              <w:spacing w:line="360" w:lineRule="auto"/>
              <w:jc w:val="both"/>
              <w:rPr>
                <w:rFonts w:ascii="Arial" w:hAnsi="Arial" w:cs="Arial"/>
                <w:b/>
              </w:rPr>
            </w:pPr>
            <w:r w:rsidRPr="0051580A">
              <w:rPr>
                <w:rFonts w:ascii="Arial" w:hAnsi="Arial" w:cs="Arial"/>
                <w:b/>
              </w:rPr>
              <w:t xml:space="preserve">Summary </w:t>
            </w:r>
          </w:p>
          <w:p w14:paraId="44080E7E" w14:textId="7D53ECDF" w:rsidR="006264F0" w:rsidRPr="0051580A" w:rsidRDefault="00C06611">
            <w:pPr>
              <w:spacing w:line="360" w:lineRule="auto"/>
              <w:jc w:val="both"/>
              <w:rPr>
                <w:rFonts w:ascii="Arial" w:hAnsi="Arial" w:cs="Arial"/>
              </w:rPr>
            </w:pPr>
            <w:r w:rsidRPr="0051580A">
              <w:rPr>
                <w:rFonts w:ascii="Arial" w:hAnsi="Arial" w:cs="Arial"/>
              </w:rPr>
              <w:t xml:space="preserve">Food allergen labelling and processes with standard regulatory aspects define the necessary ideas </w:t>
            </w:r>
            <w:r w:rsidR="00941697">
              <w:rPr>
                <w:rFonts w:ascii="Arial" w:hAnsi="Arial" w:cs="Arial"/>
              </w:rPr>
              <w:t xml:space="preserve">to </w:t>
            </w:r>
            <w:r w:rsidRPr="0051580A">
              <w:rPr>
                <w:rFonts w:ascii="Arial" w:hAnsi="Arial" w:cs="Arial"/>
              </w:rPr>
              <w:t>consolidate</w:t>
            </w:r>
            <w:r w:rsidR="00941697">
              <w:rPr>
                <w:rFonts w:ascii="Arial" w:hAnsi="Arial" w:cs="Arial"/>
              </w:rPr>
              <w:t xml:space="preserve"> </w:t>
            </w:r>
            <w:r w:rsidRPr="0051580A">
              <w:rPr>
                <w:rFonts w:ascii="Arial" w:hAnsi="Arial" w:cs="Arial"/>
              </w:rPr>
              <w:t>action plan</w:t>
            </w:r>
            <w:r w:rsidR="00941697">
              <w:rPr>
                <w:rFonts w:ascii="Arial" w:hAnsi="Arial" w:cs="Arial"/>
              </w:rPr>
              <w:t>s</w:t>
            </w:r>
            <w:r w:rsidRPr="0051580A">
              <w:rPr>
                <w:rFonts w:ascii="Arial" w:hAnsi="Arial" w:cs="Arial"/>
              </w:rPr>
              <w:t xml:space="preserve"> and structure proposed aspects can be</w:t>
            </w:r>
            <w:r w:rsidR="00941697">
              <w:rPr>
                <w:rFonts w:ascii="Arial" w:hAnsi="Arial" w:cs="Arial"/>
              </w:rPr>
              <w:t xml:space="preserve"> </w:t>
            </w:r>
            <w:r w:rsidRPr="0051580A">
              <w:rPr>
                <w:rFonts w:ascii="Arial" w:hAnsi="Arial" w:cs="Arial"/>
              </w:rPr>
              <w:t xml:space="preserve">standardised in this prospect. The </w:t>
            </w:r>
            <w:r w:rsidR="00941697" w:rsidRPr="0051580A">
              <w:rPr>
                <w:rFonts w:ascii="Arial" w:hAnsi="Arial" w:cs="Arial"/>
              </w:rPr>
              <w:t>regulation</w:t>
            </w:r>
            <w:r w:rsidR="00306B04">
              <w:rPr>
                <w:rFonts w:ascii="Arial" w:hAnsi="Arial" w:cs="Arial"/>
              </w:rPr>
              <w:t>s</w:t>
            </w:r>
            <w:r w:rsidRPr="0051580A">
              <w:rPr>
                <w:rFonts w:ascii="Arial" w:hAnsi="Arial" w:cs="Arial"/>
              </w:rPr>
              <w:t xml:space="preserve"> with formal </w:t>
            </w:r>
            <w:proofErr w:type="gramStart"/>
            <w:r w:rsidRPr="0051580A">
              <w:rPr>
                <w:rFonts w:ascii="Arial" w:hAnsi="Arial" w:cs="Arial"/>
              </w:rPr>
              <w:t>food based</w:t>
            </w:r>
            <w:proofErr w:type="gramEnd"/>
            <w:r w:rsidRPr="0051580A">
              <w:rPr>
                <w:rFonts w:ascii="Arial" w:hAnsi="Arial" w:cs="Arial"/>
              </w:rPr>
              <w:t xml:space="preserve"> information </w:t>
            </w:r>
            <w:r w:rsidR="00306B04">
              <w:rPr>
                <w:rFonts w:ascii="Arial" w:hAnsi="Arial" w:cs="Arial"/>
              </w:rPr>
              <w:t>along</w:t>
            </w:r>
            <w:r w:rsidRPr="0051580A">
              <w:rPr>
                <w:rFonts w:ascii="Arial" w:hAnsi="Arial" w:cs="Arial"/>
              </w:rPr>
              <w:t xml:space="preserve"> with the understanding about proper control </w:t>
            </w:r>
            <w:r w:rsidRPr="0051580A">
              <w:rPr>
                <w:rFonts w:ascii="Arial" w:hAnsi="Arial" w:cs="Arial"/>
              </w:rPr>
              <w:lastRenderedPageBreak/>
              <w:t xml:space="preserve">assistance create indications so that proper labelling requirements can be maintained. </w:t>
            </w:r>
          </w:p>
          <w:p w14:paraId="0420C03C" w14:textId="77777777" w:rsidR="006264F0" w:rsidRPr="0051580A" w:rsidRDefault="00C06611">
            <w:pPr>
              <w:spacing w:line="360" w:lineRule="auto"/>
              <w:jc w:val="both"/>
              <w:rPr>
                <w:rFonts w:ascii="Arial" w:hAnsi="Arial" w:cs="Arial"/>
                <w:b/>
              </w:rPr>
            </w:pPr>
            <w:r w:rsidRPr="0051580A">
              <w:rPr>
                <w:rFonts w:ascii="Arial" w:hAnsi="Arial" w:cs="Arial"/>
                <w:b/>
              </w:rPr>
              <w:t xml:space="preserve">Personal reflections </w:t>
            </w:r>
          </w:p>
          <w:p w14:paraId="777B63B5" w14:textId="694268C6" w:rsidR="006264F0" w:rsidRPr="0051580A" w:rsidRDefault="00C06611">
            <w:pPr>
              <w:spacing w:line="360" w:lineRule="auto"/>
              <w:jc w:val="both"/>
              <w:rPr>
                <w:rFonts w:ascii="Arial" w:hAnsi="Arial" w:cs="Arial"/>
              </w:rPr>
            </w:pPr>
            <w:r w:rsidRPr="0051580A">
              <w:rPr>
                <w:rFonts w:ascii="Arial" w:hAnsi="Arial" w:cs="Arial"/>
              </w:rPr>
              <w:t xml:space="preserve">To </w:t>
            </w:r>
            <w:r w:rsidR="00306B04">
              <w:rPr>
                <w:rFonts w:ascii="Arial" w:hAnsi="Arial" w:cs="Arial"/>
              </w:rPr>
              <w:t>follow</w:t>
            </w:r>
            <w:r w:rsidRPr="0051580A">
              <w:rPr>
                <w:rFonts w:ascii="Arial" w:hAnsi="Arial" w:cs="Arial"/>
              </w:rPr>
              <w:t xml:space="preserve"> necessary labelling pl</w:t>
            </w:r>
            <w:r w:rsidR="00306B04">
              <w:rPr>
                <w:rFonts w:ascii="Arial" w:hAnsi="Arial" w:cs="Arial"/>
              </w:rPr>
              <w:t>a</w:t>
            </w:r>
            <w:r w:rsidRPr="0051580A">
              <w:rPr>
                <w:rFonts w:ascii="Arial" w:hAnsi="Arial" w:cs="Arial"/>
              </w:rPr>
              <w:t>n</w:t>
            </w:r>
            <w:r w:rsidR="00306B04">
              <w:rPr>
                <w:rFonts w:ascii="Arial" w:hAnsi="Arial" w:cs="Arial"/>
              </w:rPr>
              <w:t>s</w:t>
            </w:r>
            <w:r w:rsidRPr="0051580A">
              <w:rPr>
                <w:rFonts w:ascii="Arial" w:hAnsi="Arial" w:cs="Arial"/>
              </w:rPr>
              <w:t xml:space="preserve"> and </w:t>
            </w:r>
            <w:r w:rsidR="00306B04">
              <w:rPr>
                <w:rFonts w:ascii="Arial" w:hAnsi="Arial" w:cs="Arial"/>
              </w:rPr>
              <w:t>abiding</w:t>
            </w:r>
            <w:r w:rsidRPr="0051580A">
              <w:rPr>
                <w:rFonts w:ascii="Arial" w:hAnsi="Arial" w:cs="Arial"/>
              </w:rPr>
              <w:t xml:space="preserve"> appropriate regulations</w:t>
            </w:r>
            <w:r w:rsidR="00306B04">
              <w:rPr>
                <w:rFonts w:ascii="Arial" w:hAnsi="Arial" w:cs="Arial"/>
              </w:rPr>
              <w:t xml:space="preserve"> </w:t>
            </w:r>
            <w:r w:rsidRPr="0051580A">
              <w:rPr>
                <w:rFonts w:ascii="Arial" w:hAnsi="Arial" w:cs="Arial"/>
              </w:rPr>
              <w:t xml:space="preserve">while </w:t>
            </w:r>
            <w:r w:rsidR="00306B04">
              <w:rPr>
                <w:rFonts w:ascii="Arial" w:hAnsi="Arial" w:cs="Arial"/>
              </w:rPr>
              <w:t>implementing</w:t>
            </w:r>
            <w:r w:rsidRPr="0051580A">
              <w:rPr>
                <w:rFonts w:ascii="Arial" w:hAnsi="Arial" w:cs="Arial"/>
              </w:rPr>
              <w:t xml:space="preserve"> standardised approache</w:t>
            </w:r>
            <w:r w:rsidR="00306B04">
              <w:rPr>
                <w:rFonts w:ascii="Arial" w:hAnsi="Arial" w:cs="Arial"/>
              </w:rPr>
              <w:t>s. Considerable aspects may also be proposed but not applied until tried and proven.</w:t>
            </w:r>
          </w:p>
          <w:p w14:paraId="53AD1382" w14:textId="77777777" w:rsidR="006264F0" w:rsidRPr="0051580A" w:rsidRDefault="00C06611">
            <w:pPr>
              <w:spacing w:line="360" w:lineRule="auto"/>
              <w:jc w:val="both"/>
              <w:rPr>
                <w:rFonts w:ascii="Arial" w:hAnsi="Arial" w:cs="Arial"/>
                <w:b/>
              </w:rPr>
            </w:pPr>
            <w:r w:rsidRPr="0051580A">
              <w:rPr>
                <w:rFonts w:ascii="Arial" w:hAnsi="Arial" w:cs="Arial"/>
                <w:b/>
              </w:rPr>
              <w:t xml:space="preserve">Importance of topic </w:t>
            </w:r>
          </w:p>
          <w:p w14:paraId="31D24CB3" w14:textId="4D0D1B2B" w:rsidR="006264F0" w:rsidRPr="0051580A" w:rsidRDefault="00C06611">
            <w:pPr>
              <w:spacing w:line="360" w:lineRule="auto"/>
              <w:jc w:val="both"/>
              <w:rPr>
                <w:rFonts w:ascii="Arial" w:hAnsi="Arial" w:cs="Arial"/>
              </w:rPr>
            </w:pPr>
            <w:r w:rsidRPr="0051580A">
              <w:rPr>
                <w:rFonts w:ascii="Arial" w:hAnsi="Arial" w:cs="Arial"/>
              </w:rPr>
              <w:t>The proper information approach consider</w:t>
            </w:r>
            <w:r w:rsidR="00306B04">
              <w:rPr>
                <w:rFonts w:ascii="Arial" w:hAnsi="Arial" w:cs="Arial"/>
              </w:rPr>
              <w:t>s</w:t>
            </w:r>
            <w:r w:rsidRPr="0051580A">
              <w:rPr>
                <w:rFonts w:ascii="Arial" w:hAnsi="Arial" w:cs="Arial"/>
              </w:rPr>
              <w:t xml:space="preserve"> up-to-date segments follow</w:t>
            </w:r>
            <w:r w:rsidR="00306B04">
              <w:rPr>
                <w:rFonts w:ascii="Arial" w:hAnsi="Arial" w:cs="Arial"/>
              </w:rPr>
              <w:t>ing</w:t>
            </w:r>
            <w:r w:rsidRPr="0051580A">
              <w:rPr>
                <w:rFonts w:ascii="Arial" w:hAnsi="Arial" w:cs="Arial"/>
              </w:rPr>
              <w:t xml:space="preserve"> idea</w:t>
            </w:r>
            <w:r w:rsidR="00306B04">
              <w:rPr>
                <w:rFonts w:ascii="Arial" w:hAnsi="Arial" w:cs="Arial"/>
              </w:rPr>
              <w:t>s</w:t>
            </w:r>
            <w:r w:rsidRPr="0051580A">
              <w:rPr>
                <w:rFonts w:ascii="Arial" w:hAnsi="Arial" w:cs="Arial"/>
              </w:rPr>
              <w:t xml:space="preserve"> regarding helpful action processes</w:t>
            </w:r>
            <w:r w:rsidR="00306B04">
              <w:rPr>
                <w:rFonts w:ascii="Arial" w:hAnsi="Arial" w:cs="Arial"/>
              </w:rPr>
              <w:t>,</w:t>
            </w:r>
            <w:r w:rsidRPr="0051580A">
              <w:rPr>
                <w:rFonts w:ascii="Arial" w:hAnsi="Arial" w:cs="Arial"/>
              </w:rPr>
              <w:t xml:space="preserve"> modifications </w:t>
            </w:r>
            <w:r w:rsidR="00306B04">
              <w:rPr>
                <w:rFonts w:ascii="Arial" w:hAnsi="Arial" w:cs="Arial"/>
              </w:rPr>
              <w:t xml:space="preserve">and </w:t>
            </w:r>
            <w:r w:rsidRPr="0051580A">
              <w:rPr>
                <w:rFonts w:ascii="Arial" w:hAnsi="Arial" w:cs="Arial"/>
              </w:rPr>
              <w:t>standardis</w:t>
            </w:r>
            <w:r w:rsidR="00306B04">
              <w:rPr>
                <w:rFonts w:ascii="Arial" w:hAnsi="Arial" w:cs="Arial"/>
              </w:rPr>
              <w:t>ation.</w:t>
            </w:r>
            <w:r w:rsidRPr="0051580A">
              <w:rPr>
                <w:rFonts w:ascii="Arial" w:hAnsi="Arial" w:cs="Arial"/>
              </w:rPr>
              <w:t xml:space="preserve"> </w:t>
            </w:r>
          </w:p>
          <w:p w14:paraId="6BD54D23" w14:textId="77777777" w:rsidR="006264F0" w:rsidRPr="0051580A" w:rsidRDefault="006264F0">
            <w:pPr>
              <w:spacing w:line="360" w:lineRule="auto"/>
              <w:jc w:val="both"/>
              <w:rPr>
                <w:rFonts w:ascii="Arial" w:hAnsi="Arial" w:cs="Arial"/>
              </w:rPr>
            </w:pPr>
          </w:p>
          <w:p w14:paraId="38663D06" w14:textId="7849692D" w:rsidR="006264F0" w:rsidRPr="009E0A1C" w:rsidRDefault="009E0A1C">
            <w:pPr>
              <w:spacing w:line="360" w:lineRule="auto"/>
              <w:jc w:val="both"/>
              <w:rPr>
                <w:rFonts w:ascii="Arial" w:hAnsi="Arial" w:cs="Arial"/>
                <w:b/>
                <w:bCs/>
                <w:u w:val="single"/>
              </w:rPr>
            </w:pPr>
            <w:r>
              <w:rPr>
                <w:rFonts w:ascii="Arial" w:hAnsi="Arial" w:cs="Arial"/>
                <w:b/>
                <w:bCs/>
                <w:i/>
                <w:color w:val="222222"/>
                <w:u w:val="single"/>
              </w:rPr>
              <w:t>2).</w:t>
            </w:r>
          </w:p>
          <w:p w14:paraId="453FD370" w14:textId="77777777" w:rsidR="006264F0" w:rsidRPr="0051580A" w:rsidRDefault="00C06611">
            <w:pPr>
              <w:spacing w:line="360" w:lineRule="auto"/>
              <w:jc w:val="both"/>
              <w:rPr>
                <w:rFonts w:ascii="Arial" w:hAnsi="Arial" w:cs="Arial"/>
                <w:b/>
              </w:rPr>
            </w:pPr>
            <w:r w:rsidRPr="0051580A">
              <w:rPr>
                <w:rFonts w:ascii="Arial" w:hAnsi="Arial" w:cs="Arial"/>
                <w:b/>
              </w:rPr>
              <w:t xml:space="preserve">Background </w:t>
            </w:r>
          </w:p>
          <w:p w14:paraId="3C9F5BBC" w14:textId="08CEF0DF" w:rsidR="006264F0" w:rsidRPr="0051580A" w:rsidRDefault="00306B04">
            <w:pPr>
              <w:spacing w:line="360" w:lineRule="auto"/>
              <w:jc w:val="both"/>
              <w:rPr>
                <w:rFonts w:ascii="Arial" w:hAnsi="Arial" w:cs="Arial"/>
              </w:rPr>
            </w:pPr>
            <w:r>
              <w:rPr>
                <w:rFonts w:ascii="Arial" w:hAnsi="Arial" w:cs="Arial"/>
              </w:rPr>
              <w:t>Individuals</w:t>
            </w:r>
            <w:r w:rsidR="00C06611" w:rsidRPr="0051580A">
              <w:rPr>
                <w:rFonts w:ascii="Arial" w:hAnsi="Arial" w:cs="Arial"/>
              </w:rPr>
              <w:t xml:space="preserve"> with intolerances and allergies along with coeliac disease need to consider safe quality assistance and directions so that developing the propos</w:t>
            </w:r>
            <w:r w:rsidR="00B96DFC">
              <w:rPr>
                <w:rFonts w:ascii="Arial" w:hAnsi="Arial" w:cs="Arial"/>
              </w:rPr>
              <w:t>ed</w:t>
            </w:r>
            <w:r w:rsidR="00C06611" w:rsidRPr="0051580A">
              <w:rPr>
                <w:rFonts w:ascii="Arial" w:hAnsi="Arial" w:cs="Arial"/>
              </w:rPr>
              <w:t xml:space="preserve"> quality aspects can be </w:t>
            </w:r>
            <w:r w:rsidR="00B96DFC">
              <w:rPr>
                <w:rFonts w:ascii="Arial" w:hAnsi="Arial" w:cs="Arial"/>
              </w:rPr>
              <w:t>assumed</w:t>
            </w:r>
            <w:r w:rsidR="00C06611" w:rsidRPr="0051580A">
              <w:rPr>
                <w:rFonts w:ascii="Arial" w:hAnsi="Arial" w:cs="Arial"/>
              </w:rPr>
              <w:t xml:space="preserve">. </w:t>
            </w:r>
            <w:r w:rsidR="00B96DFC">
              <w:rPr>
                <w:rFonts w:ascii="Arial" w:hAnsi="Arial" w:cs="Arial"/>
              </w:rPr>
              <w:t>A v</w:t>
            </w:r>
            <w:r w:rsidR="00C06611" w:rsidRPr="0051580A">
              <w:rPr>
                <w:rFonts w:ascii="Arial" w:hAnsi="Arial" w:cs="Arial"/>
              </w:rPr>
              <w:t xml:space="preserve">ariety of food related health management consider the individuals experiences in this </w:t>
            </w:r>
            <w:r w:rsidR="00B96DFC">
              <w:rPr>
                <w:rFonts w:ascii="Arial" w:hAnsi="Arial" w:cs="Arial"/>
              </w:rPr>
              <w:t>realm</w:t>
            </w:r>
            <w:r w:rsidR="00C06611" w:rsidRPr="0051580A">
              <w:rPr>
                <w:rFonts w:ascii="Arial" w:hAnsi="Arial" w:cs="Arial"/>
              </w:rPr>
              <w:t xml:space="preserve"> </w:t>
            </w:r>
            <w:r w:rsidR="00B96DFC">
              <w:rPr>
                <w:rFonts w:ascii="Arial" w:hAnsi="Arial" w:cs="Arial"/>
              </w:rPr>
              <w:t>obligatory</w:t>
            </w:r>
            <w:r w:rsidR="00C06611" w:rsidRPr="0051580A">
              <w:rPr>
                <w:rFonts w:ascii="Arial" w:hAnsi="Arial" w:cs="Arial"/>
              </w:rPr>
              <w:t xml:space="preserve"> to </w:t>
            </w:r>
            <w:r w:rsidR="00B96DFC">
              <w:rPr>
                <w:rFonts w:ascii="Arial" w:hAnsi="Arial" w:cs="Arial"/>
              </w:rPr>
              <w:t>understand the</w:t>
            </w:r>
            <w:r w:rsidR="00C06611" w:rsidRPr="0051580A">
              <w:rPr>
                <w:rFonts w:ascii="Arial" w:hAnsi="Arial" w:cs="Arial"/>
              </w:rPr>
              <w:t xml:space="preserve"> prospect so that necessary safety needs and wellbeing can be maintained. </w:t>
            </w:r>
          </w:p>
          <w:p w14:paraId="488F124A" w14:textId="77777777" w:rsidR="006264F0" w:rsidRPr="0051580A" w:rsidRDefault="00C06611">
            <w:pPr>
              <w:spacing w:line="360" w:lineRule="auto"/>
              <w:jc w:val="both"/>
              <w:rPr>
                <w:rFonts w:ascii="Arial" w:hAnsi="Arial" w:cs="Arial"/>
                <w:b/>
              </w:rPr>
            </w:pPr>
            <w:r w:rsidRPr="0051580A">
              <w:rPr>
                <w:rFonts w:ascii="Arial" w:hAnsi="Arial" w:cs="Arial"/>
                <w:b/>
              </w:rPr>
              <w:t xml:space="preserve">Summary </w:t>
            </w:r>
          </w:p>
          <w:p w14:paraId="33BD764D" w14:textId="04B37B41" w:rsidR="006264F0" w:rsidRPr="0051580A" w:rsidRDefault="00C06611">
            <w:pPr>
              <w:spacing w:line="360" w:lineRule="auto"/>
              <w:jc w:val="both"/>
              <w:rPr>
                <w:rFonts w:ascii="Arial" w:hAnsi="Arial" w:cs="Arial"/>
              </w:rPr>
            </w:pPr>
            <w:r w:rsidRPr="0051580A">
              <w:rPr>
                <w:rFonts w:ascii="Arial" w:hAnsi="Arial" w:cs="Arial"/>
              </w:rPr>
              <w:t xml:space="preserve">This </w:t>
            </w:r>
            <w:r w:rsidR="00AC0E58">
              <w:rPr>
                <w:rFonts w:ascii="Arial" w:hAnsi="Arial" w:cs="Arial"/>
              </w:rPr>
              <w:t>case study</w:t>
            </w:r>
            <w:r w:rsidRPr="0051580A">
              <w:rPr>
                <w:rFonts w:ascii="Arial" w:hAnsi="Arial" w:cs="Arial"/>
              </w:rPr>
              <w:t xml:space="preserve"> connects with unique experiences of individuals and considers the demonstrated practices that e</w:t>
            </w:r>
            <w:r w:rsidR="00B96DFC">
              <w:rPr>
                <w:rFonts w:ascii="Arial" w:hAnsi="Arial" w:cs="Arial"/>
              </w:rPr>
              <w:t>ach practice</w:t>
            </w:r>
            <w:r w:rsidRPr="0051580A">
              <w:rPr>
                <w:rFonts w:ascii="Arial" w:hAnsi="Arial" w:cs="Arial"/>
              </w:rPr>
              <w:t xml:space="preserve"> which follow conceptualised and necessary specifications.  </w:t>
            </w:r>
          </w:p>
          <w:p w14:paraId="06704483" w14:textId="77777777" w:rsidR="006264F0" w:rsidRPr="0051580A" w:rsidRDefault="006264F0">
            <w:pPr>
              <w:spacing w:line="360" w:lineRule="auto"/>
              <w:jc w:val="both"/>
              <w:rPr>
                <w:rFonts w:ascii="Arial" w:hAnsi="Arial" w:cs="Arial"/>
              </w:rPr>
            </w:pPr>
          </w:p>
          <w:p w14:paraId="1C011595" w14:textId="77777777" w:rsidR="006264F0" w:rsidRPr="0051580A" w:rsidRDefault="00C06611">
            <w:pPr>
              <w:spacing w:line="360" w:lineRule="auto"/>
              <w:jc w:val="both"/>
              <w:rPr>
                <w:rFonts w:ascii="Arial" w:hAnsi="Arial" w:cs="Arial"/>
                <w:b/>
              </w:rPr>
            </w:pPr>
            <w:r w:rsidRPr="0051580A">
              <w:rPr>
                <w:rFonts w:ascii="Arial" w:hAnsi="Arial" w:cs="Arial"/>
                <w:b/>
              </w:rPr>
              <w:t xml:space="preserve">Personal reflections </w:t>
            </w:r>
          </w:p>
          <w:p w14:paraId="70A5AD3F" w14:textId="4BCFF1E3" w:rsidR="006264F0" w:rsidRPr="0051580A" w:rsidRDefault="00C06611">
            <w:pPr>
              <w:spacing w:line="360" w:lineRule="auto"/>
              <w:jc w:val="both"/>
              <w:rPr>
                <w:rFonts w:ascii="Arial" w:hAnsi="Arial" w:cs="Arial"/>
              </w:rPr>
            </w:pPr>
            <w:r w:rsidRPr="0051580A">
              <w:rPr>
                <w:rFonts w:ascii="Arial" w:hAnsi="Arial" w:cs="Arial"/>
              </w:rPr>
              <w:t>The study included an inductive approach that considers qualitative data to process food choices and value indicat</w:t>
            </w:r>
            <w:r w:rsidR="00AC0E58">
              <w:rPr>
                <w:rFonts w:ascii="Arial" w:hAnsi="Arial" w:cs="Arial"/>
              </w:rPr>
              <w:t>ors</w:t>
            </w:r>
            <w:r w:rsidRPr="0051580A">
              <w:rPr>
                <w:rFonts w:ascii="Arial" w:hAnsi="Arial" w:cs="Arial"/>
              </w:rPr>
              <w:t xml:space="preserve"> by which the necessary approach in creating better food preferences can be maintained. Suitable food and drink</w:t>
            </w:r>
            <w:r w:rsidR="00AC0E58">
              <w:rPr>
                <w:rFonts w:ascii="Arial" w:hAnsi="Arial" w:cs="Arial"/>
              </w:rPr>
              <w:t xml:space="preserve">s </w:t>
            </w:r>
            <w:r w:rsidRPr="0051580A">
              <w:rPr>
                <w:rFonts w:ascii="Arial" w:hAnsi="Arial" w:cs="Arial"/>
              </w:rPr>
              <w:t>coupled with frontline staff's specific perceived knowledge pr</w:t>
            </w:r>
            <w:r w:rsidR="00AC0E58">
              <w:rPr>
                <w:rFonts w:ascii="Arial" w:hAnsi="Arial" w:cs="Arial"/>
              </w:rPr>
              <w:t>esent</w:t>
            </w:r>
            <w:r w:rsidRPr="0051580A">
              <w:rPr>
                <w:rFonts w:ascii="Arial" w:hAnsi="Arial" w:cs="Arial"/>
              </w:rPr>
              <w:t xml:space="preserve"> the necessary indications </w:t>
            </w:r>
            <w:r w:rsidR="00AC0E58">
              <w:rPr>
                <w:rFonts w:ascii="Arial" w:hAnsi="Arial" w:cs="Arial"/>
              </w:rPr>
              <w:t>to</w:t>
            </w:r>
            <w:r w:rsidRPr="0051580A">
              <w:rPr>
                <w:rFonts w:ascii="Arial" w:hAnsi="Arial" w:cs="Arial"/>
              </w:rPr>
              <w:t xml:space="preserve"> connect </w:t>
            </w:r>
            <w:r w:rsidR="00AC0E58">
              <w:rPr>
                <w:rFonts w:ascii="Arial" w:hAnsi="Arial" w:cs="Arial"/>
              </w:rPr>
              <w:t xml:space="preserve">effectively </w:t>
            </w:r>
            <w:r w:rsidRPr="0051580A">
              <w:rPr>
                <w:rFonts w:ascii="Arial" w:hAnsi="Arial" w:cs="Arial"/>
              </w:rPr>
              <w:t xml:space="preserve">with </w:t>
            </w:r>
            <w:r w:rsidR="00AC0E58">
              <w:rPr>
                <w:rFonts w:ascii="Arial" w:hAnsi="Arial" w:cs="Arial"/>
              </w:rPr>
              <w:t>participants</w:t>
            </w:r>
            <w:r w:rsidRPr="0051580A">
              <w:rPr>
                <w:rFonts w:ascii="Arial" w:hAnsi="Arial" w:cs="Arial"/>
              </w:rPr>
              <w:t xml:space="preserve"> experiences while following standardised aspects and necessary directions</w:t>
            </w:r>
            <w:r w:rsidR="00AC0E58">
              <w:rPr>
                <w:rFonts w:ascii="Arial" w:hAnsi="Arial" w:cs="Arial"/>
              </w:rPr>
              <w:t>.</w:t>
            </w:r>
          </w:p>
          <w:p w14:paraId="1EF44BF7" w14:textId="77777777" w:rsidR="006264F0" w:rsidRPr="0051580A" w:rsidRDefault="006264F0">
            <w:pPr>
              <w:spacing w:line="360" w:lineRule="auto"/>
              <w:jc w:val="both"/>
              <w:rPr>
                <w:rFonts w:ascii="Arial" w:hAnsi="Arial" w:cs="Arial"/>
              </w:rPr>
            </w:pPr>
          </w:p>
          <w:p w14:paraId="1D1302CC" w14:textId="77777777" w:rsidR="006264F0" w:rsidRPr="0051580A" w:rsidRDefault="00C06611">
            <w:pPr>
              <w:spacing w:line="360" w:lineRule="auto"/>
              <w:jc w:val="both"/>
              <w:rPr>
                <w:rFonts w:ascii="Arial" w:hAnsi="Arial" w:cs="Arial"/>
                <w:b/>
              </w:rPr>
            </w:pPr>
            <w:r w:rsidRPr="0051580A">
              <w:rPr>
                <w:rFonts w:ascii="Arial" w:hAnsi="Arial" w:cs="Arial"/>
                <w:b/>
              </w:rPr>
              <w:t xml:space="preserve">Importance of the topic </w:t>
            </w:r>
          </w:p>
          <w:p w14:paraId="3C8A6919" w14:textId="24EEB408" w:rsidR="009E0A1C" w:rsidRPr="0051580A" w:rsidRDefault="00C06611">
            <w:pPr>
              <w:spacing w:line="360" w:lineRule="auto"/>
              <w:jc w:val="both"/>
              <w:rPr>
                <w:rFonts w:ascii="Arial" w:hAnsi="Arial" w:cs="Arial"/>
              </w:rPr>
            </w:pPr>
            <w:r w:rsidRPr="0051580A">
              <w:rPr>
                <w:rFonts w:ascii="Arial" w:hAnsi="Arial" w:cs="Arial"/>
              </w:rPr>
              <w:t xml:space="preserve">This topic will help to provide the proper understanding about harmful food avoidances and understanding about appropriate consumer support by </w:t>
            </w:r>
            <w:r w:rsidR="00A22B94">
              <w:rPr>
                <w:rFonts w:ascii="Arial" w:hAnsi="Arial" w:cs="Arial"/>
              </w:rPr>
              <w:t xml:space="preserve">supplying </w:t>
            </w:r>
            <w:r w:rsidRPr="0051580A">
              <w:rPr>
                <w:rFonts w:ascii="Arial" w:hAnsi="Arial" w:cs="Arial"/>
              </w:rPr>
              <w:t xml:space="preserve">helpful action projections. To anticipate and maintain necessary action planning </w:t>
            </w:r>
            <w:r w:rsidR="00A22B94">
              <w:rPr>
                <w:rFonts w:ascii="Arial" w:hAnsi="Arial" w:cs="Arial"/>
              </w:rPr>
              <w:t>along with</w:t>
            </w:r>
            <w:r w:rsidRPr="0051580A">
              <w:rPr>
                <w:rFonts w:ascii="Arial" w:hAnsi="Arial" w:cs="Arial"/>
              </w:rPr>
              <w:t xml:space="preserve"> consider</w:t>
            </w:r>
            <w:r w:rsidR="00A22B94">
              <w:rPr>
                <w:rFonts w:ascii="Arial" w:hAnsi="Arial" w:cs="Arial"/>
              </w:rPr>
              <w:t>ing</w:t>
            </w:r>
            <w:r w:rsidRPr="0051580A">
              <w:rPr>
                <w:rFonts w:ascii="Arial" w:hAnsi="Arial" w:cs="Arial"/>
              </w:rPr>
              <w:t xml:space="preserve"> </w:t>
            </w:r>
            <w:r w:rsidR="00A22B94">
              <w:rPr>
                <w:rFonts w:ascii="Arial" w:hAnsi="Arial" w:cs="Arial"/>
              </w:rPr>
              <w:t>forecasted</w:t>
            </w:r>
            <w:r w:rsidRPr="0051580A">
              <w:rPr>
                <w:rFonts w:ascii="Arial" w:hAnsi="Arial" w:cs="Arial"/>
              </w:rPr>
              <w:t xml:space="preserve"> approaches</w:t>
            </w:r>
            <w:r w:rsidR="00A22B94">
              <w:rPr>
                <w:rFonts w:ascii="Arial" w:hAnsi="Arial" w:cs="Arial"/>
              </w:rPr>
              <w:t xml:space="preserve"> to</w:t>
            </w:r>
            <w:r w:rsidRPr="0051580A">
              <w:rPr>
                <w:rFonts w:ascii="Arial" w:hAnsi="Arial" w:cs="Arial"/>
              </w:rPr>
              <w:t xml:space="preserve"> defines </w:t>
            </w:r>
            <w:r w:rsidR="00A22B94">
              <w:rPr>
                <w:rFonts w:ascii="Arial" w:hAnsi="Arial" w:cs="Arial"/>
              </w:rPr>
              <w:t>and utilise</w:t>
            </w:r>
            <w:r w:rsidRPr="0051580A">
              <w:rPr>
                <w:rFonts w:ascii="Arial" w:hAnsi="Arial" w:cs="Arial"/>
              </w:rPr>
              <w:t xml:space="preserve"> ideas about minimization of risks and compensatory behaviours</w:t>
            </w:r>
            <w:r w:rsidR="00A22B94">
              <w:rPr>
                <w:rFonts w:ascii="Arial" w:hAnsi="Arial" w:cs="Arial"/>
              </w:rPr>
              <w:t>.</w:t>
            </w:r>
          </w:p>
          <w:p w14:paraId="423D7B1E" w14:textId="70BD2496" w:rsidR="006264F0" w:rsidRPr="009E0A1C" w:rsidRDefault="009E0A1C">
            <w:pPr>
              <w:spacing w:line="360" w:lineRule="auto"/>
              <w:jc w:val="both"/>
              <w:rPr>
                <w:rFonts w:ascii="Arial" w:hAnsi="Arial" w:cs="Arial"/>
                <w:b/>
                <w:bCs/>
                <w:i/>
                <w:iCs/>
                <w:u w:val="single"/>
              </w:rPr>
            </w:pPr>
            <w:r>
              <w:rPr>
                <w:rFonts w:ascii="Arial" w:hAnsi="Arial" w:cs="Arial"/>
                <w:b/>
                <w:bCs/>
                <w:i/>
                <w:iCs/>
                <w:u w:val="single"/>
              </w:rPr>
              <w:t>3).</w:t>
            </w:r>
          </w:p>
          <w:p w14:paraId="308ED8D5" w14:textId="36E97809" w:rsidR="006264F0" w:rsidRDefault="00C06611">
            <w:pPr>
              <w:spacing w:line="360" w:lineRule="auto"/>
              <w:jc w:val="both"/>
              <w:rPr>
                <w:rFonts w:ascii="Arial" w:hAnsi="Arial" w:cs="Arial"/>
                <w:b/>
              </w:rPr>
            </w:pPr>
            <w:r w:rsidRPr="0051580A">
              <w:rPr>
                <w:rFonts w:ascii="Arial" w:hAnsi="Arial" w:cs="Arial"/>
                <w:b/>
              </w:rPr>
              <w:t xml:space="preserve">Background </w:t>
            </w:r>
          </w:p>
          <w:p w14:paraId="35AEC2CB" w14:textId="51A63E2F" w:rsidR="00F31852" w:rsidRPr="00F31852" w:rsidRDefault="00F31852">
            <w:pPr>
              <w:spacing w:line="360" w:lineRule="auto"/>
              <w:jc w:val="both"/>
              <w:rPr>
                <w:rFonts w:ascii="Arial" w:hAnsi="Arial" w:cs="Arial"/>
                <w:bCs/>
              </w:rPr>
            </w:pPr>
            <w:r w:rsidRPr="00F31852">
              <w:rPr>
                <w:rFonts w:ascii="Arial" w:hAnsi="Arial" w:cs="Arial"/>
                <w:bCs/>
              </w:rPr>
              <w:lastRenderedPageBreak/>
              <w:t>This assessment analyses the concept of food matrix and proposes a classification for the important types of matrices located in ingredients. The food matrix can be considered a bodily domain that includes and/or interacts with specific components of a meals (e.g., a nutrient) supplying functionalities and behaviours which can be specific from the ones exhibited via the components in isolation</w:t>
            </w:r>
            <w:r>
              <w:rPr>
                <w:rFonts w:ascii="Arial" w:hAnsi="Arial" w:cs="Arial"/>
                <w:bCs/>
              </w:rPr>
              <w:t>.</w:t>
            </w:r>
            <w:r w:rsidRPr="00F31852">
              <w:rPr>
                <w:rFonts w:ascii="Arial" w:hAnsi="Arial" w:cs="Arial"/>
                <w:bCs/>
              </w:rPr>
              <w:t xml:space="preserve"> The impact of the food matrix (FM-effect) is mentioned in reference to meals processing, oral processing and flavour perception, satiation and satiety, and digestion within the gastrointestinal tract</w:t>
            </w:r>
            <w:r>
              <w:rPr>
                <w:rFonts w:ascii="Arial" w:hAnsi="Arial" w:cs="Arial"/>
                <w:bCs/>
              </w:rPr>
              <w:t>.</w:t>
            </w:r>
          </w:p>
          <w:p w14:paraId="592B8D92" w14:textId="77777777" w:rsidR="006264F0" w:rsidRPr="0051580A" w:rsidRDefault="00C06611">
            <w:pPr>
              <w:spacing w:line="360" w:lineRule="auto"/>
              <w:jc w:val="both"/>
              <w:rPr>
                <w:rFonts w:ascii="Arial" w:hAnsi="Arial" w:cs="Arial"/>
                <w:b/>
              </w:rPr>
            </w:pPr>
            <w:r w:rsidRPr="0051580A">
              <w:rPr>
                <w:rFonts w:ascii="Arial" w:hAnsi="Arial" w:cs="Arial"/>
                <w:b/>
              </w:rPr>
              <w:t xml:space="preserve">Summary </w:t>
            </w:r>
          </w:p>
          <w:p w14:paraId="76E30D5A" w14:textId="74F679B8" w:rsidR="006264F0" w:rsidRPr="0051580A" w:rsidRDefault="00C06611">
            <w:pPr>
              <w:spacing w:line="360" w:lineRule="auto"/>
              <w:jc w:val="both"/>
              <w:rPr>
                <w:rFonts w:ascii="Arial" w:hAnsi="Arial" w:cs="Arial"/>
              </w:rPr>
            </w:pPr>
            <w:r w:rsidRPr="0051580A">
              <w:rPr>
                <w:rFonts w:ascii="Arial" w:hAnsi="Arial" w:cs="Arial"/>
              </w:rPr>
              <w:t>The appropriate safety approaches and interaction</w:t>
            </w:r>
            <w:r w:rsidR="00F31852">
              <w:rPr>
                <w:rFonts w:ascii="Arial" w:hAnsi="Arial" w:cs="Arial"/>
              </w:rPr>
              <w:t>s</w:t>
            </w:r>
            <w:r w:rsidRPr="0051580A">
              <w:rPr>
                <w:rFonts w:ascii="Arial" w:hAnsi="Arial" w:cs="Arial"/>
              </w:rPr>
              <w:t xml:space="preserve"> defin</w:t>
            </w:r>
            <w:r w:rsidR="00F31852">
              <w:rPr>
                <w:rFonts w:ascii="Arial" w:hAnsi="Arial" w:cs="Arial"/>
              </w:rPr>
              <w:t>ing</w:t>
            </w:r>
            <w:r w:rsidRPr="0051580A">
              <w:rPr>
                <w:rFonts w:ascii="Arial" w:hAnsi="Arial" w:cs="Arial"/>
              </w:rPr>
              <w:t xml:space="preserve"> the ideas about physical domain and state the ideas about specific constituents of food in this </w:t>
            </w:r>
            <w:r w:rsidR="00F31852">
              <w:rPr>
                <w:rFonts w:ascii="Arial" w:hAnsi="Arial" w:cs="Arial"/>
              </w:rPr>
              <w:t>review</w:t>
            </w:r>
            <w:r w:rsidRPr="0051580A">
              <w:rPr>
                <w:rFonts w:ascii="Arial" w:hAnsi="Arial" w:cs="Arial"/>
              </w:rPr>
              <w:t xml:space="preserve">. </w:t>
            </w:r>
          </w:p>
          <w:p w14:paraId="7F842470" w14:textId="77777777" w:rsidR="006264F0" w:rsidRPr="0051580A" w:rsidRDefault="00C06611">
            <w:pPr>
              <w:spacing w:line="360" w:lineRule="auto"/>
              <w:jc w:val="both"/>
              <w:rPr>
                <w:rFonts w:ascii="Arial" w:hAnsi="Arial" w:cs="Arial"/>
                <w:b/>
              </w:rPr>
            </w:pPr>
            <w:r w:rsidRPr="0051580A">
              <w:rPr>
                <w:rFonts w:ascii="Arial" w:hAnsi="Arial" w:cs="Arial"/>
                <w:b/>
              </w:rPr>
              <w:t xml:space="preserve">Personal reflections </w:t>
            </w:r>
          </w:p>
          <w:p w14:paraId="0B76C883" w14:textId="483C01FF" w:rsidR="006264F0" w:rsidRPr="0051580A" w:rsidRDefault="00C06611">
            <w:pPr>
              <w:spacing w:line="360" w:lineRule="auto"/>
              <w:jc w:val="both"/>
              <w:rPr>
                <w:rFonts w:ascii="Arial" w:hAnsi="Arial" w:cs="Arial"/>
              </w:rPr>
            </w:pPr>
            <w:r w:rsidRPr="0051580A">
              <w:rPr>
                <w:rFonts w:ascii="Arial" w:hAnsi="Arial" w:cs="Arial"/>
              </w:rPr>
              <w:t xml:space="preserve">The proper secondary aspects with the (FM-effect) can be discussed with the understanding about food processing plan and structure of the safety processes creating </w:t>
            </w:r>
            <w:r w:rsidR="00F31852">
              <w:rPr>
                <w:rFonts w:ascii="Arial" w:hAnsi="Arial" w:cs="Arial"/>
              </w:rPr>
              <w:t>simplicity</w:t>
            </w:r>
            <w:r w:rsidRPr="0051580A">
              <w:rPr>
                <w:rFonts w:ascii="Arial" w:hAnsi="Arial" w:cs="Arial"/>
              </w:rPr>
              <w:t xml:space="preserve">. Food intolerances with quality </w:t>
            </w:r>
            <w:proofErr w:type="gramStart"/>
            <w:r w:rsidRPr="0051580A">
              <w:rPr>
                <w:rFonts w:ascii="Arial" w:hAnsi="Arial" w:cs="Arial"/>
              </w:rPr>
              <w:t>support based</w:t>
            </w:r>
            <w:proofErr w:type="gramEnd"/>
            <w:r w:rsidRPr="0051580A">
              <w:rPr>
                <w:rFonts w:ascii="Arial" w:hAnsi="Arial" w:cs="Arial"/>
              </w:rPr>
              <w:t xml:space="preserve"> understanding can be structured in this context (</w:t>
            </w:r>
            <w:r w:rsidRPr="0051580A">
              <w:rPr>
                <w:rFonts w:ascii="Arial" w:hAnsi="Arial" w:cs="Arial"/>
                <w:color w:val="222222"/>
                <w:highlight w:val="white"/>
              </w:rPr>
              <w:t>Aguilera, 2019)</w:t>
            </w:r>
            <w:r w:rsidRPr="0051580A">
              <w:rPr>
                <w:rFonts w:ascii="Arial" w:hAnsi="Arial" w:cs="Arial"/>
              </w:rPr>
              <w:t xml:space="preserve">. </w:t>
            </w:r>
          </w:p>
          <w:p w14:paraId="66F70BC0" w14:textId="77777777" w:rsidR="006264F0" w:rsidRPr="0051580A" w:rsidRDefault="00C06611">
            <w:pPr>
              <w:spacing w:line="360" w:lineRule="auto"/>
              <w:jc w:val="both"/>
              <w:rPr>
                <w:rFonts w:ascii="Arial" w:hAnsi="Arial" w:cs="Arial"/>
                <w:b/>
              </w:rPr>
            </w:pPr>
            <w:r w:rsidRPr="0051580A">
              <w:rPr>
                <w:rFonts w:ascii="Arial" w:hAnsi="Arial" w:cs="Arial"/>
                <w:b/>
              </w:rPr>
              <w:t xml:space="preserve">Importance of the topic </w:t>
            </w:r>
          </w:p>
          <w:p w14:paraId="2E8AAD80" w14:textId="668C5412" w:rsidR="006264F0" w:rsidRDefault="00C06611">
            <w:pPr>
              <w:spacing w:line="360" w:lineRule="auto"/>
              <w:jc w:val="both"/>
              <w:rPr>
                <w:rFonts w:ascii="Arial" w:hAnsi="Arial" w:cs="Arial"/>
              </w:rPr>
            </w:pPr>
            <w:r w:rsidRPr="0051580A">
              <w:rPr>
                <w:rFonts w:ascii="Arial" w:hAnsi="Arial" w:cs="Arial"/>
              </w:rPr>
              <w:t>This topic states the ideas about oral processing and structure the exhibited planning and helpfully maintains the effective implications of nutrition and present</w:t>
            </w:r>
            <w:r w:rsidR="00F31852">
              <w:rPr>
                <w:rFonts w:ascii="Arial" w:hAnsi="Arial" w:cs="Arial"/>
              </w:rPr>
              <w:t>s</w:t>
            </w:r>
            <w:r w:rsidRPr="0051580A">
              <w:rPr>
                <w:rFonts w:ascii="Arial" w:hAnsi="Arial" w:cs="Arial"/>
              </w:rPr>
              <w:t xml:space="preserve"> necessary understanding so that applicable processing can be structured. Different food variants and necessary safety indications in this context </w:t>
            </w:r>
            <w:r w:rsidR="00F31852">
              <w:rPr>
                <w:rFonts w:ascii="Arial" w:hAnsi="Arial" w:cs="Arial"/>
              </w:rPr>
              <w:t>show</w:t>
            </w:r>
            <w:r w:rsidRPr="0051580A">
              <w:rPr>
                <w:rFonts w:ascii="Arial" w:hAnsi="Arial" w:cs="Arial"/>
              </w:rPr>
              <w:t xml:space="preserve"> the ideas </w:t>
            </w:r>
            <w:r w:rsidR="006A0F66" w:rsidRPr="0051580A">
              <w:rPr>
                <w:rFonts w:ascii="Arial" w:hAnsi="Arial" w:cs="Arial"/>
              </w:rPr>
              <w:t>about functionality</w:t>
            </w:r>
            <w:r w:rsidRPr="0051580A">
              <w:rPr>
                <w:rFonts w:ascii="Arial" w:hAnsi="Arial" w:cs="Arial"/>
              </w:rPr>
              <w:t xml:space="preserve"> and process with standardised action indications. </w:t>
            </w:r>
          </w:p>
          <w:p w14:paraId="30822B6E" w14:textId="77777777" w:rsidR="009E0A1C" w:rsidRPr="0051580A" w:rsidRDefault="009E0A1C">
            <w:pPr>
              <w:spacing w:line="360" w:lineRule="auto"/>
              <w:jc w:val="both"/>
              <w:rPr>
                <w:rFonts w:ascii="Arial" w:hAnsi="Arial" w:cs="Arial"/>
              </w:rPr>
            </w:pPr>
          </w:p>
          <w:p w14:paraId="192EDECB" w14:textId="34CBD32B" w:rsidR="006264F0" w:rsidRPr="009E0A1C" w:rsidRDefault="009E0A1C">
            <w:pPr>
              <w:spacing w:line="360" w:lineRule="auto"/>
              <w:jc w:val="both"/>
              <w:rPr>
                <w:rFonts w:ascii="Arial" w:hAnsi="Arial" w:cs="Arial"/>
                <w:b/>
                <w:bCs/>
                <w:i/>
                <w:iCs/>
                <w:u w:val="single"/>
              </w:rPr>
            </w:pPr>
            <w:r>
              <w:rPr>
                <w:rFonts w:ascii="Arial" w:hAnsi="Arial" w:cs="Arial"/>
                <w:b/>
                <w:bCs/>
                <w:i/>
                <w:iCs/>
                <w:u w:val="single"/>
              </w:rPr>
              <w:t>4).</w:t>
            </w:r>
          </w:p>
          <w:p w14:paraId="658FA4E6" w14:textId="77777777" w:rsidR="006264F0" w:rsidRPr="0051580A" w:rsidRDefault="00C06611">
            <w:pPr>
              <w:spacing w:line="360" w:lineRule="auto"/>
              <w:jc w:val="both"/>
              <w:rPr>
                <w:rFonts w:ascii="Arial" w:hAnsi="Arial" w:cs="Arial"/>
                <w:b/>
              </w:rPr>
            </w:pPr>
            <w:r w:rsidRPr="0051580A">
              <w:rPr>
                <w:rFonts w:ascii="Arial" w:hAnsi="Arial" w:cs="Arial"/>
                <w:b/>
              </w:rPr>
              <w:t xml:space="preserve">Background </w:t>
            </w:r>
          </w:p>
          <w:p w14:paraId="52B5F368" w14:textId="0CF051DD" w:rsidR="006264F0" w:rsidRPr="0051580A" w:rsidRDefault="00C06611">
            <w:pPr>
              <w:spacing w:line="360" w:lineRule="auto"/>
              <w:jc w:val="both"/>
              <w:rPr>
                <w:rFonts w:ascii="Arial" w:hAnsi="Arial" w:cs="Arial"/>
              </w:rPr>
            </w:pPr>
            <w:r w:rsidRPr="0051580A">
              <w:rPr>
                <w:rFonts w:ascii="Arial" w:hAnsi="Arial" w:cs="Arial"/>
              </w:rPr>
              <w:t xml:space="preserve">Food allergy is an aberrant immunological response to food </w:t>
            </w:r>
            <w:r w:rsidR="006A0F66" w:rsidRPr="0051580A">
              <w:rPr>
                <w:rFonts w:ascii="Arial" w:hAnsi="Arial" w:cs="Arial"/>
              </w:rPr>
              <w:t>antigen</w:t>
            </w:r>
            <w:r w:rsidR="006A0F66">
              <w:rPr>
                <w:rFonts w:ascii="Arial" w:hAnsi="Arial" w:cs="Arial"/>
              </w:rPr>
              <w:t>. T</w:t>
            </w:r>
            <w:r w:rsidRPr="0051580A">
              <w:rPr>
                <w:rFonts w:ascii="Arial" w:hAnsi="Arial" w:cs="Arial"/>
              </w:rPr>
              <w:t xml:space="preserve">his can be potentially </w:t>
            </w:r>
            <w:proofErr w:type="gramStart"/>
            <w:r w:rsidRPr="0051580A">
              <w:rPr>
                <w:rFonts w:ascii="Arial" w:hAnsi="Arial" w:cs="Arial"/>
              </w:rPr>
              <w:t>life-threatening</w:t>
            </w:r>
            <w:proofErr w:type="gramEnd"/>
            <w:r w:rsidRPr="0051580A">
              <w:rPr>
                <w:rFonts w:ascii="Arial" w:hAnsi="Arial" w:cs="Arial"/>
              </w:rPr>
              <w:t xml:space="preserve"> and this connects with adverse reactions to food</w:t>
            </w:r>
            <w:r w:rsidR="009133E9">
              <w:rPr>
                <w:rFonts w:ascii="Arial" w:hAnsi="Arial" w:cs="Arial"/>
              </w:rPr>
              <w:t>,</w:t>
            </w:r>
            <w:r w:rsidRPr="0051580A">
              <w:rPr>
                <w:rFonts w:ascii="Arial" w:hAnsi="Arial" w:cs="Arial"/>
              </w:rPr>
              <w:t xml:space="preserve"> this can create various challenging situations. The overview related to different classifications and standard promising areas to create and direct necessary approaches here considers allergy testing and proposes the diagnostic approaches.  </w:t>
            </w:r>
          </w:p>
          <w:p w14:paraId="2947AD2E" w14:textId="77777777" w:rsidR="006264F0" w:rsidRPr="0051580A" w:rsidRDefault="00C06611">
            <w:pPr>
              <w:spacing w:line="360" w:lineRule="auto"/>
              <w:jc w:val="both"/>
              <w:rPr>
                <w:rFonts w:ascii="Arial" w:hAnsi="Arial" w:cs="Arial"/>
                <w:b/>
              </w:rPr>
            </w:pPr>
            <w:r w:rsidRPr="0051580A">
              <w:rPr>
                <w:rFonts w:ascii="Arial" w:hAnsi="Arial" w:cs="Arial"/>
                <w:b/>
              </w:rPr>
              <w:t xml:space="preserve">Summary </w:t>
            </w:r>
          </w:p>
          <w:p w14:paraId="3DCB93BB" w14:textId="6F01EA61" w:rsidR="006264F0" w:rsidRPr="0051580A" w:rsidRDefault="00C06611">
            <w:pPr>
              <w:spacing w:line="360" w:lineRule="auto"/>
              <w:jc w:val="both"/>
              <w:rPr>
                <w:rFonts w:ascii="Arial" w:hAnsi="Arial" w:cs="Arial"/>
              </w:rPr>
            </w:pPr>
            <w:r w:rsidRPr="0051580A">
              <w:rPr>
                <w:rFonts w:ascii="Arial" w:hAnsi="Arial" w:cs="Arial"/>
              </w:rPr>
              <w:t xml:space="preserve">The </w:t>
            </w:r>
            <w:r w:rsidR="009133E9">
              <w:rPr>
                <w:rFonts w:ascii="Arial" w:hAnsi="Arial" w:cs="Arial"/>
              </w:rPr>
              <w:t>research</w:t>
            </w:r>
            <w:r w:rsidRPr="0051580A">
              <w:rPr>
                <w:rFonts w:ascii="Arial" w:hAnsi="Arial" w:cs="Arial"/>
              </w:rPr>
              <w:t xml:space="preserve"> related to</w:t>
            </w:r>
            <w:r w:rsidR="009133E9">
              <w:rPr>
                <w:rFonts w:ascii="Arial" w:hAnsi="Arial" w:cs="Arial"/>
              </w:rPr>
              <w:t xml:space="preserve"> </w:t>
            </w:r>
            <w:r w:rsidRPr="0051580A">
              <w:rPr>
                <w:rFonts w:ascii="Arial" w:hAnsi="Arial" w:cs="Arial"/>
              </w:rPr>
              <w:t xml:space="preserve">various situation specific food intolerances and its different aspects can be </w:t>
            </w:r>
            <w:r w:rsidR="009133E9">
              <w:rPr>
                <w:rFonts w:ascii="Arial" w:hAnsi="Arial" w:cs="Arial"/>
              </w:rPr>
              <w:t>applied</w:t>
            </w:r>
            <w:r w:rsidRPr="0051580A">
              <w:rPr>
                <w:rFonts w:ascii="Arial" w:hAnsi="Arial" w:cs="Arial"/>
              </w:rPr>
              <w:t xml:space="preserve"> in this segment. The clinical diagnostic approaches</w:t>
            </w:r>
            <w:r w:rsidR="009133E9">
              <w:rPr>
                <w:rFonts w:ascii="Arial" w:hAnsi="Arial" w:cs="Arial"/>
              </w:rPr>
              <w:t>/</w:t>
            </w:r>
            <w:r w:rsidRPr="0051580A">
              <w:rPr>
                <w:rFonts w:ascii="Arial" w:hAnsi="Arial" w:cs="Arial"/>
              </w:rPr>
              <w:t xml:space="preserve">processes with food related </w:t>
            </w:r>
            <w:r w:rsidR="009133E9">
              <w:rPr>
                <w:rFonts w:ascii="Arial" w:hAnsi="Arial" w:cs="Arial"/>
              </w:rPr>
              <w:t>affairs</w:t>
            </w:r>
            <w:r w:rsidRPr="0051580A">
              <w:rPr>
                <w:rFonts w:ascii="Arial" w:hAnsi="Arial" w:cs="Arial"/>
              </w:rPr>
              <w:t xml:space="preserve"> cater t</w:t>
            </w:r>
            <w:r w:rsidR="009133E9">
              <w:rPr>
                <w:rFonts w:ascii="Arial" w:hAnsi="Arial" w:cs="Arial"/>
              </w:rPr>
              <w:t>o the solutions presented</w:t>
            </w:r>
            <w:r w:rsidRPr="0051580A">
              <w:rPr>
                <w:rFonts w:ascii="Arial" w:hAnsi="Arial" w:cs="Arial"/>
              </w:rPr>
              <w:t xml:space="preserve">. </w:t>
            </w:r>
          </w:p>
          <w:p w14:paraId="45EF347D" w14:textId="77777777" w:rsidR="006264F0" w:rsidRPr="0051580A" w:rsidRDefault="00C06611">
            <w:pPr>
              <w:spacing w:line="360" w:lineRule="auto"/>
              <w:jc w:val="both"/>
              <w:rPr>
                <w:rFonts w:ascii="Arial" w:hAnsi="Arial" w:cs="Arial"/>
                <w:b/>
              </w:rPr>
            </w:pPr>
            <w:r w:rsidRPr="0051580A">
              <w:rPr>
                <w:rFonts w:ascii="Arial" w:hAnsi="Arial" w:cs="Arial"/>
                <w:b/>
              </w:rPr>
              <w:t xml:space="preserve">Personal reflections </w:t>
            </w:r>
          </w:p>
          <w:p w14:paraId="04BD8B29" w14:textId="72C48AE2" w:rsidR="006264F0" w:rsidRPr="0051580A" w:rsidRDefault="00C06611">
            <w:pPr>
              <w:spacing w:line="360" w:lineRule="auto"/>
              <w:jc w:val="both"/>
              <w:rPr>
                <w:rFonts w:ascii="Arial" w:hAnsi="Arial" w:cs="Arial"/>
              </w:rPr>
            </w:pPr>
            <w:r w:rsidRPr="0051580A">
              <w:rPr>
                <w:rFonts w:ascii="Arial" w:hAnsi="Arial" w:cs="Arial"/>
              </w:rPr>
              <w:t>The Retrospective study analysis</w:t>
            </w:r>
            <w:r w:rsidR="006A0F66">
              <w:rPr>
                <w:rFonts w:ascii="Arial" w:hAnsi="Arial" w:cs="Arial"/>
              </w:rPr>
              <w:t>/</w:t>
            </w:r>
            <w:r w:rsidRPr="0051580A">
              <w:rPr>
                <w:rFonts w:ascii="Arial" w:hAnsi="Arial" w:cs="Arial"/>
              </w:rPr>
              <w:t>constructive aspects define the idea regarding immunological development of different adverse symptoms after the ingestion of the food antigen</w:t>
            </w:r>
            <w:r w:rsidR="00F545CF">
              <w:rPr>
                <w:rFonts w:ascii="Arial" w:hAnsi="Arial" w:cs="Arial"/>
              </w:rPr>
              <w:t>,</w:t>
            </w:r>
            <w:r w:rsidR="009133E9">
              <w:rPr>
                <w:rFonts w:ascii="Arial" w:hAnsi="Arial" w:cs="Arial"/>
              </w:rPr>
              <w:t xml:space="preserve"> shows </w:t>
            </w:r>
            <w:r w:rsidRPr="0051580A">
              <w:rPr>
                <w:rFonts w:ascii="Arial" w:hAnsi="Arial" w:cs="Arial"/>
              </w:rPr>
              <w:t>checking food allerg</w:t>
            </w:r>
            <w:r w:rsidR="009133E9">
              <w:rPr>
                <w:rFonts w:ascii="Arial" w:hAnsi="Arial" w:cs="Arial"/>
              </w:rPr>
              <w:t>ies is irrefutable</w:t>
            </w:r>
            <w:r w:rsidRPr="0051580A">
              <w:rPr>
                <w:rFonts w:ascii="Arial" w:hAnsi="Arial" w:cs="Arial"/>
              </w:rPr>
              <w:t xml:space="preserve"> </w:t>
            </w:r>
            <w:r w:rsidR="009133E9">
              <w:rPr>
                <w:rFonts w:ascii="Arial" w:hAnsi="Arial" w:cs="Arial"/>
              </w:rPr>
              <w:t>correlated</w:t>
            </w:r>
            <w:r w:rsidRPr="0051580A">
              <w:rPr>
                <w:rFonts w:ascii="Arial" w:hAnsi="Arial" w:cs="Arial"/>
              </w:rPr>
              <w:t xml:space="preserve"> </w:t>
            </w:r>
            <w:r w:rsidR="009133E9">
              <w:rPr>
                <w:rFonts w:ascii="Arial" w:hAnsi="Arial" w:cs="Arial"/>
              </w:rPr>
              <w:t>with</w:t>
            </w:r>
            <w:r w:rsidRPr="0051580A">
              <w:rPr>
                <w:rFonts w:ascii="Arial" w:hAnsi="Arial" w:cs="Arial"/>
              </w:rPr>
              <w:t xml:space="preserve"> different conditions. </w:t>
            </w:r>
          </w:p>
          <w:p w14:paraId="76905F03" w14:textId="77777777" w:rsidR="006264F0" w:rsidRPr="0051580A" w:rsidRDefault="00C06611">
            <w:pPr>
              <w:spacing w:line="360" w:lineRule="auto"/>
              <w:jc w:val="both"/>
              <w:rPr>
                <w:rFonts w:ascii="Arial" w:hAnsi="Arial" w:cs="Arial"/>
                <w:b/>
              </w:rPr>
            </w:pPr>
            <w:r w:rsidRPr="0051580A">
              <w:rPr>
                <w:rFonts w:ascii="Arial" w:hAnsi="Arial" w:cs="Arial"/>
                <w:b/>
              </w:rPr>
              <w:lastRenderedPageBreak/>
              <w:t xml:space="preserve">Importance of the topic </w:t>
            </w:r>
          </w:p>
          <w:p w14:paraId="674F4163" w14:textId="77777777" w:rsidR="009E0A1C" w:rsidRDefault="00C06611">
            <w:pPr>
              <w:spacing w:line="360" w:lineRule="auto"/>
              <w:jc w:val="both"/>
              <w:rPr>
                <w:rFonts w:ascii="Arial" w:hAnsi="Arial" w:cs="Arial"/>
              </w:rPr>
            </w:pPr>
            <w:r w:rsidRPr="0051580A">
              <w:rPr>
                <w:rFonts w:ascii="Arial" w:hAnsi="Arial" w:cs="Arial"/>
              </w:rPr>
              <w:t xml:space="preserve">This </w:t>
            </w:r>
            <w:r w:rsidR="00F545CF" w:rsidRPr="0051580A">
              <w:rPr>
                <w:rFonts w:ascii="Arial" w:hAnsi="Arial" w:cs="Arial"/>
              </w:rPr>
              <w:t>study</w:t>
            </w:r>
            <w:r w:rsidRPr="0051580A">
              <w:rPr>
                <w:rFonts w:ascii="Arial" w:hAnsi="Arial" w:cs="Arial"/>
              </w:rPr>
              <w:t xml:space="preserve"> processes ideas about different allergic conditions and maintains</w:t>
            </w:r>
            <w:r w:rsidR="009133E9">
              <w:rPr>
                <w:rFonts w:ascii="Arial" w:hAnsi="Arial" w:cs="Arial"/>
              </w:rPr>
              <w:t xml:space="preserve"> </w:t>
            </w:r>
            <w:r w:rsidRPr="0051580A">
              <w:rPr>
                <w:rFonts w:ascii="Arial" w:hAnsi="Arial" w:cs="Arial"/>
              </w:rPr>
              <w:t>information about prevalence of medicated plan</w:t>
            </w:r>
            <w:r w:rsidR="009133E9">
              <w:rPr>
                <w:rFonts w:ascii="Arial" w:hAnsi="Arial" w:cs="Arial"/>
              </w:rPr>
              <w:t>s</w:t>
            </w:r>
            <w:r w:rsidRPr="0051580A">
              <w:rPr>
                <w:rFonts w:ascii="Arial" w:hAnsi="Arial" w:cs="Arial"/>
              </w:rPr>
              <w:t xml:space="preserve"> and </w:t>
            </w:r>
            <w:r w:rsidR="009133E9">
              <w:rPr>
                <w:rFonts w:ascii="Arial" w:hAnsi="Arial" w:cs="Arial"/>
              </w:rPr>
              <w:t>importance</w:t>
            </w:r>
            <w:r w:rsidRPr="0051580A">
              <w:rPr>
                <w:rFonts w:ascii="Arial" w:hAnsi="Arial" w:cs="Arial"/>
              </w:rPr>
              <w:t xml:space="preserve"> of necessary </w:t>
            </w:r>
            <w:r w:rsidR="006A0F66">
              <w:rPr>
                <w:rFonts w:ascii="Arial" w:hAnsi="Arial" w:cs="Arial"/>
              </w:rPr>
              <w:t>factors</w:t>
            </w:r>
            <w:r w:rsidRPr="0051580A">
              <w:rPr>
                <w:rFonts w:ascii="Arial" w:hAnsi="Arial" w:cs="Arial"/>
              </w:rPr>
              <w:t xml:space="preserve"> to create ideas about</w:t>
            </w:r>
            <w:r w:rsidR="006A0F66">
              <w:rPr>
                <w:rFonts w:ascii="Arial" w:hAnsi="Arial" w:cs="Arial"/>
              </w:rPr>
              <w:t xml:space="preserve"> precautionary</w:t>
            </w:r>
            <w:r w:rsidRPr="0051580A">
              <w:rPr>
                <w:rFonts w:ascii="Arial" w:hAnsi="Arial" w:cs="Arial"/>
              </w:rPr>
              <w:t xml:space="preserve"> processes. The action plan</w:t>
            </w:r>
            <w:r w:rsidR="006A0F66">
              <w:rPr>
                <w:rFonts w:ascii="Arial" w:hAnsi="Arial" w:cs="Arial"/>
              </w:rPr>
              <w:t>/</w:t>
            </w:r>
            <w:r w:rsidRPr="0051580A">
              <w:rPr>
                <w:rFonts w:ascii="Arial" w:hAnsi="Arial" w:cs="Arial"/>
              </w:rPr>
              <w:t xml:space="preserve">food allergy related aspects connect with different symptoms </w:t>
            </w:r>
            <w:r w:rsidR="00F545CF">
              <w:rPr>
                <w:rFonts w:ascii="Arial" w:hAnsi="Arial" w:cs="Arial"/>
              </w:rPr>
              <w:t>pointing</w:t>
            </w:r>
            <w:r w:rsidRPr="0051580A">
              <w:rPr>
                <w:rFonts w:ascii="Arial" w:hAnsi="Arial" w:cs="Arial"/>
              </w:rPr>
              <w:t xml:space="preserve"> towards significant pathophysiology consider</w:t>
            </w:r>
            <w:r w:rsidR="006A0F66">
              <w:rPr>
                <w:rFonts w:ascii="Arial" w:hAnsi="Arial" w:cs="Arial"/>
              </w:rPr>
              <w:t>ing</w:t>
            </w:r>
            <w:r w:rsidRPr="0051580A">
              <w:rPr>
                <w:rFonts w:ascii="Arial" w:hAnsi="Arial" w:cs="Arial"/>
              </w:rPr>
              <w:t xml:space="preserve"> immune system prospects and local mechanism contexts</w:t>
            </w:r>
            <w:r w:rsidR="006A0F66">
              <w:rPr>
                <w:rFonts w:ascii="Arial" w:hAnsi="Arial" w:cs="Arial"/>
              </w:rPr>
              <w:t>.</w:t>
            </w:r>
            <w:r w:rsidRPr="0051580A">
              <w:rPr>
                <w:rFonts w:ascii="Arial" w:hAnsi="Arial" w:cs="Arial"/>
              </w:rPr>
              <w:t xml:space="preserve"> (</w:t>
            </w:r>
            <w:r w:rsidRPr="0051580A">
              <w:rPr>
                <w:rFonts w:ascii="Arial" w:hAnsi="Arial" w:cs="Arial"/>
                <w:color w:val="222222"/>
                <w:highlight w:val="white"/>
              </w:rPr>
              <w:t>Onyimba, Crowe, Johnson &amp; Leung, 2021)</w:t>
            </w:r>
            <w:r w:rsidRPr="0051580A">
              <w:rPr>
                <w:rFonts w:ascii="Arial" w:hAnsi="Arial" w:cs="Arial"/>
              </w:rPr>
              <w:t>.</w:t>
            </w:r>
          </w:p>
          <w:p w14:paraId="1B99DBFF" w14:textId="00BCD54B" w:rsidR="006264F0" w:rsidRPr="0051580A" w:rsidRDefault="00C06611">
            <w:pPr>
              <w:spacing w:line="360" w:lineRule="auto"/>
              <w:jc w:val="both"/>
              <w:rPr>
                <w:rFonts w:ascii="Arial" w:hAnsi="Arial" w:cs="Arial"/>
              </w:rPr>
            </w:pPr>
            <w:r w:rsidRPr="0051580A">
              <w:rPr>
                <w:rFonts w:ascii="Arial" w:hAnsi="Arial" w:cs="Arial"/>
              </w:rPr>
              <w:t xml:space="preserve"> </w:t>
            </w:r>
          </w:p>
          <w:p w14:paraId="78997A4F" w14:textId="0DB5564F" w:rsidR="006264F0" w:rsidRPr="009E0A1C" w:rsidRDefault="009E0A1C">
            <w:pPr>
              <w:spacing w:line="360" w:lineRule="auto"/>
              <w:jc w:val="both"/>
              <w:rPr>
                <w:rFonts w:ascii="Arial" w:hAnsi="Arial" w:cs="Arial"/>
                <w:b/>
                <w:bCs/>
                <w:i/>
                <w:iCs/>
                <w:u w:val="single"/>
              </w:rPr>
            </w:pPr>
            <w:r>
              <w:rPr>
                <w:rFonts w:ascii="Arial" w:hAnsi="Arial" w:cs="Arial"/>
                <w:b/>
                <w:bCs/>
                <w:i/>
                <w:iCs/>
                <w:u w:val="single"/>
              </w:rPr>
              <w:t>5).</w:t>
            </w:r>
          </w:p>
          <w:p w14:paraId="26C8AC0C" w14:textId="77777777" w:rsidR="006264F0" w:rsidRPr="0051580A" w:rsidRDefault="00C06611">
            <w:pPr>
              <w:spacing w:line="360" w:lineRule="auto"/>
              <w:jc w:val="both"/>
              <w:rPr>
                <w:rFonts w:ascii="Arial" w:hAnsi="Arial" w:cs="Arial"/>
                <w:b/>
              </w:rPr>
            </w:pPr>
            <w:r w:rsidRPr="0051580A">
              <w:rPr>
                <w:rFonts w:ascii="Arial" w:hAnsi="Arial" w:cs="Arial"/>
                <w:b/>
              </w:rPr>
              <w:t xml:space="preserve">Background </w:t>
            </w:r>
          </w:p>
          <w:p w14:paraId="7B7D0426" w14:textId="341EFD79" w:rsidR="006264F0" w:rsidRPr="0051580A" w:rsidRDefault="00C06611">
            <w:pPr>
              <w:spacing w:line="360" w:lineRule="auto"/>
              <w:jc w:val="both"/>
              <w:rPr>
                <w:rFonts w:ascii="Arial" w:hAnsi="Arial" w:cs="Arial"/>
              </w:rPr>
            </w:pPr>
            <w:r w:rsidRPr="0051580A">
              <w:rPr>
                <w:rFonts w:ascii="Arial" w:hAnsi="Arial" w:cs="Arial"/>
              </w:rPr>
              <w:t xml:space="preserve">Adverse food reactions incorporate immune-mediated food specific allergies and non-immune mediated intolerances and the directed projections with pathogenic mechanisms can be channelized and </w:t>
            </w:r>
            <w:r w:rsidR="00F545CF">
              <w:rPr>
                <w:rFonts w:ascii="Arial" w:hAnsi="Arial" w:cs="Arial"/>
              </w:rPr>
              <w:t>observed in this case.</w:t>
            </w:r>
            <w:r w:rsidRPr="0051580A">
              <w:rPr>
                <w:rFonts w:ascii="Arial" w:hAnsi="Arial" w:cs="Arial"/>
              </w:rPr>
              <w:t xml:space="preserve"> </w:t>
            </w:r>
          </w:p>
          <w:p w14:paraId="06152410" w14:textId="77777777" w:rsidR="006264F0" w:rsidRPr="0051580A" w:rsidRDefault="00C06611">
            <w:pPr>
              <w:spacing w:line="360" w:lineRule="auto"/>
              <w:jc w:val="both"/>
              <w:rPr>
                <w:rFonts w:ascii="Arial" w:hAnsi="Arial" w:cs="Arial"/>
                <w:b/>
              </w:rPr>
            </w:pPr>
            <w:r w:rsidRPr="0051580A">
              <w:rPr>
                <w:rFonts w:ascii="Arial" w:hAnsi="Arial" w:cs="Arial"/>
                <w:b/>
              </w:rPr>
              <w:t xml:space="preserve">Summary </w:t>
            </w:r>
          </w:p>
          <w:p w14:paraId="74152FD5" w14:textId="20591976" w:rsidR="006264F0" w:rsidRPr="0051580A" w:rsidRDefault="00C06611">
            <w:pPr>
              <w:spacing w:line="360" w:lineRule="auto"/>
              <w:jc w:val="both"/>
              <w:rPr>
                <w:rFonts w:ascii="Arial" w:hAnsi="Arial" w:cs="Arial"/>
              </w:rPr>
            </w:pPr>
            <w:r w:rsidRPr="0051580A">
              <w:rPr>
                <w:rFonts w:ascii="Arial" w:hAnsi="Arial" w:cs="Arial"/>
              </w:rPr>
              <w:t>Different risks of an inappropriate approach to the correct identification</w:t>
            </w:r>
            <w:r w:rsidR="00F545CF">
              <w:rPr>
                <w:rFonts w:ascii="Arial" w:hAnsi="Arial" w:cs="Arial"/>
              </w:rPr>
              <w:t xml:space="preserve"> along with</w:t>
            </w:r>
            <w:r w:rsidRPr="0051580A">
              <w:rPr>
                <w:rFonts w:ascii="Arial" w:hAnsi="Arial" w:cs="Arial"/>
              </w:rPr>
              <w:t xml:space="preserve"> the necessary planning </w:t>
            </w:r>
            <w:r w:rsidR="00F545CF">
              <w:rPr>
                <w:rFonts w:ascii="Arial" w:hAnsi="Arial" w:cs="Arial"/>
              </w:rPr>
              <w:t>to clinically combat said risks in an effective and secure manner.</w:t>
            </w:r>
          </w:p>
          <w:p w14:paraId="6BD8FD28" w14:textId="77777777" w:rsidR="006264F0" w:rsidRPr="0051580A" w:rsidRDefault="00C06611">
            <w:pPr>
              <w:spacing w:line="360" w:lineRule="auto"/>
              <w:jc w:val="both"/>
              <w:rPr>
                <w:rFonts w:ascii="Arial" w:hAnsi="Arial" w:cs="Arial"/>
                <w:b/>
              </w:rPr>
            </w:pPr>
            <w:r w:rsidRPr="0051580A">
              <w:rPr>
                <w:rFonts w:ascii="Arial" w:hAnsi="Arial" w:cs="Arial"/>
                <w:b/>
              </w:rPr>
              <w:t xml:space="preserve">Personal reflections </w:t>
            </w:r>
          </w:p>
          <w:p w14:paraId="7E74CE41" w14:textId="12659E08" w:rsidR="006264F0" w:rsidRPr="0051580A" w:rsidRDefault="00C06611">
            <w:pPr>
              <w:spacing w:line="360" w:lineRule="auto"/>
              <w:jc w:val="both"/>
              <w:rPr>
                <w:rFonts w:ascii="Arial" w:hAnsi="Arial" w:cs="Arial"/>
              </w:rPr>
            </w:pPr>
            <w:r w:rsidRPr="0051580A">
              <w:rPr>
                <w:rFonts w:ascii="Arial" w:hAnsi="Arial" w:cs="Arial"/>
              </w:rPr>
              <w:t xml:space="preserve">The diagnostic and therapeutic strategy related practices </w:t>
            </w:r>
            <w:r w:rsidR="00F545CF">
              <w:rPr>
                <w:rFonts w:ascii="Arial" w:hAnsi="Arial" w:cs="Arial"/>
              </w:rPr>
              <w:t>are</w:t>
            </w:r>
            <w:r w:rsidRPr="0051580A">
              <w:rPr>
                <w:rFonts w:ascii="Arial" w:hAnsi="Arial" w:cs="Arial"/>
              </w:rPr>
              <w:t xml:space="preserve"> effectively proposed direct</w:t>
            </w:r>
            <w:r w:rsidR="00F545CF">
              <w:rPr>
                <w:rFonts w:ascii="Arial" w:hAnsi="Arial" w:cs="Arial"/>
              </w:rPr>
              <w:t>ing</w:t>
            </w:r>
            <w:r w:rsidRPr="0051580A">
              <w:rPr>
                <w:rFonts w:ascii="Arial" w:hAnsi="Arial" w:cs="Arial"/>
              </w:rPr>
              <w:t xml:space="preserve"> ideas about proper and correct management pla</w:t>
            </w:r>
            <w:r w:rsidR="00F545CF">
              <w:rPr>
                <w:rFonts w:ascii="Arial" w:hAnsi="Arial" w:cs="Arial"/>
              </w:rPr>
              <w:t>n,</w:t>
            </w:r>
            <w:r w:rsidRPr="0051580A">
              <w:rPr>
                <w:rFonts w:ascii="Arial" w:hAnsi="Arial" w:cs="Arial"/>
              </w:rPr>
              <w:t xml:space="preserve"> this usefully channels the pr</w:t>
            </w:r>
            <w:r w:rsidR="00F545CF">
              <w:rPr>
                <w:rFonts w:ascii="Arial" w:hAnsi="Arial" w:cs="Arial"/>
              </w:rPr>
              <w:t>edicted results</w:t>
            </w:r>
            <w:r w:rsidRPr="0051580A">
              <w:rPr>
                <w:rFonts w:ascii="Arial" w:hAnsi="Arial" w:cs="Arial"/>
              </w:rPr>
              <w:t>. Nutritional gaps and improvement</w:t>
            </w:r>
            <w:r w:rsidR="00F545CF">
              <w:rPr>
                <w:rFonts w:ascii="Arial" w:hAnsi="Arial" w:cs="Arial"/>
              </w:rPr>
              <w:t>s</w:t>
            </w:r>
            <w:r w:rsidRPr="0051580A">
              <w:rPr>
                <w:rFonts w:ascii="Arial" w:hAnsi="Arial" w:cs="Arial"/>
              </w:rPr>
              <w:t xml:space="preserve"> of quality assistance w</w:t>
            </w:r>
            <w:r w:rsidR="00F545CF">
              <w:rPr>
                <w:rFonts w:ascii="Arial" w:hAnsi="Arial" w:cs="Arial"/>
              </w:rPr>
              <w:t>ith</w:t>
            </w:r>
            <w:r w:rsidRPr="0051580A">
              <w:rPr>
                <w:rFonts w:ascii="Arial" w:hAnsi="Arial" w:cs="Arial"/>
              </w:rPr>
              <w:t xml:space="preserve"> economic costs and directions can </w:t>
            </w:r>
            <w:r w:rsidR="0031586B">
              <w:rPr>
                <w:rFonts w:ascii="Arial" w:hAnsi="Arial" w:cs="Arial"/>
              </w:rPr>
              <w:t>also,</w:t>
            </w:r>
            <w:r w:rsidR="00F545CF">
              <w:rPr>
                <w:rFonts w:ascii="Arial" w:hAnsi="Arial" w:cs="Arial"/>
              </w:rPr>
              <w:t xml:space="preserve"> aid</w:t>
            </w:r>
            <w:r w:rsidR="0031586B">
              <w:rPr>
                <w:rFonts w:ascii="Arial" w:hAnsi="Arial" w:cs="Arial"/>
              </w:rPr>
              <w:t xml:space="preserve"> to</w:t>
            </w:r>
            <w:r w:rsidR="00F545CF">
              <w:rPr>
                <w:rFonts w:ascii="Arial" w:hAnsi="Arial" w:cs="Arial"/>
              </w:rPr>
              <w:t xml:space="preserve"> </w:t>
            </w:r>
            <w:r w:rsidR="0031586B">
              <w:rPr>
                <w:rFonts w:ascii="Arial" w:hAnsi="Arial" w:cs="Arial"/>
              </w:rPr>
              <w:t>solutions</w:t>
            </w:r>
            <w:r w:rsidR="00F545CF">
              <w:rPr>
                <w:rFonts w:ascii="Arial" w:hAnsi="Arial" w:cs="Arial"/>
              </w:rPr>
              <w:t xml:space="preserve"> pr</w:t>
            </w:r>
            <w:r w:rsidR="0031586B">
              <w:rPr>
                <w:rFonts w:ascii="Arial" w:hAnsi="Arial" w:cs="Arial"/>
              </w:rPr>
              <w:t>esupposed</w:t>
            </w:r>
            <w:r w:rsidR="00F545CF">
              <w:rPr>
                <w:rFonts w:ascii="Arial" w:hAnsi="Arial" w:cs="Arial"/>
              </w:rPr>
              <w:t xml:space="preserve"> by the case</w:t>
            </w:r>
            <w:r w:rsidR="0031586B">
              <w:rPr>
                <w:rFonts w:ascii="Arial" w:hAnsi="Arial" w:cs="Arial"/>
              </w:rPr>
              <w:t>.</w:t>
            </w:r>
          </w:p>
          <w:p w14:paraId="62199503" w14:textId="77777777" w:rsidR="006264F0" w:rsidRPr="0051580A" w:rsidRDefault="00C06611">
            <w:pPr>
              <w:spacing w:line="360" w:lineRule="auto"/>
              <w:jc w:val="both"/>
              <w:rPr>
                <w:rFonts w:ascii="Arial" w:hAnsi="Arial" w:cs="Arial"/>
                <w:b/>
              </w:rPr>
            </w:pPr>
            <w:r w:rsidRPr="0051580A">
              <w:rPr>
                <w:rFonts w:ascii="Arial" w:hAnsi="Arial" w:cs="Arial"/>
                <w:b/>
              </w:rPr>
              <w:t xml:space="preserve">Importance of the topic </w:t>
            </w:r>
          </w:p>
          <w:p w14:paraId="0A76889B" w14:textId="3DC7F3FB" w:rsidR="006264F0" w:rsidRPr="0051580A" w:rsidRDefault="00C06611">
            <w:pPr>
              <w:spacing w:line="360" w:lineRule="auto"/>
              <w:jc w:val="both"/>
              <w:rPr>
                <w:rFonts w:ascii="Arial" w:hAnsi="Arial" w:cs="Arial"/>
              </w:rPr>
            </w:pPr>
            <w:r w:rsidRPr="0051580A">
              <w:rPr>
                <w:rFonts w:ascii="Arial" w:hAnsi="Arial" w:cs="Arial"/>
              </w:rPr>
              <w:t xml:space="preserve">To outline and present the associated action and diagnostic approach in </w:t>
            </w:r>
            <w:r w:rsidR="0031586B">
              <w:rPr>
                <w:rFonts w:ascii="Arial" w:hAnsi="Arial" w:cs="Arial"/>
              </w:rPr>
              <w:t>necessary</w:t>
            </w:r>
            <w:r w:rsidRPr="0051580A">
              <w:rPr>
                <w:rFonts w:ascii="Arial" w:hAnsi="Arial" w:cs="Arial"/>
              </w:rPr>
              <w:t xml:space="preserve"> especially</w:t>
            </w:r>
            <w:r w:rsidR="0031586B">
              <w:rPr>
                <w:rFonts w:ascii="Arial" w:hAnsi="Arial" w:cs="Arial"/>
              </w:rPr>
              <w:t>,</w:t>
            </w:r>
            <w:r w:rsidRPr="0051580A">
              <w:rPr>
                <w:rFonts w:ascii="Arial" w:hAnsi="Arial" w:cs="Arial"/>
              </w:rPr>
              <w:t xml:space="preserve"> consider</w:t>
            </w:r>
            <w:r w:rsidR="0031586B">
              <w:rPr>
                <w:rFonts w:ascii="Arial" w:hAnsi="Arial" w:cs="Arial"/>
              </w:rPr>
              <w:t xml:space="preserve">ing </w:t>
            </w:r>
            <w:r w:rsidRPr="0051580A">
              <w:rPr>
                <w:rFonts w:ascii="Arial" w:hAnsi="Arial" w:cs="Arial"/>
              </w:rPr>
              <w:t>idea</w:t>
            </w:r>
            <w:r w:rsidR="0031586B">
              <w:rPr>
                <w:rFonts w:ascii="Arial" w:hAnsi="Arial" w:cs="Arial"/>
              </w:rPr>
              <w:t>s</w:t>
            </w:r>
            <w:r w:rsidRPr="0051580A">
              <w:rPr>
                <w:rFonts w:ascii="Arial" w:hAnsi="Arial" w:cs="Arial"/>
              </w:rPr>
              <w:t xml:space="preserve"> regarding action </w:t>
            </w:r>
            <w:r w:rsidR="0031586B">
              <w:rPr>
                <w:rFonts w:ascii="Arial" w:hAnsi="Arial" w:cs="Arial"/>
              </w:rPr>
              <w:t>measures</w:t>
            </w:r>
            <w:r w:rsidRPr="0051580A">
              <w:rPr>
                <w:rFonts w:ascii="Arial" w:hAnsi="Arial" w:cs="Arial"/>
              </w:rPr>
              <w:t xml:space="preserve"> and correct identification of the constructive aspects. Useful tool with the specific nutritional concerns states the </w:t>
            </w:r>
            <w:r w:rsidR="0031586B">
              <w:rPr>
                <w:rFonts w:ascii="Arial" w:hAnsi="Arial" w:cs="Arial"/>
              </w:rPr>
              <w:t>countermeasures</w:t>
            </w:r>
            <w:r w:rsidRPr="0051580A">
              <w:rPr>
                <w:rFonts w:ascii="Arial" w:hAnsi="Arial" w:cs="Arial"/>
              </w:rPr>
              <w:t xml:space="preserve"> can be standardised (</w:t>
            </w:r>
            <w:r w:rsidRPr="0051580A">
              <w:rPr>
                <w:rFonts w:ascii="Arial" w:hAnsi="Arial" w:cs="Arial"/>
                <w:color w:val="222222"/>
                <w:highlight w:val="white"/>
              </w:rPr>
              <w:t>Gargano et al. 2021)</w:t>
            </w:r>
            <w:r w:rsidRPr="0051580A">
              <w:rPr>
                <w:rFonts w:ascii="Arial" w:hAnsi="Arial" w:cs="Arial"/>
              </w:rPr>
              <w:t xml:space="preserve">. </w:t>
            </w:r>
          </w:p>
          <w:bookmarkEnd w:id="0"/>
          <w:p w14:paraId="00636719" w14:textId="77777777" w:rsidR="006264F0" w:rsidRPr="0051580A" w:rsidRDefault="006264F0">
            <w:pPr>
              <w:spacing w:line="360" w:lineRule="auto"/>
              <w:jc w:val="both"/>
              <w:rPr>
                <w:rFonts w:ascii="Arial" w:hAnsi="Arial" w:cs="Arial"/>
              </w:rPr>
            </w:pPr>
          </w:p>
          <w:p w14:paraId="0076D3D2" w14:textId="77777777" w:rsidR="006264F0" w:rsidRPr="0051580A" w:rsidRDefault="006264F0">
            <w:pPr>
              <w:spacing w:line="360" w:lineRule="auto"/>
              <w:jc w:val="both"/>
              <w:rPr>
                <w:rFonts w:ascii="Arial" w:hAnsi="Arial" w:cs="Arial"/>
                <w:sz w:val="20"/>
                <w:szCs w:val="20"/>
              </w:rPr>
            </w:pPr>
          </w:p>
          <w:p w14:paraId="69A8D96F" w14:textId="77777777" w:rsidR="006264F0" w:rsidRPr="0051580A" w:rsidRDefault="006264F0">
            <w:pPr>
              <w:spacing w:line="360" w:lineRule="auto"/>
              <w:jc w:val="both"/>
              <w:rPr>
                <w:rFonts w:ascii="Arial" w:hAnsi="Arial" w:cs="Arial"/>
                <w:sz w:val="20"/>
                <w:szCs w:val="20"/>
              </w:rPr>
            </w:pPr>
          </w:p>
          <w:p w14:paraId="0DAA5DBE" w14:textId="77777777" w:rsidR="006264F0" w:rsidRPr="0051580A" w:rsidRDefault="006264F0">
            <w:pPr>
              <w:spacing w:line="360" w:lineRule="auto"/>
              <w:jc w:val="both"/>
              <w:rPr>
                <w:rFonts w:ascii="Arial" w:hAnsi="Arial" w:cs="Arial"/>
                <w:sz w:val="20"/>
                <w:szCs w:val="20"/>
              </w:rPr>
            </w:pPr>
          </w:p>
          <w:p w14:paraId="5BDAF5B9" w14:textId="77777777" w:rsidR="006264F0" w:rsidRPr="0051580A" w:rsidRDefault="006264F0">
            <w:pPr>
              <w:spacing w:line="360" w:lineRule="auto"/>
              <w:jc w:val="both"/>
              <w:rPr>
                <w:rFonts w:ascii="Arial" w:hAnsi="Arial" w:cs="Arial"/>
                <w:sz w:val="20"/>
                <w:szCs w:val="20"/>
              </w:rPr>
            </w:pPr>
          </w:p>
          <w:p w14:paraId="7A11A0C8" w14:textId="77777777" w:rsidR="006264F0" w:rsidRPr="0051580A" w:rsidRDefault="006264F0">
            <w:pPr>
              <w:spacing w:line="360" w:lineRule="auto"/>
              <w:jc w:val="both"/>
              <w:rPr>
                <w:rFonts w:ascii="Arial" w:hAnsi="Arial" w:cs="Arial"/>
                <w:sz w:val="20"/>
                <w:szCs w:val="20"/>
              </w:rPr>
            </w:pPr>
          </w:p>
          <w:p w14:paraId="11520C0D" w14:textId="77777777" w:rsidR="006264F0" w:rsidRPr="0051580A" w:rsidRDefault="006264F0">
            <w:pPr>
              <w:spacing w:line="360" w:lineRule="auto"/>
              <w:jc w:val="both"/>
              <w:rPr>
                <w:rFonts w:ascii="Arial" w:hAnsi="Arial" w:cs="Arial"/>
                <w:sz w:val="20"/>
                <w:szCs w:val="20"/>
              </w:rPr>
            </w:pPr>
          </w:p>
          <w:p w14:paraId="13A4F7B6" w14:textId="77777777" w:rsidR="006264F0" w:rsidRPr="0051580A" w:rsidRDefault="006264F0">
            <w:pPr>
              <w:spacing w:line="360" w:lineRule="auto"/>
              <w:jc w:val="both"/>
              <w:rPr>
                <w:rFonts w:ascii="Arial" w:hAnsi="Arial" w:cs="Arial"/>
                <w:sz w:val="20"/>
                <w:szCs w:val="20"/>
              </w:rPr>
            </w:pPr>
          </w:p>
          <w:p w14:paraId="3ABFC24E" w14:textId="77777777" w:rsidR="006264F0" w:rsidRPr="0051580A" w:rsidRDefault="006264F0">
            <w:pPr>
              <w:spacing w:line="360" w:lineRule="auto"/>
              <w:jc w:val="both"/>
              <w:rPr>
                <w:rFonts w:ascii="Arial" w:hAnsi="Arial" w:cs="Arial"/>
                <w:sz w:val="20"/>
                <w:szCs w:val="20"/>
              </w:rPr>
            </w:pPr>
          </w:p>
          <w:p w14:paraId="698E0539" w14:textId="77777777" w:rsidR="006264F0" w:rsidRPr="0051580A" w:rsidRDefault="006264F0">
            <w:pPr>
              <w:spacing w:line="360" w:lineRule="auto"/>
              <w:jc w:val="both"/>
              <w:rPr>
                <w:rFonts w:ascii="Arial" w:hAnsi="Arial" w:cs="Arial"/>
                <w:sz w:val="20"/>
                <w:szCs w:val="20"/>
              </w:rPr>
            </w:pPr>
          </w:p>
          <w:p w14:paraId="086B4236" w14:textId="77777777" w:rsidR="006264F0" w:rsidRPr="0051580A" w:rsidRDefault="006264F0">
            <w:pPr>
              <w:spacing w:line="360" w:lineRule="auto"/>
              <w:jc w:val="both"/>
              <w:rPr>
                <w:rFonts w:ascii="Arial" w:hAnsi="Arial" w:cs="Arial"/>
                <w:sz w:val="20"/>
                <w:szCs w:val="20"/>
              </w:rPr>
            </w:pPr>
          </w:p>
          <w:p w14:paraId="15D7D7AE" w14:textId="77777777" w:rsidR="006264F0" w:rsidRPr="0051580A" w:rsidRDefault="006264F0">
            <w:pPr>
              <w:spacing w:line="360" w:lineRule="auto"/>
              <w:jc w:val="both"/>
              <w:rPr>
                <w:rFonts w:ascii="Arial" w:hAnsi="Arial" w:cs="Arial"/>
                <w:sz w:val="20"/>
                <w:szCs w:val="20"/>
              </w:rPr>
            </w:pPr>
          </w:p>
          <w:p w14:paraId="1479DB52" w14:textId="77777777" w:rsidR="006264F0" w:rsidRPr="0051580A" w:rsidRDefault="006264F0">
            <w:pPr>
              <w:spacing w:line="360" w:lineRule="auto"/>
              <w:jc w:val="both"/>
              <w:rPr>
                <w:rFonts w:ascii="Arial" w:hAnsi="Arial" w:cs="Arial"/>
                <w:sz w:val="20"/>
                <w:szCs w:val="20"/>
              </w:rPr>
            </w:pPr>
          </w:p>
          <w:p w14:paraId="21DF999B" w14:textId="77777777" w:rsidR="006264F0" w:rsidRPr="0051580A" w:rsidRDefault="006264F0">
            <w:pPr>
              <w:spacing w:line="360" w:lineRule="auto"/>
              <w:jc w:val="both"/>
              <w:rPr>
                <w:rFonts w:ascii="Arial" w:hAnsi="Arial" w:cs="Arial"/>
                <w:sz w:val="20"/>
                <w:szCs w:val="20"/>
              </w:rPr>
            </w:pPr>
          </w:p>
          <w:p w14:paraId="1A14875C" w14:textId="77777777" w:rsidR="006264F0" w:rsidRPr="0051580A" w:rsidRDefault="006264F0">
            <w:pPr>
              <w:spacing w:line="360" w:lineRule="auto"/>
              <w:jc w:val="both"/>
              <w:rPr>
                <w:rFonts w:ascii="Arial" w:hAnsi="Arial" w:cs="Arial"/>
                <w:sz w:val="20"/>
                <w:szCs w:val="20"/>
              </w:rPr>
            </w:pPr>
          </w:p>
          <w:p w14:paraId="209982CE" w14:textId="77777777" w:rsidR="006264F0" w:rsidRPr="0051580A" w:rsidRDefault="006264F0">
            <w:pPr>
              <w:spacing w:line="360" w:lineRule="auto"/>
              <w:jc w:val="both"/>
              <w:rPr>
                <w:rFonts w:ascii="Arial" w:hAnsi="Arial" w:cs="Arial"/>
                <w:sz w:val="20"/>
                <w:szCs w:val="20"/>
              </w:rPr>
            </w:pPr>
          </w:p>
          <w:p w14:paraId="3C3BDD05" w14:textId="77777777" w:rsidR="006264F0" w:rsidRPr="0051580A" w:rsidRDefault="006264F0">
            <w:pPr>
              <w:spacing w:line="360" w:lineRule="auto"/>
              <w:jc w:val="both"/>
              <w:rPr>
                <w:rFonts w:ascii="Arial" w:hAnsi="Arial" w:cs="Arial"/>
                <w:sz w:val="20"/>
                <w:szCs w:val="20"/>
              </w:rPr>
            </w:pPr>
          </w:p>
        </w:tc>
      </w:tr>
    </w:tbl>
    <w:p w14:paraId="55A5454E" w14:textId="77777777" w:rsidR="006264F0" w:rsidRPr="0051580A" w:rsidRDefault="006264F0">
      <w:pPr>
        <w:spacing w:line="360" w:lineRule="auto"/>
        <w:rPr>
          <w:rFonts w:ascii="Arial" w:hAnsi="Arial" w:cs="Arial"/>
          <w:b/>
        </w:rPr>
      </w:pPr>
    </w:p>
    <w:tbl>
      <w:tblPr>
        <w:tblStyle w:val="a1"/>
        <w:tblW w:w="11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910"/>
        <w:gridCol w:w="272"/>
      </w:tblGrid>
      <w:tr w:rsidR="006264F0" w:rsidRPr="0051580A" w14:paraId="404E5E81" w14:textId="77777777">
        <w:tc>
          <w:tcPr>
            <w:tcW w:w="10910" w:type="dxa"/>
            <w:shd w:val="clear" w:color="auto" w:fill="FBD5B5"/>
          </w:tcPr>
          <w:p w14:paraId="40609661" w14:textId="77777777" w:rsidR="006264F0" w:rsidRPr="0051580A" w:rsidRDefault="00C06611">
            <w:pPr>
              <w:spacing w:line="360" w:lineRule="auto"/>
              <w:rPr>
                <w:rFonts w:ascii="Arial" w:hAnsi="Arial" w:cs="Arial"/>
                <w:b/>
                <w:sz w:val="20"/>
                <w:szCs w:val="20"/>
              </w:rPr>
            </w:pPr>
            <w:r w:rsidRPr="0051580A">
              <w:rPr>
                <w:rFonts w:ascii="Arial" w:hAnsi="Arial" w:cs="Arial"/>
                <w:b/>
                <w:sz w:val="20"/>
                <w:szCs w:val="20"/>
              </w:rPr>
              <w:t>REFERENCE LIST (not included in word count)</w:t>
            </w:r>
          </w:p>
        </w:tc>
        <w:tc>
          <w:tcPr>
            <w:tcW w:w="272" w:type="dxa"/>
            <w:shd w:val="clear" w:color="auto" w:fill="FBD5B5"/>
          </w:tcPr>
          <w:p w14:paraId="5475E74C" w14:textId="77777777" w:rsidR="006264F0" w:rsidRPr="0051580A" w:rsidRDefault="006264F0">
            <w:pPr>
              <w:spacing w:line="360" w:lineRule="auto"/>
              <w:jc w:val="center"/>
              <w:rPr>
                <w:rFonts w:ascii="Arial" w:hAnsi="Arial" w:cs="Arial"/>
                <w:b/>
                <w:sz w:val="20"/>
                <w:szCs w:val="20"/>
              </w:rPr>
            </w:pPr>
          </w:p>
          <w:p w14:paraId="4A372334" w14:textId="77777777" w:rsidR="006264F0" w:rsidRPr="0051580A" w:rsidRDefault="006264F0">
            <w:pPr>
              <w:spacing w:line="360" w:lineRule="auto"/>
              <w:jc w:val="center"/>
              <w:rPr>
                <w:rFonts w:ascii="Arial" w:hAnsi="Arial" w:cs="Arial"/>
                <w:b/>
                <w:sz w:val="20"/>
                <w:szCs w:val="20"/>
              </w:rPr>
            </w:pPr>
          </w:p>
        </w:tc>
      </w:tr>
      <w:tr w:rsidR="006264F0" w:rsidRPr="0051580A" w14:paraId="2846FD20" w14:textId="77777777">
        <w:trPr>
          <w:trHeight w:val="2494"/>
        </w:trPr>
        <w:tc>
          <w:tcPr>
            <w:tcW w:w="11182" w:type="dxa"/>
            <w:gridSpan w:val="2"/>
          </w:tcPr>
          <w:p w14:paraId="198C41D3" w14:textId="77777777" w:rsidR="006264F0" w:rsidRPr="0051580A" w:rsidRDefault="006264F0">
            <w:pPr>
              <w:spacing w:line="360" w:lineRule="auto"/>
              <w:jc w:val="both"/>
              <w:rPr>
                <w:rFonts w:ascii="Arial" w:hAnsi="Arial" w:cs="Arial"/>
              </w:rPr>
            </w:pPr>
          </w:p>
          <w:p w14:paraId="2308897B" w14:textId="097FF048" w:rsidR="0031586B" w:rsidRPr="009E0A1C" w:rsidRDefault="0031586B" w:rsidP="009E0A1C">
            <w:pPr>
              <w:pStyle w:val="ListParagraph"/>
              <w:numPr>
                <w:ilvl w:val="0"/>
                <w:numId w:val="3"/>
              </w:numPr>
              <w:spacing w:line="360" w:lineRule="auto"/>
              <w:jc w:val="both"/>
              <w:rPr>
                <w:rFonts w:ascii="Arial" w:hAnsi="Arial" w:cs="Arial"/>
                <w:color w:val="222222"/>
              </w:rPr>
            </w:pPr>
            <w:r w:rsidRPr="009E0A1C">
              <w:rPr>
                <w:rFonts w:ascii="Arial" w:hAnsi="Arial" w:cs="Arial"/>
                <w:color w:val="222222"/>
              </w:rPr>
              <w:t xml:space="preserve">Popping, B., &amp; Diaz-Amigo, C. (2018). European regulations for </w:t>
            </w:r>
            <w:r w:rsidR="009E0A1C" w:rsidRPr="009E0A1C">
              <w:rPr>
                <w:rFonts w:ascii="Arial" w:hAnsi="Arial" w:cs="Arial"/>
                <w:color w:val="222222"/>
              </w:rPr>
              <w:t>labelling</w:t>
            </w:r>
            <w:r w:rsidRPr="009E0A1C">
              <w:rPr>
                <w:rFonts w:ascii="Arial" w:hAnsi="Arial" w:cs="Arial"/>
                <w:color w:val="222222"/>
              </w:rPr>
              <w:t xml:space="preserve"> requirements for food allergens and substances causing intolerances: history and future. Journal of AOAC International, 101(1), 2-7.</w:t>
            </w:r>
          </w:p>
          <w:p w14:paraId="29A15A00" w14:textId="22217A5B" w:rsidR="0031586B" w:rsidRPr="009E0A1C" w:rsidRDefault="0031586B" w:rsidP="009E0A1C">
            <w:pPr>
              <w:pStyle w:val="ListParagraph"/>
              <w:numPr>
                <w:ilvl w:val="0"/>
                <w:numId w:val="3"/>
              </w:numPr>
              <w:spacing w:line="360" w:lineRule="auto"/>
              <w:jc w:val="both"/>
              <w:rPr>
                <w:rFonts w:ascii="Arial" w:hAnsi="Arial" w:cs="Arial"/>
                <w:color w:val="222222"/>
                <w:highlight w:val="white"/>
              </w:rPr>
            </w:pPr>
            <w:r w:rsidRPr="009E0A1C">
              <w:rPr>
                <w:rFonts w:ascii="Arial" w:hAnsi="Arial" w:cs="Arial"/>
                <w:color w:val="222222"/>
              </w:rPr>
              <w:t>Weber, L., &amp; Lugosi, P. (2021). The event experiences of attendees with food allergies, intolerances and coeliac disease: risk loaded value-creation/destruction. International Journal of Event and Festival Management.</w:t>
            </w:r>
          </w:p>
          <w:p w14:paraId="34C5EFA7" w14:textId="67B16BD8" w:rsidR="0051580A" w:rsidRPr="009E0A1C" w:rsidRDefault="0051580A" w:rsidP="009E0A1C">
            <w:pPr>
              <w:pStyle w:val="ListParagraph"/>
              <w:numPr>
                <w:ilvl w:val="0"/>
                <w:numId w:val="3"/>
              </w:numPr>
              <w:spacing w:line="360" w:lineRule="auto"/>
              <w:jc w:val="both"/>
              <w:rPr>
                <w:rFonts w:ascii="Arial" w:hAnsi="Arial" w:cs="Arial"/>
                <w:color w:val="222222"/>
                <w:highlight w:val="white"/>
              </w:rPr>
            </w:pPr>
            <w:r w:rsidRPr="009E0A1C">
              <w:rPr>
                <w:rFonts w:ascii="Arial" w:hAnsi="Arial" w:cs="Arial"/>
                <w:color w:val="222222"/>
                <w:highlight w:val="white"/>
              </w:rPr>
              <w:t xml:space="preserve">Aguilera, J. M. (2019). The food matrix: Implications in processing, nutrition and health. </w:t>
            </w:r>
            <w:r w:rsidRPr="009E0A1C">
              <w:rPr>
                <w:rFonts w:ascii="Arial" w:hAnsi="Arial" w:cs="Arial"/>
                <w:i/>
                <w:color w:val="222222"/>
                <w:highlight w:val="white"/>
              </w:rPr>
              <w:t>Critical Reviews in Food Science and Nutrition</w:t>
            </w:r>
            <w:r w:rsidRPr="009E0A1C">
              <w:rPr>
                <w:rFonts w:ascii="Arial" w:hAnsi="Arial" w:cs="Arial"/>
                <w:color w:val="222222"/>
                <w:highlight w:val="white"/>
              </w:rPr>
              <w:t xml:space="preserve">, </w:t>
            </w:r>
            <w:r w:rsidRPr="009E0A1C">
              <w:rPr>
                <w:rFonts w:ascii="Arial" w:hAnsi="Arial" w:cs="Arial"/>
                <w:i/>
                <w:color w:val="222222"/>
                <w:highlight w:val="white"/>
              </w:rPr>
              <w:t>59</w:t>
            </w:r>
            <w:r w:rsidRPr="009E0A1C">
              <w:rPr>
                <w:rFonts w:ascii="Arial" w:hAnsi="Arial" w:cs="Arial"/>
                <w:color w:val="222222"/>
                <w:highlight w:val="white"/>
              </w:rPr>
              <w:t>(22), 3612-3629.</w:t>
            </w:r>
          </w:p>
          <w:p w14:paraId="1C831942" w14:textId="3E9D7EE8" w:rsidR="0031586B" w:rsidRPr="009E0A1C" w:rsidRDefault="009E0A1C" w:rsidP="009E0A1C">
            <w:pPr>
              <w:pStyle w:val="ListParagraph"/>
              <w:numPr>
                <w:ilvl w:val="0"/>
                <w:numId w:val="3"/>
              </w:numPr>
              <w:spacing w:line="360" w:lineRule="auto"/>
              <w:jc w:val="both"/>
              <w:rPr>
                <w:rFonts w:ascii="Arial" w:hAnsi="Arial" w:cs="Arial"/>
                <w:color w:val="222222"/>
                <w:highlight w:val="white"/>
              </w:rPr>
            </w:pPr>
            <w:r w:rsidRPr="009E0A1C">
              <w:rPr>
                <w:rFonts w:ascii="Arial" w:hAnsi="Arial" w:cs="Arial"/>
                <w:color w:val="222222"/>
              </w:rPr>
              <w:t>Onyimba, F., Crowe, S. E., Johnson, S., &amp; Leung, J. (2021). Food allergies and intolerances: A clinical approach to the diagnosis and management of adverse reactions to food. Clinical Gastroenterology and Hepatology, 19(11), 2230-2240.</w:t>
            </w:r>
          </w:p>
          <w:p w14:paraId="2887B5C2" w14:textId="77777777" w:rsidR="0051580A" w:rsidRPr="009E0A1C" w:rsidRDefault="0051580A" w:rsidP="009E0A1C">
            <w:pPr>
              <w:pStyle w:val="ListParagraph"/>
              <w:numPr>
                <w:ilvl w:val="0"/>
                <w:numId w:val="3"/>
              </w:numPr>
              <w:spacing w:line="360" w:lineRule="auto"/>
              <w:jc w:val="both"/>
              <w:rPr>
                <w:rFonts w:ascii="Arial" w:hAnsi="Arial" w:cs="Arial"/>
                <w:color w:val="222222"/>
                <w:highlight w:val="white"/>
              </w:rPr>
            </w:pPr>
            <w:r w:rsidRPr="009E0A1C">
              <w:rPr>
                <w:rFonts w:ascii="Arial" w:hAnsi="Arial" w:cs="Arial"/>
                <w:color w:val="222222"/>
                <w:highlight w:val="white"/>
              </w:rPr>
              <w:t xml:space="preserve">Gargano, D., Appanna, R., Santonicola, A., De Bartolomeis, F., Stellato, C., Cianferoni, A., ... &amp; Iovino, P. (2021). Food allergy and intolerance: A narrative review on nutritional concerns. </w:t>
            </w:r>
            <w:r w:rsidRPr="009E0A1C">
              <w:rPr>
                <w:rFonts w:ascii="Arial" w:hAnsi="Arial" w:cs="Arial"/>
                <w:i/>
                <w:color w:val="222222"/>
                <w:highlight w:val="white"/>
              </w:rPr>
              <w:t>Nutrients</w:t>
            </w:r>
            <w:r w:rsidRPr="009E0A1C">
              <w:rPr>
                <w:rFonts w:ascii="Arial" w:hAnsi="Arial" w:cs="Arial"/>
                <w:color w:val="222222"/>
                <w:highlight w:val="white"/>
              </w:rPr>
              <w:t xml:space="preserve">, </w:t>
            </w:r>
            <w:r w:rsidRPr="009E0A1C">
              <w:rPr>
                <w:rFonts w:ascii="Arial" w:hAnsi="Arial" w:cs="Arial"/>
                <w:i/>
                <w:color w:val="222222"/>
                <w:highlight w:val="white"/>
              </w:rPr>
              <w:t>13</w:t>
            </w:r>
            <w:r w:rsidRPr="009E0A1C">
              <w:rPr>
                <w:rFonts w:ascii="Arial" w:hAnsi="Arial" w:cs="Arial"/>
                <w:color w:val="222222"/>
                <w:highlight w:val="white"/>
              </w:rPr>
              <w:t>(5), 1638.</w:t>
            </w:r>
          </w:p>
          <w:p w14:paraId="787346C5" w14:textId="77777777" w:rsidR="006264F0" w:rsidRPr="0051580A" w:rsidRDefault="006264F0">
            <w:pPr>
              <w:spacing w:line="360" w:lineRule="auto"/>
              <w:jc w:val="both"/>
              <w:rPr>
                <w:rFonts w:ascii="Arial" w:hAnsi="Arial" w:cs="Arial"/>
              </w:rPr>
            </w:pPr>
          </w:p>
          <w:p w14:paraId="796EDD70" w14:textId="77777777" w:rsidR="006264F0" w:rsidRPr="0051580A" w:rsidRDefault="006264F0">
            <w:pPr>
              <w:spacing w:line="360" w:lineRule="auto"/>
              <w:jc w:val="both"/>
              <w:rPr>
                <w:rFonts w:ascii="Arial" w:hAnsi="Arial" w:cs="Arial"/>
              </w:rPr>
            </w:pPr>
          </w:p>
          <w:p w14:paraId="2D3204DB" w14:textId="77777777" w:rsidR="006264F0" w:rsidRPr="0051580A" w:rsidRDefault="006264F0">
            <w:pPr>
              <w:spacing w:line="360" w:lineRule="auto"/>
              <w:jc w:val="both"/>
              <w:rPr>
                <w:rFonts w:ascii="Arial" w:hAnsi="Arial" w:cs="Arial"/>
              </w:rPr>
            </w:pPr>
          </w:p>
          <w:p w14:paraId="72F10013" w14:textId="77777777" w:rsidR="006264F0" w:rsidRPr="0051580A" w:rsidRDefault="006264F0">
            <w:pPr>
              <w:spacing w:line="360" w:lineRule="auto"/>
              <w:jc w:val="both"/>
              <w:rPr>
                <w:rFonts w:ascii="Arial" w:hAnsi="Arial" w:cs="Arial"/>
              </w:rPr>
            </w:pPr>
          </w:p>
          <w:p w14:paraId="229CD3C9" w14:textId="77777777" w:rsidR="006264F0" w:rsidRPr="0051580A" w:rsidRDefault="006264F0">
            <w:pPr>
              <w:spacing w:line="360" w:lineRule="auto"/>
              <w:jc w:val="both"/>
              <w:rPr>
                <w:rFonts w:ascii="Arial" w:hAnsi="Arial" w:cs="Arial"/>
              </w:rPr>
            </w:pPr>
          </w:p>
          <w:p w14:paraId="75759BA9" w14:textId="77777777" w:rsidR="006264F0" w:rsidRPr="0051580A" w:rsidRDefault="006264F0">
            <w:pPr>
              <w:spacing w:line="360" w:lineRule="auto"/>
              <w:jc w:val="both"/>
              <w:rPr>
                <w:rFonts w:ascii="Arial" w:hAnsi="Arial" w:cs="Arial"/>
              </w:rPr>
            </w:pPr>
          </w:p>
          <w:p w14:paraId="3BE193D6" w14:textId="77777777" w:rsidR="006264F0" w:rsidRPr="0051580A" w:rsidRDefault="006264F0">
            <w:pPr>
              <w:spacing w:line="360" w:lineRule="auto"/>
              <w:jc w:val="both"/>
              <w:rPr>
                <w:rFonts w:ascii="Arial" w:hAnsi="Arial" w:cs="Arial"/>
              </w:rPr>
            </w:pPr>
          </w:p>
          <w:p w14:paraId="57F152E1" w14:textId="77777777" w:rsidR="006264F0" w:rsidRPr="0051580A" w:rsidRDefault="006264F0">
            <w:pPr>
              <w:spacing w:line="360" w:lineRule="auto"/>
              <w:jc w:val="both"/>
              <w:rPr>
                <w:rFonts w:ascii="Arial" w:hAnsi="Arial" w:cs="Arial"/>
              </w:rPr>
            </w:pPr>
          </w:p>
          <w:p w14:paraId="60056F48" w14:textId="77777777" w:rsidR="006264F0" w:rsidRPr="0051580A" w:rsidRDefault="006264F0">
            <w:pPr>
              <w:spacing w:line="360" w:lineRule="auto"/>
              <w:jc w:val="both"/>
              <w:rPr>
                <w:rFonts w:ascii="Arial" w:hAnsi="Arial" w:cs="Arial"/>
              </w:rPr>
            </w:pPr>
          </w:p>
          <w:p w14:paraId="4B8B0C6D" w14:textId="77777777" w:rsidR="006264F0" w:rsidRPr="0051580A" w:rsidRDefault="006264F0">
            <w:pPr>
              <w:spacing w:line="360" w:lineRule="auto"/>
              <w:jc w:val="both"/>
              <w:rPr>
                <w:rFonts w:ascii="Arial" w:hAnsi="Arial" w:cs="Arial"/>
              </w:rPr>
            </w:pPr>
          </w:p>
          <w:p w14:paraId="30688153" w14:textId="77777777" w:rsidR="006264F0" w:rsidRPr="0051580A" w:rsidRDefault="006264F0">
            <w:pPr>
              <w:spacing w:line="360" w:lineRule="auto"/>
              <w:jc w:val="both"/>
              <w:rPr>
                <w:rFonts w:ascii="Arial" w:hAnsi="Arial" w:cs="Arial"/>
              </w:rPr>
            </w:pPr>
          </w:p>
          <w:p w14:paraId="34360AD2" w14:textId="77777777" w:rsidR="006264F0" w:rsidRPr="0051580A" w:rsidRDefault="006264F0">
            <w:pPr>
              <w:spacing w:line="360" w:lineRule="auto"/>
              <w:jc w:val="both"/>
              <w:rPr>
                <w:rFonts w:ascii="Arial" w:hAnsi="Arial" w:cs="Arial"/>
              </w:rPr>
            </w:pPr>
          </w:p>
          <w:p w14:paraId="1849E093" w14:textId="77777777" w:rsidR="006264F0" w:rsidRPr="0051580A" w:rsidRDefault="006264F0">
            <w:pPr>
              <w:spacing w:line="360" w:lineRule="auto"/>
              <w:jc w:val="both"/>
              <w:rPr>
                <w:rFonts w:ascii="Arial" w:hAnsi="Arial" w:cs="Arial"/>
              </w:rPr>
            </w:pPr>
          </w:p>
          <w:p w14:paraId="6539296A" w14:textId="77777777" w:rsidR="006264F0" w:rsidRPr="0051580A" w:rsidRDefault="006264F0">
            <w:pPr>
              <w:spacing w:line="360" w:lineRule="auto"/>
              <w:jc w:val="both"/>
              <w:rPr>
                <w:rFonts w:ascii="Arial" w:hAnsi="Arial" w:cs="Arial"/>
              </w:rPr>
            </w:pPr>
          </w:p>
          <w:p w14:paraId="5CF6A252" w14:textId="77777777" w:rsidR="006264F0" w:rsidRPr="0051580A" w:rsidRDefault="006264F0">
            <w:pPr>
              <w:spacing w:line="360" w:lineRule="auto"/>
              <w:jc w:val="both"/>
              <w:rPr>
                <w:rFonts w:ascii="Arial" w:hAnsi="Arial" w:cs="Arial"/>
              </w:rPr>
            </w:pPr>
          </w:p>
          <w:p w14:paraId="7CBE0352" w14:textId="77777777" w:rsidR="006264F0" w:rsidRPr="0051580A" w:rsidRDefault="006264F0">
            <w:pPr>
              <w:spacing w:line="360" w:lineRule="auto"/>
              <w:jc w:val="both"/>
              <w:rPr>
                <w:rFonts w:ascii="Arial" w:hAnsi="Arial" w:cs="Arial"/>
              </w:rPr>
            </w:pPr>
          </w:p>
          <w:p w14:paraId="20925155" w14:textId="77777777" w:rsidR="006264F0" w:rsidRPr="0051580A" w:rsidRDefault="006264F0">
            <w:pPr>
              <w:spacing w:line="360" w:lineRule="auto"/>
              <w:jc w:val="both"/>
              <w:rPr>
                <w:rFonts w:ascii="Arial" w:hAnsi="Arial" w:cs="Arial"/>
                <w:sz w:val="20"/>
                <w:szCs w:val="20"/>
              </w:rPr>
            </w:pPr>
          </w:p>
        </w:tc>
      </w:tr>
    </w:tbl>
    <w:p w14:paraId="466986E5" w14:textId="77777777" w:rsidR="006264F0" w:rsidRPr="0051580A" w:rsidRDefault="006264F0">
      <w:pPr>
        <w:spacing w:line="360" w:lineRule="auto"/>
        <w:rPr>
          <w:rFonts w:ascii="Arial" w:hAnsi="Arial" w:cs="Arial"/>
          <w:b/>
        </w:rPr>
      </w:pPr>
    </w:p>
    <w:p w14:paraId="5968E9F7" w14:textId="77777777" w:rsidR="006264F0" w:rsidRPr="0051580A" w:rsidRDefault="006264F0">
      <w:pPr>
        <w:spacing w:line="360" w:lineRule="auto"/>
        <w:rPr>
          <w:rFonts w:ascii="Arial" w:hAnsi="Arial" w:cs="Arial"/>
          <w:b/>
        </w:rPr>
      </w:pPr>
    </w:p>
    <w:p w14:paraId="28E47C5A" w14:textId="77777777" w:rsidR="006264F0" w:rsidRPr="0051580A" w:rsidRDefault="006264F0">
      <w:pPr>
        <w:spacing w:line="360" w:lineRule="auto"/>
        <w:rPr>
          <w:rFonts w:ascii="Arial" w:hAnsi="Arial" w:cs="Arial"/>
          <w:b/>
        </w:rPr>
      </w:pPr>
    </w:p>
    <w:p w14:paraId="60835771" w14:textId="77777777" w:rsidR="006264F0" w:rsidRPr="0051580A" w:rsidRDefault="006264F0">
      <w:pPr>
        <w:spacing w:line="360" w:lineRule="auto"/>
        <w:rPr>
          <w:rFonts w:ascii="Arial" w:hAnsi="Arial" w:cs="Arial"/>
          <w:b/>
        </w:rPr>
      </w:pPr>
    </w:p>
    <w:p w14:paraId="29BE8695" w14:textId="77777777" w:rsidR="006264F0" w:rsidRPr="0051580A" w:rsidRDefault="006264F0">
      <w:pPr>
        <w:spacing w:line="360" w:lineRule="auto"/>
        <w:rPr>
          <w:rFonts w:ascii="Arial" w:hAnsi="Arial" w:cs="Arial"/>
          <w:b/>
        </w:rPr>
      </w:pPr>
    </w:p>
    <w:p w14:paraId="0D3DD7A0" w14:textId="77777777" w:rsidR="006264F0" w:rsidRPr="0051580A" w:rsidRDefault="006264F0">
      <w:pPr>
        <w:spacing w:line="360" w:lineRule="auto"/>
        <w:rPr>
          <w:rFonts w:ascii="Arial" w:hAnsi="Arial" w:cs="Arial"/>
          <w:b/>
        </w:rPr>
      </w:pPr>
    </w:p>
    <w:p w14:paraId="1885D245" w14:textId="77777777" w:rsidR="006264F0" w:rsidRPr="0051580A" w:rsidRDefault="006264F0">
      <w:pPr>
        <w:spacing w:line="360" w:lineRule="auto"/>
        <w:rPr>
          <w:rFonts w:ascii="Arial" w:hAnsi="Arial" w:cs="Arial"/>
          <w:b/>
        </w:rPr>
      </w:pPr>
    </w:p>
    <w:sectPr w:rsidR="006264F0" w:rsidRPr="0051580A">
      <w:headerReference w:type="default" r:id="rId11"/>
      <w:footerReference w:type="default" r:id="rId12"/>
      <w:pgSz w:w="11906" w:h="16838"/>
      <w:pgMar w:top="360" w:right="357" w:bottom="0" w:left="357"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BB7A82" w14:textId="77777777" w:rsidR="00C06611" w:rsidRDefault="00C06611">
      <w:r>
        <w:separator/>
      </w:r>
    </w:p>
  </w:endnote>
  <w:endnote w:type="continuationSeparator" w:id="0">
    <w:p w14:paraId="6FB74B1E" w14:textId="77777777" w:rsidR="00C06611" w:rsidRDefault="00C066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4D989" w14:textId="77777777" w:rsidR="006264F0" w:rsidRDefault="00C06611">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separate"/>
    </w:r>
    <w:r w:rsidR="0051580A">
      <w:rPr>
        <w:noProof/>
        <w:color w:val="000000"/>
      </w:rPr>
      <w:t>6</w:t>
    </w:r>
    <w:r>
      <w:rPr>
        <w:color w:val="000000"/>
      </w:rPr>
      <w:fldChar w:fldCharType="end"/>
    </w:r>
  </w:p>
  <w:p w14:paraId="6C7A3FF9" w14:textId="77777777" w:rsidR="006264F0" w:rsidRDefault="006264F0">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E05CEF" w14:textId="77777777" w:rsidR="00C06611" w:rsidRDefault="00C06611">
      <w:r>
        <w:separator/>
      </w:r>
    </w:p>
  </w:footnote>
  <w:footnote w:type="continuationSeparator" w:id="0">
    <w:p w14:paraId="0DE4E0C5" w14:textId="77777777" w:rsidR="00C06611" w:rsidRDefault="00C066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CC134" w14:textId="77777777" w:rsidR="006264F0" w:rsidRDefault="00C06611">
    <w:pPr>
      <w:pBdr>
        <w:top w:val="nil"/>
        <w:left w:val="nil"/>
        <w:bottom w:val="nil"/>
        <w:right w:val="nil"/>
        <w:between w:val="nil"/>
      </w:pBdr>
      <w:tabs>
        <w:tab w:val="center" w:pos="4153"/>
        <w:tab w:val="right" w:pos="8306"/>
      </w:tabs>
      <w:jc w:val="right"/>
      <w:rPr>
        <w:rFonts w:ascii="Calibri" w:eastAsia="Calibri" w:hAnsi="Calibri" w:cs="Calibri"/>
        <w:color w:val="000000"/>
      </w:rPr>
    </w:pPr>
    <w:r>
      <w:rPr>
        <w:rFonts w:ascii="Calibri" w:eastAsia="Calibri" w:hAnsi="Calibri" w:cs="Calibri"/>
        <w:noProof/>
        <w:color w:val="000000"/>
      </w:rPr>
      <w:drawing>
        <wp:anchor distT="0" distB="0" distL="114300" distR="114300" simplePos="0" relativeHeight="251658240" behindDoc="0" locked="0" layoutInCell="1" hidden="0" allowOverlap="1" wp14:anchorId="5E1435DD" wp14:editId="48633B12">
          <wp:simplePos x="0" y="0"/>
          <wp:positionH relativeFrom="margin">
            <wp:posOffset>1380</wp:posOffset>
          </wp:positionH>
          <wp:positionV relativeFrom="margin">
            <wp:posOffset>-357614</wp:posOffset>
          </wp:positionV>
          <wp:extent cx="2303780" cy="765175"/>
          <wp:effectExtent l="0" t="0" r="0" b="0"/>
          <wp:wrapSquare wrapText="bothSides" distT="0" distB="0" distL="114300" distR="114300"/>
          <wp:docPr id="3" name="image1.jpg" descr="uwtsd-logo-bilingual"/>
          <wp:cNvGraphicFramePr/>
          <a:graphic xmlns:a="http://schemas.openxmlformats.org/drawingml/2006/main">
            <a:graphicData uri="http://schemas.openxmlformats.org/drawingml/2006/picture">
              <pic:pic xmlns:pic="http://schemas.openxmlformats.org/drawingml/2006/picture">
                <pic:nvPicPr>
                  <pic:cNvPr id="0" name="image1.jpg" descr="uwtsd-logo-bilingual"/>
                  <pic:cNvPicPr preferRelativeResize="0"/>
                </pic:nvPicPr>
                <pic:blipFill>
                  <a:blip r:embed="rId1"/>
                  <a:srcRect/>
                  <a:stretch>
                    <a:fillRect/>
                  </a:stretch>
                </pic:blipFill>
                <pic:spPr>
                  <a:xfrm>
                    <a:off x="0" y="0"/>
                    <a:ext cx="2303780" cy="765175"/>
                  </a:xfrm>
                  <a:prstGeom prst="rect">
                    <a:avLst/>
                  </a:prstGeom>
                  <a:ln/>
                </pic:spPr>
              </pic:pic>
            </a:graphicData>
          </a:graphic>
        </wp:anchor>
      </w:drawing>
    </w:r>
    <w:r>
      <w:rPr>
        <w:rFonts w:ascii="Calibri" w:eastAsia="Calibri" w:hAnsi="Calibri" w:cs="Calibri"/>
        <w:color w:val="000000"/>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334277"/>
    <w:multiLevelType w:val="hybridMultilevel"/>
    <w:tmpl w:val="34E497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2247BD7"/>
    <w:multiLevelType w:val="hybridMultilevel"/>
    <w:tmpl w:val="8264CD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B0D3A2B"/>
    <w:multiLevelType w:val="multilevel"/>
    <w:tmpl w:val="7DEE8DC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448816275">
    <w:abstractNumId w:val="2"/>
  </w:num>
  <w:num w:numId="2" w16cid:durableId="1963875431">
    <w:abstractNumId w:val="0"/>
  </w:num>
  <w:num w:numId="3" w16cid:durableId="15659918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6264F0"/>
    <w:rsid w:val="00306B04"/>
    <w:rsid w:val="0031586B"/>
    <w:rsid w:val="0051580A"/>
    <w:rsid w:val="006264F0"/>
    <w:rsid w:val="006A0F66"/>
    <w:rsid w:val="009133E9"/>
    <w:rsid w:val="00941697"/>
    <w:rsid w:val="009E0A1C"/>
    <w:rsid w:val="00A22B94"/>
    <w:rsid w:val="00AC0E58"/>
    <w:rsid w:val="00B96DFC"/>
    <w:rsid w:val="00C06611"/>
    <w:rsid w:val="00C2529C"/>
    <w:rsid w:val="00F31852"/>
    <w:rsid w:val="00F545CF"/>
    <w:rsid w:val="00F54EA1"/>
    <w:rsid w:val="00FF1810"/>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FC828"/>
  <w15:docId w15:val="{719076FA-B3F2-4219-B35A-801C934C2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8CE"/>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C0XfJjt+zg3wWKBV4uHL/+iPAzg==">AMUW2mX5GVbA8ak8bMCLdIjFbuIiuTdfIvz4rtNqhWtled2OvgXzRr4Thvcy/UYZ2LpQJTsRPxg0zNS9hqgj/dlqMsM4fg9AucsBRrPEdcdTt2StkHrnbhU=</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7" ma:contentTypeDescription="Create a new document." ma:contentTypeScope="" ma:versionID="8669a2d7735867935f55f257d88b94d3">
  <xsd:schema xmlns:xsd="http://www.w3.org/2001/XMLSchema" xmlns:xs="http://www.w3.org/2001/XMLSchema" xmlns:p="http://schemas.microsoft.com/office/2006/metadata/properties" xmlns:ns3="4eb0a523-77d0-454a-93a8-50ca111d3c44" xmlns:ns4="0e7fbce4-8ae7-4085-8b0a-9efa4c7cae6d" targetNamespace="http://schemas.microsoft.com/office/2006/metadata/properties" ma:root="true" ma:fieldsID="f67f13113cb563482638615f0fb8ed4c" ns3:_="" ns4:_="">
    <xsd:import namespace="4eb0a523-77d0-454a-93a8-50ca111d3c44"/>
    <xsd:import namespace="0e7fbce4-8ae7-4085-8b0a-9efa4c7cae6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49960E1-2784-42D0-B1A9-4B13C38B0C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b0a523-77d0-454a-93a8-50ca111d3c44"/>
    <ds:schemaRef ds:uri="0e7fbce4-8ae7-4085-8b0a-9efa4c7ca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784DD40-FBC5-4B2A-933B-BD1B3D87B6B6}">
  <ds:schemaRefs>
    <ds:schemaRef ds:uri="http://schemas.microsoft.com/sharepoint/v3/contenttype/forms"/>
  </ds:schemaRefs>
</ds:datastoreItem>
</file>

<file path=customXml/itemProps4.xml><?xml version="1.0" encoding="utf-8"?>
<ds:datastoreItem xmlns:ds="http://schemas.openxmlformats.org/officeDocument/2006/customXml" ds:itemID="{4FBCE218-C3FD-4D07-81A3-7413E3296F4E}">
  <ds:schemaRefs>
    <ds:schemaRef ds:uri="http://purl.org/dc/elements/1.1/"/>
    <ds:schemaRef ds:uri="http://schemas.microsoft.com/office/2006/documentManagement/types"/>
    <ds:schemaRef ds:uri="http://purl.org/dc/terms/"/>
    <ds:schemaRef ds:uri="0e7fbce4-8ae7-4085-8b0a-9efa4c7cae6d"/>
    <ds:schemaRef ds:uri="http://schemas.microsoft.com/office/infopath/2007/PartnerControls"/>
    <ds:schemaRef ds:uri="http://purl.org/dc/dcmitype/"/>
    <ds:schemaRef ds:uri="http://schemas.openxmlformats.org/package/2006/metadata/core-properties"/>
    <ds:schemaRef ds:uri="4eb0a523-77d0-454a-93a8-50ca111d3c44"/>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1330</Words>
  <Characters>7583</Characters>
  <Application>Microsoft Office Word</Application>
  <DocSecurity>4</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lrbal454</dc:creator>
  <cp:lastModifiedBy>jasmin khatun</cp:lastModifiedBy>
  <cp:revision>2</cp:revision>
  <dcterms:created xsi:type="dcterms:W3CDTF">2022-10-18T21:20:00Z</dcterms:created>
  <dcterms:modified xsi:type="dcterms:W3CDTF">2022-10-18T21:20:00Z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