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B0E5D" w14:textId="77777777" w:rsidR="00B576AB" w:rsidRDefault="00B576AB">
      <w:proofErr w:type="gramStart"/>
      <w:r>
        <w:t>Name :</w:t>
      </w:r>
      <w:proofErr w:type="gramEnd"/>
      <w:r>
        <w:t xml:space="preserve"> Ashker Ali Puthukkadan Basheer</w:t>
      </w:r>
    </w:p>
    <w:p w14:paraId="3852CB2B" w14:textId="77777777" w:rsidR="00B576AB" w:rsidRDefault="00B576AB">
      <w:r>
        <w:t xml:space="preserve">Student </w:t>
      </w:r>
      <w:proofErr w:type="gramStart"/>
      <w:r>
        <w:t>ID :</w:t>
      </w:r>
      <w:proofErr w:type="gramEnd"/>
      <w:r>
        <w:t xml:space="preserve"> 2243415</w:t>
      </w:r>
    </w:p>
    <w:p w14:paraId="5B49121A" w14:textId="77777777" w:rsidR="00515B7D" w:rsidRDefault="00B576AB">
      <w:proofErr w:type="gramStart"/>
      <w:r>
        <w:t>Subject :</w:t>
      </w:r>
      <w:proofErr w:type="gramEnd"/>
      <w:r>
        <w:t xml:space="preserve"> Marketing Assignment</w:t>
      </w:r>
      <w:r w:rsidR="00515B7D">
        <w:br w:type="page"/>
      </w:r>
    </w:p>
    <w:p w14:paraId="1D48555A" w14:textId="77777777" w:rsidR="00515B7D" w:rsidRDefault="00515B7D"/>
    <w:p w14:paraId="7AFF125E" w14:textId="77777777" w:rsidR="000F29CB" w:rsidRDefault="000F29CB"/>
    <w:p w14:paraId="26709497" w14:textId="77777777" w:rsidR="00515B7D" w:rsidRDefault="00515B7D"/>
    <w:p w14:paraId="480122D2" w14:textId="77777777" w:rsidR="00515B7D" w:rsidRDefault="00515B7D"/>
    <w:p w14:paraId="6EA1B471" w14:textId="77777777" w:rsidR="00515B7D" w:rsidRDefault="00515B7D"/>
    <w:p w14:paraId="4C94514E" w14:textId="77777777" w:rsidR="00515B7D" w:rsidRDefault="00515B7D"/>
    <w:p w14:paraId="70FFF9B8" w14:textId="77777777" w:rsidR="00515B7D" w:rsidRDefault="00515B7D"/>
    <w:p w14:paraId="271C06A0" w14:textId="77777777" w:rsidR="00515B7D" w:rsidRDefault="00515B7D"/>
    <w:p w14:paraId="7936E87C" w14:textId="77777777" w:rsidR="00515B7D" w:rsidRDefault="00515B7D"/>
    <w:p w14:paraId="4A81DE5F" w14:textId="77777777" w:rsidR="00515B7D" w:rsidRDefault="00515B7D"/>
    <w:p w14:paraId="733CD021" w14:textId="77777777" w:rsidR="00886D00" w:rsidRDefault="00515B7D" w:rsidP="00515B7D">
      <w:pPr>
        <w:pStyle w:val="Title"/>
      </w:pPr>
      <w:r w:rsidRPr="00515B7D">
        <w:t>An Examination of Marriott International's Response to the COVID-19 Pandemic: Evaluating and Improving Marketing Strategies for a Post-Pandemic World</w:t>
      </w:r>
    </w:p>
    <w:p w14:paraId="7F097839" w14:textId="77777777" w:rsidR="000F29CB" w:rsidRDefault="000F29CB" w:rsidP="000F29CB"/>
    <w:p w14:paraId="295614D3" w14:textId="77777777" w:rsidR="000F29CB" w:rsidRDefault="000F29CB" w:rsidP="000F29CB"/>
    <w:p w14:paraId="6669AEB4" w14:textId="77777777" w:rsidR="000F29CB" w:rsidRDefault="000F29CB" w:rsidP="000F29CB"/>
    <w:p w14:paraId="7F60173D" w14:textId="77777777" w:rsidR="000F29CB" w:rsidRDefault="000F29CB">
      <w:r>
        <w:br w:type="page"/>
      </w:r>
    </w:p>
    <w:sdt>
      <w:sdtPr>
        <w:rPr>
          <w:rFonts w:eastAsiaTheme="minorEastAsia" w:cstheme="minorBidi"/>
          <w:b w:val="0"/>
          <w:color w:val="auto"/>
          <w:sz w:val="22"/>
          <w:szCs w:val="21"/>
        </w:rPr>
        <w:id w:val="134533432"/>
        <w:docPartObj>
          <w:docPartGallery w:val="Table of Contents"/>
          <w:docPartUnique/>
        </w:docPartObj>
      </w:sdtPr>
      <w:sdtEndPr>
        <w:rPr>
          <w:bCs/>
          <w:noProof/>
        </w:rPr>
      </w:sdtEndPr>
      <w:sdtContent>
        <w:p w14:paraId="246875EC" w14:textId="77777777" w:rsidR="00010CD9" w:rsidRDefault="00010CD9">
          <w:pPr>
            <w:pStyle w:val="TOCHeading"/>
          </w:pPr>
          <w:r>
            <w:t>Contents</w:t>
          </w:r>
        </w:p>
        <w:p w14:paraId="5680B4D3" w14:textId="77777777" w:rsidR="00010CD9" w:rsidRDefault="00010CD9">
          <w:pPr>
            <w:pStyle w:val="TOC1"/>
            <w:tabs>
              <w:tab w:val="right" w:leader="dot" w:pos="9016"/>
            </w:tabs>
            <w:rPr>
              <w:noProof/>
            </w:rPr>
          </w:pPr>
          <w:r>
            <w:fldChar w:fldCharType="begin"/>
          </w:r>
          <w:r>
            <w:instrText xml:space="preserve"> TOC \o "1-3" \h \z \u </w:instrText>
          </w:r>
          <w:r>
            <w:fldChar w:fldCharType="separate"/>
          </w:r>
          <w:hyperlink w:anchor="_Toc141419004" w:history="1">
            <w:r w:rsidRPr="002A7B58">
              <w:rPr>
                <w:rStyle w:val="Hyperlink"/>
                <w:noProof/>
              </w:rPr>
              <w:t>Introduction</w:t>
            </w:r>
            <w:r>
              <w:rPr>
                <w:noProof/>
                <w:webHidden/>
              </w:rPr>
              <w:tab/>
            </w:r>
            <w:r>
              <w:rPr>
                <w:noProof/>
                <w:webHidden/>
              </w:rPr>
              <w:fldChar w:fldCharType="begin"/>
            </w:r>
            <w:r>
              <w:rPr>
                <w:noProof/>
                <w:webHidden/>
              </w:rPr>
              <w:instrText xml:space="preserve"> PAGEREF _Toc141419004 \h </w:instrText>
            </w:r>
            <w:r>
              <w:rPr>
                <w:noProof/>
                <w:webHidden/>
              </w:rPr>
            </w:r>
            <w:r>
              <w:rPr>
                <w:noProof/>
                <w:webHidden/>
              </w:rPr>
              <w:fldChar w:fldCharType="separate"/>
            </w:r>
            <w:r>
              <w:rPr>
                <w:noProof/>
                <w:webHidden/>
              </w:rPr>
              <w:t>4</w:t>
            </w:r>
            <w:r>
              <w:rPr>
                <w:noProof/>
                <w:webHidden/>
              </w:rPr>
              <w:fldChar w:fldCharType="end"/>
            </w:r>
          </w:hyperlink>
        </w:p>
        <w:p w14:paraId="22A5F78B" w14:textId="77777777" w:rsidR="00010CD9" w:rsidRDefault="008C5C3E">
          <w:pPr>
            <w:pStyle w:val="TOC1"/>
            <w:tabs>
              <w:tab w:val="right" w:leader="dot" w:pos="9016"/>
            </w:tabs>
            <w:rPr>
              <w:noProof/>
            </w:rPr>
          </w:pPr>
          <w:hyperlink w:anchor="_Toc141419005" w:history="1">
            <w:r w:rsidR="00010CD9" w:rsidRPr="002A7B58">
              <w:rPr>
                <w:rStyle w:val="Hyperlink"/>
                <w:noProof/>
              </w:rPr>
              <w:t>Evaluation of the Marketing Theories and Strategies Used By Marriott International</w:t>
            </w:r>
            <w:r w:rsidR="00010CD9">
              <w:rPr>
                <w:noProof/>
                <w:webHidden/>
              </w:rPr>
              <w:tab/>
            </w:r>
            <w:r w:rsidR="00010CD9">
              <w:rPr>
                <w:noProof/>
                <w:webHidden/>
              </w:rPr>
              <w:fldChar w:fldCharType="begin"/>
            </w:r>
            <w:r w:rsidR="00010CD9">
              <w:rPr>
                <w:noProof/>
                <w:webHidden/>
              </w:rPr>
              <w:instrText xml:space="preserve"> PAGEREF _Toc141419005 \h </w:instrText>
            </w:r>
            <w:r w:rsidR="00010CD9">
              <w:rPr>
                <w:noProof/>
                <w:webHidden/>
              </w:rPr>
            </w:r>
            <w:r w:rsidR="00010CD9">
              <w:rPr>
                <w:noProof/>
                <w:webHidden/>
              </w:rPr>
              <w:fldChar w:fldCharType="separate"/>
            </w:r>
            <w:r w:rsidR="00010CD9">
              <w:rPr>
                <w:noProof/>
                <w:webHidden/>
              </w:rPr>
              <w:t>5</w:t>
            </w:r>
            <w:r w:rsidR="00010CD9">
              <w:rPr>
                <w:noProof/>
                <w:webHidden/>
              </w:rPr>
              <w:fldChar w:fldCharType="end"/>
            </w:r>
          </w:hyperlink>
        </w:p>
        <w:p w14:paraId="541650C2" w14:textId="77777777" w:rsidR="00010CD9" w:rsidRDefault="008C5C3E">
          <w:pPr>
            <w:pStyle w:val="TOC2"/>
            <w:tabs>
              <w:tab w:val="right" w:leader="dot" w:pos="9016"/>
            </w:tabs>
            <w:rPr>
              <w:noProof/>
            </w:rPr>
          </w:pPr>
          <w:hyperlink w:anchor="_Toc141419006" w:history="1">
            <w:r w:rsidR="00010CD9" w:rsidRPr="002A7B58">
              <w:rPr>
                <w:rStyle w:val="Hyperlink"/>
                <w:noProof/>
              </w:rPr>
              <w:t>Concept and Importance of Marketing during the COVID-19 Crisis</w:t>
            </w:r>
            <w:r w:rsidR="00010CD9">
              <w:rPr>
                <w:noProof/>
                <w:webHidden/>
              </w:rPr>
              <w:tab/>
            </w:r>
            <w:r w:rsidR="00010CD9">
              <w:rPr>
                <w:noProof/>
                <w:webHidden/>
              </w:rPr>
              <w:fldChar w:fldCharType="begin"/>
            </w:r>
            <w:r w:rsidR="00010CD9">
              <w:rPr>
                <w:noProof/>
                <w:webHidden/>
              </w:rPr>
              <w:instrText xml:space="preserve"> PAGEREF _Toc141419006 \h </w:instrText>
            </w:r>
            <w:r w:rsidR="00010CD9">
              <w:rPr>
                <w:noProof/>
                <w:webHidden/>
              </w:rPr>
            </w:r>
            <w:r w:rsidR="00010CD9">
              <w:rPr>
                <w:noProof/>
                <w:webHidden/>
              </w:rPr>
              <w:fldChar w:fldCharType="separate"/>
            </w:r>
            <w:r w:rsidR="00010CD9">
              <w:rPr>
                <w:noProof/>
                <w:webHidden/>
              </w:rPr>
              <w:t>5</w:t>
            </w:r>
            <w:r w:rsidR="00010CD9">
              <w:rPr>
                <w:noProof/>
                <w:webHidden/>
              </w:rPr>
              <w:fldChar w:fldCharType="end"/>
            </w:r>
          </w:hyperlink>
        </w:p>
        <w:p w14:paraId="77250454" w14:textId="77777777" w:rsidR="00010CD9" w:rsidRDefault="008C5C3E">
          <w:pPr>
            <w:pStyle w:val="TOC2"/>
            <w:tabs>
              <w:tab w:val="right" w:leader="dot" w:pos="9016"/>
            </w:tabs>
            <w:rPr>
              <w:noProof/>
            </w:rPr>
          </w:pPr>
          <w:hyperlink w:anchor="_Toc141419007" w:history="1">
            <w:r w:rsidR="00010CD9" w:rsidRPr="002A7B58">
              <w:rPr>
                <w:rStyle w:val="Hyperlink"/>
                <w:noProof/>
              </w:rPr>
              <w:t>Evaluation of Marriott's SWOT during the COVID-19 Crisis</w:t>
            </w:r>
            <w:r w:rsidR="00010CD9">
              <w:rPr>
                <w:noProof/>
                <w:webHidden/>
              </w:rPr>
              <w:tab/>
            </w:r>
            <w:r w:rsidR="00010CD9">
              <w:rPr>
                <w:noProof/>
                <w:webHidden/>
              </w:rPr>
              <w:fldChar w:fldCharType="begin"/>
            </w:r>
            <w:r w:rsidR="00010CD9">
              <w:rPr>
                <w:noProof/>
                <w:webHidden/>
              </w:rPr>
              <w:instrText xml:space="preserve"> PAGEREF _Toc141419007 \h </w:instrText>
            </w:r>
            <w:r w:rsidR="00010CD9">
              <w:rPr>
                <w:noProof/>
                <w:webHidden/>
              </w:rPr>
            </w:r>
            <w:r w:rsidR="00010CD9">
              <w:rPr>
                <w:noProof/>
                <w:webHidden/>
              </w:rPr>
              <w:fldChar w:fldCharType="separate"/>
            </w:r>
            <w:r w:rsidR="00010CD9">
              <w:rPr>
                <w:noProof/>
                <w:webHidden/>
              </w:rPr>
              <w:t>5</w:t>
            </w:r>
            <w:r w:rsidR="00010CD9">
              <w:rPr>
                <w:noProof/>
                <w:webHidden/>
              </w:rPr>
              <w:fldChar w:fldCharType="end"/>
            </w:r>
          </w:hyperlink>
        </w:p>
        <w:p w14:paraId="62241342" w14:textId="77777777" w:rsidR="00010CD9" w:rsidRDefault="008C5C3E">
          <w:pPr>
            <w:pStyle w:val="TOC3"/>
            <w:tabs>
              <w:tab w:val="right" w:leader="dot" w:pos="9016"/>
            </w:tabs>
            <w:rPr>
              <w:noProof/>
            </w:rPr>
          </w:pPr>
          <w:hyperlink w:anchor="_Toc141419008" w:history="1">
            <w:r w:rsidR="00010CD9" w:rsidRPr="002A7B58">
              <w:rPr>
                <w:rStyle w:val="Hyperlink"/>
                <w:noProof/>
              </w:rPr>
              <w:t>Strengths</w:t>
            </w:r>
            <w:r w:rsidR="00010CD9">
              <w:rPr>
                <w:noProof/>
                <w:webHidden/>
              </w:rPr>
              <w:tab/>
            </w:r>
            <w:r w:rsidR="00010CD9">
              <w:rPr>
                <w:noProof/>
                <w:webHidden/>
              </w:rPr>
              <w:fldChar w:fldCharType="begin"/>
            </w:r>
            <w:r w:rsidR="00010CD9">
              <w:rPr>
                <w:noProof/>
                <w:webHidden/>
              </w:rPr>
              <w:instrText xml:space="preserve"> PAGEREF _Toc141419008 \h </w:instrText>
            </w:r>
            <w:r w:rsidR="00010CD9">
              <w:rPr>
                <w:noProof/>
                <w:webHidden/>
              </w:rPr>
            </w:r>
            <w:r w:rsidR="00010CD9">
              <w:rPr>
                <w:noProof/>
                <w:webHidden/>
              </w:rPr>
              <w:fldChar w:fldCharType="separate"/>
            </w:r>
            <w:r w:rsidR="00010CD9">
              <w:rPr>
                <w:noProof/>
                <w:webHidden/>
              </w:rPr>
              <w:t>6</w:t>
            </w:r>
            <w:r w:rsidR="00010CD9">
              <w:rPr>
                <w:noProof/>
                <w:webHidden/>
              </w:rPr>
              <w:fldChar w:fldCharType="end"/>
            </w:r>
          </w:hyperlink>
        </w:p>
        <w:p w14:paraId="1D03B7DA" w14:textId="77777777" w:rsidR="00010CD9" w:rsidRDefault="008C5C3E">
          <w:pPr>
            <w:pStyle w:val="TOC3"/>
            <w:tabs>
              <w:tab w:val="right" w:leader="dot" w:pos="9016"/>
            </w:tabs>
            <w:rPr>
              <w:noProof/>
            </w:rPr>
          </w:pPr>
          <w:hyperlink w:anchor="_Toc141419009" w:history="1">
            <w:r w:rsidR="00010CD9" w:rsidRPr="002A7B58">
              <w:rPr>
                <w:rStyle w:val="Hyperlink"/>
                <w:noProof/>
              </w:rPr>
              <w:t>Weaknesses</w:t>
            </w:r>
            <w:r w:rsidR="00010CD9">
              <w:rPr>
                <w:noProof/>
                <w:webHidden/>
              </w:rPr>
              <w:tab/>
            </w:r>
            <w:r w:rsidR="00010CD9">
              <w:rPr>
                <w:noProof/>
                <w:webHidden/>
              </w:rPr>
              <w:fldChar w:fldCharType="begin"/>
            </w:r>
            <w:r w:rsidR="00010CD9">
              <w:rPr>
                <w:noProof/>
                <w:webHidden/>
              </w:rPr>
              <w:instrText xml:space="preserve"> PAGEREF _Toc141419009 \h </w:instrText>
            </w:r>
            <w:r w:rsidR="00010CD9">
              <w:rPr>
                <w:noProof/>
                <w:webHidden/>
              </w:rPr>
            </w:r>
            <w:r w:rsidR="00010CD9">
              <w:rPr>
                <w:noProof/>
                <w:webHidden/>
              </w:rPr>
              <w:fldChar w:fldCharType="separate"/>
            </w:r>
            <w:r w:rsidR="00010CD9">
              <w:rPr>
                <w:noProof/>
                <w:webHidden/>
              </w:rPr>
              <w:t>6</w:t>
            </w:r>
            <w:r w:rsidR="00010CD9">
              <w:rPr>
                <w:noProof/>
                <w:webHidden/>
              </w:rPr>
              <w:fldChar w:fldCharType="end"/>
            </w:r>
          </w:hyperlink>
        </w:p>
        <w:p w14:paraId="32B0D6C0" w14:textId="77777777" w:rsidR="00010CD9" w:rsidRDefault="008C5C3E">
          <w:pPr>
            <w:pStyle w:val="TOC3"/>
            <w:tabs>
              <w:tab w:val="right" w:leader="dot" w:pos="9016"/>
            </w:tabs>
            <w:rPr>
              <w:noProof/>
            </w:rPr>
          </w:pPr>
          <w:hyperlink w:anchor="_Toc141419010" w:history="1">
            <w:r w:rsidR="00010CD9" w:rsidRPr="002A7B58">
              <w:rPr>
                <w:rStyle w:val="Hyperlink"/>
                <w:noProof/>
              </w:rPr>
              <w:t>Opportunities</w:t>
            </w:r>
            <w:r w:rsidR="00010CD9">
              <w:rPr>
                <w:noProof/>
                <w:webHidden/>
              </w:rPr>
              <w:tab/>
            </w:r>
            <w:r w:rsidR="00010CD9">
              <w:rPr>
                <w:noProof/>
                <w:webHidden/>
              </w:rPr>
              <w:fldChar w:fldCharType="begin"/>
            </w:r>
            <w:r w:rsidR="00010CD9">
              <w:rPr>
                <w:noProof/>
                <w:webHidden/>
              </w:rPr>
              <w:instrText xml:space="preserve"> PAGEREF _Toc141419010 \h </w:instrText>
            </w:r>
            <w:r w:rsidR="00010CD9">
              <w:rPr>
                <w:noProof/>
                <w:webHidden/>
              </w:rPr>
            </w:r>
            <w:r w:rsidR="00010CD9">
              <w:rPr>
                <w:noProof/>
                <w:webHidden/>
              </w:rPr>
              <w:fldChar w:fldCharType="separate"/>
            </w:r>
            <w:r w:rsidR="00010CD9">
              <w:rPr>
                <w:noProof/>
                <w:webHidden/>
              </w:rPr>
              <w:t>6</w:t>
            </w:r>
            <w:r w:rsidR="00010CD9">
              <w:rPr>
                <w:noProof/>
                <w:webHidden/>
              </w:rPr>
              <w:fldChar w:fldCharType="end"/>
            </w:r>
          </w:hyperlink>
        </w:p>
        <w:p w14:paraId="452B5233" w14:textId="77777777" w:rsidR="00010CD9" w:rsidRDefault="008C5C3E">
          <w:pPr>
            <w:pStyle w:val="TOC3"/>
            <w:tabs>
              <w:tab w:val="right" w:leader="dot" w:pos="9016"/>
            </w:tabs>
            <w:rPr>
              <w:noProof/>
            </w:rPr>
          </w:pPr>
          <w:hyperlink w:anchor="_Toc141419011" w:history="1">
            <w:r w:rsidR="00010CD9" w:rsidRPr="002A7B58">
              <w:rPr>
                <w:rStyle w:val="Hyperlink"/>
                <w:noProof/>
              </w:rPr>
              <w:t>Threats</w:t>
            </w:r>
            <w:r w:rsidR="00010CD9">
              <w:rPr>
                <w:noProof/>
                <w:webHidden/>
              </w:rPr>
              <w:tab/>
            </w:r>
            <w:r w:rsidR="00010CD9">
              <w:rPr>
                <w:noProof/>
                <w:webHidden/>
              </w:rPr>
              <w:fldChar w:fldCharType="begin"/>
            </w:r>
            <w:r w:rsidR="00010CD9">
              <w:rPr>
                <w:noProof/>
                <w:webHidden/>
              </w:rPr>
              <w:instrText xml:space="preserve"> PAGEREF _Toc141419011 \h </w:instrText>
            </w:r>
            <w:r w:rsidR="00010CD9">
              <w:rPr>
                <w:noProof/>
                <w:webHidden/>
              </w:rPr>
            </w:r>
            <w:r w:rsidR="00010CD9">
              <w:rPr>
                <w:noProof/>
                <w:webHidden/>
              </w:rPr>
              <w:fldChar w:fldCharType="separate"/>
            </w:r>
            <w:r w:rsidR="00010CD9">
              <w:rPr>
                <w:noProof/>
                <w:webHidden/>
              </w:rPr>
              <w:t>6</w:t>
            </w:r>
            <w:r w:rsidR="00010CD9">
              <w:rPr>
                <w:noProof/>
                <w:webHidden/>
              </w:rPr>
              <w:fldChar w:fldCharType="end"/>
            </w:r>
          </w:hyperlink>
        </w:p>
        <w:p w14:paraId="29FD4F30" w14:textId="77777777" w:rsidR="00010CD9" w:rsidRDefault="008C5C3E">
          <w:pPr>
            <w:pStyle w:val="TOC2"/>
            <w:tabs>
              <w:tab w:val="right" w:leader="dot" w:pos="9016"/>
            </w:tabs>
            <w:rPr>
              <w:noProof/>
            </w:rPr>
          </w:pPr>
          <w:hyperlink w:anchor="_Toc141419012" w:history="1">
            <w:r w:rsidR="00010CD9" w:rsidRPr="002A7B58">
              <w:rPr>
                <w:rStyle w:val="Hyperlink"/>
                <w:noProof/>
              </w:rPr>
              <w:t>Analysis of Marriott's Marketing Strategies and Effect on Stakeholders</w:t>
            </w:r>
            <w:r w:rsidR="00010CD9">
              <w:rPr>
                <w:noProof/>
                <w:webHidden/>
              </w:rPr>
              <w:tab/>
            </w:r>
            <w:r w:rsidR="00010CD9">
              <w:rPr>
                <w:noProof/>
                <w:webHidden/>
              </w:rPr>
              <w:fldChar w:fldCharType="begin"/>
            </w:r>
            <w:r w:rsidR="00010CD9">
              <w:rPr>
                <w:noProof/>
                <w:webHidden/>
              </w:rPr>
              <w:instrText xml:space="preserve"> PAGEREF _Toc141419012 \h </w:instrText>
            </w:r>
            <w:r w:rsidR="00010CD9">
              <w:rPr>
                <w:noProof/>
                <w:webHidden/>
              </w:rPr>
            </w:r>
            <w:r w:rsidR="00010CD9">
              <w:rPr>
                <w:noProof/>
                <w:webHidden/>
              </w:rPr>
              <w:fldChar w:fldCharType="separate"/>
            </w:r>
            <w:r w:rsidR="00010CD9">
              <w:rPr>
                <w:noProof/>
                <w:webHidden/>
              </w:rPr>
              <w:t>7</w:t>
            </w:r>
            <w:r w:rsidR="00010CD9">
              <w:rPr>
                <w:noProof/>
                <w:webHidden/>
              </w:rPr>
              <w:fldChar w:fldCharType="end"/>
            </w:r>
          </w:hyperlink>
        </w:p>
        <w:p w14:paraId="75D3A40C" w14:textId="77777777" w:rsidR="00010CD9" w:rsidRDefault="008C5C3E">
          <w:pPr>
            <w:pStyle w:val="TOC3"/>
            <w:tabs>
              <w:tab w:val="right" w:leader="dot" w:pos="9016"/>
            </w:tabs>
            <w:rPr>
              <w:noProof/>
            </w:rPr>
          </w:pPr>
          <w:hyperlink w:anchor="_Toc141419013" w:history="1">
            <w:r w:rsidR="00010CD9" w:rsidRPr="002A7B58">
              <w:rPr>
                <w:rStyle w:val="Hyperlink"/>
                <w:noProof/>
              </w:rPr>
              <w:t>Staff Salary Reductions and Furloughs</w:t>
            </w:r>
            <w:r w:rsidR="00010CD9">
              <w:rPr>
                <w:noProof/>
                <w:webHidden/>
              </w:rPr>
              <w:tab/>
            </w:r>
            <w:r w:rsidR="00010CD9">
              <w:rPr>
                <w:noProof/>
                <w:webHidden/>
              </w:rPr>
              <w:fldChar w:fldCharType="begin"/>
            </w:r>
            <w:r w:rsidR="00010CD9">
              <w:rPr>
                <w:noProof/>
                <w:webHidden/>
              </w:rPr>
              <w:instrText xml:space="preserve"> PAGEREF _Toc141419013 \h </w:instrText>
            </w:r>
            <w:r w:rsidR="00010CD9">
              <w:rPr>
                <w:noProof/>
                <w:webHidden/>
              </w:rPr>
            </w:r>
            <w:r w:rsidR="00010CD9">
              <w:rPr>
                <w:noProof/>
                <w:webHidden/>
              </w:rPr>
              <w:fldChar w:fldCharType="separate"/>
            </w:r>
            <w:r w:rsidR="00010CD9">
              <w:rPr>
                <w:noProof/>
                <w:webHidden/>
              </w:rPr>
              <w:t>7</w:t>
            </w:r>
            <w:r w:rsidR="00010CD9">
              <w:rPr>
                <w:noProof/>
                <w:webHidden/>
              </w:rPr>
              <w:fldChar w:fldCharType="end"/>
            </w:r>
          </w:hyperlink>
        </w:p>
        <w:p w14:paraId="534968BA" w14:textId="77777777" w:rsidR="00010CD9" w:rsidRDefault="008C5C3E">
          <w:pPr>
            <w:pStyle w:val="TOC3"/>
            <w:tabs>
              <w:tab w:val="right" w:leader="dot" w:pos="9016"/>
            </w:tabs>
            <w:rPr>
              <w:noProof/>
            </w:rPr>
          </w:pPr>
          <w:hyperlink w:anchor="_Toc141419014" w:history="1">
            <w:r w:rsidR="00010CD9" w:rsidRPr="002A7B58">
              <w:rPr>
                <w:rStyle w:val="Hyperlink"/>
                <w:noProof/>
              </w:rPr>
              <w:t>Closure of Food and Beverage Outlets</w:t>
            </w:r>
            <w:r w:rsidR="00010CD9">
              <w:rPr>
                <w:noProof/>
                <w:webHidden/>
              </w:rPr>
              <w:tab/>
            </w:r>
            <w:r w:rsidR="00010CD9">
              <w:rPr>
                <w:noProof/>
                <w:webHidden/>
              </w:rPr>
              <w:fldChar w:fldCharType="begin"/>
            </w:r>
            <w:r w:rsidR="00010CD9">
              <w:rPr>
                <w:noProof/>
                <w:webHidden/>
              </w:rPr>
              <w:instrText xml:space="preserve"> PAGEREF _Toc141419014 \h </w:instrText>
            </w:r>
            <w:r w:rsidR="00010CD9">
              <w:rPr>
                <w:noProof/>
                <w:webHidden/>
              </w:rPr>
            </w:r>
            <w:r w:rsidR="00010CD9">
              <w:rPr>
                <w:noProof/>
                <w:webHidden/>
              </w:rPr>
              <w:fldChar w:fldCharType="separate"/>
            </w:r>
            <w:r w:rsidR="00010CD9">
              <w:rPr>
                <w:noProof/>
                <w:webHidden/>
              </w:rPr>
              <w:t>8</w:t>
            </w:r>
            <w:r w:rsidR="00010CD9">
              <w:rPr>
                <w:noProof/>
                <w:webHidden/>
              </w:rPr>
              <w:fldChar w:fldCharType="end"/>
            </w:r>
          </w:hyperlink>
        </w:p>
        <w:p w14:paraId="424397E3" w14:textId="77777777" w:rsidR="00010CD9" w:rsidRDefault="008C5C3E">
          <w:pPr>
            <w:pStyle w:val="TOC3"/>
            <w:tabs>
              <w:tab w:val="right" w:leader="dot" w:pos="9016"/>
            </w:tabs>
            <w:rPr>
              <w:noProof/>
            </w:rPr>
          </w:pPr>
          <w:hyperlink w:anchor="_Toc141419015" w:history="1">
            <w:r w:rsidR="00010CD9" w:rsidRPr="002A7B58">
              <w:rPr>
                <w:rStyle w:val="Hyperlink"/>
                <w:noProof/>
              </w:rPr>
              <w:t>Suspension of Brand Standard Audits and Delayed Renovations</w:t>
            </w:r>
            <w:r w:rsidR="00010CD9">
              <w:rPr>
                <w:noProof/>
                <w:webHidden/>
              </w:rPr>
              <w:tab/>
            </w:r>
            <w:r w:rsidR="00010CD9">
              <w:rPr>
                <w:noProof/>
                <w:webHidden/>
              </w:rPr>
              <w:fldChar w:fldCharType="begin"/>
            </w:r>
            <w:r w:rsidR="00010CD9">
              <w:rPr>
                <w:noProof/>
                <w:webHidden/>
              </w:rPr>
              <w:instrText xml:space="preserve"> PAGEREF _Toc141419015 \h </w:instrText>
            </w:r>
            <w:r w:rsidR="00010CD9">
              <w:rPr>
                <w:noProof/>
                <w:webHidden/>
              </w:rPr>
            </w:r>
            <w:r w:rsidR="00010CD9">
              <w:rPr>
                <w:noProof/>
                <w:webHidden/>
              </w:rPr>
              <w:fldChar w:fldCharType="separate"/>
            </w:r>
            <w:r w:rsidR="00010CD9">
              <w:rPr>
                <w:noProof/>
                <w:webHidden/>
              </w:rPr>
              <w:t>8</w:t>
            </w:r>
            <w:r w:rsidR="00010CD9">
              <w:rPr>
                <w:noProof/>
                <w:webHidden/>
              </w:rPr>
              <w:fldChar w:fldCharType="end"/>
            </w:r>
          </w:hyperlink>
        </w:p>
        <w:p w14:paraId="3626C405" w14:textId="77777777" w:rsidR="00010CD9" w:rsidRDefault="008C5C3E">
          <w:pPr>
            <w:pStyle w:val="TOC3"/>
            <w:tabs>
              <w:tab w:val="right" w:leader="dot" w:pos="9016"/>
            </w:tabs>
            <w:rPr>
              <w:noProof/>
            </w:rPr>
          </w:pPr>
          <w:hyperlink w:anchor="_Toc141419016" w:history="1">
            <w:r w:rsidR="00010CD9" w:rsidRPr="002A7B58">
              <w:rPr>
                <w:rStyle w:val="Hyperlink"/>
                <w:noProof/>
              </w:rPr>
              <w:t>Reduction of Marketing and Other Investment Liabilities</w:t>
            </w:r>
            <w:r w:rsidR="00010CD9">
              <w:rPr>
                <w:noProof/>
                <w:webHidden/>
              </w:rPr>
              <w:tab/>
            </w:r>
            <w:r w:rsidR="00010CD9">
              <w:rPr>
                <w:noProof/>
                <w:webHidden/>
              </w:rPr>
              <w:fldChar w:fldCharType="begin"/>
            </w:r>
            <w:r w:rsidR="00010CD9">
              <w:rPr>
                <w:noProof/>
                <w:webHidden/>
              </w:rPr>
              <w:instrText xml:space="preserve"> PAGEREF _Toc141419016 \h </w:instrText>
            </w:r>
            <w:r w:rsidR="00010CD9">
              <w:rPr>
                <w:noProof/>
                <w:webHidden/>
              </w:rPr>
            </w:r>
            <w:r w:rsidR="00010CD9">
              <w:rPr>
                <w:noProof/>
                <w:webHidden/>
              </w:rPr>
              <w:fldChar w:fldCharType="separate"/>
            </w:r>
            <w:r w:rsidR="00010CD9">
              <w:rPr>
                <w:noProof/>
                <w:webHidden/>
              </w:rPr>
              <w:t>8</w:t>
            </w:r>
            <w:r w:rsidR="00010CD9">
              <w:rPr>
                <w:noProof/>
                <w:webHidden/>
              </w:rPr>
              <w:fldChar w:fldCharType="end"/>
            </w:r>
          </w:hyperlink>
        </w:p>
        <w:p w14:paraId="083AC485" w14:textId="77777777" w:rsidR="00010CD9" w:rsidRDefault="008C5C3E">
          <w:pPr>
            <w:pStyle w:val="TOC2"/>
            <w:tabs>
              <w:tab w:val="right" w:leader="dot" w:pos="9016"/>
            </w:tabs>
            <w:rPr>
              <w:noProof/>
            </w:rPr>
          </w:pPr>
          <w:hyperlink w:anchor="_Toc141419017" w:history="1">
            <w:r w:rsidR="00010CD9" w:rsidRPr="002A7B58">
              <w:rPr>
                <w:rStyle w:val="Hyperlink"/>
                <w:noProof/>
              </w:rPr>
              <w:t>Competitive Analysis of Marriott's Strategies</w:t>
            </w:r>
            <w:r w:rsidR="00010CD9">
              <w:rPr>
                <w:noProof/>
                <w:webHidden/>
              </w:rPr>
              <w:tab/>
            </w:r>
            <w:r w:rsidR="00010CD9">
              <w:rPr>
                <w:noProof/>
                <w:webHidden/>
              </w:rPr>
              <w:fldChar w:fldCharType="begin"/>
            </w:r>
            <w:r w:rsidR="00010CD9">
              <w:rPr>
                <w:noProof/>
                <w:webHidden/>
              </w:rPr>
              <w:instrText xml:space="preserve"> PAGEREF _Toc141419017 \h </w:instrText>
            </w:r>
            <w:r w:rsidR="00010CD9">
              <w:rPr>
                <w:noProof/>
                <w:webHidden/>
              </w:rPr>
            </w:r>
            <w:r w:rsidR="00010CD9">
              <w:rPr>
                <w:noProof/>
                <w:webHidden/>
              </w:rPr>
              <w:fldChar w:fldCharType="separate"/>
            </w:r>
            <w:r w:rsidR="00010CD9">
              <w:rPr>
                <w:noProof/>
                <w:webHidden/>
              </w:rPr>
              <w:t>8</w:t>
            </w:r>
            <w:r w:rsidR="00010CD9">
              <w:rPr>
                <w:noProof/>
                <w:webHidden/>
              </w:rPr>
              <w:fldChar w:fldCharType="end"/>
            </w:r>
          </w:hyperlink>
        </w:p>
        <w:p w14:paraId="5191C77B" w14:textId="77777777" w:rsidR="00010CD9" w:rsidRDefault="008C5C3E">
          <w:pPr>
            <w:pStyle w:val="TOC2"/>
            <w:tabs>
              <w:tab w:val="right" w:leader="dot" w:pos="9016"/>
            </w:tabs>
            <w:rPr>
              <w:noProof/>
            </w:rPr>
          </w:pPr>
          <w:hyperlink w:anchor="_Toc141419018" w:history="1">
            <w:r w:rsidR="00010CD9" w:rsidRPr="002A7B58">
              <w:rPr>
                <w:rStyle w:val="Hyperlink"/>
                <w:noProof/>
              </w:rPr>
              <w:t>Impact of Technology on Marriott's Strategies</w:t>
            </w:r>
            <w:r w:rsidR="00010CD9">
              <w:rPr>
                <w:noProof/>
                <w:webHidden/>
              </w:rPr>
              <w:tab/>
            </w:r>
            <w:r w:rsidR="00010CD9">
              <w:rPr>
                <w:noProof/>
                <w:webHidden/>
              </w:rPr>
              <w:fldChar w:fldCharType="begin"/>
            </w:r>
            <w:r w:rsidR="00010CD9">
              <w:rPr>
                <w:noProof/>
                <w:webHidden/>
              </w:rPr>
              <w:instrText xml:space="preserve"> PAGEREF _Toc141419018 \h </w:instrText>
            </w:r>
            <w:r w:rsidR="00010CD9">
              <w:rPr>
                <w:noProof/>
                <w:webHidden/>
              </w:rPr>
            </w:r>
            <w:r w:rsidR="00010CD9">
              <w:rPr>
                <w:noProof/>
                <w:webHidden/>
              </w:rPr>
              <w:fldChar w:fldCharType="separate"/>
            </w:r>
            <w:r w:rsidR="00010CD9">
              <w:rPr>
                <w:noProof/>
                <w:webHidden/>
              </w:rPr>
              <w:t>9</w:t>
            </w:r>
            <w:r w:rsidR="00010CD9">
              <w:rPr>
                <w:noProof/>
                <w:webHidden/>
              </w:rPr>
              <w:fldChar w:fldCharType="end"/>
            </w:r>
          </w:hyperlink>
        </w:p>
        <w:p w14:paraId="609E971E" w14:textId="77777777" w:rsidR="00010CD9" w:rsidRDefault="008C5C3E">
          <w:pPr>
            <w:pStyle w:val="TOC3"/>
            <w:tabs>
              <w:tab w:val="right" w:leader="dot" w:pos="9016"/>
            </w:tabs>
            <w:rPr>
              <w:noProof/>
            </w:rPr>
          </w:pPr>
          <w:hyperlink w:anchor="_Toc141419019" w:history="1">
            <w:r w:rsidR="00010CD9" w:rsidRPr="002A7B58">
              <w:rPr>
                <w:rStyle w:val="Hyperlink"/>
                <w:noProof/>
              </w:rPr>
              <w:t>Personalized Mobile Experience</w:t>
            </w:r>
            <w:r w:rsidR="00010CD9">
              <w:rPr>
                <w:noProof/>
                <w:webHidden/>
              </w:rPr>
              <w:tab/>
            </w:r>
            <w:r w:rsidR="00010CD9">
              <w:rPr>
                <w:noProof/>
                <w:webHidden/>
              </w:rPr>
              <w:fldChar w:fldCharType="begin"/>
            </w:r>
            <w:r w:rsidR="00010CD9">
              <w:rPr>
                <w:noProof/>
                <w:webHidden/>
              </w:rPr>
              <w:instrText xml:space="preserve"> PAGEREF _Toc141419019 \h </w:instrText>
            </w:r>
            <w:r w:rsidR="00010CD9">
              <w:rPr>
                <w:noProof/>
                <w:webHidden/>
              </w:rPr>
            </w:r>
            <w:r w:rsidR="00010CD9">
              <w:rPr>
                <w:noProof/>
                <w:webHidden/>
              </w:rPr>
              <w:fldChar w:fldCharType="separate"/>
            </w:r>
            <w:r w:rsidR="00010CD9">
              <w:rPr>
                <w:noProof/>
                <w:webHidden/>
              </w:rPr>
              <w:t>9</w:t>
            </w:r>
            <w:r w:rsidR="00010CD9">
              <w:rPr>
                <w:noProof/>
                <w:webHidden/>
              </w:rPr>
              <w:fldChar w:fldCharType="end"/>
            </w:r>
          </w:hyperlink>
        </w:p>
        <w:p w14:paraId="3F184725" w14:textId="77777777" w:rsidR="00010CD9" w:rsidRDefault="008C5C3E">
          <w:pPr>
            <w:pStyle w:val="TOC3"/>
            <w:tabs>
              <w:tab w:val="right" w:leader="dot" w:pos="9016"/>
            </w:tabs>
            <w:rPr>
              <w:noProof/>
            </w:rPr>
          </w:pPr>
          <w:hyperlink w:anchor="_Toc141419020" w:history="1">
            <w:r w:rsidR="00010CD9" w:rsidRPr="002A7B58">
              <w:rPr>
                <w:rStyle w:val="Hyperlink"/>
                <w:noProof/>
              </w:rPr>
              <w:t>Social Media Approach</w:t>
            </w:r>
            <w:r w:rsidR="00010CD9">
              <w:rPr>
                <w:noProof/>
                <w:webHidden/>
              </w:rPr>
              <w:tab/>
            </w:r>
            <w:r w:rsidR="00010CD9">
              <w:rPr>
                <w:noProof/>
                <w:webHidden/>
              </w:rPr>
              <w:fldChar w:fldCharType="begin"/>
            </w:r>
            <w:r w:rsidR="00010CD9">
              <w:rPr>
                <w:noProof/>
                <w:webHidden/>
              </w:rPr>
              <w:instrText xml:space="preserve"> PAGEREF _Toc141419020 \h </w:instrText>
            </w:r>
            <w:r w:rsidR="00010CD9">
              <w:rPr>
                <w:noProof/>
                <w:webHidden/>
              </w:rPr>
            </w:r>
            <w:r w:rsidR="00010CD9">
              <w:rPr>
                <w:noProof/>
                <w:webHidden/>
              </w:rPr>
              <w:fldChar w:fldCharType="separate"/>
            </w:r>
            <w:r w:rsidR="00010CD9">
              <w:rPr>
                <w:noProof/>
                <w:webHidden/>
              </w:rPr>
              <w:t>9</w:t>
            </w:r>
            <w:r w:rsidR="00010CD9">
              <w:rPr>
                <w:noProof/>
                <w:webHidden/>
              </w:rPr>
              <w:fldChar w:fldCharType="end"/>
            </w:r>
          </w:hyperlink>
        </w:p>
        <w:p w14:paraId="216E29D7" w14:textId="77777777" w:rsidR="00010CD9" w:rsidRDefault="008C5C3E">
          <w:pPr>
            <w:pStyle w:val="TOC3"/>
            <w:tabs>
              <w:tab w:val="right" w:leader="dot" w:pos="9016"/>
            </w:tabs>
            <w:rPr>
              <w:noProof/>
            </w:rPr>
          </w:pPr>
          <w:hyperlink w:anchor="_Toc141419021" w:history="1">
            <w:r w:rsidR="00010CD9" w:rsidRPr="002A7B58">
              <w:rPr>
                <w:rStyle w:val="Hyperlink"/>
                <w:noProof/>
              </w:rPr>
              <w:t>AI &amp; Analytics</w:t>
            </w:r>
            <w:r w:rsidR="00010CD9">
              <w:rPr>
                <w:noProof/>
                <w:webHidden/>
              </w:rPr>
              <w:tab/>
            </w:r>
            <w:r w:rsidR="00010CD9">
              <w:rPr>
                <w:noProof/>
                <w:webHidden/>
              </w:rPr>
              <w:fldChar w:fldCharType="begin"/>
            </w:r>
            <w:r w:rsidR="00010CD9">
              <w:rPr>
                <w:noProof/>
                <w:webHidden/>
              </w:rPr>
              <w:instrText xml:space="preserve"> PAGEREF _Toc141419021 \h </w:instrText>
            </w:r>
            <w:r w:rsidR="00010CD9">
              <w:rPr>
                <w:noProof/>
                <w:webHidden/>
              </w:rPr>
            </w:r>
            <w:r w:rsidR="00010CD9">
              <w:rPr>
                <w:noProof/>
                <w:webHidden/>
              </w:rPr>
              <w:fldChar w:fldCharType="separate"/>
            </w:r>
            <w:r w:rsidR="00010CD9">
              <w:rPr>
                <w:noProof/>
                <w:webHidden/>
              </w:rPr>
              <w:t>10</w:t>
            </w:r>
            <w:r w:rsidR="00010CD9">
              <w:rPr>
                <w:noProof/>
                <w:webHidden/>
              </w:rPr>
              <w:fldChar w:fldCharType="end"/>
            </w:r>
          </w:hyperlink>
        </w:p>
        <w:p w14:paraId="1A47D6F4" w14:textId="77777777" w:rsidR="00010CD9" w:rsidRDefault="008C5C3E">
          <w:pPr>
            <w:pStyle w:val="TOC3"/>
            <w:tabs>
              <w:tab w:val="right" w:leader="dot" w:pos="9016"/>
            </w:tabs>
            <w:rPr>
              <w:noProof/>
            </w:rPr>
          </w:pPr>
          <w:hyperlink w:anchor="_Toc141419022" w:history="1">
            <w:r w:rsidR="00010CD9" w:rsidRPr="002A7B58">
              <w:rPr>
                <w:rStyle w:val="Hyperlink"/>
                <w:noProof/>
              </w:rPr>
              <w:t>Smart Rooms</w:t>
            </w:r>
            <w:r w:rsidR="00010CD9">
              <w:rPr>
                <w:noProof/>
                <w:webHidden/>
              </w:rPr>
              <w:tab/>
            </w:r>
            <w:r w:rsidR="00010CD9">
              <w:rPr>
                <w:noProof/>
                <w:webHidden/>
              </w:rPr>
              <w:fldChar w:fldCharType="begin"/>
            </w:r>
            <w:r w:rsidR="00010CD9">
              <w:rPr>
                <w:noProof/>
                <w:webHidden/>
              </w:rPr>
              <w:instrText xml:space="preserve"> PAGEREF _Toc141419022 \h </w:instrText>
            </w:r>
            <w:r w:rsidR="00010CD9">
              <w:rPr>
                <w:noProof/>
                <w:webHidden/>
              </w:rPr>
            </w:r>
            <w:r w:rsidR="00010CD9">
              <w:rPr>
                <w:noProof/>
                <w:webHidden/>
              </w:rPr>
              <w:fldChar w:fldCharType="separate"/>
            </w:r>
            <w:r w:rsidR="00010CD9">
              <w:rPr>
                <w:noProof/>
                <w:webHidden/>
              </w:rPr>
              <w:t>10</w:t>
            </w:r>
            <w:r w:rsidR="00010CD9">
              <w:rPr>
                <w:noProof/>
                <w:webHidden/>
              </w:rPr>
              <w:fldChar w:fldCharType="end"/>
            </w:r>
          </w:hyperlink>
        </w:p>
        <w:p w14:paraId="510E0ACF" w14:textId="77777777" w:rsidR="00010CD9" w:rsidRDefault="008C5C3E">
          <w:pPr>
            <w:pStyle w:val="TOC2"/>
            <w:tabs>
              <w:tab w:val="right" w:leader="dot" w:pos="9016"/>
            </w:tabs>
            <w:rPr>
              <w:noProof/>
            </w:rPr>
          </w:pPr>
          <w:hyperlink w:anchor="_Toc141419023" w:history="1">
            <w:r w:rsidR="00010CD9" w:rsidRPr="002A7B58">
              <w:rPr>
                <w:rStyle w:val="Hyperlink"/>
                <w:noProof/>
              </w:rPr>
              <w:t>Evaluation of the Success of Marriott's Strategies</w:t>
            </w:r>
            <w:r w:rsidR="00010CD9">
              <w:rPr>
                <w:noProof/>
                <w:webHidden/>
              </w:rPr>
              <w:tab/>
            </w:r>
            <w:r w:rsidR="00010CD9">
              <w:rPr>
                <w:noProof/>
                <w:webHidden/>
              </w:rPr>
              <w:fldChar w:fldCharType="begin"/>
            </w:r>
            <w:r w:rsidR="00010CD9">
              <w:rPr>
                <w:noProof/>
                <w:webHidden/>
              </w:rPr>
              <w:instrText xml:space="preserve"> PAGEREF _Toc141419023 \h </w:instrText>
            </w:r>
            <w:r w:rsidR="00010CD9">
              <w:rPr>
                <w:noProof/>
                <w:webHidden/>
              </w:rPr>
            </w:r>
            <w:r w:rsidR="00010CD9">
              <w:rPr>
                <w:noProof/>
                <w:webHidden/>
              </w:rPr>
              <w:fldChar w:fldCharType="separate"/>
            </w:r>
            <w:r w:rsidR="00010CD9">
              <w:rPr>
                <w:noProof/>
                <w:webHidden/>
              </w:rPr>
              <w:t>10</w:t>
            </w:r>
            <w:r w:rsidR="00010CD9">
              <w:rPr>
                <w:noProof/>
                <w:webHidden/>
              </w:rPr>
              <w:fldChar w:fldCharType="end"/>
            </w:r>
          </w:hyperlink>
        </w:p>
        <w:p w14:paraId="22C17B92" w14:textId="77777777" w:rsidR="00010CD9" w:rsidRDefault="008C5C3E">
          <w:pPr>
            <w:pStyle w:val="TOC3"/>
            <w:tabs>
              <w:tab w:val="right" w:leader="dot" w:pos="9016"/>
            </w:tabs>
            <w:rPr>
              <w:noProof/>
            </w:rPr>
          </w:pPr>
          <w:hyperlink w:anchor="_Toc141419024" w:history="1">
            <w:r w:rsidR="00010CD9" w:rsidRPr="002A7B58">
              <w:rPr>
                <w:rStyle w:val="Hyperlink"/>
                <w:noProof/>
              </w:rPr>
              <w:t>Cost Savings and Operational Efficiency</w:t>
            </w:r>
            <w:r w:rsidR="00010CD9">
              <w:rPr>
                <w:noProof/>
                <w:webHidden/>
              </w:rPr>
              <w:tab/>
            </w:r>
            <w:r w:rsidR="00010CD9">
              <w:rPr>
                <w:noProof/>
                <w:webHidden/>
              </w:rPr>
              <w:fldChar w:fldCharType="begin"/>
            </w:r>
            <w:r w:rsidR="00010CD9">
              <w:rPr>
                <w:noProof/>
                <w:webHidden/>
              </w:rPr>
              <w:instrText xml:space="preserve"> PAGEREF _Toc141419024 \h </w:instrText>
            </w:r>
            <w:r w:rsidR="00010CD9">
              <w:rPr>
                <w:noProof/>
                <w:webHidden/>
              </w:rPr>
            </w:r>
            <w:r w:rsidR="00010CD9">
              <w:rPr>
                <w:noProof/>
                <w:webHidden/>
              </w:rPr>
              <w:fldChar w:fldCharType="separate"/>
            </w:r>
            <w:r w:rsidR="00010CD9">
              <w:rPr>
                <w:noProof/>
                <w:webHidden/>
              </w:rPr>
              <w:t>10</w:t>
            </w:r>
            <w:r w:rsidR="00010CD9">
              <w:rPr>
                <w:noProof/>
                <w:webHidden/>
              </w:rPr>
              <w:fldChar w:fldCharType="end"/>
            </w:r>
          </w:hyperlink>
        </w:p>
        <w:p w14:paraId="73AE57BE" w14:textId="77777777" w:rsidR="00010CD9" w:rsidRDefault="008C5C3E">
          <w:pPr>
            <w:pStyle w:val="TOC3"/>
            <w:tabs>
              <w:tab w:val="right" w:leader="dot" w:pos="9016"/>
            </w:tabs>
            <w:rPr>
              <w:noProof/>
            </w:rPr>
          </w:pPr>
          <w:hyperlink w:anchor="_Toc141419025" w:history="1">
            <w:r w:rsidR="00010CD9" w:rsidRPr="002A7B58">
              <w:rPr>
                <w:rStyle w:val="Hyperlink"/>
                <w:noProof/>
              </w:rPr>
              <w:t>Stakeholder Response</w:t>
            </w:r>
            <w:r w:rsidR="00010CD9">
              <w:rPr>
                <w:noProof/>
                <w:webHidden/>
              </w:rPr>
              <w:tab/>
            </w:r>
            <w:r w:rsidR="00010CD9">
              <w:rPr>
                <w:noProof/>
                <w:webHidden/>
              </w:rPr>
              <w:fldChar w:fldCharType="begin"/>
            </w:r>
            <w:r w:rsidR="00010CD9">
              <w:rPr>
                <w:noProof/>
                <w:webHidden/>
              </w:rPr>
              <w:instrText xml:space="preserve"> PAGEREF _Toc141419025 \h </w:instrText>
            </w:r>
            <w:r w:rsidR="00010CD9">
              <w:rPr>
                <w:noProof/>
                <w:webHidden/>
              </w:rPr>
            </w:r>
            <w:r w:rsidR="00010CD9">
              <w:rPr>
                <w:noProof/>
                <w:webHidden/>
              </w:rPr>
              <w:fldChar w:fldCharType="separate"/>
            </w:r>
            <w:r w:rsidR="00010CD9">
              <w:rPr>
                <w:noProof/>
                <w:webHidden/>
              </w:rPr>
              <w:t>11</w:t>
            </w:r>
            <w:r w:rsidR="00010CD9">
              <w:rPr>
                <w:noProof/>
                <w:webHidden/>
              </w:rPr>
              <w:fldChar w:fldCharType="end"/>
            </w:r>
          </w:hyperlink>
        </w:p>
        <w:p w14:paraId="02690DB6" w14:textId="77777777" w:rsidR="00010CD9" w:rsidRDefault="008C5C3E">
          <w:pPr>
            <w:pStyle w:val="TOC3"/>
            <w:tabs>
              <w:tab w:val="right" w:leader="dot" w:pos="9016"/>
            </w:tabs>
            <w:rPr>
              <w:noProof/>
            </w:rPr>
          </w:pPr>
          <w:hyperlink w:anchor="_Toc141419026" w:history="1">
            <w:r w:rsidR="00010CD9" w:rsidRPr="002A7B58">
              <w:rPr>
                <w:rStyle w:val="Hyperlink"/>
                <w:noProof/>
              </w:rPr>
              <w:t>Brand Performance</w:t>
            </w:r>
            <w:r w:rsidR="00010CD9">
              <w:rPr>
                <w:noProof/>
                <w:webHidden/>
              </w:rPr>
              <w:tab/>
            </w:r>
            <w:r w:rsidR="00010CD9">
              <w:rPr>
                <w:noProof/>
                <w:webHidden/>
              </w:rPr>
              <w:fldChar w:fldCharType="begin"/>
            </w:r>
            <w:r w:rsidR="00010CD9">
              <w:rPr>
                <w:noProof/>
                <w:webHidden/>
              </w:rPr>
              <w:instrText xml:space="preserve"> PAGEREF _Toc141419026 \h </w:instrText>
            </w:r>
            <w:r w:rsidR="00010CD9">
              <w:rPr>
                <w:noProof/>
                <w:webHidden/>
              </w:rPr>
            </w:r>
            <w:r w:rsidR="00010CD9">
              <w:rPr>
                <w:noProof/>
                <w:webHidden/>
              </w:rPr>
              <w:fldChar w:fldCharType="separate"/>
            </w:r>
            <w:r w:rsidR="00010CD9">
              <w:rPr>
                <w:noProof/>
                <w:webHidden/>
              </w:rPr>
              <w:t>11</w:t>
            </w:r>
            <w:r w:rsidR="00010CD9">
              <w:rPr>
                <w:noProof/>
                <w:webHidden/>
              </w:rPr>
              <w:fldChar w:fldCharType="end"/>
            </w:r>
          </w:hyperlink>
        </w:p>
        <w:p w14:paraId="133FB1FF" w14:textId="77777777" w:rsidR="00010CD9" w:rsidRDefault="008C5C3E">
          <w:pPr>
            <w:pStyle w:val="TOC1"/>
            <w:tabs>
              <w:tab w:val="right" w:leader="dot" w:pos="9016"/>
            </w:tabs>
            <w:rPr>
              <w:noProof/>
            </w:rPr>
          </w:pPr>
          <w:hyperlink w:anchor="_Toc141419027" w:history="1">
            <w:r w:rsidR="00010CD9" w:rsidRPr="002A7B58">
              <w:rPr>
                <w:rStyle w:val="Hyperlink"/>
                <w:noProof/>
              </w:rPr>
              <w:t>Managerial Implication on Marketing Strategies Implemented By Marriott International</w:t>
            </w:r>
            <w:r w:rsidR="00010CD9">
              <w:rPr>
                <w:noProof/>
                <w:webHidden/>
              </w:rPr>
              <w:tab/>
            </w:r>
            <w:r w:rsidR="00010CD9">
              <w:rPr>
                <w:noProof/>
                <w:webHidden/>
              </w:rPr>
              <w:fldChar w:fldCharType="begin"/>
            </w:r>
            <w:r w:rsidR="00010CD9">
              <w:rPr>
                <w:noProof/>
                <w:webHidden/>
              </w:rPr>
              <w:instrText xml:space="preserve"> PAGEREF _Toc141419027 \h </w:instrText>
            </w:r>
            <w:r w:rsidR="00010CD9">
              <w:rPr>
                <w:noProof/>
                <w:webHidden/>
              </w:rPr>
            </w:r>
            <w:r w:rsidR="00010CD9">
              <w:rPr>
                <w:noProof/>
                <w:webHidden/>
              </w:rPr>
              <w:fldChar w:fldCharType="separate"/>
            </w:r>
            <w:r w:rsidR="00010CD9">
              <w:rPr>
                <w:noProof/>
                <w:webHidden/>
              </w:rPr>
              <w:t>12</w:t>
            </w:r>
            <w:r w:rsidR="00010CD9">
              <w:rPr>
                <w:noProof/>
                <w:webHidden/>
              </w:rPr>
              <w:fldChar w:fldCharType="end"/>
            </w:r>
          </w:hyperlink>
        </w:p>
        <w:p w14:paraId="0D9C43EE" w14:textId="77777777" w:rsidR="00010CD9" w:rsidRDefault="008C5C3E">
          <w:pPr>
            <w:pStyle w:val="TOC2"/>
            <w:tabs>
              <w:tab w:val="right" w:leader="dot" w:pos="9016"/>
            </w:tabs>
            <w:rPr>
              <w:noProof/>
            </w:rPr>
          </w:pPr>
          <w:hyperlink w:anchor="_Toc141419028" w:history="1">
            <w:r w:rsidR="00010CD9" w:rsidRPr="002A7B58">
              <w:rPr>
                <w:rStyle w:val="Hyperlink"/>
                <w:noProof/>
              </w:rPr>
              <w:t>Adaptability and Strategic Resource Allocation</w:t>
            </w:r>
            <w:r w:rsidR="00010CD9">
              <w:rPr>
                <w:noProof/>
                <w:webHidden/>
              </w:rPr>
              <w:tab/>
            </w:r>
            <w:r w:rsidR="00010CD9">
              <w:rPr>
                <w:noProof/>
                <w:webHidden/>
              </w:rPr>
              <w:fldChar w:fldCharType="begin"/>
            </w:r>
            <w:r w:rsidR="00010CD9">
              <w:rPr>
                <w:noProof/>
                <w:webHidden/>
              </w:rPr>
              <w:instrText xml:space="preserve"> PAGEREF _Toc141419028 \h </w:instrText>
            </w:r>
            <w:r w:rsidR="00010CD9">
              <w:rPr>
                <w:noProof/>
                <w:webHidden/>
              </w:rPr>
            </w:r>
            <w:r w:rsidR="00010CD9">
              <w:rPr>
                <w:noProof/>
                <w:webHidden/>
              </w:rPr>
              <w:fldChar w:fldCharType="separate"/>
            </w:r>
            <w:r w:rsidR="00010CD9">
              <w:rPr>
                <w:noProof/>
                <w:webHidden/>
              </w:rPr>
              <w:t>12</w:t>
            </w:r>
            <w:r w:rsidR="00010CD9">
              <w:rPr>
                <w:noProof/>
                <w:webHidden/>
              </w:rPr>
              <w:fldChar w:fldCharType="end"/>
            </w:r>
          </w:hyperlink>
        </w:p>
        <w:p w14:paraId="3EE6C618" w14:textId="77777777" w:rsidR="00010CD9" w:rsidRDefault="008C5C3E">
          <w:pPr>
            <w:pStyle w:val="TOC2"/>
            <w:tabs>
              <w:tab w:val="right" w:leader="dot" w:pos="9016"/>
            </w:tabs>
            <w:rPr>
              <w:noProof/>
            </w:rPr>
          </w:pPr>
          <w:hyperlink w:anchor="_Toc141419029" w:history="1">
            <w:r w:rsidR="00010CD9" w:rsidRPr="002A7B58">
              <w:rPr>
                <w:rStyle w:val="Hyperlink"/>
                <w:noProof/>
              </w:rPr>
              <w:t>Stakeholder Engagement</w:t>
            </w:r>
            <w:r w:rsidR="00010CD9">
              <w:rPr>
                <w:noProof/>
                <w:webHidden/>
              </w:rPr>
              <w:tab/>
            </w:r>
            <w:r w:rsidR="00010CD9">
              <w:rPr>
                <w:noProof/>
                <w:webHidden/>
              </w:rPr>
              <w:fldChar w:fldCharType="begin"/>
            </w:r>
            <w:r w:rsidR="00010CD9">
              <w:rPr>
                <w:noProof/>
                <w:webHidden/>
              </w:rPr>
              <w:instrText xml:space="preserve"> PAGEREF _Toc141419029 \h </w:instrText>
            </w:r>
            <w:r w:rsidR="00010CD9">
              <w:rPr>
                <w:noProof/>
                <w:webHidden/>
              </w:rPr>
            </w:r>
            <w:r w:rsidR="00010CD9">
              <w:rPr>
                <w:noProof/>
                <w:webHidden/>
              </w:rPr>
              <w:fldChar w:fldCharType="separate"/>
            </w:r>
            <w:r w:rsidR="00010CD9">
              <w:rPr>
                <w:noProof/>
                <w:webHidden/>
              </w:rPr>
              <w:t>12</w:t>
            </w:r>
            <w:r w:rsidR="00010CD9">
              <w:rPr>
                <w:noProof/>
                <w:webHidden/>
              </w:rPr>
              <w:fldChar w:fldCharType="end"/>
            </w:r>
          </w:hyperlink>
        </w:p>
        <w:p w14:paraId="364A6F3F" w14:textId="77777777" w:rsidR="00010CD9" w:rsidRDefault="008C5C3E">
          <w:pPr>
            <w:pStyle w:val="TOC2"/>
            <w:tabs>
              <w:tab w:val="right" w:leader="dot" w:pos="9016"/>
            </w:tabs>
            <w:rPr>
              <w:noProof/>
            </w:rPr>
          </w:pPr>
          <w:hyperlink w:anchor="_Toc141419030" w:history="1">
            <w:r w:rsidR="00010CD9" w:rsidRPr="002A7B58">
              <w:rPr>
                <w:rStyle w:val="Hyperlink"/>
                <w:noProof/>
              </w:rPr>
              <w:t>Digital Transformation</w:t>
            </w:r>
            <w:r w:rsidR="00010CD9">
              <w:rPr>
                <w:noProof/>
                <w:webHidden/>
              </w:rPr>
              <w:tab/>
            </w:r>
            <w:r w:rsidR="00010CD9">
              <w:rPr>
                <w:noProof/>
                <w:webHidden/>
              </w:rPr>
              <w:fldChar w:fldCharType="begin"/>
            </w:r>
            <w:r w:rsidR="00010CD9">
              <w:rPr>
                <w:noProof/>
                <w:webHidden/>
              </w:rPr>
              <w:instrText xml:space="preserve"> PAGEREF _Toc141419030 \h </w:instrText>
            </w:r>
            <w:r w:rsidR="00010CD9">
              <w:rPr>
                <w:noProof/>
                <w:webHidden/>
              </w:rPr>
            </w:r>
            <w:r w:rsidR="00010CD9">
              <w:rPr>
                <w:noProof/>
                <w:webHidden/>
              </w:rPr>
              <w:fldChar w:fldCharType="separate"/>
            </w:r>
            <w:r w:rsidR="00010CD9">
              <w:rPr>
                <w:noProof/>
                <w:webHidden/>
              </w:rPr>
              <w:t>12</w:t>
            </w:r>
            <w:r w:rsidR="00010CD9">
              <w:rPr>
                <w:noProof/>
                <w:webHidden/>
              </w:rPr>
              <w:fldChar w:fldCharType="end"/>
            </w:r>
          </w:hyperlink>
        </w:p>
        <w:p w14:paraId="609A8646" w14:textId="77777777" w:rsidR="00010CD9" w:rsidRDefault="008C5C3E">
          <w:pPr>
            <w:pStyle w:val="TOC2"/>
            <w:tabs>
              <w:tab w:val="right" w:leader="dot" w:pos="9016"/>
            </w:tabs>
            <w:rPr>
              <w:noProof/>
            </w:rPr>
          </w:pPr>
          <w:hyperlink w:anchor="_Toc141419031" w:history="1">
            <w:r w:rsidR="00010CD9" w:rsidRPr="002A7B58">
              <w:rPr>
                <w:rStyle w:val="Hyperlink"/>
                <w:noProof/>
              </w:rPr>
              <w:t>Managerial Decision Making</w:t>
            </w:r>
            <w:r w:rsidR="00010CD9">
              <w:rPr>
                <w:noProof/>
                <w:webHidden/>
              </w:rPr>
              <w:tab/>
            </w:r>
            <w:r w:rsidR="00010CD9">
              <w:rPr>
                <w:noProof/>
                <w:webHidden/>
              </w:rPr>
              <w:fldChar w:fldCharType="begin"/>
            </w:r>
            <w:r w:rsidR="00010CD9">
              <w:rPr>
                <w:noProof/>
                <w:webHidden/>
              </w:rPr>
              <w:instrText xml:space="preserve"> PAGEREF _Toc141419031 \h </w:instrText>
            </w:r>
            <w:r w:rsidR="00010CD9">
              <w:rPr>
                <w:noProof/>
                <w:webHidden/>
              </w:rPr>
            </w:r>
            <w:r w:rsidR="00010CD9">
              <w:rPr>
                <w:noProof/>
                <w:webHidden/>
              </w:rPr>
              <w:fldChar w:fldCharType="separate"/>
            </w:r>
            <w:r w:rsidR="00010CD9">
              <w:rPr>
                <w:noProof/>
                <w:webHidden/>
              </w:rPr>
              <w:t>13</w:t>
            </w:r>
            <w:r w:rsidR="00010CD9">
              <w:rPr>
                <w:noProof/>
                <w:webHidden/>
              </w:rPr>
              <w:fldChar w:fldCharType="end"/>
            </w:r>
          </w:hyperlink>
        </w:p>
        <w:p w14:paraId="231E02B9" w14:textId="77777777" w:rsidR="00010CD9" w:rsidRDefault="008C5C3E">
          <w:pPr>
            <w:pStyle w:val="TOC2"/>
            <w:tabs>
              <w:tab w:val="right" w:leader="dot" w:pos="9016"/>
            </w:tabs>
            <w:rPr>
              <w:noProof/>
            </w:rPr>
          </w:pPr>
          <w:hyperlink w:anchor="_Toc141419032" w:history="1">
            <w:r w:rsidR="00010CD9" w:rsidRPr="002A7B58">
              <w:rPr>
                <w:rStyle w:val="Hyperlink"/>
                <w:noProof/>
              </w:rPr>
              <w:t>Risk Management and Contingency Planning</w:t>
            </w:r>
            <w:r w:rsidR="00010CD9">
              <w:rPr>
                <w:noProof/>
                <w:webHidden/>
              </w:rPr>
              <w:tab/>
            </w:r>
            <w:r w:rsidR="00010CD9">
              <w:rPr>
                <w:noProof/>
                <w:webHidden/>
              </w:rPr>
              <w:fldChar w:fldCharType="begin"/>
            </w:r>
            <w:r w:rsidR="00010CD9">
              <w:rPr>
                <w:noProof/>
                <w:webHidden/>
              </w:rPr>
              <w:instrText xml:space="preserve"> PAGEREF _Toc141419032 \h </w:instrText>
            </w:r>
            <w:r w:rsidR="00010CD9">
              <w:rPr>
                <w:noProof/>
                <w:webHidden/>
              </w:rPr>
            </w:r>
            <w:r w:rsidR="00010CD9">
              <w:rPr>
                <w:noProof/>
                <w:webHidden/>
              </w:rPr>
              <w:fldChar w:fldCharType="separate"/>
            </w:r>
            <w:r w:rsidR="00010CD9">
              <w:rPr>
                <w:noProof/>
                <w:webHidden/>
              </w:rPr>
              <w:t>13</w:t>
            </w:r>
            <w:r w:rsidR="00010CD9">
              <w:rPr>
                <w:noProof/>
                <w:webHidden/>
              </w:rPr>
              <w:fldChar w:fldCharType="end"/>
            </w:r>
          </w:hyperlink>
        </w:p>
        <w:p w14:paraId="515B3E22" w14:textId="77777777" w:rsidR="00010CD9" w:rsidRDefault="008C5C3E">
          <w:pPr>
            <w:pStyle w:val="TOC2"/>
            <w:tabs>
              <w:tab w:val="right" w:leader="dot" w:pos="9016"/>
            </w:tabs>
            <w:rPr>
              <w:noProof/>
            </w:rPr>
          </w:pPr>
          <w:hyperlink w:anchor="_Toc141419033" w:history="1">
            <w:r w:rsidR="00010CD9" w:rsidRPr="002A7B58">
              <w:rPr>
                <w:rStyle w:val="Hyperlink"/>
                <w:noProof/>
              </w:rPr>
              <w:t>Customer Centricity and Loyalty Programs</w:t>
            </w:r>
            <w:r w:rsidR="00010CD9">
              <w:rPr>
                <w:noProof/>
                <w:webHidden/>
              </w:rPr>
              <w:tab/>
            </w:r>
            <w:r w:rsidR="00010CD9">
              <w:rPr>
                <w:noProof/>
                <w:webHidden/>
              </w:rPr>
              <w:fldChar w:fldCharType="begin"/>
            </w:r>
            <w:r w:rsidR="00010CD9">
              <w:rPr>
                <w:noProof/>
                <w:webHidden/>
              </w:rPr>
              <w:instrText xml:space="preserve"> PAGEREF _Toc141419033 \h </w:instrText>
            </w:r>
            <w:r w:rsidR="00010CD9">
              <w:rPr>
                <w:noProof/>
                <w:webHidden/>
              </w:rPr>
            </w:r>
            <w:r w:rsidR="00010CD9">
              <w:rPr>
                <w:noProof/>
                <w:webHidden/>
              </w:rPr>
              <w:fldChar w:fldCharType="separate"/>
            </w:r>
            <w:r w:rsidR="00010CD9">
              <w:rPr>
                <w:noProof/>
                <w:webHidden/>
              </w:rPr>
              <w:t>14</w:t>
            </w:r>
            <w:r w:rsidR="00010CD9">
              <w:rPr>
                <w:noProof/>
                <w:webHidden/>
              </w:rPr>
              <w:fldChar w:fldCharType="end"/>
            </w:r>
          </w:hyperlink>
        </w:p>
        <w:p w14:paraId="346B90C5" w14:textId="77777777" w:rsidR="00010CD9" w:rsidRDefault="008C5C3E">
          <w:pPr>
            <w:pStyle w:val="TOC2"/>
            <w:tabs>
              <w:tab w:val="right" w:leader="dot" w:pos="9016"/>
            </w:tabs>
            <w:rPr>
              <w:noProof/>
            </w:rPr>
          </w:pPr>
          <w:hyperlink w:anchor="_Toc141419034" w:history="1">
            <w:r w:rsidR="00010CD9" w:rsidRPr="002A7B58">
              <w:rPr>
                <w:rStyle w:val="Hyperlink"/>
                <w:noProof/>
              </w:rPr>
              <w:t>Sustainability and Corporate Social Responsibility</w:t>
            </w:r>
            <w:r w:rsidR="00010CD9">
              <w:rPr>
                <w:noProof/>
                <w:webHidden/>
              </w:rPr>
              <w:tab/>
            </w:r>
            <w:r w:rsidR="00010CD9">
              <w:rPr>
                <w:noProof/>
                <w:webHidden/>
              </w:rPr>
              <w:fldChar w:fldCharType="begin"/>
            </w:r>
            <w:r w:rsidR="00010CD9">
              <w:rPr>
                <w:noProof/>
                <w:webHidden/>
              </w:rPr>
              <w:instrText xml:space="preserve"> PAGEREF _Toc141419034 \h </w:instrText>
            </w:r>
            <w:r w:rsidR="00010CD9">
              <w:rPr>
                <w:noProof/>
                <w:webHidden/>
              </w:rPr>
            </w:r>
            <w:r w:rsidR="00010CD9">
              <w:rPr>
                <w:noProof/>
                <w:webHidden/>
              </w:rPr>
              <w:fldChar w:fldCharType="separate"/>
            </w:r>
            <w:r w:rsidR="00010CD9">
              <w:rPr>
                <w:noProof/>
                <w:webHidden/>
              </w:rPr>
              <w:t>14</w:t>
            </w:r>
            <w:r w:rsidR="00010CD9">
              <w:rPr>
                <w:noProof/>
                <w:webHidden/>
              </w:rPr>
              <w:fldChar w:fldCharType="end"/>
            </w:r>
          </w:hyperlink>
        </w:p>
        <w:p w14:paraId="1D9D970E" w14:textId="77777777" w:rsidR="00010CD9" w:rsidRDefault="008C5C3E">
          <w:pPr>
            <w:pStyle w:val="TOC1"/>
            <w:tabs>
              <w:tab w:val="right" w:leader="dot" w:pos="9016"/>
            </w:tabs>
            <w:rPr>
              <w:noProof/>
            </w:rPr>
          </w:pPr>
          <w:hyperlink w:anchor="_Toc141419035" w:history="1">
            <w:r w:rsidR="00010CD9" w:rsidRPr="002A7B58">
              <w:rPr>
                <w:rStyle w:val="Hyperlink"/>
                <w:noProof/>
              </w:rPr>
              <w:t>Recommendations</w:t>
            </w:r>
            <w:r w:rsidR="00010CD9">
              <w:rPr>
                <w:noProof/>
                <w:webHidden/>
              </w:rPr>
              <w:tab/>
            </w:r>
            <w:r w:rsidR="00010CD9">
              <w:rPr>
                <w:noProof/>
                <w:webHidden/>
              </w:rPr>
              <w:fldChar w:fldCharType="begin"/>
            </w:r>
            <w:r w:rsidR="00010CD9">
              <w:rPr>
                <w:noProof/>
                <w:webHidden/>
              </w:rPr>
              <w:instrText xml:space="preserve"> PAGEREF _Toc141419035 \h </w:instrText>
            </w:r>
            <w:r w:rsidR="00010CD9">
              <w:rPr>
                <w:noProof/>
                <w:webHidden/>
              </w:rPr>
            </w:r>
            <w:r w:rsidR="00010CD9">
              <w:rPr>
                <w:noProof/>
                <w:webHidden/>
              </w:rPr>
              <w:fldChar w:fldCharType="separate"/>
            </w:r>
            <w:r w:rsidR="00010CD9">
              <w:rPr>
                <w:noProof/>
                <w:webHidden/>
              </w:rPr>
              <w:t>15</w:t>
            </w:r>
            <w:r w:rsidR="00010CD9">
              <w:rPr>
                <w:noProof/>
                <w:webHidden/>
              </w:rPr>
              <w:fldChar w:fldCharType="end"/>
            </w:r>
          </w:hyperlink>
        </w:p>
        <w:p w14:paraId="41B8C47C" w14:textId="77777777" w:rsidR="00010CD9" w:rsidRDefault="008C5C3E">
          <w:pPr>
            <w:pStyle w:val="TOC2"/>
            <w:tabs>
              <w:tab w:val="right" w:leader="dot" w:pos="9016"/>
            </w:tabs>
            <w:rPr>
              <w:noProof/>
            </w:rPr>
          </w:pPr>
          <w:hyperlink w:anchor="_Toc141419036" w:history="1">
            <w:r w:rsidR="00010CD9" w:rsidRPr="002A7B58">
              <w:rPr>
                <w:rStyle w:val="Hyperlink"/>
                <w:noProof/>
              </w:rPr>
              <w:t>Enhance Risk Management Practices</w:t>
            </w:r>
            <w:r w:rsidR="00010CD9">
              <w:rPr>
                <w:noProof/>
                <w:webHidden/>
              </w:rPr>
              <w:tab/>
            </w:r>
            <w:r w:rsidR="00010CD9">
              <w:rPr>
                <w:noProof/>
                <w:webHidden/>
              </w:rPr>
              <w:fldChar w:fldCharType="begin"/>
            </w:r>
            <w:r w:rsidR="00010CD9">
              <w:rPr>
                <w:noProof/>
                <w:webHidden/>
              </w:rPr>
              <w:instrText xml:space="preserve"> PAGEREF _Toc141419036 \h </w:instrText>
            </w:r>
            <w:r w:rsidR="00010CD9">
              <w:rPr>
                <w:noProof/>
                <w:webHidden/>
              </w:rPr>
            </w:r>
            <w:r w:rsidR="00010CD9">
              <w:rPr>
                <w:noProof/>
                <w:webHidden/>
              </w:rPr>
              <w:fldChar w:fldCharType="separate"/>
            </w:r>
            <w:r w:rsidR="00010CD9">
              <w:rPr>
                <w:noProof/>
                <w:webHidden/>
              </w:rPr>
              <w:t>15</w:t>
            </w:r>
            <w:r w:rsidR="00010CD9">
              <w:rPr>
                <w:noProof/>
                <w:webHidden/>
              </w:rPr>
              <w:fldChar w:fldCharType="end"/>
            </w:r>
          </w:hyperlink>
        </w:p>
        <w:p w14:paraId="68569F10" w14:textId="77777777" w:rsidR="00010CD9" w:rsidRDefault="008C5C3E">
          <w:pPr>
            <w:pStyle w:val="TOC2"/>
            <w:tabs>
              <w:tab w:val="right" w:leader="dot" w:pos="9016"/>
            </w:tabs>
            <w:rPr>
              <w:noProof/>
            </w:rPr>
          </w:pPr>
          <w:hyperlink w:anchor="_Toc141419037" w:history="1">
            <w:r w:rsidR="00010CD9" w:rsidRPr="002A7B58">
              <w:rPr>
                <w:rStyle w:val="Hyperlink"/>
                <w:noProof/>
              </w:rPr>
              <w:t>Expand Customer-Centric Strategies</w:t>
            </w:r>
            <w:r w:rsidR="00010CD9">
              <w:rPr>
                <w:noProof/>
                <w:webHidden/>
              </w:rPr>
              <w:tab/>
            </w:r>
            <w:r w:rsidR="00010CD9">
              <w:rPr>
                <w:noProof/>
                <w:webHidden/>
              </w:rPr>
              <w:fldChar w:fldCharType="begin"/>
            </w:r>
            <w:r w:rsidR="00010CD9">
              <w:rPr>
                <w:noProof/>
                <w:webHidden/>
              </w:rPr>
              <w:instrText xml:space="preserve"> PAGEREF _Toc141419037 \h </w:instrText>
            </w:r>
            <w:r w:rsidR="00010CD9">
              <w:rPr>
                <w:noProof/>
                <w:webHidden/>
              </w:rPr>
            </w:r>
            <w:r w:rsidR="00010CD9">
              <w:rPr>
                <w:noProof/>
                <w:webHidden/>
              </w:rPr>
              <w:fldChar w:fldCharType="separate"/>
            </w:r>
            <w:r w:rsidR="00010CD9">
              <w:rPr>
                <w:noProof/>
                <w:webHidden/>
              </w:rPr>
              <w:t>15</w:t>
            </w:r>
            <w:r w:rsidR="00010CD9">
              <w:rPr>
                <w:noProof/>
                <w:webHidden/>
              </w:rPr>
              <w:fldChar w:fldCharType="end"/>
            </w:r>
          </w:hyperlink>
        </w:p>
        <w:p w14:paraId="5E2116BB" w14:textId="77777777" w:rsidR="00010CD9" w:rsidRDefault="008C5C3E">
          <w:pPr>
            <w:pStyle w:val="TOC2"/>
            <w:tabs>
              <w:tab w:val="right" w:leader="dot" w:pos="9016"/>
            </w:tabs>
            <w:rPr>
              <w:noProof/>
            </w:rPr>
          </w:pPr>
          <w:hyperlink w:anchor="_Toc141419038" w:history="1">
            <w:r w:rsidR="00010CD9" w:rsidRPr="002A7B58">
              <w:rPr>
                <w:rStyle w:val="Hyperlink"/>
                <w:noProof/>
              </w:rPr>
              <w:t>Increase Focus on CSR and Sustainability</w:t>
            </w:r>
            <w:r w:rsidR="00010CD9">
              <w:rPr>
                <w:noProof/>
                <w:webHidden/>
              </w:rPr>
              <w:tab/>
            </w:r>
            <w:r w:rsidR="00010CD9">
              <w:rPr>
                <w:noProof/>
                <w:webHidden/>
              </w:rPr>
              <w:fldChar w:fldCharType="begin"/>
            </w:r>
            <w:r w:rsidR="00010CD9">
              <w:rPr>
                <w:noProof/>
                <w:webHidden/>
              </w:rPr>
              <w:instrText xml:space="preserve"> PAGEREF _Toc141419038 \h </w:instrText>
            </w:r>
            <w:r w:rsidR="00010CD9">
              <w:rPr>
                <w:noProof/>
                <w:webHidden/>
              </w:rPr>
            </w:r>
            <w:r w:rsidR="00010CD9">
              <w:rPr>
                <w:noProof/>
                <w:webHidden/>
              </w:rPr>
              <w:fldChar w:fldCharType="separate"/>
            </w:r>
            <w:r w:rsidR="00010CD9">
              <w:rPr>
                <w:noProof/>
                <w:webHidden/>
              </w:rPr>
              <w:t>15</w:t>
            </w:r>
            <w:r w:rsidR="00010CD9">
              <w:rPr>
                <w:noProof/>
                <w:webHidden/>
              </w:rPr>
              <w:fldChar w:fldCharType="end"/>
            </w:r>
          </w:hyperlink>
        </w:p>
        <w:p w14:paraId="3671EFAE" w14:textId="77777777" w:rsidR="00010CD9" w:rsidRDefault="008C5C3E">
          <w:pPr>
            <w:pStyle w:val="TOC2"/>
            <w:tabs>
              <w:tab w:val="right" w:leader="dot" w:pos="9016"/>
            </w:tabs>
            <w:rPr>
              <w:noProof/>
            </w:rPr>
          </w:pPr>
          <w:hyperlink w:anchor="_Toc141419039" w:history="1">
            <w:r w:rsidR="00010CD9" w:rsidRPr="002A7B58">
              <w:rPr>
                <w:rStyle w:val="Hyperlink"/>
                <w:noProof/>
              </w:rPr>
              <w:t>Invest in Technology and Innovation</w:t>
            </w:r>
            <w:r w:rsidR="00010CD9">
              <w:rPr>
                <w:noProof/>
                <w:webHidden/>
              </w:rPr>
              <w:tab/>
            </w:r>
            <w:r w:rsidR="00010CD9">
              <w:rPr>
                <w:noProof/>
                <w:webHidden/>
              </w:rPr>
              <w:fldChar w:fldCharType="begin"/>
            </w:r>
            <w:r w:rsidR="00010CD9">
              <w:rPr>
                <w:noProof/>
                <w:webHidden/>
              </w:rPr>
              <w:instrText xml:space="preserve"> PAGEREF _Toc141419039 \h </w:instrText>
            </w:r>
            <w:r w:rsidR="00010CD9">
              <w:rPr>
                <w:noProof/>
                <w:webHidden/>
              </w:rPr>
            </w:r>
            <w:r w:rsidR="00010CD9">
              <w:rPr>
                <w:noProof/>
                <w:webHidden/>
              </w:rPr>
              <w:fldChar w:fldCharType="separate"/>
            </w:r>
            <w:r w:rsidR="00010CD9">
              <w:rPr>
                <w:noProof/>
                <w:webHidden/>
              </w:rPr>
              <w:t>16</w:t>
            </w:r>
            <w:r w:rsidR="00010CD9">
              <w:rPr>
                <w:noProof/>
                <w:webHidden/>
              </w:rPr>
              <w:fldChar w:fldCharType="end"/>
            </w:r>
          </w:hyperlink>
        </w:p>
        <w:p w14:paraId="4C04C7B1" w14:textId="77777777" w:rsidR="00010CD9" w:rsidRDefault="008C5C3E">
          <w:pPr>
            <w:pStyle w:val="TOC2"/>
            <w:tabs>
              <w:tab w:val="right" w:leader="dot" w:pos="9016"/>
            </w:tabs>
            <w:rPr>
              <w:noProof/>
            </w:rPr>
          </w:pPr>
          <w:hyperlink w:anchor="_Toc141419040" w:history="1">
            <w:r w:rsidR="00010CD9" w:rsidRPr="002A7B58">
              <w:rPr>
                <w:rStyle w:val="Hyperlink"/>
                <w:noProof/>
              </w:rPr>
              <w:t>Foster Employee Engagement and Well-being</w:t>
            </w:r>
            <w:r w:rsidR="00010CD9">
              <w:rPr>
                <w:noProof/>
                <w:webHidden/>
              </w:rPr>
              <w:tab/>
            </w:r>
            <w:r w:rsidR="00010CD9">
              <w:rPr>
                <w:noProof/>
                <w:webHidden/>
              </w:rPr>
              <w:fldChar w:fldCharType="begin"/>
            </w:r>
            <w:r w:rsidR="00010CD9">
              <w:rPr>
                <w:noProof/>
                <w:webHidden/>
              </w:rPr>
              <w:instrText xml:space="preserve"> PAGEREF _Toc141419040 \h </w:instrText>
            </w:r>
            <w:r w:rsidR="00010CD9">
              <w:rPr>
                <w:noProof/>
                <w:webHidden/>
              </w:rPr>
            </w:r>
            <w:r w:rsidR="00010CD9">
              <w:rPr>
                <w:noProof/>
                <w:webHidden/>
              </w:rPr>
              <w:fldChar w:fldCharType="separate"/>
            </w:r>
            <w:r w:rsidR="00010CD9">
              <w:rPr>
                <w:noProof/>
                <w:webHidden/>
              </w:rPr>
              <w:t>16</w:t>
            </w:r>
            <w:r w:rsidR="00010CD9">
              <w:rPr>
                <w:noProof/>
                <w:webHidden/>
              </w:rPr>
              <w:fldChar w:fldCharType="end"/>
            </w:r>
          </w:hyperlink>
        </w:p>
        <w:p w14:paraId="6E6DB733" w14:textId="77777777" w:rsidR="00010CD9" w:rsidRDefault="008C5C3E">
          <w:pPr>
            <w:pStyle w:val="TOC2"/>
            <w:tabs>
              <w:tab w:val="right" w:leader="dot" w:pos="9016"/>
            </w:tabs>
            <w:rPr>
              <w:noProof/>
            </w:rPr>
          </w:pPr>
          <w:hyperlink w:anchor="_Toc141419041" w:history="1">
            <w:r w:rsidR="00010CD9" w:rsidRPr="002A7B58">
              <w:rPr>
                <w:rStyle w:val="Hyperlink"/>
                <w:noProof/>
              </w:rPr>
              <w:t>Leverage Digital Transformation for Personalized Experiences</w:t>
            </w:r>
            <w:r w:rsidR="00010CD9">
              <w:rPr>
                <w:noProof/>
                <w:webHidden/>
              </w:rPr>
              <w:tab/>
            </w:r>
            <w:r w:rsidR="00010CD9">
              <w:rPr>
                <w:noProof/>
                <w:webHidden/>
              </w:rPr>
              <w:fldChar w:fldCharType="begin"/>
            </w:r>
            <w:r w:rsidR="00010CD9">
              <w:rPr>
                <w:noProof/>
                <w:webHidden/>
              </w:rPr>
              <w:instrText xml:space="preserve"> PAGEREF _Toc141419041 \h </w:instrText>
            </w:r>
            <w:r w:rsidR="00010CD9">
              <w:rPr>
                <w:noProof/>
                <w:webHidden/>
              </w:rPr>
            </w:r>
            <w:r w:rsidR="00010CD9">
              <w:rPr>
                <w:noProof/>
                <w:webHidden/>
              </w:rPr>
              <w:fldChar w:fldCharType="separate"/>
            </w:r>
            <w:r w:rsidR="00010CD9">
              <w:rPr>
                <w:noProof/>
                <w:webHidden/>
              </w:rPr>
              <w:t>16</w:t>
            </w:r>
            <w:r w:rsidR="00010CD9">
              <w:rPr>
                <w:noProof/>
                <w:webHidden/>
              </w:rPr>
              <w:fldChar w:fldCharType="end"/>
            </w:r>
          </w:hyperlink>
        </w:p>
        <w:p w14:paraId="021A20EF" w14:textId="77777777" w:rsidR="00010CD9" w:rsidRDefault="008C5C3E">
          <w:pPr>
            <w:pStyle w:val="TOC2"/>
            <w:tabs>
              <w:tab w:val="right" w:leader="dot" w:pos="9016"/>
            </w:tabs>
            <w:rPr>
              <w:noProof/>
            </w:rPr>
          </w:pPr>
          <w:hyperlink w:anchor="_Toc141419042" w:history="1">
            <w:r w:rsidR="00010CD9" w:rsidRPr="002A7B58">
              <w:rPr>
                <w:rStyle w:val="Hyperlink"/>
                <w:noProof/>
              </w:rPr>
              <w:t>Strengthen Local Partnerships</w:t>
            </w:r>
            <w:r w:rsidR="00010CD9">
              <w:rPr>
                <w:noProof/>
                <w:webHidden/>
              </w:rPr>
              <w:tab/>
            </w:r>
            <w:r w:rsidR="00010CD9">
              <w:rPr>
                <w:noProof/>
                <w:webHidden/>
              </w:rPr>
              <w:fldChar w:fldCharType="begin"/>
            </w:r>
            <w:r w:rsidR="00010CD9">
              <w:rPr>
                <w:noProof/>
                <w:webHidden/>
              </w:rPr>
              <w:instrText xml:space="preserve"> PAGEREF _Toc141419042 \h </w:instrText>
            </w:r>
            <w:r w:rsidR="00010CD9">
              <w:rPr>
                <w:noProof/>
                <w:webHidden/>
              </w:rPr>
            </w:r>
            <w:r w:rsidR="00010CD9">
              <w:rPr>
                <w:noProof/>
                <w:webHidden/>
              </w:rPr>
              <w:fldChar w:fldCharType="separate"/>
            </w:r>
            <w:r w:rsidR="00010CD9">
              <w:rPr>
                <w:noProof/>
                <w:webHidden/>
              </w:rPr>
              <w:t>17</w:t>
            </w:r>
            <w:r w:rsidR="00010CD9">
              <w:rPr>
                <w:noProof/>
                <w:webHidden/>
              </w:rPr>
              <w:fldChar w:fldCharType="end"/>
            </w:r>
          </w:hyperlink>
        </w:p>
        <w:p w14:paraId="3F6E189D" w14:textId="77777777" w:rsidR="00010CD9" w:rsidRDefault="008C5C3E">
          <w:pPr>
            <w:pStyle w:val="TOC2"/>
            <w:tabs>
              <w:tab w:val="right" w:leader="dot" w:pos="9016"/>
            </w:tabs>
            <w:rPr>
              <w:noProof/>
            </w:rPr>
          </w:pPr>
          <w:hyperlink w:anchor="_Toc141419043" w:history="1">
            <w:r w:rsidR="00010CD9" w:rsidRPr="002A7B58">
              <w:rPr>
                <w:rStyle w:val="Hyperlink"/>
                <w:noProof/>
              </w:rPr>
              <w:t>Sustain Focus on Hygiene and Safety Protocols</w:t>
            </w:r>
            <w:r w:rsidR="00010CD9">
              <w:rPr>
                <w:noProof/>
                <w:webHidden/>
              </w:rPr>
              <w:tab/>
            </w:r>
            <w:r w:rsidR="00010CD9">
              <w:rPr>
                <w:noProof/>
                <w:webHidden/>
              </w:rPr>
              <w:fldChar w:fldCharType="begin"/>
            </w:r>
            <w:r w:rsidR="00010CD9">
              <w:rPr>
                <w:noProof/>
                <w:webHidden/>
              </w:rPr>
              <w:instrText xml:space="preserve"> PAGEREF _Toc141419043 \h </w:instrText>
            </w:r>
            <w:r w:rsidR="00010CD9">
              <w:rPr>
                <w:noProof/>
                <w:webHidden/>
              </w:rPr>
            </w:r>
            <w:r w:rsidR="00010CD9">
              <w:rPr>
                <w:noProof/>
                <w:webHidden/>
              </w:rPr>
              <w:fldChar w:fldCharType="separate"/>
            </w:r>
            <w:r w:rsidR="00010CD9">
              <w:rPr>
                <w:noProof/>
                <w:webHidden/>
              </w:rPr>
              <w:t>17</w:t>
            </w:r>
            <w:r w:rsidR="00010CD9">
              <w:rPr>
                <w:noProof/>
                <w:webHidden/>
              </w:rPr>
              <w:fldChar w:fldCharType="end"/>
            </w:r>
          </w:hyperlink>
        </w:p>
        <w:p w14:paraId="7DB303D1" w14:textId="77777777" w:rsidR="00010CD9" w:rsidRDefault="008C5C3E">
          <w:pPr>
            <w:pStyle w:val="TOC1"/>
            <w:tabs>
              <w:tab w:val="right" w:leader="dot" w:pos="9016"/>
            </w:tabs>
            <w:rPr>
              <w:noProof/>
            </w:rPr>
          </w:pPr>
          <w:hyperlink w:anchor="_Toc141419044" w:history="1">
            <w:r w:rsidR="00010CD9" w:rsidRPr="002A7B58">
              <w:rPr>
                <w:rStyle w:val="Hyperlink"/>
                <w:noProof/>
              </w:rPr>
              <w:t>Conclusion</w:t>
            </w:r>
            <w:r w:rsidR="00010CD9">
              <w:rPr>
                <w:noProof/>
                <w:webHidden/>
              </w:rPr>
              <w:tab/>
            </w:r>
            <w:r w:rsidR="00010CD9">
              <w:rPr>
                <w:noProof/>
                <w:webHidden/>
              </w:rPr>
              <w:fldChar w:fldCharType="begin"/>
            </w:r>
            <w:r w:rsidR="00010CD9">
              <w:rPr>
                <w:noProof/>
                <w:webHidden/>
              </w:rPr>
              <w:instrText xml:space="preserve"> PAGEREF _Toc141419044 \h </w:instrText>
            </w:r>
            <w:r w:rsidR="00010CD9">
              <w:rPr>
                <w:noProof/>
                <w:webHidden/>
              </w:rPr>
            </w:r>
            <w:r w:rsidR="00010CD9">
              <w:rPr>
                <w:noProof/>
                <w:webHidden/>
              </w:rPr>
              <w:fldChar w:fldCharType="separate"/>
            </w:r>
            <w:r w:rsidR="00010CD9">
              <w:rPr>
                <w:noProof/>
                <w:webHidden/>
              </w:rPr>
              <w:t>18</w:t>
            </w:r>
            <w:r w:rsidR="00010CD9">
              <w:rPr>
                <w:noProof/>
                <w:webHidden/>
              </w:rPr>
              <w:fldChar w:fldCharType="end"/>
            </w:r>
          </w:hyperlink>
        </w:p>
        <w:p w14:paraId="57A67664" w14:textId="77777777" w:rsidR="00010CD9" w:rsidRDefault="008C5C3E">
          <w:pPr>
            <w:pStyle w:val="TOC1"/>
            <w:tabs>
              <w:tab w:val="right" w:leader="dot" w:pos="9016"/>
            </w:tabs>
            <w:rPr>
              <w:noProof/>
            </w:rPr>
          </w:pPr>
          <w:hyperlink w:anchor="_Toc141419045" w:history="1">
            <w:r w:rsidR="00010CD9" w:rsidRPr="002A7B58">
              <w:rPr>
                <w:rStyle w:val="Hyperlink"/>
                <w:noProof/>
              </w:rPr>
              <w:t>References</w:t>
            </w:r>
            <w:r w:rsidR="00010CD9">
              <w:rPr>
                <w:noProof/>
                <w:webHidden/>
              </w:rPr>
              <w:tab/>
            </w:r>
            <w:r w:rsidR="00010CD9">
              <w:rPr>
                <w:noProof/>
                <w:webHidden/>
              </w:rPr>
              <w:fldChar w:fldCharType="begin"/>
            </w:r>
            <w:r w:rsidR="00010CD9">
              <w:rPr>
                <w:noProof/>
                <w:webHidden/>
              </w:rPr>
              <w:instrText xml:space="preserve"> PAGEREF _Toc141419045 \h </w:instrText>
            </w:r>
            <w:r w:rsidR="00010CD9">
              <w:rPr>
                <w:noProof/>
                <w:webHidden/>
              </w:rPr>
            </w:r>
            <w:r w:rsidR="00010CD9">
              <w:rPr>
                <w:noProof/>
                <w:webHidden/>
              </w:rPr>
              <w:fldChar w:fldCharType="separate"/>
            </w:r>
            <w:r w:rsidR="00010CD9">
              <w:rPr>
                <w:noProof/>
                <w:webHidden/>
              </w:rPr>
              <w:t>19</w:t>
            </w:r>
            <w:r w:rsidR="00010CD9">
              <w:rPr>
                <w:noProof/>
                <w:webHidden/>
              </w:rPr>
              <w:fldChar w:fldCharType="end"/>
            </w:r>
          </w:hyperlink>
        </w:p>
        <w:p w14:paraId="2818B1C5" w14:textId="77777777" w:rsidR="00010CD9" w:rsidRDefault="00010CD9">
          <w:r>
            <w:rPr>
              <w:b/>
              <w:bCs/>
              <w:noProof/>
            </w:rPr>
            <w:fldChar w:fldCharType="end"/>
          </w:r>
        </w:p>
      </w:sdtContent>
    </w:sdt>
    <w:p w14:paraId="5668AB6E" w14:textId="77777777" w:rsidR="000F29CB" w:rsidRDefault="000F29CB">
      <w:r>
        <w:br w:type="page"/>
      </w:r>
    </w:p>
    <w:p w14:paraId="08858523" w14:textId="77777777" w:rsidR="000F29CB" w:rsidRDefault="002D537A" w:rsidP="002D537A">
      <w:pPr>
        <w:pStyle w:val="Heading1"/>
      </w:pPr>
      <w:bookmarkStart w:id="0" w:name="_Toc141419004"/>
      <w:r>
        <w:lastRenderedPageBreak/>
        <w:t>Introduction</w:t>
      </w:r>
      <w:bookmarkEnd w:id="0"/>
      <w:r>
        <w:t xml:space="preserve"> </w:t>
      </w:r>
    </w:p>
    <w:p w14:paraId="055151F5" w14:textId="77777777" w:rsidR="002D537A" w:rsidRDefault="002D537A" w:rsidP="002D537A">
      <w:r w:rsidRPr="002D537A">
        <w:t>The emergence of the COVID-19 pandemic has had a profound effect on numerous sectors, particularly the travel and hospitality industry, which has experienced substantial negative consequences. Given the extraordinary challenges encountered, companies were compelled to engage in innovation and strategic adaptation in order to ensure their survival. This report offers a comprehensive evaluation of the marketing strategies and theories implemented by Marriott International, a globally recognised hotel chain, in response to the COVID-19 pandemic. This paper provides a comprehensive analysis of the strategies implemented by Marriott, their efficacy, and the ramifications for various stakeholders, encompassing both internal and external parties. The report additionally examines the managerial implications associated with these strategies and offers recommendations for enhancing them in the aftermath of the pandemic.</w:t>
      </w:r>
    </w:p>
    <w:p w14:paraId="1BC1C6FF" w14:textId="77777777" w:rsidR="009F0BF2" w:rsidRDefault="009F0BF2">
      <w:pPr>
        <w:spacing w:line="276" w:lineRule="auto"/>
        <w:jc w:val="left"/>
      </w:pPr>
      <w:r>
        <w:br w:type="page"/>
      </w:r>
    </w:p>
    <w:p w14:paraId="73FBF7CE" w14:textId="77777777" w:rsidR="009F0BF2" w:rsidRDefault="00AF326B" w:rsidP="00E43D81">
      <w:pPr>
        <w:pStyle w:val="Heading1"/>
      </w:pPr>
      <w:bookmarkStart w:id="1" w:name="_Toc141419005"/>
      <w:r w:rsidRPr="00AF326B">
        <w:lastRenderedPageBreak/>
        <w:t>Evaluation of the Marketin</w:t>
      </w:r>
      <w:r w:rsidR="00F43541">
        <w:t>g Theories and Strategies Used B</w:t>
      </w:r>
      <w:r w:rsidRPr="00AF326B">
        <w:t>y Marriott International</w:t>
      </w:r>
      <w:bookmarkEnd w:id="1"/>
      <w:r w:rsidRPr="00AF326B">
        <w:t xml:space="preserve"> </w:t>
      </w:r>
    </w:p>
    <w:p w14:paraId="245E8B81" w14:textId="77777777" w:rsidR="00847D14" w:rsidRDefault="00847D14" w:rsidP="00847D14">
      <w:pPr>
        <w:pStyle w:val="Heading2"/>
      </w:pPr>
      <w:bookmarkStart w:id="2" w:name="_Toc141419006"/>
      <w:r>
        <w:t>Concept and Importance of Marketing during the COVID-19 Crisis</w:t>
      </w:r>
      <w:bookmarkEnd w:id="2"/>
    </w:p>
    <w:p w14:paraId="5A1A9C78" w14:textId="77777777" w:rsidR="00847D14" w:rsidRDefault="00847D14" w:rsidP="00847D14">
      <w:r>
        <w:t>The travel and tourist business was hit hard by the COVID-19 pandemic. Companies had to quickly change their strategy to mitigate the crisis's effects and keep company going after demand dropped and travel restrictions were imposed. Marriott International refocused their marketing strategy on cost-effectiveness and brand awareness (Sorenson, 2020).</w:t>
      </w:r>
    </w:p>
    <w:p w14:paraId="49F181CF" w14:textId="77777777" w:rsidR="00847D14" w:rsidRDefault="00847D14" w:rsidP="00847D14">
      <w:r>
        <w:t>Marketing involves understanding customers' needs and creating plans to meet them while increasing the company's profits (</w:t>
      </w:r>
      <w:proofErr w:type="spellStart"/>
      <w:r w:rsidR="00133213" w:rsidRPr="00133213">
        <w:t>Abeysekera</w:t>
      </w:r>
      <w:proofErr w:type="spellEnd"/>
      <w:r>
        <w:t xml:space="preserve"> et al., 2020). During a crisis, businesses must preserve their client base and create confidence and trust. KPMG </w:t>
      </w:r>
      <w:r w:rsidR="00E94273">
        <w:t>(2022</w:t>
      </w:r>
      <w:r>
        <w:t>) states that effective communication channels and brand exposure are crucial to building stakeholder trust and customer loyalty in uncertain times.</w:t>
      </w:r>
    </w:p>
    <w:p w14:paraId="510DB059" w14:textId="77777777" w:rsidR="00847D14" w:rsidRDefault="00847D14" w:rsidP="00847D14">
      <w:r>
        <w:t>The case study shows Marriott's financial prudence in reducing marketing spending when revenue fell. Marriott needed to maintain its brand significance. Marriott anticipated that many frequent travellers would postpone their trips due to the crisis's global scale, reducing marketing response. However, people understood that brand exposure was essential to maintaining a strong market position after the epidemic (Sorenson, 2020).</w:t>
      </w:r>
    </w:p>
    <w:p w14:paraId="1533317C" w14:textId="77777777" w:rsidR="00847D14" w:rsidRDefault="00847D14" w:rsidP="00847D14">
      <w:r>
        <w:t>"Lean Marketing" prioritises the most effective tactics and minimises inefficiencies to optimise marketing activities (</w:t>
      </w:r>
      <w:proofErr w:type="spellStart"/>
      <w:r>
        <w:t>Tybout</w:t>
      </w:r>
      <w:proofErr w:type="spellEnd"/>
      <w:r>
        <w:t xml:space="preserve"> &amp; Calder, 2010). Marriott prioritised cost efficiency and brand value by reducing marketing spending while maintaining a strong brand presence.</w:t>
      </w:r>
    </w:p>
    <w:p w14:paraId="67FE0BC8" w14:textId="77777777" w:rsidR="00847D14" w:rsidRDefault="00847D14" w:rsidP="00847D14">
      <w:r>
        <w:t>Marriott Bonvoy, its reward programme, may also be a strategy to retain customers. Dowling and Uncles (1997) believe loyalty programmes can boost client retention and profitability, especially in the service industry. Marriott targeted Bonvoy members to accelerate post-pandemic recovery by capitalising on brand trust and familiarity.</w:t>
      </w:r>
    </w:p>
    <w:p w14:paraId="1816D82B" w14:textId="77777777" w:rsidR="00847D14" w:rsidRDefault="00847D14" w:rsidP="00847D14"/>
    <w:p w14:paraId="3F6F9B4D" w14:textId="77777777" w:rsidR="00847D14" w:rsidRDefault="00847D14" w:rsidP="00847D14">
      <w:pPr>
        <w:pStyle w:val="Heading2"/>
      </w:pPr>
      <w:bookmarkStart w:id="3" w:name="_Toc141419007"/>
      <w:r>
        <w:t xml:space="preserve">Evaluation of Marriott's SWOT </w:t>
      </w:r>
      <w:r w:rsidR="003B3F08">
        <w:t>during</w:t>
      </w:r>
      <w:r>
        <w:t xml:space="preserve"> the COVID-19 Crisis</w:t>
      </w:r>
      <w:bookmarkEnd w:id="3"/>
    </w:p>
    <w:p w14:paraId="37A59CDC" w14:textId="77777777" w:rsidR="00847D14" w:rsidRDefault="00847D14" w:rsidP="00847D14">
      <w:r>
        <w:t>A SWOT analysis, encompassing an evaluation of a company's strengths, weaknesses, opportunities, and threats, offers a comprehensive assessment of its strategic standing, particularly in times of crisis such as the ongoing COVID-19 pandemic. This paper presents a comprehensive assessment of Marriott's SWOT analysis in the context of the crisis.</w:t>
      </w:r>
    </w:p>
    <w:p w14:paraId="677F6D20" w14:textId="77777777" w:rsidR="00847D14" w:rsidRDefault="00847D14" w:rsidP="00847D14">
      <w:pPr>
        <w:pStyle w:val="Heading3"/>
      </w:pPr>
      <w:bookmarkStart w:id="4" w:name="_Toc141419008"/>
      <w:r>
        <w:lastRenderedPageBreak/>
        <w:t>Strengths</w:t>
      </w:r>
      <w:bookmarkEnd w:id="4"/>
    </w:p>
    <w:p w14:paraId="1E8A5039" w14:textId="77777777" w:rsidR="00847D14" w:rsidRDefault="00847D14" w:rsidP="00847D14">
      <w:r w:rsidRPr="00847D14">
        <w:t>Marriott International has strong brand recognition, enormous financial resources, and a vast operational network over 30 brands and 130 countries (Marriott International, 2020). Marriott's capabilities helped them weather the epidemic better than other competitors. Marriott has large cash reserves. Furloughs and firm closures have been made possible by this precious asset. Despite the COVID-19 epidemic, Marriott's strong brand image maintained customer loyalty and market presence (</w:t>
      </w:r>
      <w:proofErr w:type="spellStart"/>
      <w:r w:rsidR="006953BA" w:rsidRPr="006953BA">
        <w:t>Abeysekera</w:t>
      </w:r>
      <w:proofErr w:type="spellEnd"/>
      <w:r w:rsidRPr="00847D14">
        <w:t xml:space="preserve"> et al., 2020).</w:t>
      </w:r>
    </w:p>
    <w:p w14:paraId="3B346E41" w14:textId="77777777" w:rsidR="00847D14" w:rsidRDefault="00847D14" w:rsidP="00847D14">
      <w:pPr>
        <w:pStyle w:val="Heading3"/>
      </w:pPr>
      <w:bookmarkStart w:id="5" w:name="_Toc141419009"/>
      <w:r>
        <w:t>Weaknesses</w:t>
      </w:r>
      <w:bookmarkEnd w:id="5"/>
    </w:p>
    <w:p w14:paraId="65767B65" w14:textId="77777777" w:rsidR="00847D14" w:rsidRDefault="00847D14" w:rsidP="00847D14">
      <w:r w:rsidRPr="00847D14">
        <w:t>Marriott has vulnerabilities include a focus on North America, which has been hit hard by the COVID-19 pandemic, and a unionised workforce. Despite North America's strong economy, Marriott's high COVID-19 case numbers caused operational issues (Sorenson, 2020). After the crisis-era furloughs and salary cuts, Marriott may face problems from labour issues, such as Unite Here strikes (BLS, 2020). Marriott's debt is another issue. Having large cash reserves may cause problems during economic recovery (Marriott International, 2020).</w:t>
      </w:r>
    </w:p>
    <w:p w14:paraId="0D68ABFC" w14:textId="77777777" w:rsidR="00847D14" w:rsidRDefault="00847D14" w:rsidP="00847D14">
      <w:pPr>
        <w:pStyle w:val="Heading3"/>
      </w:pPr>
      <w:bookmarkStart w:id="6" w:name="_Toc141419010"/>
      <w:r>
        <w:t>Opportunities</w:t>
      </w:r>
      <w:bookmarkEnd w:id="6"/>
    </w:p>
    <w:p w14:paraId="039A914E" w14:textId="77777777" w:rsidR="00847D14" w:rsidRDefault="00847D14" w:rsidP="00847D14">
      <w:r>
        <w:t>The crisis has provided Marriott with various opportunities, including the ability to pursue an extensive development pipeline due to its substantial cash reserves. According to Sorenson (2020), the decision to delay construction projects until 2021 has presented potential avenues for cost reduction amidst the ongoing pandemic. In addition, the potential recovery of the travel sector in the aftermath of the COVID-19 pandemic presents Marriott with prospects to capitalise on its robust brand reputation and customer allegiance in order to recapture its position in the market (</w:t>
      </w:r>
      <w:proofErr w:type="spellStart"/>
      <w:r w:rsidR="00FC5437">
        <w:t>Mangono</w:t>
      </w:r>
      <w:proofErr w:type="spellEnd"/>
      <w:r w:rsidR="00FC5437">
        <w:t xml:space="preserve"> et al., 2021</w:t>
      </w:r>
      <w:r w:rsidR="00260055">
        <w:t>).</w:t>
      </w:r>
    </w:p>
    <w:p w14:paraId="5BC51DFF" w14:textId="77777777" w:rsidR="00847D14" w:rsidRDefault="00260055" w:rsidP="00260055">
      <w:pPr>
        <w:pStyle w:val="Heading3"/>
      </w:pPr>
      <w:bookmarkStart w:id="7" w:name="_Toc141419011"/>
      <w:r>
        <w:t>Threats</w:t>
      </w:r>
      <w:bookmarkEnd w:id="7"/>
    </w:p>
    <w:p w14:paraId="341CB679" w14:textId="77777777" w:rsidR="00847D14" w:rsidRDefault="00847D14" w:rsidP="00847D14">
      <w:r>
        <w:t>Marriott is confronted with a range of challenges, including intense competition within the market and the possibility of negative repercussions stemming from workforce and union discontent arising from f</w:t>
      </w:r>
      <w:r w:rsidR="002C59A2">
        <w:t xml:space="preserve">urloughs and salary reductions. </w:t>
      </w:r>
      <w:r>
        <w:t>Marriott's recovery may face challenges in the form of a price war with its competitors, including Accor, Hilton, and Hyatt, once the pandemic diminishes. The discontentment among employees has the potential to result in the transfer of knowledge to rival companies and an escalation in recruitment expenditures. Ultimately, the potential for insolvency remains a prominent issue for Marriott, even with the implementation of various strategies to alleviate the impact. This concern arises from the substantial financial setbacks incurred as a result of the gl</w:t>
      </w:r>
      <w:r w:rsidR="00260055">
        <w:t>obal pandemic (Sorenson, 2020).</w:t>
      </w:r>
    </w:p>
    <w:p w14:paraId="4C911CF1" w14:textId="77777777" w:rsidR="00FF1D75" w:rsidRDefault="00FF1D75" w:rsidP="00847D14"/>
    <w:p w14:paraId="76103359" w14:textId="77777777" w:rsidR="00FF1D75" w:rsidRDefault="00FF1D75" w:rsidP="00FF1D75">
      <w:pPr>
        <w:pStyle w:val="Caption"/>
        <w:keepNext/>
      </w:pPr>
      <w:r>
        <w:lastRenderedPageBreak/>
        <w:t xml:space="preserve">Table </w:t>
      </w:r>
      <w:fldSimple w:instr=" SEQ Table \* ARABIC ">
        <w:r>
          <w:rPr>
            <w:noProof/>
          </w:rPr>
          <w:t>1</w:t>
        </w:r>
      </w:fldSimple>
      <w:r>
        <w:t>. SWOT Analysis</w:t>
      </w:r>
    </w:p>
    <w:tbl>
      <w:tblPr>
        <w:tblStyle w:val="PlainTable2"/>
        <w:tblW w:w="5000" w:type="pct"/>
        <w:tblLook w:val="04A0" w:firstRow="1" w:lastRow="0" w:firstColumn="1" w:lastColumn="0" w:noHBand="0" w:noVBand="1"/>
      </w:tblPr>
      <w:tblGrid>
        <w:gridCol w:w="2690"/>
        <w:gridCol w:w="6336"/>
      </w:tblGrid>
      <w:tr w:rsidR="00FF1D75" w:rsidRPr="00FF1D75" w14:paraId="5A11A79D" w14:textId="77777777" w:rsidTr="00FF1D75">
        <w:trPr>
          <w:cnfStyle w:val="100000000000" w:firstRow="1" w:lastRow="0" w:firstColumn="0" w:lastColumn="0" w:oddVBand="0" w:evenVBand="0" w:oddHBand="0"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1490" w:type="pct"/>
            <w:hideMark/>
          </w:tcPr>
          <w:p w14:paraId="668EC974" w14:textId="77777777" w:rsidR="00FF1D75" w:rsidRPr="00FF1D75" w:rsidRDefault="00FF1D75" w:rsidP="00FF1D75">
            <w:pPr>
              <w:spacing w:line="240" w:lineRule="auto"/>
              <w:jc w:val="center"/>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w:t>
            </w:r>
          </w:p>
        </w:tc>
        <w:tc>
          <w:tcPr>
            <w:tcW w:w="3510" w:type="pct"/>
            <w:hideMark/>
          </w:tcPr>
          <w:p w14:paraId="0ED3452E" w14:textId="77777777" w:rsidR="00FF1D75" w:rsidRPr="00FF1D75" w:rsidRDefault="00FF1D75" w:rsidP="00FF1D75">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Marriott International During the Covid Crisis</w:t>
            </w:r>
          </w:p>
        </w:tc>
      </w:tr>
      <w:tr w:rsidR="00FF1D75" w:rsidRPr="00FF1D75" w14:paraId="52007547" w14:textId="77777777" w:rsidTr="00FF1D7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1490" w:type="pct"/>
            <w:hideMark/>
          </w:tcPr>
          <w:p w14:paraId="72580AD3" w14:textId="77777777" w:rsidR="00FF1D75" w:rsidRPr="00FF1D75" w:rsidRDefault="00FF1D75" w:rsidP="00FF1D75">
            <w:pPr>
              <w:spacing w:line="240" w:lineRule="auto"/>
              <w:jc w:val="left"/>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Strengths</w:t>
            </w:r>
          </w:p>
        </w:tc>
        <w:tc>
          <w:tcPr>
            <w:tcW w:w="3510" w:type="pct"/>
            <w:hideMark/>
          </w:tcPr>
          <w:p w14:paraId="36A423DC" w14:textId="77777777" w:rsidR="00FF1D75" w:rsidRPr="00FF1D75" w:rsidRDefault="00FF1D75" w:rsidP="00FF1D75">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Strong brand recognition</w:t>
            </w:r>
          </w:p>
        </w:tc>
      </w:tr>
      <w:tr w:rsidR="00FF1D75" w:rsidRPr="00FF1D75" w14:paraId="5E3FCAC3" w14:textId="77777777" w:rsidTr="00FF1D75">
        <w:trPr>
          <w:trHeight w:val="466"/>
        </w:trPr>
        <w:tc>
          <w:tcPr>
            <w:cnfStyle w:val="001000000000" w:firstRow="0" w:lastRow="0" w:firstColumn="1" w:lastColumn="0" w:oddVBand="0" w:evenVBand="0" w:oddHBand="0" w:evenHBand="0" w:firstRowFirstColumn="0" w:firstRowLastColumn="0" w:lastRowFirstColumn="0" w:lastRowLastColumn="0"/>
            <w:tcW w:w="1490" w:type="pct"/>
            <w:hideMark/>
          </w:tcPr>
          <w:p w14:paraId="76A01422" w14:textId="77777777" w:rsidR="00FF1D75" w:rsidRPr="00FF1D75" w:rsidRDefault="00FF1D75" w:rsidP="00FF1D75">
            <w:pPr>
              <w:spacing w:line="240" w:lineRule="auto"/>
              <w:jc w:val="left"/>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w:t>
            </w:r>
          </w:p>
        </w:tc>
        <w:tc>
          <w:tcPr>
            <w:tcW w:w="3510" w:type="pct"/>
            <w:hideMark/>
          </w:tcPr>
          <w:p w14:paraId="76315967" w14:textId="77777777" w:rsidR="00FF1D75" w:rsidRPr="00FF1D75" w:rsidRDefault="00FF1D75" w:rsidP="00FF1D75">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Large market share</w:t>
            </w:r>
          </w:p>
        </w:tc>
      </w:tr>
      <w:tr w:rsidR="00FF1D75" w:rsidRPr="00FF1D75" w14:paraId="7ECD6538" w14:textId="77777777" w:rsidTr="00FF1D7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1490" w:type="pct"/>
            <w:hideMark/>
          </w:tcPr>
          <w:p w14:paraId="50528EE7" w14:textId="77777777" w:rsidR="00FF1D75" w:rsidRPr="00FF1D75" w:rsidRDefault="00FF1D75" w:rsidP="00FF1D75">
            <w:pPr>
              <w:spacing w:line="240" w:lineRule="auto"/>
              <w:jc w:val="left"/>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w:t>
            </w:r>
          </w:p>
        </w:tc>
        <w:tc>
          <w:tcPr>
            <w:tcW w:w="3510" w:type="pct"/>
            <w:hideMark/>
          </w:tcPr>
          <w:p w14:paraId="0A411B9F" w14:textId="77777777" w:rsidR="00FF1D75" w:rsidRPr="00FF1D75" w:rsidRDefault="00FF1D75" w:rsidP="00FF1D75">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Strong cash reserves</w:t>
            </w:r>
          </w:p>
        </w:tc>
      </w:tr>
      <w:tr w:rsidR="00FF1D75" w:rsidRPr="00FF1D75" w14:paraId="3F7AFB16" w14:textId="77777777" w:rsidTr="00FF1D75">
        <w:trPr>
          <w:trHeight w:val="466"/>
        </w:trPr>
        <w:tc>
          <w:tcPr>
            <w:cnfStyle w:val="001000000000" w:firstRow="0" w:lastRow="0" w:firstColumn="1" w:lastColumn="0" w:oddVBand="0" w:evenVBand="0" w:oddHBand="0" w:evenHBand="0" w:firstRowFirstColumn="0" w:firstRowLastColumn="0" w:lastRowFirstColumn="0" w:lastRowLastColumn="0"/>
            <w:tcW w:w="1490" w:type="pct"/>
            <w:hideMark/>
          </w:tcPr>
          <w:p w14:paraId="28B119F8" w14:textId="77777777" w:rsidR="00FF1D75" w:rsidRPr="00FF1D75" w:rsidRDefault="00FF1D75" w:rsidP="00FF1D75">
            <w:pPr>
              <w:spacing w:line="240" w:lineRule="auto"/>
              <w:jc w:val="left"/>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w:t>
            </w:r>
          </w:p>
        </w:tc>
        <w:tc>
          <w:tcPr>
            <w:tcW w:w="3510" w:type="pct"/>
            <w:hideMark/>
          </w:tcPr>
          <w:p w14:paraId="2D3E060D" w14:textId="77777777" w:rsidR="00FF1D75" w:rsidRPr="00FF1D75" w:rsidRDefault="00FF1D75" w:rsidP="00FF1D75">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Diversified brand portfolio</w:t>
            </w:r>
          </w:p>
        </w:tc>
      </w:tr>
      <w:tr w:rsidR="00FF1D75" w:rsidRPr="00FF1D75" w14:paraId="031AD1D6" w14:textId="77777777" w:rsidTr="00FF1D7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1490" w:type="pct"/>
            <w:hideMark/>
          </w:tcPr>
          <w:p w14:paraId="6BFF5714" w14:textId="77777777" w:rsidR="00FF1D75" w:rsidRPr="00FF1D75" w:rsidRDefault="00FF1D75" w:rsidP="00FF1D75">
            <w:pPr>
              <w:spacing w:line="240" w:lineRule="auto"/>
              <w:jc w:val="left"/>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Weaknesses</w:t>
            </w:r>
          </w:p>
        </w:tc>
        <w:tc>
          <w:tcPr>
            <w:tcW w:w="3510" w:type="pct"/>
            <w:hideMark/>
          </w:tcPr>
          <w:p w14:paraId="3DBC7D2C" w14:textId="77777777" w:rsidR="00FF1D75" w:rsidRPr="00FF1D75" w:rsidRDefault="00FF1D75" w:rsidP="00FF1D75">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Heavy reliance on North American market</w:t>
            </w:r>
          </w:p>
        </w:tc>
      </w:tr>
      <w:tr w:rsidR="00FF1D75" w:rsidRPr="00FF1D75" w14:paraId="14CBD865" w14:textId="77777777" w:rsidTr="00FF1D75">
        <w:trPr>
          <w:trHeight w:val="466"/>
        </w:trPr>
        <w:tc>
          <w:tcPr>
            <w:cnfStyle w:val="001000000000" w:firstRow="0" w:lastRow="0" w:firstColumn="1" w:lastColumn="0" w:oddVBand="0" w:evenVBand="0" w:oddHBand="0" w:evenHBand="0" w:firstRowFirstColumn="0" w:firstRowLastColumn="0" w:lastRowFirstColumn="0" w:lastRowLastColumn="0"/>
            <w:tcW w:w="1490" w:type="pct"/>
            <w:hideMark/>
          </w:tcPr>
          <w:p w14:paraId="36F0B1D8" w14:textId="77777777" w:rsidR="00FF1D75" w:rsidRPr="00FF1D75" w:rsidRDefault="00FF1D75" w:rsidP="00FF1D75">
            <w:pPr>
              <w:spacing w:line="240" w:lineRule="auto"/>
              <w:jc w:val="left"/>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w:t>
            </w:r>
          </w:p>
        </w:tc>
        <w:tc>
          <w:tcPr>
            <w:tcW w:w="3510" w:type="pct"/>
            <w:hideMark/>
          </w:tcPr>
          <w:p w14:paraId="4AE380AA" w14:textId="77777777" w:rsidR="00FF1D75" w:rsidRPr="00FF1D75" w:rsidRDefault="00FF1D75" w:rsidP="00FF1D75">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High levels of debt</w:t>
            </w:r>
          </w:p>
        </w:tc>
      </w:tr>
      <w:tr w:rsidR="00FF1D75" w:rsidRPr="00FF1D75" w14:paraId="61A6F2A3" w14:textId="77777777" w:rsidTr="00FF1D7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1490" w:type="pct"/>
            <w:hideMark/>
          </w:tcPr>
          <w:p w14:paraId="6B395DFA" w14:textId="77777777" w:rsidR="00FF1D75" w:rsidRPr="00FF1D75" w:rsidRDefault="00FF1D75" w:rsidP="00FF1D75">
            <w:pPr>
              <w:spacing w:line="240" w:lineRule="auto"/>
              <w:jc w:val="left"/>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w:t>
            </w:r>
          </w:p>
        </w:tc>
        <w:tc>
          <w:tcPr>
            <w:tcW w:w="3510" w:type="pct"/>
            <w:hideMark/>
          </w:tcPr>
          <w:p w14:paraId="12D71E02" w14:textId="77777777" w:rsidR="00FF1D75" w:rsidRPr="00FF1D75" w:rsidRDefault="00FF1D75" w:rsidP="00FF1D75">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Unionized staff</w:t>
            </w:r>
          </w:p>
        </w:tc>
      </w:tr>
      <w:tr w:rsidR="00FF1D75" w:rsidRPr="00FF1D75" w14:paraId="72A05C46" w14:textId="77777777" w:rsidTr="00FF1D75">
        <w:trPr>
          <w:trHeight w:val="466"/>
        </w:trPr>
        <w:tc>
          <w:tcPr>
            <w:cnfStyle w:val="001000000000" w:firstRow="0" w:lastRow="0" w:firstColumn="1" w:lastColumn="0" w:oddVBand="0" w:evenVBand="0" w:oddHBand="0" w:evenHBand="0" w:firstRowFirstColumn="0" w:firstRowLastColumn="0" w:lastRowFirstColumn="0" w:lastRowLastColumn="0"/>
            <w:tcW w:w="1490" w:type="pct"/>
            <w:hideMark/>
          </w:tcPr>
          <w:p w14:paraId="5CB75518" w14:textId="77777777" w:rsidR="00FF1D75" w:rsidRPr="00FF1D75" w:rsidRDefault="00FF1D75" w:rsidP="00FF1D75">
            <w:pPr>
              <w:spacing w:line="240" w:lineRule="auto"/>
              <w:jc w:val="left"/>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Opportunities</w:t>
            </w:r>
          </w:p>
        </w:tc>
        <w:tc>
          <w:tcPr>
            <w:tcW w:w="3510" w:type="pct"/>
            <w:hideMark/>
          </w:tcPr>
          <w:p w14:paraId="0048598E" w14:textId="77777777" w:rsidR="00FF1D75" w:rsidRPr="00FF1D75" w:rsidRDefault="00FF1D75" w:rsidP="00FF1D75">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Extensive development pipeline</w:t>
            </w:r>
          </w:p>
        </w:tc>
      </w:tr>
      <w:tr w:rsidR="00FF1D75" w:rsidRPr="00FF1D75" w14:paraId="2ACD2401" w14:textId="77777777" w:rsidTr="00FF1D7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1490" w:type="pct"/>
            <w:hideMark/>
          </w:tcPr>
          <w:p w14:paraId="0D00D269" w14:textId="77777777" w:rsidR="00FF1D75" w:rsidRPr="00FF1D75" w:rsidRDefault="00FF1D75" w:rsidP="00FF1D75">
            <w:pPr>
              <w:spacing w:line="240" w:lineRule="auto"/>
              <w:jc w:val="left"/>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w:t>
            </w:r>
          </w:p>
        </w:tc>
        <w:tc>
          <w:tcPr>
            <w:tcW w:w="3510" w:type="pct"/>
            <w:hideMark/>
          </w:tcPr>
          <w:p w14:paraId="7394B413" w14:textId="77777777" w:rsidR="00FF1D75" w:rsidRPr="00FF1D75" w:rsidRDefault="00FF1D75" w:rsidP="00FF1D75">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Loyal customer base</w:t>
            </w:r>
          </w:p>
        </w:tc>
      </w:tr>
      <w:tr w:rsidR="00FF1D75" w:rsidRPr="00FF1D75" w14:paraId="54509133" w14:textId="77777777" w:rsidTr="00FF1D75">
        <w:trPr>
          <w:trHeight w:val="466"/>
        </w:trPr>
        <w:tc>
          <w:tcPr>
            <w:cnfStyle w:val="001000000000" w:firstRow="0" w:lastRow="0" w:firstColumn="1" w:lastColumn="0" w:oddVBand="0" w:evenVBand="0" w:oddHBand="0" w:evenHBand="0" w:firstRowFirstColumn="0" w:firstRowLastColumn="0" w:lastRowFirstColumn="0" w:lastRowLastColumn="0"/>
            <w:tcW w:w="1490" w:type="pct"/>
            <w:hideMark/>
          </w:tcPr>
          <w:p w14:paraId="1AEB11CF" w14:textId="77777777" w:rsidR="00FF1D75" w:rsidRPr="00FF1D75" w:rsidRDefault="00FF1D75" w:rsidP="00FF1D75">
            <w:pPr>
              <w:spacing w:line="240" w:lineRule="auto"/>
              <w:jc w:val="left"/>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w:t>
            </w:r>
          </w:p>
        </w:tc>
        <w:tc>
          <w:tcPr>
            <w:tcW w:w="3510" w:type="pct"/>
            <w:hideMark/>
          </w:tcPr>
          <w:p w14:paraId="4716E4B3" w14:textId="77777777" w:rsidR="00FF1D75" w:rsidRPr="00FF1D75" w:rsidRDefault="00FF1D75" w:rsidP="00FF1D75">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Digital transformation strategy</w:t>
            </w:r>
          </w:p>
        </w:tc>
      </w:tr>
      <w:tr w:rsidR="00FF1D75" w:rsidRPr="00FF1D75" w14:paraId="4E637C23" w14:textId="77777777" w:rsidTr="00FF1D7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1490" w:type="pct"/>
            <w:hideMark/>
          </w:tcPr>
          <w:p w14:paraId="31DF3A21" w14:textId="77777777" w:rsidR="00FF1D75" w:rsidRPr="00FF1D75" w:rsidRDefault="00FF1D75" w:rsidP="00FF1D75">
            <w:pPr>
              <w:spacing w:line="240" w:lineRule="auto"/>
              <w:jc w:val="left"/>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Threats</w:t>
            </w:r>
          </w:p>
        </w:tc>
        <w:tc>
          <w:tcPr>
            <w:tcW w:w="3510" w:type="pct"/>
            <w:hideMark/>
          </w:tcPr>
          <w:p w14:paraId="5BC5CD57" w14:textId="77777777" w:rsidR="00FF1D75" w:rsidRPr="00FF1D75" w:rsidRDefault="00FF1D75" w:rsidP="00FF1D75">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Severe impact of Covid-19 crisis</w:t>
            </w:r>
          </w:p>
        </w:tc>
      </w:tr>
      <w:tr w:rsidR="00FF1D75" w:rsidRPr="00FF1D75" w14:paraId="7B659F98" w14:textId="77777777" w:rsidTr="00FF1D75">
        <w:trPr>
          <w:trHeight w:val="466"/>
        </w:trPr>
        <w:tc>
          <w:tcPr>
            <w:cnfStyle w:val="001000000000" w:firstRow="0" w:lastRow="0" w:firstColumn="1" w:lastColumn="0" w:oddVBand="0" w:evenVBand="0" w:oddHBand="0" w:evenHBand="0" w:firstRowFirstColumn="0" w:firstRowLastColumn="0" w:lastRowFirstColumn="0" w:lastRowLastColumn="0"/>
            <w:tcW w:w="1490" w:type="pct"/>
            <w:hideMark/>
          </w:tcPr>
          <w:p w14:paraId="599E3C61" w14:textId="77777777" w:rsidR="00FF1D75" w:rsidRPr="00FF1D75" w:rsidRDefault="00FF1D75" w:rsidP="00FF1D75">
            <w:pPr>
              <w:spacing w:line="240" w:lineRule="auto"/>
              <w:jc w:val="left"/>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w:t>
            </w:r>
          </w:p>
        </w:tc>
        <w:tc>
          <w:tcPr>
            <w:tcW w:w="3510" w:type="pct"/>
            <w:hideMark/>
          </w:tcPr>
          <w:p w14:paraId="267F4422" w14:textId="77777777" w:rsidR="00FF1D75" w:rsidRPr="00FF1D75" w:rsidRDefault="00FF1D75" w:rsidP="00FF1D75">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Highly competitive market</w:t>
            </w:r>
          </w:p>
        </w:tc>
      </w:tr>
      <w:tr w:rsidR="00FF1D75" w:rsidRPr="00FF1D75" w14:paraId="4D2CF074" w14:textId="77777777" w:rsidTr="00FF1D75">
        <w:trPr>
          <w:cnfStyle w:val="000000100000" w:firstRow="0" w:lastRow="0" w:firstColumn="0" w:lastColumn="0" w:oddVBand="0" w:evenVBand="0" w:oddHBand="1" w:evenHBand="0" w:firstRowFirstColumn="0" w:firstRowLastColumn="0" w:lastRowFirstColumn="0" w:lastRowLastColumn="0"/>
          <w:trHeight w:val="466"/>
        </w:trPr>
        <w:tc>
          <w:tcPr>
            <w:cnfStyle w:val="001000000000" w:firstRow="0" w:lastRow="0" w:firstColumn="1" w:lastColumn="0" w:oddVBand="0" w:evenVBand="0" w:oddHBand="0" w:evenHBand="0" w:firstRowFirstColumn="0" w:firstRowLastColumn="0" w:lastRowFirstColumn="0" w:lastRowLastColumn="0"/>
            <w:tcW w:w="1490" w:type="pct"/>
            <w:hideMark/>
          </w:tcPr>
          <w:p w14:paraId="04A882DB" w14:textId="77777777" w:rsidR="00FF1D75" w:rsidRPr="00FF1D75" w:rsidRDefault="00FF1D75" w:rsidP="00FF1D75">
            <w:pPr>
              <w:spacing w:line="240" w:lineRule="auto"/>
              <w:jc w:val="left"/>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w:t>
            </w:r>
          </w:p>
        </w:tc>
        <w:tc>
          <w:tcPr>
            <w:tcW w:w="3510" w:type="pct"/>
            <w:hideMark/>
          </w:tcPr>
          <w:p w14:paraId="4FB0D01E" w14:textId="77777777" w:rsidR="00FF1D75" w:rsidRPr="00FF1D75" w:rsidRDefault="00FF1D75" w:rsidP="00FF1D75">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themeColor="text1"/>
                <w:sz w:val="20"/>
                <w:szCs w:val="19"/>
                <w:lang w:eastAsia="en-IN" w:bidi="ar-SA"/>
              </w:rPr>
            </w:pPr>
            <w:r w:rsidRPr="00FF1D75">
              <w:rPr>
                <w:rFonts w:eastAsia="Times New Roman" w:cs="Arial"/>
                <w:color w:val="000000" w:themeColor="text1"/>
                <w:sz w:val="20"/>
                <w:szCs w:val="19"/>
                <w:lang w:eastAsia="en-IN" w:bidi="ar-SA"/>
              </w:rPr>
              <w:t>- Potential for damaging staff relations due to furloughs</w:t>
            </w:r>
          </w:p>
        </w:tc>
      </w:tr>
    </w:tbl>
    <w:p w14:paraId="50117F03" w14:textId="77777777" w:rsidR="00FF1D75" w:rsidRDefault="00FF1D75" w:rsidP="00847D14"/>
    <w:p w14:paraId="4A426D02" w14:textId="77777777" w:rsidR="00847D14" w:rsidRDefault="00847D14" w:rsidP="00847D14"/>
    <w:p w14:paraId="715CB42C" w14:textId="77777777" w:rsidR="00847D14" w:rsidRDefault="00847D14" w:rsidP="003B3F08">
      <w:pPr>
        <w:pStyle w:val="Heading2"/>
      </w:pPr>
      <w:bookmarkStart w:id="8" w:name="_Toc141419012"/>
      <w:r>
        <w:t xml:space="preserve">Analysis of Marriott's Marketing Strategies </w:t>
      </w:r>
      <w:r w:rsidR="003B3F08">
        <w:t xml:space="preserve">and </w:t>
      </w:r>
      <w:r>
        <w:t>Effect on Stakeholders</w:t>
      </w:r>
      <w:bookmarkEnd w:id="8"/>
    </w:p>
    <w:p w14:paraId="0C790302" w14:textId="77777777" w:rsidR="00847D14" w:rsidRDefault="00847D14" w:rsidP="00847D14">
      <w:r>
        <w:t>Marriott International implemented a comprehensive set of strategies in response to the COVID-19 pandemic, with the objectives of cost reduction, brand reputation preservation, and operational continuity. The implementation of these strategies had noteworthy ramifications for a range of stakeholders, encompassing emplo</w:t>
      </w:r>
      <w:r w:rsidR="003B3F08">
        <w:t>yees, customers, and investors.</w:t>
      </w:r>
    </w:p>
    <w:p w14:paraId="1975237E" w14:textId="77777777" w:rsidR="00847D14" w:rsidRDefault="00847D14" w:rsidP="003B3F08">
      <w:pPr>
        <w:pStyle w:val="Heading3"/>
      </w:pPr>
      <w:bookmarkStart w:id="9" w:name="_Toc141419013"/>
      <w:r>
        <w:t xml:space="preserve">Staff </w:t>
      </w:r>
      <w:r w:rsidR="003B3F08">
        <w:t>Salary Reductions and Furloughs</w:t>
      </w:r>
      <w:bookmarkEnd w:id="9"/>
    </w:p>
    <w:p w14:paraId="3DDF625A" w14:textId="77777777" w:rsidR="00847D14" w:rsidRDefault="003B3F08" w:rsidP="00847D14">
      <w:r w:rsidRPr="003B3F08">
        <w:t>Marriott has cut executive team wages by 50% and suspended several employees due to the global pandemic (Sorenson, 2020). This cost-cutting initiative was part of Marriott's financial stability strategy. Marriott's employees were particularly affected by this decision's economic feasibility. According to the psychological contract theory, furloughing employees reduces job satisfaction and commitment (Rousseau, 1995). While necessary for Marriott's survival, salary cuts and furloughs may have hurt staff morale and performance.</w:t>
      </w:r>
    </w:p>
    <w:p w14:paraId="3DCCFEC5" w14:textId="77777777" w:rsidR="00847D14" w:rsidRDefault="00847D14" w:rsidP="003B3F08">
      <w:pPr>
        <w:pStyle w:val="Heading3"/>
      </w:pPr>
      <w:bookmarkStart w:id="10" w:name="_Toc141419014"/>
      <w:r>
        <w:lastRenderedPageBreak/>
        <w:t>Closure of Food and Beverage Outlets</w:t>
      </w:r>
      <w:bookmarkEnd w:id="10"/>
    </w:p>
    <w:p w14:paraId="7C56B0DE" w14:textId="77777777" w:rsidR="00847D14" w:rsidRDefault="00847D14" w:rsidP="00847D14">
      <w:r>
        <w:t>According to Sorenson (2020), the closure of food and beverage outlets was a strategic measure taken to mitigate the potential transmission of Covid-19 and achieve cost reduction in operational activities. Nevertheless, this measure also had an impact on the stakeholders of Marriott. The closure of these outlets may have potentially compromised the comprehensive service experience that Marriott's brands are renowned for, thereby potentially impacting customer satisfaction. The implementation of this decision likely resulted in job losses or furloughs for the employees in these establishments, thereby causing both fi</w:t>
      </w:r>
      <w:r w:rsidR="003B3F08">
        <w:t>nancial and emotional distress.</w:t>
      </w:r>
    </w:p>
    <w:p w14:paraId="24CC24AB" w14:textId="77777777" w:rsidR="00847D14" w:rsidRDefault="00847D14" w:rsidP="003B3F08">
      <w:pPr>
        <w:pStyle w:val="Heading3"/>
      </w:pPr>
      <w:bookmarkStart w:id="11" w:name="_Toc141419015"/>
      <w:r>
        <w:t>Suspension of Brand Standard</w:t>
      </w:r>
      <w:r w:rsidR="003B3F08">
        <w:t xml:space="preserve"> Audits and Delayed Renovations</w:t>
      </w:r>
      <w:bookmarkEnd w:id="11"/>
    </w:p>
    <w:p w14:paraId="46A77CE0" w14:textId="77777777" w:rsidR="00847D14" w:rsidRDefault="00847D14" w:rsidP="00847D14">
      <w:r>
        <w:t xml:space="preserve">According to Sorenson (2020), the decision to suspend brand standard audits and postpone renovations alleviated the burden on hotel management personnel and allowed for the reallocation of resources to address more pressing matters. This approach can be interpreted as a demonstration of crisis management, prioritising short-term requirements rather than adhering to long-term brand norms. The implementation of this decision likely alleviated the operational challenges faced by Marriott's management. However, it is possible that it resulted in a temporary decrease in the quality of service provided, thereby </w:t>
      </w:r>
      <w:r w:rsidR="003B3F08">
        <w:t>impacting customer perceptions.</w:t>
      </w:r>
    </w:p>
    <w:p w14:paraId="226E8587" w14:textId="77777777" w:rsidR="00847D14" w:rsidRDefault="00847D14" w:rsidP="003B3F08">
      <w:pPr>
        <w:pStyle w:val="Heading3"/>
      </w:pPr>
      <w:bookmarkStart w:id="12" w:name="_Toc141419016"/>
      <w:r>
        <w:t>Reduction of Marketing and Other Investment Liabilities</w:t>
      </w:r>
      <w:bookmarkEnd w:id="12"/>
    </w:p>
    <w:p w14:paraId="050551F4" w14:textId="77777777" w:rsidR="00847D14" w:rsidRDefault="00847D14" w:rsidP="00847D14">
      <w:r>
        <w:t>According to Sorenson (2020), Marriott implemented a reduction in marketing expenditures and postponed approximately one-third of its investment plan for the year 2020. The rationale behind this decision can be comprehended by employing the contingency theory framework, which asserts that organisations need to adjust their strategies in accordance with the prevailing environmental circumstances (Donaldson, 2001). Marriott exhibited adaptability through the reduction of marketing expenses; however, this strategic decision potentially posed a risk of diminishing brand awareness among prospective cust</w:t>
      </w:r>
      <w:r w:rsidR="003B3F08">
        <w:t>omers.</w:t>
      </w:r>
    </w:p>
    <w:p w14:paraId="3825C32D" w14:textId="77777777" w:rsidR="00EB0312" w:rsidRDefault="00EB0312" w:rsidP="00847D14"/>
    <w:p w14:paraId="1BBD5E68" w14:textId="77777777" w:rsidR="00847D14" w:rsidRDefault="00847D14" w:rsidP="00EB0312">
      <w:pPr>
        <w:pStyle w:val="Heading2"/>
      </w:pPr>
      <w:bookmarkStart w:id="13" w:name="_Toc141419017"/>
      <w:r>
        <w:t>Competitive Analysis of Marriott's Strategies</w:t>
      </w:r>
      <w:bookmarkEnd w:id="13"/>
    </w:p>
    <w:p w14:paraId="4ADB7314" w14:textId="77777777" w:rsidR="00EB0312" w:rsidRDefault="00EB0312" w:rsidP="00EB0312">
      <w:r>
        <w:t>Hospitality organisations have had to take severe measures to survive the COVID-19 outbreak. Marriott, Hilton, and Hyatt—industry leaders—have taken different approaches to mitigate the effects. These companies' crisis strategies reveal their competitive positioning.</w:t>
      </w:r>
    </w:p>
    <w:p w14:paraId="5FDAA20D" w14:textId="77777777" w:rsidR="00EB0312" w:rsidRDefault="00EB0312" w:rsidP="00EB0312">
      <w:r>
        <w:t xml:space="preserve">Marriott's main strategy was cost reduction, including reducing executive pay, staff furloughs, food and beverage closures, and brand standard audits and renovations (Sorenson, 2020). </w:t>
      </w:r>
      <w:r>
        <w:lastRenderedPageBreak/>
        <w:t>The above procedures were used to conserve resources and maintain corporate operations amid considerable revenue decreases.</w:t>
      </w:r>
    </w:p>
    <w:p w14:paraId="6187BA1E" w14:textId="77777777" w:rsidR="00EB0312" w:rsidRDefault="00EB0312" w:rsidP="00EB0312">
      <w:r>
        <w:t>According to the case study, Hilton's solution was to furlough employees but not close restaurants or hotels. Hilton increased public space cleaning and cooperated with companies with high demand to provide furloughed workers other jobs during the pandemic. Hilton's plan shows its commitment to employee and customer safety while maintaining operations.</w:t>
      </w:r>
    </w:p>
    <w:p w14:paraId="2EFBF23B" w14:textId="77777777" w:rsidR="00EB0312" w:rsidRDefault="00EB0312" w:rsidP="00EB0312">
      <w:r>
        <w:t>Hyatt, like Marriott, cut staff. The case study lacks details about Hyatt's strategy, making direct comparison difficult.</w:t>
      </w:r>
    </w:p>
    <w:p w14:paraId="12889967" w14:textId="77777777" w:rsidR="00EB0312" w:rsidRDefault="00EB0312" w:rsidP="00EB0312">
      <w:r>
        <w:t>Porter's 1980 Competitive Strategies framework can evaluate Marriott's crisis response. Marriott appears to have adopted a cost leadership approach to cut costs and maintain market share. Hilton, on the other hand, differentiated itself by emphasising improved housekeeping and employee welfare.</w:t>
      </w:r>
    </w:p>
    <w:p w14:paraId="1D71C156" w14:textId="77777777" w:rsidR="00847D14" w:rsidRDefault="00EB0312" w:rsidP="00847D14">
      <w:r>
        <w:t>Marriott's cost-cutting methods may have preserved financial stability, but they may negatively impact employee morale and customer perceptions over time. Hilton's strategic focus on staff and customer safety may increase operational costs but protect its brand reputation and build customer loyalty.</w:t>
      </w:r>
    </w:p>
    <w:p w14:paraId="3012CD92" w14:textId="77777777" w:rsidR="00EB0312" w:rsidRDefault="00EB0312" w:rsidP="00847D14"/>
    <w:p w14:paraId="5C651EE6" w14:textId="77777777" w:rsidR="00847D14" w:rsidRDefault="00847D14" w:rsidP="00EB0312">
      <w:pPr>
        <w:pStyle w:val="Heading2"/>
      </w:pPr>
      <w:bookmarkStart w:id="14" w:name="_Toc141419018"/>
      <w:r>
        <w:t>Impact of Technology on Marriott's Strategies</w:t>
      </w:r>
      <w:bookmarkEnd w:id="14"/>
    </w:p>
    <w:p w14:paraId="2E5F349F" w14:textId="77777777" w:rsidR="00847D14" w:rsidRDefault="00847D14" w:rsidP="00847D14">
      <w:r>
        <w:t>The strategies implemented by Marriott in response to the COVID-19 pandemic have been notably shaped by the technological advancements observed in the hospitality industry. The primary objective has been to enhance the overall satisfaction of customers, optimise operational efficiency, and augment the prominence of the brand within</w:t>
      </w:r>
      <w:r w:rsidR="004B2815">
        <w:t xml:space="preserve"> an evolving digital landscape.</w:t>
      </w:r>
    </w:p>
    <w:p w14:paraId="15729427" w14:textId="77777777" w:rsidR="00847D14" w:rsidRDefault="00847D14" w:rsidP="004B2815">
      <w:pPr>
        <w:pStyle w:val="Heading3"/>
      </w:pPr>
      <w:bookmarkStart w:id="15" w:name="_Toc141419019"/>
      <w:r>
        <w:t>Personalized Mobile Experience</w:t>
      </w:r>
      <w:bookmarkEnd w:id="15"/>
    </w:p>
    <w:p w14:paraId="67AA4E38" w14:textId="77777777" w:rsidR="00847D14" w:rsidRDefault="004B2815" w:rsidP="00847D14">
      <w:r w:rsidRPr="004B2815">
        <w:t>Marriott's investment in mobile technology has enabled personalised offerings, according to Sorenson (2020). The company's mobile app offers mobile check-in/out, room readiness notifications, and smartphone room keys. In a pandemic, digitization reduces human connection. According to Morgan and Hunt (1994), relationship marketing promotes client retention and pleasure through customised encounters. However, mobile technology may isolate clients who are less tech-savvy or prefer traditional service.</w:t>
      </w:r>
    </w:p>
    <w:p w14:paraId="0B87A113" w14:textId="77777777" w:rsidR="00847D14" w:rsidRDefault="00847D14" w:rsidP="004B2815">
      <w:pPr>
        <w:pStyle w:val="Heading3"/>
      </w:pPr>
      <w:bookmarkStart w:id="16" w:name="_Toc141419020"/>
      <w:r>
        <w:t>Social Media Approach</w:t>
      </w:r>
      <w:bookmarkEnd w:id="16"/>
    </w:p>
    <w:p w14:paraId="6D3B0A80" w14:textId="77777777" w:rsidR="00847D14" w:rsidRDefault="00847D14" w:rsidP="00847D14">
      <w:r>
        <w:t xml:space="preserve">The incorporation of social media platforms by Marriott for the purpose of customer engagement and analysis of feedback plays a crucial role in its overall digital marketing </w:t>
      </w:r>
      <w:r>
        <w:lastRenderedPageBreak/>
        <w:t>strategy. The initiative known as "M Live studios" enables Marriott to effectively monitor customer sentiments in real-time by tracking social media trends and feedback. The utilisation of this social media strategy is in accordance with the principles of e-WOM (electronic Word of Mouth), which is recognised as a potent mechanism for promoting brands in the contemporary digital era (Cheung &amp; Thadani, 2012). Nevertheless, this situation also renders Marriott susceptible to public scrutiny and the possibility of reputational harm in the event that customer grievances or adverse feedba</w:t>
      </w:r>
      <w:r w:rsidR="004B2815">
        <w:t>ck are not adequately resolved.</w:t>
      </w:r>
    </w:p>
    <w:p w14:paraId="0D0EBDF9" w14:textId="77777777" w:rsidR="00847D14" w:rsidRDefault="004B2815" w:rsidP="004B2815">
      <w:pPr>
        <w:pStyle w:val="Heading3"/>
      </w:pPr>
      <w:bookmarkStart w:id="17" w:name="_Toc141419021"/>
      <w:r>
        <w:t>AI &amp; Analytics</w:t>
      </w:r>
      <w:bookmarkEnd w:id="17"/>
    </w:p>
    <w:p w14:paraId="099ABB79" w14:textId="77777777" w:rsidR="00847D14" w:rsidRDefault="004B2815" w:rsidP="00847D14">
      <w:r w:rsidRPr="004B2815">
        <w:t>Predictive analytics and AI-enabled chatbots demonstrate Marriott's commitment to using cutting-edge technology to improve its offerings. According to Sorenson (2020), predictive analytics helps Marriott identify profitable client segments and customise offers and promotions to their demands. AI chatbots allow Marriott to instantly communicate with guests, improving the guest experience. These technologies demonstrate big data marketing decision-making (Chen, Chiang &amp; Storey, 2012). However, customers may feel uncomfortable using their personal data for such purposes, raising privacy concerns.</w:t>
      </w:r>
    </w:p>
    <w:p w14:paraId="1016C569" w14:textId="77777777" w:rsidR="00847D14" w:rsidRDefault="00847D14" w:rsidP="004B2815">
      <w:pPr>
        <w:pStyle w:val="Heading3"/>
      </w:pPr>
      <w:bookmarkStart w:id="18" w:name="_Toc141419022"/>
      <w:r>
        <w:t>Smart Rooms</w:t>
      </w:r>
      <w:bookmarkEnd w:id="18"/>
    </w:p>
    <w:p w14:paraId="54A00650" w14:textId="77777777" w:rsidR="004B2815" w:rsidRDefault="00847D14" w:rsidP="00847D14">
      <w:r>
        <w:t>Marriott's strategic objective to cultivate a comprehensive and tailored guest experience is exemplified through the implementation of Internet of Things (IoT) technology in their smart hotel rooms. The aforementioned approach exemplifies the principle of experiential marketing, which centres on the creation of impactful customer experiences (Pine &amp; Gilmore, 1998). Nevertheless, the incorporation of these advanced technological features may lead to an escalation in operational intricacy and necessitate substantial financial investment.</w:t>
      </w:r>
    </w:p>
    <w:p w14:paraId="1A1F1B9C" w14:textId="77777777" w:rsidR="00847D14" w:rsidRDefault="00847D14" w:rsidP="004B2815">
      <w:pPr>
        <w:pStyle w:val="Heading2"/>
      </w:pPr>
      <w:bookmarkStart w:id="19" w:name="_Toc141419023"/>
      <w:r>
        <w:t>Evaluation of the Success of Marriott's Strategies</w:t>
      </w:r>
      <w:bookmarkEnd w:id="19"/>
    </w:p>
    <w:p w14:paraId="3672DC68" w14:textId="77777777" w:rsidR="00847D14" w:rsidRDefault="00847D14" w:rsidP="00847D14">
      <w:r>
        <w:t>Marriott's response to the COVID-19 crisis encompassed a variety of strategies centred around cost reduction, operational adjustments, and upholding brand prominence. The efficacy of these strategies can be assessed by considering multiple factors, including cost reduction, stakeholder fee</w:t>
      </w:r>
      <w:r w:rsidR="004B2815">
        <w:t>dback, and brand effectiveness.</w:t>
      </w:r>
    </w:p>
    <w:p w14:paraId="6F7E461D" w14:textId="77777777" w:rsidR="00847D14" w:rsidRDefault="00847D14" w:rsidP="004B2815">
      <w:pPr>
        <w:pStyle w:val="Heading3"/>
      </w:pPr>
      <w:bookmarkStart w:id="20" w:name="_Toc141419024"/>
      <w:r>
        <w:t>Cost Sav</w:t>
      </w:r>
      <w:r w:rsidR="004B2815">
        <w:t>ings and Operational Efficiency</w:t>
      </w:r>
      <w:bookmarkEnd w:id="20"/>
    </w:p>
    <w:p w14:paraId="5A54B98C" w14:textId="77777777" w:rsidR="00847D14" w:rsidRDefault="00847D14" w:rsidP="00847D14">
      <w:r>
        <w:t xml:space="preserve">Marriott implemented various cost-saving measures, including salary reductions, staff furloughs, and the closure of food and beverage establishments, which led to significant financial savings. According to Sorenson (2020), Marriott successfully achieved cost savings amounting to approximately $140 million USD. The aforementioned savings enabled Marriott to maintain its operational activities amidst a decrease in revenues. Nevertheless, it is crucial </w:t>
      </w:r>
      <w:r>
        <w:lastRenderedPageBreak/>
        <w:t>to take into account the potential long-term consequences of these measures on employee morale and the quality of customer serv</w:t>
      </w:r>
      <w:r w:rsidR="007717CE">
        <w:t>ice (</w:t>
      </w:r>
      <w:proofErr w:type="spellStart"/>
      <w:r w:rsidR="007717CE">
        <w:t>Bharwani</w:t>
      </w:r>
      <w:proofErr w:type="spellEnd"/>
      <w:r w:rsidR="007717CE">
        <w:t xml:space="preserve"> &amp; </w:t>
      </w:r>
      <w:proofErr w:type="spellStart"/>
      <w:r w:rsidR="007717CE">
        <w:t>Jauhari</w:t>
      </w:r>
      <w:proofErr w:type="spellEnd"/>
      <w:r w:rsidR="007717CE">
        <w:t>, 2017</w:t>
      </w:r>
      <w:r w:rsidR="004B2815">
        <w:t>).</w:t>
      </w:r>
    </w:p>
    <w:p w14:paraId="7F5F292A" w14:textId="77777777" w:rsidR="00847D14" w:rsidRDefault="00847D14" w:rsidP="004B2815">
      <w:pPr>
        <w:pStyle w:val="Heading3"/>
      </w:pPr>
      <w:bookmarkStart w:id="21" w:name="_Toc141419025"/>
      <w:r>
        <w:t>Stakeholder Response</w:t>
      </w:r>
      <w:bookmarkEnd w:id="21"/>
    </w:p>
    <w:p w14:paraId="00BB3363" w14:textId="77777777" w:rsidR="00847D14" w:rsidRDefault="00847D14" w:rsidP="00847D14">
      <w:r>
        <w:t xml:space="preserve">The assessment of Marriott's strategies' effectiveness heavily relies on the feedback received from stakeholders, with a particular emphasis on employees and customers. The implementation of furloughs and salary reductions among the staff, although deemed financially imperative, may have had adverse implications on employee morale and could potentially give rise to forthcoming difficulties in recruitment and retention (Jiang &amp; </w:t>
      </w:r>
      <w:proofErr w:type="spellStart"/>
      <w:r>
        <w:t>Alexakis</w:t>
      </w:r>
      <w:proofErr w:type="spellEnd"/>
      <w:r>
        <w:t>, 2017). The closure of food and beverage outlets and other service limitations may have had an impact on customer satisfaction and brand perception fro</w:t>
      </w:r>
      <w:r w:rsidR="004B2815">
        <w:t>m the perspective of customers.</w:t>
      </w:r>
    </w:p>
    <w:p w14:paraId="28AF0BA6" w14:textId="77777777" w:rsidR="00847D14" w:rsidRDefault="00847D14" w:rsidP="004B2815">
      <w:pPr>
        <w:pStyle w:val="Heading3"/>
      </w:pPr>
      <w:bookmarkStart w:id="22" w:name="_Toc141419026"/>
      <w:r>
        <w:t>Brand Performance</w:t>
      </w:r>
      <w:bookmarkEnd w:id="22"/>
    </w:p>
    <w:p w14:paraId="5E5E9900" w14:textId="77777777" w:rsidR="004B2815" w:rsidRDefault="004B2815" w:rsidP="004B2815">
      <w:r>
        <w:t xml:space="preserve">Marriott maintained brand visibility during the crisis despite marketing cost-cutting. Marriott's strong market presence and efficient digital marketing initiatives, including as mobile app use and social media engagement, have contributed (Sorenson, 2020). The Marriott Bonvoy loyalty programme may have helped maintain consumer loyalty at this time. However, reducing marketing activities could hurt Marriott's market share </w:t>
      </w:r>
      <w:r w:rsidR="00AC5F4B">
        <w:t>and competitiveness (Kumar, 2018</w:t>
      </w:r>
      <w:r>
        <w:t>).</w:t>
      </w:r>
    </w:p>
    <w:p w14:paraId="6E207518" w14:textId="77777777" w:rsidR="00847D14" w:rsidRDefault="004B2815" w:rsidP="004B2815">
      <w:r>
        <w:t>Marriott may have improved marketing management if the strategies failed. To increase customer loyalty, use more targeted and customised marketing campaigns, digital platforms for efficient service delivery, and proactive stakeholder communication to manage expectations and minimise negative outcomes.</w:t>
      </w:r>
    </w:p>
    <w:p w14:paraId="6E390503" w14:textId="77777777" w:rsidR="00D22D23" w:rsidRDefault="00D22D23">
      <w:pPr>
        <w:spacing w:line="276" w:lineRule="auto"/>
        <w:jc w:val="left"/>
      </w:pPr>
      <w:r>
        <w:br w:type="page"/>
      </w:r>
    </w:p>
    <w:p w14:paraId="1C82487E" w14:textId="77777777" w:rsidR="00D22D23" w:rsidRDefault="00D22D23" w:rsidP="00D22D23">
      <w:pPr>
        <w:pStyle w:val="Heading1"/>
      </w:pPr>
      <w:bookmarkStart w:id="23" w:name="_Toc141419027"/>
      <w:r w:rsidRPr="00D22D23">
        <w:lastRenderedPageBreak/>
        <w:t>Managerial Implication on Marketing Strategies Implemented By Marriott International</w:t>
      </w:r>
      <w:bookmarkEnd w:id="23"/>
    </w:p>
    <w:p w14:paraId="4D23BBC0" w14:textId="77777777" w:rsidR="00DA1DFA" w:rsidRDefault="00DA1DFA" w:rsidP="00DA1DFA">
      <w:r>
        <w:t>The response of Marriott International to the COVID-19 crisis presents a number of significant managerial implications. The crisis underscored the significance of adaptability, strategic resource allocation, stakeholder engagement, and digital transformation when confronted with disruptive events.</w:t>
      </w:r>
    </w:p>
    <w:p w14:paraId="6EE69481" w14:textId="77777777" w:rsidR="00DA1DFA" w:rsidRDefault="00DA1DFA" w:rsidP="00DA1DFA">
      <w:pPr>
        <w:pStyle w:val="Heading2"/>
      </w:pPr>
      <w:bookmarkStart w:id="24" w:name="_Toc141419028"/>
      <w:r>
        <w:t>Adaptability and Strategic Resource Allocation</w:t>
      </w:r>
      <w:bookmarkEnd w:id="24"/>
    </w:p>
    <w:p w14:paraId="1EDC1E50" w14:textId="77777777" w:rsidR="00DA1DFA" w:rsidRDefault="00DA1DFA" w:rsidP="00DA1DFA">
      <w:r>
        <w:t xml:space="preserve">One of the primary managerial implications is the imperative need for adaptability and strategic resource allocation in the context of crisis management. Marriott responded to a substantial decrease in revenue by implementing various cost reduction strategies, including staff furloughs, salary reductions, and the closure of food and beverage establishments (Sorenson, 2020). Nevertheless, it is important to consider that these measures could potentially have enduring consequences on employee morale and customer satisfaction. According to </w:t>
      </w:r>
      <w:proofErr w:type="spellStart"/>
      <w:r>
        <w:t>Bharwani</w:t>
      </w:r>
      <w:proofErr w:type="spellEnd"/>
      <w:r>
        <w:t xml:space="preserve"> and </w:t>
      </w:r>
      <w:proofErr w:type="spellStart"/>
      <w:r>
        <w:t>Jau</w:t>
      </w:r>
      <w:r w:rsidR="007717CE">
        <w:t>hari</w:t>
      </w:r>
      <w:proofErr w:type="spellEnd"/>
      <w:r w:rsidR="007717CE">
        <w:t xml:space="preserve"> (2017</w:t>
      </w:r>
      <w:r>
        <w:t>), it is imperative for managers to carefully assess the equilibrium between immediate organisational survival and the long-term establishment of brand image and stakeholder satisfaction. Additionally, it is imperative to establish a contingency plan in order to guarantee the continuity and resilience of a business in the presence of unforeseen crises.</w:t>
      </w:r>
    </w:p>
    <w:p w14:paraId="7D83A9DE" w14:textId="77777777" w:rsidR="00DA1DFA" w:rsidRDefault="00DA1DFA" w:rsidP="00DA1DFA"/>
    <w:p w14:paraId="3F189C70" w14:textId="77777777" w:rsidR="00DA1DFA" w:rsidRDefault="00DA1DFA" w:rsidP="00DA1DFA">
      <w:pPr>
        <w:pStyle w:val="Heading2"/>
      </w:pPr>
      <w:bookmarkStart w:id="25" w:name="_Toc141419029"/>
      <w:r>
        <w:t>Stakeholder Engagement</w:t>
      </w:r>
      <w:bookmarkEnd w:id="25"/>
    </w:p>
    <w:p w14:paraId="2E365905" w14:textId="77777777" w:rsidR="00DA1DFA" w:rsidRDefault="00DA1DFA" w:rsidP="00DA1DFA">
      <w:r>
        <w:t>Another implication that arises from the situation is the significance of actively involving stakeholders in the midst of a crisis. The implementation of furloughs and salary reductions by Marriott may have elicited unfavourable responses from its workforce. The aforementioned statement underscores the importance of establishing proficient communication channels with relevant parties involved in a crisis situation in order to effectively address their expectations and minimise any adverse consequences (Coombs, 2007). It is imperative for managers to prioritise transparent and timely communication with stakeholders in order to uphold trust and foster loyalty.</w:t>
      </w:r>
    </w:p>
    <w:p w14:paraId="7601D09B" w14:textId="77777777" w:rsidR="00DA1DFA" w:rsidRDefault="00DA1DFA" w:rsidP="00DA1DFA"/>
    <w:p w14:paraId="3EACC890" w14:textId="77777777" w:rsidR="00DA1DFA" w:rsidRDefault="00DA1DFA" w:rsidP="00DA1DFA">
      <w:pPr>
        <w:pStyle w:val="Heading2"/>
      </w:pPr>
      <w:bookmarkStart w:id="26" w:name="_Toc141419030"/>
      <w:r>
        <w:t>Digital Transformation</w:t>
      </w:r>
      <w:bookmarkEnd w:id="26"/>
    </w:p>
    <w:p w14:paraId="059718B4" w14:textId="77777777" w:rsidR="00DA1DFA" w:rsidRDefault="00DA1DFA" w:rsidP="00DA1DFA">
      <w:r>
        <w:t xml:space="preserve">The crisis further underscored the significance of digital transformation in ensuring the uninterrupted operation of businesses. Marriott successfully upheld its brand visibility by </w:t>
      </w:r>
      <w:r>
        <w:lastRenderedPageBreak/>
        <w:t>implementing cost-cutting measures in marketing, while leveraging digital marketing strategies such as the development of a mobile application and active engagement on social media platforms (Sorenson, 2020).</w:t>
      </w:r>
      <w:r w:rsidR="00E361FA">
        <w:t xml:space="preserve"> According to Kumar et al. (2016</w:t>
      </w:r>
      <w:r>
        <w:t>), it can be inferred that allocating resources towards digital transformation has the potential to confer a competitive advantage to organisations in times of crisis. This advantage manifests through the ability to sustain customer engagement and service provision, even in situations where physical operations are constrained. Managers ought to perceive digital transformation as more than a mere cost reduction strategy, but rather as a strategic instrument for augmenting customer experience and upholding business continuity.</w:t>
      </w:r>
    </w:p>
    <w:p w14:paraId="109B6372" w14:textId="77777777" w:rsidR="00DA1DFA" w:rsidRDefault="00DA1DFA" w:rsidP="00DA1DFA"/>
    <w:p w14:paraId="3442CCC7" w14:textId="77777777" w:rsidR="00DA1DFA" w:rsidRDefault="00DA1DFA" w:rsidP="00DA1DFA">
      <w:pPr>
        <w:pStyle w:val="Heading2"/>
      </w:pPr>
      <w:bookmarkStart w:id="27" w:name="_Toc141419031"/>
      <w:r>
        <w:t>Managerial Decision Making</w:t>
      </w:r>
      <w:bookmarkEnd w:id="27"/>
    </w:p>
    <w:p w14:paraId="01B6C943" w14:textId="77777777" w:rsidR="00DA1DFA" w:rsidRDefault="00DA1DFA" w:rsidP="00DA1DFA">
      <w:r>
        <w:t>Ultimately, the crisis emphasised the imperative of employing data-driven approaches in decision-making processes. The utilisation of predictive analytics by Marriott to identify lucrative customers and service areas, as well as the implementation of AI-enabled chatbots to enhance service quality, exemplify the manner in which technology can contribute to informed strategic decision-making and heightened operational efficiency (Sorenson, 2020). In times of heightened uncertainty, it is imperative for managers to effectively utilise data and analytics in order to make well-informed decisions. This is particularly crucial during a crisis, when the business landscape becomes significantly unpredictable.</w:t>
      </w:r>
    </w:p>
    <w:p w14:paraId="5C53B015" w14:textId="77777777" w:rsidR="00DA1DFA" w:rsidRDefault="00DA1DFA" w:rsidP="00DA1DFA"/>
    <w:p w14:paraId="1196FDEF" w14:textId="77777777" w:rsidR="00DA1DFA" w:rsidRDefault="00DA1DFA" w:rsidP="00DA1DFA">
      <w:pPr>
        <w:pStyle w:val="Heading2"/>
      </w:pPr>
      <w:bookmarkStart w:id="28" w:name="_Toc141419032"/>
      <w:r>
        <w:t>Risk Management and Contingency Planning</w:t>
      </w:r>
      <w:bookmarkEnd w:id="28"/>
    </w:p>
    <w:p w14:paraId="68987E4E" w14:textId="77777777" w:rsidR="00DA1DFA" w:rsidRDefault="00DA1DFA" w:rsidP="00DA1DFA">
      <w:r>
        <w:t xml:space="preserve">The COVID-19 pandemic has underscored the imperative for organisations to possess resilient risk management practises and contingency plans. In light of an unforeseen crisis, Marriott was compelled to implement substantial operational modifications, which encompassed workforce reductions and facility closures. Navigating these steps in the absence of a pre-established plan would have presented significant challenges. Hence, a crucial managerial implication lies in the significance of actively recognising potential risks and establishing a comprehensive strategy to alleviate said risks. According to </w:t>
      </w:r>
      <w:proofErr w:type="spellStart"/>
      <w:r>
        <w:t>Tse</w:t>
      </w:r>
      <w:proofErr w:type="spellEnd"/>
      <w:r>
        <w:t xml:space="preserve"> (2010), the implementation of efficient risk management strategies enables organisations to effectively navigate crises, thereby mitigating potential harm and expediting the process of recovery.</w:t>
      </w:r>
    </w:p>
    <w:p w14:paraId="3D32774A" w14:textId="77777777" w:rsidR="00DA1DFA" w:rsidRDefault="00DA1DFA" w:rsidP="00DA1DFA"/>
    <w:p w14:paraId="54171C83" w14:textId="77777777" w:rsidR="00DA1DFA" w:rsidRDefault="00DA1DFA" w:rsidP="00DA1DFA">
      <w:pPr>
        <w:pStyle w:val="Heading2"/>
      </w:pPr>
      <w:bookmarkStart w:id="29" w:name="_Toc141419033"/>
      <w:r>
        <w:lastRenderedPageBreak/>
        <w:t>Customer Centricity and Loyalty Programs</w:t>
      </w:r>
      <w:bookmarkEnd w:id="29"/>
    </w:p>
    <w:p w14:paraId="15ADA423" w14:textId="77777777" w:rsidR="00DA1DFA" w:rsidRDefault="00DA1DFA" w:rsidP="00DA1DFA">
      <w:r>
        <w:t>The loyalty programme of Marriott, known as Marriott Bonvoy, has played a substantial role in the preservation of customer relationships amidst the ongoing pandemic. In spite of the prevailing crisis, the company successfully maintained the active involvement of its loyal customer base by means of its loyalty programme. The aforementioned statement highlights the significance of implementing customer-centric strategies and loyalty programmes as a means of retaining customers and ensuring the sustainability of business operations in times of adversity (</w:t>
      </w:r>
      <w:proofErr w:type="spellStart"/>
      <w:r>
        <w:t>Sigala</w:t>
      </w:r>
      <w:proofErr w:type="spellEnd"/>
      <w:r>
        <w:t>, 2020).</w:t>
      </w:r>
    </w:p>
    <w:p w14:paraId="417E7E53" w14:textId="77777777" w:rsidR="00DA1DFA" w:rsidRDefault="00DA1DFA" w:rsidP="00DA1DFA"/>
    <w:p w14:paraId="2CC1050E" w14:textId="77777777" w:rsidR="00DA1DFA" w:rsidRDefault="00DA1DFA" w:rsidP="00DA1DFA">
      <w:pPr>
        <w:pStyle w:val="Heading2"/>
      </w:pPr>
      <w:bookmarkStart w:id="30" w:name="_Toc141419034"/>
      <w:r w:rsidRPr="00DA1DFA">
        <w:t>Sustainability and Corporate Social Responsibility</w:t>
      </w:r>
      <w:bookmarkEnd w:id="30"/>
    </w:p>
    <w:p w14:paraId="03EBA7D5" w14:textId="77777777" w:rsidR="00DA1DFA" w:rsidRDefault="00DA1DFA" w:rsidP="00DA1DFA">
      <w:r w:rsidRPr="00DA1DFA">
        <w:t>The global health crisis has additionally highlighted the significance of corporate social responsibility (CSR) and sustainability. Organisations that place a significant emphasis on the well-being of their employees, customers, and the broader community are more inclined to cultivate increased levels of trust and loyalty from their stakeholders. The evaluation of Marriott's actions during the pandemic can be approached from a Corporate Social Responsibility (CSR) standpoint, taking into account the effects of their decisions on different stakeholders such as employees, customers, and communities (Carroll &amp; Shabana, 2010).</w:t>
      </w:r>
    </w:p>
    <w:p w14:paraId="02923D45" w14:textId="77777777" w:rsidR="00DD34A0" w:rsidRDefault="00DD34A0">
      <w:pPr>
        <w:spacing w:line="276" w:lineRule="auto"/>
        <w:jc w:val="left"/>
      </w:pPr>
      <w:r>
        <w:br w:type="page"/>
      </w:r>
    </w:p>
    <w:p w14:paraId="3F453DF5" w14:textId="77777777" w:rsidR="00DD34A0" w:rsidRDefault="00D93EB6" w:rsidP="00D93EB6">
      <w:pPr>
        <w:pStyle w:val="Heading1"/>
      </w:pPr>
      <w:bookmarkStart w:id="31" w:name="_Toc141419035"/>
      <w:r>
        <w:lastRenderedPageBreak/>
        <w:t>Recommendations</w:t>
      </w:r>
      <w:bookmarkEnd w:id="31"/>
      <w:r>
        <w:t xml:space="preserve"> </w:t>
      </w:r>
    </w:p>
    <w:p w14:paraId="5E66BB31" w14:textId="77777777" w:rsidR="00B72686" w:rsidRDefault="00B72686" w:rsidP="00B72686">
      <w:r>
        <w:t>Based on the managerial implications elucidated in Task 2, the subsequent recommendations are proffered with regard to enhancing Marriott International's marketing strategies in the aftermath of the pandemic.</w:t>
      </w:r>
    </w:p>
    <w:p w14:paraId="262839D1" w14:textId="77777777" w:rsidR="00B72686" w:rsidRDefault="00B72686" w:rsidP="00B72686"/>
    <w:p w14:paraId="703ED9CB" w14:textId="77777777" w:rsidR="00B72686" w:rsidRDefault="00B72686" w:rsidP="00B72686">
      <w:pPr>
        <w:pStyle w:val="Heading2"/>
      </w:pPr>
      <w:bookmarkStart w:id="32" w:name="_Toc141419036"/>
      <w:r>
        <w:t>Enhance Risk Management Practices</w:t>
      </w:r>
      <w:bookmarkEnd w:id="32"/>
    </w:p>
    <w:p w14:paraId="36363CE7" w14:textId="77777777" w:rsidR="00B72686" w:rsidRDefault="00B72686" w:rsidP="00B72686">
      <w:r>
        <w:t xml:space="preserve">It is recommended that Marriott enhance its risk management protocols and establish comprehensive contingency strategies that are specifically designed to address various potential crises. This encompasses the execution of comprehensive risk assessments, formulation of contingency plans for diverse scenarios, optimal allocation of resources, and development of an effective crisis communication strategy. According to </w:t>
      </w:r>
      <w:proofErr w:type="spellStart"/>
      <w:r>
        <w:t>Tse</w:t>
      </w:r>
      <w:proofErr w:type="spellEnd"/>
      <w:r>
        <w:t xml:space="preserve"> (2010), implementing this strategy will enable Marriott to promptly and efficiently address forthcoming crises, thereby reducing any negative impact on operations and maintaining the confidence of stakeholders.</w:t>
      </w:r>
    </w:p>
    <w:p w14:paraId="59CB4302" w14:textId="77777777" w:rsidR="00B72686" w:rsidRDefault="00B72686" w:rsidP="00B72686"/>
    <w:p w14:paraId="65D67C71" w14:textId="77777777" w:rsidR="00B72686" w:rsidRDefault="00B72686" w:rsidP="00B72686">
      <w:pPr>
        <w:pStyle w:val="Heading2"/>
      </w:pPr>
      <w:bookmarkStart w:id="33" w:name="_Toc141419037"/>
      <w:r>
        <w:t>Expand Customer-Centric Strategies</w:t>
      </w:r>
      <w:bookmarkEnd w:id="33"/>
    </w:p>
    <w:p w14:paraId="7070D749" w14:textId="77777777" w:rsidR="00B72686" w:rsidRDefault="00B72686" w:rsidP="00B72686">
      <w:r>
        <w:t xml:space="preserve">Drawing upon the achievements of the Marriott Bonvoy loyalty programme, it is recommended that Marriott persistently allocate resources towards the advancement of marketing strategies that prioritise customer-centric approaches. This may encompass the implementation of personalised marketing communications, provision of customised promotions, or creation of novel loyalty programme benefits that cater to evolving customer preferences and requirements in the aftermath of the pandemic. According to </w:t>
      </w:r>
      <w:proofErr w:type="spellStart"/>
      <w:r>
        <w:t>Sigala</w:t>
      </w:r>
      <w:proofErr w:type="spellEnd"/>
      <w:r>
        <w:t xml:space="preserve"> (2020), this particular strategy has the potential to assist Marriott in preserving customer loyalty, improving customer lifetime value, and fostering revenue growth.</w:t>
      </w:r>
    </w:p>
    <w:p w14:paraId="33FFFC5D" w14:textId="77777777" w:rsidR="00B72686" w:rsidRDefault="00B72686" w:rsidP="00B72686"/>
    <w:p w14:paraId="7E814489" w14:textId="77777777" w:rsidR="00B72686" w:rsidRDefault="00B72686" w:rsidP="00B72686">
      <w:pPr>
        <w:pStyle w:val="Heading2"/>
      </w:pPr>
      <w:bookmarkStart w:id="34" w:name="_Toc141419038"/>
      <w:r>
        <w:t>Increase Focus on CSR and Sustainability</w:t>
      </w:r>
      <w:bookmarkEnd w:id="34"/>
    </w:p>
    <w:p w14:paraId="402F4A49" w14:textId="77777777" w:rsidR="00B72686" w:rsidRDefault="00B72686" w:rsidP="00B72686">
      <w:r>
        <w:t xml:space="preserve">It is recommended that Marriott enhance its emphasis on corporate social responsibility (CSR) and sustainability within its marketing strategies. This may entail enhancing transparency in the communication of its corporate social responsibility (CSR) initiatives, establishing partnerships with local communities, or making investments in sustainable technologies and practises. According to Carroll and Shabana (2010), Marriott can enhance its brand image, </w:t>
      </w:r>
      <w:r>
        <w:lastRenderedPageBreak/>
        <w:t>attract customers with ethical concerns, and make positive contributions to its communities by adopting a socially responsible and sustainable approach.</w:t>
      </w:r>
    </w:p>
    <w:p w14:paraId="71419893" w14:textId="77777777" w:rsidR="00B72686" w:rsidRDefault="00B72686" w:rsidP="00B72686"/>
    <w:p w14:paraId="7C87393B" w14:textId="77777777" w:rsidR="00B72686" w:rsidRDefault="00B72686" w:rsidP="00B72686">
      <w:pPr>
        <w:pStyle w:val="Heading2"/>
      </w:pPr>
      <w:bookmarkStart w:id="35" w:name="_Toc141419039"/>
      <w:r>
        <w:t>Invest in Technology and Innovation</w:t>
      </w:r>
      <w:bookmarkEnd w:id="35"/>
    </w:p>
    <w:p w14:paraId="6AAB9A1F" w14:textId="77777777" w:rsidR="00B72686" w:rsidRDefault="00B72686" w:rsidP="00B72686">
      <w:r>
        <w:t>It is recommended that Marriott persist in allocating resources towards technological advancements and innovative practises in order to augment both its operational efficiency and the overall satisfaction of its customers. This may entail broadening its utilisation of artificial intelligence (AI) and Internet of Things (IoT) technologies, allocating resources towards enhancing data analytics capabilities in order to acquire valuable customer insights, or venturing into novel digital marketing channels. Marriott can enhance its competitive advantage, adapt to evolving customer demands, and effectively manage future disruptions by maintaining a leading position in technological innovation (</w:t>
      </w:r>
      <w:proofErr w:type="spellStart"/>
      <w:r>
        <w:t>Bughin</w:t>
      </w:r>
      <w:proofErr w:type="spellEnd"/>
      <w:r>
        <w:t xml:space="preserve"> &amp; Hazan, 2017).</w:t>
      </w:r>
    </w:p>
    <w:p w14:paraId="544483AF" w14:textId="77777777" w:rsidR="00B72686" w:rsidRDefault="00B72686" w:rsidP="00B72686"/>
    <w:p w14:paraId="637CA40B" w14:textId="77777777" w:rsidR="00B72686" w:rsidRDefault="00B72686" w:rsidP="00B72686">
      <w:pPr>
        <w:pStyle w:val="Heading2"/>
      </w:pPr>
      <w:bookmarkStart w:id="36" w:name="_Toc141419040"/>
      <w:r>
        <w:t>Foster Employee Engagement and Well-being</w:t>
      </w:r>
      <w:bookmarkEnd w:id="36"/>
    </w:p>
    <w:p w14:paraId="3FAE212C" w14:textId="77777777" w:rsidR="00B72686" w:rsidRDefault="00B72686" w:rsidP="00B72686">
      <w:r>
        <w:t xml:space="preserve">The significance of employee well-being has been highlighted by the COVID-19 pandemic. Hence, it is recommended that Marriott persist in allocating resources towards endeavours that foster the well-being of its workforce, encompassing both their physical and mental health. Potential strategies to address these concerns may include the implementation of flexible working arrangements, the provision of mental health resources, or the establishment of wellness programmes. According to Kumar and </w:t>
      </w:r>
      <w:proofErr w:type="spellStart"/>
      <w:r>
        <w:t>Pansari</w:t>
      </w:r>
      <w:proofErr w:type="spellEnd"/>
      <w:r>
        <w:t xml:space="preserve"> (2015), the presence of a dedicated and physically fit workforce has the potential to augment the quality of service, enhance customer satisfaction, and bolster the resilience of an organisation when confronted with future crises.</w:t>
      </w:r>
    </w:p>
    <w:p w14:paraId="163B7366" w14:textId="77777777" w:rsidR="00B72686" w:rsidRDefault="00B72686" w:rsidP="00B72686"/>
    <w:p w14:paraId="01C6BE70" w14:textId="77777777" w:rsidR="00B72686" w:rsidRDefault="00B72686" w:rsidP="00B72686">
      <w:pPr>
        <w:pStyle w:val="Heading2"/>
      </w:pPr>
      <w:bookmarkStart w:id="37" w:name="_Toc141419041"/>
      <w:r>
        <w:t>Leverage Digital Transformation for Personalized Experiences</w:t>
      </w:r>
      <w:bookmarkEnd w:id="37"/>
    </w:p>
    <w:p w14:paraId="408492DF" w14:textId="77777777" w:rsidR="00B72686" w:rsidRDefault="00B72686" w:rsidP="00B72686">
      <w:r>
        <w:t>The ongoing pandemic has expedited the transition towards digital platforms, thereby prompting Marriott to persist in capitalising on its digital transformation strategy in order to provide tailored experiences. The utilisation of big data analytics can facilitate the acquisition of customer insights, leading to the provision of tailored offers and services that can enhance customer loyalty and generate higher revenue (</w:t>
      </w:r>
      <w:r w:rsidR="00D8165D">
        <w:t>Dai et al., 2020</w:t>
      </w:r>
      <w:r>
        <w:t>).</w:t>
      </w:r>
    </w:p>
    <w:p w14:paraId="39035A18" w14:textId="77777777" w:rsidR="00B72686" w:rsidRDefault="00B72686" w:rsidP="00B72686"/>
    <w:p w14:paraId="50A41678" w14:textId="77777777" w:rsidR="00B72686" w:rsidRDefault="00B72686" w:rsidP="00B72686">
      <w:pPr>
        <w:pStyle w:val="Heading2"/>
      </w:pPr>
      <w:bookmarkStart w:id="38" w:name="_Toc141419042"/>
      <w:r>
        <w:lastRenderedPageBreak/>
        <w:t>Strengthen Local Partnerships</w:t>
      </w:r>
      <w:bookmarkEnd w:id="38"/>
    </w:p>
    <w:p w14:paraId="41FEEBEF" w14:textId="77777777" w:rsidR="00B72686" w:rsidRDefault="00B72686" w:rsidP="00B72686">
      <w:r>
        <w:t xml:space="preserve">In the context of the post-pandemic era, the establishment of local partnerships has the potential to confer a competitive advantage. Marriott ought to contemplate enhancing its affiliations with local vendors, tourism boards, and other commercial entities. According to </w:t>
      </w:r>
      <w:proofErr w:type="spellStart"/>
      <w:r w:rsidR="0067401A">
        <w:t>Achmad</w:t>
      </w:r>
      <w:proofErr w:type="spellEnd"/>
      <w:r w:rsidR="0067401A">
        <w:t xml:space="preserve"> and </w:t>
      </w:r>
      <w:proofErr w:type="spellStart"/>
      <w:r w:rsidR="0067401A">
        <w:t>Yulianah</w:t>
      </w:r>
      <w:proofErr w:type="spellEnd"/>
      <w:r w:rsidR="0067401A">
        <w:t xml:space="preserve"> (2022</w:t>
      </w:r>
      <w:r>
        <w:t>), this practise can facilitate the company's comprehension and adaptation to local market trends, foster economic development in local communities, and bolster its image as a socially responsible and actively involved corporate entity.</w:t>
      </w:r>
    </w:p>
    <w:p w14:paraId="6BAE10B4" w14:textId="77777777" w:rsidR="00B72686" w:rsidRDefault="00B72686" w:rsidP="00B72686"/>
    <w:p w14:paraId="0FC3C447" w14:textId="77777777" w:rsidR="00B72686" w:rsidRDefault="00B72686" w:rsidP="00B72686">
      <w:pPr>
        <w:pStyle w:val="Heading2"/>
      </w:pPr>
      <w:bookmarkStart w:id="39" w:name="_Toc141419043"/>
      <w:r>
        <w:t>Sustain Focus on Hygiene and Safety Protocols</w:t>
      </w:r>
      <w:bookmarkEnd w:id="39"/>
    </w:p>
    <w:p w14:paraId="644D8712" w14:textId="77777777" w:rsidR="00B72686" w:rsidRDefault="00B72686" w:rsidP="00B72686">
      <w:r>
        <w:t>In the aftermath of the pandemic, it is anticipated that customers will persist in prioritising health and safety as key factors in their decision-making process when selecting accommodation options. It is recommended that Marriott persist in highlighting its dedication to upholding rigorous hygiene and safety standards in its marketing communications. Additionally, the company should contemplate the pursuit of external certification for its safety protocols, as this would offer supplementary assurance to its guests (</w:t>
      </w:r>
      <w:proofErr w:type="spellStart"/>
      <w:r w:rsidR="009259AC">
        <w:t>Mangono</w:t>
      </w:r>
      <w:proofErr w:type="spellEnd"/>
      <w:r w:rsidR="009259AC">
        <w:t xml:space="preserve"> et al., 2021</w:t>
      </w:r>
      <w:r>
        <w:t>).</w:t>
      </w:r>
    </w:p>
    <w:p w14:paraId="0D43AEFC" w14:textId="77777777" w:rsidR="000F2A4D" w:rsidRDefault="000F2A4D">
      <w:pPr>
        <w:spacing w:line="276" w:lineRule="auto"/>
        <w:jc w:val="left"/>
      </w:pPr>
      <w:r>
        <w:br w:type="page"/>
      </w:r>
    </w:p>
    <w:p w14:paraId="789CAD2B" w14:textId="77777777" w:rsidR="000F2A4D" w:rsidRDefault="000F2A4D" w:rsidP="000F2A4D">
      <w:pPr>
        <w:pStyle w:val="Heading1"/>
      </w:pPr>
      <w:bookmarkStart w:id="40" w:name="_Toc141419044"/>
      <w:r>
        <w:lastRenderedPageBreak/>
        <w:t>Conclusion</w:t>
      </w:r>
      <w:bookmarkEnd w:id="40"/>
      <w:r>
        <w:t xml:space="preserve"> </w:t>
      </w:r>
    </w:p>
    <w:p w14:paraId="2DAC5098" w14:textId="77777777" w:rsidR="000F2A4D" w:rsidRDefault="0086363A" w:rsidP="000F2A4D">
      <w:r w:rsidRPr="0086363A">
        <w:t>The COVID-19 pandemic posed an unprecedented and exceptional challenge to the worldwide hospitality sector, necessitating a reassessment of strategies and operations by various businesses, including Marriott International. Marriott successfully overcame the challenges posed by the crisis by implementing a range of strategic initiatives, such as implementing cost reduction strategies, undertaking digital transformation efforts, and prioritising the preservation of brand visibility. The expeditious response and unwavering determination exhibited by the organisation underscored the significance of adaptability in the realm of crisis management. Nevertheless, as we transition into the post-pandemic era, it is anticipated that the hospitality industry will undergo further transformations. Hence, it is imperative for Marriott to persistently adjust and foster ingenuity, while attentively monitoring alterations in consumer behaviour, advancements in technology, and the welfare of its workforce. By implementing this strategy, Marriott can not only mitigate the adverse effects of the pandemic but also enhance its standing in the progressively competitive worldwide hospitality sector.</w:t>
      </w:r>
    </w:p>
    <w:p w14:paraId="469CA85E" w14:textId="77777777" w:rsidR="00FF3D83" w:rsidRDefault="00FF3D83">
      <w:pPr>
        <w:spacing w:line="276" w:lineRule="auto"/>
        <w:jc w:val="left"/>
      </w:pPr>
      <w:r>
        <w:br w:type="page"/>
      </w:r>
    </w:p>
    <w:p w14:paraId="02F3ED20" w14:textId="77777777" w:rsidR="00391100" w:rsidRDefault="00FF3D83" w:rsidP="00391100">
      <w:pPr>
        <w:pStyle w:val="Heading1"/>
      </w:pPr>
      <w:bookmarkStart w:id="41" w:name="_Toc141419045"/>
      <w:r>
        <w:lastRenderedPageBreak/>
        <w:t>References</w:t>
      </w:r>
      <w:bookmarkEnd w:id="41"/>
      <w:r>
        <w:t xml:space="preserve"> </w:t>
      </w:r>
    </w:p>
    <w:p w14:paraId="62DCA955" w14:textId="77777777" w:rsidR="007B0E0F" w:rsidRPr="009C7EFA" w:rsidRDefault="007B0E0F" w:rsidP="009C7EFA">
      <w:pPr>
        <w:rPr>
          <w:rFonts w:cs="Arial"/>
          <w:color w:val="222222"/>
          <w:szCs w:val="22"/>
          <w:shd w:val="clear" w:color="auto" w:fill="FFFFFF"/>
        </w:rPr>
      </w:pPr>
      <w:proofErr w:type="spellStart"/>
      <w:r w:rsidRPr="009C7EFA">
        <w:rPr>
          <w:rFonts w:cs="Arial"/>
          <w:color w:val="222222"/>
          <w:szCs w:val="22"/>
          <w:shd w:val="clear" w:color="auto" w:fill="FFFFFF"/>
        </w:rPr>
        <w:t>Abeysekera</w:t>
      </w:r>
      <w:proofErr w:type="spellEnd"/>
      <w:r w:rsidRPr="009C7EFA">
        <w:rPr>
          <w:rFonts w:cs="Arial"/>
          <w:color w:val="222222"/>
          <w:szCs w:val="22"/>
          <w:shd w:val="clear" w:color="auto" w:fill="FFFFFF"/>
        </w:rPr>
        <w:t xml:space="preserve">, N., Kotler, P., </w:t>
      </w:r>
      <w:proofErr w:type="spellStart"/>
      <w:r w:rsidRPr="009C7EFA">
        <w:rPr>
          <w:rFonts w:cs="Arial"/>
          <w:color w:val="222222"/>
          <w:szCs w:val="22"/>
          <w:shd w:val="clear" w:color="auto" w:fill="FFFFFF"/>
        </w:rPr>
        <w:t>Kartajaya</w:t>
      </w:r>
      <w:proofErr w:type="spellEnd"/>
      <w:r w:rsidRPr="009C7EFA">
        <w:rPr>
          <w:rFonts w:cs="Arial"/>
          <w:color w:val="222222"/>
          <w:szCs w:val="22"/>
          <w:shd w:val="clear" w:color="auto" w:fill="FFFFFF"/>
        </w:rPr>
        <w:t>, H. and Setiawan, I., 2020. Marketing 4.0: Moving from Traditional to Digital.</w:t>
      </w:r>
    </w:p>
    <w:p w14:paraId="46591160" w14:textId="77777777" w:rsidR="0036780B" w:rsidRPr="009C7EFA" w:rsidRDefault="0036780B" w:rsidP="009C7EFA">
      <w:pPr>
        <w:rPr>
          <w:rFonts w:cs="Arial"/>
          <w:color w:val="222222"/>
          <w:szCs w:val="22"/>
          <w:shd w:val="clear" w:color="auto" w:fill="FFFFFF"/>
        </w:rPr>
      </w:pPr>
      <w:proofErr w:type="spellStart"/>
      <w:r w:rsidRPr="009C7EFA">
        <w:rPr>
          <w:rFonts w:cs="Arial"/>
          <w:color w:val="222222"/>
          <w:szCs w:val="22"/>
          <w:shd w:val="clear" w:color="auto" w:fill="FFFFFF"/>
        </w:rPr>
        <w:t>Achmad</w:t>
      </w:r>
      <w:proofErr w:type="spellEnd"/>
      <w:r w:rsidRPr="009C7EFA">
        <w:rPr>
          <w:rFonts w:cs="Arial"/>
          <w:color w:val="222222"/>
          <w:szCs w:val="22"/>
          <w:shd w:val="clear" w:color="auto" w:fill="FFFFFF"/>
        </w:rPr>
        <w:t xml:space="preserve">, W. and </w:t>
      </w:r>
      <w:proofErr w:type="spellStart"/>
      <w:r w:rsidRPr="009C7EFA">
        <w:rPr>
          <w:rFonts w:cs="Arial"/>
          <w:color w:val="222222"/>
          <w:szCs w:val="22"/>
          <w:shd w:val="clear" w:color="auto" w:fill="FFFFFF"/>
        </w:rPr>
        <w:t>Yulianah</w:t>
      </w:r>
      <w:proofErr w:type="spellEnd"/>
      <w:r w:rsidRPr="009C7EFA">
        <w:rPr>
          <w:rFonts w:cs="Arial"/>
          <w:color w:val="222222"/>
          <w:szCs w:val="22"/>
          <w:shd w:val="clear" w:color="auto" w:fill="FFFFFF"/>
        </w:rPr>
        <w:t>, Y., 2022. Corporate social responsibility of the hospitality industry in realizing sustainable tourism development. </w:t>
      </w:r>
      <w:r w:rsidRPr="009C7EFA">
        <w:rPr>
          <w:rFonts w:cs="Arial"/>
          <w:i/>
          <w:iCs/>
          <w:color w:val="222222"/>
          <w:szCs w:val="22"/>
          <w:shd w:val="clear" w:color="auto" w:fill="FFFFFF"/>
        </w:rPr>
        <w:t>Enrichment: Journal of Management</w:t>
      </w:r>
      <w:r w:rsidRPr="009C7EFA">
        <w:rPr>
          <w:rFonts w:cs="Arial"/>
          <w:color w:val="222222"/>
          <w:szCs w:val="22"/>
          <w:shd w:val="clear" w:color="auto" w:fill="FFFFFF"/>
        </w:rPr>
        <w:t>, </w:t>
      </w:r>
      <w:r w:rsidRPr="009C7EFA">
        <w:rPr>
          <w:rFonts w:cs="Arial"/>
          <w:i/>
          <w:iCs/>
          <w:color w:val="222222"/>
          <w:szCs w:val="22"/>
          <w:shd w:val="clear" w:color="auto" w:fill="FFFFFF"/>
        </w:rPr>
        <w:t>12</w:t>
      </w:r>
      <w:r w:rsidRPr="009C7EFA">
        <w:rPr>
          <w:rFonts w:cs="Arial"/>
          <w:color w:val="222222"/>
          <w:szCs w:val="22"/>
          <w:shd w:val="clear" w:color="auto" w:fill="FFFFFF"/>
        </w:rPr>
        <w:t>(2), pp.1610-1616.</w:t>
      </w:r>
    </w:p>
    <w:p w14:paraId="61FC6524" w14:textId="77777777" w:rsidR="00391100" w:rsidRPr="009C7EFA" w:rsidRDefault="00391100" w:rsidP="009C7EFA">
      <w:pPr>
        <w:rPr>
          <w:rFonts w:cs="Arial"/>
          <w:color w:val="222222"/>
          <w:szCs w:val="22"/>
          <w:shd w:val="clear" w:color="auto" w:fill="FFFFFF"/>
        </w:rPr>
      </w:pPr>
      <w:proofErr w:type="spellStart"/>
      <w:r w:rsidRPr="009C7EFA">
        <w:rPr>
          <w:rFonts w:cs="Arial"/>
          <w:color w:val="222222"/>
          <w:szCs w:val="22"/>
          <w:shd w:val="clear" w:color="auto" w:fill="FFFFFF"/>
        </w:rPr>
        <w:t>Bharwani</w:t>
      </w:r>
      <w:proofErr w:type="spellEnd"/>
      <w:r w:rsidRPr="009C7EFA">
        <w:rPr>
          <w:rFonts w:cs="Arial"/>
          <w:color w:val="222222"/>
          <w:szCs w:val="22"/>
          <w:shd w:val="clear" w:color="auto" w:fill="FFFFFF"/>
        </w:rPr>
        <w:t xml:space="preserve">, S. and </w:t>
      </w:r>
      <w:proofErr w:type="spellStart"/>
      <w:r w:rsidRPr="009C7EFA">
        <w:rPr>
          <w:rFonts w:cs="Arial"/>
          <w:color w:val="222222"/>
          <w:szCs w:val="22"/>
          <w:shd w:val="clear" w:color="auto" w:fill="FFFFFF"/>
        </w:rPr>
        <w:t>Jauhari</w:t>
      </w:r>
      <w:proofErr w:type="spellEnd"/>
      <w:r w:rsidRPr="009C7EFA">
        <w:rPr>
          <w:rFonts w:cs="Arial"/>
          <w:color w:val="222222"/>
          <w:szCs w:val="22"/>
          <w:shd w:val="clear" w:color="auto" w:fill="FFFFFF"/>
        </w:rPr>
        <w:t>, V., 2017. An exploratory study of competencies required to cocreate memorable customer experiences in the hospitality industry. In </w:t>
      </w:r>
      <w:r w:rsidRPr="009C7EFA">
        <w:rPr>
          <w:rFonts w:cs="Arial"/>
          <w:i/>
          <w:iCs/>
          <w:color w:val="222222"/>
          <w:szCs w:val="22"/>
          <w:shd w:val="clear" w:color="auto" w:fill="FFFFFF"/>
        </w:rPr>
        <w:t>Hospitality marketing and consumer behavior</w:t>
      </w:r>
      <w:r w:rsidRPr="009C7EFA">
        <w:rPr>
          <w:rFonts w:cs="Arial"/>
          <w:color w:val="222222"/>
          <w:szCs w:val="22"/>
          <w:shd w:val="clear" w:color="auto" w:fill="FFFFFF"/>
        </w:rPr>
        <w:t> (pp. 159-185). Apple Academic Press.</w:t>
      </w:r>
    </w:p>
    <w:p w14:paraId="2AC10B0B" w14:textId="77777777" w:rsidR="00260E87" w:rsidRPr="009C7EFA" w:rsidRDefault="00391100" w:rsidP="009C7EFA">
      <w:pPr>
        <w:rPr>
          <w:rFonts w:cs="Arial"/>
          <w:szCs w:val="22"/>
        </w:rPr>
      </w:pPr>
      <w:r w:rsidRPr="009C7EFA">
        <w:rPr>
          <w:rFonts w:cs="Arial"/>
          <w:szCs w:val="22"/>
        </w:rPr>
        <w:t xml:space="preserve">BLS (2020). Union Membership in the United States. Bureau of Labor Statistics. </w:t>
      </w:r>
      <w:hyperlink r:id="rId7" w:history="1">
        <w:r w:rsidR="00260E87" w:rsidRPr="009C7EFA">
          <w:rPr>
            <w:rStyle w:val="Hyperlink"/>
            <w:rFonts w:cs="Arial"/>
            <w:szCs w:val="22"/>
          </w:rPr>
          <w:t>https://www.bls.gov/news.release/archives/union2_01222021.pdf</w:t>
        </w:r>
      </w:hyperlink>
    </w:p>
    <w:p w14:paraId="4AD16D3A" w14:textId="77777777" w:rsidR="0036780B" w:rsidRPr="009C7EFA" w:rsidRDefault="0036780B" w:rsidP="009C7EFA">
      <w:pPr>
        <w:rPr>
          <w:rFonts w:cs="Arial"/>
          <w:color w:val="222222"/>
          <w:szCs w:val="22"/>
          <w:shd w:val="clear" w:color="auto" w:fill="FFFFFF"/>
        </w:rPr>
      </w:pPr>
      <w:proofErr w:type="spellStart"/>
      <w:r w:rsidRPr="009C7EFA">
        <w:rPr>
          <w:rFonts w:cs="Arial"/>
          <w:color w:val="222222"/>
          <w:szCs w:val="22"/>
          <w:shd w:val="clear" w:color="auto" w:fill="FFFFFF"/>
        </w:rPr>
        <w:t>Bughin</w:t>
      </w:r>
      <w:proofErr w:type="spellEnd"/>
      <w:r w:rsidRPr="009C7EFA">
        <w:rPr>
          <w:rFonts w:cs="Arial"/>
          <w:color w:val="222222"/>
          <w:szCs w:val="22"/>
          <w:shd w:val="clear" w:color="auto" w:fill="FFFFFF"/>
        </w:rPr>
        <w:t xml:space="preserve">, J., Hazan, E., Ramaswamy, S., Chui, M., </w:t>
      </w:r>
      <w:proofErr w:type="spellStart"/>
      <w:r w:rsidRPr="009C7EFA">
        <w:rPr>
          <w:rFonts w:cs="Arial"/>
          <w:color w:val="222222"/>
          <w:szCs w:val="22"/>
          <w:shd w:val="clear" w:color="auto" w:fill="FFFFFF"/>
        </w:rPr>
        <w:t>Allas</w:t>
      </w:r>
      <w:proofErr w:type="spellEnd"/>
      <w:r w:rsidRPr="009C7EFA">
        <w:rPr>
          <w:rFonts w:cs="Arial"/>
          <w:color w:val="222222"/>
          <w:szCs w:val="22"/>
          <w:shd w:val="clear" w:color="auto" w:fill="FFFFFF"/>
        </w:rPr>
        <w:t xml:space="preserve">, T., </w:t>
      </w:r>
      <w:proofErr w:type="spellStart"/>
      <w:r w:rsidRPr="009C7EFA">
        <w:rPr>
          <w:rFonts w:cs="Arial"/>
          <w:color w:val="222222"/>
          <w:szCs w:val="22"/>
          <w:shd w:val="clear" w:color="auto" w:fill="FFFFFF"/>
        </w:rPr>
        <w:t>Dahlström</w:t>
      </w:r>
      <w:proofErr w:type="spellEnd"/>
      <w:r w:rsidRPr="009C7EFA">
        <w:rPr>
          <w:rFonts w:cs="Arial"/>
          <w:color w:val="222222"/>
          <w:szCs w:val="22"/>
          <w:shd w:val="clear" w:color="auto" w:fill="FFFFFF"/>
        </w:rPr>
        <w:t>, P., Henke, N. and Trench, M., 2017. How artificial intelligence can deliver real value to companies. </w:t>
      </w:r>
      <w:r w:rsidRPr="009C7EFA">
        <w:rPr>
          <w:rFonts w:cs="Arial"/>
          <w:i/>
          <w:iCs/>
          <w:color w:val="222222"/>
          <w:szCs w:val="22"/>
          <w:shd w:val="clear" w:color="auto" w:fill="FFFFFF"/>
        </w:rPr>
        <w:t>McKinsey Global Institute</w:t>
      </w:r>
      <w:r w:rsidRPr="009C7EFA">
        <w:rPr>
          <w:rFonts w:cs="Arial"/>
          <w:color w:val="222222"/>
          <w:szCs w:val="22"/>
          <w:shd w:val="clear" w:color="auto" w:fill="FFFFFF"/>
        </w:rPr>
        <w:t>.</w:t>
      </w:r>
    </w:p>
    <w:p w14:paraId="5F5827CE" w14:textId="77777777" w:rsidR="00391100" w:rsidRPr="009C7EFA" w:rsidRDefault="0036780B" w:rsidP="009C7EFA">
      <w:pPr>
        <w:rPr>
          <w:rFonts w:cs="Arial"/>
          <w:szCs w:val="22"/>
        </w:rPr>
      </w:pPr>
      <w:r w:rsidRPr="009C7EFA">
        <w:rPr>
          <w:rFonts w:cs="Arial"/>
          <w:color w:val="222222"/>
          <w:szCs w:val="22"/>
          <w:shd w:val="clear" w:color="auto" w:fill="FFFFFF"/>
        </w:rPr>
        <w:t>Carroll, A.B. and Shabana, K.M., 2010. The business case for corporate social responsibility: A review of concepts, research and practice. </w:t>
      </w:r>
      <w:r w:rsidRPr="009C7EFA">
        <w:rPr>
          <w:rFonts w:cs="Arial"/>
          <w:i/>
          <w:iCs/>
          <w:color w:val="222222"/>
          <w:szCs w:val="22"/>
          <w:shd w:val="clear" w:color="auto" w:fill="FFFFFF"/>
        </w:rPr>
        <w:t>International journal of management reviews</w:t>
      </w:r>
      <w:r w:rsidRPr="009C7EFA">
        <w:rPr>
          <w:rFonts w:cs="Arial"/>
          <w:color w:val="222222"/>
          <w:szCs w:val="22"/>
          <w:shd w:val="clear" w:color="auto" w:fill="FFFFFF"/>
        </w:rPr>
        <w:t>, </w:t>
      </w:r>
      <w:r w:rsidRPr="009C7EFA">
        <w:rPr>
          <w:rFonts w:cs="Arial"/>
          <w:i/>
          <w:iCs/>
          <w:color w:val="222222"/>
          <w:szCs w:val="22"/>
          <w:shd w:val="clear" w:color="auto" w:fill="FFFFFF"/>
        </w:rPr>
        <w:t>12</w:t>
      </w:r>
      <w:r w:rsidRPr="009C7EFA">
        <w:rPr>
          <w:rFonts w:cs="Arial"/>
          <w:color w:val="222222"/>
          <w:szCs w:val="22"/>
          <w:shd w:val="clear" w:color="auto" w:fill="FFFFFF"/>
        </w:rPr>
        <w:t>(1), pp.85-105.</w:t>
      </w:r>
    </w:p>
    <w:p w14:paraId="53FBEC97" w14:textId="77777777" w:rsidR="00391100" w:rsidRPr="009C7EFA" w:rsidRDefault="0036780B" w:rsidP="009C7EFA">
      <w:pPr>
        <w:rPr>
          <w:rFonts w:cs="Arial"/>
          <w:szCs w:val="22"/>
        </w:rPr>
      </w:pPr>
      <w:r w:rsidRPr="009C7EFA">
        <w:rPr>
          <w:rFonts w:cs="Arial"/>
          <w:color w:val="222222"/>
          <w:szCs w:val="22"/>
          <w:shd w:val="clear" w:color="auto" w:fill="FFFFFF"/>
        </w:rPr>
        <w:t>Chen, H., Chiang, R.H. and Storey, V.C., 2012. Business intelligence and analytics: From big data to big impact. </w:t>
      </w:r>
      <w:r w:rsidRPr="009C7EFA">
        <w:rPr>
          <w:rFonts w:cs="Arial"/>
          <w:i/>
          <w:iCs/>
          <w:color w:val="222222"/>
          <w:szCs w:val="22"/>
          <w:shd w:val="clear" w:color="auto" w:fill="FFFFFF"/>
        </w:rPr>
        <w:t>MIS quarterly</w:t>
      </w:r>
      <w:r w:rsidRPr="009C7EFA">
        <w:rPr>
          <w:rFonts w:cs="Arial"/>
          <w:color w:val="222222"/>
          <w:szCs w:val="22"/>
          <w:shd w:val="clear" w:color="auto" w:fill="FFFFFF"/>
        </w:rPr>
        <w:t>, pp.1165-1188.</w:t>
      </w:r>
    </w:p>
    <w:p w14:paraId="02B04622" w14:textId="77777777" w:rsidR="00391100" w:rsidRPr="009C7EFA" w:rsidRDefault="0036780B" w:rsidP="009C7EFA">
      <w:pPr>
        <w:rPr>
          <w:rFonts w:cs="Arial"/>
          <w:szCs w:val="22"/>
        </w:rPr>
      </w:pPr>
      <w:r w:rsidRPr="009C7EFA">
        <w:rPr>
          <w:rFonts w:cs="Arial"/>
          <w:color w:val="222222"/>
          <w:szCs w:val="22"/>
          <w:shd w:val="clear" w:color="auto" w:fill="FFFFFF"/>
        </w:rPr>
        <w:t>Cheung, C.M. and Thadani, D.R., 2012. The impact of electronic word-of-mouth communication: A literature analysis and integrative model. </w:t>
      </w:r>
      <w:r w:rsidRPr="009C7EFA">
        <w:rPr>
          <w:rFonts w:cs="Arial"/>
          <w:i/>
          <w:iCs/>
          <w:color w:val="222222"/>
          <w:szCs w:val="22"/>
          <w:shd w:val="clear" w:color="auto" w:fill="FFFFFF"/>
        </w:rPr>
        <w:t>Decision support systems</w:t>
      </w:r>
      <w:r w:rsidRPr="009C7EFA">
        <w:rPr>
          <w:rFonts w:cs="Arial"/>
          <w:color w:val="222222"/>
          <w:szCs w:val="22"/>
          <w:shd w:val="clear" w:color="auto" w:fill="FFFFFF"/>
        </w:rPr>
        <w:t>, </w:t>
      </w:r>
      <w:r w:rsidRPr="009C7EFA">
        <w:rPr>
          <w:rFonts w:cs="Arial"/>
          <w:i/>
          <w:iCs/>
          <w:color w:val="222222"/>
          <w:szCs w:val="22"/>
          <w:shd w:val="clear" w:color="auto" w:fill="FFFFFF"/>
        </w:rPr>
        <w:t>54</w:t>
      </w:r>
      <w:r w:rsidRPr="009C7EFA">
        <w:rPr>
          <w:rFonts w:cs="Arial"/>
          <w:color w:val="222222"/>
          <w:szCs w:val="22"/>
          <w:shd w:val="clear" w:color="auto" w:fill="FFFFFF"/>
        </w:rPr>
        <w:t>(1), pp.461-470.</w:t>
      </w:r>
    </w:p>
    <w:p w14:paraId="3F7F41B2" w14:textId="77777777" w:rsidR="00391100" w:rsidRPr="009C7EFA" w:rsidRDefault="0036780B" w:rsidP="009C7EFA">
      <w:pPr>
        <w:rPr>
          <w:rFonts w:cs="Arial"/>
          <w:color w:val="222222"/>
          <w:szCs w:val="22"/>
          <w:shd w:val="clear" w:color="auto" w:fill="FFFFFF"/>
        </w:rPr>
      </w:pPr>
      <w:r w:rsidRPr="009C7EFA">
        <w:rPr>
          <w:rFonts w:cs="Arial"/>
          <w:color w:val="222222"/>
          <w:szCs w:val="22"/>
          <w:shd w:val="clear" w:color="auto" w:fill="FFFFFF"/>
        </w:rPr>
        <w:t>Coombs, W.T., 2007. Protecting organization reputations during a crisis: The development and application of situational crisis communication theory. </w:t>
      </w:r>
      <w:r w:rsidRPr="009C7EFA">
        <w:rPr>
          <w:rFonts w:cs="Arial"/>
          <w:i/>
          <w:iCs/>
          <w:color w:val="222222"/>
          <w:szCs w:val="22"/>
          <w:shd w:val="clear" w:color="auto" w:fill="FFFFFF"/>
        </w:rPr>
        <w:t>Corporate reputation review</w:t>
      </w:r>
      <w:r w:rsidRPr="009C7EFA">
        <w:rPr>
          <w:rFonts w:cs="Arial"/>
          <w:color w:val="222222"/>
          <w:szCs w:val="22"/>
          <w:shd w:val="clear" w:color="auto" w:fill="FFFFFF"/>
        </w:rPr>
        <w:t>, </w:t>
      </w:r>
      <w:r w:rsidRPr="009C7EFA">
        <w:rPr>
          <w:rFonts w:cs="Arial"/>
          <w:i/>
          <w:iCs/>
          <w:color w:val="222222"/>
          <w:szCs w:val="22"/>
          <w:shd w:val="clear" w:color="auto" w:fill="FFFFFF"/>
        </w:rPr>
        <w:t>10</w:t>
      </w:r>
      <w:r w:rsidRPr="009C7EFA">
        <w:rPr>
          <w:rFonts w:cs="Arial"/>
          <w:color w:val="222222"/>
          <w:szCs w:val="22"/>
          <w:shd w:val="clear" w:color="auto" w:fill="FFFFFF"/>
        </w:rPr>
        <w:t>, pp.163-176.</w:t>
      </w:r>
    </w:p>
    <w:p w14:paraId="10081E1D" w14:textId="77777777" w:rsidR="008A4532" w:rsidRPr="009C7EFA" w:rsidRDefault="008A4532" w:rsidP="009C7EFA">
      <w:pPr>
        <w:rPr>
          <w:rFonts w:cs="Arial"/>
          <w:szCs w:val="22"/>
        </w:rPr>
      </w:pPr>
      <w:r w:rsidRPr="009C7EFA">
        <w:rPr>
          <w:rFonts w:cs="Arial"/>
          <w:color w:val="222222"/>
          <w:szCs w:val="22"/>
          <w:shd w:val="clear" w:color="auto" w:fill="FFFFFF"/>
        </w:rPr>
        <w:t>Dai, H.N., Wang, H., Xu, G., Wan, J. and Imran, M., 2020. Big data analytics for manufacturing internet of things: opportunities, challenges and enabling technologies. </w:t>
      </w:r>
      <w:r w:rsidRPr="009C7EFA">
        <w:rPr>
          <w:rFonts w:cs="Arial"/>
          <w:i/>
          <w:iCs/>
          <w:color w:val="222222"/>
          <w:szCs w:val="22"/>
          <w:shd w:val="clear" w:color="auto" w:fill="FFFFFF"/>
        </w:rPr>
        <w:t>Enterprise Information Systems</w:t>
      </w:r>
      <w:r w:rsidRPr="009C7EFA">
        <w:rPr>
          <w:rFonts w:cs="Arial"/>
          <w:color w:val="222222"/>
          <w:szCs w:val="22"/>
          <w:shd w:val="clear" w:color="auto" w:fill="FFFFFF"/>
        </w:rPr>
        <w:t>, </w:t>
      </w:r>
      <w:r w:rsidRPr="009C7EFA">
        <w:rPr>
          <w:rFonts w:cs="Arial"/>
          <w:i/>
          <w:iCs/>
          <w:color w:val="222222"/>
          <w:szCs w:val="22"/>
          <w:shd w:val="clear" w:color="auto" w:fill="FFFFFF"/>
        </w:rPr>
        <w:t>14</w:t>
      </w:r>
      <w:r w:rsidRPr="009C7EFA">
        <w:rPr>
          <w:rFonts w:cs="Arial"/>
          <w:color w:val="222222"/>
          <w:szCs w:val="22"/>
          <w:shd w:val="clear" w:color="auto" w:fill="FFFFFF"/>
        </w:rPr>
        <w:t>(9-10), pp.1279-1303.</w:t>
      </w:r>
    </w:p>
    <w:p w14:paraId="2277FDDA" w14:textId="77777777" w:rsidR="00391100" w:rsidRPr="009C7EFA" w:rsidRDefault="0036780B" w:rsidP="009C7EFA">
      <w:pPr>
        <w:rPr>
          <w:rFonts w:cs="Arial"/>
          <w:szCs w:val="22"/>
        </w:rPr>
      </w:pPr>
      <w:r w:rsidRPr="009C7EFA">
        <w:rPr>
          <w:rFonts w:cs="Arial"/>
          <w:color w:val="222222"/>
          <w:szCs w:val="22"/>
          <w:shd w:val="clear" w:color="auto" w:fill="FFFFFF"/>
        </w:rPr>
        <w:t>Donaldson, L., 2001. </w:t>
      </w:r>
      <w:r w:rsidRPr="009C7EFA">
        <w:rPr>
          <w:rFonts w:cs="Arial"/>
          <w:i/>
          <w:iCs/>
          <w:color w:val="222222"/>
          <w:szCs w:val="22"/>
          <w:shd w:val="clear" w:color="auto" w:fill="FFFFFF"/>
        </w:rPr>
        <w:t>The contingency theory of organizations</w:t>
      </w:r>
      <w:r w:rsidRPr="009C7EFA">
        <w:rPr>
          <w:rFonts w:cs="Arial"/>
          <w:color w:val="222222"/>
          <w:szCs w:val="22"/>
          <w:shd w:val="clear" w:color="auto" w:fill="FFFFFF"/>
        </w:rPr>
        <w:t>. Sage.</w:t>
      </w:r>
    </w:p>
    <w:p w14:paraId="70525A53" w14:textId="77777777" w:rsidR="0036780B" w:rsidRPr="009C7EFA" w:rsidRDefault="0036780B" w:rsidP="009C7EFA">
      <w:pPr>
        <w:rPr>
          <w:rFonts w:cs="Arial"/>
          <w:szCs w:val="22"/>
        </w:rPr>
      </w:pPr>
      <w:r w:rsidRPr="009C7EFA">
        <w:rPr>
          <w:rFonts w:cs="Arial"/>
          <w:color w:val="222222"/>
          <w:szCs w:val="22"/>
          <w:shd w:val="clear" w:color="auto" w:fill="FFFFFF"/>
        </w:rPr>
        <w:t xml:space="preserve">Dowling, G.R. and Uncles, M., 1997. Do customer loyalty programs really </w:t>
      </w:r>
      <w:proofErr w:type="gramStart"/>
      <w:r w:rsidRPr="009C7EFA">
        <w:rPr>
          <w:rFonts w:cs="Arial"/>
          <w:color w:val="222222"/>
          <w:szCs w:val="22"/>
          <w:shd w:val="clear" w:color="auto" w:fill="FFFFFF"/>
        </w:rPr>
        <w:t>work?.</w:t>
      </w:r>
      <w:proofErr w:type="gramEnd"/>
      <w:r w:rsidRPr="009C7EFA">
        <w:rPr>
          <w:rFonts w:cs="Arial"/>
          <w:color w:val="222222"/>
          <w:szCs w:val="22"/>
          <w:shd w:val="clear" w:color="auto" w:fill="FFFFFF"/>
        </w:rPr>
        <w:t> </w:t>
      </w:r>
      <w:r w:rsidRPr="009C7EFA">
        <w:rPr>
          <w:rFonts w:cs="Arial"/>
          <w:i/>
          <w:iCs/>
          <w:color w:val="222222"/>
          <w:szCs w:val="22"/>
          <w:shd w:val="clear" w:color="auto" w:fill="FFFFFF"/>
        </w:rPr>
        <w:t>MIT Sloan Management Review</w:t>
      </w:r>
      <w:r w:rsidRPr="009C7EFA">
        <w:rPr>
          <w:rFonts w:cs="Arial"/>
          <w:color w:val="222222"/>
          <w:szCs w:val="22"/>
          <w:shd w:val="clear" w:color="auto" w:fill="FFFFFF"/>
        </w:rPr>
        <w:t>.</w:t>
      </w:r>
    </w:p>
    <w:p w14:paraId="226022F5" w14:textId="77777777" w:rsidR="00391100" w:rsidRPr="009C7EFA" w:rsidRDefault="007B0E0F" w:rsidP="009C7EFA">
      <w:pPr>
        <w:rPr>
          <w:rFonts w:cs="Arial"/>
          <w:szCs w:val="22"/>
        </w:rPr>
      </w:pPr>
      <w:r w:rsidRPr="009C7EFA">
        <w:rPr>
          <w:rFonts w:cs="Arial"/>
          <w:color w:val="222222"/>
          <w:szCs w:val="22"/>
          <w:shd w:val="clear" w:color="auto" w:fill="FFFFFF"/>
        </w:rPr>
        <w:lastRenderedPageBreak/>
        <w:t xml:space="preserve">Jiang, L. and </w:t>
      </w:r>
      <w:proofErr w:type="spellStart"/>
      <w:r w:rsidRPr="009C7EFA">
        <w:rPr>
          <w:rFonts w:cs="Arial"/>
          <w:color w:val="222222"/>
          <w:szCs w:val="22"/>
          <w:shd w:val="clear" w:color="auto" w:fill="FFFFFF"/>
        </w:rPr>
        <w:t>Alexakis</w:t>
      </w:r>
      <w:proofErr w:type="spellEnd"/>
      <w:r w:rsidRPr="009C7EFA">
        <w:rPr>
          <w:rFonts w:cs="Arial"/>
          <w:color w:val="222222"/>
          <w:szCs w:val="22"/>
          <w:shd w:val="clear" w:color="auto" w:fill="FFFFFF"/>
        </w:rPr>
        <w:t>, G., 2017. Comparing students' and managers' perceptions of essential entry-level management competencies in the hospitality industry: An empirical study. </w:t>
      </w:r>
      <w:r w:rsidRPr="009C7EFA">
        <w:rPr>
          <w:rFonts w:cs="Arial"/>
          <w:i/>
          <w:iCs/>
          <w:color w:val="222222"/>
          <w:szCs w:val="22"/>
          <w:shd w:val="clear" w:color="auto" w:fill="FFFFFF"/>
        </w:rPr>
        <w:t>Journal of hospitality, leisure, sport &amp; tourism education</w:t>
      </w:r>
      <w:r w:rsidRPr="009C7EFA">
        <w:rPr>
          <w:rFonts w:cs="Arial"/>
          <w:color w:val="222222"/>
          <w:szCs w:val="22"/>
          <w:shd w:val="clear" w:color="auto" w:fill="FFFFFF"/>
        </w:rPr>
        <w:t>, </w:t>
      </w:r>
      <w:r w:rsidRPr="009C7EFA">
        <w:rPr>
          <w:rFonts w:cs="Arial"/>
          <w:i/>
          <w:iCs/>
          <w:color w:val="222222"/>
          <w:szCs w:val="22"/>
          <w:shd w:val="clear" w:color="auto" w:fill="FFFFFF"/>
        </w:rPr>
        <w:t>20</w:t>
      </w:r>
      <w:r w:rsidRPr="009C7EFA">
        <w:rPr>
          <w:rFonts w:cs="Arial"/>
          <w:color w:val="222222"/>
          <w:szCs w:val="22"/>
          <w:shd w:val="clear" w:color="auto" w:fill="FFFFFF"/>
        </w:rPr>
        <w:t>, pp.32-46.</w:t>
      </w:r>
    </w:p>
    <w:p w14:paraId="5D29CDC5" w14:textId="77777777" w:rsidR="00133213" w:rsidRPr="009C7EFA" w:rsidRDefault="00621C43" w:rsidP="009C7EFA">
      <w:pPr>
        <w:pStyle w:val="NormalWeb"/>
        <w:spacing w:before="0" w:beforeAutospacing="0" w:after="0" w:afterAutospacing="0" w:line="360" w:lineRule="auto"/>
        <w:jc w:val="both"/>
        <w:rPr>
          <w:rFonts w:ascii="Arial" w:hAnsi="Arial" w:cs="Arial"/>
          <w:color w:val="000000"/>
          <w:sz w:val="22"/>
          <w:szCs w:val="22"/>
        </w:rPr>
      </w:pPr>
      <w:r w:rsidRPr="009C7EFA">
        <w:rPr>
          <w:rFonts w:ascii="Arial" w:hAnsi="Arial" w:cs="Arial"/>
          <w:color w:val="000000"/>
          <w:sz w:val="22"/>
          <w:szCs w:val="22"/>
        </w:rPr>
        <w:t>KPMG. (2022). </w:t>
      </w:r>
      <w:r w:rsidRPr="009C7EFA">
        <w:rPr>
          <w:rFonts w:ascii="Arial" w:hAnsi="Arial" w:cs="Arial"/>
          <w:i/>
          <w:iCs/>
          <w:color w:val="000000"/>
          <w:sz w:val="22"/>
          <w:szCs w:val="22"/>
        </w:rPr>
        <w:t>Communication in times of crisis - KPMG Belgium</w:t>
      </w:r>
      <w:r w:rsidRPr="009C7EFA">
        <w:rPr>
          <w:rFonts w:ascii="Arial" w:hAnsi="Arial" w:cs="Arial"/>
          <w:color w:val="000000"/>
          <w:sz w:val="22"/>
          <w:szCs w:val="22"/>
        </w:rPr>
        <w:t>. [online] Available at: https://kpmg.com/be/en/home/insights/2020/03/ta-communicating-in-times-of-crisis.html [Accessed 28 Jul. 2023].</w:t>
      </w:r>
    </w:p>
    <w:p w14:paraId="27C7E452" w14:textId="77777777" w:rsidR="00391100" w:rsidRPr="009C7EFA" w:rsidRDefault="00621C43" w:rsidP="009C7EFA">
      <w:pPr>
        <w:rPr>
          <w:rFonts w:cs="Arial"/>
          <w:szCs w:val="22"/>
        </w:rPr>
      </w:pPr>
      <w:r w:rsidRPr="009C7EFA">
        <w:rPr>
          <w:rFonts w:cs="Arial"/>
          <w:color w:val="222222"/>
          <w:szCs w:val="22"/>
          <w:shd w:val="clear" w:color="auto" w:fill="FFFFFF"/>
        </w:rPr>
        <w:t>Kumar, V., 2018. A theory of customer valuation: Concepts, metrics, strategy, and implementation. </w:t>
      </w:r>
      <w:r w:rsidRPr="009C7EFA">
        <w:rPr>
          <w:rFonts w:cs="Arial"/>
          <w:i/>
          <w:iCs/>
          <w:color w:val="222222"/>
          <w:szCs w:val="22"/>
          <w:shd w:val="clear" w:color="auto" w:fill="FFFFFF"/>
        </w:rPr>
        <w:t>Journal of Marketing</w:t>
      </w:r>
      <w:r w:rsidRPr="009C7EFA">
        <w:rPr>
          <w:rFonts w:cs="Arial"/>
          <w:color w:val="222222"/>
          <w:szCs w:val="22"/>
          <w:shd w:val="clear" w:color="auto" w:fill="FFFFFF"/>
        </w:rPr>
        <w:t>, </w:t>
      </w:r>
      <w:r w:rsidRPr="009C7EFA">
        <w:rPr>
          <w:rFonts w:cs="Arial"/>
          <w:i/>
          <w:iCs/>
          <w:color w:val="222222"/>
          <w:szCs w:val="22"/>
          <w:shd w:val="clear" w:color="auto" w:fill="FFFFFF"/>
        </w:rPr>
        <w:t>82</w:t>
      </w:r>
      <w:r w:rsidRPr="009C7EFA">
        <w:rPr>
          <w:rFonts w:cs="Arial"/>
          <w:color w:val="222222"/>
          <w:szCs w:val="22"/>
          <w:shd w:val="clear" w:color="auto" w:fill="FFFFFF"/>
        </w:rPr>
        <w:t>(1), pp.1-19.</w:t>
      </w:r>
    </w:p>
    <w:p w14:paraId="3A8EEAE4" w14:textId="77777777" w:rsidR="00391100" w:rsidRPr="009C7EFA" w:rsidRDefault="00AC5F4B" w:rsidP="009C7EFA">
      <w:pPr>
        <w:rPr>
          <w:rFonts w:cs="Arial"/>
          <w:szCs w:val="22"/>
        </w:rPr>
      </w:pPr>
      <w:r w:rsidRPr="009C7EFA">
        <w:rPr>
          <w:rFonts w:cs="Arial"/>
          <w:color w:val="222222"/>
          <w:szCs w:val="22"/>
          <w:shd w:val="clear" w:color="auto" w:fill="FFFFFF"/>
        </w:rPr>
        <w:t xml:space="preserve">Kumar, V. and </w:t>
      </w:r>
      <w:proofErr w:type="spellStart"/>
      <w:r w:rsidRPr="009C7EFA">
        <w:rPr>
          <w:rFonts w:cs="Arial"/>
          <w:color w:val="222222"/>
          <w:szCs w:val="22"/>
          <w:shd w:val="clear" w:color="auto" w:fill="FFFFFF"/>
        </w:rPr>
        <w:t>Pansari</w:t>
      </w:r>
      <w:proofErr w:type="spellEnd"/>
      <w:r w:rsidRPr="009C7EFA">
        <w:rPr>
          <w:rFonts w:cs="Arial"/>
          <w:color w:val="222222"/>
          <w:szCs w:val="22"/>
          <w:shd w:val="clear" w:color="auto" w:fill="FFFFFF"/>
        </w:rPr>
        <w:t>, A., 2016. Competitive advantage through engagement. </w:t>
      </w:r>
      <w:r w:rsidRPr="009C7EFA">
        <w:rPr>
          <w:rFonts w:cs="Arial"/>
          <w:i/>
          <w:iCs/>
          <w:color w:val="222222"/>
          <w:szCs w:val="22"/>
          <w:shd w:val="clear" w:color="auto" w:fill="FFFFFF"/>
        </w:rPr>
        <w:t>Journal of marketing research</w:t>
      </w:r>
      <w:r w:rsidRPr="009C7EFA">
        <w:rPr>
          <w:rFonts w:cs="Arial"/>
          <w:color w:val="222222"/>
          <w:szCs w:val="22"/>
          <w:shd w:val="clear" w:color="auto" w:fill="FFFFFF"/>
        </w:rPr>
        <w:t>, </w:t>
      </w:r>
      <w:r w:rsidRPr="009C7EFA">
        <w:rPr>
          <w:rFonts w:cs="Arial"/>
          <w:i/>
          <w:iCs/>
          <w:color w:val="222222"/>
          <w:szCs w:val="22"/>
          <w:shd w:val="clear" w:color="auto" w:fill="FFFFFF"/>
        </w:rPr>
        <w:t>53</w:t>
      </w:r>
      <w:r w:rsidRPr="009C7EFA">
        <w:rPr>
          <w:rFonts w:cs="Arial"/>
          <w:color w:val="222222"/>
          <w:szCs w:val="22"/>
          <w:shd w:val="clear" w:color="auto" w:fill="FFFFFF"/>
        </w:rPr>
        <w:t>(4), pp.497-514.</w:t>
      </w:r>
    </w:p>
    <w:p w14:paraId="17D60326" w14:textId="77777777" w:rsidR="00391100" w:rsidRPr="009C7EFA" w:rsidRDefault="00AC5F4B" w:rsidP="009C7EFA">
      <w:pPr>
        <w:rPr>
          <w:rFonts w:cs="Arial"/>
          <w:szCs w:val="22"/>
        </w:rPr>
      </w:pPr>
      <w:r w:rsidRPr="009C7EFA">
        <w:rPr>
          <w:rFonts w:cs="Arial"/>
          <w:color w:val="222222"/>
          <w:szCs w:val="22"/>
          <w:shd w:val="clear" w:color="auto" w:fill="FFFFFF"/>
        </w:rPr>
        <w:t xml:space="preserve">Kumar, V., Dixit, A., </w:t>
      </w:r>
      <w:proofErr w:type="spellStart"/>
      <w:r w:rsidRPr="009C7EFA">
        <w:rPr>
          <w:rFonts w:cs="Arial"/>
          <w:color w:val="222222"/>
          <w:szCs w:val="22"/>
          <w:shd w:val="clear" w:color="auto" w:fill="FFFFFF"/>
        </w:rPr>
        <w:t>Javalgi</w:t>
      </w:r>
      <w:proofErr w:type="spellEnd"/>
      <w:r w:rsidRPr="009C7EFA">
        <w:rPr>
          <w:rFonts w:cs="Arial"/>
          <w:color w:val="222222"/>
          <w:szCs w:val="22"/>
          <w:shd w:val="clear" w:color="auto" w:fill="FFFFFF"/>
        </w:rPr>
        <w:t>, R.G. and Dass, M., 2016. Research framework, strategies, and applications of intelligent agent technologies (IATs) in marketing. </w:t>
      </w:r>
      <w:r w:rsidRPr="009C7EFA">
        <w:rPr>
          <w:rFonts w:cs="Arial"/>
          <w:i/>
          <w:iCs/>
          <w:color w:val="222222"/>
          <w:szCs w:val="22"/>
          <w:shd w:val="clear" w:color="auto" w:fill="FFFFFF"/>
        </w:rPr>
        <w:t>Journal of the Academy of Marketing Science</w:t>
      </w:r>
      <w:r w:rsidRPr="009C7EFA">
        <w:rPr>
          <w:rFonts w:cs="Arial"/>
          <w:color w:val="222222"/>
          <w:szCs w:val="22"/>
          <w:shd w:val="clear" w:color="auto" w:fill="FFFFFF"/>
        </w:rPr>
        <w:t>, </w:t>
      </w:r>
      <w:r w:rsidRPr="009C7EFA">
        <w:rPr>
          <w:rFonts w:cs="Arial"/>
          <w:i/>
          <w:iCs/>
          <w:color w:val="222222"/>
          <w:szCs w:val="22"/>
          <w:shd w:val="clear" w:color="auto" w:fill="FFFFFF"/>
        </w:rPr>
        <w:t>44</w:t>
      </w:r>
      <w:r w:rsidRPr="009C7EFA">
        <w:rPr>
          <w:rFonts w:cs="Arial"/>
          <w:color w:val="222222"/>
          <w:szCs w:val="22"/>
          <w:shd w:val="clear" w:color="auto" w:fill="FFFFFF"/>
        </w:rPr>
        <w:t>, pp.24-45.</w:t>
      </w:r>
    </w:p>
    <w:p w14:paraId="084385E0" w14:textId="77777777" w:rsidR="007B0E0F" w:rsidRPr="009C7EFA" w:rsidRDefault="007B0E0F" w:rsidP="009C7EFA">
      <w:pPr>
        <w:rPr>
          <w:rFonts w:cs="Arial"/>
          <w:szCs w:val="22"/>
        </w:rPr>
      </w:pPr>
      <w:proofErr w:type="spellStart"/>
      <w:r w:rsidRPr="009C7EFA">
        <w:rPr>
          <w:rFonts w:cs="Arial"/>
          <w:color w:val="222222"/>
          <w:szCs w:val="22"/>
          <w:shd w:val="clear" w:color="auto" w:fill="FFFFFF"/>
        </w:rPr>
        <w:t>Mangono</w:t>
      </w:r>
      <w:proofErr w:type="spellEnd"/>
      <w:r w:rsidRPr="009C7EFA">
        <w:rPr>
          <w:rFonts w:cs="Arial"/>
          <w:color w:val="222222"/>
          <w:szCs w:val="22"/>
          <w:shd w:val="clear" w:color="auto" w:fill="FFFFFF"/>
        </w:rPr>
        <w:t xml:space="preserve">, T., </w:t>
      </w:r>
      <w:proofErr w:type="spellStart"/>
      <w:r w:rsidRPr="009C7EFA">
        <w:rPr>
          <w:rFonts w:cs="Arial"/>
          <w:color w:val="222222"/>
          <w:szCs w:val="22"/>
          <w:shd w:val="clear" w:color="auto" w:fill="FFFFFF"/>
        </w:rPr>
        <w:t>Smittenaar</w:t>
      </w:r>
      <w:proofErr w:type="spellEnd"/>
      <w:r w:rsidRPr="009C7EFA">
        <w:rPr>
          <w:rFonts w:cs="Arial"/>
          <w:color w:val="222222"/>
          <w:szCs w:val="22"/>
          <w:shd w:val="clear" w:color="auto" w:fill="FFFFFF"/>
        </w:rPr>
        <w:t xml:space="preserve">, P., Caplan, Y., Huang, V.S., </w:t>
      </w:r>
      <w:proofErr w:type="spellStart"/>
      <w:r w:rsidRPr="009C7EFA">
        <w:rPr>
          <w:rFonts w:cs="Arial"/>
          <w:color w:val="222222"/>
          <w:szCs w:val="22"/>
          <w:shd w:val="clear" w:color="auto" w:fill="FFFFFF"/>
        </w:rPr>
        <w:t>Sutermaster</w:t>
      </w:r>
      <w:proofErr w:type="spellEnd"/>
      <w:r w:rsidRPr="009C7EFA">
        <w:rPr>
          <w:rFonts w:cs="Arial"/>
          <w:color w:val="222222"/>
          <w:szCs w:val="22"/>
          <w:shd w:val="clear" w:color="auto" w:fill="FFFFFF"/>
        </w:rPr>
        <w:t xml:space="preserve">, S., Kemp, H. and </w:t>
      </w:r>
      <w:proofErr w:type="spellStart"/>
      <w:r w:rsidRPr="009C7EFA">
        <w:rPr>
          <w:rFonts w:cs="Arial"/>
          <w:color w:val="222222"/>
          <w:szCs w:val="22"/>
          <w:shd w:val="clear" w:color="auto" w:fill="FFFFFF"/>
        </w:rPr>
        <w:t>Sgaier</w:t>
      </w:r>
      <w:proofErr w:type="spellEnd"/>
      <w:r w:rsidRPr="009C7EFA">
        <w:rPr>
          <w:rFonts w:cs="Arial"/>
          <w:color w:val="222222"/>
          <w:szCs w:val="22"/>
          <w:shd w:val="clear" w:color="auto" w:fill="FFFFFF"/>
        </w:rPr>
        <w:t>, S.K., 2021. Information-seeking patterns during the COVID-19 pandemic across the United States: Longitudinal analysis of Google Trends data. </w:t>
      </w:r>
      <w:r w:rsidRPr="009C7EFA">
        <w:rPr>
          <w:rFonts w:cs="Arial"/>
          <w:i/>
          <w:iCs/>
          <w:color w:val="222222"/>
          <w:szCs w:val="22"/>
          <w:shd w:val="clear" w:color="auto" w:fill="FFFFFF"/>
        </w:rPr>
        <w:t>Journal of Medical Internet Research</w:t>
      </w:r>
      <w:r w:rsidRPr="009C7EFA">
        <w:rPr>
          <w:rFonts w:cs="Arial"/>
          <w:color w:val="222222"/>
          <w:szCs w:val="22"/>
          <w:shd w:val="clear" w:color="auto" w:fill="FFFFFF"/>
        </w:rPr>
        <w:t>, </w:t>
      </w:r>
      <w:r w:rsidRPr="009C7EFA">
        <w:rPr>
          <w:rFonts w:cs="Arial"/>
          <w:i/>
          <w:iCs/>
          <w:color w:val="222222"/>
          <w:szCs w:val="22"/>
          <w:shd w:val="clear" w:color="auto" w:fill="FFFFFF"/>
        </w:rPr>
        <w:t>23</w:t>
      </w:r>
      <w:r w:rsidRPr="009C7EFA">
        <w:rPr>
          <w:rFonts w:cs="Arial"/>
          <w:color w:val="222222"/>
          <w:szCs w:val="22"/>
          <w:shd w:val="clear" w:color="auto" w:fill="FFFFFF"/>
        </w:rPr>
        <w:t>(5), p.e22933.</w:t>
      </w:r>
    </w:p>
    <w:p w14:paraId="21739747" w14:textId="77777777" w:rsidR="00D02A82" w:rsidRPr="009C7EFA" w:rsidRDefault="00391100" w:rsidP="009C7EFA">
      <w:pPr>
        <w:rPr>
          <w:rFonts w:cs="Arial"/>
          <w:szCs w:val="22"/>
        </w:rPr>
      </w:pPr>
      <w:r w:rsidRPr="009C7EFA">
        <w:rPr>
          <w:rFonts w:cs="Arial"/>
          <w:szCs w:val="22"/>
        </w:rPr>
        <w:t xml:space="preserve">Marriott International. (2020). Marriott International reports fourth quarter 2019 results. </w:t>
      </w:r>
      <w:hyperlink r:id="rId8" w:history="1">
        <w:r w:rsidR="00D02A82" w:rsidRPr="009C7EFA">
          <w:rPr>
            <w:rStyle w:val="Hyperlink"/>
            <w:rFonts w:cs="Arial"/>
            <w:szCs w:val="22"/>
          </w:rPr>
          <w:t>https://news.marriott.com/news/2020/02/26/marriott-international-reports-fourth-quarter-2019-results</w:t>
        </w:r>
      </w:hyperlink>
    </w:p>
    <w:p w14:paraId="6A7F3B68" w14:textId="77777777" w:rsidR="00391100" w:rsidRPr="009C7EFA" w:rsidRDefault="00D02A82" w:rsidP="009C7EFA">
      <w:pPr>
        <w:rPr>
          <w:rFonts w:cs="Arial"/>
          <w:szCs w:val="22"/>
        </w:rPr>
      </w:pPr>
      <w:r w:rsidRPr="009C7EFA">
        <w:rPr>
          <w:rFonts w:cs="Arial"/>
          <w:color w:val="222222"/>
          <w:szCs w:val="22"/>
          <w:shd w:val="clear" w:color="auto" w:fill="FFFFFF"/>
        </w:rPr>
        <w:t>Morgan, R.M. and Hunt, S.D., 1994. The commitment-trust theory of relationship marketing. </w:t>
      </w:r>
      <w:r w:rsidRPr="009C7EFA">
        <w:rPr>
          <w:rFonts w:cs="Arial"/>
          <w:i/>
          <w:iCs/>
          <w:color w:val="222222"/>
          <w:szCs w:val="22"/>
          <w:shd w:val="clear" w:color="auto" w:fill="FFFFFF"/>
        </w:rPr>
        <w:t>Journal of marketing</w:t>
      </w:r>
      <w:r w:rsidRPr="009C7EFA">
        <w:rPr>
          <w:rFonts w:cs="Arial"/>
          <w:color w:val="222222"/>
          <w:szCs w:val="22"/>
          <w:shd w:val="clear" w:color="auto" w:fill="FFFFFF"/>
        </w:rPr>
        <w:t>, </w:t>
      </w:r>
      <w:r w:rsidRPr="009C7EFA">
        <w:rPr>
          <w:rFonts w:cs="Arial"/>
          <w:i/>
          <w:iCs/>
          <w:color w:val="222222"/>
          <w:szCs w:val="22"/>
          <w:shd w:val="clear" w:color="auto" w:fill="FFFFFF"/>
        </w:rPr>
        <w:t>58</w:t>
      </w:r>
      <w:r w:rsidRPr="009C7EFA">
        <w:rPr>
          <w:rFonts w:cs="Arial"/>
          <w:color w:val="222222"/>
          <w:szCs w:val="22"/>
          <w:shd w:val="clear" w:color="auto" w:fill="FFFFFF"/>
        </w:rPr>
        <w:t>(3), pp.20-38.</w:t>
      </w:r>
    </w:p>
    <w:p w14:paraId="2E1702F6" w14:textId="77777777" w:rsidR="00391100" w:rsidRPr="009C7EFA" w:rsidRDefault="00D02A82" w:rsidP="009C7EFA">
      <w:pPr>
        <w:rPr>
          <w:rFonts w:cs="Arial"/>
          <w:szCs w:val="22"/>
        </w:rPr>
      </w:pPr>
      <w:r w:rsidRPr="009C7EFA">
        <w:rPr>
          <w:rFonts w:cs="Arial"/>
          <w:color w:val="222222"/>
          <w:szCs w:val="22"/>
          <w:shd w:val="clear" w:color="auto" w:fill="FFFFFF"/>
        </w:rPr>
        <w:t>Pine, B.J. and Gilmore, J.H., 1998. </w:t>
      </w:r>
      <w:r w:rsidRPr="009C7EFA">
        <w:rPr>
          <w:rFonts w:cs="Arial"/>
          <w:i/>
          <w:iCs/>
          <w:color w:val="222222"/>
          <w:szCs w:val="22"/>
          <w:shd w:val="clear" w:color="auto" w:fill="FFFFFF"/>
        </w:rPr>
        <w:t>Welcome to the experience economy</w:t>
      </w:r>
      <w:r w:rsidRPr="009C7EFA">
        <w:rPr>
          <w:rFonts w:cs="Arial"/>
          <w:color w:val="222222"/>
          <w:szCs w:val="22"/>
          <w:shd w:val="clear" w:color="auto" w:fill="FFFFFF"/>
        </w:rPr>
        <w:t> (Vol. 76, No. 4, pp. 97-105). Cambridge, MA, USA: Harvard Business Review Press.</w:t>
      </w:r>
    </w:p>
    <w:p w14:paraId="43D96CB6" w14:textId="77777777" w:rsidR="00391100" w:rsidRPr="009C7EFA" w:rsidRDefault="00D02A82" w:rsidP="009C7EFA">
      <w:pPr>
        <w:rPr>
          <w:rFonts w:cs="Arial"/>
          <w:szCs w:val="22"/>
        </w:rPr>
      </w:pPr>
      <w:r w:rsidRPr="009C7EFA">
        <w:rPr>
          <w:rFonts w:cs="Arial"/>
          <w:color w:val="222222"/>
          <w:szCs w:val="22"/>
          <w:shd w:val="clear" w:color="auto" w:fill="FFFFFF"/>
        </w:rPr>
        <w:t xml:space="preserve">Porter, M.E., 1980. Competitive strategy: Techniques for </w:t>
      </w:r>
      <w:proofErr w:type="spellStart"/>
      <w:r w:rsidRPr="009C7EFA">
        <w:rPr>
          <w:rFonts w:cs="Arial"/>
          <w:color w:val="222222"/>
          <w:szCs w:val="22"/>
          <w:shd w:val="clear" w:color="auto" w:fill="FFFFFF"/>
        </w:rPr>
        <w:t>analyzing</w:t>
      </w:r>
      <w:proofErr w:type="spellEnd"/>
      <w:r w:rsidRPr="009C7EFA">
        <w:rPr>
          <w:rFonts w:cs="Arial"/>
          <w:color w:val="222222"/>
          <w:szCs w:val="22"/>
          <w:shd w:val="clear" w:color="auto" w:fill="FFFFFF"/>
        </w:rPr>
        <w:t xml:space="preserve"> industries and competitors. </w:t>
      </w:r>
      <w:r w:rsidRPr="009C7EFA">
        <w:rPr>
          <w:rFonts w:cs="Arial"/>
          <w:i/>
          <w:iCs/>
          <w:color w:val="222222"/>
          <w:szCs w:val="22"/>
          <w:shd w:val="clear" w:color="auto" w:fill="FFFFFF"/>
        </w:rPr>
        <w:t>New York</w:t>
      </w:r>
      <w:r w:rsidRPr="009C7EFA">
        <w:rPr>
          <w:rFonts w:cs="Arial"/>
          <w:color w:val="222222"/>
          <w:szCs w:val="22"/>
          <w:shd w:val="clear" w:color="auto" w:fill="FFFFFF"/>
        </w:rPr>
        <w:t>.</w:t>
      </w:r>
    </w:p>
    <w:p w14:paraId="072C57B0" w14:textId="77777777" w:rsidR="00391100" w:rsidRPr="009C7EFA" w:rsidRDefault="00D02A82" w:rsidP="009C7EFA">
      <w:pPr>
        <w:rPr>
          <w:rFonts w:cs="Arial"/>
          <w:szCs w:val="22"/>
        </w:rPr>
      </w:pPr>
      <w:r w:rsidRPr="009C7EFA">
        <w:rPr>
          <w:rFonts w:cs="Arial"/>
          <w:color w:val="222222"/>
          <w:szCs w:val="22"/>
          <w:shd w:val="clear" w:color="auto" w:fill="FFFFFF"/>
        </w:rPr>
        <w:t>Rousseau, D., 1995. </w:t>
      </w:r>
      <w:r w:rsidRPr="009C7EFA">
        <w:rPr>
          <w:rFonts w:cs="Arial"/>
          <w:i/>
          <w:iCs/>
          <w:color w:val="222222"/>
          <w:szCs w:val="22"/>
          <w:shd w:val="clear" w:color="auto" w:fill="FFFFFF"/>
        </w:rPr>
        <w:t>Psychological contracts in organizations: Understanding written and unwritten agreements</w:t>
      </w:r>
      <w:r w:rsidRPr="009C7EFA">
        <w:rPr>
          <w:rFonts w:cs="Arial"/>
          <w:color w:val="222222"/>
          <w:szCs w:val="22"/>
          <w:shd w:val="clear" w:color="auto" w:fill="FFFFFF"/>
        </w:rPr>
        <w:t>. Sage publications.</w:t>
      </w:r>
    </w:p>
    <w:p w14:paraId="4B2CBF0C" w14:textId="77777777" w:rsidR="00391100" w:rsidRPr="009C7EFA" w:rsidRDefault="00D02A82" w:rsidP="009C7EFA">
      <w:pPr>
        <w:rPr>
          <w:rFonts w:cs="Arial"/>
          <w:szCs w:val="22"/>
        </w:rPr>
      </w:pPr>
      <w:proofErr w:type="spellStart"/>
      <w:r w:rsidRPr="009C7EFA">
        <w:rPr>
          <w:rFonts w:cs="Arial"/>
          <w:color w:val="222222"/>
          <w:szCs w:val="22"/>
          <w:shd w:val="clear" w:color="auto" w:fill="FFFFFF"/>
        </w:rPr>
        <w:t>Sigala</w:t>
      </w:r>
      <w:proofErr w:type="spellEnd"/>
      <w:r w:rsidRPr="009C7EFA">
        <w:rPr>
          <w:rFonts w:cs="Arial"/>
          <w:color w:val="222222"/>
          <w:szCs w:val="22"/>
          <w:shd w:val="clear" w:color="auto" w:fill="FFFFFF"/>
        </w:rPr>
        <w:t>, M., 2020. Tourism and COVID-19: Impacts and implications for advancing and resetting industry and research. </w:t>
      </w:r>
      <w:r w:rsidRPr="009C7EFA">
        <w:rPr>
          <w:rFonts w:cs="Arial"/>
          <w:i/>
          <w:iCs/>
          <w:color w:val="222222"/>
          <w:szCs w:val="22"/>
          <w:shd w:val="clear" w:color="auto" w:fill="FFFFFF"/>
        </w:rPr>
        <w:t>Journal of business research</w:t>
      </w:r>
      <w:r w:rsidRPr="009C7EFA">
        <w:rPr>
          <w:rFonts w:cs="Arial"/>
          <w:color w:val="222222"/>
          <w:szCs w:val="22"/>
          <w:shd w:val="clear" w:color="auto" w:fill="FFFFFF"/>
        </w:rPr>
        <w:t>, </w:t>
      </w:r>
      <w:r w:rsidRPr="009C7EFA">
        <w:rPr>
          <w:rFonts w:cs="Arial"/>
          <w:i/>
          <w:iCs/>
          <w:color w:val="222222"/>
          <w:szCs w:val="22"/>
          <w:shd w:val="clear" w:color="auto" w:fill="FFFFFF"/>
        </w:rPr>
        <w:t>117</w:t>
      </w:r>
      <w:r w:rsidRPr="009C7EFA">
        <w:rPr>
          <w:rFonts w:cs="Arial"/>
          <w:color w:val="222222"/>
          <w:szCs w:val="22"/>
          <w:shd w:val="clear" w:color="auto" w:fill="FFFFFF"/>
        </w:rPr>
        <w:t>, pp.312-321.</w:t>
      </w:r>
    </w:p>
    <w:p w14:paraId="0EAA0D79" w14:textId="77777777" w:rsidR="00D02A82" w:rsidRPr="009C7EFA" w:rsidRDefault="00391100" w:rsidP="009C7EFA">
      <w:pPr>
        <w:rPr>
          <w:rFonts w:cs="Arial"/>
          <w:szCs w:val="22"/>
        </w:rPr>
      </w:pPr>
      <w:r w:rsidRPr="009C7EFA">
        <w:rPr>
          <w:rFonts w:cs="Arial"/>
          <w:szCs w:val="22"/>
        </w:rPr>
        <w:lastRenderedPageBreak/>
        <w:t xml:space="preserve">Sorenson, A. M. (2020). Marriott International update on COVID-19. </w:t>
      </w:r>
      <w:hyperlink r:id="rId9" w:history="1">
        <w:r w:rsidR="00D02A82" w:rsidRPr="009C7EFA">
          <w:rPr>
            <w:rStyle w:val="Hyperlink"/>
            <w:rFonts w:cs="Arial"/>
            <w:szCs w:val="22"/>
          </w:rPr>
          <w:t>https://news.marriott.com/news/2020/03/18/marriott-international-update-on-covid-19-from-ceo-arne-sorenson</w:t>
        </w:r>
      </w:hyperlink>
    </w:p>
    <w:p w14:paraId="2CD393D4" w14:textId="77777777" w:rsidR="00391100" w:rsidRPr="009C7EFA" w:rsidRDefault="00D02A82" w:rsidP="009C7EFA">
      <w:pPr>
        <w:rPr>
          <w:rFonts w:cs="Arial"/>
          <w:szCs w:val="22"/>
        </w:rPr>
      </w:pPr>
      <w:proofErr w:type="spellStart"/>
      <w:r w:rsidRPr="009C7EFA">
        <w:rPr>
          <w:rFonts w:cs="Arial"/>
          <w:color w:val="222222"/>
          <w:szCs w:val="22"/>
          <w:shd w:val="clear" w:color="auto" w:fill="FFFFFF"/>
        </w:rPr>
        <w:t>Tse</w:t>
      </w:r>
      <w:proofErr w:type="spellEnd"/>
      <w:r w:rsidRPr="009C7EFA">
        <w:rPr>
          <w:rFonts w:cs="Arial"/>
          <w:color w:val="222222"/>
          <w:szCs w:val="22"/>
          <w:shd w:val="clear" w:color="auto" w:fill="FFFFFF"/>
        </w:rPr>
        <w:t>, T., 2011. Shareholder and stakeholder theory: After the financial crisis. </w:t>
      </w:r>
      <w:r w:rsidRPr="009C7EFA">
        <w:rPr>
          <w:rFonts w:cs="Arial"/>
          <w:i/>
          <w:iCs/>
          <w:color w:val="222222"/>
          <w:szCs w:val="22"/>
          <w:shd w:val="clear" w:color="auto" w:fill="FFFFFF"/>
        </w:rPr>
        <w:t>Qualitative Research in Financial Markets</w:t>
      </w:r>
      <w:r w:rsidRPr="009C7EFA">
        <w:rPr>
          <w:rFonts w:cs="Arial"/>
          <w:color w:val="222222"/>
          <w:szCs w:val="22"/>
          <w:shd w:val="clear" w:color="auto" w:fill="FFFFFF"/>
        </w:rPr>
        <w:t>, </w:t>
      </w:r>
      <w:r w:rsidRPr="009C7EFA">
        <w:rPr>
          <w:rFonts w:cs="Arial"/>
          <w:i/>
          <w:iCs/>
          <w:color w:val="222222"/>
          <w:szCs w:val="22"/>
          <w:shd w:val="clear" w:color="auto" w:fill="FFFFFF"/>
        </w:rPr>
        <w:t>3</w:t>
      </w:r>
      <w:r w:rsidRPr="009C7EFA">
        <w:rPr>
          <w:rFonts w:cs="Arial"/>
          <w:color w:val="222222"/>
          <w:szCs w:val="22"/>
          <w:shd w:val="clear" w:color="auto" w:fill="FFFFFF"/>
        </w:rPr>
        <w:t>(1), pp.51-63.</w:t>
      </w:r>
    </w:p>
    <w:p w14:paraId="4BDB00AF" w14:textId="77777777" w:rsidR="00391100" w:rsidRPr="009C7EFA" w:rsidRDefault="00D02A82" w:rsidP="009C7EFA">
      <w:pPr>
        <w:rPr>
          <w:rFonts w:cs="Arial"/>
          <w:szCs w:val="22"/>
        </w:rPr>
      </w:pPr>
      <w:proofErr w:type="spellStart"/>
      <w:r w:rsidRPr="009C7EFA">
        <w:rPr>
          <w:rFonts w:cs="Arial"/>
          <w:color w:val="222222"/>
          <w:szCs w:val="22"/>
          <w:shd w:val="clear" w:color="auto" w:fill="FFFFFF"/>
        </w:rPr>
        <w:t>Tybout</w:t>
      </w:r>
      <w:proofErr w:type="spellEnd"/>
      <w:r w:rsidRPr="009C7EFA">
        <w:rPr>
          <w:rFonts w:cs="Arial"/>
          <w:color w:val="222222"/>
          <w:szCs w:val="22"/>
          <w:shd w:val="clear" w:color="auto" w:fill="FFFFFF"/>
        </w:rPr>
        <w:t>, A.M. and Calder, B.J. eds., 2010. </w:t>
      </w:r>
      <w:r w:rsidRPr="009C7EFA">
        <w:rPr>
          <w:rFonts w:cs="Arial"/>
          <w:i/>
          <w:iCs/>
          <w:color w:val="222222"/>
          <w:szCs w:val="22"/>
          <w:shd w:val="clear" w:color="auto" w:fill="FFFFFF"/>
        </w:rPr>
        <w:t>Kellogg on marketing</w:t>
      </w:r>
      <w:r w:rsidRPr="009C7EFA">
        <w:rPr>
          <w:rFonts w:cs="Arial"/>
          <w:color w:val="222222"/>
          <w:szCs w:val="22"/>
          <w:shd w:val="clear" w:color="auto" w:fill="FFFFFF"/>
        </w:rPr>
        <w:t> (p. 8). Hoboken, NJ: Wiley.</w:t>
      </w:r>
    </w:p>
    <w:p w14:paraId="2BB61D28" w14:textId="77777777" w:rsidR="00D93EB6" w:rsidRPr="00D93EB6" w:rsidRDefault="00D93EB6" w:rsidP="00D93EB6"/>
    <w:p w14:paraId="04894A5F" w14:textId="77777777" w:rsidR="00433FB5" w:rsidRPr="00433FB5" w:rsidRDefault="00433FB5" w:rsidP="00433FB5"/>
    <w:sectPr w:rsidR="00433FB5" w:rsidRPr="00433FB5" w:rsidSect="001557BD">
      <w:footerReference w:type="default" r:id="rId10"/>
      <w:pgSz w:w="11906" w:h="16838"/>
      <w:pgMar w:top="1440" w:right="1440" w:bottom="1440" w:left="1440" w:header="709" w:footer="709"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D3621B" w14:textId="77777777" w:rsidR="00B43374" w:rsidRDefault="00B43374" w:rsidP="001557BD">
      <w:pPr>
        <w:spacing w:after="0" w:line="240" w:lineRule="auto"/>
      </w:pPr>
      <w:r>
        <w:separator/>
      </w:r>
    </w:p>
  </w:endnote>
  <w:endnote w:type="continuationSeparator" w:id="0">
    <w:p w14:paraId="14AC719E" w14:textId="77777777" w:rsidR="00B43374" w:rsidRDefault="00B43374" w:rsidP="001557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1611867"/>
      <w:docPartObj>
        <w:docPartGallery w:val="Page Numbers (Bottom of Page)"/>
        <w:docPartUnique/>
      </w:docPartObj>
    </w:sdtPr>
    <w:sdtEndPr>
      <w:rPr>
        <w:noProof/>
      </w:rPr>
    </w:sdtEndPr>
    <w:sdtContent>
      <w:p w14:paraId="3BB2AB4B" w14:textId="77777777" w:rsidR="001557BD" w:rsidRDefault="001557BD">
        <w:pPr>
          <w:pStyle w:val="Footer"/>
          <w:jc w:val="center"/>
        </w:pPr>
        <w:r>
          <w:fldChar w:fldCharType="begin"/>
        </w:r>
        <w:r>
          <w:instrText xml:space="preserve"> PAGE   \* MERGEFORMAT </w:instrText>
        </w:r>
        <w:r>
          <w:fldChar w:fldCharType="separate"/>
        </w:r>
        <w:r w:rsidR="00010CD9">
          <w:rPr>
            <w:noProof/>
          </w:rPr>
          <w:t>21</w:t>
        </w:r>
        <w:r>
          <w:rPr>
            <w:noProof/>
          </w:rPr>
          <w:fldChar w:fldCharType="end"/>
        </w:r>
      </w:p>
    </w:sdtContent>
  </w:sdt>
  <w:p w14:paraId="50622287" w14:textId="77777777" w:rsidR="001557BD" w:rsidRDefault="001557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52708" w14:textId="77777777" w:rsidR="00B43374" w:rsidRDefault="00B43374" w:rsidP="001557BD">
      <w:pPr>
        <w:spacing w:after="0" w:line="240" w:lineRule="auto"/>
      </w:pPr>
      <w:r>
        <w:separator/>
      </w:r>
    </w:p>
  </w:footnote>
  <w:footnote w:type="continuationSeparator" w:id="0">
    <w:p w14:paraId="6B27BFF9" w14:textId="77777777" w:rsidR="00B43374" w:rsidRDefault="00B43374" w:rsidP="001557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5B7D"/>
    <w:rsid w:val="00010CD9"/>
    <w:rsid w:val="000A5997"/>
    <w:rsid w:val="000F29CB"/>
    <w:rsid w:val="000F2A4D"/>
    <w:rsid w:val="00121D86"/>
    <w:rsid w:val="00133213"/>
    <w:rsid w:val="00143B7E"/>
    <w:rsid w:val="001557BD"/>
    <w:rsid w:val="001747FD"/>
    <w:rsid w:val="00227E47"/>
    <w:rsid w:val="00260055"/>
    <w:rsid w:val="00260E87"/>
    <w:rsid w:val="002C59A2"/>
    <w:rsid w:val="002D537A"/>
    <w:rsid w:val="0036780B"/>
    <w:rsid w:val="00391100"/>
    <w:rsid w:val="003B3F08"/>
    <w:rsid w:val="00433FB5"/>
    <w:rsid w:val="004B2815"/>
    <w:rsid w:val="004B5269"/>
    <w:rsid w:val="00515B7D"/>
    <w:rsid w:val="00521FBD"/>
    <w:rsid w:val="00621C43"/>
    <w:rsid w:val="0067401A"/>
    <w:rsid w:val="006953BA"/>
    <w:rsid w:val="007717CE"/>
    <w:rsid w:val="007B0E0F"/>
    <w:rsid w:val="00847D14"/>
    <w:rsid w:val="0086363A"/>
    <w:rsid w:val="00886D00"/>
    <w:rsid w:val="008A4532"/>
    <w:rsid w:val="009259AC"/>
    <w:rsid w:val="009C7EFA"/>
    <w:rsid w:val="009F0BF2"/>
    <w:rsid w:val="00A769C9"/>
    <w:rsid w:val="00AB2059"/>
    <w:rsid w:val="00AC5F4B"/>
    <w:rsid w:val="00AC6BE5"/>
    <w:rsid w:val="00AF326B"/>
    <w:rsid w:val="00B43374"/>
    <w:rsid w:val="00B561F6"/>
    <w:rsid w:val="00B576AB"/>
    <w:rsid w:val="00B72686"/>
    <w:rsid w:val="00B85F40"/>
    <w:rsid w:val="00D02A82"/>
    <w:rsid w:val="00D22D23"/>
    <w:rsid w:val="00D8165D"/>
    <w:rsid w:val="00D93EB6"/>
    <w:rsid w:val="00DA1DFA"/>
    <w:rsid w:val="00DD34A0"/>
    <w:rsid w:val="00E361FA"/>
    <w:rsid w:val="00E43D81"/>
    <w:rsid w:val="00E94273"/>
    <w:rsid w:val="00EB0312"/>
    <w:rsid w:val="00F43541"/>
    <w:rsid w:val="00FC5437"/>
    <w:rsid w:val="00FF1D75"/>
    <w:rsid w:val="00FF3D83"/>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9BD59"/>
  <w15:chartTrackingRefBased/>
  <w15:docId w15:val="{2B91DD50-6A10-471B-9DB6-19A1804C2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US" w:bidi="th-TH"/>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37A"/>
    <w:pPr>
      <w:spacing w:line="360" w:lineRule="auto"/>
      <w:jc w:val="both"/>
    </w:pPr>
    <w:rPr>
      <w:rFonts w:ascii="Arial" w:hAnsi="Arial"/>
      <w:sz w:val="22"/>
    </w:rPr>
  </w:style>
  <w:style w:type="paragraph" w:styleId="Heading1">
    <w:name w:val="heading 1"/>
    <w:basedOn w:val="Normal"/>
    <w:next w:val="Normal"/>
    <w:link w:val="Heading1Char"/>
    <w:uiPriority w:val="9"/>
    <w:qFormat/>
    <w:rsid w:val="00E43D81"/>
    <w:pPr>
      <w:keepNext/>
      <w:keepLines/>
      <w:pBdr>
        <w:bottom w:val="single" w:sz="4" w:space="2" w:color="ED7D31" w:themeColor="accent2"/>
      </w:pBdr>
      <w:spacing w:before="360" w:after="120"/>
      <w:jc w:val="center"/>
      <w:outlineLvl w:val="0"/>
    </w:pPr>
    <w:rPr>
      <w:rFonts w:eastAsiaTheme="majorEastAsia" w:cstheme="majorBidi"/>
      <w:b/>
      <w:color w:val="262626" w:themeColor="text1" w:themeTint="D9"/>
      <w:sz w:val="32"/>
      <w:szCs w:val="40"/>
    </w:rPr>
  </w:style>
  <w:style w:type="paragraph" w:styleId="Heading2">
    <w:name w:val="heading 2"/>
    <w:basedOn w:val="Normal"/>
    <w:next w:val="Normal"/>
    <w:link w:val="Heading2Char"/>
    <w:uiPriority w:val="9"/>
    <w:unhideWhenUsed/>
    <w:qFormat/>
    <w:rsid w:val="00847D14"/>
    <w:pPr>
      <w:keepNext/>
      <w:keepLines/>
      <w:spacing w:before="120" w:after="0"/>
      <w:jc w:val="center"/>
      <w:outlineLvl w:val="1"/>
    </w:pPr>
    <w:rPr>
      <w:rFonts w:asciiTheme="majorHAnsi" w:eastAsiaTheme="majorEastAsia" w:hAnsiTheme="majorHAnsi" w:cstheme="majorBidi"/>
      <w:b/>
      <w:color w:val="ED7D31" w:themeColor="accent2"/>
      <w:sz w:val="28"/>
      <w:szCs w:val="36"/>
    </w:rPr>
  </w:style>
  <w:style w:type="paragraph" w:styleId="Heading3">
    <w:name w:val="heading 3"/>
    <w:basedOn w:val="Normal"/>
    <w:next w:val="Normal"/>
    <w:link w:val="Heading3Char"/>
    <w:uiPriority w:val="9"/>
    <w:unhideWhenUsed/>
    <w:qFormat/>
    <w:rsid w:val="00847D14"/>
    <w:pPr>
      <w:keepNext/>
      <w:keepLines/>
      <w:spacing w:before="80" w:after="0"/>
      <w:outlineLvl w:val="2"/>
    </w:pPr>
    <w:rPr>
      <w:rFonts w:eastAsiaTheme="majorEastAsia" w:cstheme="majorBidi"/>
      <w:b/>
      <w:color w:val="C45911" w:themeColor="accent2" w:themeShade="BF"/>
      <w:sz w:val="24"/>
      <w:szCs w:val="32"/>
    </w:rPr>
  </w:style>
  <w:style w:type="paragraph" w:styleId="Heading4">
    <w:name w:val="heading 4"/>
    <w:basedOn w:val="Normal"/>
    <w:next w:val="Normal"/>
    <w:link w:val="Heading4Char"/>
    <w:uiPriority w:val="9"/>
    <w:semiHidden/>
    <w:unhideWhenUsed/>
    <w:qFormat/>
    <w:rsid w:val="00515B7D"/>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515B7D"/>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515B7D"/>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515B7D"/>
    <w:pPr>
      <w:keepNext/>
      <w:keepLines/>
      <w:spacing w:before="80" w:after="0" w:line="240" w:lineRule="auto"/>
      <w:outlineLvl w:val="6"/>
    </w:pPr>
    <w:rPr>
      <w:rFonts w:asciiTheme="majorHAnsi" w:eastAsiaTheme="majorEastAsia" w:hAnsiTheme="majorHAnsi" w:cstheme="majorBidi"/>
      <w:b/>
      <w:bCs/>
      <w:color w:val="833C0B" w:themeColor="accent2" w:themeShade="80"/>
      <w:szCs w:val="22"/>
    </w:rPr>
  </w:style>
  <w:style w:type="paragraph" w:styleId="Heading8">
    <w:name w:val="heading 8"/>
    <w:basedOn w:val="Normal"/>
    <w:next w:val="Normal"/>
    <w:link w:val="Heading8Char"/>
    <w:uiPriority w:val="9"/>
    <w:semiHidden/>
    <w:unhideWhenUsed/>
    <w:qFormat/>
    <w:rsid w:val="00515B7D"/>
    <w:pPr>
      <w:keepNext/>
      <w:keepLines/>
      <w:spacing w:before="80" w:after="0" w:line="240" w:lineRule="auto"/>
      <w:outlineLvl w:val="7"/>
    </w:pPr>
    <w:rPr>
      <w:rFonts w:asciiTheme="majorHAnsi" w:eastAsiaTheme="majorEastAsia" w:hAnsiTheme="majorHAnsi" w:cstheme="majorBidi"/>
      <w:color w:val="833C0B" w:themeColor="accent2" w:themeShade="80"/>
      <w:szCs w:val="22"/>
    </w:rPr>
  </w:style>
  <w:style w:type="paragraph" w:styleId="Heading9">
    <w:name w:val="heading 9"/>
    <w:basedOn w:val="Normal"/>
    <w:next w:val="Normal"/>
    <w:link w:val="Heading9Char"/>
    <w:uiPriority w:val="9"/>
    <w:semiHidden/>
    <w:unhideWhenUsed/>
    <w:qFormat/>
    <w:rsid w:val="00515B7D"/>
    <w:pPr>
      <w:keepNext/>
      <w:keepLines/>
      <w:spacing w:before="80" w:after="0" w:line="240" w:lineRule="auto"/>
      <w:outlineLvl w:val="8"/>
    </w:pPr>
    <w:rPr>
      <w:rFonts w:asciiTheme="majorHAnsi" w:eastAsiaTheme="majorEastAsia" w:hAnsiTheme="majorHAnsi" w:cstheme="majorBidi"/>
      <w:i/>
      <w:iCs/>
      <w:color w:val="833C0B" w:themeColor="accent2" w:themeShade="80"/>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D81"/>
    <w:rPr>
      <w:rFonts w:ascii="Arial" w:eastAsiaTheme="majorEastAsia" w:hAnsi="Arial" w:cstheme="majorBidi"/>
      <w:b/>
      <w:color w:val="262626" w:themeColor="text1" w:themeTint="D9"/>
      <w:sz w:val="32"/>
      <w:szCs w:val="40"/>
    </w:rPr>
  </w:style>
  <w:style w:type="character" w:customStyle="1" w:styleId="Heading2Char">
    <w:name w:val="Heading 2 Char"/>
    <w:basedOn w:val="DefaultParagraphFont"/>
    <w:link w:val="Heading2"/>
    <w:uiPriority w:val="9"/>
    <w:rsid w:val="00847D14"/>
    <w:rPr>
      <w:rFonts w:asciiTheme="majorHAnsi" w:eastAsiaTheme="majorEastAsia" w:hAnsiTheme="majorHAnsi" w:cstheme="majorBidi"/>
      <w:b/>
      <w:color w:val="ED7D31" w:themeColor="accent2"/>
      <w:sz w:val="28"/>
      <w:szCs w:val="36"/>
    </w:rPr>
  </w:style>
  <w:style w:type="character" w:customStyle="1" w:styleId="Heading3Char">
    <w:name w:val="Heading 3 Char"/>
    <w:basedOn w:val="DefaultParagraphFont"/>
    <w:link w:val="Heading3"/>
    <w:uiPriority w:val="9"/>
    <w:rsid w:val="00847D14"/>
    <w:rPr>
      <w:rFonts w:ascii="Arial" w:eastAsiaTheme="majorEastAsia" w:hAnsi="Arial" w:cstheme="majorBidi"/>
      <w:b/>
      <w:color w:val="C45911" w:themeColor="accent2" w:themeShade="BF"/>
      <w:sz w:val="24"/>
      <w:szCs w:val="32"/>
    </w:rPr>
  </w:style>
  <w:style w:type="character" w:customStyle="1" w:styleId="Heading4Char">
    <w:name w:val="Heading 4 Char"/>
    <w:basedOn w:val="DefaultParagraphFont"/>
    <w:link w:val="Heading4"/>
    <w:uiPriority w:val="9"/>
    <w:semiHidden/>
    <w:rsid w:val="00515B7D"/>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515B7D"/>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515B7D"/>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515B7D"/>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515B7D"/>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515B7D"/>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515B7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515B7D"/>
    <w:pPr>
      <w:spacing w:after="0"/>
      <w:contextualSpacing/>
      <w:jc w:val="center"/>
    </w:pPr>
    <w:rPr>
      <w:rFonts w:eastAsiaTheme="majorEastAsia" w:cstheme="majorBidi"/>
      <w:b/>
      <w:color w:val="262626" w:themeColor="text1" w:themeTint="D9"/>
      <w:sz w:val="36"/>
      <w:szCs w:val="96"/>
    </w:rPr>
  </w:style>
  <w:style w:type="character" w:customStyle="1" w:styleId="TitleChar">
    <w:name w:val="Title Char"/>
    <w:basedOn w:val="DefaultParagraphFont"/>
    <w:link w:val="Title"/>
    <w:uiPriority w:val="10"/>
    <w:rsid w:val="00515B7D"/>
    <w:rPr>
      <w:rFonts w:ascii="Arial" w:eastAsiaTheme="majorEastAsia" w:hAnsi="Arial" w:cstheme="majorBidi"/>
      <w:b/>
      <w:color w:val="262626" w:themeColor="text1" w:themeTint="D9"/>
      <w:sz w:val="36"/>
      <w:szCs w:val="96"/>
    </w:rPr>
  </w:style>
  <w:style w:type="paragraph" w:styleId="Subtitle">
    <w:name w:val="Subtitle"/>
    <w:basedOn w:val="Normal"/>
    <w:next w:val="Normal"/>
    <w:link w:val="SubtitleChar"/>
    <w:uiPriority w:val="11"/>
    <w:qFormat/>
    <w:rsid w:val="00515B7D"/>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515B7D"/>
    <w:rPr>
      <w:caps/>
      <w:color w:val="404040" w:themeColor="text1" w:themeTint="BF"/>
      <w:spacing w:val="20"/>
      <w:sz w:val="28"/>
      <w:szCs w:val="28"/>
    </w:rPr>
  </w:style>
  <w:style w:type="character" w:styleId="Strong">
    <w:name w:val="Strong"/>
    <w:basedOn w:val="DefaultParagraphFont"/>
    <w:uiPriority w:val="22"/>
    <w:qFormat/>
    <w:rsid w:val="00515B7D"/>
    <w:rPr>
      <w:b/>
      <w:bCs/>
    </w:rPr>
  </w:style>
  <w:style w:type="character" w:styleId="Emphasis">
    <w:name w:val="Emphasis"/>
    <w:basedOn w:val="DefaultParagraphFont"/>
    <w:uiPriority w:val="20"/>
    <w:qFormat/>
    <w:rsid w:val="00515B7D"/>
    <w:rPr>
      <w:i/>
      <w:iCs/>
      <w:color w:val="000000" w:themeColor="text1"/>
    </w:rPr>
  </w:style>
  <w:style w:type="paragraph" w:styleId="NoSpacing">
    <w:name w:val="No Spacing"/>
    <w:uiPriority w:val="1"/>
    <w:qFormat/>
    <w:rsid w:val="00515B7D"/>
    <w:pPr>
      <w:spacing w:after="0" w:line="240" w:lineRule="auto"/>
    </w:pPr>
  </w:style>
  <w:style w:type="paragraph" w:styleId="Quote">
    <w:name w:val="Quote"/>
    <w:basedOn w:val="Normal"/>
    <w:next w:val="Normal"/>
    <w:link w:val="QuoteChar"/>
    <w:uiPriority w:val="29"/>
    <w:qFormat/>
    <w:rsid w:val="00515B7D"/>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515B7D"/>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515B7D"/>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515B7D"/>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515B7D"/>
    <w:rPr>
      <w:i/>
      <w:iCs/>
      <w:color w:val="595959" w:themeColor="text1" w:themeTint="A6"/>
    </w:rPr>
  </w:style>
  <w:style w:type="character" w:styleId="IntenseEmphasis">
    <w:name w:val="Intense Emphasis"/>
    <w:basedOn w:val="DefaultParagraphFont"/>
    <w:uiPriority w:val="21"/>
    <w:qFormat/>
    <w:rsid w:val="00515B7D"/>
    <w:rPr>
      <w:b/>
      <w:bCs/>
      <w:i/>
      <w:iCs/>
      <w:caps w:val="0"/>
      <w:smallCaps w:val="0"/>
      <w:strike w:val="0"/>
      <w:dstrike w:val="0"/>
      <w:color w:val="ED7D31" w:themeColor="accent2"/>
    </w:rPr>
  </w:style>
  <w:style w:type="character" w:styleId="SubtleReference">
    <w:name w:val="Subtle Reference"/>
    <w:basedOn w:val="DefaultParagraphFont"/>
    <w:uiPriority w:val="31"/>
    <w:qFormat/>
    <w:rsid w:val="00515B7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15B7D"/>
    <w:rPr>
      <w:b/>
      <w:bCs/>
      <w:caps w:val="0"/>
      <w:smallCaps/>
      <w:color w:val="auto"/>
      <w:spacing w:val="0"/>
      <w:u w:val="single"/>
    </w:rPr>
  </w:style>
  <w:style w:type="character" w:styleId="BookTitle">
    <w:name w:val="Book Title"/>
    <w:basedOn w:val="DefaultParagraphFont"/>
    <w:uiPriority w:val="33"/>
    <w:qFormat/>
    <w:rsid w:val="00515B7D"/>
    <w:rPr>
      <w:b/>
      <w:bCs/>
      <w:caps w:val="0"/>
      <w:smallCaps/>
      <w:spacing w:val="0"/>
    </w:rPr>
  </w:style>
  <w:style w:type="paragraph" w:styleId="TOCHeading">
    <w:name w:val="TOC Heading"/>
    <w:basedOn w:val="Heading1"/>
    <w:next w:val="Normal"/>
    <w:uiPriority w:val="39"/>
    <w:unhideWhenUsed/>
    <w:qFormat/>
    <w:rsid w:val="00515B7D"/>
    <w:pPr>
      <w:outlineLvl w:val="9"/>
    </w:pPr>
  </w:style>
  <w:style w:type="paragraph" w:styleId="Header">
    <w:name w:val="header"/>
    <w:basedOn w:val="Normal"/>
    <w:link w:val="HeaderChar"/>
    <w:uiPriority w:val="99"/>
    <w:unhideWhenUsed/>
    <w:rsid w:val="001557BD"/>
    <w:pPr>
      <w:tabs>
        <w:tab w:val="center" w:pos="4513"/>
        <w:tab w:val="right" w:pos="9026"/>
      </w:tabs>
      <w:spacing w:after="0" w:line="240" w:lineRule="auto"/>
    </w:pPr>
    <w:rPr>
      <w:szCs w:val="26"/>
    </w:rPr>
  </w:style>
  <w:style w:type="character" w:customStyle="1" w:styleId="HeaderChar">
    <w:name w:val="Header Char"/>
    <w:basedOn w:val="DefaultParagraphFont"/>
    <w:link w:val="Header"/>
    <w:uiPriority w:val="99"/>
    <w:rsid w:val="001557BD"/>
    <w:rPr>
      <w:szCs w:val="26"/>
    </w:rPr>
  </w:style>
  <w:style w:type="paragraph" w:styleId="Footer">
    <w:name w:val="footer"/>
    <w:basedOn w:val="Normal"/>
    <w:link w:val="FooterChar"/>
    <w:uiPriority w:val="99"/>
    <w:unhideWhenUsed/>
    <w:rsid w:val="001557BD"/>
    <w:pPr>
      <w:tabs>
        <w:tab w:val="center" w:pos="4513"/>
        <w:tab w:val="right" w:pos="9026"/>
      </w:tabs>
      <w:spacing w:after="0" w:line="240" w:lineRule="auto"/>
    </w:pPr>
    <w:rPr>
      <w:szCs w:val="26"/>
    </w:rPr>
  </w:style>
  <w:style w:type="character" w:customStyle="1" w:styleId="FooterChar">
    <w:name w:val="Footer Char"/>
    <w:basedOn w:val="DefaultParagraphFont"/>
    <w:link w:val="Footer"/>
    <w:uiPriority w:val="99"/>
    <w:rsid w:val="001557BD"/>
    <w:rPr>
      <w:szCs w:val="26"/>
    </w:rPr>
  </w:style>
  <w:style w:type="character" w:styleId="Hyperlink">
    <w:name w:val="Hyperlink"/>
    <w:basedOn w:val="DefaultParagraphFont"/>
    <w:uiPriority w:val="99"/>
    <w:unhideWhenUsed/>
    <w:rsid w:val="00260E87"/>
    <w:rPr>
      <w:color w:val="0563C1" w:themeColor="hyperlink"/>
      <w:u w:val="single"/>
    </w:rPr>
  </w:style>
  <w:style w:type="character" w:styleId="FollowedHyperlink">
    <w:name w:val="FollowedHyperlink"/>
    <w:basedOn w:val="DefaultParagraphFont"/>
    <w:uiPriority w:val="99"/>
    <w:semiHidden/>
    <w:unhideWhenUsed/>
    <w:rsid w:val="00260E87"/>
    <w:rPr>
      <w:color w:val="954F72" w:themeColor="followedHyperlink"/>
      <w:u w:val="single"/>
    </w:rPr>
  </w:style>
  <w:style w:type="paragraph" w:styleId="NormalWeb">
    <w:name w:val="Normal (Web)"/>
    <w:basedOn w:val="Normal"/>
    <w:uiPriority w:val="99"/>
    <w:unhideWhenUsed/>
    <w:rsid w:val="00621C43"/>
    <w:pPr>
      <w:spacing w:before="100" w:beforeAutospacing="1" w:after="100" w:afterAutospacing="1" w:line="240" w:lineRule="auto"/>
      <w:jc w:val="left"/>
    </w:pPr>
    <w:rPr>
      <w:rFonts w:ascii="Times New Roman" w:eastAsia="Times New Roman" w:hAnsi="Times New Roman" w:cs="Times New Roman"/>
      <w:sz w:val="24"/>
      <w:szCs w:val="24"/>
      <w:lang w:eastAsia="en-IN" w:bidi="ar-SA"/>
    </w:rPr>
  </w:style>
  <w:style w:type="table" w:styleId="PlainTable2">
    <w:name w:val="Plain Table 2"/>
    <w:basedOn w:val="TableNormal"/>
    <w:uiPriority w:val="42"/>
    <w:rsid w:val="00FF1D7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1">
    <w:name w:val="toc 1"/>
    <w:basedOn w:val="Normal"/>
    <w:next w:val="Normal"/>
    <w:autoRedefine/>
    <w:uiPriority w:val="39"/>
    <w:unhideWhenUsed/>
    <w:rsid w:val="00010CD9"/>
    <w:pPr>
      <w:spacing w:after="100"/>
    </w:pPr>
  </w:style>
  <w:style w:type="paragraph" w:styleId="TOC2">
    <w:name w:val="toc 2"/>
    <w:basedOn w:val="Normal"/>
    <w:next w:val="Normal"/>
    <w:autoRedefine/>
    <w:uiPriority w:val="39"/>
    <w:unhideWhenUsed/>
    <w:rsid w:val="00010CD9"/>
    <w:pPr>
      <w:spacing w:after="100"/>
      <w:ind w:left="220"/>
    </w:pPr>
  </w:style>
  <w:style w:type="paragraph" w:styleId="TOC3">
    <w:name w:val="toc 3"/>
    <w:basedOn w:val="Normal"/>
    <w:next w:val="Normal"/>
    <w:autoRedefine/>
    <w:uiPriority w:val="39"/>
    <w:unhideWhenUsed/>
    <w:rsid w:val="00010CD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3264348">
      <w:bodyDiv w:val="1"/>
      <w:marLeft w:val="0"/>
      <w:marRight w:val="0"/>
      <w:marTop w:val="0"/>
      <w:marBottom w:val="0"/>
      <w:divBdr>
        <w:top w:val="none" w:sz="0" w:space="0" w:color="auto"/>
        <w:left w:val="none" w:sz="0" w:space="0" w:color="auto"/>
        <w:bottom w:val="none" w:sz="0" w:space="0" w:color="auto"/>
        <w:right w:val="none" w:sz="0" w:space="0" w:color="auto"/>
      </w:divBdr>
    </w:div>
    <w:div w:id="2089493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marriott.com/news/2020/02/26/marriott-international-reports-fourth-quarter-2019-results" TargetMode="External"/><Relationship Id="rId3" Type="http://schemas.openxmlformats.org/officeDocument/2006/relationships/settings" Target="settings.xml"/><Relationship Id="rId7" Type="http://schemas.openxmlformats.org/officeDocument/2006/relationships/hyperlink" Target="https://www.bls.gov/news.release/archives/union2_01222021.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news.marriott.com/news/2020/03/18/marriott-international-update-on-covid-19-from-ceo-arne-soren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24ADB9C-53DD-4BC7-9A9A-E6F917B35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5738</Words>
  <Characters>32713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ASHKER ALI PUTHUKADAN BASHEER</dc:creator>
  <cp:keywords/>
  <dc:description/>
  <cp:lastModifiedBy>ASHKER ALI PUTHUKADAN BASHEER</cp:lastModifiedBy>
  <cp:revision>2</cp:revision>
  <dcterms:created xsi:type="dcterms:W3CDTF">2023-07-28T10:20:00Z</dcterms:created>
  <dcterms:modified xsi:type="dcterms:W3CDTF">2023-07-28T10:20:00Z</dcterms:modified>
</cp:coreProperties>
</file>