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921F8" w14:textId="77777777" w:rsidR="00776AE6" w:rsidRDefault="00776AE6" w:rsidP="00776AE6">
      <w:pPr>
        <w:spacing w:before="240" w:after="100" w:afterAutospacing="1" w:line="360" w:lineRule="auto"/>
        <w:rPr>
          <w:rFonts w:ascii="Arial" w:hAnsi="Arial" w:cs="Arial"/>
          <w:b/>
          <w:bCs/>
          <w:szCs w:val="24"/>
        </w:rPr>
      </w:pPr>
    </w:p>
    <w:p w14:paraId="4981898D" w14:textId="77777777" w:rsidR="00776AE6" w:rsidRDefault="00776AE6" w:rsidP="00776AE6">
      <w:pPr>
        <w:spacing w:before="240" w:after="100" w:afterAutospacing="1" w:line="360" w:lineRule="auto"/>
        <w:jc w:val="center"/>
        <w:rPr>
          <w:rFonts w:ascii="Arial" w:hAnsi="Arial" w:cs="Arial"/>
          <w:b/>
          <w:bCs/>
          <w:szCs w:val="24"/>
        </w:rPr>
      </w:pPr>
    </w:p>
    <w:p w14:paraId="76E9033B" w14:textId="2E70F9CA" w:rsidR="00776AE6" w:rsidRPr="00776AE6" w:rsidRDefault="00776AE6" w:rsidP="00776AE6">
      <w:pPr>
        <w:spacing w:before="240" w:after="100" w:afterAutospacing="1" w:line="360" w:lineRule="auto"/>
        <w:jc w:val="center"/>
        <w:rPr>
          <w:rFonts w:ascii="Arial" w:hAnsi="Arial" w:cs="Arial"/>
          <w:b/>
          <w:bCs/>
          <w:sz w:val="40"/>
          <w:szCs w:val="40"/>
        </w:rPr>
      </w:pPr>
      <w:r w:rsidRPr="00776AE6">
        <w:rPr>
          <w:rFonts w:ascii="Arial" w:hAnsi="Arial" w:cs="Arial"/>
          <w:b/>
          <w:bCs/>
          <w:sz w:val="40"/>
          <w:szCs w:val="40"/>
        </w:rPr>
        <w:t>Placement Project Report</w:t>
      </w:r>
    </w:p>
    <w:p w14:paraId="50BB79E0" w14:textId="77777777" w:rsidR="00776AE6" w:rsidRDefault="00776AE6" w:rsidP="00776AE6">
      <w:pPr>
        <w:spacing w:before="240" w:after="100" w:afterAutospacing="1" w:line="360" w:lineRule="auto"/>
        <w:jc w:val="center"/>
        <w:rPr>
          <w:rFonts w:ascii="Arial" w:hAnsi="Arial" w:cs="Arial"/>
          <w:b/>
          <w:bCs/>
          <w:szCs w:val="24"/>
        </w:rPr>
      </w:pPr>
    </w:p>
    <w:p w14:paraId="72CDBEF7" w14:textId="77777777" w:rsidR="00776AE6" w:rsidRDefault="00776AE6" w:rsidP="00776AE6">
      <w:pPr>
        <w:spacing w:before="240" w:after="100" w:afterAutospacing="1" w:line="360" w:lineRule="auto"/>
        <w:jc w:val="center"/>
        <w:rPr>
          <w:rFonts w:ascii="Arial" w:hAnsi="Arial" w:cs="Arial"/>
          <w:b/>
          <w:bCs/>
          <w:szCs w:val="24"/>
        </w:rPr>
      </w:pPr>
    </w:p>
    <w:p w14:paraId="6ACB21DC" w14:textId="77777777" w:rsidR="00776AE6" w:rsidRDefault="00776AE6" w:rsidP="00776AE6">
      <w:pPr>
        <w:spacing w:before="240" w:after="100" w:afterAutospacing="1" w:line="360" w:lineRule="auto"/>
        <w:jc w:val="center"/>
        <w:rPr>
          <w:rFonts w:ascii="Arial" w:hAnsi="Arial" w:cs="Arial"/>
          <w:b/>
          <w:bCs/>
          <w:sz w:val="28"/>
          <w:szCs w:val="28"/>
        </w:rPr>
      </w:pPr>
    </w:p>
    <w:p w14:paraId="3A2A23EE" w14:textId="77777777" w:rsidR="00776AE6" w:rsidRDefault="00776AE6" w:rsidP="00776AE6">
      <w:pPr>
        <w:spacing w:before="240" w:after="100" w:afterAutospacing="1" w:line="360" w:lineRule="auto"/>
        <w:jc w:val="center"/>
        <w:rPr>
          <w:rFonts w:ascii="Arial" w:hAnsi="Arial" w:cs="Arial"/>
          <w:b/>
          <w:bCs/>
          <w:sz w:val="28"/>
          <w:szCs w:val="28"/>
        </w:rPr>
      </w:pPr>
    </w:p>
    <w:p w14:paraId="14A9DA39" w14:textId="77777777" w:rsidR="00776AE6" w:rsidRDefault="00776AE6" w:rsidP="00776AE6">
      <w:pPr>
        <w:spacing w:before="240" w:after="100" w:afterAutospacing="1" w:line="360" w:lineRule="auto"/>
        <w:jc w:val="center"/>
        <w:rPr>
          <w:rFonts w:ascii="Arial" w:hAnsi="Arial" w:cs="Arial"/>
          <w:b/>
          <w:bCs/>
          <w:sz w:val="28"/>
          <w:szCs w:val="28"/>
        </w:rPr>
      </w:pPr>
    </w:p>
    <w:p w14:paraId="604D35B9" w14:textId="77777777" w:rsidR="00776AE6" w:rsidRDefault="00776AE6" w:rsidP="00776AE6">
      <w:pPr>
        <w:spacing w:before="240" w:after="100" w:afterAutospacing="1" w:line="360" w:lineRule="auto"/>
        <w:jc w:val="center"/>
        <w:rPr>
          <w:rFonts w:ascii="Arial" w:hAnsi="Arial" w:cs="Arial"/>
          <w:b/>
          <w:bCs/>
          <w:sz w:val="28"/>
          <w:szCs w:val="28"/>
        </w:rPr>
      </w:pPr>
    </w:p>
    <w:p w14:paraId="2B59E89D" w14:textId="77777777" w:rsidR="00776AE6" w:rsidRDefault="00776AE6" w:rsidP="00776AE6">
      <w:pPr>
        <w:spacing w:before="240" w:after="100" w:afterAutospacing="1" w:line="360" w:lineRule="auto"/>
        <w:jc w:val="center"/>
        <w:rPr>
          <w:rFonts w:ascii="Arial" w:hAnsi="Arial" w:cs="Arial"/>
          <w:b/>
          <w:bCs/>
          <w:sz w:val="28"/>
          <w:szCs w:val="28"/>
        </w:rPr>
      </w:pPr>
    </w:p>
    <w:p w14:paraId="20F77504" w14:textId="5D1B303F" w:rsidR="00776AE6" w:rsidRPr="00776AE6" w:rsidRDefault="00776AE6" w:rsidP="00776AE6">
      <w:pPr>
        <w:spacing w:before="240" w:after="100" w:afterAutospacing="1" w:line="360" w:lineRule="auto"/>
        <w:jc w:val="center"/>
        <w:rPr>
          <w:rFonts w:ascii="Arial" w:hAnsi="Arial" w:cs="Arial"/>
          <w:b/>
          <w:bCs/>
          <w:sz w:val="28"/>
          <w:szCs w:val="28"/>
        </w:rPr>
      </w:pPr>
      <w:r w:rsidRPr="00776AE6">
        <w:rPr>
          <w:rFonts w:ascii="Arial" w:hAnsi="Arial" w:cs="Arial"/>
          <w:b/>
          <w:bCs/>
          <w:sz w:val="28"/>
          <w:szCs w:val="28"/>
        </w:rPr>
        <w:t>Module</w:t>
      </w:r>
      <w:r>
        <w:rPr>
          <w:rFonts w:ascii="Arial" w:hAnsi="Arial" w:cs="Arial"/>
          <w:b/>
          <w:bCs/>
          <w:sz w:val="28"/>
          <w:szCs w:val="28"/>
        </w:rPr>
        <w:t xml:space="preserve"> title</w:t>
      </w:r>
      <w:r w:rsidRPr="00776AE6">
        <w:rPr>
          <w:rFonts w:ascii="Arial" w:hAnsi="Arial" w:cs="Arial"/>
          <w:b/>
          <w:bCs/>
          <w:sz w:val="28"/>
          <w:szCs w:val="28"/>
        </w:rPr>
        <w:t>: Hotel Placement Research Project</w:t>
      </w:r>
    </w:p>
    <w:p w14:paraId="5050D38C" w14:textId="77777777" w:rsidR="00776AE6" w:rsidRPr="00776AE6" w:rsidRDefault="00776AE6" w:rsidP="00776AE6">
      <w:pPr>
        <w:spacing w:before="240" w:after="100" w:afterAutospacing="1" w:line="360" w:lineRule="auto"/>
        <w:jc w:val="center"/>
        <w:rPr>
          <w:rFonts w:ascii="Arial" w:hAnsi="Arial" w:cs="Arial"/>
          <w:b/>
          <w:bCs/>
          <w:sz w:val="28"/>
          <w:szCs w:val="28"/>
        </w:rPr>
      </w:pPr>
      <w:r w:rsidRPr="00776AE6">
        <w:rPr>
          <w:rFonts w:ascii="Arial" w:hAnsi="Arial" w:cs="Arial"/>
          <w:b/>
          <w:bCs/>
          <w:sz w:val="28"/>
          <w:szCs w:val="28"/>
        </w:rPr>
        <w:t>Module code: BMIH6008</w:t>
      </w:r>
    </w:p>
    <w:p w14:paraId="2681F88B" w14:textId="77777777" w:rsidR="00776AE6" w:rsidRPr="00776AE6" w:rsidRDefault="00776AE6" w:rsidP="00776AE6">
      <w:pPr>
        <w:spacing w:before="240" w:after="100" w:afterAutospacing="1" w:line="360" w:lineRule="auto"/>
        <w:jc w:val="center"/>
        <w:rPr>
          <w:rFonts w:ascii="Arial" w:hAnsi="Arial" w:cs="Arial"/>
          <w:b/>
          <w:bCs/>
          <w:sz w:val="28"/>
          <w:szCs w:val="28"/>
        </w:rPr>
      </w:pPr>
      <w:r w:rsidRPr="00776AE6">
        <w:rPr>
          <w:rFonts w:ascii="Arial" w:hAnsi="Arial" w:cs="Arial"/>
          <w:b/>
          <w:bCs/>
          <w:sz w:val="28"/>
          <w:szCs w:val="28"/>
        </w:rPr>
        <w:t>Lecturer: Laurence Blake</w:t>
      </w:r>
    </w:p>
    <w:p w14:paraId="63E9D01A" w14:textId="6072A467" w:rsidR="00776AE6" w:rsidRPr="00776AE6" w:rsidRDefault="00776AE6" w:rsidP="00776AE6">
      <w:pPr>
        <w:spacing w:before="240" w:after="100" w:afterAutospacing="1" w:line="360" w:lineRule="auto"/>
        <w:jc w:val="center"/>
        <w:rPr>
          <w:rFonts w:ascii="Arial" w:hAnsi="Arial" w:cs="Arial"/>
          <w:b/>
          <w:bCs/>
          <w:sz w:val="28"/>
          <w:szCs w:val="28"/>
        </w:rPr>
      </w:pPr>
      <w:r w:rsidRPr="00776AE6">
        <w:rPr>
          <w:rFonts w:ascii="Arial" w:hAnsi="Arial" w:cs="Arial"/>
          <w:b/>
          <w:bCs/>
          <w:sz w:val="28"/>
          <w:szCs w:val="28"/>
        </w:rPr>
        <w:t>Student name:</w:t>
      </w:r>
      <w:r>
        <w:rPr>
          <w:rFonts w:ascii="Arial" w:hAnsi="Arial" w:cs="Arial"/>
          <w:b/>
          <w:bCs/>
          <w:sz w:val="28"/>
          <w:szCs w:val="28"/>
        </w:rPr>
        <w:t xml:space="preserve"> Dumitru Cauni</w:t>
      </w:r>
    </w:p>
    <w:p w14:paraId="1BE16F95" w14:textId="1822EF6C" w:rsidR="00776AE6" w:rsidRPr="00776AE6" w:rsidRDefault="00776AE6" w:rsidP="00776AE6">
      <w:pPr>
        <w:spacing w:before="240" w:after="100" w:afterAutospacing="1" w:line="360" w:lineRule="auto"/>
        <w:jc w:val="center"/>
        <w:rPr>
          <w:rFonts w:ascii="Arial" w:hAnsi="Arial" w:cs="Arial"/>
          <w:b/>
          <w:bCs/>
          <w:sz w:val="28"/>
          <w:szCs w:val="28"/>
        </w:rPr>
      </w:pPr>
      <w:r w:rsidRPr="00776AE6">
        <w:rPr>
          <w:rFonts w:ascii="Arial" w:hAnsi="Arial" w:cs="Arial"/>
          <w:b/>
          <w:bCs/>
          <w:sz w:val="28"/>
          <w:szCs w:val="28"/>
        </w:rPr>
        <w:t>Student ID number:</w:t>
      </w:r>
      <w:r w:rsidR="00122859">
        <w:rPr>
          <w:rFonts w:ascii="Arial" w:hAnsi="Arial" w:cs="Arial"/>
          <w:b/>
          <w:bCs/>
          <w:sz w:val="28"/>
          <w:szCs w:val="28"/>
        </w:rPr>
        <w:t xml:space="preserve"> 2015734</w:t>
      </w:r>
    </w:p>
    <w:p w14:paraId="2AF719B2" w14:textId="77777777" w:rsidR="00776AE6" w:rsidRPr="00776AE6" w:rsidRDefault="00776AE6" w:rsidP="00776AE6">
      <w:pPr>
        <w:spacing w:before="240" w:after="100" w:afterAutospacing="1" w:line="360" w:lineRule="auto"/>
        <w:rPr>
          <w:rFonts w:ascii="Arial" w:hAnsi="Arial" w:cs="Arial"/>
          <w:szCs w:val="24"/>
        </w:rPr>
      </w:pPr>
      <w:r w:rsidRPr="00776AE6">
        <w:rPr>
          <w:rFonts w:ascii="Arial" w:hAnsi="Arial" w:cs="Arial"/>
          <w:szCs w:val="24"/>
        </w:rPr>
        <w:br w:type="page"/>
      </w:r>
    </w:p>
    <w:sdt>
      <w:sdtPr>
        <w:rPr>
          <w:rFonts w:ascii="Arial" w:eastAsiaTheme="minorHAnsi" w:hAnsi="Arial" w:cs="Arial"/>
          <w:color w:val="auto"/>
          <w:kern w:val="2"/>
          <w:sz w:val="24"/>
          <w:szCs w:val="24"/>
          <w:lang w:val="en-GB"/>
        </w:rPr>
        <w:id w:val="1118653382"/>
        <w:docPartObj>
          <w:docPartGallery w:val="Table of Contents"/>
          <w:docPartUnique/>
        </w:docPartObj>
      </w:sdtPr>
      <w:sdtEndPr>
        <w:rPr>
          <w:b/>
          <w:bCs/>
          <w:noProof/>
        </w:rPr>
      </w:sdtEndPr>
      <w:sdtContent>
        <w:p w14:paraId="64A17EA7" w14:textId="77777777" w:rsidR="00776AE6" w:rsidRPr="00776AE6" w:rsidRDefault="00776AE6" w:rsidP="00776AE6">
          <w:pPr>
            <w:pStyle w:val="TOCHeading"/>
            <w:spacing w:after="100" w:afterAutospacing="1" w:line="360" w:lineRule="auto"/>
            <w:ind w:left="454" w:right="454"/>
            <w:jc w:val="center"/>
            <w:rPr>
              <w:rFonts w:ascii="Arial" w:hAnsi="Arial" w:cs="Arial"/>
              <w:b/>
              <w:bCs/>
              <w:color w:val="000000" w:themeColor="text1"/>
              <w:sz w:val="24"/>
              <w:szCs w:val="24"/>
              <w:lang w:val="en-GB"/>
            </w:rPr>
          </w:pPr>
          <w:r w:rsidRPr="00776AE6">
            <w:rPr>
              <w:rFonts w:ascii="Arial" w:hAnsi="Arial" w:cs="Arial"/>
              <w:b/>
              <w:bCs/>
              <w:color w:val="000000" w:themeColor="text1"/>
              <w:sz w:val="24"/>
              <w:szCs w:val="24"/>
              <w:lang w:val="en-GB"/>
            </w:rPr>
            <w:t>Table of Contents</w:t>
          </w:r>
        </w:p>
        <w:p w14:paraId="46E33435" w14:textId="4CF9515F" w:rsidR="00776AE6" w:rsidRDefault="00776AE6">
          <w:pPr>
            <w:pStyle w:val="TOC1"/>
            <w:tabs>
              <w:tab w:val="right" w:leader="dot" w:pos="10208"/>
            </w:tabs>
            <w:rPr>
              <w:rFonts w:asciiTheme="minorHAnsi" w:eastAsiaTheme="minorEastAsia" w:hAnsiTheme="minorHAnsi"/>
              <w:noProof/>
              <w:szCs w:val="24"/>
              <w:lang w:eastAsia="en-GB"/>
              <w14:ligatures w14:val="standardContextual"/>
            </w:rPr>
          </w:pPr>
          <w:r w:rsidRPr="00776AE6">
            <w:rPr>
              <w:rFonts w:ascii="Arial" w:hAnsi="Arial" w:cs="Arial"/>
              <w:szCs w:val="24"/>
            </w:rPr>
            <w:fldChar w:fldCharType="begin"/>
          </w:r>
          <w:r w:rsidRPr="00776AE6">
            <w:rPr>
              <w:rFonts w:ascii="Arial" w:hAnsi="Arial" w:cs="Arial"/>
              <w:szCs w:val="24"/>
            </w:rPr>
            <w:instrText xml:space="preserve"> TOC \o "1-3" \h \z \u </w:instrText>
          </w:r>
          <w:r w:rsidRPr="00776AE6">
            <w:rPr>
              <w:rFonts w:ascii="Arial" w:hAnsi="Arial" w:cs="Arial"/>
              <w:szCs w:val="24"/>
            </w:rPr>
            <w:fldChar w:fldCharType="separate"/>
          </w:r>
          <w:hyperlink w:anchor="_Toc138870806" w:history="1">
            <w:r w:rsidRPr="007367ED">
              <w:rPr>
                <w:rStyle w:val="Hyperlink"/>
                <w:rFonts w:ascii="Arial" w:hAnsi="Arial" w:cs="Arial"/>
                <w:noProof/>
              </w:rPr>
              <w:t>Project Statement</w:t>
            </w:r>
            <w:r>
              <w:rPr>
                <w:noProof/>
                <w:webHidden/>
              </w:rPr>
              <w:tab/>
            </w:r>
            <w:r>
              <w:rPr>
                <w:noProof/>
                <w:webHidden/>
              </w:rPr>
              <w:fldChar w:fldCharType="begin"/>
            </w:r>
            <w:r>
              <w:rPr>
                <w:noProof/>
                <w:webHidden/>
              </w:rPr>
              <w:instrText xml:space="preserve"> PAGEREF _Toc138870806 \h </w:instrText>
            </w:r>
            <w:r>
              <w:rPr>
                <w:noProof/>
                <w:webHidden/>
              </w:rPr>
            </w:r>
            <w:r>
              <w:rPr>
                <w:noProof/>
                <w:webHidden/>
              </w:rPr>
              <w:fldChar w:fldCharType="separate"/>
            </w:r>
            <w:r>
              <w:rPr>
                <w:noProof/>
                <w:webHidden/>
              </w:rPr>
              <w:t>3</w:t>
            </w:r>
            <w:r>
              <w:rPr>
                <w:noProof/>
                <w:webHidden/>
              </w:rPr>
              <w:fldChar w:fldCharType="end"/>
            </w:r>
          </w:hyperlink>
        </w:p>
        <w:p w14:paraId="1556B04B" w14:textId="6727D7DC" w:rsidR="00776AE6" w:rsidRDefault="00000000">
          <w:pPr>
            <w:pStyle w:val="TOC1"/>
            <w:tabs>
              <w:tab w:val="right" w:leader="dot" w:pos="10208"/>
            </w:tabs>
            <w:rPr>
              <w:rFonts w:asciiTheme="minorHAnsi" w:eastAsiaTheme="minorEastAsia" w:hAnsiTheme="minorHAnsi"/>
              <w:noProof/>
              <w:szCs w:val="24"/>
              <w:lang w:eastAsia="en-GB"/>
              <w14:ligatures w14:val="standardContextual"/>
            </w:rPr>
          </w:pPr>
          <w:hyperlink w:anchor="_Toc138870807" w:history="1">
            <w:r w:rsidR="00776AE6" w:rsidRPr="007367ED">
              <w:rPr>
                <w:rStyle w:val="Hyperlink"/>
                <w:rFonts w:ascii="Arial" w:hAnsi="Arial" w:cs="Arial"/>
                <w:noProof/>
              </w:rPr>
              <w:t>Aim and Objectives</w:t>
            </w:r>
            <w:r w:rsidR="00776AE6">
              <w:rPr>
                <w:noProof/>
                <w:webHidden/>
              </w:rPr>
              <w:tab/>
            </w:r>
            <w:r w:rsidR="00776AE6">
              <w:rPr>
                <w:noProof/>
                <w:webHidden/>
              </w:rPr>
              <w:fldChar w:fldCharType="begin"/>
            </w:r>
            <w:r w:rsidR="00776AE6">
              <w:rPr>
                <w:noProof/>
                <w:webHidden/>
              </w:rPr>
              <w:instrText xml:space="preserve"> PAGEREF _Toc138870807 \h </w:instrText>
            </w:r>
            <w:r w:rsidR="00776AE6">
              <w:rPr>
                <w:noProof/>
                <w:webHidden/>
              </w:rPr>
            </w:r>
            <w:r w:rsidR="00776AE6">
              <w:rPr>
                <w:noProof/>
                <w:webHidden/>
              </w:rPr>
              <w:fldChar w:fldCharType="separate"/>
            </w:r>
            <w:r w:rsidR="00776AE6">
              <w:rPr>
                <w:noProof/>
                <w:webHidden/>
              </w:rPr>
              <w:t>4</w:t>
            </w:r>
            <w:r w:rsidR="00776AE6">
              <w:rPr>
                <w:noProof/>
                <w:webHidden/>
              </w:rPr>
              <w:fldChar w:fldCharType="end"/>
            </w:r>
          </w:hyperlink>
        </w:p>
        <w:p w14:paraId="39B5FB52" w14:textId="1ADA4F5D" w:rsidR="00776AE6" w:rsidRDefault="00000000">
          <w:pPr>
            <w:pStyle w:val="TOC1"/>
            <w:tabs>
              <w:tab w:val="right" w:leader="dot" w:pos="10208"/>
            </w:tabs>
            <w:rPr>
              <w:rFonts w:asciiTheme="minorHAnsi" w:eastAsiaTheme="minorEastAsia" w:hAnsiTheme="minorHAnsi"/>
              <w:noProof/>
              <w:szCs w:val="24"/>
              <w:lang w:eastAsia="en-GB"/>
              <w14:ligatures w14:val="standardContextual"/>
            </w:rPr>
          </w:pPr>
          <w:hyperlink w:anchor="_Toc138870808" w:history="1">
            <w:r w:rsidR="00776AE6" w:rsidRPr="007367ED">
              <w:rPr>
                <w:rStyle w:val="Hyperlink"/>
                <w:rFonts w:ascii="Arial" w:hAnsi="Arial" w:cs="Arial"/>
                <w:noProof/>
              </w:rPr>
              <w:t>Research Questions</w:t>
            </w:r>
            <w:r w:rsidR="00776AE6">
              <w:rPr>
                <w:noProof/>
                <w:webHidden/>
              </w:rPr>
              <w:tab/>
            </w:r>
            <w:r w:rsidR="00776AE6">
              <w:rPr>
                <w:noProof/>
                <w:webHidden/>
              </w:rPr>
              <w:fldChar w:fldCharType="begin"/>
            </w:r>
            <w:r w:rsidR="00776AE6">
              <w:rPr>
                <w:noProof/>
                <w:webHidden/>
              </w:rPr>
              <w:instrText xml:space="preserve"> PAGEREF _Toc138870808 \h </w:instrText>
            </w:r>
            <w:r w:rsidR="00776AE6">
              <w:rPr>
                <w:noProof/>
                <w:webHidden/>
              </w:rPr>
            </w:r>
            <w:r w:rsidR="00776AE6">
              <w:rPr>
                <w:noProof/>
                <w:webHidden/>
              </w:rPr>
              <w:fldChar w:fldCharType="separate"/>
            </w:r>
            <w:r w:rsidR="00776AE6">
              <w:rPr>
                <w:noProof/>
                <w:webHidden/>
              </w:rPr>
              <w:t>5</w:t>
            </w:r>
            <w:r w:rsidR="00776AE6">
              <w:rPr>
                <w:noProof/>
                <w:webHidden/>
              </w:rPr>
              <w:fldChar w:fldCharType="end"/>
            </w:r>
          </w:hyperlink>
        </w:p>
        <w:p w14:paraId="15775CF9" w14:textId="1F122794" w:rsidR="00776AE6" w:rsidRDefault="00000000">
          <w:pPr>
            <w:pStyle w:val="TOC1"/>
            <w:tabs>
              <w:tab w:val="right" w:leader="dot" w:pos="10208"/>
            </w:tabs>
            <w:rPr>
              <w:rFonts w:asciiTheme="minorHAnsi" w:eastAsiaTheme="minorEastAsia" w:hAnsiTheme="minorHAnsi"/>
              <w:noProof/>
              <w:szCs w:val="24"/>
              <w:lang w:eastAsia="en-GB"/>
              <w14:ligatures w14:val="standardContextual"/>
            </w:rPr>
          </w:pPr>
          <w:hyperlink w:anchor="_Toc138870809" w:history="1">
            <w:r w:rsidR="00776AE6" w:rsidRPr="007367ED">
              <w:rPr>
                <w:rStyle w:val="Hyperlink"/>
                <w:rFonts w:ascii="Arial" w:hAnsi="Arial" w:cs="Arial"/>
                <w:noProof/>
              </w:rPr>
              <w:t>Rationale</w:t>
            </w:r>
            <w:r w:rsidR="00776AE6">
              <w:rPr>
                <w:noProof/>
                <w:webHidden/>
              </w:rPr>
              <w:tab/>
            </w:r>
            <w:r w:rsidR="00776AE6">
              <w:rPr>
                <w:noProof/>
                <w:webHidden/>
              </w:rPr>
              <w:fldChar w:fldCharType="begin"/>
            </w:r>
            <w:r w:rsidR="00776AE6">
              <w:rPr>
                <w:noProof/>
                <w:webHidden/>
              </w:rPr>
              <w:instrText xml:space="preserve"> PAGEREF _Toc138870809 \h </w:instrText>
            </w:r>
            <w:r w:rsidR="00776AE6">
              <w:rPr>
                <w:noProof/>
                <w:webHidden/>
              </w:rPr>
            </w:r>
            <w:r w:rsidR="00776AE6">
              <w:rPr>
                <w:noProof/>
                <w:webHidden/>
              </w:rPr>
              <w:fldChar w:fldCharType="separate"/>
            </w:r>
            <w:r w:rsidR="00776AE6">
              <w:rPr>
                <w:noProof/>
                <w:webHidden/>
              </w:rPr>
              <w:t>6</w:t>
            </w:r>
            <w:r w:rsidR="00776AE6">
              <w:rPr>
                <w:noProof/>
                <w:webHidden/>
              </w:rPr>
              <w:fldChar w:fldCharType="end"/>
            </w:r>
          </w:hyperlink>
        </w:p>
        <w:p w14:paraId="1F366A51" w14:textId="09BD71FE" w:rsidR="00776AE6" w:rsidRDefault="00000000">
          <w:pPr>
            <w:pStyle w:val="TOC1"/>
            <w:tabs>
              <w:tab w:val="right" w:leader="dot" w:pos="10208"/>
            </w:tabs>
            <w:rPr>
              <w:rFonts w:asciiTheme="minorHAnsi" w:eastAsiaTheme="minorEastAsia" w:hAnsiTheme="minorHAnsi"/>
              <w:noProof/>
              <w:szCs w:val="24"/>
              <w:lang w:eastAsia="en-GB"/>
              <w14:ligatures w14:val="standardContextual"/>
            </w:rPr>
          </w:pPr>
          <w:hyperlink w:anchor="_Toc138870810" w:history="1">
            <w:r w:rsidR="00776AE6" w:rsidRPr="007367ED">
              <w:rPr>
                <w:rStyle w:val="Hyperlink"/>
                <w:rFonts w:ascii="Arial" w:hAnsi="Arial" w:cs="Arial"/>
                <w:noProof/>
              </w:rPr>
              <w:t>Sample Literature Review</w:t>
            </w:r>
            <w:r w:rsidR="00776AE6">
              <w:rPr>
                <w:noProof/>
                <w:webHidden/>
              </w:rPr>
              <w:tab/>
            </w:r>
            <w:r w:rsidR="00776AE6">
              <w:rPr>
                <w:noProof/>
                <w:webHidden/>
              </w:rPr>
              <w:fldChar w:fldCharType="begin"/>
            </w:r>
            <w:r w:rsidR="00776AE6">
              <w:rPr>
                <w:noProof/>
                <w:webHidden/>
              </w:rPr>
              <w:instrText xml:space="preserve"> PAGEREF _Toc138870810 \h </w:instrText>
            </w:r>
            <w:r w:rsidR="00776AE6">
              <w:rPr>
                <w:noProof/>
                <w:webHidden/>
              </w:rPr>
            </w:r>
            <w:r w:rsidR="00776AE6">
              <w:rPr>
                <w:noProof/>
                <w:webHidden/>
              </w:rPr>
              <w:fldChar w:fldCharType="separate"/>
            </w:r>
            <w:r w:rsidR="00776AE6">
              <w:rPr>
                <w:noProof/>
                <w:webHidden/>
              </w:rPr>
              <w:t>7</w:t>
            </w:r>
            <w:r w:rsidR="00776AE6">
              <w:rPr>
                <w:noProof/>
                <w:webHidden/>
              </w:rPr>
              <w:fldChar w:fldCharType="end"/>
            </w:r>
          </w:hyperlink>
        </w:p>
        <w:p w14:paraId="05995F33" w14:textId="55BFF28B" w:rsidR="00776AE6" w:rsidRDefault="00000000">
          <w:pPr>
            <w:pStyle w:val="TOC2"/>
            <w:tabs>
              <w:tab w:val="right" w:leader="dot" w:pos="10208"/>
            </w:tabs>
            <w:rPr>
              <w:rFonts w:asciiTheme="minorHAnsi" w:eastAsiaTheme="minorEastAsia" w:hAnsiTheme="minorHAnsi"/>
              <w:noProof/>
              <w:szCs w:val="24"/>
              <w:lang w:eastAsia="en-GB"/>
              <w14:ligatures w14:val="standardContextual"/>
            </w:rPr>
          </w:pPr>
          <w:hyperlink w:anchor="_Toc138870811" w:history="1">
            <w:r w:rsidR="00776AE6" w:rsidRPr="007367ED">
              <w:rPr>
                <w:rStyle w:val="Hyperlink"/>
                <w:rFonts w:ascii="Arial" w:hAnsi="Arial" w:cs="Arial"/>
                <w:noProof/>
              </w:rPr>
              <w:t>Overview of the Hospitality industry in the UK</w:t>
            </w:r>
            <w:r w:rsidR="00776AE6">
              <w:rPr>
                <w:noProof/>
                <w:webHidden/>
              </w:rPr>
              <w:tab/>
            </w:r>
            <w:r w:rsidR="00776AE6">
              <w:rPr>
                <w:noProof/>
                <w:webHidden/>
              </w:rPr>
              <w:fldChar w:fldCharType="begin"/>
            </w:r>
            <w:r w:rsidR="00776AE6">
              <w:rPr>
                <w:noProof/>
                <w:webHidden/>
              </w:rPr>
              <w:instrText xml:space="preserve"> PAGEREF _Toc138870811 \h </w:instrText>
            </w:r>
            <w:r w:rsidR="00776AE6">
              <w:rPr>
                <w:noProof/>
                <w:webHidden/>
              </w:rPr>
            </w:r>
            <w:r w:rsidR="00776AE6">
              <w:rPr>
                <w:noProof/>
                <w:webHidden/>
              </w:rPr>
              <w:fldChar w:fldCharType="separate"/>
            </w:r>
            <w:r w:rsidR="00776AE6">
              <w:rPr>
                <w:noProof/>
                <w:webHidden/>
              </w:rPr>
              <w:t>7</w:t>
            </w:r>
            <w:r w:rsidR="00776AE6">
              <w:rPr>
                <w:noProof/>
                <w:webHidden/>
              </w:rPr>
              <w:fldChar w:fldCharType="end"/>
            </w:r>
          </w:hyperlink>
        </w:p>
        <w:p w14:paraId="67E5DCB9" w14:textId="0ED65DEA" w:rsidR="00776AE6" w:rsidRDefault="00000000">
          <w:pPr>
            <w:pStyle w:val="TOC2"/>
            <w:tabs>
              <w:tab w:val="right" w:leader="dot" w:pos="10208"/>
            </w:tabs>
            <w:rPr>
              <w:rFonts w:asciiTheme="minorHAnsi" w:eastAsiaTheme="minorEastAsia" w:hAnsiTheme="minorHAnsi"/>
              <w:noProof/>
              <w:szCs w:val="24"/>
              <w:lang w:eastAsia="en-GB"/>
              <w14:ligatures w14:val="standardContextual"/>
            </w:rPr>
          </w:pPr>
          <w:hyperlink w:anchor="_Toc138870812" w:history="1">
            <w:r w:rsidR="00776AE6" w:rsidRPr="007367ED">
              <w:rPr>
                <w:rStyle w:val="Hyperlink"/>
                <w:rFonts w:ascii="Arial" w:hAnsi="Arial" w:cs="Arial"/>
                <w:noProof/>
              </w:rPr>
              <w:t>Factors of the hospitality industry</w:t>
            </w:r>
            <w:r w:rsidR="00776AE6">
              <w:rPr>
                <w:noProof/>
                <w:webHidden/>
              </w:rPr>
              <w:tab/>
            </w:r>
            <w:r w:rsidR="00776AE6">
              <w:rPr>
                <w:noProof/>
                <w:webHidden/>
              </w:rPr>
              <w:fldChar w:fldCharType="begin"/>
            </w:r>
            <w:r w:rsidR="00776AE6">
              <w:rPr>
                <w:noProof/>
                <w:webHidden/>
              </w:rPr>
              <w:instrText xml:space="preserve"> PAGEREF _Toc138870812 \h </w:instrText>
            </w:r>
            <w:r w:rsidR="00776AE6">
              <w:rPr>
                <w:noProof/>
                <w:webHidden/>
              </w:rPr>
            </w:r>
            <w:r w:rsidR="00776AE6">
              <w:rPr>
                <w:noProof/>
                <w:webHidden/>
              </w:rPr>
              <w:fldChar w:fldCharType="separate"/>
            </w:r>
            <w:r w:rsidR="00776AE6">
              <w:rPr>
                <w:noProof/>
                <w:webHidden/>
              </w:rPr>
              <w:t>7</w:t>
            </w:r>
            <w:r w:rsidR="00776AE6">
              <w:rPr>
                <w:noProof/>
                <w:webHidden/>
              </w:rPr>
              <w:fldChar w:fldCharType="end"/>
            </w:r>
          </w:hyperlink>
        </w:p>
        <w:p w14:paraId="7851A40F" w14:textId="6191BCCD" w:rsidR="00776AE6" w:rsidRDefault="00000000">
          <w:pPr>
            <w:pStyle w:val="TOC2"/>
            <w:tabs>
              <w:tab w:val="right" w:leader="dot" w:pos="10208"/>
            </w:tabs>
            <w:rPr>
              <w:rFonts w:asciiTheme="minorHAnsi" w:eastAsiaTheme="minorEastAsia" w:hAnsiTheme="minorHAnsi"/>
              <w:noProof/>
              <w:szCs w:val="24"/>
              <w:lang w:eastAsia="en-GB"/>
              <w14:ligatures w14:val="standardContextual"/>
            </w:rPr>
          </w:pPr>
          <w:hyperlink w:anchor="_Toc138870813" w:history="1">
            <w:r w:rsidR="00776AE6" w:rsidRPr="007367ED">
              <w:rPr>
                <w:rStyle w:val="Hyperlink"/>
                <w:rFonts w:ascii="Arial" w:hAnsi="Arial" w:cs="Arial"/>
                <w:noProof/>
              </w:rPr>
              <w:t>Strategies for the Improvement of Hotel Placements</w:t>
            </w:r>
            <w:r w:rsidR="00776AE6">
              <w:rPr>
                <w:noProof/>
                <w:webHidden/>
              </w:rPr>
              <w:tab/>
            </w:r>
            <w:r w:rsidR="00776AE6">
              <w:rPr>
                <w:noProof/>
                <w:webHidden/>
              </w:rPr>
              <w:fldChar w:fldCharType="begin"/>
            </w:r>
            <w:r w:rsidR="00776AE6">
              <w:rPr>
                <w:noProof/>
                <w:webHidden/>
              </w:rPr>
              <w:instrText xml:space="preserve"> PAGEREF _Toc138870813 \h </w:instrText>
            </w:r>
            <w:r w:rsidR="00776AE6">
              <w:rPr>
                <w:noProof/>
                <w:webHidden/>
              </w:rPr>
            </w:r>
            <w:r w:rsidR="00776AE6">
              <w:rPr>
                <w:noProof/>
                <w:webHidden/>
              </w:rPr>
              <w:fldChar w:fldCharType="separate"/>
            </w:r>
            <w:r w:rsidR="00776AE6">
              <w:rPr>
                <w:noProof/>
                <w:webHidden/>
              </w:rPr>
              <w:t>8</w:t>
            </w:r>
            <w:r w:rsidR="00776AE6">
              <w:rPr>
                <w:noProof/>
                <w:webHidden/>
              </w:rPr>
              <w:fldChar w:fldCharType="end"/>
            </w:r>
          </w:hyperlink>
        </w:p>
        <w:p w14:paraId="6F0FC124" w14:textId="68BA75C4" w:rsidR="00776AE6" w:rsidRDefault="00000000">
          <w:pPr>
            <w:pStyle w:val="TOC2"/>
            <w:tabs>
              <w:tab w:val="right" w:leader="dot" w:pos="10208"/>
            </w:tabs>
            <w:rPr>
              <w:rFonts w:asciiTheme="minorHAnsi" w:eastAsiaTheme="minorEastAsia" w:hAnsiTheme="minorHAnsi"/>
              <w:noProof/>
              <w:szCs w:val="24"/>
              <w:lang w:eastAsia="en-GB"/>
              <w14:ligatures w14:val="standardContextual"/>
            </w:rPr>
          </w:pPr>
          <w:hyperlink w:anchor="_Toc138870814" w:history="1">
            <w:r w:rsidR="00776AE6" w:rsidRPr="007367ED">
              <w:rPr>
                <w:rStyle w:val="Hyperlink"/>
                <w:rFonts w:ascii="Arial" w:hAnsi="Arial" w:cs="Arial"/>
                <w:noProof/>
              </w:rPr>
              <w:t>Literature gap</w:t>
            </w:r>
            <w:r w:rsidR="00776AE6">
              <w:rPr>
                <w:noProof/>
                <w:webHidden/>
              </w:rPr>
              <w:tab/>
            </w:r>
            <w:r w:rsidR="00776AE6">
              <w:rPr>
                <w:noProof/>
                <w:webHidden/>
              </w:rPr>
              <w:fldChar w:fldCharType="begin"/>
            </w:r>
            <w:r w:rsidR="00776AE6">
              <w:rPr>
                <w:noProof/>
                <w:webHidden/>
              </w:rPr>
              <w:instrText xml:space="preserve"> PAGEREF _Toc138870814 \h </w:instrText>
            </w:r>
            <w:r w:rsidR="00776AE6">
              <w:rPr>
                <w:noProof/>
                <w:webHidden/>
              </w:rPr>
            </w:r>
            <w:r w:rsidR="00776AE6">
              <w:rPr>
                <w:noProof/>
                <w:webHidden/>
              </w:rPr>
              <w:fldChar w:fldCharType="separate"/>
            </w:r>
            <w:r w:rsidR="00776AE6">
              <w:rPr>
                <w:noProof/>
                <w:webHidden/>
              </w:rPr>
              <w:t>8</w:t>
            </w:r>
            <w:r w:rsidR="00776AE6">
              <w:rPr>
                <w:noProof/>
                <w:webHidden/>
              </w:rPr>
              <w:fldChar w:fldCharType="end"/>
            </w:r>
          </w:hyperlink>
        </w:p>
        <w:p w14:paraId="4A717F48" w14:textId="7081918A" w:rsidR="00776AE6" w:rsidRDefault="00000000">
          <w:pPr>
            <w:pStyle w:val="TOC1"/>
            <w:tabs>
              <w:tab w:val="right" w:leader="dot" w:pos="10208"/>
            </w:tabs>
            <w:rPr>
              <w:rFonts w:asciiTheme="minorHAnsi" w:eastAsiaTheme="minorEastAsia" w:hAnsiTheme="minorHAnsi"/>
              <w:noProof/>
              <w:szCs w:val="24"/>
              <w:lang w:eastAsia="en-GB"/>
              <w14:ligatures w14:val="standardContextual"/>
            </w:rPr>
          </w:pPr>
          <w:hyperlink w:anchor="_Toc138870815" w:history="1">
            <w:r w:rsidR="00776AE6" w:rsidRPr="007367ED">
              <w:rPr>
                <w:rStyle w:val="Hyperlink"/>
                <w:rFonts w:ascii="Arial" w:hAnsi="Arial" w:cs="Arial"/>
                <w:noProof/>
              </w:rPr>
              <w:t>Project Methodology</w:t>
            </w:r>
            <w:r w:rsidR="00776AE6">
              <w:rPr>
                <w:noProof/>
                <w:webHidden/>
              </w:rPr>
              <w:tab/>
            </w:r>
            <w:r w:rsidR="00776AE6">
              <w:rPr>
                <w:noProof/>
                <w:webHidden/>
              </w:rPr>
              <w:fldChar w:fldCharType="begin"/>
            </w:r>
            <w:r w:rsidR="00776AE6">
              <w:rPr>
                <w:noProof/>
                <w:webHidden/>
              </w:rPr>
              <w:instrText xml:space="preserve"> PAGEREF _Toc138870815 \h </w:instrText>
            </w:r>
            <w:r w:rsidR="00776AE6">
              <w:rPr>
                <w:noProof/>
                <w:webHidden/>
              </w:rPr>
            </w:r>
            <w:r w:rsidR="00776AE6">
              <w:rPr>
                <w:noProof/>
                <w:webHidden/>
              </w:rPr>
              <w:fldChar w:fldCharType="separate"/>
            </w:r>
            <w:r w:rsidR="00776AE6">
              <w:rPr>
                <w:noProof/>
                <w:webHidden/>
              </w:rPr>
              <w:t>8</w:t>
            </w:r>
            <w:r w:rsidR="00776AE6">
              <w:rPr>
                <w:noProof/>
                <w:webHidden/>
              </w:rPr>
              <w:fldChar w:fldCharType="end"/>
            </w:r>
          </w:hyperlink>
        </w:p>
        <w:p w14:paraId="7F2CDB13" w14:textId="1F4E6DE5" w:rsidR="00776AE6" w:rsidRDefault="00000000">
          <w:pPr>
            <w:pStyle w:val="TOC1"/>
            <w:tabs>
              <w:tab w:val="right" w:leader="dot" w:pos="10208"/>
            </w:tabs>
            <w:rPr>
              <w:rFonts w:asciiTheme="minorHAnsi" w:eastAsiaTheme="minorEastAsia" w:hAnsiTheme="minorHAnsi"/>
              <w:noProof/>
              <w:szCs w:val="24"/>
              <w:lang w:eastAsia="en-GB"/>
              <w14:ligatures w14:val="standardContextual"/>
            </w:rPr>
          </w:pPr>
          <w:hyperlink w:anchor="_Toc138870816" w:history="1">
            <w:r w:rsidR="00776AE6" w:rsidRPr="007367ED">
              <w:rPr>
                <w:rStyle w:val="Hyperlink"/>
                <w:rFonts w:ascii="Arial" w:hAnsi="Arial" w:cs="Arial"/>
                <w:noProof/>
              </w:rPr>
              <w:t>References</w:t>
            </w:r>
            <w:r w:rsidR="00776AE6">
              <w:rPr>
                <w:noProof/>
                <w:webHidden/>
              </w:rPr>
              <w:tab/>
            </w:r>
            <w:r w:rsidR="00776AE6">
              <w:rPr>
                <w:noProof/>
                <w:webHidden/>
              </w:rPr>
              <w:fldChar w:fldCharType="begin"/>
            </w:r>
            <w:r w:rsidR="00776AE6">
              <w:rPr>
                <w:noProof/>
                <w:webHidden/>
              </w:rPr>
              <w:instrText xml:space="preserve"> PAGEREF _Toc138870816 \h </w:instrText>
            </w:r>
            <w:r w:rsidR="00776AE6">
              <w:rPr>
                <w:noProof/>
                <w:webHidden/>
              </w:rPr>
            </w:r>
            <w:r w:rsidR="00776AE6">
              <w:rPr>
                <w:noProof/>
                <w:webHidden/>
              </w:rPr>
              <w:fldChar w:fldCharType="separate"/>
            </w:r>
            <w:r w:rsidR="00776AE6">
              <w:rPr>
                <w:noProof/>
                <w:webHidden/>
              </w:rPr>
              <w:t>10</w:t>
            </w:r>
            <w:r w:rsidR="00776AE6">
              <w:rPr>
                <w:noProof/>
                <w:webHidden/>
              </w:rPr>
              <w:fldChar w:fldCharType="end"/>
            </w:r>
          </w:hyperlink>
        </w:p>
        <w:p w14:paraId="4576B166" w14:textId="76DD53A5"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b/>
              <w:bCs/>
              <w:noProof/>
              <w:szCs w:val="24"/>
            </w:rPr>
            <w:fldChar w:fldCharType="end"/>
          </w:r>
        </w:p>
      </w:sdtContent>
    </w:sdt>
    <w:p w14:paraId="75806600" w14:textId="77777777" w:rsidR="00776AE6" w:rsidRPr="00776AE6" w:rsidRDefault="00776AE6" w:rsidP="00776AE6">
      <w:pPr>
        <w:spacing w:before="240" w:after="100" w:afterAutospacing="1" w:line="360" w:lineRule="auto"/>
        <w:ind w:left="454" w:right="454"/>
        <w:jc w:val="left"/>
        <w:rPr>
          <w:rFonts w:ascii="Arial" w:eastAsiaTheme="majorEastAsia" w:hAnsi="Arial" w:cs="Arial"/>
          <w:b/>
          <w:szCs w:val="24"/>
        </w:rPr>
      </w:pPr>
      <w:r w:rsidRPr="00776AE6">
        <w:rPr>
          <w:rFonts w:ascii="Arial" w:hAnsi="Arial" w:cs="Arial"/>
          <w:szCs w:val="24"/>
        </w:rPr>
        <w:br w:type="page"/>
      </w:r>
    </w:p>
    <w:p w14:paraId="59D606EF" w14:textId="77777777" w:rsidR="00776AE6" w:rsidRPr="00776AE6" w:rsidRDefault="00776AE6" w:rsidP="00776AE6">
      <w:pPr>
        <w:pStyle w:val="Heading1"/>
        <w:spacing w:after="100" w:afterAutospacing="1" w:line="360" w:lineRule="auto"/>
        <w:ind w:left="454" w:right="454"/>
        <w:rPr>
          <w:rFonts w:ascii="Arial" w:hAnsi="Arial" w:cs="Arial"/>
          <w:szCs w:val="24"/>
        </w:rPr>
      </w:pPr>
      <w:bookmarkStart w:id="0" w:name="_Toc138870806"/>
      <w:r w:rsidRPr="00776AE6">
        <w:rPr>
          <w:rFonts w:ascii="Arial" w:hAnsi="Arial" w:cs="Arial"/>
          <w:szCs w:val="24"/>
        </w:rPr>
        <w:t>Project Statement</w:t>
      </w:r>
      <w:bookmarkEnd w:id="0"/>
      <w:r w:rsidRPr="00776AE6">
        <w:rPr>
          <w:rFonts w:ascii="Arial" w:hAnsi="Arial" w:cs="Arial"/>
          <w:szCs w:val="24"/>
        </w:rPr>
        <w:t xml:space="preserve"> </w:t>
      </w:r>
    </w:p>
    <w:p w14:paraId="02D4DF43"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The study is proposed to understand how demographic, societal and market trends in the hospitality industry have been impacting the placement projects catering for the development of the same. In the saturated competitive hospitality industry, brands need to ensure the adoption of dynamic and diversified practices for ensuring the allotment of suitable candidates and include a higher market share than its rivals which will be stated in the research study. </w:t>
      </w:r>
    </w:p>
    <w:p w14:paraId="3B85B80D" w14:textId="77777777" w:rsidR="00776AE6" w:rsidRPr="00776AE6" w:rsidRDefault="00776AE6" w:rsidP="00776AE6">
      <w:pPr>
        <w:spacing w:before="240" w:after="100" w:afterAutospacing="1" w:line="360" w:lineRule="auto"/>
        <w:ind w:left="454" w:right="454"/>
        <w:rPr>
          <w:rFonts w:ascii="Arial" w:eastAsiaTheme="majorEastAsia" w:hAnsi="Arial" w:cs="Arial"/>
          <w:b/>
          <w:szCs w:val="24"/>
        </w:rPr>
      </w:pPr>
      <w:r w:rsidRPr="00776AE6">
        <w:rPr>
          <w:rFonts w:ascii="Arial" w:hAnsi="Arial" w:cs="Arial"/>
          <w:szCs w:val="24"/>
        </w:rPr>
        <w:br w:type="page"/>
      </w:r>
    </w:p>
    <w:p w14:paraId="13F292BC" w14:textId="77777777" w:rsidR="00776AE6" w:rsidRPr="00776AE6" w:rsidRDefault="00776AE6" w:rsidP="00776AE6">
      <w:pPr>
        <w:pStyle w:val="Heading1"/>
        <w:spacing w:after="100" w:afterAutospacing="1" w:line="360" w:lineRule="auto"/>
        <w:ind w:left="454" w:right="454"/>
        <w:rPr>
          <w:rFonts w:ascii="Arial" w:hAnsi="Arial" w:cs="Arial"/>
          <w:szCs w:val="24"/>
        </w:rPr>
      </w:pPr>
      <w:bookmarkStart w:id="1" w:name="_Toc138870807"/>
      <w:r w:rsidRPr="00776AE6">
        <w:rPr>
          <w:rFonts w:ascii="Arial" w:hAnsi="Arial" w:cs="Arial"/>
          <w:szCs w:val="24"/>
        </w:rPr>
        <w:t>Aim and Objectives</w:t>
      </w:r>
      <w:bookmarkEnd w:id="1"/>
      <w:r w:rsidRPr="00776AE6">
        <w:rPr>
          <w:rFonts w:ascii="Arial" w:hAnsi="Arial" w:cs="Arial"/>
          <w:szCs w:val="24"/>
        </w:rPr>
        <w:t xml:space="preserve"> </w:t>
      </w:r>
    </w:p>
    <w:p w14:paraId="5BF3EFC4"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The research activity aims to study various factors affecting hospitality sector and discover the procedure of hotel placement and understanding the essential aspect related to it.</w:t>
      </w:r>
    </w:p>
    <w:p w14:paraId="38421842" w14:textId="2919EA25"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The </w:t>
      </w:r>
      <w:r w:rsidRPr="00776AE6">
        <w:rPr>
          <w:rFonts w:ascii="Arial" w:hAnsi="Arial" w:cs="Arial"/>
          <w:b/>
          <w:i/>
          <w:szCs w:val="24"/>
        </w:rPr>
        <w:t>objectives</w:t>
      </w:r>
      <w:r w:rsidRPr="00776AE6">
        <w:rPr>
          <w:rFonts w:ascii="Arial" w:hAnsi="Arial" w:cs="Arial"/>
          <w:szCs w:val="24"/>
        </w:rPr>
        <w:t xml:space="preserve"> are as follows</w:t>
      </w:r>
      <w:r>
        <w:rPr>
          <w:rFonts w:ascii="Arial" w:hAnsi="Arial" w:cs="Arial"/>
          <w:szCs w:val="24"/>
        </w:rPr>
        <w:t>:</w:t>
      </w:r>
      <w:r w:rsidRPr="00776AE6">
        <w:rPr>
          <w:rFonts w:ascii="Arial" w:hAnsi="Arial" w:cs="Arial"/>
          <w:szCs w:val="24"/>
        </w:rPr>
        <w:t xml:space="preserve"> </w:t>
      </w:r>
    </w:p>
    <w:p w14:paraId="5AA95E96" w14:textId="77777777" w:rsidR="00776AE6" w:rsidRPr="00776AE6" w:rsidRDefault="00776AE6" w:rsidP="00776AE6">
      <w:pPr>
        <w:pStyle w:val="ListParagraph"/>
        <w:numPr>
          <w:ilvl w:val="0"/>
          <w:numId w:val="5"/>
        </w:numPr>
        <w:spacing w:before="240" w:after="100" w:afterAutospacing="1" w:line="360" w:lineRule="auto"/>
        <w:ind w:right="454"/>
        <w:rPr>
          <w:rFonts w:ascii="Arial" w:hAnsi="Arial" w:cs="Arial"/>
          <w:szCs w:val="24"/>
        </w:rPr>
      </w:pPr>
      <w:r w:rsidRPr="00776AE6">
        <w:rPr>
          <w:rFonts w:ascii="Arial" w:hAnsi="Arial" w:cs="Arial"/>
          <w:szCs w:val="24"/>
        </w:rPr>
        <w:t>To analyse the various factors of hospitality industry.</w:t>
      </w:r>
    </w:p>
    <w:p w14:paraId="2E9E8CB1" w14:textId="77777777" w:rsidR="00776AE6" w:rsidRPr="00776AE6" w:rsidRDefault="00776AE6" w:rsidP="00776AE6">
      <w:pPr>
        <w:pStyle w:val="ListParagraph"/>
        <w:numPr>
          <w:ilvl w:val="0"/>
          <w:numId w:val="5"/>
        </w:numPr>
        <w:spacing w:before="240" w:after="100" w:afterAutospacing="1" w:line="360" w:lineRule="auto"/>
        <w:ind w:right="454"/>
        <w:rPr>
          <w:rFonts w:ascii="Arial" w:eastAsiaTheme="majorEastAsia" w:hAnsi="Arial" w:cs="Arial"/>
          <w:b/>
          <w:szCs w:val="24"/>
        </w:rPr>
      </w:pPr>
      <w:r w:rsidRPr="00776AE6">
        <w:rPr>
          <w:rFonts w:ascii="Arial" w:hAnsi="Arial" w:cs="Arial"/>
          <w:szCs w:val="24"/>
        </w:rPr>
        <w:t xml:space="preserve">To find out the different factors that successfully contributes to make hospitality industry successful </w:t>
      </w:r>
    </w:p>
    <w:p w14:paraId="138820DE" w14:textId="77777777" w:rsidR="00776AE6" w:rsidRPr="00776AE6" w:rsidRDefault="00776AE6" w:rsidP="00776AE6">
      <w:pPr>
        <w:pStyle w:val="ListParagraph"/>
        <w:numPr>
          <w:ilvl w:val="0"/>
          <w:numId w:val="5"/>
        </w:numPr>
        <w:spacing w:before="240" w:after="100" w:afterAutospacing="1" w:line="360" w:lineRule="auto"/>
        <w:ind w:right="454"/>
        <w:rPr>
          <w:rFonts w:ascii="Arial" w:eastAsiaTheme="majorEastAsia" w:hAnsi="Arial" w:cs="Arial"/>
          <w:b/>
          <w:szCs w:val="24"/>
        </w:rPr>
      </w:pPr>
      <w:r w:rsidRPr="00776AE6">
        <w:rPr>
          <w:rFonts w:ascii="Arial" w:hAnsi="Arial" w:cs="Arial"/>
          <w:szCs w:val="24"/>
        </w:rPr>
        <w:t>To identify strategies to improve hotel placement</w:t>
      </w:r>
      <w:r w:rsidRPr="00776AE6">
        <w:rPr>
          <w:rFonts w:ascii="Arial" w:hAnsi="Arial" w:cs="Arial"/>
          <w:szCs w:val="24"/>
        </w:rPr>
        <w:br w:type="page"/>
      </w:r>
    </w:p>
    <w:p w14:paraId="6861B1D3" w14:textId="77777777" w:rsidR="00776AE6" w:rsidRPr="00776AE6" w:rsidRDefault="00776AE6" w:rsidP="00776AE6">
      <w:pPr>
        <w:pStyle w:val="Heading1"/>
        <w:spacing w:after="100" w:afterAutospacing="1" w:line="360" w:lineRule="auto"/>
        <w:ind w:left="454" w:right="454"/>
        <w:rPr>
          <w:rFonts w:ascii="Arial" w:hAnsi="Arial" w:cs="Arial"/>
          <w:szCs w:val="24"/>
        </w:rPr>
      </w:pPr>
      <w:bookmarkStart w:id="2" w:name="_Toc138870808"/>
      <w:r w:rsidRPr="00776AE6">
        <w:rPr>
          <w:rFonts w:ascii="Arial" w:hAnsi="Arial" w:cs="Arial"/>
          <w:szCs w:val="24"/>
        </w:rPr>
        <w:t>Research Questions</w:t>
      </w:r>
      <w:bookmarkEnd w:id="2"/>
      <w:r w:rsidRPr="00776AE6">
        <w:rPr>
          <w:rFonts w:ascii="Arial" w:hAnsi="Arial" w:cs="Arial"/>
          <w:szCs w:val="24"/>
        </w:rPr>
        <w:t xml:space="preserve"> </w:t>
      </w:r>
    </w:p>
    <w:p w14:paraId="06EFC8F1"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The research questions are presented below </w:t>
      </w:r>
    </w:p>
    <w:p w14:paraId="37FC7E7F" w14:textId="77777777" w:rsidR="00776AE6" w:rsidRPr="00776AE6" w:rsidRDefault="00776AE6" w:rsidP="00776AE6">
      <w:pPr>
        <w:pStyle w:val="ListParagraph"/>
        <w:numPr>
          <w:ilvl w:val="0"/>
          <w:numId w:val="4"/>
        </w:numPr>
        <w:spacing w:before="240" w:after="100" w:afterAutospacing="1" w:line="360" w:lineRule="auto"/>
        <w:ind w:left="454" w:right="454"/>
        <w:rPr>
          <w:rFonts w:ascii="Arial" w:hAnsi="Arial" w:cs="Arial"/>
          <w:szCs w:val="24"/>
        </w:rPr>
      </w:pPr>
      <w:r w:rsidRPr="00776AE6">
        <w:rPr>
          <w:rFonts w:ascii="Arial" w:hAnsi="Arial" w:cs="Arial"/>
          <w:szCs w:val="24"/>
        </w:rPr>
        <w:t>What are the essential factors needed to be considered in the hospitality sector of the UK?</w:t>
      </w:r>
    </w:p>
    <w:p w14:paraId="6C8DA9C6" w14:textId="77777777" w:rsidR="00776AE6" w:rsidRPr="00776AE6" w:rsidRDefault="00776AE6" w:rsidP="00776AE6">
      <w:pPr>
        <w:pStyle w:val="ListParagraph"/>
        <w:numPr>
          <w:ilvl w:val="0"/>
          <w:numId w:val="4"/>
        </w:numPr>
        <w:spacing w:before="240" w:after="100" w:afterAutospacing="1" w:line="360" w:lineRule="auto"/>
        <w:ind w:left="454" w:right="454"/>
        <w:rPr>
          <w:rFonts w:ascii="Arial" w:eastAsiaTheme="majorEastAsia" w:hAnsi="Arial" w:cs="Arial"/>
          <w:b/>
          <w:szCs w:val="24"/>
        </w:rPr>
      </w:pPr>
      <w:r w:rsidRPr="00776AE6">
        <w:rPr>
          <w:rFonts w:ascii="Arial" w:hAnsi="Arial" w:cs="Arial"/>
          <w:szCs w:val="24"/>
        </w:rPr>
        <w:t>How do the demographic, society and market influence the hospitality sector and its placement of the UK?</w:t>
      </w:r>
    </w:p>
    <w:p w14:paraId="11B6F064" w14:textId="77777777" w:rsidR="00776AE6" w:rsidRPr="00776AE6" w:rsidRDefault="00776AE6" w:rsidP="00776AE6">
      <w:pPr>
        <w:pStyle w:val="ListParagraph"/>
        <w:numPr>
          <w:ilvl w:val="0"/>
          <w:numId w:val="4"/>
        </w:numPr>
        <w:spacing w:before="240" w:after="100" w:afterAutospacing="1" w:line="360" w:lineRule="auto"/>
        <w:ind w:left="454" w:right="454"/>
        <w:rPr>
          <w:rFonts w:ascii="Arial" w:eastAsiaTheme="majorEastAsia" w:hAnsi="Arial" w:cs="Arial"/>
          <w:b/>
          <w:szCs w:val="24"/>
        </w:rPr>
      </w:pPr>
      <w:r w:rsidRPr="00776AE6">
        <w:rPr>
          <w:rFonts w:ascii="Arial" w:hAnsi="Arial" w:cs="Arial"/>
          <w:szCs w:val="24"/>
        </w:rPr>
        <w:t>What strategies can be used to improve hotel placement?</w:t>
      </w:r>
    </w:p>
    <w:p w14:paraId="3230EFB1" w14:textId="77777777" w:rsidR="00776AE6" w:rsidRPr="00776AE6" w:rsidRDefault="00776AE6" w:rsidP="00776AE6">
      <w:pPr>
        <w:pStyle w:val="ListParagraph"/>
        <w:numPr>
          <w:ilvl w:val="0"/>
          <w:numId w:val="4"/>
        </w:numPr>
        <w:spacing w:before="240" w:after="100" w:afterAutospacing="1" w:line="360" w:lineRule="auto"/>
        <w:ind w:left="454" w:right="454"/>
        <w:rPr>
          <w:rFonts w:ascii="Arial" w:eastAsiaTheme="majorEastAsia" w:hAnsi="Arial" w:cs="Arial"/>
          <w:b/>
          <w:szCs w:val="24"/>
        </w:rPr>
      </w:pPr>
      <w:r w:rsidRPr="00776AE6">
        <w:rPr>
          <w:rFonts w:ascii="Arial" w:hAnsi="Arial" w:cs="Arial"/>
          <w:szCs w:val="24"/>
        </w:rPr>
        <w:br w:type="page"/>
      </w:r>
    </w:p>
    <w:p w14:paraId="1A681818" w14:textId="77777777" w:rsidR="00776AE6" w:rsidRPr="00776AE6" w:rsidRDefault="00776AE6" w:rsidP="00776AE6">
      <w:pPr>
        <w:pStyle w:val="Heading1"/>
        <w:spacing w:after="100" w:afterAutospacing="1" w:line="360" w:lineRule="auto"/>
        <w:ind w:left="454" w:right="454"/>
        <w:rPr>
          <w:rFonts w:ascii="Arial" w:hAnsi="Arial" w:cs="Arial"/>
          <w:szCs w:val="24"/>
        </w:rPr>
      </w:pPr>
      <w:bookmarkStart w:id="3" w:name="_Toc138870809"/>
      <w:r w:rsidRPr="00776AE6">
        <w:rPr>
          <w:rFonts w:ascii="Arial" w:hAnsi="Arial" w:cs="Arial"/>
          <w:szCs w:val="24"/>
        </w:rPr>
        <w:t>Rationale</w:t>
      </w:r>
      <w:bookmarkEnd w:id="3"/>
      <w:r w:rsidRPr="00776AE6">
        <w:rPr>
          <w:rFonts w:ascii="Arial" w:hAnsi="Arial" w:cs="Arial"/>
          <w:szCs w:val="24"/>
        </w:rPr>
        <w:t xml:space="preserve"> </w:t>
      </w:r>
    </w:p>
    <w:p w14:paraId="26710C70" w14:textId="50BC281A"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As per the data of GOV.UK (2023), the hotel industry of the UK is comprised of almost 143,000 businesses which employ around 1.8 million individuals and contributes to the economy of the nation. This industry has been essential behind the infrastructural development of the nation and has included the growth of local communities. Contemporarily, demographic, societal and market trends have impacted the placement operations of the hospitality sector of the UK.  Candidate placement can be defined as the process of connecting selected individuals and guiding employers to establish employment relationships after matching of series of skill and experience sets (Janusz </w:t>
      </w:r>
      <w:r w:rsidRPr="00776AE6">
        <w:rPr>
          <w:rFonts w:ascii="Arial" w:hAnsi="Arial" w:cs="Arial"/>
          <w:i/>
          <w:szCs w:val="24"/>
        </w:rPr>
        <w:t>et al</w:t>
      </w:r>
      <w:r w:rsidRPr="00776AE6">
        <w:rPr>
          <w:rFonts w:ascii="Arial" w:hAnsi="Arial" w:cs="Arial"/>
          <w:szCs w:val="24"/>
        </w:rPr>
        <w:t>., 2023). Demographic factors namely lifestyle, income, education, gender and socio-demographic states of peer groups, associates, relatives, and colleagues have a key role in the development of customer and employee bases. Further, the societal factors of the sustainability and expectancy of candidates and the education of customers regulate their choice and placement of hospitality services in the UK.</w:t>
      </w:r>
    </w:p>
    <w:p w14:paraId="59F6F59C"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Currently, as per the reports of Mordor intelligence (2023), the hospitality industry is witnessing degradation in the total number of leisure travellers and a significant rise of denoting vacationing has been increasing in the sector. Further, London as the new tourist destination is driving the growth of the entire hospitality market and is targeting the luxury segments of customers. Several international and domestic brands have been residing in London and including technological development to boost the sale of their products and services and should be considered during the framing of placement processes. However, Mordor Intelligence (2023) reports, due to the onset of Brexit, the traveller count has significantly dropped in the nation and has been unable to predict the alteration in preferences and behaviour regulated by demographic and societal factors. In this study, discussions will be presented of several factors and their contribution and issues in the growth of the UK hospitality sector. </w:t>
      </w:r>
    </w:p>
    <w:p w14:paraId="7239421A" w14:textId="77777777" w:rsidR="00776AE6" w:rsidRPr="00776AE6" w:rsidRDefault="00776AE6" w:rsidP="00776AE6">
      <w:pPr>
        <w:spacing w:before="240" w:after="100" w:afterAutospacing="1" w:line="360" w:lineRule="auto"/>
        <w:ind w:left="454" w:right="454"/>
        <w:jc w:val="left"/>
        <w:rPr>
          <w:rFonts w:ascii="Arial" w:hAnsi="Arial" w:cs="Arial"/>
          <w:szCs w:val="24"/>
        </w:rPr>
      </w:pPr>
      <w:r w:rsidRPr="00776AE6">
        <w:rPr>
          <w:rFonts w:ascii="Arial" w:hAnsi="Arial" w:cs="Arial"/>
          <w:szCs w:val="24"/>
        </w:rPr>
        <w:br w:type="page"/>
      </w:r>
    </w:p>
    <w:p w14:paraId="19A9D6E2" w14:textId="77777777" w:rsidR="00776AE6" w:rsidRPr="00776AE6" w:rsidRDefault="00776AE6" w:rsidP="00776AE6">
      <w:pPr>
        <w:pStyle w:val="Heading1"/>
        <w:spacing w:after="100" w:afterAutospacing="1" w:line="360" w:lineRule="auto"/>
        <w:ind w:left="454" w:right="454"/>
        <w:rPr>
          <w:rFonts w:ascii="Arial" w:hAnsi="Arial" w:cs="Arial"/>
          <w:szCs w:val="24"/>
        </w:rPr>
      </w:pPr>
      <w:bookmarkStart w:id="4" w:name="_Toc138839652"/>
      <w:bookmarkStart w:id="5" w:name="_Toc138870810"/>
      <w:r w:rsidRPr="00776AE6">
        <w:rPr>
          <w:rFonts w:ascii="Arial" w:hAnsi="Arial" w:cs="Arial"/>
          <w:szCs w:val="24"/>
        </w:rPr>
        <w:t>Sample Literature Review</w:t>
      </w:r>
      <w:bookmarkEnd w:id="4"/>
      <w:bookmarkEnd w:id="5"/>
      <w:r w:rsidRPr="00776AE6">
        <w:rPr>
          <w:rFonts w:ascii="Arial" w:hAnsi="Arial" w:cs="Arial"/>
          <w:szCs w:val="24"/>
        </w:rPr>
        <w:t xml:space="preserve"> </w:t>
      </w:r>
    </w:p>
    <w:p w14:paraId="23A56442" w14:textId="77777777" w:rsidR="00776AE6" w:rsidRPr="00776AE6" w:rsidRDefault="00776AE6" w:rsidP="00776AE6">
      <w:pPr>
        <w:pStyle w:val="Heading2"/>
        <w:spacing w:before="240" w:after="100" w:afterAutospacing="1" w:line="360" w:lineRule="auto"/>
        <w:ind w:left="454" w:right="454"/>
        <w:rPr>
          <w:rFonts w:ascii="Arial" w:hAnsi="Arial" w:cs="Arial"/>
          <w:szCs w:val="24"/>
        </w:rPr>
      </w:pPr>
      <w:bookmarkStart w:id="6" w:name="_Toc138870811"/>
      <w:r w:rsidRPr="00776AE6">
        <w:rPr>
          <w:rFonts w:ascii="Arial" w:hAnsi="Arial" w:cs="Arial"/>
          <w:szCs w:val="24"/>
        </w:rPr>
        <w:t>Overview of the Hospitality industry in the UK</w:t>
      </w:r>
      <w:bookmarkEnd w:id="6"/>
      <w:r w:rsidRPr="00776AE6">
        <w:rPr>
          <w:rFonts w:ascii="Arial" w:hAnsi="Arial" w:cs="Arial"/>
          <w:szCs w:val="24"/>
        </w:rPr>
        <w:t xml:space="preserve"> </w:t>
      </w:r>
    </w:p>
    <w:p w14:paraId="1B040EBF"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The hospitality industry refers to all the activity that is entailed with respect to travel, accommodation, food facilities and others.  In this regard, the UK hospitality industry comprises 143000 businesses. This implies that the hospitality industry is one of the largest industries that are in operation in the UK. Moreover, the market size of the industry in the UK amounts to 16.42 billion British Pounds in 2023 (Statistics, 2023). Additionally, the industry has illustrated a compound annual growth rate of 2.8 percent from 2023 to 2028 (Global Information, 2023). Additionally, the industry effectively employs 1.8 million individuals in the UK. Moreover, it has been noted that the industry has contributed a significant portion of revenue and growth to the economy of the UK equivalent to 40.4 billion British Pound (Gov.uk, 2023).  Thus, it can be understood that the hospitality industry has demonstrated a diversified hospitality industry involving several organisations that are in operation in the UK.</w:t>
      </w:r>
    </w:p>
    <w:p w14:paraId="05B675E7" w14:textId="77777777" w:rsidR="00776AE6" w:rsidRPr="00776AE6" w:rsidRDefault="00776AE6" w:rsidP="00776AE6">
      <w:pPr>
        <w:pStyle w:val="Heading2"/>
        <w:spacing w:before="240" w:after="100" w:afterAutospacing="1" w:line="360" w:lineRule="auto"/>
        <w:ind w:left="454" w:right="454"/>
        <w:rPr>
          <w:rFonts w:ascii="Arial" w:hAnsi="Arial" w:cs="Arial"/>
          <w:szCs w:val="24"/>
        </w:rPr>
      </w:pPr>
      <w:bookmarkStart w:id="7" w:name="_Toc138870812"/>
      <w:r w:rsidRPr="00776AE6">
        <w:rPr>
          <w:rFonts w:ascii="Arial" w:hAnsi="Arial" w:cs="Arial"/>
          <w:szCs w:val="24"/>
        </w:rPr>
        <w:t>Factors of the hospitality industry</w:t>
      </w:r>
      <w:bookmarkEnd w:id="7"/>
      <w:r w:rsidRPr="00776AE6">
        <w:rPr>
          <w:rFonts w:ascii="Arial" w:hAnsi="Arial" w:cs="Arial"/>
          <w:szCs w:val="24"/>
        </w:rPr>
        <w:t xml:space="preserve"> </w:t>
      </w:r>
    </w:p>
    <w:p w14:paraId="43D5E174"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Several factors affect the growth and development of the UK hospitality industry by a significant margin. Some of these aspects have been elaborated in the following section of the study. As per </w:t>
      </w:r>
      <w:r w:rsidRPr="00776AE6">
        <w:rPr>
          <w:rFonts w:ascii="Arial" w:hAnsi="Arial" w:cs="Arial"/>
          <w:szCs w:val="24"/>
          <w:shd w:val="clear" w:color="auto" w:fill="FFFFFF"/>
        </w:rPr>
        <w:t>Kent</w:t>
      </w:r>
      <w:r w:rsidRPr="00776AE6">
        <w:rPr>
          <w:rFonts w:ascii="Arial" w:hAnsi="Arial" w:cs="Arial"/>
          <w:szCs w:val="24"/>
        </w:rPr>
        <w:t xml:space="preserve"> </w:t>
      </w:r>
      <w:r w:rsidRPr="00776AE6">
        <w:rPr>
          <w:rFonts w:ascii="Arial" w:hAnsi="Arial" w:cs="Arial"/>
          <w:i/>
          <w:iCs/>
          <w:szCs w:val="24"/>
        </w:rPr>
        <w:t xml:space="preserve">et al. </w:t>
      </w:r>
      <w:r w:rsidRPr="00776AE6">
        <w:rPr>
          <w:rFonts w:ascii="Arial" w:hAnsi="Arial" w:cs="Arial"/>
          <w:szCs w:val="24"/>
        </w:rPr>
        <w:t xml:space="preserve">(2020), demographics effectively play a major role in influencing the performance of the hospitality sector in the UK. Herein, changing disposable income and age distribution of consumers have a major impact on the choice of hotels. Thereby, it has a major impact on the performance that is illustrated by the organisations operating in the hospitality industry in the UK.  However, this has been contradicted by </w:t>
      </w:r>
      <w:r w:rsidRPr="00776AE6">
        <w:rPr>
          <w:rFonts w:ascii="Arial" w:hAnsi="Arial" w:cs="Arial"/>
          <w:szCs w:val="24"/>
          <w:shd w:val="clear" w:color="auto" w:fill="FFFFFF"/>
        </w:rPr>
        <w:t>Kalia and Bhardwaj</w:t>
      </w:r>
      <w:r w:rsidRPr="00776AE6">
        <w:rPr>
          <w:rFonts w:ascii="Arial" w:hAnsi="Arial" w:cs="Arial"/>
          <w:szCs w:val="24"/>
        </w:rPr>
        <w:t xml:space="preserve"> (2019), stating that demographics also impact the performance of the hospitality businesses as it results in an improper outcome that is illustrated by the organisations.</w:t>
      </w:r>
    </w:p>
    <w:p w14:paraId="7F37045D" w14:textId="4E037DFC"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Additionally, society also has a major influence on the hotel placement process. According to </w:t>
      </w:r>
      <w:r w:rsidRPr="00776AE6">
        <w:rPr>
          <w:rFonts w:ascii="Arial" w:hAnsi="Arial" w:cs="Arial"/>
          <w:szCs w:val="24"/>
          <w:shd w:val="clear" w:color="auto" w:fill="FFFFFF"/>
        </w:rPr>
        <w:t>Lewis and Zervas</w:t>
      </w:r>
      <w:r w:rsidRPr="00776AE6">
        <w:rPr>
          <w:rFonts w:ascii="Arial" w:hAnsi="Arial" w:cs="Arial"/>
          <w:szCs w:val="24"/>
        </w:rPr>
        <w:t xml:space="preserve"> (2019), hotels having a good reputation in the markets have a higher demand during the placement process which implies a higher number of individuals are interested in taking part in their placement process. This has been contradicted by </w:t>
      </w:r>
      <w:r w:rsidRPr="00776AE6">
        <w:rPr>
          <w:rFonts w:ascii="Arial" w:hAnsi="Arial" w:cs="Arial"/>
          <w:szCs w:val="24"/>
          <w:shd w:val="clear" w:color="auto" w:fill="FFFFFF"/>
        </w:rPr>
        <w:t>Mohammed and Al-Swidi</w:t>
      </w:r>
      <w:r w:rsidRPr="00776AE6">
        <w:rPr>
          <w:rFonts w:ascii="Arial" w:hAnsi="Arial" w:cs="Arial"/>
          <w:szCs w:val="24"/>
        </w:rPr>
        <w:t xml:space="preserve"> (2019), stating that hotels performing an effective CSR process, also play a significant role in the selection of hotels and the placement procedure that is followed. In all, societal activities, and initiatives veritably in influencing the hotel placement procedure that is adopted.</w:t>
      </w:r>
    </w:p>
    <w:p w14:paraId="7CAF7332" w14:textId="77777777" w:rsidR="00776AE6" w:rsidRPr="00776AE6" w:rsidRDefault="00776AE6" w:rsidP="00776AE6">
      <w:pPr>
        <w:spacing w:before="240" w:after="100" w:afterAutospacing="1" w:line="360" w:lineRule="auto"/>
        <w:ind w:left="454" w:right="454"/>
        <w:rPr>
          <w:rFonts w:ascii="Arial" w:hAnsi="Arial" w:cs="Arial"/>
          <w:szCs w:val="24"/>
          <w:vertAlign w:val="subscript"/>
        </w:rPr>
      </w:pPr>
      <w:r w:rsidRPr="00776AE6">
        <w:rPr>
          <w:rFonts w:ascii="Arial" w:hAnsi="Arial" w:cs="Arial"/>
          <w:szCs w:val="24"/>
        </w:rPr>
        <w:t xml:space="preserve">Markets are another factor that has an effective impact on the hotel placement process that is provided. As found by </w:t>
      </w:r>
      <w:r w:rsidRPr="00776AE6">
        <w:rPr>
          <w:rFonts w:ascii="Arial" w:hAnsi="Arial" w:cs="Arial"/>
          <w:szCs w:val="24"/>
          <w:shd w:val="clear" w:color="auto" w:fill="FFFFFF"/>
        </w:rPr>
        <w:t>Alrawadieh, Alrawadieh and Cetin</w:t>
      </w:r>
      <w:r w:rsidRPr="00776AE6">
        <w:rPr>
          <w:rFonts w:ascii="Arial" w:hAnsi="Arial" w:cs="Arial"/>
          <w:szCs w:val="24"/>
        </w:rPr>
        <w:t xml:space="preserve"> (2021), market forces play a key role in ensuring that the company is generating effective revenues and is financially stable. This has a major impact on the hotel placement. It has been contradicted by </w:t>
      </w:r>
      <w:r w:rsidRPr="00776AE6">
        <w:rPr>
          <w:rFonts w:ascii="Arial" w:hAnsi="Arial" w:cs="Arial"/>
          <w:szCs w:val="24"/>
          <w:shd w:val="clear" w:color="auto" w:fill="FFFFFF"/>
        </w:rPr>
        <w:t>Frye</w:t>
      </w:r>
      <w:r w:rsidRPr="00776AE6">
        <w:rPr>
          <w:rFonts w:ascii="Arial" w:hAnsi="Arial" w:cs="Arial"/>
          <w:szCs w:val="24"/>
        </w:rPr>
        <w:t xml:space="preserve"> </w:t>
      </w:r>
      <w:r w:rsidRPr="00776AE6">
        <w:rPr>
          <w:rFonts w:ascii="Arial" w:hAnsi="Arial" w:cs="Arial"/>
          <w:i/>
          <w:iCs/>
          <w:szCs w:val="24"/>
        </w:rPr>
        <w:t xml:space="preserve">et al. </w:t>
      </w:r>
      <w:r w:rsidRPr="00776AE6">
        <w:rPr>
          <w:rFonts w:ascii="Arial" w:hAnsi="Arial" w:cs="Arial"/>
          <w:szCs w:val="24"/>
        </w:rPr>
        <w:t>(2020), outlining that market forces play a significant role in impacting the hospitality industry. Market forces majorly regulate the level of marketing that is applicable and the goodwill that is generated by an organisation effectively.</w:t>
      </w:r>
    </w:p>
    <w:p w14:paraId="71E3387A" w14:textId="77777777" w:rsidR="00776AE6" w:rsidRPr="00776AE6" w:rsidRDefault="00776AE6" w:rsidP="00776AE6">
      <w:pPr>
        <w:pStyle w:val="Heading2"/>
        <w:spacing w:before="240" w:after="100" w:afterAutospacing="1" w:line="360" w:lineRule="auto"/>
        <w:ind w:left="454" w:right="454"/>
        <w:rPr>
          <w:rFonts w:ascii="Arial" w:hAnsi="Arial" w:cs="Arial"/>
          <w:szCs w:val="24"/>
        </w:rPr>
      </w:pPr>
      <w:bookmarkStart w:id="8" w:name="_Toc138870813"/>
      <w:r w:rsidRPr="00776AE6">
        <w:rPr>
          <w:rFonts w:ascii="Arial" w:hAnsi="Arial" w:cs="Arial"/>
          <w:szCs w:val="24"/>
        </w:rPr>
        <w:t>Strategies for the Improvement of Hotel Placements</w:t>
      </w:r>
      <w:bookmarkEnd w:id="8"/>
      <w:r w:rsidRPr="00776AE6">
        <w:rPr>
          <w:rFonts w:ascii="Arial" w:hAnsi="Arial" w:cs="Arial"/>
          <w:szCs w:val="24"/>
        </w:rPr>
        <w:t xml:space="preserve"> </w:t>
      </w:r>
    </w:p>
    <w:p w14:paraId="34FA8F24"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Some of the strategies that can ensure the betterment of hotel placements have been elucidated in the following area. As opined by </w:t>
      </w:r>
      <w:r w:rsidRPr="00776AE6">
        <w:rPr>
          <w:rFonts w:ascii="Arial" w:hAnsi="Arial" w:cs="Arial"/>
          <w:szCs w:val="24"/>
          <w:shd w:val="clear" w:color="auto" w:fill="FFFFFF"/>
        </w:rPr>
        <w:t>Lin</w:t>
      </w:r>
      <w:r w:rsidRPr="00776AE6">
        <w:rPr>
          <w:rFonts w:ascii="Arial" w:hAnsi="Arial" w:cs="Arial"/>
          <w:i/>
          <w:iCs/>
          <w:szCs w:val="24"/>
        </w:rPr>
        <w:t xml:space="preserve"> et al. </w:t>
      </w:r>
      <w:r w:rsidRPr="00776AE6">
        <w:rPr>
          <w:rFonts w:ascii="Arial" w:hAnsi="Arial" w:cs="Arial"/>
          <w:szCs w:val="24"/>
        </w:rPr>
        <w:t xml:space="preserve">(2019), hotel placement procedures can be improved through the inclusion of cloud computing by elaborating on the data of the hotels. This can effectively aid students in making an informed decision and thereby selecting the most appropriate choice among hotels entailed in the placement process. This has been contradicted by </w:t>
      </w:r>
      <w:r w:rsidRPr="00776AE6">
        <w:rPr>
          <w:rFonts w:ascii="Arial" w:hAnsi="Arial" w:cs="Arial"/>
          <w:szCs w:val="24"/>
          <w:shd w:val="clear" w:color="auto" w:fill="FFFFFF"/>
        </w:rPr>
        <w:t>Salter</w:t>
      </w:r>
      <w:r w:rsidRPr="00776AE6">
        <w:rPr>
          <w:rFonts w:ascii="Arial" w:hAnsi="Arial" w:cs="Arial"/>
          <w:szCs w:val="24"/>
        </w:rPr>
        <w:t xml:space="preserve"> </w:t>
      </w:r>
      <w:r w:rsidRPr="00776AE6">
        <w:rPr>
          <w:rFonts w:ascii="Arial" w:hAnsi="Arial" w:cs="Arial"/>
          <w:i/>
          <w:iCs/>
          <w:szCs w:val="24"/>
        </w:rPr>
        <w:t xml:space="preserve">et al. </w:t>
      </w:r>
      <w:r w:rsidRPr="00776AE6">
        <w:rPr>
          <w:rFonts w:ascii="Arial" w:hAnsi="Arial" w:cs="Arial"/>
          <w:szCs w:val="24"/>
        </w:rPr>
        <w:t xml:space="preserve">(2020), outlining the creation of a placement team in the institution to improve the operational efficiency with which students are placed in an organisation. </w:t>
      </w:r>
    </w:p>
    <w:p w14:paraId="0B52246F" w14:textId="77777777" w:rsidR="00776AE6" w:rsidRPr="00776AE6" w:rsidRDefault="00776AE6" w:rsidP="00776AE6">
      <w:pPr>
        <w:pStyle w:val="Heading2"/>
        <w:spacing w:before="240" w:after="100" w:afterAutospacing="1" w:line="360" w:lineRule="auto"/>
        <w:ind w:left="454" w:right="454"/>
        <w:rPr>
          <w:rFonts w:ascii="Arial" w:hAnsi="Arial" w:cs="Arial"/>
          <w:szCs w:val="24"/>
        </w:rPr>
      </w:pPr>
      <w:bookmarkStart w:id="9" w:name="_Toc138870814"/>
      <w:r w:rsidRPr="00776AE6">
        <w:rPr>
          <w:rFonts w:ascii="Arial" w:hAnsi="Arial" w:cs="Arial"/>
          <w:szCs w:val="24"/>
        </w:rPr>
        <w:t>Literature gap</w:t>
      </w:r>
      <w:bookmarkEnd w:id="9"/>
      <w:r w:rsidRPr="00776AE6">
        <w:rPr>
          <w:rFonts w:ascii="Arial" w:hAnsi="Arial" w:cs="Arial"/>
          <w:szCs w:val="24"/>
        </w:rPr>
        <w:t xml:space="preserve"> </w:t>
      </w:r>
    </w:p>
    <w:p w14:paraId="694C6D52" w14:textId="17DB49BE"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The central gap of study has been in areas of identification of major challenges in the hotel placement process. Despite highlighting the key influence of factors that impact hotel placement, the issues hampering the process have not been evaluated.</w:t>
      </w:r>
    </w:p>
    <w:p w14:paraId="340AC911" w14:textId="77777777" w:rsidR="00776AE6" w:rsidRPr="00776AE6" w:rsidRDefault="00776AE6" w:rsidP="00776AE6">
      <w:pPr>
        <w:pStyle w:val="Heading1"/>
        <w:spacing w:after="100" w:afterAutospacing="1" w:line="360" w:lineRule="auto"/>
        <w:ind w:left="454" w:right="454"/>
        <w:rPr>
          <w:rFonts w:ascii="Arial" w:hAnsi="Arial" w:cs="Arial"/>
          <w:szCs w:val="24"/>
        </w:rPr>
      </w:pPr>
      <w:bookmarkStart w:id="10" w:name="_Toc138870815"/>
      <w:r w:rsidRPr="00776AE6">
        <w:rPr>
          <w:rFonts w:ascii="Arial" w:hAnsi="Arial" w:cs="Arial"/>
          <w:szCs w:val="24"/>
        </w:rPr>
        <w:t>Project Methodology</w:t>
      </w:r>
      <w:bookmarkEnd w:id="10"/>
      <w:r w:rsidRPr="00776AE6">
        <w:rPr>
          <w:rFonts w:ascii="Arial" w:hAnsi="Arial" w:cs="Arial"/>
          <w:szCs w:val="24"/>
        </w:rPr>
        <w:t xml:space="preserve"> </w:t>
      </w:r>
    </w:p>
    <w:p w14:paraId="1CD068B2"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b/>
          <w:i/>
          <w:szCs w:val="24"/>
        </w:rPr>
        <w:t>Positivism</w:t>
      </w:r>
      <w:r w:rsidRPr="00776AE6">
        <w:rPr>
          <w:rFonts w:ascii="Arial" w:hAnsi="Arial" w:cs="Arial"/>
          <w:szCs w:val="24"/>
        </w:rPr>
        <w:t xml:space="preserve"> research philosophy is engaged in the attainment of factual knowledge gained via trustworthy measured observations (Al-Ababneh, 2020). It will be included in the current study to gain valid and reliable information on the role played by demographic, societal and market trends which have influenced the placement process. A </w:t>
      </w:r>
      <w:r w:rsidRPr="00776AE6">
        <w:rPr>
          <w:rFonts w:ascii="Arial" w:hAnsi="Arial" w:cs="Arial"/>
          <w:b/>
          <w:i/>
          <w:szCs w:val="24"/>
        </w:rPr>
        <w:t>deductive</w:t>
      </w:r>
      <w:r w:rsidRPr="00776AE6">
        <w:rPr>
          <w:rFonts w:ascii="Arial" w:hAnsi="Arial" w:cs="Arial"/>
          <w:szCs w:val="24"/>
        </w:rPr>
        <w:t xml:space="preserve"> approach will be included in the study to confirm the existing objectives and create newer insights from the same about the different factors affecting the candidate placement process and their role in the growth of the industry. Mixed methods are a combination of quantitative and qualitative research which is used for answering research questions (Harrison, Reilly and Creswell, 2020). In this study, the researcher will use </w:t>
      </w:r>
      <w:r w:rsidRPr="00776AE6">
        <w:rPr>
          <w:rFonts w:ascii="Arial" w:hAnsi="Arial" w:cs="Arial"/>
          <w:b/>
          <w:i/>
          <w:szCs w:val="24"/>
        </w:rPr>
        <w:t>mixed methods</w:t>
      </w:r>
      <w:r w:rsidRPr="00776AE6">
        <w:rPr>
          <w:rFonts w:ascii="Arial" w:hAnsi="Arial" w:cs="Arial"/>
          <w:szCs w:val="24"/>
        </w:rPr>
        <w:t xml:space="preserve"> comprising both primary and secondary approaches where theoretical data will be collected and tested via scientific measurements. It will be essential for the enhancement of the knowledge of the researcher about different factors contributing to the development of placement projects hospitality industry of the UK. Such mixed methods will be essential to improve the validity of the data presented and be reliable for further knowledge development of the researcher but can be time-consuming. </w:t>
      </w:r>
    </w:p>
    <w:p w14:paraId="024D2E23" w14:textId="52A8B5B2"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b/>
          <w:i/>
          <w:szCs w:val="24"/>
        </w:rPr>
        <w:t>Primary</w:t>
      </w:r>
      <w:r w:rsidRPr="00776AE6">
        <w:rPr>
          <w:rFonts w:ascii="Arial" w:hAnsi="Arial" w:cs="Arial"/>
          <w:szCs w:val="24"/>
        </w:rPr>
        <w:t xml:space="preserve"> data collection is allocated as the sourcing of data from first-hand sources and is truthful and relatable whereas secondary data is collected from already attested sources and is easily accessible (Sileyew, 2019). A </w:t>
      </w:r>
      <w:r w:rsidRPr="00776AE6">
        <w:rPr>
          <w:rFonts w:ascii="Arial" w:hAnsi="Arial" w:cs="Arial"/>
          <w:b/>
          <w:i/>
          <w:szCs w:val="24"/>
        </w:rPr>
        <w:t>quantitative survey</w:t>
      </w:r>
      <w:r w:rsidRPr="00776AE6">
        <w:rPr>
          <w:rFonts w:ascii="Arial" w:hAnsi="Arial" w:cs="Arial"/>
          <w:szCs w:val="24"/>
        </w:rPr>
        <w:t xml:space="preserve"> of </w:t>
      </w:r>
      <w:r w:rsidRPr="00776AE6">
        <w:rPr>
          <w:rFonts w:ascii="Arial" w:hAnsi="Arial" w:cs="Arial"/>
          <w:b/>
          <w:i/>
          <w:szCs w:val="24"/>
        </w:rPr>
        <w:t>40 domestic tourists</w:t>
      </w:r>
      <w:r w:rsidRPr="00776AE6">
        <w:rPr>
          <w:rFonts w:ascii="Arial" w:hAnsi="Arial" w:cs="Arial"/>
          <w:szCs w:val="24"/>
        </w:rPr>
        <w:t xml:space="preserve"> will be conducted in the study for the collection of empirical data and will ensure the inclusion of information on key market trends which is affecting the overall operations of the industry. Such surveys will be interpreted with frequency distribution and incorporate </w:t>
      </w:r>
      <w:r w:rsidRPr="00776AE6">
        <w:rPr>
          <w:rFonts w:ascii="Arial" w:hAnsi="Arial" w:cs="Arial"/>
          <w:b/>
          <w:i/>
          <w:szCs w:val="24"/>
        </w:rPr>
        <w:t>random probability sampling</w:t>
      </w:r>
      <w:r w:rsidRPr="00776AE6">
        <w:rPr>
          <w:rFonts w:ascii="Arial" w:hAnsi="Arial" w:cs="Arial"/>
          <w:szCs w:val="24"/>
        </w:rPr>
        <w:t xml:space="preserve"> and results will be represented in charts and tables. </w:t>
      </w:r>
      <w:r w:rsidRPr="00776AE6">
        <w:rPr>
          <w:rFonts w:ascii="Arial" w:hAnsi="Arial" w:cs="Arial"/>
          <w:b/>
          <w:i/>
          <w:szCs w:val="24"/>
        </w:rPr>
        <w:t>Qualitative</w:t>
      </w:r>
      <w:r w:rsidRPr="00776AE6">
        <w:rPr>
          <w:rFonts w:ascii="Arial" w:hAnsi="Arial" w:cs="Arial"/>
          <w:szCs w:val="24"/>
        </w:rPr>
        <w:t xml:space="preserve"> information for the study will be allocated through </w:t>
      </w:r>
      <w:r w:rsidRPr="00776AE6">
        <w:rPr>
          <w:rFonts w:ascii="Arial" w:hAnsi="Arial" w:cs="Arial"/>
          <w:b/>
          <w:i/>
          <w:szCs w:val="24"/>
        </w:rPr>
        <w:t>primary interviews</w:t>
      </w:r>
      <w:r w:rsidRPr="00776AE6">
        <w:rPr>
          <w:rFonts w:ascii="Arial" w:hAnsi="Arial" w:cs="Arial"/>
          <w:szCs w:val="24"/>
        </w:rPr>
        <w:t xml:space="preserve"> with </w:t>
      </w:r>
      <w:r w:rsidRPr="00776AE6">
        <w:rPr>
          <w:rFonts w:ascii="Arial" w:hAnsi="Arial" w:cs="Arial"/>
          <w:b/>
          <w:i/>
          <w:szCs w:val="24"/>
        </w:rPr>
        <w:t>5 hotel peers</w:t>
      </w:r>
      <w:r w:rsidRPr="00776AE6">
        <w:rPr>
          <w:rFonts w:ascii="Arial" w:hAnsi="Arial" w:cs="Arial"/>
          <w:szCs w:val="24"/>
        </w:rPr>
        <w:t xml:space="preserve">, </w:t>
      </w:r>
      <w:r w:rsidRPr="00776AE6">
        <w:rPr>
          <w:rFonts w:ascii="Arial" w:hAnsi="Arial" w:cs="Arial"/>
          <w:b/>
          <w:i/>
          <w:szCs w:val="24"/>
        </w:rPr>
        <w:t>associates and supervisors</w:t>
      </w:r>
      <w:r w:rsidRPr="00776AE6">
        <w:rPr>
          <w:rFonts w:ascii="Arial" w:hAnsi="Arial" w:cs="Arial"/>
          <w:szCs w:val="24"/>
        </w:rPr>
        <w:t xml:space="preserve"> of the industry. </w:t>
      </w:r>
    </w:p>
    <w:p w14:paraId="65EFB467" w14:textId="5EA6D4DC"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A </w:t>
      </w:r>
      <w:r w:rsidRPr="00776AE6">
        <w:rPr>
          <w:rFonts w:ascii="Arial" w:hAnsi="Arial" w:cs="Arial"/>
          <w:b/>
          <w:i/>
          <w:szCs w:val="24"/>
        </w:rPr>
        <w:t>purposive</w:t>
      </w:r>
      <w:r w:rsidRPr="00776AE6">
        <w:rPr>
          <w:rFonts w:ascii="Arial" w:hAnsi="Arial" w:cs="Arial"/>
          <w:szCs w:val="24"/>
        </w:rPr>
        <w:t xml:space="preserve"> sampling method will be chosen by the researcher to collect data from experienced tour managers and other employees with a minimum of 3 years of working experience in the hospitality industry. Data collected from interviews will be interpreted via </w:t>
      </w:r>
      <w:r w:rsidRPr="00776AE6">
        <w:rPr>
          <w:rFonts w:ascii="Arial" w:hAnsi="Arial" w:cs="Arial"/>
          <w:b/>
          <w:i/>
          <w:szCs w:val="24"/>
        </w:rPr>
        <w:t>constant comparison</w:t>
      </w:r>
      <w:r w:rsidRPr="00776AE6">
        <w:rPr>
          <w:rFonts w:ascii="Arial" w:hAnsi="Arial" w:cs="Arial"/>
          <w:szCs w:val="24"/>
        </w:rPr>
        <w:t xml:space="preserve"> methods. </w:t>
      </w:r>
      <w:r w:rsidRPr="00776AE6">
        <w:rPr>
          <w:rFonts w:ascii="Arial" w:hAnsi="Arial" w:cs="Arial"/>
          <w:b/>
          <w:i/>
          <w:szCs w:val="24"/>
        </w:rPr>
        <w:t>Secondary</w:t>
      </w:r>
      <w:r w:rsidRPr="00776AE6">
        <w:rPr>
          <w:rFonts w:ascii="Arial" w:hAnsi="Arial" w:cs="Arial"/>
          <w:szCs w:val="24"/>
        </w:rPr>
        <w:t xml:space="preserve"> data collection in the study will be allocated via </w:t>
      </w:r>
      <w:r w:rsidRPr="00776AE6">
        <w:rPr>
          <w:rFonts w:ascii="Arial" w:hAnsi="Arial" w:cs="Arial"/>
          <w:b/>
          <w:i/>
          <w:szCs w:val="24"/>
        </w:rPr>
        <w:t xml:space="preserve">published articles, resources, </w:t>
      </w:r>
      <w:r w:rsidRPr="00776AE6">
        <w:rPr>
          <w:rFonts w:ascii="Arial" w:hAnsi="Arial" w:cs="Arial"/>
          <w:szCs w:val="24"/>
        </w:rPr>
        <w:t>and</w:t>
      </w:r>
      <w:r w:rsidRPr="00776AE6">
        <w:rPr>
          <w:rFonts w:ascii="Arial" w:hAnsi="Arial" w:cs="Arial"/>
          <w:b/>
          <w:i/>
          <w:szCs w:val="24"/>
        </w:rPr>
        <w:t xml:space="preserve"> research papers easily available across Google Scholar</w:t>
      </w:r>
      <w:r w:rsidRPr="00776AE6">
        <w:rPr>
          <w:rFonts w:ascii="Arial" w:hAnsi="Arial" w:cs="Arial"/>
          <w:szCs w:val="24"/>
        </w:rPr>
        <w:t xml:space="preserve"> and will be important to develop a detailed understanding of the placement processes. This data will be represented in multiple themes and evaluated using </w:t>
      </w:r>
      <w:r w:rsidRPr="00776AE6">
        <w:rPr>
          <w:rFonts w:ascii="Arial" w:hAnsi="Arial" w:cs="Arial"/>
          <w:b/>
          <w:i/>
          <w:szCs w:val="24"/>
        </w:rPr>
        <w:t>thematic analysis</w:t>
      </w:r>
      <w:r w:rsidRPr="00776AE6">
        <w:rPr>
          <w:rFonts w:ascii="Arial" w:hAnsi="Arial" w:cs="Arial"/>
          <w:szCs w:val="24"/>
        </w:rPr>
        <w:t xml:space="preserve">. Ethical considerations of this study will be aided by the presentation of consent forms to research participants and performing critical analysis to inform data obtained through Literature Review and store data safely.  </w:t>
      </w:r>
    </w:p>
    <w:p w14:paraId="37E8BC65" w14:textId="77777777" w:rsidR="00776AE6" w:rsidRPr="00776AE6" w:rsidRDefault="00776AE6" w:rsidP="00776AE6">
      <w:pPr>
        <w:spacing w:before="240" w:after="100" w:afterAutospacing="1" w:line="360" w:lineRule="auto"/>
        <w:ind w:left="454" w:right="454"/>
        <w:rPr>
          <w:rFonts w:ascii="Arial" w:eastAsiaTheme="majorEastAsia" w:hAnsi="Arial" w:cs="Arial"/>
          <w:b/>
          <w:szCs w:val="24"/>
        </w:rPr>
      </w:pPr>
      <w:r w:rsidRPr="00776AE6">
        <w:rPr>
          <w:rFonts w:ascii="Arial" w:hAnsi="Arial" w:cs="Arial"/>
          <w:szCs w:val="24"/>
        </w:rPr>
        <w:br w:type="page"/>
      </w:r>
    </w:p>
    <w:p w14:paraId="76904B86" w14:textId="77777777" w:rsidR="00776AE6" w:rsidRPr="00776AE6" w:rsidRDefault="00776AE6" w:rsidP="00776AE6">
      <w:pPr>
        <w:pStyle w:val="Heading1"/>
        <w:spacing w:after="100" w:afterAutospacing="1" w:line="360" w:lineRule="auto"/>
        <w:ind w:left="454" w:right="454"/>
        <w:rPr>
          <w:rFonts w:ascii="Arial" w:hAnsi="Arial" w:cs="Arial"/>
          <w:szCs w:val="24"/>
        </w:rPr>
      </w:pPr>
      <w:bookmarkStart w:id="11" w:name="_Toc138870816"/>
      <w:r w:rsidRPr="00776AE6">
        <w:rPr>
          <w:rFonts w:ascii="Arial" w:hAnsi="Arial" w:cs="Arial"/>
          <w:szCs w:val="24"/>
        </w:rPr>
        <w:t>References</w:t>
      </w:r>
      <w:bookmarkEnd w:id="11"/>
    </w:p>
    <w:p w14:paraId="18AE55E8"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Al-Ababneh, M. M. (2020) Linking ontology, epistemology and research methodology. </w:t>
      </w:r>
      <w:r w:rsidRPr="00776AE6">
        <w:rPr>
          <w:rFonts w:ascii="Arial" w:hAnsi="Arial" w:cs="Arial"/>
          <w:i/>
          <w:iCs/>
          <w:szCs w:val="24"/>
        </w:rPr>
        <w:t>Science &amp; Philosophy</w:t>
      </w:r>
      <w:r w:rsidRPr="00776AE6">
        <w:rPr>
          <w:rFonts w:ascii="Arial" w:hAnsi="Arial" w:cs="Arial"/>
          <w:szCs w:val="24"/>
        </w:rPr>
        <w:t>, </w:t>
      </w:r>
      <w:r w:rsidRPr="00776AE6">
        <w:rPr>
          <w:rFonts w:ascii="Arial" w:hAnsi="Arial" w:cs="Arial"/>
          <w:i/>
          <w:iCs/>
          <w:szCs w:val="24"/>
        </w:rPr>
        <w:t>8</w:t>
      </w:r>
      <w:r w:rsidRPr="00776AE6">
        <w:rPr>
          <w:rFonts w:ascii="Arial" w:hAnsi="Arial" w:cs="Arial"/>
          <w:szCs w:val="24"/>
        </w:rPr>
        <w:t>(1), 75-91.</w:t>
      </w:r>
    </w:p>
    <w:p w14:paraId="7322736E"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Alrawadieh, Z., Alrawadieh, Z. and Cetin, G. (2021) Digital transformation and revenue management: Evidence from the hotel industry. </w:t>
      </w:r>
      <w:r w:rsidRPr="00776AE6">
        <w:rPr>
          <w:rFonts w:ascii="Arial" w:hAnsi="Arial" w:cs="Arial"/>
          <w:i/>
          <w:iCs/>
          <w:szCs w:val="24"/>
        </w:rPr>
        <w:t>Tourism Economics</w:t>
      </w:r>
      <w:r w:rsidRPr="00776AE6">
        <w:rPr>
          <w:rFonts w:ascii="Arial" w:hAnsi="Arial" w:cs="Arial"/>
          <w:szCs w:val="24"/>
        </w:rPr>
        <w:t>, </w:t>
      </w:r>
      <w:r w:rsidRPr="00776AE6">
        <w:rPr>
          <w:rFonts w:ascii="Arial" w:hAnsi="Arial" w:cs="Arial"/>
          <w:i/>
          <w:iCs/>
          <w:szCs w:val="24"/>
        </w:rPr>
        <w:t>27</w:t>
      </w:r>
      <w:r w:rsidRPr="00776AE6">
        <w:rPr>
          <w:rFonts w:ascii="Arial" w:hAnsi="Arial" w:cs="Arial"/>
          <w:szCs w:val="24"/>
        </w:rPr>
        <w:t>(2), pp.328-345.</w:t>
      </w:r>
    </w:p>
    <w:p w14:paraId="0BB32E1D" w14:textId="728E6664"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Frye, W.D., Kang, S., Huh, C. and Lee, M.J.M. (2020) What factors influence Generation Y’s employee retention in the hospitality industry: An internal marketing approach. </w:t>
      </w:r>
      <w:r w:rsidRPr="00776AE6">
        <w:rPr>
          <w:rFonts w:ascii="Arial" w:hAnsi="Arial" w:cs="Arial"/>
          <w:i/>
          <w:iCs/>
          <w:szCs w:val="24"/>
        </w:rPr>
        <w:t>International Journal of Hospitality Management</w:t>
      </w:r>
      <w:r w:rsidRPr="00776AE6">
        <w:rPr>
          <w:rFonts w:ascii="Arial" w:hAnsi="Arial" w:cs="Arial"/>
          <w:szCs w:val="24"/>
        </w:rPr>
        <w:t>, </w:t>
      </w:r>
      <w:r w:rsidRPr="00776AE6">
        <w:rPr>
          <w:rFonts w:ascii="Arial" w:hAnsi="Arial" w:cs="Arial"/>
          <w:i/>
          <w:iCs/>
          <w:szCs w:val="24"/>
        </w:rPr>
        <w:t>85</w:t>
      </w:r>
      <w:r w:rsidRPr="00776AE6">
        <w:rPr>
          <w:rFonts w:ascii="Arial" w:hAnsi="Arial" w:cs="Arial"/>
          <w:szCs w:val="24"/>
        </w:rPr>
        <w:t>, p.102352.</w:t>
      </w:r>
    </w:p>
    <w:p w14:paraId="73FCB86B" w14:textId="49B8AA9A"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Global Information (2023) </w:t>
      </w:r>
      <w:r w:rsidRPr="00776AE6">
        <w:rPr>
          <w:rFonts w:ascii="Arial" w:hAnsi="Arial" w:cs="Arial"/>
          <w:i/>
          <w:iCs/>
          <w:szCs w:val="24"/>
        </w:rPr>
        <w:t>Hospitality Industry In The United Kingdom - Growth, Trends, and Forecasts (2023 - 2028) </w:t>
      </w:r>
      <w:r w:rsidRPr="00776AE6">
        <w:rPr>
          <w:rFonts w:ascii="Arial" w:hAnsi="Arial" w:cs="Arial"/>
          <w:szCs w:val="24"/>
        </w:rPr>
        <w:t>Available at: https://www.giiresearch.com/report/moi1200610-hospitality-industry-united-kingdom-growth-trends.html#:~:text=The%20hospitality%20industry%20in%20the,to%20the%20uncertainty%20surrounding%20Brexit. (Accessed: 2</w:t>
      </w:r>
      <w:r>
        <w:rPr>
          <w:rFonts w:ascii="Arial" w:hAnsi="Arial" w:cs="Arial"/>
          <w:szCs w:val="24"/>
        </w:rPr>
        <w:t>0</w:t>
      </w:r>
      <w:r w:rsidRPr="00776AE6">
        <w:rPr>
          <w:rFonts w:ascii="Arial" w:hAnsi="Arial" w:cs="Arial"/>
          <w:szCs w:val="24"/>
        </w:rPr>
        <w:t xml:space="preserve"> June 2023)</w:t>
      </w:r>
    </w:p>
    <w:p w14:paraId="413BCF51" w14:textId="5B8C10AE"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GOV.UK (2023) </w:t>
      </w:r>
      <w:r w:rsidRPr="00776AE6">
        <w:rPr>
          <w:rFonts w:ascii="Arial" w:hAnsi="Arial" w:cs="Arial"/>
          <w:i/>
          <w:iCs/>
          <w:szCs w:val="24"/>
        </w:rPr>
        <w:t>Hospitality strategy: reopening, recovery, resilience</w:t>
      </w:r>
      <w:r w:rsidRPr="00776AE6">
        <w:rPr>
          <w:rFonts w:ascii="Arial" w:hAnsi="Arial" w:cs="Arial"/>
          <w:szCs w:val="24"/>
        </w:rPr>
        <w:t>. Available at: https://www.gov.uk/government/publications/hospitality-strategy-reopening-recovery-resilience/hospitality-strategy-reopening-recovery-resilience#:~:text=1.-,The%20hospitality%20sector,UK%20economy%20%5Bfootnote%209%5D. (Accessed: 2</w:t>
      </w:r>
      <w:r>
        <w:rPr>
          <w:rFonts w:ascii="Arial" w:hAnsi="Arial" w:cs="Arial"/>
          <w:szCs w:val="24"/>
        </w:rPr>
        <w:t>4</w:t>
      </w:r>
      <w:r w:rsidRPr="00776AE6">
        <w:rPr>
          <w:rFonts w:ascii="Arial" w:hAnsi="Arial" w:cs="Arial"/>
          <w:szCs w:val="24"/>
        </w:rPr>
        <w:t xml:space="preserve"> June 2023)</w:t>
      </w:r>
    </w:p>
    <w:p w14:paraId="2E8D2660" w14:textId="794BC054"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Gov.uk (2023) </w:t>
      </w:r>
      <w:r w:rsidRPr="00776AE6">
        <w:rPr>
          <w:rFonts w:ascii="Arial" w:hAnsi="Arial" w:cs="Arial"/>
          <w:i/>
          <w:iCs/>
          <w:szCs w:val="24"/>
        </w:rPr>
        <w:t>Hospitality strategy: reopening, recovery, resilience</w:t>
      </w:r>
      <w:r w:rsidRPr="00776AE6">
        <w:rPr>
          <w:rFonts w:ascii="Arial" w:hAnsi="Arial" w:cs="Arial"/>
          <w:szCs w:val="24"/>
        </w:rPr>
        <w:t xml:space="preserve"> Available at: https://www.gov.uk/government/publications/hospitality-strategy-reopening-recovery-resilience/hospitality-strategy-reopening-recovery-resilience#:~:text=The%20UK's%20hospitality%20sector%20is,UK%20economy%20%5Bfootnote%209%5D. (Accessed: 2</w:t>
      </w:r>
      <w:r>
        <w:rPr>
          <w:rFonts w:ascii="Arial" w:hAnsi="Arial" w:cs="Arial"/>
          <w:szCs w:val="24"/>
        </w:rPr>
        <w:t>2</w:t>
      </w:r>
      <w:r w:rsidRPr="00776AE6">
        <w:rPr>
          <w:rFonts w:ascii="Arial" w:hAnsi="Arial" w:cs="Arial"/>
          <w:szCs w:val="24"/>
        </w:rPr>
        <w:t xml:space="preserve"> June 2023)</w:t>
      </w:r>
    </w:p>
    <w:p w14:paraId="78060371"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Harrison, R. L., Reilly, T. M. and Creswell, J. W. (2020) Methodological rigor in mixed methods: An application in management studies. </w:t>
      </w:r>
      <w:r w:rsidRPr="00776AE6">
        <w:rPr>
          <w:rFonts w:ascii="Arial" w:hAnsi="Arial" w:cs="Arial"/>
          <w:i/>
          <w:iCs/>
          <w:szCs w:val="24"/>
        </w:rPr>
        <w:t>Journal of Mixed Methods Research</w:t>
      </w:r>
      <w:r w:rsidRPr="00776AE6">
        <w:rPr>
          <w:rFonts w:ascii="Arial" w:hAnsi="Arial" w:cs="Arial"/>
          <w:szCs w:val="24"/>
        </w:rPr>
        <w:t>, </w:t>
      </w:r>
      <w:r w:rsidRPr="00776AE6">
        <w:rPr>
          <w:rFonts w:ascii="Arial" w:hAnsi="Arial" w:cs="Arial"/>
          <w:i/>
          <w:iCs/>
          <w:szCs w:val="24"/>
        </w:rPr>
        <w:t>14</w:t>
      </w:r>
      <w:r w:rsidRPr="00776AE6">
        <w:rPr>
          <w:rFonts w:ascii="Arial" w:hAnsi="Arial" w:cs="Arial"/>
          <w:szCs w:val="24"/>
        </w:rPr>
        <w:t>(4), 473-495.</w:t>
      </w:r>
    </w:p>
    <w:p w14:paraId="19BF0CB3" w14:textId="6E819952"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Janusz, A., Jarrin, A., Faerman, T. and Bravo, K. (2023) Electoral colorism: Candidate skin colour and list placement in Ecuador. </w:t>
      </w:r>
      <w:r w:rsidRPr="00776AE6">
        <w:rPr>
          <w:rFonts w:ascii="Arial" w:hAnsi="Arial" w:cs="Arial"/>
          <w:i/>
          <w:iCs/>
          <w:szCs w:val="24"/>
        </w:rPr>
        <w:t>Electoral Studies</w:t>
      </w:r>
      <w:r w:rsidRPr="00776AE6">
        <w:rPr>
          <w:rFonts w:ascii="Arial" w:hAnsi="Arial" w:cs="Arial"/>
          <w:szCs w:val="24"/>
        </w:rPr>
        <w:t>, </w:t>
      </w:r>
      <w:r w:rsidRPr="00776AE6">
        <w:rPr>
          <w:rFonts w:ascii="Arial" w:hAnsi="Arial" w:cs="Arial"/>
          <w:i/>
          <w:iCs/>
          <w:szCs w:val="24"/>
        </w:rPr>
        <w:t>81</w:t>
      </w:r>
      <w:r w:rsidRPr="00776AE6">
        <w:rPr>
          <w:rFonts w:ascii="Arial" w:hAnsi="Arial" w:cs="Arial"/>
          <w:szCs w:val="24"/>
        </w:rPr>
        <w:t>, 102555.</w:t>
      </w:r>
    </w:p>
    <w:p w14:paraId="5156F23D" w14:textId="48317E98"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Kalia, N. and Bhardwaj, B. (2019) Contextual and task performance: do demographic and organizational variables matter? </w:t>
      </w:r>
      <w:r w:rsidRPr="00776AE6">
        <w:rPr>
          <w:rFonts w:ascii="Arial" w:hAnsi="Arial" w:cs="Arial"/>
          <w:i/>
          <w:iCs/>
          <w:szCs w:val="24"/>
        </w:rPr>
        <w:t>Rajagiri Management Journal</w:t>
      </w:r>
      <w:r w:rsidRPr="00776AE6">
        <w:rPr>
          <w:rFonts w:ascii="Arial" w:hAnsi="Arial" w:cs="Arial"/>
          <w:szCs w:val="24"/>
        </w:rPr>
        <w:t>, </w:t>
      </w:r>
      <w:r w:rsidRPr="00776AE6">
        <w:rPr>
          <w:rFonts w:ascii="Arial" w:hAnsi="Arial" w:cs="Arial"/>
          <w:i/>
          <w:iCs/>
          <w:szCs w:val="24"/>
        </w:rPr>
        <w:t>13</w:t>
      </w:r>
      <w:r w:rsidRPr="00776AE6">
        <w:rPr>
          <w:rFonts w:ascii="Arial" w:hAnsi="Arial" w:cs="Arial"/>
          <w:szCs w:val="24"/>
        </w:rPr>
        <w:t>(2), pp.30-42.</w:t>
      </w:r>
    </w:p>
    <w:p w14:paraId="0F97E561"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Kent, K., Murray, S., Penrose, B., Auckland, S., Visentin, D., Godrich, S. and Lester, E. (2020) Prevalence and socio-demographic predictors of food insecurity in Australia during the COVID-19 pandemic. </w:t>
      </w:r>
      <w:r w:rsidRPr="00776AE6">
        <w:rPr>
          <w:rFonts w:ascii="Arial" w:hAnsi="Arial" w:cs="Arial"/>
          <w:i/>
          <w:iCs/>
          <w:szCs w:val="24"/>
        </w:rPr>
        <w:t>Nutrients</w:t>
      </w:r>
      <w:r w:rsidRPr="00776AE6">
        <w:rPr>
          <w:rFonts w:ascii="Arial" w:hAnsi="Arial" w:cs="Arial"/>
          <w:szCs w:val="24"/>
        </w:rPr>
        <w:t>, </w:t>
      </w:r>
      <w:r w:rsidRPr="00776AE6">
        <w:rPr>
          <w:rFonts w:ascii="Arial" w:hAnsi="Arial" w:cs="Arial"/>
          <w:i/>
          <w:iCs/>
          <w:szCs w:val="24"/>
        </w:rPr>
        <w:t>12</w:t>
      </w:r>
      <w:r w:rsidRPr="00776AE6">
        <w:rPr>
          <w:rFonts w:ascii="Arial" w:hAnsi="Arial" w:cs="Arial"/>
          <w:szCs w:val="24"/>
        </w:rPr>
        <w:t>(9), p.2682.</w:t>
      </w:r>
    </w:p>
    <w:p w14:paraId="51477E33"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Lewis, G. and Zervas, G. (2019) The supply and demand effects of review platforms. </w:t>
      </w:r>
      <w:r w:rsidRPr="00776AE6">
        <w:rPr>
          <w:rFonts w:ascii="Arial" w:hAnsi="Arial" w:cs="Arial"/>
          <w:i/>
          <w:iCs/>
          <w:szCs w:val="24"/>
        </w:rPr>
        <w:t>Available at SSRN 3468278</w:t>
      </w:r>
      <w:r w:rsidRPr="00776AE6">
        <w:rPr>
          <w:rFonts w:ascii="Arial" w:hAnsi="Arial" w:cs="Arial"/>
          <w:szCs w:val="24"/>
        </w:rPr>
        <w:t>.</w:t>
      </w:r>
    </w:p>
    <w:p w14:paraId="3EC13AB3"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Lin, B., Zhu, F., Zhang, J., Chen, J., Chen, X., Xiong, N.N. and Mauri, J.L. (2019) A time-driven data placement strategy for a scientific workflow combining edge computing and cloud computing. </w:t>
      </w:r>
      <w:r w:rsidRPr="00776AE6">
        <w:rPr>
          <w:rFonts w:ascii="Arial" w:hAnsi="Arial" w:cs="Arial"/>
          <w:i/>
          <w:iCs/>
          <w:szCs w:val="24"/>
        </w:rPr>
        <w:t>IEEE Transactions on Industrial Informatics</w:t>
      </w:r>
      <w:r w:rsidRPr="00776AE6">
        <w:rPr>
          <w:rFonts w:ascii="Arial" w:hAnsi="Arial" w:cs="Arial"/>
          <w:szCs w:val="24"/>
        </w:rPr>
        <w:t>, </w:t>
      </w:r>
      <w:r w:rsidRPr="00776AE6">
        <w:rPr>
          <w:rFonts w:ascii="Arial" w:hAnsi="Arial" w:cs="Arial"/>
          <w:i/>
          <w:iCs/>
          <w:szCs w:val="24"/>
        </w:rPr>
        <w:t>15</w:t>
      </w:r>
      <w:r w:rsidRPr="00776AE6">
        <w:rPr>
          <w:rFonts w:ascii="Arial" w:hAnsi="Arial" w:cs="Arial"/>
          <w:szCs w:val="24"/>
        </w:rPr>
        <w:t>(7), pp.4254-4265.</w:t>
      </w:r>
    </w:p>
    <w:p w14:paraId="15F5CC82"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Mohammed, A. and Al-Swidi, A. (2019) The influence of CSR on perceived value, social media and loyalty in the hotel industry. </w:t>
      </w:r>
      <w:r w:rsidRPr="00776AE6">
        <w:rPr>
          <w:rFonts w:ascii="Arial" w:hAnsi="Arial" w:cs="Arial"/>
          <w:i/>
          <w:iCs/>
          <w:szCs w:val="24"/>
        </w:rPr>
        <w:t>Spanish Journal of Marketing-ESIC</w:t>
      </w:r>
      <w:r w:rsidRPr="00776AE6">
        <w:rPr>
          <w:rFonts w:ascii="Arial" w:hAnsi="Arial" w:cs="Arial"/>
          <w:szCs w:val="24"/>
        </w:rPr>
        <w:t>, </w:t>
      </w:r>
      <w:r w:rsidRPr="00776AE6">
        <w:rPr>
          <w:rFonts w:ascii="Arial" w:hAnsi="Arial" w:cs="Arial"/>
          <w:i/>
          <w:iCs/>
          <w:szCs w:val="24"/>
        </w:rPr>
        <w:t>23</w:t>
      </w:r>
      <w:r w:rsidRPr="00776AE6">
        <w:rPr>
          <w:rFonts w:ascii="Arial" w:hAnsi="Arial" w:cs="Arial"/>
          <w:szCs w:val="24"/>
        </w:rPr>
        <w:t>(3), pp.373-396.</w:t>
      </w:r>
    </w:p>
    <w:p w14:paraId="11B344C9"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Mordor intelligence (2023) </w:t>
      </w:r>
      <w:r w:rsidRPr="00776AE6">
        <w:rPr>
          <w:rFonts w:ascii="Arial" w:hAnsi="Arial" w:cs="Arial"/>
          <w:i/>
          <w:iCs/>
          <w:szCs w:val="24"/>
        </w:rPr>
        <w:t>Uk Hospitality Industry Market Trends</w:t>
      </w:r>
      <w:r w:rsidRPr="00776AE6">
        <w:rPr>
          <w:rFonts w:ascii="Arial" w:hAnsi="Arial" w:cs="Arial"/>
          <w:szCs w:val="24"/>
        </w:rPr>
        <w:t>. Available at: https://www.mordorintelligence.com/industry-reports/hospitality-industry-in-the-united-kingdom/market-trends (Accessed: 28 June 2023).</w:t>
      </w:r>
    </w:p>
    <w:p w14:paraId="25629748"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Salter, C., Oates, R.K., Swanson, C. and Bourke, L. (2020) Working Remotely: Innovative Allied Health Placements in Response to COVID-19. </w:t>
      </w:r>
      <w:r w:rsidRPr="00776AE6">
        <w:rPr>
          <w:rFonts w:ascii="Arial" w:hAnsi="Arial" w:cs="Arial"/>
          <w:i/>
          <w:iCs/>
          <w:szCs w:val="24"/>
        </w:rPr>
        <w:t>International Journal of Work-Integrated Learning</w:t>
      </w:r>
      <w:r w:rsidRPr="00776AE6">
        <w:rPr>
          <w:rFonts w:ascii="Arial" w:hAnsi="Arial" w:cs="Arial"/>
          <w:szCs w:val="24"/>
        </w:rPr>
        <w:t>, </w:t>
      </w:r>
      <w:r w:rsidRPr="00776AE6">
        <w:rPr>
          <w:rFonts w:ascii="Arial" w:hAnsi="Arial" w:cs="Arial"/>
          <w:i/>
          <w:iCs/>
          <w:szCs w:val="24"/>
        </w:rPr>
        <w:t>21</w:t>
      </w:r>
      <w:r w:rsidRPr="00776AE6">
        <w:rPr>
          <w:rFonts w:ascii="Arial" w:hAnsi="Arial" w:cs="Arial"/>
          <w:szCs w:val="24"/>
        </w:rPr>
        <w:t>(5), pp.587-600. </w:t>
      </w:r>
    </w:p>
    <w:p w14:paraId="52526AD7" w14:textId="77777777"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Sileyew, K. J. (2019) </w:t>
      </w:r>
      <w:r w:rsidRPr="00776AE6">
        <w:rPr>
          <w:rFonts w:ascii="Arial" w:hAnsi="Arial" w:cs="Arial"/>
          <w:i/>
          <w:iCs/>
          <w:szCs w:val="24"/>
        </w:rPr>
        <w:t>Research design and methodology</w:t>
      </w:r>
      <w:r w:rsidRPr="00776AE6">
        <w:rPr>
          <w:rFonts w:ascii="Arial" w:hAnsi="Arial" w:cs="Arial"/>
          <w:szCs w:val="24"/>
        </w:rPr>
        <w:t> (pp. 1-12). Rijeka: IntechOpen.</w:t>
      </w:r>
    </w:p>
    <w:p w14:paraId="3ED99119" w14:textId="7EAE1AC0" w:rsidR="00776AE6" w:rsidRPr="00776AE6" w:rsidRDefault="00776AE6" w:rsidP="00776AE6">
      <w:pPr>
        <w:spacing w:before="240" w:after="100" w:afterAutospacing="1" w:line="360" w:lineRule="auto"/>
        <w:ind w:left="454" w:right="454"/>
        <w:rPr>
          <w:rFonts w:ascii="Arial" w:hAnsi="Arial" w:cs="Arial"/>
          <w:szCs w:val="24"/>
        </w:rPr>
      </w:pPr>
      <w:r w:rsidRPr="00776AE6">
        <w:rPr>
          <w:rFonts w:ascii="Arial" w:hAnsi="Arial" w:cs="Arial"/>
          <w:szCs w:val="24"/>
        </w:rPr>
        <w:t xml:space="preserve">Statista (2023) </w:t>
      </w:r>
      <w:r w:rsidRPr="00776AE6">
        <w:rPr>
          <w:rFonts w:ascii="Arial" w:hAnsi="Arial" w:cs="Arial"/>
          <w:i/>
          <w:iCs/>
          <w:szCs w:val="24"/>
        </w:rPr>
        <w:t>Hotel industry in the United Kingdom - statistics &amp; facts</w:t>
      </w:r>
      <w:r w:rsidRPr="00776AE6">
        <w:rPr>
          <w:rFonts w:ascii="Arial" w:hAnsi="Arial" w:cs="Arial"/>
          <w:szCs w:val="24"/>
        </w:rPr>
        <w:t xml:space="preserve"> Available at:https://www.statista.com/topics/3146/hotel-industry-in-the-united-kingdom-uk/#topicOverview (Accessed: 2</w:t>
      </w:r>
      <w:r>
        <w:rPr>
          <w:rFonts w:ascii="Arial" w:hAnsi="Arial" w:cs="Arial"/>
          <w:szCs w:val="24"/>
        </w:rPr>
        <w:t>4</w:t>
      </w:r>
      <w:r w:rsidRPr="00776AE6">
        <w:rPr>
          <w:rFonts w:ascii="Arial" w:hAnsi="Arial" w:cs="Arial"/>
          <w:szCs w:val="24"/>
        </w:rPr>
        <w:t xml:space="preserve"> June 2023)</w:t>
      </w:r>
    </w:p>
    <w:p w14:paraId="5B249EE0" w14:textId="29CE11A0" w:rsidR="00CF0FF7" w:rsidRPr="00F54CC1" w:rsidRDefault="00CF0FF7" w:rsidP="00F54CC1">
      <w:pPr>
        <w:spacing w:before="240" w:after="100" w:afterAutospacing="1" w:line="360" w:lineRule="auto"/>
        <w:ind w:right="454"/>
        <w:jc w:val="left"/>
        <w:rPr>
          <w:rFonts w:cs="Times New Roman"/>
        </w:rPr>
      </w:pPr>
    </w:p>
    <w:sectPr w:rsidR="00CF0FF7" w:rsidRPr="00F54CC1" w:rsidSect="00776AE6">
      <w:footerReference w:type="even" r:id="rId7"/>
      <w:footerReference w:type="default" r:id="rId8"/>
      <w:pgSz w:w="11920" w:h="16850"/>
      <w:pgMar w:top="1418" w:right="851" w:bottom="851" w:left="851" w:header="720" w:footer="720" w:gutter="0"/>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049AC5" w14:textId="77777777" w:rsidR="009E3C1F" w:rsidRDefault="009E3C1F" w:rsidP="00776AE6">
      <w:pPr>
        <w:spacing w:after="0" w:line="240" w:lineRule="auto"/>
      </w:pPr>
      <w:r>
        <w:separator/>
      </w:r>
    </w:p>
  </w:endnote>
  <w:endnote w:type="continuationSeparator" w:id="0">
    <w:p w14:paraId="2E4884AD" w14:textId="77777777" w:rsidR="009E3C1F" w:rsidRDefault="009E3C1F" w:rsidP="00776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00890615"/>
      <w:docPartObj>
        <w:docPartGallery w:val="Page Numbers (Bottom of Page)"/>
        <w:docPartUnique/>
      </w:docPartObj>
    </w:sdtPr>
    <w:sdtContent>
      <w:p w14:paraId="54CFC012" w14:textId="79359693" w:rsidR="00776AE6" w:rsidRDefault="00776AE6" w:rsidP="00824E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2F32498" w14:textId="77777777" w:rsidR="00776AE6" w:rsidRDefault="00776AE6" w:rsidP="00776AE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7304507"/>
      <w:docPartObj>
        <w:docPartGallery w:val="Page Numbers (Bottom of Page)"/>
        <w:docPartUnique/>
      </w:docPartObj>
    </w:sdtPr>
    <w:sdtContent>
      <w:p w14:paraId="73A64488" w14:textId="26EC554E" w:rsidR="00776AE6" w:rsidRDefault="00776AE6" w:rsidP="00824ED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733A74E" w14:textId="77777777" w:rsidR="00776AE6" w:rsidRDefault="00776AE6" w:rsidP="00776AE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AA3B5" w14:textId="77777777" w:rsidR="009E3C1F" w:rsidRDefault="009E3C1F" w:rsidP="00776AE6">
      <w:pPr>
        <w:spacing w:after="0" w:line="240" w:lineRule="auto"/>
      </w:pPr>
      <w:r>
        <w:separator/>
      </w:r>
    </w:p>
  </w:footnote>
  <w:footnote w:type="continuationSeparator" w:id="0">
    <w:p w14:paraId="077FBE2D" w14:textId="77777777" w:rsidR="009E3C1F" w:rsidRDefault="009E3C1F" w:rsidP="00776A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23639"/>
    <w:multiLevelType w:val="multilevel"/>
    <w:tmpl w:val="359E38E2"/>
    <w:lvl w:ilvl="0">
      <w:start w:val="1"/>
      <w:numFmt w:val="decimal"/>
      <w:lvlText w:val="%1"/>
      <w:lvlJc w:val="left"/>
      <w:pPr>
        <w:ind w:left="432" w:hanging="432"/>
      </w:pPr>
    </w:lvl>
    <w:lvl w:ilvl="1">
      <w:start w:val="1"/>
      <w:numFmt w:val="decimal"/>
      <w:lvlText w:val="%1.%2"/>
      <w:lvlJc w:val="left"/>
      <w:pPr>
        <w:ind w:left="1001"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495F7B31"/>
    <w:multiLevelType w:val="hybridMultilevel"/>
    <w:tmpl w:val="CA663B90"/>
    <w:lvl w:ilvl="0" w:tplc="EFAC513C">
      <w:start w:val="1"/>
      <w:numFmt w:val="bullet"/>
      <w:lvlText w:val=""/>
      <w:lvlJc w:val="left"/>
      <w:pPr>
        <w:ind w:left="720" w:hanging="360"/>
      </w:pPr>
      <w:rPr>
        <w:rFonts w:ascii="Symbol" w:hAnsi="Symbol" w:hint="default"/>
      </w:rPr>
    </w:lvl>
    <w:lvl w:ilvl="1" w:tplc="C20E30BA" w:tentative="1">
      <w:start w:val="1"/>
      <w:numFmt w:val="bullet"/>
      <w:lvlText w:val="o"/>
      <w:lvlJc w:val="left"/>
      <w:pPr>
        <w:ind w:left="1440" w:hanging="360"/>
      </w:pPr>
      <w:rPr>
        <w:rFonts w:ascii="Courier New" w:hAnsi="Courier New" w:cs="Courier New" w:hint="default"/>
      </w:rPr>
    </w:lvl>
    <w:lvl w:ilvl="2" w:tplc="B8448A46" w:tentative="1">
      <w:start w:val="1"/>
      <w:numFmt w:val="bullet"/>
      <w:lvlText w:val=""/>
      <w:lvlJc w:val="left"/>
      <w:pPr>
        <w:ind w:left="2160" w:hanging="360"/>
      </w:pPr>
      <w:rPr>
        <w:rFonts w:ascii="Wingdings" w:hAnsi="Wingdings" w:hint="default"/>
      </w:rPr>
    </w:lvl>
    <w:lvl w:ilvl="3" w:tplc="050E3782" w:tentative="1">
      <w:start w:val="1"/>
      <w:numFmt w:val="bullet"/>
      <w:lvlText w:val=""/>
      <w:lvlJc w:val="left"/>
      <w:pPr>
        <w:ind w:left="2880" w:hanging="360"/>
      </w:pPr>
      <w:rPr>
        <w:rFonts w:ascii="Symbol" w:hAnsi="Symbol" w:hint="default"/>
      </w:rPr>
    </w:lvl>
    <w:lvl w:ilvl="4" w:tplc="EE32A99E" w:tentative="1">
      <w:start w:val="1"/>
      <w:numFmt w:val="bullet"/>
      <w:lvlText w:val="o"/>
      <w:lvlJc w:val="left"/>
      <w:pPr>
        <w:ind w:left="3600" w:hanging="360"/>
      </w:pPr>
      <w:rPr>
        <w:rFonts w:ascii="Courier New" w:hAnsi="Courier New" w:cs="Courier New" w:hint="default"/>
      </w:rPr>
    </w:lvl>
    <w:lvl w:ilvl="5" w:tplc="7FD6B150" w:tentative="1">
      <w:start w:val="1"/>
      <w:numFmt w:val="bullet"/>
      <w:lvlText w:val=""/>
      <w:lvlJc w:val="left"/>
      <w:pPr>
        <w:ind w:left="4320" w:hanging="360"/>
      </w:pPr>
      <w:rPr>
        <w:rFonts w:ascii="Wingdings" w:hAnsi="Wingdings" w:hint="default"/>
      </w:rPr>
    </w:lvl>
    <w:lvl w:ilvl="6" w:tplc="E41A3D2C" w:tentative="1">
      <w:start w:val="1"/>
      <w:numFmt w:val="bullet"/>
      <w:lvlText w:val=""/>
      <w:lvlJc w:val="left"/>
      <w:pPr>
        <w:ind w:left="5040" w:hanging="360"/>
      </w:pPr>
      <w:rPr>
        <w:rFonts w:ascii="Symbol" w:hAnsi="Symbol" w:hint="default"/>
      </w:rPr>
    </w:lvl>
    <w:lvl w:ilvl="7" w:tplc="51F47CF2" w:tentative="1">
      <w:start w:val="1"/>
      <w:numFmt w:val="bullet"/>
      <w:lvlText w:val="o"/>
      <w:lvlJc w:val="left"/>
      <w:pPr>
        <w:ind w:left="5760" w:hanging="360"/>
      </w:pPr>
      <w:rPr>
        <w:rFonts w:ascii="Courier New" w:hAnsi="Courier New" w:cs="Courier New" w:hint="default"/>
      </w:rPr>
    </w:lvl>
    <w:lvl w:ilvl="8" w:tplc="CC2C3D34" w:tentative="1">
      <w:start w:val="1"/>
      <w:numFmt w:val="bullet"/>
      <w:lvlText w:val=""/>
      <w:lvlJc w:val="left"/>
      <w:pPr>
        <w:ind w:left="6480" w:hanging="360"/>
      </w:pPr>
      <w:rPr>
        <w:rFonts w:ascii="Wingdings" w:hAnsi="Wingdings" w:hint="default"/>
      </w:rPr>
    </w:lvl>
  </w:abstractNum>
  <w:abstractNum w:abstractNumId="2" w15:restartNumberingAfterBreak="0">
    <w:nsid w:val="607D6BD0"/>
    <w:multiLevelType w:val="hybridMultilevel"/>
    <w:tmpl w:val="B2D07630"/>
    <w:lvl w:ilvl="0" w:tplc="08090001">
      <w:start w:val="1"/>
      <w:numFmt w:val="bullet"/>
      <w:lvlText w:val=""/>
      <w:lvlJc w:val="left"/>
      <w:pPr>
        <w:ind w:left="814" w:hanging="360"/>
      </w:pPr>
      <w:rPr>
        <w:rFonts w:ascii="Symbol" w:hAnsi="Symbol" w:hint="default"/>
      </w:rPr>
    </w:lvl>
    <w:lvl w:ilvl="1" w:tplc="08090003" w:tentative="1">
      <w:start w:val="1"/>
      <w:numFmt w:val="bullet"/>
      <w:lvlText w:val="o"/>
      <w:lvlJc w:val="left"/>
      <w:pPr>
        <w:ind w:left="1534" w:hanging="360"/>
      </w:pPr>
      <w:rPr>
        <w:rFonts w:ascii="Courier New" w:hAnsi="Courier New" w:hint="default"/>
      </w:rPr>
    </w:lvl>
    <w:lvl w:ilvl="2" w:tplc="08090005" w:tentative="1">
      <w:start w:val="1"/>
      <w:numFmt w:val="bullet"/>
      <w:lvlText w:val=""/>
      <w:lvlJc w:val="left"/>
      <w:pPr>
        <w:ind w:left="2254" w:hanging="360"/>
      </w:pPr>
      <w:rPr>
        <w:rFonts w:ascii="Wingdings" w:hAnsi="Wingdings" w:hint="default"/>
      </w:rPr>
    </w:lvl>
    <w:lvl w:ilvl="3" w:tplc="08090001" w:tentative="1">
      <w:start w:val="1"/>
      <w:numFmt w:val="bullet"/>
      <w:lvlText w:val=""/>
      <w:lvlJc w:val="left"/>
      <w:pPr>
        <w:ind w:left="2974" w:hanging="360"/>
      </w:pPr>
      <w:rPr>
        <w:rFonts w:ascii="Symbol" w:hAnsi="Symbol" w:hint="default"/>
      </w:rPr>
    </w:lvl>
    <w:lvl w:ilvl="4" w:tplc="08090003" w:tentative="1">
      <w:start w:val="1"/>
      <w:numFmt w:val="bullet"/>
      <w:lvlText w:val="o"/>
      <w:lvlJc w:val="left"/>
      <w:pPr>
        <w:ind w:left="3694" w:hanging="360"/>
      </w:pPr>
      <w:rPr>
        <w:rFonts w:ascii="Courier New" w:hAnsi="Courier New" w:hint="default"/>
      </w:rPr>
    </w:lvl>
    <w:lvl w:ilvl="5" w:tplc="08090005" w:tentative="1">
      <w:start w:val="1"/>
      <w:numFmt w:val="bullet"/>
      <w:lvlText w:val=""/>
      <w:lvlJc w:val="left"/>
      <w:pPr>
        <w:ind w:left="4414" w:hanging="360"/>
      </w:pPr>
      <w:rPr>
        <w:rFonts w:ascii="Wingdings" w:hAnsi="Wingdings" w:hint="default"/>
      </w:rPr>
    </w:lvl>
    <w:lvl w:ilvl="6" w:tplc="08090001" w:tentative="1">
      <w:start w:val="1"/>
      <w:numFmt w:val="bullet"/>
      <w:lvlText w:val=""/>
      <w:lvlJc w:val="left"/>
      <w:pPr>
        <w:ind w:left="5134" w:hanging="360"/>
      </w:pPr>
      <w:rPr>
        <w:rFonts w:ascii="Symbol" w:hAnsi="Symbol" w:hint="default"/>
      </w:rPr>
    </w:lvl>
    <w:lvl w:ilvl="7" w:tplc="08090003" w:tentative="1">
      <w:start w:val="1"/>
      <w:numFmt w:val="bullet"/>
      <w:lvlText w:val="o"/>
      <w:lvlJc w:val="left"/>
      <w:pPr>
        <w:ind w:left="5854" w:hanging="360"/>
      </w:pPr>
      <w:rPr>
        <w:rFonts w:ascii="Courier New" w:hAnsi="Courier New" w:hint="default"/>
      </w:rPr>
    </w:lvl>
    <w:lvl w:ilvl="8" w:tplc="08090005" w:tentative="1">
      <w:start w:val="1"/>
      <w:numFmt w:val="bullet"/>
      <w:lvlText w:val=""/>
      <w:lvlJc w:val="left"/>
      <w:pPr>
        <w:ind w:left="6574" w:hanging="360"/>
      </w:pPr>
      <w:rPr>
        <w:rFonts w:ascii="Wingdings" w:hAnsi="Wingdings" w:hint="default"/>
      </w:rPr>
    </w:lvl>
  </w:abstractNum>
  <w:abstractNum w:abstractNumId="3" w15:restartNumberingAfterBreak="0">
    <w:nsid w:val="61EE3CE8"/>
    <w:multiLevelType w:val="hybridMultilevel"/>
    <w:tmpl w:val="7F04266C"/>
    <w:lvl w:ilvl="0" w:tplc="7BA0357C">
      <w:start w:val="1"/>
      <w:numFmt w:val="bullet"/>
      <w:lvlText w:val=""/>
      <w:lvlJc w:val="left"/>
      <w:pPr>
        <w:ind w:left="720" w:hanging="360"/>
      </w:pPr>
      <w:rPr>
        <w:rFonts w:ascii="Symbol" w:hAnsi="Symbol" w:hint="default"/>
      </w:rPr>
    </w:lvl>
    <w:lvl w:ilvl="1" w:tplc="2A2C5126" w:tentative="1">
      <w:start w:val="1"/>
      <w:numFmt w:val="bullet"/>
      <w:lvlText w:val="o"/>
      <w:lvlJc w:val="left"/>
      <w:pPr>
        <w:ind w:left="1440" w:hanging="360"/>
      </w:pPr>
      <w:rPr>
        <w:rFonts w:ascii="Courier New" w:hAnsi="Courier New" w:cs="Courier New" w:hint="default"/>
      </w:rPr>
    </w:lvl>
    <w:lvl w:ilvl="2" w:tplc="99E2108C" w:tentative="1">
      <w:start w:val="1"/>
      <w:numFmt w:val="bullet"/>
      <w:lvlText w:val=""/>
      <w:lvlJc w:val="left"/>
      <w:pPr>
        <w:ind w:left="2160" w:hanging="360"/>
      </w:pPr>
      <w:rPr>
        <w:rFonts w:ascii="Wingdings" w:hAnsi="Wingdings" w:hint="default"/>
      </w:rPr>
    </w:lvl>
    <w:lvl w:ilvl="3" w:tplc="4BCAE7A0" w:tentative="1">
      <w:start w:val="1"/>
      <w:numFmt w:val="bullet"/>
      <w:lvlText w:val=""/>
      <w:lvlJc w:val="left"/>
      <w:pPr>
        <w:ind w:left="2880" w:hanging="360"/>
      </w:pPr>
      <w:rPr>
        <w:rFonts w:ascii="Symbol" w:hAnsi="Symbol" w:hint="default"/>
      </w:rPr>
    </w:lvl>
    <w:lvl w:ilvl="4" w:tplc="7C368078" w:tentative="1">
      <w:start w:val="1"/>
      <w:numFmt w:val="bullet"/>
      <w:lvlText w:val="o"/>
      <w:lvlJc w:val="left"/>
      <w:pPr>
        <w:ind w:left="3600" w:hanging="360"/>
      </w:pPr>
      <w:rPr>
        <w:rFonts w:ascii="Courier New" w:hAnsi="Courier New" w:cs="Courier New" w:hint="default"/>
      </w:rPr>
    </w:lvl>
    <w:lvl w:ilvl="5" w:tplc="107A9E80" w:tentative="1">
      <w:start w:val="1"/>
      <w:numFmt w:val="bullet"/>
      <w:lvlText w:val=""/>
      <w:lvlJc w:val="left"/>
      <w:pPr>
        <w:ind w:left="4320" w:hanging="360"/>
      </w:pPr>
      <w:rPr>
        <w:rFonts w:ascii="Wingdings" w:hAnsi="Wingdings" w:hint="default"/>
      </w:rPr>
    </w:lvl>
    <w:lvl w:ilvl="6" w:tplc="23B06C3E" w:tentative="1">
      <w:start w:val="1"/>
      <w:numFmt w:val="bullet"/>
      <w:lvlText w:val=""/>
      <w:lvlJc w:val="left"/>
      <w:pPr>
        <w:ind w:left="5040" w:hanging="360"/>
      </w:pPr>
      <w:rPr>
        <w:rFonts w:ascii="Symbol" w:hAnsi="Symbol" w:hint="default"/>
      </w:rPr>
    </w:lvl>
    <w:lvl w:ilvl="7" w:tplc="1D62ACE8" w:tentative="1">
      <w:start w:val="1"/>
      <w:numFmt w:val="bullet"/>
      <w:lvlText w:val="o"/>
      <w:lvlJc w:val="left"/>
      <w:pPr>
        <w:ind w:left="5760" w:hanging="360"/>
      </w:pPr>
      <w:rPr>
        <w:rFonts w:ascii="Courier New" w:hAnsi="Courier New" w:cs="Courier New" w:hint="default"/>
      </w:rPr>
    </w:lvl>
    <w:lvl w:ilvl="8" w:tplc="E0BE8984" w:tentative="1">
      <w:start w:val="1"/>
      <w:numFmt w:val="bullet"/>
      <w:lvlText w:val=""/>
      <w:lvlJc w:val="left"/>
      <w:pPr>
        <w:ind w:left="6480" w:hanging="360"/>
      </w:pPr>
      <w:rPr>
        <w:rFonts w:ascii="Wingdings" w:hAnsi="Wingdings" w:hint="default"/>
      </w:rPr>
    </w:lvl>
  </w:abstractNum>
  <w:abstractNum w:abstractNumId="4" w15:restartNumberingAfterBreak="0">
    <w:nsid w:val="7D9340A0"/>
    <w:multiLevelType w:val="multilevel"/>
    <w:tmpl w:val="12F8116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94010532">
    <w:abstractNumId w:val="0"/>
  </w:num>
  <w:num w:numId="2" w16cid:durableId="320235647">
    <w:abstractNumId w:val="4"/>
  </w:num>
  <w:num w:numId="3" w16cid:durableId="982848891">
    <w:abstractNumId w:val="3"/>
  </w:num>
  <w:num w:numId="4" w16cid:durableId="973027503">
    <w:abstractNumId w:val="1"/>
  </w:num>
  <w:num w:numId="5" w16cid:durableId="9130122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rawingGridVerticalSpacing w:val="299"/>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AE6"/>
    <w:rsid w:val="00122859"/>
    <w:rsid w:val="002867EC"/>
    <w:rsid w:val="00401B57"/>
    <w:rsid w:val="006C7762"/>
    <w:rsid w:val="00776AE6"/>
    <w:rsid w:val="009E3C1F"/>
    <w:rsid w:val="00B16AE4"/>
    <w:rsid w:val="00CF0FF7"/>
    <w:rsid w:val="00F54C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37A11"/>
  <w15:chartTrackingRefBased/>
  <w15:docId w15:val="{B0943273-68C1-7642-9BDA-87CCFA3FC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before="120" w:after="100" w:afterAutospacing="1" w:line="360" w:lineRule="auto"/>
        <w:ind w:left="567" w:right="567"/>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6AE6"/>
    <w:pPr>
      <w:spacing w:before="0" w:after="160" w:afterAutospacing="0" w:line="480" w:lineRule="auto"/>
      <w:ind w:left="0" w:right="0"/>
      <w:jc w:val="both"/>
    </w:pPr>
    <w:rPr>
      <w:rFonts w:ascii="Times New Roman" w:hAnsi="Times New Roman"/>
      <w:szCs w:val="22"/>
      <w14:ligatures w14:val="none"/>
    </w:rPr>
  </w:style>
  <w:style w:type="paragraph" w:styleId="Heading1">
    <w:name w:val="heading 1"/>
    <w:basedOn w:val="Normal"/>
    <w:next w:val="Normal"/>
    <w:link w:val="Heading1Char"/>
    <w:uiPriority w:val="99"/>
    <w:qFormat/>
    <w:rsid w:val="00776AE6"/>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semiHidden/>
    <w:unhideWhenUsed/>
    <w:qFormat/>
    <w:rsid w:val="00776AE6"/>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B16AE4"/>
    <w:pPr>
      <w:keepNext/>
      <w:keepLines/>
      <w:numPr>
        <w:ilvl w:val="2"/>
        <w:numId w:val="2"/>
      </w:numPr>
      <w:spacing w:after="120"/>
      <w:ind w:left="1287"/>
      <w:outlineLvl w:val="2"/>
    </w:pPr>
    <w:rPr>
      <w:rFonts w:ascii="Arial" w:eastAsiaTheme="majorEastAsia" w:hAnsi="Arial" w:cs="Arial"/>
      <w:b/>
      <w:color w:val="404040"/>
      <w:bdr w:val="none" w:sz="0" w:space="0" w:color="auto" w:frame="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ox">
    <w:name w:val="Rox"/>
    <w:basedOn w:val="Normal"/>
    <w:autoRedefine/>
    <w:qFormat/>
    <w:rsid w:val="006C7762"/>
    <w:pPr>
      <w:spacing w:before="480" w:after="460" w:afterAutospacing="1"/>
      <w:ind w:left="851"/>
    </w:pPr>
    <w:rPr>
      <w:rFonts w:ascii="Arial" w:hAnsi="Arial" w:cs="Arial"/>
      <w:kern w:val="0"/>
    </w:rPr>
  </w:style>
  <w:style w:type="character" w:customStyle="1" w:styleId="Heading3Char">
    <w:name w:val="Heading 3 Char"/>
    <w:basedOn w:val="DefaultParagraphFont"/>
    <w:link w:val="Heading3"/>
    <w:uiPriority w:val="9"/>
    <w:rsid w:val="00B16AE4"/>
    <w:rPr>
      <w:rFonts w:ascii="Arial" w:eastAsiaTheme="majorEastAsia" w:hAnsi="Arial" w:cs="Arial"/>
      <w:b/>
      <w:color w:val="404040"/>
      <w:bdr w:val="none" w:sz="0" w:space="0" w:color="auto" w:frame="1"/>
    </w:rPr>
  </w:style>
  <w:style w:type="character" w:customStyle="1" w:styleId="Heading1Char">
    <w:name w:val="Heading 1 Char"/>
    <w:basedOn w:val="DefaultParagraphFont"/>
    <w:link w:val="Heading1"/>
    <w:uiPriority w:val="99"/>
    <w:rsid w:val="00776AE6"/>
    <w:rPr>
      <w:rFonts w:ascii="Times New Roman" w:eastAsiaTheme="majorEastAsia" w:hAnsi="Times New Roman" w:cstheme="majorBidi"/>
      <w:b/>
      <w:szCs w:val="32"/>
      <w14:ligatures w14:val="none"/>
    </w:rPr>
  </w:style>
  <w:style w:type="character" w:customStyle="1" w:styleId="Heading2Char">
    <w:name w:val="Heading 2 Char"/>
    <w:basedOn w:val="DefaultParagraphFont"/>
    <w:link w:val="Heading2"/>
    <w:uiPriority w:val="9"/>
    <w:semiHidden/>
    <w:rsid w:val="00776AE6"/>
    <w:rPr>
      <w:rFonts w:ascii="Times New Roman" w:eastAsiaTheme="majorEastAsia" w:hAnsi="Times New Roman" w:cstheme="majorBidi"/>
      <w:b/>
      <w:i/>
      <w:szCs w:val="26"/>
      <w14:ligatures w14:val="none"/>
    </w:rPr>
  </w:style>
  <w:style w:type="paragraph" w:styleId="TOCHeading">
    <w:name w:val="TOC Heading"/>
    <w:basedOn w:val="Heading1"/>
    <w:next w:val="Normal"/>
    <w:uiPriority w:val="39"/>
    <w:unhideWhenUsed/>
    <w:qFormat/>
    <w:rsid w:val="00776AE6"/>
    <w:pPr>
      <w:spacing w:line="259" w:lineRule="auto"/>
      <w:jc w:val="left"/>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776AE6"/>
    <w:pPr>
      <w:spacing w:after="100"/>
    </w:pPr>
  </w:style>
  <w:style w:type="character" w:styleId="Hyperlink">
    <w:name w:val="Hyperlink"/>
    <w:basedOn w:val="DefaultParagraphFont"/>
    <w:uiPriority w:val="99"/>
    <w:unhideWhenUsed/>
    <w:rsid w:val="00776AE6"/>
    <w:rPr>
      <w:color w:val="0563C1" w:themeColor="hyperlink"/>
      <w:u w:val="single"/>
    </w:rPr>
  </w:style>
  <w:style w:type="paragraph" w:styleId="ListParagraph">
    <w:name w:val="List Paragraph"/>
    <w:basedOn w:val="Normal"/>
    <w:uiPriority w:val="34"/>
    <w:qFormat/>
    <w:rsid w:val="00776AE6"/>
    <w:pPr>
      <w:ind w:left="720"/>
      <w:contextualSpacing/>
    </w:pPr>
  </w:style>
  <w:style w:type="paragraph" w:styleId="TOC2">
    <w:name w:val="toc 2"/>
    <w:basedOn w:val="Normal"/>
    <w:next w:val="Normal"/>
    <w:autoRedefine/>
    <w:uiPriority w:val="39"/>
    <w:unhideWhenUsed/>
    <w:rsid w:val="00776AE6"/>
    <w:pPr>
      <w:spacing w:after="100"/>
      <w:ind w:left="240"/>
    </w:pPr>
  </w:style>
  <w:style w:type="paragraph" w:styleId="Footer">
    <w:name w:val="footer"/>
    <w:basedOn w:val="Normal"/>
    <w:link w:val="FooterChar"/>
    <w:uiPriority w:val="99"/>
    <w:unhideWhenUsed/>
    <w:rsid w:val="00776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6AE6"/>
    <w:rPr>
      <w:rFonts w:ascii="Times New Roman" w:hAnsi="Times New Roman"/>
      <w:szCs w:val="22"/>
      <w14:ligatures w14:val="none"/>
    </w:rPr>
  </w:style>
  <w:style w:type="character" w:styleId="PageNumber">
    <w:name w:val="page number"/>
    <w:basedOn w:val="DefaultParagraphFont"/>
    <w:uiPriority w:val="99"/>
    <w:semiHidden/>
    <w:unhideWhenUsed/>
    <w:rsid w:val="00776A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11</Pages>
  <Words>2266</Words>
  <Characters>12920</Characters>
  <Application>Microsoft Office Word</Application>
  <DocSecurity>0</DocSecurity>
  <Lines>107</Lines>
  <Paragraphs>30</Paragraphs>
  <ScaleCrop>false</ScaleCrop>
  <Company/>
  <LinksUpToDate>false</LinksUpToDate>
  <CharactersWithSpaces>15156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 Roxana (Student)</dc:creator>
  <cp:keywords/>
  <dc:description/>
  <cp:lastModifiedBy>dumitru cauni</cp:lastModifiedBy>
  <cp:revision>3</cp:revision>
  <dcterms:created xsi:type="dcterms:W3CDTF">2023-06-28T17:26:00Z</dcterms:created>
  <dcterms:modified xsi:type="dcterms:W3CDTF">2023-06-28T18:31:00Z</dcterms:modified>
</cp:coreProperties>
</file>