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584436" w14:textId="77777777" w:rsidR="00D41700" w:rsidRPr="009A6BA8" w:rsidRDefault="00D41700" w:rsidP="00D41700">
      <w:pPr>
        <w:spacing w:before="100" w:beforeAutospacing="1" w:after="100" w:afterAutospacing="1" w:line="240" w:lineRule="auto"/>
        <w:outlineLvl w:val="0"/>
        <w:rPr>
          <w:rFonts w:ascii="Arial Black" w:eastAsia="Times New Roman" w:hAnsi="Arial Black" w:cs="Times New Roman"/>
          <w:b/>
          <w:bCs/>
          <w:kern w:val="36"/>
          <w:sz w:val="48"/>
          <w:szCs w:val="48"/>
          <w:lang w:eastAsia="en-GB"/>
          <w14:ligatures w14:val="none"/>
        </w:rPr>
      </w:pPr>
      <w:r>
        <w:rPr>
          <w:rFonts w:ascii="Times New Roman" w:eastAsia="Times New Roman" w:hAnsi="Times New Roman" w:cs="Times New Roman"/>
          <w:b/>
          <w:bCs/>
          <w:kern w:val="36"/>
          <w:sz w:val="48"/>
          <w:szCs w:val="48"/>
          <w:lang w:eastAsia="en-GB"/>
          <w14:ligatures w14:val="none"/>
        </w:rPr>
        <w:t xml:space="preserve">      </w:t>
      </w:r>
      <w:r w:rsidRPr="009A6BA8">
        <w:rPr>
          <w:rFonts w:ascii="Arial Black" w:eastAsia="Times New Roman" w:hAnsi="Arial Black" w:cs="Times New Roman"/>
          <w:b/>
          <w:bCs/>
          <w:kern w:val="36"/>
          <w:sz w:val="48"/>
          <w:szCs w:val="48"/>
          <w:lang w:eastAsia="en-GB"/>
          <w14:ligatures w14:val="none"/>
        </w:rPr>
        <w:t>BSc Health and Social Care</w:t>
      </w:r>
    </w:p>
    <w:p w14:paraId="203DAC34" w14:textId="77777777" w:rsidR="00D41700" w:rsidRDefault="00D41700" w:rsidP="00D41700">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7903FF89" w14:textId="77777777" w:rsidR="00D41700" w:rsidRPr="00DA0CC2" w:rsidRDefault="00D41700" w:rsidP="00D41700">
      <w:pPr>
        <w:spacing w:before="100" w:beforeAutospacing="1" w:after="100" w:afterAutospacing="1" w:line="240" w:lineRule="auto"/>
        <w:outlineLvl w:val="0"/>
        <w:rPr>
          <w:rFonts w:ascii="Arial" w:eastAsia="Times New Roman" w:hAnsi="Arial" w:cs="Arial"/>
          <w:b/>
          <w:bCs/>
          <w:kern w:val="36"/>
          <w:sz w:val="44"/>
          <w:szCs w:val="44"/>
          <w:lang w:eastAsia="en-GB"/>
          <w14:ligatures w14:val="none"/>
        </w:rPr>
      </w:pPr>
      <w:r>
        <w:rPr>
          <w:rFonts w:ascii="Times New Roman" w:eastAsia="Times New Roman" w:hAnsi="Times New Roman" w:cs="Times New Roman"/>
          <w:b/>
          <w:bCs/>
          <w:kern w:val="36"/>
          <w:sz w:val="48"/>
          <w:szCs w:val="48"/>
          <w:lang w:eastAsia="en-GB"/>
          <w14:ligatures w14:val="none"/>
        </w:rPr>
        <w:t xml:space="preserve">   </w:t>
      </w:r>
      <w:r w:rsidRPr="00DA0CC2">
        <w:rPr>
          <w:rFonts w:ascii="Arial" w:eastAsia="Times New Roman" w:hAnsi="Arial" w:cs="Arial"/>
          <w:b/>
          <w:bCs/>
          <w:kern w:val="36"/>
          <w:sz w:val="44"/>
          <w:szCs w:val="44"/>
          <w:lang w:eastAsia="en-GB"/>
          <w14:ligatures w14:val="none"/>
        </w:rPr>
        <w:t>Principle of Health and Social Care</w:t>
      </w:r>
    </w:p>
    <w:p w14:paraId="296F10E6" w14:textId="77777777" w:rsidR="00D41700" w:rsidRDefault="00D41700" w:rsidP="00D41700">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24E81136" w14:textId="77777777" w:rsidR="00D41700" w:rsidRPr="009A6BA8" w:rsidRDefault="00D41700" w:rsidP="00D41700">
      <w:pPr>
        <w:spacing w:before="100" w:beforeAutospacing="1" w:after="100" w:afterAutospacing="1" w:line="240" w:lineRule="auto"/>
        <w:outlineLvl w:val="0"/>
        <w:rPr>
          <w:rFonts w:ascii="Arial" w:hAnsi="Arial" w:cs="Arial"/>
          <w:b/>
          <w:sz w:val="44"/>
          <w:szCs w:val="44"/>
        </w:rPr>
      </w:pPr>
      <w:r w:rsidRPr="009A6BA8">
        <w:rPr>
          <w:rFonts w:ascii="Arial" w:eastAsia="Times New Roman" w:hAnsi="Arial" w:cs="Arial"/>
          <w:b/>
          <w:bCs/>
          <w:kern w:val="36"/>
          <w:sz w:val="44"/>
          <w:szCs w:val="44"/>
          <w:lang w:eastAsia="en-GB"/>
          <w14:ligatures w14:val="none"/>
        </w:rPr>
        <w:t>Module Code</w:t>
      </w:r>
      <w:r w:rsidRPr="004B67E8">
        <w:rPr>
          <w:rFonts w:ascii="Times New Roman" w:eastAsia="Times New Roman" w:hAnsi="Times New Roman" w:cs="Times New Roman"/>
          <w:b/>
          <w:bCs/>
          <w:kern w:val="36"/>
          <w:sz w:val="44"/>
          <w:szCs w:val="44"/>
          <w:lang w:eastAsia="en-GB"/>
          <w14:ligatures w14:val="none"/>
        </w:rPr>
        <w:t>:</w:t>
      </w:r>
      <w:r w:rsidRPr="00AA7D03">
        <w:rPr>
          <w:rFonts w:ascii="Arial" w:hAnsi="Arial" w:cs="Arial"/>
          <w:b/>
          <w:sz w:val="40"/>
          <w:szCs w:val="40"/>
        </w:rPr>
        <w:t xml:space="preserve"> </w:t>
      </w:r>
      <w:r w:rsidRPr="009A6BA8">
        <w:rPr>
          <w:rFonts w:ascii="Arial" w:hAnsi="Arial" w:cs="Arial"/>
          <w:b/>
          <w:sz w:val="44"/>
          <w:szCs w:val="44"/>
        </w:rPr>
        <w:t>BMHP5016</w:t>
      </w:r>
    </w:p>
    <w:p w14:paraId="75E90D4B" w14:textId="77777777" w:rsidR="00D41700" w:rsidRPr="009A6BA8" w:rsidRDefault="00D41700" w:rsidP="00D41700">
      <w:pPr>
        <w:spacing w:before="100" w:beforeAutospacing="1" w:after="100" w:afterAutospacing="1" w:line="240" w:lineRule="auto"/>
        <w:outlineLvl w:val="0"/>
        <w:rPr>
          <w:rFonts w:ascii="Arial" w:hAnsi="Arial" w:cs="Arial"/>
          <w:b/>
          <w:bCs/>
          <w:sz w:val="44"/>
          <w:szCs w:val="44"/>
        </w:rPr>
      </w:pPr>
      <w:r w:rsidRPr="009A6BA8">
        <w:rPr>
          <w:rFonts w:ascii="Arial" w:hAnsi="Arial" w:cs="Arial"/>
          <w:b/>
          <w:sz w:val="44"/>
          <w:szCs w:val="44"/>
        </w:rPr>
        <w:t>Assignment title: Component 1: Written Assignment (</w:t>
      </w:r>
      <w:r w:rsidRPr="009A6BA8">
        <w:rPr>
          <w:rFonts w:ascii="Arial" w:hAnsi="Arial" w:cs="Arial"/>
          <w:b/>
          <w:bCs/>
          <w:sz w:val="44"/>
          <w:szCs w:val="44"/>
        </w:rPr>
        <w:t>Reflective Report)</w:t>
      </w:r>
    </w:p>
    <w:p w14:paraId="08AFFDCC" w14:textId="77777777" w:rsidR="00D41700" w:rsidRPr="009A6BA8" w:rsidRDefault="00D41700" w:rsidP="00D41700">
      <w:pPr>
        <w:spacing w:before="100" w:beforeAutospacing="1" w:after="100" w:afterAutospacing="1" w:line="240" w:lineRule="auto"/>
        <w:outlineLvl w:val="0"/>
        <w:rPr>
          <w:rFonts w:ascii="Arial" w:eastAsia="Times New Roman" w:hAnsi="Arial" w:cs="Arial"/>
          <w:b/>
          <w:bCs/>
          <w:kern w:val="36"/>
          <w:sz w:val="44"/>
          <w:szCs w:val="44"/>
          <w:lang w:eastAsia="en-GB"/>
          <w14:ligatures w14:val="none"/>
        </w:rPr>
      </w:pPr>
      <w:r w:rsidRPr="009A6BA8">
        <w:rPr>
          <w:rFonts w:ascii="Arial" w:eastAsia="Times New Roman" w:hAnsi="Arial" w:cs="Arial"/>
          <w:b/>
          <w:bCs/>
          <w:kern w:val="36"/>
          <w:sz w:val="44"/>
          <w:szCs w:val="44"/>
          <w:lang w:eastAsia="en-GB"/>
          <w14:ligatures w14:val="none"/>
        </w:rPr>
        <w:t>Student Name: Lavinia Groceanu</w:t>
      </w:r>
    </w:p>
    <w:p w14:paraId="62A81ED9" w14:textId="77777777" w:rsidR="00D41700" w:rsidRPr="00DA0CC2" w:rsidRDefault="00D41700" w:rsidP="00D41700">
      <w:pPr>
        <w:spacing w:before="100" w:beforeAutospacing="1" w:after="100" w:afterAutospacing="1" w:line="240" w:lineRule="auto"/>
        <w:outlineLvl w:val="0"/>
        <w:rPr>
          <w:rFonts w:ascii="Arial" w:eastAsia="Times New Roman" w:hAnsi="Arial" w:cs="Arial"/>
          <w:b/>
          <w:bCs/>
          <w:kern w:val="36"/>
          <w:sz w:val="44"/>
          <w:szCs w:val="44"/>
          <w:lang w:eastAsia="en-GB"/>
          <w14:ligatures w14:val="none"/>
        </w:rPr>
      </w:pPr>
      <w:r w:rsidRPr="00DA0CC2">
        <w:rPr>
          <w:rFonts w:ascii="Arial" w:eastAsia="Times New Roman" w:hAnsi="Arial" w:cs="Arial"/>
          <w:b/>
          <w:bCs/>
          <w:kern w:val="36"/>
          <w:sz w:val="44"/>
          <w:szCs w:val="44"/>
          <w:lang w:eastAsia="en-GB"/>
          <w14:ligatures w14:val="none"/>
        </w:rPr>
        <w:t>Student ID:2508612</w:t>
      </w:r>
    </w:p>
    <w:p w14:paraId="66B45D52" w14:textId="77777777" w:rsidR="00D41700" w:rsidRPr="00DA0CC2" w:rsidRDefault="00D41700" w:rsidP="00D41700">
      <w:pPr>
        <w:spacing w:before="100" w:beforeAutospacing="1" w:after="100" w:afterAutospacing="1" w:line="240" w:lineRule="auto"/>
        <w:outlineLvl w:val="0"/>
        <w:rPr>
          <w:rFonts w:ascii="Arial" w:eastAsia="Times New Roman" w:hAnsi="Arial" w:cs="Arial"/>
          <w:b/>
          <w:bCs/>
          <w:kern w:val="36"/>
          <w:sz w:val="44"/>
          <w:szCs w:val="44"/>
          <w:lang w:eastAsia="en-GB"/>
          <w14:ligatures w14:val="none"/>
        </w:rPr>
      </w:pPr>
      <w:r w:rsidRPr="00DA0CC2">
        <w:rPr>
          <w:rFonts w:ascii="Arial" w:eastAsia="Times New Roman" w:hAnsi="Arial" w:cs="Arial"/>
          <w:b/>
          <w:bCs/>
          <w:kern w:val="36"/>
          <w:sz w:val="44"/>
          <w:szCs w:val="44"/>
          <w:lang w:eastAsia="en-GB"/>
          <w14:ligatures w14:val="none"/>
        </w:rPr>
        <w:t>Lecturer Name:</w:t>
      </w:r>
      <w:r w:rsidRPr="00DA0CC2">
        <w:rPr>
          <w:rFonts w:ascii="Arial" w:hAnsi="Arial" w:cs="Arial"/>
          <w:b/>
          <w:bCs/>
          <w:sz w:val="44"/>
          <w:szCs w:val="44"/>
        </w:rPr>
        <w:t xml:space="preserve"> Azida Zainol</w:t>
      </w:r>
    </w:p>
    <w:p w14:paraId="11F5B352" w14:textId="77777777" w:rsidR="00D41700" w:rsidRDefault="00D41700" w:rsidP="00AF6A47">
      <w:pPr>
        <w:shd w:val="clear" w:color="auto" w:fill="FFFFFF"/>
        <w:spacing w:after="240" w:line="510" w:lineRule="atLeast"/>
        <w:outlineLvl w:val="0"/>
        <w:rPr>
          <w:rFonts w:ascii="Arial" w:eastAsia="Times New Roman" w:hAnsi="Arial" w:cs="Arial"/>
          <w:b/>
          <w:bCs/>
          <w:color w:val="0F1115"/>
          <w:kern w:val="36"/>
          <w:sz w:val="36"/>
          <w:szCs w:val="36"/>
          <w:lang w:eastAsia="en-GB"/>
          <w14:ligatures w14:val="none"/>
        </w:rPr>
      </w:pPr>
    </w:p>
    <w:p w14:paraId="361127A2" w14:textId="77777777" w:rsidR="00D41700" w:rsidRDefault="00D41700">
      <w:pPr>
        <w:rPr>
          <w:rFonts w:ascii="Arial" w:eastAsia="Times New Roman" w:hAnsi="Arial" w:cs="Arial"/>
          <w:b/>
          <w:bCs/>
          <w:color w:val="0F1115"/>
          <w:kern w:val="36"/>
          <w:sz w:val="36"/>
          <w:szCs w:val="36"/>
          <w:lang w:eastAsia="en-GB"/>
          <w14:ligatures w14:val="none"/>
        </w:rPr>
      </w:pPr>
      <w:r>
        <w:rPr>
          <w:rFonts w:ascii="Arial" w:eastAsia="Times New Roman" w:hAnsi="Arial" w:cs="Arial"/>
          <w:b/>
          <w:bCs/>
          <w:color w:val="0F1115"/>
          <w:kern w:val="36"/>
          <w:sz w:val="36"/>
          <w:szCs w:val="36"/>
          <w:lang w:eastAsia="en-GB"/>
          <w14:ligatures w14:val="none"/>
        </w:rPr>
        <w:br w:type="page"/>
      </w:r>
    </w:p>
    <w:p w14:paraId="1B7DBED6" w14:textId="19ED0CCF" w:rsidR="00AF6A47" w:rsidRPr="0083343A" w:rsidRDefault="00AF6A47" w:rsidP="00AF6A47">
      <w:pPr>
        <w:shd w:val="clear" w:color="auto" w:fill="FFFFFF"/>
        <w:spacing w:after="240" w:line="510" w:lineRule="atLeast"/>
        <w:outlineLvl w:val="0"/>
        <w:rPr>
          <w:rFonts w:ascii="Arial" w:eastAsia="Times New Roman" w:hAnsi="Arial" w:cs="Arial"/>
          <w:b/>
          <w:bCs/>
          <w:color w:val="0F1115"/>
          <w:kern w:val="36"/>
          <w:sz w:val="36"/>
          <w:szCs w:val="36"/>
          <w:lang w:eastAsia="en-GB"/>
          <w14:ligatures w14:val="none"/>
        </w:rPr>
      </w:pPr>
      <w:r w:rsidRPr="0083343A">
        <w:rPr>
          <w:rFonts w:ascii="Arial" w:eastAsia="Times New Roman" w:hAnsi="Arial" w:cs="Arial"/>
          <w:b/>
          <w:bCs/>
          <w:color w:val="0F1115"/>
          <w:kern w:val="36"/>
          <w:sz w:val="36"/>
          <w:szCs w:val="36"/>
          <w:lang w:eastAsia="en-GB"/>
          <w14:ligatures w14:val="none"/>
        </w:rPr>
        <w:lastRenderedPageBreak/>
        <w:t>The Importance of Person-Centred Care, Partnership Working and Ethics in Health and Social Care Practice</w:t>
      </w:r>
    </w:p>
    <w:p w14:paraId="420EDCFA" w14:textId="77777777" w:rsidR="00AF6A47" w:rsidRPr="0083343A" w:rsidRDefault="00AF6A47" w:rsidP="00AF6A47">
      <w:pPr>
        <w:shd w:val="clear" w:color="auto" w:fill="FFFFFF"/>
        <w:spacing w:before="480" w:after="240" w:line="480" w:lineRule="atLeast"/>
        <w:outlineLvl w:val="1"/>
        <w:rPr>
          <w:rFonts w:ascii="Arial" w:eastAsia="Times New Roman" w:hAnsi="Arial" w:cs="Arial"/>
          <w:b/>
          <w:bCs/>
          <w:color w:val="0F1115"/>
          <w:kern w:val="0"/>
          <w:sz w:val="32"/>
          <w:szCs w:val="32"/>
          <w:lang w:eastAsia="en-GB"/>
          <w14:ligatures w14:val="none"/>
        </w:rPr>
      </w:pPr>
      <w:r w:rsidRPr="0083343A">
        <w:rPr>
          <w:rFonts w:ascii="Arial" w:eastAsia="Times New Roman" w:hAnsi="Arial" w:cs="Arial"/>
          <w:b/>
          <w:bCs/>
          <w:color w:val="0F1115"/>
          <w:kern w:val="0"/>
          <w:sz w:val="32"/>
          <w:szCs w:val="32"/>
          <w:lang w:eastAsia="en-GB"/>
          <w14:ligatures w14:val="none"/>
        </w:rPr>
        <w:t>Introduction</w:t>
      </w:r>
    </w:p>
    <w:p w14:paraId="67F808E3" w14:textId="3179CDF3" w:rsidR="0083343A" w:rsidRPr="0083343A" w:rsidRDefault="00AF6A47" w:rsidP="00AF6A47">
      <w:pPr>
        <w:shd w:val="clear" w:color="auto" w:fill="FFFFFF"/>
        <w:spacing w:before="240" w:after="240" w:line="240" w:lineRule="auto"/>
        <w:rPr>
          <w:rFonts w:ascii="Arial" w:eastAsia="Times New Roman" w:hAnsi="Arial" w:cs="Arial"/>
          <w:color w:val="0F1115"/>
          <w:kern w:val="0"/>
          <w:sz w:val="22"/>
          <w:szCs w:val="22"/>
          <w:lang w:eastAsia="en-GB"/>
          <w14:ligatures w14:val="none"/>
        </w:rPr>
      </w:pPr>
      <w:r w:rsidRPr="0083343A">
        <w:rPr>
          <w:rFonts w:ascii="Arial" w:eastAsia="Times New Roman" w:hAnsi="Arial" w:cs="Arial"/>
          <w:color w:val="0F1115"/>
          <w:kern w:val="0"/>
          <w:sz w:val="22"/>
          <w:szCs w:val="22"/>
          <w:lang w:eastAsia="en-GB"/>
          <w14:ligatures w14:val="none"/>
        </w:rPr>
        <w:t>The delivery of effective health and social care is underpinned by foundational principles that shape practice and safeguard the dignity of service users. This assignment critically examines three core principles: person-centred care, partnership working and ethics. It explores their definitions, significance, and the inherent tensions between their theoretical ideals and practical implementation, while linking them to relevant psychological theories and UK legislation. The assignment then applies these principles to a real-world UK case study, demonstrating their impact on service users and professionals. Finally, it provides a personal reflection on how these principles influence day-to-day practice as a health and social care professional, identifying strengths, areas for improvement and a plan for future development.</w:t>
      </w:r>
    </w:p>
    <w:p w14:paraId="5C0933C0" w14:textId="77777777" w:rsidR="00AF6A47" w:rsidRPr="0083343A" w:rsidRDefault="00AF6A47" w:rsidP="00AF6A47">
      <w:pPr>
        <w:shd w:val="clear" w:color="auto" w:fill="FFFFFF"/>
        <w:spacing w:before="480" w:after="240" w:line="480" w:lineRule="atLeast"/>
        <w:outlineLvl w:val="1"/>
        <w:rPr>
          <w:rFonts w:ascii="Arial" w:eastAsia="Times New Roman" w:hAnsi="Arial" w:cs="Arial"/>
          <w:b/>
          <w:bCs/>
          <w:color w:val="0F1115"/>
          <w:kern w:val="0"/>
          <w:sz w:val="32"/>
          <w:szCs w:val="32"/>
          <w:lang w:eastAsia="en-GB"/>
          <w14:ligatures w14:val="none"/>
        </w:rPr>
      </w:pPr>
      <w:r w:rsidRPr="0083343A">
        <w:rPr>
          <w:rFonts w:ascii="Arial" w:eastAsia="Times New Roman" w:hAnsi="Arial" w:cs="Arial"/>
          <w:b/>
          <w:bCs/>
          <w:color w:val="0F1115"/>
          <w:kern w:val="0"/>
          <w:sz w:val="32"/>
          <w:szCs w:val="32"/>
          <w:lang w:eastAsia="en-GB"/>
          <w14:ligatures w14:val="none"/>
        </w:rPr>
        <w:t>Task 1: Reflection on the Importance of Principles</w:t>
      </w:r>
    </w:p>
    <w:p w14:paraId="681321F1" w14:textId="77777777" w:rsidR="00AF6A47" w:rsidRPr="0083343A" w:rsidRDefault="00AF6A47" w:rsidP="00AF6A47">
      <w:pPr>
        <w:shd w:val="clear" w:color="auto" w:fill="FFFFFF"/>
        <w:spacing w:before="240" w:after="240" w:line="240" w:lineRule="auto"/>
        <w:rPr>
          <w:rFonts w:ascii="Arial" w:eastAsia="Times New Roman" w:hAnsi="Arial" w:cs="Arial"/>
          <w:color w:val="0F1115"/>
          <w:kern w:val="0"/>
          <w:sz w:val="22"/>
          <w:szCs w:val="22"/>
          <w:lang w:eastAsia="en-GB"/>
          <w14:ligatures w14:val="none"/>
        </w:rPr>
      </w:pPr>
      <w:r w:rsidRPr="0083343A">
        <w:rPr>
          <w:rFonts w:ascii="Arial" w:eastAsia="Times New Roman" w:hAnsi="Arial" w:cs="Arial"/>
          <w:color w:val="0F1115"/>
          <w:kern w:val="0"/>
          <w:sz w:val="22"/>
          <w:szCs w:val="22"/>
          <w:lang w:eastAsia="en-GB"/>
          <w14:ligatures w14:val="none"/>
        </w:rPr>
        <w:t>The delivery of effective health and social care is underpinned by foundational principles that shape practice and safeguard the dignity of service users. This reflection critically examines three core principles: person-centred care, partnership working and ethics. It explores their definitions, significance, and the inherent tensions between their theoretical ideals and practical implementation, while linking them to relevant psychological theories and UK legislation.</w:t>
      </w:r>
    </w:p>
    <w:p w14:paraId="410A088C" w14:textId="77777777" w:rsidR="00AF6A47" w:rsidRPr="0083343A" w:rsidRDefault="00AF6A47" w:rsidP="00AF6A47">
      <w:pPr>
        <w:shd w:val="clear" w:color="auto" w:fill="FFFFFF"/>
        <w:spacing w:before="480" w:after="240" w:line="450" w:lineRule="atLeast"/>
        <w:outlineLvl w:val="2"/>
        <w:rPr>
          <w:rFonts w:ascii="Arial" w:eastAsia="Times New Roman" w:hAnsi="Arial" w:cs="Arial"/>
          <w:b/>
          <w:bCs/>
          <w:color w:val="0F1115"/>
          <w:kern w:val="0"/>
          <w:sz w:val="32"/>
          <w:szCs w:val="32"/>
          <w:lang w:eastAsia="en-GB"/>
          <w14:ligatures w14:val="none"/>
        </w:rPr>
      </w:pPr>
      <w:r w:rsidRPr="0083343A">
        <w:rPr>
          <w:rFonts w:ascii="Arial" w:eastAsia="Times New Roman" w:hAnsi="Arial" w:cs="Arial"/>
          <w:b/>
          <w:bCs/>
          <w:color w:val="0F1115"/>
          <w:kern w:val="0"/>
          <w:sz w:val="32"/>
          <w:szCs w:val="32"/>
          <w:lang w:eastAsia="en-GB"/>
          <w14:ligatures w14:val="none"/>
        </w:rPr>
        <w:t>Person-Centred Care</w:t>
      </w:r>
    </w:p>
    <w:p w14:paraId="38F6AF36" w14:textId="77777777" w:rsidR="00AF6A47" w:rsidRPr="0083343A" w:rsidRDefault="00AF6A47" w:rsidP="00AF6A47">
      <w:pPr>
        <w:shd w:val="clear" w:color="auto" w:fill="FFFFFF"/>
        <w:spacing w:before="240" w:after="240" w:line="240" w:lineRule="auto"/>
        <w:rPr>
          <w:rFonts w:ascii="Arial" w:eastAsia="Times New Roman" w:hAnsi="Arial" w:cs="Arial"/>
          <w:color w:val="0F1115"/>
          <w:kern w:val="0"/>
          <w:sz w:val="22"/>
          <w:szCs w:val="22"/>
          <w:lang w:eastAsia="en-GB"/>
          <w14:ligatures w14:val="none"/>
        </w:rPr>
      </w:pPr>
      <w:r w:rsidRPr="0083343A">
        <w:rPr>
          <w:rFonts w:ascii="Arial" w:eastAsia="Times New Roman" w:hAnsi="Arial" w:cs="Arial"/>
          <w:color w:val="0F1115"/>
          <w:kern w:val="0"/>
          <w:sz w:val="22"/>
          <w:szCs w:val="22"/>
          <w:lang w:eastAsia="en-GB"/>
          <w14:ligatures w14:val="none"/>
        </w:rPr>
        <w:t xml:space="preserve">Person-centred care (PCC) is defined as a collaborative and respectful partnership between the service provider and the user, recognising the individual as an expert in their own health and life (Health Innovation Network, 2014). It involves seeing the person as an equal partner in planning and monitoring care to ensure it meets their specific needs and values (Health Innovation Network, 2014). The significance of PCC lies in its capacity to transform the quality of care. Evidence indicates that PCC can improve patient experience and satisfaction, increase involvement in decisions, and support healthier behaviours (Health Innovation Network, 2014). NHS Education for Scotland (2025) further notes positive associations between person-centred patient experience and measures of patient safety and clinical effectiveness. It aligns theoretically with Maslow's Hierarchy of Needs, as it addresses the fundamental human need for self-esteem and self-actualisation by respecting autonomy and choice; Buron's Personhood Model for Dementia Care, for example, was designed explicitly on Maslow's framework to promote person-centred interventions (Buron, 2024). Furthermore, the Care Act 2014 embeds this principle by placing individual well-being at the heart of care and support functions, sometimes referred to as the "wellbeing principle" (UK Parliament, 2015). However, implementation faces challenges. A study of care homes in England identified time constraints, adverse staffing conditions, and misalignment between regulatory and care practice as inhibiting factors for person-centred care planning (Peters, </w:t>
      </w:r>
      <w:r w:rsidRPr="0083343A">
        <w:rPr>
          <w:rFonts w:ascii="Arial" w:eastAsia="Times New Roman" w:hAnsi="Arial" w:cs="Arial"/>
          <w:color w:val="0F1115"/>
          <w:kern w:val="0"/>
          <w:sz w:val="22"/>
          <w:szCs w:val="22"/>
          <w:lang w:eastAsia="en-GB"/>
          <w14:ligatures w14:val="none"/>
        </w:rPr>
        <w:lastRenderedPageBreak/>
        <w:t>2025). Furthermore, operationalising PCC requires a shift from task-oriented routines to flexible, relational care, which can be resource-intensive (Europe PMC, 2025).</w:t>
      </w:r>
    </w:p>
    <w:p w14:paraId="6AAC87FA" w14:textId="77777777" w:rsidR="00AF6A47" w:rsidRPr="0083343A" w:rsidRDefault="00AF6A47" w:rsidP="00AF6A47">
      <w:pPr>
        <w:shd w:val="clear" w:color="auto" w:fill="FFFFFF"/>
        <w:spacing w:before="480" w:after="240" w:line="450" w:lineRule="atLeast"/>
        <w:outlineLvl w:val="2"/>
        <w:rPr>
          <w:rFonts w:ascii="Arial" w:eastAsia="Times New Roman" w:hAnsi="Arial" w:cs="Arial"/>
          <w:b/>
          <w:bCs/>
          <w:color w:val="0F1115"/>
          <w:kern w:val="0"/>
          <w:sz w:val="32"/>
          <w:szCs w:val="32"/>
          <w:lang w:eastAsia="en-GB"/>
          <w14:ligatures w14:val="none"/>
        </w:rPr>
      </w:pPr>
      <w:r w:rsidRPr="0083343A">
        <w:rPr>
          <w:rFonts w:ascii="Arial" w:eastAsia="Times New Roman" w:hAnsi="Arial" w:cs="Arial"/>
          <w:b/>
          <w:bCs/>
          <w:color w:val="0F1115"/>
          <w:kern w:val="0"/>
          <w:sz w:val="32"/>
          <w:szCs w:val="32"/>
          <w:lang w:eastAsia="en-GB"/>
          <w14:ligatures w14:val="none"/>
        </w:rPr>
        <w:t>Partnership Working</w:t>
      </w:r>
    </w:p>
    <w:p w14:paraId="77E96818" w14:textId="77777777" w:rsidR="00AF6A47" w:rsidRPr="0083343A" w:rsidRDefault="00AF6A47" w:rsidP="00AF6A47">
      <w:pPr>
        <w:shd w:val="clear" w:color="auto" w:fill="FFFFFF"/>
        <w:spacing w:before="240" w:after="240" w:line="240" w:lineRule="auto"/>
        <w:rPr>
          <w:rFonts w:ascii="Arial" w:eastAsia="Times New Roman" w:hAnsi="Arial" w:cs="Arial"/>
          <w:color w:val="0F1115"/>
          <w:kern w:val="0"/>
          <w:sz w:val="22"/>
          <w:szCs w:val="22"/>
          <w:lang w:eastAsia="en-GB"/>
          <w14:ligatures w14:val="none"/>
        </w:rPr>
      </w:pPr>
      <w:r w:rsidRPr="0083343A">
        <w:rPr>
          <w:rFonts w:ascii="Arial" w:eastAsia="Times New Roman" w:hAnsi="Arial" w:cs="Arial"/>
          <w:color w:val="0F1115"/>
          <w:kern w:val="0"/>
          <w:sz w:val="22"/>
          <w:szCs w:val="22"/>
          <w:lang w:eastAsia="en-GB"/>
          <w14:ligatures w14:val="none"/>
        </w:rPr>
        <w:t xml:space="preserve">Partnership working refers to the collaboration between professionals, organisations, and service users across health and social care sectors to deliver integrated services. Its significance is rooted in the recognition that complex needs cannot be met in silos. Morgan and </w:t>
      </w:r>
      <w:proofErr w:type="spellStart"/>
      <w:r w:rsidRPr="0083343A">
        <w:rPr>
          <w:rFonts w:ascii="Arial" w:eastAsia="Times New Roman" w:hAnsi="Arial" w:cs="Arial"/>
          <w:color w:val="0F1115"/>
          <w:kern w:val="0"/>
          <w:sz w:val="22"/>
          <w:szCs w:val="22"/>
          <w:lang w:eastAsia="en-GB"/>
          <w14:ligatures w14:val="none"/>
        </w:rPr>
        <w:t>Yaskey</w:t>
      </w:r>
      <w:proofErr w:type="spellEnd"/>
      <w:r w:rsidRPr="0083343A">
        <w:rPr>
          <w:rFonts w:ascii="Arial" w:eastAsia="Times New Roman" w:hAnsi="Arial" w:cs="Arial"/>
          <w:color w:val="0F1115"/>
          <w:kern w:val="0"/>
          <w:sz w:val="22"/>
          <w:szCs w:val="22"/>
          <w:lang w:eastAsia="en-GB"/>
          <w14:ligatures w14:val="none"/>
        </w:rPr>
        <w:t xml:space="preserve"> (2025) observe that partnership working has been a focus of government policy across the OECD for many years, although they caution that this policy emphasis is often uncritical, taking for granted that partnership is beneficial without compelling and robust evidence. This principle is supported by Bronfenbrenner's Ecological Systems Theory, which posits that individual development and well-being are shaped by interconnected environmental systems; recent research has applied this framework to argue that integrated care requires alignment across micro, </w:t>
      </w:r>
      <w:proofErr w:type="spellStart"/>
      <w:r w:rsidRPr="0083343A">
        <w:rPr>
          <w:rFonts w:ascii="Arial" w:eastAsia="Times New Roman" w:hAnsi="Arial" w:cs="Arial"/>
          <w:color w:val="0F1115"/>
          <w:kern w:val="0"/>
          <w:sz w:val="22"/>
          <w:szCs w:val="22"/>
          <w:lang w:eastAsia="en-GB"/>
          <w14:ligatures w14:val="none"/>
        </w:rPr>
        <w:t>meso</w:t>
      </w:r>
      <w:proofErr w:type="spellEnd"/>
      <w:r w:rsidRPr="0083343A">
        <w:rPr>
          <w:rFonts w:ascii="Arial" w:eastAsia="Times New Roman" w:hAnsi="Arial" w:cs="Arial"/>
          <w:color w:val="0F1115"/>
          <w:kern w:val="0"/>
          <w:sz w:val="22"/>
          <w:szCs w:val="22"/>
          <w:lang w:eastAsia="en-GB"/>
          <w14:ligatures w14:val="none"/>
        </w:rPr>
        <w:t xml:space="preserve">, </w:t>
      </w:r>
      <w:proofErr w:type="spellStart"/>
      <w:r w:rsidRPr="0083343A">
        <w:rPr>
          <w:rFonts w:ascii="Arial" w:eastAsia="Times New Roman" w:hAnsi="Arial" w:cs="Arial"/>
          <w:color w:val="0F1115"/>
          <w:kern w:val="0"/>
          <w:sz w:val="22"/>
          <w:szCs w:val="22"/>
          <w:lang w:eastAsia="en-GB"/>
          <w14:ligatures w14:val="none"/>
        </w:rPr>
        <w:t>exo</w:t>
      </w:r>
      <w:proofErr w:type="spellEnd"/>
      <w:r w:rsidRPr="0083343A">
        <w:rPr>
          <w:rFonts w:ascii="Arial" w:eastAsia="Times New Roman" w:hAnsi="Arial" w:cs="Arial"/>
          <w:color w:val="0F1115"/>
          <w:kern w:val="0"/>
          <w:sz w:val="22"/>
          <w:szCs w:val="22"/>
          <w:lang w:eastAsia="en-GB"/>
          <w14:ligatures w14:val="none"/>
        </w:rPr>
        <w:t xml:space="preserve">, and macro levels rather than fragmented service responses (Mao et al., 2026). The Care Act 2014 mandates this integration, requiring local authorities to exercise their functions with a view to ensuring the integration of care and support provision with health provision where this would promote well-being or improve quality (Care Act 2014, s.3). The benefits are illustrated by integrated models such as Northamptonshire's Age Well teams, which reported a 9% reduction in hospital attendances for over-65s and improved staff retention through cross-sector co-production (NHS England, 2025). However, challenges are profound. Morgan and </w:t>
      </w:r>
      <w:proofErr w:type="spellStart"/>
      <w:r w:rsidRPr="0083343A">
        <w:rPr>
          <w:rFonts w:ascii="Arial" w:eastAsia="Times New Roman" w:hAnsi="Arial" w:cs="Arial"/>
          <w:color w:val="0F1115"/>
          <w:kern w:val="0"/>
          <w:sz w:val="22"/>
          <w:szCs w:val="22"/>
          <w:lang w:eastAsia="en-GB"/>
          <w14:ligatures w14:val="none"/>
        </w:rPr>
        <w:t>Yaskey</w:t>
      </w:r>
      <w:proofErr w:type="spellEnd"/>
      <w:r w:rsidRPr="0083343A">
        <w:rPr>
          <w:rFonts w:ascii="Arial" w:eastAsia="Times New Roman" w:hAnsi="Arial" w:cs="Arial"/>
          <w:color w:val="0F1115"/>
          <w:kern w:val="0"/>
          <w:sz w:val="22"/>
          <w:szCs w:val="22"/>
          <w:lang w:eastAsia="en-GB"/>
          <w14:ligatures w14:val="none"/>
        </w:rPr>
        <w:t xml:space="preserve"> (2025) highlight the complexity of health and social care systems and the complexity of service user needs as barriers to partnership working. Practical difficulties include unequal power dynamics between statutory and voluntary sectors; the Care Quality Commission (2025) found that some voluntary sector partners were not always treated as equal partners by local authorities, and that financial strain posed risks to the sustainability of the sector.</w:t>
      </w:r>
    </w:p>
    <w:p w14:paraId="504B5E99" w14:textId="77777777" w:rsidR="00AF6A47" w:rsidRPr="0083343A" w:rsidRDefault="00AF6A47" w:rsidP="00AF6A47">
      <w:pPr>
        <w:shd w:val="clear" w:color="auto" w:fill="FFFFFF"/>
        <w:spacing w:before="480" w:after="240" w:line="450" w:lineRule="atLeast"/>
        <w:outlineLvl w:val="2"/>
        <w:rPr>
          <w:rFonts w:ascii="Arial" w:eastAsia="Times New Roman" w:hAnsi="Arial" w:cs="Arial"/>
          <w:b/>
          <w:bCs/>
          <w:color w:val="0F1115"/>
          <w:kern w:val="0"/>
          <w:sz w:val="32"/>
          <w:szCs w:val="32"/>
          <w:lang w:eastAsia="en-GB"/>
          <w14:ligatures w14:val="none"/>
        </w:rPr>
      </w:pPr>
      <w:r w:rsidRPr="0083343A">
        <w:rPr>
          <w:rFonts w:ascii="Arial" w:eastAsia="Times New Roman" w:hAnsi="Arial" w:cs="Arial"/>
          <w:b/>
          <w:bCs/>
          <w:color w:val="0F1115"/>
          <w:kern w:val="0"/>
          <w:sz w:val="32"/>
          <w:szCs w:val="32"/>
          <w:lang w:eastAsia="en-GB"/>
          <w14:ligatures w14:val="none"/>
        </w:rPr>
        <w:t>Ethics</w:t>
      </w:r>
    </w:p>
    <w:p w14:paraId="7678F36A" w14:textId="77777777" w:rsidR="00AF6A47" w:rsidRPr="0083343A" w:rsidRDefault="00AF6A47" w:rsidP="00AF6A47">
      <w:pPr>
        <w:shd w:val="clear" w:color="auto" w:fill="FFFFFF"/>
        <w:spacing w:before="240" w:after="240" w:line="240" w:lineRule="auto"/>
        <w:rPr>
          <w:rFonts w:ascii="Arial" w:eastAsia="Times New Roman" w:hAnsi="Arial" w:cs="Arial"/>
          <w:color w:val="0F1115"/>
          <w:kern w:val="0"/>
          <w:sz w:val="22"/>
          <w:szCs w:val="22"/>
          <w:lang w:eastAsia="en-GB"/>
          <w14:ligatures w14:val="none"/>
        </w:rPr>
      </w:pPr>
      <w:r w:rsidRPr="0083343A">
        <w:rPr>
          <w:rFonts w:ascii="Arial" w:eastAsia="Times New Roman" w:hAnsi="Arial" w:cs="Arial"/>
          <w:color w:val="0F1115"/>
          <w:kern w:val="0"/>
          <w:sz w:val="22"/>
          <w:szCs w:val="22"/>
          <w:lang w:eastAsia="en-GB"/>
          <w14:ligatures w14:val="none"/>
        </w:rPr>
        <w:t xml:space="preserve">Ethics in health and social care involves the application of moral principles—such as autonomy, beneficence, non-maleficence, and justice—to guide professional conduct and decision-making. Burley and Arai (2023) define ethics in this context and discuss these four </w:t>
      </w:r>
      <w:proofErr w:type="spellStart"/>
      <w:r w:rsidRPr="0083343A">
        <w:rPr>
          <w:rFonts w:ascii="Arial" w:eastAsia="Times New Roman" w:hAnsi="Arial" w:cs="Arial"/>
          <w:color w:val="0F1115"/>
          <w:kern w:val="0"/>
          <w:sz w:val="22"/>
          <w:szCs w:val="22"/>
          <w:lang w:eastAsia="en-GB"/>
          <w14:ligatures w14:val="none"/>
        </w:rPr>
        <w:t>principalist</w:t>
      </w:r>
      <w:proofErr w:type="spellEnd"/>
      <w:r w:rsidRPr="0083343A">
        <w:rPr>
          <w:rFonts w:ascii="Arial" w:eastAsia="Times New Roman" w:hAnsi="Arial" w:cs="Arial"/>
          <w:color w:val="0F1115"/>
          <w:kern w:val="0"/>
          <w:sz w:val="22"/>
          <w:szCs w:val="22"/>
          <w:lang w:eastAsia="en-GB"/>
          <w14:ligatures w14:val="none"/>
        </w:rPr>
        <w:t xml:space="preserve"> elements, alongside broader frameworks such as consequentialism and deontology. The significance of ethics is that it provides a framework to navigate dilemmas, ensuring that care respects individual rights and promotes fairness, particularly when resources are scarce or when a service user lacks capacity. This principle is intrinsically linked to PCC; respecting autonomy is an ethical imperative that allows the person to retain control. It is also codified in policy, with the Care Act 2014 reflecting ethical duties through its emphasis on well-being and the requirement that assessments identify how needs impact on well-being and link to the outcomes the adult wishes to achieve (UK Parliament, 2015). The challenge in implementing ethics lies in the tension between competing principles. For instance, respecting a person's autonomy might conflict with the duty of non-maleficence if a service user makes a risky decision, and conflicting moral obligations frequently add complexity and contradiction to decision-making (Buckley, 2025). Furthermore, as noted in the paradoxes of PCC, care driven primarily by empathy rather than equitable principles can inadvertently lead to unfairness in the allocation of limited time and resources.</w:t>
      </w:r>
    </w:p>
    <w:p w14:paraId="191F0F90" w14:textId="77777777" w:rsidR="00AF6A47" w:rsidRPr="0083343A" w:rsidRDefault="00AF6A47" w:rsidP="00AF6A47">
      <w:pPr>
        <w:shd w:val="clear" w:color="auto" w:fill="FFFFFF"/>
        <w:spacing w:before="240" w:after="240" w:line="240" w:lineRule="auto"/>
        <w:rPr>
          <w:rFonts w:ascii="Arial" w:eastAsia="Times New Roman" w:hAnsi="Arial" w:cs="Arial"/>
          <w:color w:val="0F1115"/>
          <w:kern w:val="0"/>
          <w:sz w:val="22"/>
          <w:szCs w:val="22"/>
          <w:lang w:eastAsia="en-GB"/>
          <w14:ligatures w14:val="none"/>
        </w:rPr>
      </w:pPr>
      <w:r w:rsidRPr="0083343A">
        <w:rPr>
          <w:rFonts w:ascii="Arial" w:eastAsia="Times New Roman" w:hAnsi="Arial" w:cs="Arial"/>
          <w:color w:val="0F1115"/>
          <w:kern w:val="0"/>
          <w:sz w:val="22"/>
          <w:szCs w:val="22"/>
          <w:lang w:eastAsia="en-GB"/>
          <w14:ligatures w14:val="none"/>
        </w:rPr>
        <w:t xml:space="preserve">In conclusion, while person-centred care, partnership working, and ethics are distinct principles, they are interdependent. Person-centred care provides the goal, partnership working provides the mechanism, and ethics provides the moral compass. Their successful </w:t>
      </w:r>
      <w:r w:rsidRPr="0083343A">
        <w:rPr>
          <w:rFonts w:ascii="Arial" w:eastAsia="Times New Roman" w:hAnsi="Arial" w:cs="Arial"/>
          <w:color w:val="0F1115"/>
          <w:kern w:val="0"/>
          <w:sz w:val="22"/>
          <w:szCs w:val="22"/>
          <w:lang w:eastAsia="en-GB"/>
          <w14:ligatures w14:val="none"/>
        </w:rPr>
        <w:lastRenderedPageBreak/>
        <w:t>implementation requires practitioners to navigate the inherent paradoxes and systemic barriers, moving beyond rhetoric to ensure that policy mandates, such as the Care Act 2014, translate into genuinely empowering and equitable care experiences.</w:t>
      </w:r>
    </w:p>
    <w:p w14:paraId="57A4CA13" w14:textId="5ED7FE3B" w:rsidR="00AF6A47" w:rsidRPr="0083343A" w:rsidRDefault="00AF6A47" w:rsidP="00AF6A47">
      <w:pPr>
        <w:spacing w:before="480" w:after="480" w:line="240" w:lineRule="auto"/>
        <w:rPr>
          <w:rFonts w:ascii="Arial" w:eastAsia="Times New Roman" w:hAnsi="Arial" w:cs="Arial"/>
          <w:kern w:val="0"/>
          <w:sz w:val="22"/>
          <w:szCs w:val="22"/>
          <w:lang w:eastAsia="en-GB"/>
          <w14:ligatures w14:val="none"/>
        </w:rPr>
      </w:pPr>
    </w:p>
    <w:p w14:paraId="67E90EAC" w14:textId="77777777" w:rsidR="00AF6A47" w:rsidRPr="0083343A" w:rsidRDefault="00AF6A47" w:rsidP="00AF6A47">
      <w:pPr>
        <w:shd w:val="clear" w:color="auto" w:fill="FFFFFF"/>
        <w:spacing w:before="480" w:after="240" w:line="480" w:lineRule="atLeast"/>
        <w:outlineLvl w:val="1"/>
        <w:rPr>
          <w:rFonts w:ascii="Arial" w:eastAsia="Times New Roman" w:hAnsi="Arial" w:cs="Arial"/>
          <w:b/>
          <w:bCs/>
          <w:color w:val="0F1115"/>
          <w:kern w:val="0"/>
          <w:sz w:val="32"/>
          <w:szCs w:val="32"/>
          <w:lang w:eastAsia="en-GB"/>
          <w14:ligatures w14:val="none"/>
        </w:rPr>
      </w:pPr>
      <w:r w:rsidRPr="0083343A">
        <w:rPr>
          <w:rFonts w:ascii="Arial" w:eastAsia="Times New Roman" w:hAnsi="Arial" w:cs="Arial"/>
          <w:b/>
          <w:bCs/>
          <w:color w:val="0F1115"/>
          <w:kern w:val="0"/>
          <w:sz w:val="32"/>
          <w:szCs w:val="32"/>
          <w:lang w:eastAsia="en-GB"/>
          <w14:ligatures w14:val="none"/>
        </w:rPr>
        <w:t>Task 2: Practical Application of Principles in Practice</w:t>
      </w:r>
    </w:p>
    <w:p w14:paraId="72E4B92B" w14:textId="77777777" w:rsidR="00AF6A47" w:rsidRPr="0083343A" w:rsidRDefault="00AF6A47" w:rsidP="00AF6A47">
      <w:pPr>
        <w:shd w:val="clear" w:color="auto" w:fill="FFFFFF"/>
        <w:spacing w:before="240" w:after="240" w:line="240" w:lineRule="auto"/>
        <w:rPr>
          <w:rFonts w:ascii="Arial" w:eastAsia="Times New Roman" w:hAnsi="Arial" w:cs="Arial"/>
          <w:color w:val="0F1115"/>
          <w:kern w:val="0"/>
          <w:sz w:val="22"/>
          <w:szCs w:val="22"/>
          <w:lang w:eastAsia="en-GB"/>
          <w14:ligatures w14:val="none"/>
        </w:rPr>
      </w:pPr>
      <w:r w:rsidRPr="0083343A">
        <w:rPr>
          <w:rFonts w:ascii="Arial" w:eastAsia="Times New Roman" w:hAnsi="Arial" w:cs="Arial"/>
          <w:color w:val="0F1115"/>
          <w:kern w:val="0"/>
          <w:sz w:val="22"/>
          <w:szCs w:val="22"/>
          <w:lang w:eastAsia="en-GB"/>
          <w14:ligatures w14:val="none"/>
        </w:rPr>
        <w:t>Mrs C's case demonstrates how person-centred care, partnership working and ethics can be integrated in a UK health and social care context. Despite facing progressive life-limiting illness, Mrs C's care experience reflects the practical application of these three principles through shared decision-making, personalised care and support planning, social prescribing, supported self-management and personal health budgets.</w:t>
      </w:r>
    </w:p>
    <w:p w14:paraId="4BA09AE9" w14:textId="77777777" w:rsidR="00AF6A47" w:rsidRPr="0083343A" w:rsidRDefault="00AF6A47" w:rsidP="00AF6A47">
      <w:pPr>
        <w:shd w:val="clear" w:color="auto" w:fill="FFFFFF"/>
        <w:spacing w:before="480" w:after="240" w:line="450" w:lineRule="atLeast"/>
        <w:outlineLvl w:val="2"/>
        <w:rPr>
          <w:rFonts w:ascii="Arial" w:eastAsia="Times New Roman" w:hAnsi="Arial" w:cs="Arial"/>
          <w:b/>
          <w:bCs/>
          <w:color w:val="0F1115"/>
          <w:kern w:val="0"/>
          <w:sz w:val="32"/>
          <w:szCs w:val="32"/>
          <w:lang w:eastAsia="en-GB"/>
          <w14:ligatures w14:val="none"/>
        </w:rPr>
      </w:pPr>
      <w:r w:rsidRPr="0083343A">
        <w:rPr>
          <w:rFonts w:ascii="Arial" w:eastAsia="Times New Roman" w:hAnsi="Arial" w:cs="Arial"/>
          <w:b/>
          <w:bCs/>
          <w:color w:val="0F1115"/>
          <w:kern w:val="0"/>
          <w:sz w:val="32"/>
          <w:szCs w:val="32"/>
          <w:lang w:eastAsia="en-GB"/>
          <w14:ligatures w14:val="none"/>
        </w:rPr>
        <w:t>Impact on Service Users and Professionals</w:t>
      </w:r>
    </w:p>
    <w:p w14:paraId="6B63B2E2" w14:textId="77777777" w:rsidR="00AF6A47" w:rsidRPr="0083343A" w:rsidRDefault="00AF6A47" w:rsidP="00AF6A47">
      <w:pPr>
        <w:shd w:val="clear" w:color="auto" w:fill="FFFFFF"/>
        <w:spacing w:before="240" w:after="240" w:line="240" w:lineRule="auto"/>
        <w:rPr>
          <w:rFonts w:ascii="Arial" w:eastAsia="Times New Roman" w:hAnsi="Arial" w:cs="Arial"/>
          <w:color w:val="0F1115"/>
          <w:kern w:val="0"/>
          <w:sz w:val="22"/>
          <w:szCs w:val="22"/>
          <w:lang w:eastAsia="en-GB"/>
          <w14:ligatures w14:val="none"/>
        </w:rPr>
      </w:pPr>
      <w:r w:rsidRPr="0083343A">
        <w:rPr>
          <w:rFonts w:ascii="Arial" w:eastAsia="Times New Roman" w:hAnsi="Arial" w:cs="Arial"/>
          <w:color w:val="0F1115"/>
          <w:kern w:val="0"/>
          <w:sz w:val="22"/>
          <w:szCs w:val="22"/>
          <w:lang w:eastAsia="en-GB"/>
          <w14:ligatures w14:val="none"/>
        </w:rPr>
        <w:t>The impact on Mrs C is evident in several aspects. The Health Foundation's framework indicates that person-centred care encompasses four core principles: dignity, compassion and respect; coordinated care; personalised care; and enabling (Health Foundation, 2014). Mrs C's care reflects these principles: she participated in shared decision-making regarding palliative treatment and future care planning; she developed a personalised care and support plan based on "what matters most to her"; and through social prescribing, she engaged in health walks, lunch clubs, and learned to use an iPad to communicate with family via Skype. NICE guidance emphasises that person-centred care requires treatment and care to consider individual needs and preferences, with individuals having the opportunity to make informed decisions in partnership with health professionals (NICE, 2025). Mrs C's Patient Activation Measure (PAM) increased from Level 2 after health coaching, demonstrating enhanced self-management capacity. Research indicates that personalised care can improve treatment adherence and increase both patient and clinician satisfaction (NHS England, 2017). For professionals, this model promotes collaboration among multidisciplinary teams (GP, community nurses, respiratory, oncology and palliative care), aligning with the CQC's requirement to consider information from all relevant teams and services during assessment and care design (CQC, 2025).</w:t>
      </w:r>
    </w:p>
    <w:p w14:paraId="6AD28AED" w14:textId="77777777" w:rsidR="00AF6A47" w:rsidRPr="0083343A" w:rsidRDefault="00AF6A47" w:rsidP="00AF6A47">
      <w:pPr>
        <w:shd w:val="clear" w:color="auto" w:fill="FFFFFF"/>
        <w:spacing w:before="480" w:after="240" w:line="450" w:lineRule="atLeast"/>
        <w:outlineLvl w:val="2"/>
        <w:rPr>
          <w:rFonts w:ascii="Arial" w:eastAsia="Times New Roman" w:hAnsi="Arial" w:cs="Arial"/>
          <w:b/>
          <w:bCs/>
          <w:color w:val="0F1115"/>
          <w:kern w:val="0"/>
          <w:sz w:val="32"/>
          <w:szCs w:val="32"/>
          <w:lang w:eastAsia="en-GB"/>
          <w14:ligatures w14:val="none"/>
        </w:rPr>
      </w:pPr>
      <w:r w:rsidRPr="0083343A">
        <w:rPr>
          <w:rFonts w:ascii="Arial" w:eastAsia="Times New Roman" w:hAnsi="Arial" w:cs="Arial"/>
          <w:b/>
          <w:bCs/>
          <w:color w:val="0F1115"/>
          <w:kern w:val="0"/>
          <w:sz w:val="32"/>
          <w:szCs w:val="32"/>
          <w:lang w:eastAsia="en-GB"/>
          <w14:ligatures w14:val="none"/>
        </w:rPr>
        <w:t>Challenges and Solutions</w:t>
      </w:r>
    </w:p>
    <w:p w14:paraId="2A2885A2" w14:textId="77777777" w:rsidR="00AF6A47" w:rsidRPr="0083343A" w:rsidRDefault="00AF6A47" w:rsidP="00AF6A47">
      <w:pPr>
        <w:shd w:val="clear" w:color="auto" w:fill="FFFFFF"/>
        <w:spacing w:before="240" w:after="240" w:line="240" w:lineRule="auto"/>
        <w:rPr>
          <w:rFonts w:ascii="Arial" w:eastAsia="Times New Roman" w:hAnsi="Arial" w:cs="Arial"/>
          <w:color w:val="0F1115"/>
          <w:kern w:val="0"/>
          <w:sz w:val="22"/>
          <w:szCs w:val="22"/>
          <w:lang w:eastAsia="en-GB"/>
          <w14:ligatures w14:val="none"/>
        </w:rPr>
      </w:pPr>
      <w:r w:rsidRPr="0083343A">
        <w:rPr>
          <w:rFonts w:ascii="Arial" w:eastAsia="Times New Roman" w:hAnsi="Arial" w:cs="Arial"/>
          <w:color w:val="0F1115"/>
          <w:kern w:val="0"/>
          <w:sz w:val="22"/>
          <w:szCs w:val="22"/>
          <w:lang w:eastAsia="en-GB"/>
          <w14:ligatures w14:val="none"/>
        </w:rPr>
        <w:t xml:space="preserve">Several challenges are evident in implementation. First, coordination complexity: Mrs C's needs span multiple services, and ensuring information sharing across GP, hospital, ambulance services, NHS111 and out-of-hours services is challenging. The Health and Care Act 2022 introduced provisions requiring integrated care boards to promote patient and carer involvement in decisions regarding prevention, diagnosis, care and treatment (Health and Care Act 2022). Second, regarding the personal health budget, Mrs C chose to employ a neighbour rather than an agency carer, which raised questions about safeguarding and quality assurance. CQC Regulation 9 requires providers to ensure care meets needs and reflects preferences, while also considering mental capacity and consent (CQC, 2025). This was addressed through personalised care and support planning with review mechanisms to adjust support as disease progresses. Third, regarding social prescribing evidence, systematic reviews indicate that social prescribing shows some improvement in quality of life and disease-specific psychological outcomes, although evidence quality remains limited </w:t>
      </w:r>
      <w:r w:rsidRPr="0083343A">
        <w:rPr>
          <w:rFonts w:ascii="Arial" w:eastAsia="Times New Roman" w:hAnsi="Arial" w:cs="Arial"/>
          <w:color w:val="0F1115"/>
          <w:kern w:val="0"/>
          <w:sz w:val="22"/>
          <w:szCs w:val="22"/>
          <w:lang w:eastAsia="en-GB"/>
          <w14:ligatures w14:val="none"/>
        </w:rPr>
        <w:lastRenderedPageBreak/>
        <w:t>(O'Sullivan et al., 2024). This suggests that while Mrs C's individual experience is positive, broader outcome measurement requires further development.</w:t>
      </w:r>
    </w:p>
    <w:p w14:paraId="6F9B621A" w14:textId="77777777" w:rsidR="00AF6A47" w:rsidRPr="0083343A" w:rsidRDefault="00AF6A47" w:rsidP="00AF6A47">
      <w:pPr>
        <w:shd w:val="clear" w:color="auto" w:fill="FFFFFF"/>
        <w:spacing w:before="240" w:after="240" w:line="240" w:lineRule="auto"/>
        <w:rPr>
          <w:rFonts w:ascii="Arial" w:eastAsia="Times New Roman" w:hAnsi="Arial" w:cs="Arial"/>
          <w:color w:val="0F1115"/>
          <w:kern w:val="0"/>
          <w:sz w:val="22"/>
          <w:szCs w:val="22"/>
          <w:lang w:eastAsia="en-GB"/>
          <w14:ligatures w14:val="none"/>
        </w:rPr>
      </w:pPr>
      <w:r w:rsidRPr="0083343A">
        <w:rPr>
          <w:rFonts w:ascii="Arial" w:eastAsia="Times New Roman" w:hAnsi="Arial" w:cs="Arial"/>
          <w:color w:val="0F1115"/>
          <w:kern w:val="0"/>
          <w:sz w:val="22"/>
          <w:szCs w:val="22"/>
          <w:lang w:eastAsia="en-GB"/>
          <w14:ligatures w14:val="none"/>
        </w:rPr>
        <w:t>The 6Cs framework (care, compassion, courage, communication, competence, commitment) provides a values foundation (NHS England, 2015). Mrs C's case reflects "communication" (shared decision-making and advance care planning) and "competence" (PAM assessment and health coaching), while "compassion" is demonstrated through discussions about what matters most to her. In summary, Mrs C's care illustrates how person-centred care, partnership working and ethics can operate synergistically in practice, though challenges in coordination, evidence assessment and outcome measurement remain.</w:t>
      </w:r>
    </w:p>
    <w:p w14:paraId="370F7FE0" w14:textId="1F40F82D" w:rsidR="00AF6A47" w:rsidRPr="00AF6A47" w:rsidRDefault="00AF6A47" w:rsidP="00AF6A47">
      <w:pPr>
        <w:spacing w:before="480" w:after="480" w:line="240" w:lineRule="auto"/>
        <w:rPr>
          <w:rFonts w:ascii="Segoe UI" w:eastAsia="Times New Roman" w:hAnsi="Segoe UI" w:cs="Segoe UI"/>
          <w:kern w:val="0"/>
          <w:lang w:eastAsia="en-GB"/>
          <w14:ligatures w14:val="none"/>
        </w:rPr>
      </w:pPr>
    </w:p>
    <w:p w14:paraId="68A974BC" w14:textId="77777777" w:rsidR="00AF6A47" w:rsidRPr="0083343A" w:rsidRDefault="00AF6A47" w:rsidP="00AF6A47">
      <w:pPr>
        <w:shd w:val="clear" w:color="auto" w:fill="FFFFFF"/>
        <w:spacing w:before="480" w:after="240" w:line="480" w:lineRule="atLeast"/>
        <w:outlineLvl w:val="1"/>
        <w:rPr>
          <w:rFonts w:ascii="Arial" w:eastAsia="Times New Roman" w:hAnsi="Arial" w:cs="Arial"/>
          <w:b/>
          <w:bCs/>
          <w:color w:val="0F1115"/>
          <w:kern w:val="0"/>
          <w:sz w:val="32"/>
          <w:szCs w:val="32"/>
          <w:lang w:eastAsia="en-GB"/>
          <w14:ligatures w14:val="none"/>
        </w:rPr>
      </w:pPr>
      <w:r w:rsidRPr="0083343A">
        <w:rPr>
          <w:rFonts w:ascii="Arial" w:eastAsia="Times New Roman" w:hAnsi="Arial" w:cs="Arial"/>
          <w:b/>
          <w:bCs/>
          <w:color w:val="0F1115"/>
          <w:kern w:val="0"/>
          <w:sz w:val="32"/>
          <w:szCs w:val="32"/>
          <w:lang w:eastAsia="en-GB"/>
          <w14:ligatures w14:val="none"/>
        </w:rPr>
        <w:t>Task 3: Self-Reflection as a Health and Social Care Professional</w:t>
      </w:r>
    </w:p>
    <w:p w14:paraId="47F0519F" w14:textId="4CE7BBD7" w:rsidR="00AF6A47" w:rsidRPr="0083343A" w:rsidRDefault="00AF6A47" w:rsidP="00AF6A47">
      <w:pPr>
        <w:shd w:val="clear" w:color="auto" w:fill="FFFFFF"/>
        <w:spacing w:before="240" w:after="240" w:line="240" w:lineRule="auto"/>
        <w:rPr>
          <w:rFonts w:ascii="Arial" w:eastAsia="Times New Roman" w:hAnsi="Arial" w:cs="Arial"/>
          <w:color w:val="0F1115"/>
          <w:kern w:val="0"/>
          <w:sz w:val="22"/>
          <w:szCs w:val="22"/>
          <w:lang w:eastAsia="en-GB"/>
          <w14:ligatures w14:val="none"/>
        </w:rPr>
      </w:pPr>
      <w:r w:rsidRPr="0083343A">
        <w:rPr>
          <w:rFonts w:ascii="Arial" w:eastAsia="Times New Roman" w:hAnsi="Arial" w:cs="Arial"/>
          <w:color w:val="0F1115"/>
          <w:kern w:val="0"/>
          <w:sz w:val="22"/>
          <w:szCs w:val="22"/>
          <w:lang w:eastAsia="en-GB"/>
          <w14:ligatures w14:val="none"/>
        </w:rPr>
        <w:t xml:space="preserve">Using Gibbs' (1988) Reflective Cycle, I reflect on my experience as a care assistant in a Jewish care home supporting residents with dementia. This structured reflection examines how person-centred care, partnership working and ethics have shaped my practice, </w:t>
      </w:r>
      <w:r w:rsidR="0083343A" w:rsidRPr="0083343A">
        <w:rPr>
          <w:rFonts w:ascii="Arial" w:eastAsia="Times New Roman" w:hAnsi="Arial" w:cs="Arial"/>
          <w:color w:val="0F1115"/>
          <w:kern w:val="0"/>
          <w:sz w:val="22"/>
          <w:szCs w:val="22"/>
          <w:lang w:eastAsia="en-GB"/>
          <w14:ligatures w14:val="none"/>
        </w:rPr>
        <w:t>identified</w:t>
      </w:r>
      <w:r w:rsidRPr="0083343A">
        <w:rPr>
          <w:rFonts w:ascii="Arial" w:eastAsia="Times New Roman" w:hAnsi="Arial" w:cs="Arial"/>
          <w:color w:val="0F1115"/>
          <w:kern w:val="0"/>
          <w:sz w:val="22"/>
          <w:szCs w:val="22"/>
          <w:lang w:eastAsia="en-GB"/>
          <w14:ligatures w14:val="none"/>
        </w:rPr>
        <w:t xml:space="preserve"> my strengths and limitations, and </w:t>
      </w:r>
      <w:proofErr w:type="gramStart"/>
      <w:r w:rsidRPr="0083343A">
        <w:rPr>
          <w:rFonts w:ascii="Arial" w:eastAsia="Times New Roman" w:hAnsi="Arial" w:cs="Arial"/>
          <w:color w:val="0F1115"/>
          <w:kern w:val="0"/>
          <w:sz w:val="22"/>
          <w:szCs w:val="22"/>
          <w:lang w:eastAsia="en-GB"/>
          <w14:ligatures w14:val="none"/>
        </w:rPr>
        <w:t>sets</w:t>
      </w:r>
      <w:proofErr w:type="gramEnd"/>
      <w:r w:rsidRPr="0083343A">
        <w:rPr>
          <w:rFonts w:ascii="Arial" w:eastAsia="Times New Roman" w:hAnsi="Arial" w:cs="Arial"/>
          <w:color w:val="0F1115"/>
          <w:kern w:val="0"/>
          <w:sz w:val="22"/>
          <w:szCs w:val="22"/>
          <w:lang w:eastAsia="en-GB"/>
          <w14:ligatures w14:val="none"/>
        </w:rPr>
        <w:t xml:space="preserve"> out a plan for professional development.</w:t>
      </w:r>
    </w:p>
    <w:p w14:paraId="69782E3B" w14:textId="77777777" w:rsidR="00AF6A47" w:rsidRPr="0083343A" w:rsidRDefault="00AF6A47" w:rsidP="00AF6A47">
      <w:pPr>
        <w:shd w:val="clear" w:color="auto" w:fill="FFFFFF"/>
        <w:spacing w:before="480" w:after="240" w:line="450" w:lineRule="atLeast"/>
        <w:outlineLvl w:val="2"/>
        <w:rPr>
          <w:rFonts w:ascii="Arial" w:eastAsia="Times New Roman" w:hAnsi="Arial" w:cs="Arial"/>
          <w:b/>
          <w:bCs/>
          <w:color w:val="0F1115"/>
          <w:kern w:val="0"/>
          <w:sz w:val="32"/>
          <w:szCs w:val="32"/>
          <w:lang w:eastAsia="en-GB"/>
          <w14:ligatures w14:val="none"/>
        </w:rPr>
      </w:pPr>
      <w:r w:rsidRPr="0083343A">
        <w:rPr>
          <w:rFonts w:ascii="Arial" w:eastAsia="Times New Roman" w:hAnsi="Arial" w:cs="Arial"/>
          <w:b/>
          <w:bCs/>
          <w:color w:val="0F1115"/>
          <w:kern w:val="0"/>
          <w:sz w:val="32"/>
          <w:szCs w:val="32"/>
          <w:lang w:eastAsia="en-GB"/>
          <w14:ligatures w14:val="none"/>
        </w:rPr>
        <w:t>Description</w:t>
      </w:r>
    </w:p>
    <w:p w14:paraId="429275BC" w14:textId="77777777" w:rsidR="00AF6A47" w:rsidRPr="0083343A" w:rsidRDefault="00AF6A47" w:rsidP="00AF6A47">
      <w:pPr>
        <w:shd w:val="clear" w:color="auto" w:fill="FFFFFF"/>
        <w:spacing w:before="240" w:after="240" w:line="240" w:lineRule="auto"/>
        <w:rPr>
          <w:rFonts w:ascii="Arial" w:eastAsia="Times New Roman" w:hAnsi="Arial" w:cs="Arial"/>
          <w:color w:val="0F1115"/>
          <w:kern w:val="0"/>
          <w:sz w:val="22"/>
          <w:szCs w:val="22"/>
          <w:lang w:eastAsia="en-GB"/>
          <w14:ligatures w14:val="none"/>
        </w:rPr>
      </w:pPr>
      <w:r w:rsidRPr="0083343A">
        <w:rPr>
          <w:rFonts w:ascii="Arial" w:eastAsia="Times New Roman" w:hAnsi="Arial" w:cs="Arial"/>
          <w:color w:val="0F1115"/>
          <w:kern w:val="0"/>
          <w:sz w:val="22"/>
          <w:szCs w:val="22"/>
          <w:lang w:eastAsia="en-GB"/>
          <w14:ligatures w14:val="none"/>
        </w:rPr>
        <w:t>During personal care, residents frequently forgot their families and sometimes soiled themselves. I felt helpless and sorry for them, believing there was "nothing more I could do." Gibbs' model asks what was good and bad about the experience (Gibbs, 1988). The good was that I formed trusting relationships with residents. The bad was that my emotional response overshadowed therapeutic engagement, and I lacked strategies to preserve dignity during intimate care.</w:t>
      </w:r>
    </w:p>
    <w:p w14:paraId="07BB8125" w14:textId="77777777" w:rsidR="00AF6A47" w:rsidRPr="0083343A" w:rsidRDefault="00AF6A47" w:rsidP="00AF6A47">
      <w:pPr>
        <w:shd w:val="clear" w:color="auto" w:fill="FFFFFF"/>
        <w:spacing w:before="480" w:after="240" w:line="450" w:lineRule="atLeast"/>
        <w:outlineLvl w:val="2"/>
        <w:rPr>
          <w:rFonts w:ascii="Arial" w:eastAsia="Times New Roman" w:hAnsi="Arial" w:cs="Arial"/>
          <w:b/>
          <w:bCs/>
          <w:color w:val="0F1115"/>
          <w:kern w:val="0"/>
          <w:sz w:val="32"/>
          <w:szCs w:val="32"/>
          <w:lang w:eastAsia="en-GB"/>
          <w14:ligatures w14:val="none"/>
        </w:rPr>
      </w:pPr>
      <w:r w:rsidRPr="0083343A">
        <w:rPr>
          <w:rFonts w:ascii="Arial" w:eastAsia="Times New Roman" w:hAnsi="Arial" w:cs="Arial"/>
          <w:b/>
          <w:bCs/>
          <w:color w:val="0F1115"/>
          <w:kern w:val="0"/>
          <w:sz w:val="32"/>
          <w:szCs w:val="32"/>
          <w:lang w:eastAsia="en-GB"/>
          <w14:ligatures w14:val="none"/>
        </w:rPr>
        <w:t>Feelings</w:t>
      </w:r>
    </w:p>
    <w:p w14:paraId="3F5625BC" w14:textId="77777777" w:rsidR="00AF6A47" w:rsidRPr="0083343A" w:rsidRDefault="00AF6A47" w:rsidP="00AF6A47">
      <w:pPr>
        <w:shd w:val="clear" w:color="auto" w:fill="FFFFFF"/>
        <w:spacing w:before="240" w:after="240" w:line="240" w:lineRule="auto"/>
        <w:rPr>
          <w:rFonts w:ascii="Arial" w:eastAsia="Times New Roman" w:hAnsi="Arial" w:cs="Arial"/>
          <w:color w:val="0F1115"/>
          <w:kern w:val="0"/>
          <w:sz w:val="22"/>
          <w:szCs w:val="22"/>
          <w:lang w:eastAsia="en-GB"/>
          <w14:ligatures w14:val="none"/>
        </w:rPr>
      </w:pPr>
      <w:r w:rsidRPr="0083343A">
        <w:rPr>
          <w:rFonts w:ascii="Arial" w:eastAsia="Times New Roman" w:hAnsi="Arial" w:cs="Arial"/>
          <w:color w:val="0F1115"/>
          <w:kern w:val="0"/>
          <w:sz w:val="22"/>
          <w:szCs w:val="22"/>
          <w:lang w:eastAsia="en-GB"/>
          <w14:ligatures w14:val="none"/>
        </w:rPr>
        <w:t xml:space="preserve">I often felt inadequate. When a resident could not remember their daughter's name, I did not know whether to correct them, distract them, or simply sit with them. When someone soiled themselves, I focused on the physical task rather than the person's emotional experience. On one occasion, a resident became distressed during personal </w:t>
      </w:r>
      <w:proofErr w:type="gramStart"/>
      <w:r w:rsidRPr="0083343A">
        <w:rPr>
          <w:rFonts w:ascii="Arial" w:eastAsia="Times New Roman" w:hAnsi="Arial" w:cs="Arial"/>
          <w:color w:val="0F1115"/>
          <w:kern w:val="0"/>
          <w:sz w:val="22"/>
          <w:szCs w:val="22"/>
          <w:lang w:eastAsia="en-GB"/>
          <w14:ligatures w14:val="none"/>
        </w:rPr>
        <w:t>care</w:t>
      </w:r>
      <w:proofErr w:type="gramEnd"/>
      <w:r w:rsidRPr="0083343A">
        <w:rPr>
          <w:rFonts w:ascii="Arial" w:eastAsia="Times New Roman" w:hAnsi="Arial" w:cs="Arial"/>
          <w:color w:val="0F1115"/>
          <w:kern w:val="0"/>
          <w:sz w:val="22"/>
          <w:szCs w:val="22"/>
          <w:lang w:eastAsia="en-GB"/>
          <w14:ligatures w14:val="none"/>
        </w:rPr>
        <w:t xml:space="preserve"> and I rushed to complete the task rather than pausing to reassure her. I now recognise that these feelings of helplessness reflected a gap in my knowledge, not a lack of compassion. I also felt ashamed that I had prioritised the routine over the person.</w:t>
      </w:r>
    </w:p>
    <w:p w14:paraId="66F26719" w14:textId="77777777" w:rsidR="00AF6A47" w:rsidRPr="0083343A" w:rsidRDefault="00AF6A47" w:rsidP="00AF6A47">
      <w:pPr>
        <w:shd w:val="clear" w:color="auto" w:fill="FFFFFF"/>
        <w:spacing w:before="480" w:after="240" w:line="450" w:lineRule="atLeast"/>
        <w:outlineLvl w:val="2"/>
        <w:rPr>
          <w:rFonts w:ascii="Arial" w:eastAsia="Times New Roman" w:hAnsi="Arial" w:cs="Arial"/>
          <w:b/>
          <w:bCs/>
          <w:color w:val="0F1115"/>
          <w:kern w:val="0"/>
          <w:sz w:val="32"/>
          <w:szCs w:val="32"/>
          <w:lang w:eastAsia="en-GB"/>
          <w14:ligatures w14:val="none"/>
        </w:rPr>
      </w:pPr>
      <w:r w:rsidRPr="0083343A">
        <w:rPr>
          <w:rFonts w:ascii="Arial" w:eastAsia="Times New Roman" w:hAnsi="Arial" w:cs="Arial"/>
          <w:b/>
          <w:bCs/>
          <w:color w:val="0F1115"/>
          <w:kern w:val="0"/>
          <w:sz w:val="32"/>
          <w:szCs w:val="32"/>
          <w:lang w:eastAsia="en-GB"/>
          <w14:ligatures w14:val="none"/>
        </w:rPr>
        <w:t>Evaluation and Analysis</w:t>
      </w:r>
    </w:p>
    <w:p w14:paraId="7C6A270F" w14:textId="77777777" w:rsidR="00AF6A47" w:rsidRPr="0083343A" w:rsidRDefault="00AF6A47" w:rsidP="00AF6A47">
      <w:pPr>
        <w:shd w:val="clear" w:color="auto" w:fill="FFFFFF"/>
        <w:spacing w:before="240" w:after="240" w:line="240" w:lineRule="auto"/>
        <w:rPr>
          <w:rFonts w:ascii="Arial" w:eastAsia="Times New Roman" w:hAnsi="Arial" w:cs="Arial"/>
          <w:color w:val="0F1115"/>
          <w:kern w:val="0"/>
          <w:sz w:val="22"/>
          <w:szCs w:val="22"/>
          <w:lang w:eastAsia="en-GB"/>
          <w14:ligatures w14:val="none"/>
        </w:rPr>
      </w:pPr>
      <w:proofErr w:type="spellStart"/>
      <w:r w:rsidRPr="0083343A">
        <w:rPr>
          <w:rFonts w:ascii="Arial" w:eastAsia="Times New Roman" w:hAnsi="Arial" w:cs="Arial"/>
          <w:color w:val="0F1115"/>
          <w:kern w:val="0"/>
          <w:sz w:val="22"/>
          <w:szCs w:val="22"/>
          <w:lang w:eastAsia="en-GB"/>
          <w14:ligatures w14:val="none"/>
        </w:rPr>
        <w:t>Kitwood's</w:t>
      </w:r>
      <w:proofErr w:type="spellEnd"/>
      <w:r w:rsidRPr="0083343A">
        <w:rPr>
          <w:rFonts w:ascii="Arial" w:eastAsia="Times New Roman" w:hAnsi="Arial" w:cs="Arial"/>
          <w:color w:val="0F1115"/>
          <w:kern w:val="0"/>
          <w:sz w:val="22"/>
          <w:szCs w:val="22"/>
          <w:lang w:eastAsia="en-GB"/>
          <w14:ligatures w14:val="none"/>
        </w:rPr>
        <w:t xml:space="preserve"> (1997) concept of personhood emphasises that people with dementia retain unique identities and require positive interactions that promote dignity. NICE (2018) states that the principles of person-centred care underpin good practice in dementia care, asserting the human value of people living with dementia regardless of cognitive impairment and the </w:t>
      </w:r>
      <w:r w:rsidRPr="0083343A">
        <w:rPr>
          <w:rFonts w:ascii="Arial" w:eastAsia="Times New Roman" w:hAnsi="Arial" w:cs="Arial"/>
          <w:color w:val="0F1115"/>
          <w:kern w:val="0"/>
          <w:sz w:val="22"/>
          <w:szCs w:val="22"/>
          <w:lang w:eastAsia="en-GB"/>
          <w14:ligatures w14:val="none"/>
        </w:rPr>
        <w:lastRenderedPageBreak/>
        <w:t>importance of relationships and interactions for promoting wellbeing. I now understand that when a resident soiled themselves, my response either reinforced shame or protected dignity. The Care Act 2014 places wellbeing at the heart of care, defining it to include personal dignity and control over daily life (Care Act 2014). Maslow's hierarchy reminds me that safety, belonging and esteem remain relevant even when cognition is impaired.</w:t>
      </w:r>
    </w:p>
    <w:p w14:paraId="0F6969C1" w14:textId="77777777" w:rsidR="00AF6A47" w:rsidRPr="0083343A" w:rsidRDefault="00AF6A47" w:rsidP="00AF6A47">
      <w:pPr>
        <w:shd w:val="clear" w:color="auto" w:fill="FFFFFF"/>
        <w:spacing w:before="240" w:after="240" w:line="240" w:lineRule="auto"/>
        <w:rPr>
          <w:rFonts w:ascii="Arial" w:eastAsia="Times New Roman" w:hAnsi="Arial" w:cs="Arial"/>
          <w:color w:val="0F1115"/>
          <w:kern w:val="0"/>
          <w:sz w:val="22"/>
          <w:szCs w:val="22"/>
          <w:lang w:eastAsia="en-GB"/>
          <w14:ligatures w14:val="none"/>
        </w:rPr>
      </w:pPr>
      <w:r w:rsidRPr="0083343A">
        <w:rPr>
          <w:rFonts w:ascii="Arial" w:eastAsia="Times New Roman" w:hAnsi="Arial" w:cs="Arial"/>
          <w:color w:val="0F1115"/>
          <w:kern w:val="0"/>
          <w:sz w:val="22"/>
          <w:szCs w:val="22"/>
          <w:lang w:eastAsia="en-GB"/>
          <w14:ligatures w14:val="none"/>
        </w:rPr>
        <w:t xml:space="preserve">The CQC Regulation 9 requires that care reflects personal preferences and meets needs, including emotional, social, cultural, religious and spiritual needs, and that assessments </w:t>
      </w:r>
      <w:proofErr w:type="gramStart"/>
      <w:r w:rsidRPr="0083343A">
        <w:rPr>
          <w:rFonts w:ascii="Arial" w:eastAsia="Times New Roman" w:hAnsi="Arial" w:cs="Arial"/>
          <w:color w:val="0F1115"/>
          <w:kern w:val="0"/>
          <w:sz w:val="22"/>
          <w:szCs w:val="22"/>
          <w:lang w:eastAsia="en-GB"/>
          <w14:ligatures w14:val="none"/>
        </w:rPr>
        <w:t>take into account</w:t>
      </w:r>
      <w:proofErr w:type="gramEnd"/>
      <w:r w:rsidRPr="0083343A">
        <w:rPr>
          <w:rFonts w:ascii="Arial" w:eastAsia="Times New Roman" w:hAnsi="Arial" w:cs="Arial"/>
          <w:color w:val="0F1115"/>
          <w:kern w:val="0"/>
          <w:sz w:val="22"/>
          <w:szCs w:val="22"/>
          <w:lang w:eastAsia="en-GB"/>
          <w14:ligatures w14:val="none"/>
        </w:rPr>
        <w:t xml:space="preserve"> conditions such as continence support needs and dementia in older people (CQC, 2025). This means my practice should have included understanding why a resident might resist personal care, rather than simply completing the task. NICE (2018) recommends using a structured tool to assess the likes and dislikes, routines and personal history of a person living with dementia. Had I known a resident's lifelong routines or preferences, I could have approached personal care differently.</w:t>
      </w:r>
    </w:p>
    <w:p w14:paraId="5A0ADBF7" w14:textId="77777777" w:rsidR="00AF6A47" w:rsidRPr="0083343A" w:rsidRDefault="00AF6A47" w:rsidP="00AF6A47">
      <w:pPr>
        <w:shd w:val="clear" w:color="auto" w:fill="FFFFFF"/>
        <w:spacing w:before="240" w:after="240" w:line="240" w:lineRule="auto"/>
        <w:rPr>
          <w:rFonts w:ascii="Arial" w:eastAsia="Times New Roman" w:hAnsi="Arial" w:cs="Arial"/>
          <w:color w:val="0F1115"/>
          <w:kern w:val="0"/>
          <w:sz w:val="22"/>
          <w:szCs w:val="22"/>
          <w:lang w:eastAsia="en-GB"/>
          <w14:ligatures w14:val="none"/>
        </w:rPr>
      </w:pPr>
      <w:r w:rsidRPr="0083343A">
        <w:rPr>
          <w:rFonts w:ascii="Arial" w:eastAsia="Times New Roman" w:hAnsi="Arial" w:cs="Arial"/>
          <w:color w:val="0F1115"/>
          <w:kern w:val="0"/>
          <w:sz w:val="22"/>
          <w:szCs w:val="22"/>
          <w:lang w:eastAsia="en-GB"/>
          <w14:ligatures w14:val="none"/>
        </w:rPr>
        <w:t>Partnership working extends to families who hold essential knowledge. However, ethical tensions arise when residents refuse care or lack capacity. The Mental Capacity Act 2005 requires decisions in the person's best interests, and NICE (2018) emphasises giving special consideration to the views of people who do not have capacity, in line with the Act. The four ethical principles of autonomy, beneficence, non-maleficence and justice provide a framework for navigating these tensions (HEIW, 2024). For example, respecting a resident's refusal of care (autonomy) must be balanced against the duty to prevent harm (non-maleficence), and my role is to explore the reasons for refusal rather than override it. The HCPC Standards require me to be open and honest when something goes wrong and to raise concerns about safety or wellbeing (HCPC, 2024). My strength is patience and empathy. My limitation is insufficient training in dementia-specific communication; I often did not know how to respond when a resident asked for a deceased spouse or forgot their family entirely. I also recognise that I sometimes avoided involving family members because I felt unsure what to say to them.</w:t>
      </w:r>
    </w:p>
    <w:p w14:paraId="6DA57E2D" w14:textId="77777777" w:rsidR="00AF6A47" w:rsidRPr="0083343A" w:rsidRDefault="00AF6A47" w:rsidP="00AF6A47">
      <w:pPr>
        <w:shd w:val="clear" w:color="auto" w:fill="FFFFFF"/>
        <w:spacing w:before="480" w:after="240" w:line="450" w:lineRule="atLeast"/>
        <w:outlineLvl w:val="2"/>
        <w:rPr>
          <w:rFonts w:ascii="Arial" w:eastAsia="Times New Roman" w:hAnsi="Arial" w:cs="Arial"/>
          <w:b/>
          <w:bCs/>
          <w:color w:val="0F1115"/>
          <w:kern w:val="0"/>
          <w:sz w:val="32"/>
          <w:szCs w:val="32"/>
          <w:lang w:eastAsia="en-GB"/>
          <w14:ligatures w14:val="none"/>
        </w:rPr>
      </w:pPr>
      <w:r w:rsidRPr="0083343A">
        <w:rPr>
          <w:rFonts w:ascii="Arial" w:eastAsia="Times New Roman" w:hAnsi="Arial" w:cs="Arial"/>
          <w:b/>
          <w:bCs/>
          <w:color w:val="0F1115"/>
          <w:kern w:val="0"/>
          <w:sz w:val="32"/>
          <w:szCs w:val="32"/>
          <w:lang w:eastAsia="en-GB"/>
          <w14:ligatures w14:val="none"/>
        </w:rPr>
        <w:t>Conclusion and Action Plan</w:t>
      </w:r>
    </w:p>
    <w:p w14:paraId="00E67053" w14:textId="77777777" w:rsidR="00AF6A47" w:rsidRPr="0083343A" w:rsidRDefault="00AF6A47" w:rsidP="00AF6A47">
      <w:pPr>
        <w:shd w:val="clear" w:color="auto" w:fill="FFFFFF"/>
        <w:spacing w:before="240" w:after="240" w:line="240" w:lineRule="auto"/>
        <w:rPr>
          <w:rFonts w:ascii="Arial" w:eastAsia="Times New Roman" w:hAnsi="Arial" w:cs="Arial"/>
          <w:color w:val="0F1115"/>
          <w:kern w:val="0"/>
          <w:sz w:val="22"/>
          <w:szCs w:val="22"/>
          <w:lang w:eastAsia="en-GB"/>
          <w14:ligatures w14:val="none"/>
        </w:rPr>
      </w:pPr>
      <w:r w:rsidRPr="0083343A">
        <w:rPr>
          <w:rFonts w:ascii="Arial" w:eastAsia="Times New Roman" w:hAnsi="Arial" w:cs="Arial"/>
          <w:color w:val="0F1115"/>
          <w:kern w:val="0"/>
          <w:sz w:val="22"/>
          <w:szCs w:val="22"/>
          <w:lang w:eastAsia="en-GB"/>
          <w14:ligatures w14:val="none"/>
        </w:rPr>
        <w:t>I concluded that person-centred care, partnership working and ethics are inseparable in dementia practice. To improve, I will pursue formal training in dementia communication. NICE (2018) recommends encouraging and enabling people living with dementia to give their own views and using additional or modified ways of communicating such as visual aids or simplified text. A Level 2 Dementia Awareness course covering person-centred care and communication strategies would address my specific gap (NCFE, 2026). I will seek supervision to process the emotional demands of dementia care and to examine my responses critically. I will familiarise myself with the Mental Capacity Act 2005 and the Care Act 2014 to ensure my practice aligns with legal duties. The HCPC (2024) requires me to keep my knowledge and skills up to date through continuing professional development. I will also involve families more actively in care planning, recognising them as partners whose knowledge enhances person-centred approaches, as NICE (2018) recommends involving family members or carers in support and decision-making.</w:t>
      </w:r>
    </w:p>
    <w:p w14:paraId="236FC9E4" w14:textId="1A7D888D" w:rsidR="00AF6A47" w:rsidRPr="0083343A" w:rsidRDefault="00AF6A47" w:rsidP="00AF6A47">
      <w:pPr>
        <w:spacing w:before="480" w:after="480" w:line="240" w:lineRule="auto"/>
        <w:rPr>
          <w:rFonts w:ascii="Arial" w:eastAsia="Times New Roman" w:hAnsi="Arial" w:cs="Arial"/>
          <w:kern w:val="0"/>
          <w:sz w:val="22"/>
          <w:szCs w:val="22"/>
          <w:lang w:eastAsia="en-GB"/>
          <w14:ligatures w14:val="none"/>
        </w:rPr>
      </w:pPr>
    </w:p>
    <w:p w14:paraId="12A0E9FA" w14:textId="77777777" w:rsidR="00AF6A47" w:rsidRPr="0083343A" w:rsidRDefault="00AF6A47" w:rsidP="00AF6A47">
      <w:pPr>
        <w:shd w:val="clear" w:color="auto" w:fill="FFFFFF"/>
        <w:spacing w:before="480" w:after="240" w:line="480" w:lineRule="atLeast"/>
        <w:outlineLvl w:val="1"/>
        <w:rPr>
          <w:rFonts w:ascii="Arial" w:eastAsia="Times New Roman" w:hAnsi="Arial" w:cs="Arial"/>
          <w:b/>
          <w:bCs/>
          <w:color w:val="0F1115"/>
          <w:kern w:val="0"/>
          <w:sz w:val="32"/>
          <w:szCs w:val="32"/>
          <w:lang w:eastAsia="en-GB"/>
          <w14:ligatures w14:val="none"/>
        </w:rPr>
      </w:pPr>
      <w:r w:rsidRPr="0083343A">
        <w:rPr>
          <w:rFonts w:ascii="Arial" w:eastAsia="Times New Roman" w:hAnsi="Arial" w:cs="Arial"/>
          <w:b/>
          <w:bCs/>
          <w:color w:val="0F1115"/>
          <w:kern w:val="0"/>
          <w:sz w:val="32"/>
          <w:szCs w:val="32"/>
          <w:lang w:eastAsia="en-GB"/>
          <w14:ligatures w14:val="none"/>
        </w:rPr>
        <w:t>Conclusion</w:t>
      </w:r>
    </w:p>
    <w:p w14:paraId="423CD900" w14:textId="77777777" w:rsidR="00AF6A47" w:rsidRPr="0083343A" w:rsidRDefault="00AF6A47" w:rsidP="00AF6A47">
      <w:pPr>
        <w:shd w:val="clear" w:color="auto" w:fill="FFFFFF"/>
        <w:spacing w:before="240" w:after="240" w:line="240" w:lineRule="auto"/>
        <w:rPr>
          <w:rFonts w:ascii="Arial" w:eastAsia="Times New Roman" w:hAnsi="Arial" w:cs="Arial"/>
          <w:color w:val="0F1115"/>
          <w:kern w:val="0"/>
          <w:sz w:val="22"/>
          <w:szCs w:val="22"/>
          <w:lang w:eastAsia="en-GB"/>
          <w14:ligatures w14:val="none"/>
        </w:rPr>
      </w:pPr>
      <w:r w:rsidRPr="0083343A">
        <w:rPr>
          <w:rFonts w:ascii="Arial" w:eastAsia="Times New Roman" w:hAnsi="Arial" w:cs="Arial"/>
          <w:color w:val="0F1115"/>
          <w:kern w:val="0"/>
          <w:sz w:val="22"/>
          <w:szCs w:val="22"/>
          <w:lang w:eastAsia="en-GB"/>
          <w14:ligatures w14:val="none"/>
        </w:rPr>
        <w:lastRenderedPageBreak/>
        <w:t>Person-centred care, partnership working and ethics are interdependent foundations of quality care. Person-centred care provides the goal of dignity, partnership working provides the mechanism for collaboration, and ethics provides the moral compass for decision-making. Together, they support both service user wellbeing and professional growth, ensuring that policy mandates translate into genuinely empowering care experiences.</w:t>
      </w:r>
    </w:p>
    <w:p w14:paraId="335DA789" w14:textId="5CEC5785" w:rsidR="00AF6A47" w:rsidRPr="00AF6A47" w:rsidRDefault="00AF6A47" w:rsidP="00AF6A47">
      <w:pPr>
        <w:spacing w:before="480" w:after="480" w:line="240" w:lineRule="auto"/>
        <w:rPr>
          <w:rFonts w:ascii="Segoe UI" w:eastAsia="Times New Roman" w:hAnsi="Segoe UI" w:cs="Segoe UI"/>
          <w:kern w:val="0"/>
          <w:lang w:eastAsia="en-GB"/>
          <w14:ligatures w14:val="none"/>
        </w:rPr>
      </w:pPr>
    </w:p>
    <w:p w14:paraId="2AF0FC5A" w14:textId="77777777" w:rsidR="00AF6A47" w:rsidRPr="0083343A" w:rsidRDefault="00AF6A47" w:rsidP="00AF6A47">
      <w:pPr>
        <w:shd w:val="clear" w:color="auto" w:fill="FFFFFF"/>
        <w:spacing w:before="480" w:after="240" w:line="480" w:lineRule="atLeast"/>
        <w:outlineLvl w:val="1"/>
        <w:rPr>
          <w:rFonts w:ascii="Arial" w:eastAsia="Times New Roman" w:hAnsi="Arial" w:cs="Arial"/>
          <w:b/>
          <w:bCs/>
          <w:color w:val="0F1115"/>
          <w:kern w:val="0"/>
          <w:sz w:val="32"/>
          <w:szCs w:val="32"/>
          <w:lang w:eastAsia="en-GB"/>
          <w14:ligatures w14:val="none"/>
        </w:rPr>
      </w:pPr>
      <w:r w:rsidRPr="0083343A">
        <w:rPr>
          <w:rFonts w:ascii="Arial" w:eastAsia="Times New Roman" w:hAnsi="Arial" w:cs="Arial"/>
          <w:b/>
          <w:bCs/>
          <w:color w:val="0F1115"/>
          <w:kern w:val="0"/>
          <w:sz w:val="32"/>
          <w:szCs w:val="32"/>
          <w:lang w:eastAsia="en-GB"/>
          <w14:ligatures w14:val="none"/>
        </w:rPr>
        <w:t>Reference List</w:t>
      </w:r>
    </w:p>
    <w:p w14:paraId="7A0DCA67" w14:textId="77777777" w:rsidR="00AF6A47" w:rsidRPr="0083343A" w:rsidRDefault="00AF6A47" w:rsidP="00AF6A47">
      <w:pPr>
        <w:shd w:val="clear" w:color="auto" w:fill="FFFFFF"/>
        <w:spacing w:before="240" w:after="240" w:line="240" w:lineRule="auto"/>
        <w:rPr>
          <w:rFonts w:ascii="Arial" w:eastAsia="Times New Roman" w:hAnsi="Arial" w:cs="Arial"/>
          <w:color w:val="0F1115"/>
          <w:kern w:val="0"/>
          <w:sz w:val="22"/>
          <w:szCs w:val="22"/>
          <w:lang w:eastAsia="en-GB"/>
          <w14:ligatures w14:val="none"/>
        </w:rPr>
      </w:pPr>
      <w:r w:rsidRPr="0083343A">
        <w:rPr>
          <w:rFonts w:ascii="Arial" w:eastAsia="Times New Roman" w:hAnsi="Arial" w:cs="Arial"/>
          <w:color w:val="0F1115"/>
          <w:kern w:val="0"/>
          <w:sz w:val="22"/>
          <w:szCs w:val="22"/>
          <w:lang w:eastAsia="en-GB"/>
          <w14:ligatures w14:val="none"/>
        </w:rPr>
        <w:t xml:space="preserve">Buckley, A.R. (2025) 'The moral maze: navigating the ethical landscape of healthcare', </w:t>
      </w:r>
      <w:r w:rsidRPr="0083343A">
        <w:rPr>
          <w:rFonts w:ascii="Arial" w:eastAsia="Times New Roman" w:hAnsi="Arial" w:cs="Arial"/>
          <w:i/>
          <w:iCs/>
          <w:color w:val="0F1115"/>
          <w:kern w:val="0"/>
          <w:sz w:val="22"/>
          <w:szCs w:val="22"/>
          <w:lang w:eastAsia="en-GB"/>
          <w14:ligatures w14:val="none"/>
        </w:rPr>
        <w:t>British Journal of Nursing</w:t>
      </w:r>
      <w:r w:rsidRPr="0083343A">
        <w:rPr>
          <w:rFonts w:ascii="Arial" w:eastAsia="Times New Roman" w:hAnsi="Arial" w:cs="Arial"/>
          <w:color w:val="0F1115"/>
          <w:kern w:val="0"/>
          <w:sz w:val="22"/>
          <w:szCs w:val="22"/>
          <w:lang w:eastAsia="en-GB"/>
          <w14:ligatures w14:val="none"/>
        </w:rPr>
        <w:t>, 34(12), pp. 650–656.</w:t>
      </w:r>
    </w:p>
    <w:p w14:paraId="7E1ADD15" w14:textId="77777777" w:rsidR="00AF6A47" w:rsidRPr="0083343A" w:rsidRDefault="00AF6A47" w:rsidP="00AF6A47">
      <w:pPr>
        <w:shd w:val="clear" w:color="auto" w:fill="FFFFFF"/>
        <w:spacing w:before="240" w:after="240" w:line="240" w:lineRule="auto"/>
        <w:rPr>
          <w:rFonts w:ascii="Arial" w:eastAsia="Times New Roman" w:hAnsi="Arial" w:cs="Arial"/>
          <w:color w:val="0F1115"/>
          <w:kern w:val="0"/>
          <w:sz w:val="22"/>
          <w:szCs w:val="22"/>
          <w:lang w:eastAsia="en-GB"/>
          <w14:ligatures w14:val="none"/>
        </w:rPr>
      </w:pPr>
      <w:r w:rsidRPr="0083343A">
        <w:rPr>
          <w:rFonts w:ascii="Arial" w:eastAsia="Times New Roman" w:hAnsi="Arial" w:cs="Arial"/>
          <w:color w:val="0F1115"/>
          <w:kern w:val="0"/>
          <w:sz w:val="22"/>
          <w:szCs w:val="22"/>
          <w:lang w:eastAsia="en-GB"/>
          <w14:ligatures w14:val="none"/>
        </w:rPr>
        <w:t xml:space="preserve">Burley, G. and Arai, L. (2023) 'Ethics and ethical dilemmas in health and social care', in </w:t>
      </w:r>
      <w:r w:rsidRPr="0083343A">
        <w:rPr>
          <w:rFonts w:ascii="Arial" w:eastAsia="Times New Roman" w:hAnsi="Arial" w:cs="Arial"/>
          <w:i/>
          <w:iCs/>
          <w:color w:val="0F1115"/>
          <w:kern w:val="0"/>
          <w:sz w:val="22"/>
          <w:szCs w:val="22"/>
          <w:lang w:eastAsia="en-GB"/>
          <w14:ligatures w14:val="none"/>
        </w:rPr>
        <w:t>Foundations of Health and Social Care</w:t>
      </w:r>
      <w:r w:rsidRPr="0083343A">
        <w:rPr>
          <w:rFonts w:ascii="Arial" w:eastAsia="Times New Roman" w:hAnsi="Arial" w:cs="Arial"/>
          <w:color w:val="0F1115"/>
          <w:kern w:val="0"/>
          <w:sz w:val="22"/>
          <w:szCs w:val="22"/>
          <w:lang w:eastAsia="en-GB"/>
          <w14:ligatures w14:val="none"/>
        </w:rPr>
        <w:t>. London: Taylor &amp; Francis.</w:t>
      </w:r>
    </w:p>
    <w:p w14:paraId="67A05EA5" w14:textId="77777777" w:rsidR="00AF6A47" w:rsidRPr="0083343A" w:rsidRDefault="00AF6A47" w:rsidP="00AF6A47">
      <w:pPr>
        <w:shd w:val="clear" w:color="auto" w:fill="FFFFFF"/>
        <w:spacing w:before="240" w:after="240" w:line="240" w:lineRule="auto"/>
        <w:rPr>
          <w:rFonts w:ascii="Arial" w:eastAsia="Times New Roman" w:hAnsi="Arial" w:cs="Arial"/>
          <w:color w:val="0F1115"/>
          <w:kern w:val="0"/>
          <w:sz w:val="22"/>
          <w:szCs w:val="22"/>
          <w:lang w:eastAsia="en-GB"/>
          <w14:ligatures w14:val="none"/>
        </w:rPr>
      </w:pPr>
      <w:r w:rsidRPr="0083343A">
        <w:rPr>
          <w:rFonts w:ascii="Arial" w:eastAsia="Times New Roman" w:hAnsi="Arial" w:cs="Arial"/>
          <w:color w:val="0F1115"/>
          <w:kern w:val="0"/>
          <w:sz w:val="22"/>
          <w:szCs w:val="22"/>
          <w:lang w:eastAsia="en-GB"/>
          <w14:ligatures w14:val="none"/>
        </w:rPr>
        <w:t>Buron, B. (2024) 'Utilizing the PMDC as a framework for the provision of person-</w:t>
      </w:r>
      <w:proofErr w:type="spellStart"/>
      <w:r w:rsidRPr="0083343A">
        <w:rPr>
          <w:rFonts w:ascii="Arial" w:eastAsia="Times New Roman" w:hAnsi="Arial" w:cs="Arial"/>
          <w:color w:val="0F1115"/>
          <w:kern w:val="0"/>
          <w:sz w:val="22"/>
          <w:szCs w:val="22"/>
          <w:lang w:eastAsia="en-GB"/>
          <w14:ligatures w14:val="none"/>
        </w:rPr>
        <w:t>centered</w:t>
      </w:r>
      <w:proofErr w:type="spellEnd"/>
      <w:r w:rsidRPr="0083343A">
        <w:rPr>
          <w:rFonts w:ascii="Arial" w:eastAsia="Times New Roman" w:hAnsi="Arial" w:cs="Arial"/>
          <w:color w:val="0F1115"/>
          <w:kern w:val="0"/>
          <w:sz w:val="22"/>
          <w:szCs w:val="22"/>
          <w:lang w:eastAsia="en-GB"/>
          <w14:ligatures w14:val="none"/>
        </w:rPr>
        <w:t xml:space="preserve"> care in nursing home settings', </w:t>
      </w:r>
      <w:r w:rsidRPr="0083343A">
        <w:rPr>
          <w:rFonts w:ascii="Arial" w:eastAsia="Times New Roman" w:hAnsi="Arial" w:cs="Arial"/>
          <w:i/>
          <w:iCs/>
          <w:color w:val="0F1115"/>
          <w:kern w:val="0"/>
          <w:sz w:val="22"/>
          <w:szCs w:val="22"/>
          <w:lang w:eastAsia="en-GB"/>
          <w14:ligatures w14:val="none"/>
        </w:rPr>
        <w:t>Innovation in Aging</w:t>
      </w:r>
      <w:r w:rsidRPr="0083343A">
        <w:rPr>
          <w:rFonts w:ascii="Arial" w:eastAsia="Times New Roman" w:hAnsi="Arial" w:cs="Arial"/>
          <w:color w:val="0F1115"/>
          <w:kern w:val="0"/>
          <w:sz w:val="22"/>
          <w:szCs w:val="22"/>
          <w:lang w:eastAsia="en-GB"/>
          <w14:ligatures w14:val="none"/>
        </w:rPr>
        <w:t>, 8(Supplement_1), p. 336.</w:t>
      </w:r>
    </w:p>
    <w:p w14:paraId="0E5BCF10" w14:textId="77777777" w:rsidR="00AF6A47" w:rsidRPr="0083343A" w:rsidRDefault="00AF6A47" w:rsidP="00AF6A47">
      <w:pPr>
        <w:shd w:val="clear" w:color="auto" w:fill="FFFFFF"/>
        <w:spacing w:before="240" w:after="240" w:line="240" w:lineRule="auto"/>
        <w:rPr>
          <w:rFonts w:ascii="Arial" w:eastAsia="Times New Roman" w:hAnsi="Arial" w:cs="Arial"/>
          <w:color w:val="0F1115"/>
          <w:kern w:val="0"/>
          <w:sz w:val="22"/>
          <w:szCs w:val="22"/>
          <w:lang w:eastAsia="en-GB"/>
          <w14:ligatures w14:val="none"/>
        </w:rPr>
      </w:pPr>
      <w:r w:rsidRPr="0083343A">
        <w:rPr>
          <w:rFonts w:ascii="Arial" w:eastAsia="Times New Roman" w:hAnsi="Arial" w:cs="Arial"/>
          <w:color w:val="0F1115"/>
          <w:kern w:val="0"/>
          <w:sz w:val="22"/>
          <w:szCs w:val="22"/>
          <w:lang w:eastAsia="en-GB"/>
          <w14:ligatures w14:val="none"/>
        </w:rPr>
        <w:t xml:space="preserve">Care Act 2014, c. 23. Available at: </w:t>
      </w:r>
      <w:hyperlink r:id="rId6" w:tgtFrame="_blank" w:history="1">
        <w:r w:rsidRPr="0083343A">
          <w:rPr>
            <w:rFonts w:ascii="Arial" w:eastAsia="Times New Roman" w:hAnsi="Arial" w:cs="Arial"/>
            <w:color w:val="3964FE"/>
            <w:kern w:val="0"/>
            <w:sz w:val="22"/>
            <w:szCs w:val="22"/>
            <w:bdr w:val="single" w:sz="12" w:space="0" w:color="auto" w:frame="1"/>
            <w:lang w:eastAsia="en-GB"/>
            <w14:ligatures w14:val="none"/>
          </w:rPr>
          <w:t>https://www.legislation.gov.uk/ukpga/2014/23</w:t>
        </w:r>
      </w:hyperlink>
      <w:r w:rsidRPr="0083343A">
        <w:rPr>
          <w:rFonts w:ascii="Arial" w:eastAsia="Times New Roman" w:hAnsi="Arial" w:cs="Arial"/>
          <w:color w:val="0F1115"/>
          <w:kern w:val="0"/>
          <w:sz w:val="22"/>
          <w:szCs w:val="22"/>
          <w:lang w:eastAsia="en-GB"/>
          <w14:ligatures w14:val="none"/>
        </w:rPr>
        <w:t xml:space="preserve"> (Accessed: 25 October 2026).</w:t>
      </w:r>
    </w:p>
    <w:p w14:paraId="73235A99" w14:textId="77777777" w:rsidR="00AF6A47" w:rsidRPr="0083343A" w:rsidRDefault="00AF6A47" w:rsidP="00AF6A47">
      <w:pPr>
        <w:shd w:val="clear" w:color="auto" w:fill="FFFFFF"/>
        <w:spacing w:before="240" w:after="240" w:line="240" w:lineRule="auto"/>
        <w:rPr>
          <w:rFonts w:ascii="Arial" w:eastAsia="Times New Roman" w:hAnsi="Arial" w:cs="Arial"/>
          <w:color w:val="0F1115"/>
          <w:kern w:val="0"/>
          <w:sz w:val="22"/>
          <w:szCs w:val="22"/>
          <w:lang w:eastAsia="en-GB"/>
          <w14:ligatures w14:val="none"/>
        </w:rPr>
      </w:pPr>
      <w:r w:rsidRPr="0083343A">
        <w:rPr>
          <w:rFonts w:ascii="Arial" w:eastAsia="Times New Roman" w:hAnsi="Arial" w:cs="Arial"/>
          <w:color w:val="0F1115"/>
          <w:kern w:val="0"/>
          <w:sz w:val="22"/>
          <w:szCs w:val="22"/>
          <w:lang w:eastAsia="en-GB"/>
          <w14:ligatures w14:val="none"/>
        </w:rPr>
        <w:t xml:space="preserve">Care Quality Commission (CQC) (2025) </w:t>
      </w:r>
      <w:r w:rsidRPr="0083343A">
        <w:rPr>
          <w:rFonts w:ascii="Arial" w:eastAsia="Times New Roman" w:hAnsi="Arial" w:cs="Arial"/>
          <w:i/>
          <w:iCs/>
          <w:color w:val="0F1115"/>
          <w:kern w:val="0"/>
          <w:sz w:val="22"/>
          <w:szCs w:val="22"/>
          <w:lang w:eastAsia="en-GB"/>
          <w14:ligatures w14:val="none"/>
        </w:rPr>
        <w:t>Regulation 9: Person-centred care</w:t>
      </w:r>
      <w:r w:rsidRPr="0083343A">
        <w:rPr>
          <w:rFonts w:ascii="Arial" w:eastAsia="Times New Roman" w:hAnsi="Arial" w:cs="Arial"/>
          <w:color w:val="0F1115"/>
          <w:kern w:val="0"/>
          <w:sz w:val="22"/>
          <w:szCs w:val="22"/>
          <w:lang w:eastAsia="en-GB"/>
          <w14:ligatures w14:val="none"/>
        </w:rPr>
        <w:t xml:space="preserve">. Available at: </w:t>
      </w:r>
      <w:hyperlink r:id="rId7" w:tgtFrame="_blank" w:history="1">
        <w:r w:rsidRPr="0083343A">
          <w:rPr>
            <w:rFonts w:ascii="Arial" w:eastAsia="Times New Roman" w:hAnsi="Arial" w:cs="Arial"/>
            <w:color w:val="3964FE"/>
            <w:kern w:val="0"/>
            <w:sz w:val="22"/>
            <w:szCs w:val="22"/>
            <w:bdr w:val="single" w:sz="12" w:space="0" w:color="auto" w:frame="1"/>
            <w:lang w:eastAsia="en-GB"/>
            <w14:ligatures w14:val="none"/>
          </w:rPr>
          <w:t>https://www.cqc.org.uk/guidance-regulation/providers/regulations-service-providers-and-managers/health-social-care-act/regulation-9</w:t>
        </w:r>
      </w:hyperlink>
      <w:r w:rsidRPr="0083343A">
        <w:rPr>
          <w:rFonts w:ascii="Arial" w:eastAsia="Times New Roman" w:hAnsi="Arial" w:cs="Arial"/>
          <w:color w:val="0F1115"/>
          <w:kern w:val="0"/>
          <w:sz w:val="22"/>
          <w:szCs w:val="22"/>
          <w:lang w:eastAsia="en-GB"/>
          <w14:ligatures w14:val="none"/>
        </w:rPr>
        <w:t xml:space="preserve"> (Accessed: 25 October 2026).</w:t>
      </w:r>
    </w:p>
    <w:p w14:paraId="2E578BDB" w14:textId="77777777" w:rsidR="00AF6A47" w:rsidRPr="0083343A" w:rsidRDefault="00AF6A47" w:rsidP="00AF6A47">
      <w:pPr>
        <w:shd w:val="clear" w:color="auto" w:fill="FFFFFF"/>
        <w:spacing w:before="240" w:after="240" w:line="240" w:lineRule="auto"/>
        <w:rPr>
          <w:rFonts w:ascii="Arial" w:eastAsia="Times New Roman" w:hAnsi="Arial" w:cs="Arial"/>
          <w:color w:val="0F1115"/>
          <w:kern w:val="0"/>
          <w:sz w:val="22"/>
          <w:szCs w:val="22"/>
          <w:lang w:eastAsia="en-GB"/>
          <w14:ligatures w14:val="none"/>
        </w:rPr>
      </w:pPr>
      <w:r w:rsidRPr="0083343A">
        <w:rPr>
          <w:rFonts w:ascii="Arial" w:eastAsia="Times New Roman" w:hAnsi="Arial" w:cs="Arial"/>
          <w:color w:val="0F1115"/>
          <w:kern w:val="0"/>
          <w:sz w:val="22"/>
          <w:szCs w:val="22"/>
          <w:lang w:eastAsia="en-GB"/>
          <w14:ligatures w14:val="none"/>
        </w:rPr>
        <w:t xml:space="preserve">Europe PMC (2025) 'Learning from the implementation of person-centred care: a meta-synthesis of research related to the Gothenburg framework', </w:t>
      </w:r>
      <w:r w:rsidRPr="0083343A">
        <w:rPr>
          <w:rFonts w:ascii="Arial" w:eastAsia="Times New Roman" w:hAnsi="Arial" w:cs="Arial"/>
          <w:i/>
          <w:iCs/>
          <w:color w:val="0F1115"/>
          <w:kern w:val="0"/>
          <w:sz w:val="22"/>
          <w:szCs w:val="22"/>
          <w:lang w:eastAsia="en-GB"/>
          <w14:ligatures w14:val="none"/>
        </w:rPr>
        <w:t>Europe PMC</w:t>
      </w:r>
      <w:r w:rsidRPr="0083343A">
        <w:rPr>
          <w:rFonts w:ascii="Arial" w:eastAsia="Times New Roman" w:hAnsi="Arial" w:cs="Arial"/>
          <w:color w:val="0F1115"/>
          <w:kern w:val="0"/>
          <w:sz w:val="22"/>
          <w:szCs w:val="22"/>
          <w:lang w:eastAsia="en-GB"/>
          <w14:ligatures w14:val="none"/>
        </w:rPr>
        <w:t xml:space="preserve"> [Preprint].</w:t>
      </w:r>
    </w:p>
    <w:p w14:paraId="6F9D162A" w14:textId="77777777" w:rsidR="00AF6A47" w:rsidRPr="0083343A" w:rsidRDefault="00AF6A47" w:rsidP="00AF6A47">
      <w:pPr>
        <w:shd w:val="clear" w:color="auto" w:fill="FFFFFF"/>
        <w:spacing w:before="240" w:after="240" w:line="240" w:lineRule="auto"/>
        <w:rPr>
          <w:rFonts w:ascii="Arial" w:eastAsia="Times New Roman" w:hAnsi="Arial" w:cs="Arial"/>
          <w:color w:val="0F1115"/>
          <w:kern w:val="0"/>
          <w:sz w:val="22"/>
          <w:szCs w:val="22"/>
          <w:lang w:eastAsia="en-GB"/>
          <w14:ligatures w14:val="none"/>
        </w:rPr>
      </w:pPr>
      <w:r w:rsidRPr="0083343A">
        <w:rPr>
          <w:rFonts w:ascii="Arial" w:eastAsia="Times New Roman" w:hAnsi="Arial" w:cs="Arial"/>
          <w:color w:val="0F1115"/>
          <w:kern w:val="0"/>
          <w:sz w:val="22"/>
          <w:szCs w:val="22"/>
          <w:lang w:eastAsia="en-GB"/>
          <w14:ligatures w14:val="none"/>
        </w:rPr>
        <w:t xml:space="preserve">Gibbs, G. (1988) </w:t>
      </w:r>
      <w:r w:rsidRPr="0083343A">
        <w:rPr>
          <w:rFonts w:ascii="Arial" w:eastAsia="Times New Roman" w:hAnsi="Arial" w:cs="Arial"/>
          <w:i/>
          <w:iCs/>
          <w:color w:val="0F1115"/>
          <w:kern w:val="0"/>
          <w:sz w:val="22"/>
          <w:szCs w:val="22"/>
          <w:lang w:eastAsia="en-GB"/>
          <w14:ligatures w14:val="none"/>
        </w:rPr>
        <w:t>Learning by Doing: A Guide to Teaching and Learning Methods</w:t>
      </w:r>
      <w:r w:rsidRPr="0083343A">
        <w:rPr>
          <w:rFonts w:ascii="Arial" w:eastAsia="Times New Roman" w:hAnsi="Arial" w:cs="Arial"/>
          <w:color w:val="0F1115"/>
          <w:kern w:val="0"/>
          <w:sz w:val="22"/>
          <w:szCs w:val="22"/>
          <w:lang w:eastAsia="en-GB"/>
          <w14:ligatures w14:val="none"/>
        </w:rPr>
        <w:t>. Oxford: Oxford Brookes University.</w:t>
      </w:r>
    </w:p>
    <w:p w14:paraId="78683FA4" w14:textId="77777777" w:rsidR="00AF6A47" w:rsidRPr="0083343A" w:rsidRDefault="00AF6A47" w:rsidP="00AF6A47">
      <w:pPr>
        <w:shd w:val="clear" w:color="auto" w:fill="FFFFFF"/>
        <w:spacing w:before="240" w:after="240" w:line="240" w:lineRule="auto"/>
        <w:rPr>
          <w:rFonts w:ascii="Arial" w:eastAsia="Times New Roman" w:hAnsi="Arial" w:cs="Arial"/>
          <w:color w:val="0F1115"/>
          <w:kern w:val="0"/>
          <w:sz w:val="22"/>
          <w:szCs w:val="22"/>
          <w:lang w:eastAsia="en-GB"/>
          <w14:ligatures w14:val="none"/>
        </w:rPr>
      </w:pPr>
      <w:r w:rsidRPr="0083343A">
        <w:rPr>
          <w:rFonts w:ascii="Arial" w:eastAsia="Times New Roman" w:hAnsi="Arial" w:cs="Arial"/>
          <w:color w:val="0F1115"/>
          <w:kern w:val="0"/>
          <w:sz w:val="22"/>
          <w:szCs w:val="22"/>
          <w:lang w:eastAsia="en-GB"/>
          <w14:ligatures w14:val="none"/>
        </w:rPr>
        <w:t xml:space="preserve">Health and Care Act 2022, c. 31. Available at: </w:t>
      </w:r>
      <w:hyperlink r:id="rId8" w:tgtFrame="_blank" w:history="1">
        <w:r w:rsidRPr="0083343A">
          <w:rPr>
            <w:rFonts w:ascii="Arial" w:eastAsia="Times New Roman" w:hAnsi="Arial" w:cs="Arial"/>
            <w:color w:val="3964FE"/>
            <w:kern w:val="0"/>
            <w:sz w:val="22"/>
            <w:szCs w:val="22"/>
            <w:bdr w:val="single" w:sz="12" w:space="0" w:color="auto" w:frame="1"/>
            <w:lang w:eastAsia="en-GB"/>
            <w14:ligatures w14:val="none"/>
          </w:rPr>
          <w:t>https://www.legislation.gov.uk/ukpga/2022/31</w:t>
        </w:r>
      </w:hyperlink>
      <w:r w:rsidRPr="0083343A">
        <w:rPr>
          <w:rFonts w:ascii="Arial" w:eastAsia="Times New Roman" w:hAnsi="Arial" w:cs="Arial"/>
          <w:color w:val="0F1115"/>
          <w:kern w:val="0"/>
          <w:sz w:val="22"/>
          <w:szCs w:val="22"/>
          <w:lang w:eastAsia="en-GB"/>
          <w14:ligatures w14:val="none"/>
        </w:rPr>
        <w:t xml:space="preserve"> (Accessed: 25 October 2026).</w:t>
      </w:r>
    </w:p>
    <w:p w14:paraId="525E767B" w14:textId="77777777" w:rsidR="00AF6A47" w:rsidRPr="0083343A" w:rsidRDefault="00AF6A47" w:rsidP="00AF6A47">
      <w:pPr>
        <w:shd w:val="clear" w:color="auto" w:fill="FFFFFF"/>
        <w:spacing w:before="240" w:after="240" w:line="240" w:lineRule="auto"/>
        <w:rPr>
          <w:rFonts w:ascii="Arial" w:eastAsia="Times New Roman" w:hAnsi="Arial" w:cs="Arial"/>
          <w:color w:val="0F1115"/>
          <w:kern w:val="0"/>
          <w:sz w:val="22"/>
          <w:szCs w:val="22"/>
          <w:lang w:eastAsia="en-GB"/>
          <w14:ligatures w14:val="none"/>
        </w:rPr>
      </w:pPr>
      <w:r w:rsidRPr="0083343A">
        <w:rPr>
          <w:rFonts w:ascii="Arial" w:eastAsia="Times New Roman" w:hAnsi="Arial" w:cs="Arial"/>
          <w:color w:val="0F1115"/>
          <w:kern w:val="0"/>
          <w:sz w:val="22"/>
          <w:szCs w:val="22"/>
          <w:lang w:eastAsia="en-GB"/>
          <w14:ligatures w14:val="none"/>
        </w:rPr>
        <w:t xml:space="preserve">Health and Care Professions Council (HCPC) (2024) </w:t>
      </w:r>
      <w:r w:rsidRPr="0083343A">
        <w:rPr>
          <w:rFonts w:ascii="Arial" w:eastAsia="Times New Roman" w:hAnsi="Arial" w:cs="Arial"/>
          <w:i/>
          <w:iCs/>
          <w:color w:val="0F1115"/>
          <w:kern w:val="0"/>
          <w:sz w:val="22"/>
          <w:szCs w:val="22"/>
          <w:lang w:eastAsia="en-GB"/>
          <w14:ligatures w14:val="none"/>
        </w:rPr>
        <w:t>Standards of Conduct, Performance and Ethics</w:t>
      </w:r>
      <w:r w:rsidRPr="0083343A">
        <w:rPr>
          <w:rFonts w:ascii="Arial" w:eastAsia="Times New Roman" w:hAnsi="Arial" w:cs="Arial"/>
          <w:color w:val="0F1115"/>
          <w:kern w:val="0"/>
          <w:sz w:val="22"/>
          <w:szCs w:val="22"/>
          <w:lang w:eastAsia="en-GB"/>
          <w14:ligatures w14:val="none"/>
        </w:rPr>
        <w:t>. London: HCPC.</w:t>
      </w:r>
    </w:p>
    <w:p w14:paraId="0CF428EC" w14:textId="77777777" w:rsidR="00AF6A47" w:rsidRPr="0083343A" w:rsidRDefault="00AF6A47" w:rsidP="00AF6A47">
      <w:pPr>
        <w:shd w:val="clear" w:color="auto" w:fill="FFFFFF"/>
        <w:spacing w:before="240" w:after="240" w:line="240" w:lineRule="auto"/>
        <w:rPr>
          <w:rFonts w:ascii="Arial" w:eastAsia="Times New Roman" w:hAnsi="Arial" w:cs="Arial"/>
          <w:color w:val="0F1115"/>
          <w:kern w:val="0"/>
          <w:sz w:val="22"/>
          <w:szCs w:val="22"/>
          <w:lang w:eastAsia="en-GB"/>
          <w14:ligatures w14:val="none"/>
        </w:rPr>
      </w:pPr>
      <w:r w:rsidRPr="0083343A">
        <w:rPr>
          <w:rFonts w:ascii="Arial" w:eastAsia="Times New Roman" w:hAnsi="Arial" w:cs="Arial"/>
          <w:color w:val="0F1115"/>
          <w:kern w:val="0"/>
          <w:sz w:val="22"/>
          <w:szCs w:val="22"/>
          <w:lang w:eastAsia="en-GB"/>
          <w14:ligatures w14:val="none"/>
        </w:rPr>
        <w:t xml:space="preserve">Health Education and Improvement Wales (HEIW) (2024) </w:t>
      </w:r>
      <w:r w:rsidRPr="0083343A">
        <w:rPr>
          <w:rFonts w:ascii="Arial" w:eastAsia="Times New Roman" w:hAnsi="Arial" w:cs="Arial"/>
          <w:i/>
          <w:iCs/>
          <w:color w:val="0F1115"/>
          <w:kern w:val="0"/>
          <w:sz w:val="22"/>
          <w:szCs w:val="22"/>
          <w:lang w:eastAsia="en-GB"/>
          <w14:ligatures w14:val="none"/>
        </w:rPr>
        <w:t>Ethical and Legal Foundations</w:t>
      </w:r>
      <w:r w:rsidRPr="0083343A">
        <w:rPr>
          <w:rFonts w:ascii="Arial" w:eastAsia="Times New Roman" w:hAnsi="Arial" w:cs="Arial"/>
          <w:color w:val="0F1115"/>
          <w:kern w:val="0"/>
          <w:sz w:val="22"/>
          <w:szCs w:val="22"/>
          <w:lang w:eastAsia="en-GB"/>
          <w14:ligatures w14:val="none"/>
        </w:rPr>
        <w:t xml:space="preserve">. Available at: </w:t>
      </w:r>
      <w:hyperlink r:id="rId9" w:tgtFrame="_blank" w:history="1">
        <w:r w:rsidRPr="0083343A">
          <w:rPr>
            <w:rFonts w:ascii="Arial" w:eastAsia="Times New Roman" w:hAnsi="Arial" w:cs="Arial"/>
            <w:color w:val="3964FE"/>
            <w:kern w:val="0"/>
            <w:sz w:val="22"/>
            <w:szCs w:val="22"/>
            <w:bdr w:val="single" w:sz="12" w:space="0" w:color="auto" w:frame="1"/>
            <w:lang w:eastAsia="en-GB"/>
            <w14:ligatures w14:val="none"/>
          </w:rPr>
          <w:t>https://heiw.nhs.wales/files/icdm-blog-1-ethical-and-legal1/</w:t>
        </w:r>
      </w:hyperlink>
      <w:r w:rsidRPr="0083343A">
        <w:rPr>
          <w:rFonts w:ascii="Arial" w:eastAsia="Times New Roman" w:hAnsi="Arial" w:cs="Arial"/>
          <w:color w:val="0F1115"/>
          <w:kern w:val="0"/>
          <w:sz w:val="22"/>
          <w:szCs w:val="22"/>
          <w:lang w:eastAsia="en-GB"/>
          <w14:ligatures w14:val="none"/>
        </w:rPr>
        <w:t xml:space="preserve"> (Accessed: 25 October 2026).</w:t>
      </w:r>
    </w:p>
    <w:p w14:paraId="0DD2B037" w14:textId="77777777" w:rsidR="00AF6A47" w:rsidRPr="0083343A" w:rsidRDefault="00AF6A47" w:rsidP="00AF6A47">
      <w:pPr>
        <w:shd w:val="clear" w:color="auto" w:fill="FFFFFF"/>
        <w:spacing w:before="240" w:after="240" w:line="240" w:lineRule="auto"/>
        <w:rPr>
          <w:rFonts w:ascii="Arial" w:eastAsia="Times New Roman" w:hAnsi="Arial" w:cs="Arial"/>
          <w:color w:val="0F1115"/>
          <w:kern w:val="0"/>
          <w:sz w:val="22"/>
          <w:szCs w:val="22"/>
          <w:lang w:eastAsia="en-GB"/>
          <w14:ligatures w14:val="none"/>
        </w:rPr>
      </w:pPr>
      <w:r w:rsidRPr="0083343A">
        <w:rPr>
          <w:rFonts w:ascii="Arial" w:eastAsia="Times New Roman" w:hAnsi="Arial" w:cs="Arial"/>
          <w:color w:val="0F1115"/>
          <w:kern w:val="0"/>
          <w:sz w:val="22"/>
          <w:szCs w:val="22"/>
          <w:lang w:eastAsia="en-GB"/>
          <w14:ligatures w14:val="none"/>
        </w:rPr>
        <w:t xml:space="preserve">Health Foundation (2014) </w:t>
      </w:r>
      <w:r w:rsidRPr="0083343A">
        <w:rPr>
          <w:rFonts w:ascii="Arial" w:eastAsia="Times New Roman" w:hAnsi="Arial" w:cs="Arial"/>
          <w:i/>
          <w:iCs/>
          <w:color w:val="0F1115"/>
          <w:kern w:val="0"/>
          <w:sz w:val="22"/>
          <w:szCs w:val="22"/>
          <w:lang w:eastAsia="en-GB"/>
          <w14:ligatures w14:val="none"/>
        </w:rPr>
        <w:t>Person-centred care made simple</w:t>
      </w:r>
      <w:r w:rsidRPr="0083343A">
        <w:rPr>
          <w:rFonts w:ascii="Arial" w:eastAsia="Times New Roman" w:hAnsi="Arial" w:cs="Arial"/>
          <w:color w:val="0F1115"/>
          <w:kern w:val="0"/>
          <w:sz w:val="22"/>
          <w:szCs w:val="22"/>
          <w:lang w:eastAsia="en-GB"/>
          <w14:ligatures w14:val="none"/>
        </w:rPr>
        <w:t>. London: Health Foundation.</w:t>
      </w:r>
    </w:p>
    <w:p w14:paraId="66BEF695" w14:textId="77777777" w:rsidR="00AF6A47" w:rsidRPr="0083343A" w:rsidRDefault="00AF6A47" w:rsidP="00AF6A47">
      <w:pPr>
        <w:shd w:val="clear" w:color="auto" w:fill="FFFFFF"/>
        <w:spacing w:before="240" w:after="240" w:line="240" w:lineRule="auto"/>
        <w:rPr>
          <w:rFonts w:ascii="Arial" w:eastAsia="Times New Roman" w:hAnsi="Arial" w:cs="Arial"/>
          <w:color w:val="0F1115"/>
          <w:kern w:val="0"/>
          <w:sz w:val="22"/>
          <w:szCs w:val="22"/>
          <w:lang w:eastAsia="en-GB"/>
          <w14:ligatures w14:val="none"/>
        </w:rPr>
      </w:pPr>
      <w:r w:rsidRPr="0083343A">
        <w:rPr>
          <w:rFonts w:ascii="Arial" w:eastAsia="Times New Roman" w:hAnsi="Arial" w:cs="Arial"/>
          <w:color w:val="0F1115"/>
          <w:kern w:val="0"/>
          <w:sz w:val="22"/>
          <w:szCs w:val="22"/>
          <w:lang w:eastAsia="en-GB"/>
          <w14:ligatures w14:val="none"/>
        </w:rPr>
        <w:t xml:space="preserve">Health Innovation Network (2014) </w:t>
      </w:r>
      <w:r w:rsidRPr="0083343A">
        <w:rPr>
          <w:rFonts w:ascii="Arial" w:eastAsia="Times New Roman" w:hAnsi="Arial" w:cs="Arial"/>
          <w:i/>
          <w:iCs/>
          <w:color w:val="0F1115"/>
          <w:kern w:val="0"/>
          <w:sz w:val="22"/>
          <w:szCs w:val="22"/>
          <w:lang w:eastAsia="en-GB"/>
          <w14:ligatures w14:val="none"/>
        </w:rPr>
        <w:t>What is person-centred care?</w:t>
      </w:r>
      <w:r w:rsidRPr="0083343A">
        <w:rPr>
          <w:rFonts w:ascii="Arial" w:eastAsia="Times New Roman" w:hAnsi="Arial" w:cs="Arial"/>
          <w:color w:val="0F1115"/>
          <w:kern w:val="0"/>
          <w:sz w:val="22"/>
          <w:szCs w:val="22"/>
          <w:lang w:eastAsia="en-GB"/>
          <w14:ligatures w14:val="none"/>
        </w:rPr>
        <w:t xml:space="preserve"> London: Health Innovation Network.</w:t>
      </w:r>
    </w:p>
    <w:p w14:paraId="4706B2B5" w14:textId="77777777" w:rsidR="00AF6A47" w:rsidRPr="0083343A" w:rsidRDefault="00AF6A47" w:rsidP="00AF6A47">
      <w:pPr>
        <w:shd w:val="clear" w:color="auto" w:fill="FFFFFF"/>
        <w:spacing w:before="240" w:after="240" w:line="240" w:lineRule="auto"/>
        <w:rPr>
          <w:rFonts w:ascii="Arial" w:eastAsia="Times New Roman" w:hAnsi="Arial" w:cs="Arial"/>
          <w:color w:val="0F1115"/>
          <w:kern w:val="0"/>
          <w:sz w:val="22"/>
          <w:szCs w:val="22"/>
          <w:lang w:eastAsia="en-GB"/>
          <w14:ligatures w14:val="none"/>
        </w:rPr>
      </w:pPr>
      <w:proofErr w:type="spellStart"/>
      <w:r w:rsidRPr="0083343A">
        <w:rPr>
          <w:rFonts w:ascii="Arial" w:eastAsia="Times New Roman" w:hAnsi="Arial" w:cs="Arial"/>
          <w:color w:val="0F1115"/>
          <w:kern w:val="0"/>
          <w:sz w:val="22"/>
          <w:szCs w:val="22"/>
          <w:lang w:eastAsia="en-GB"/>
          <w14:ligatures w14:val="none"/>
        </w:rPr>
        <w:t>Kitwood</w:t>
      </w:r>
      <w:proofErr w:type="spellEnd"/>
      <w:r w:rsidRPr="0083343A">
        <w:rPr>
          <w:rFonts w:ascii="Arial" w:eastAsia="Times New Roman" w:hAnsi="Arial" w:cs="Arial"/>
          <w:color w:val="0F1115"/>
          <w:kern w:val="0"/>
          <w:sz w:val="22"/>
          <w:szCs w:val="22"/>
          <w:lang w:eastAsia="en-GB"/>
          <w14:ligatures w14:val="none"/>
        </w:rPr>
        <w:t xml:space="preserve">, T. (1997) </w:t>
      </w:r>
      <w:r w:rsidRPr="0083343A">
        <w:rPr>
          <w:rFonts w:ascii="Arial" w:eastAsia="Times New Roman" w:hAnsi="Arial" w:cs="Arial"/>
          <w:i/>
          <w:iCs/>
          <w:color w:val="0F1115"/>
          <w:kern w:val="0"/>
          <w:sz w:val="22"/>
          <w:szCs w:val="22"/>
          <w:lang w:eastAsia="en-GB"/>
          <w14:ligatures w14:val="none"/>
        </w:rPr>
        <w:t>Dementia Reconsidered: The Person Comes First</w:t>
      </w:r>
      <w:r w:rsidRPr="0083343A">
        <w:rPr>
          <w:rFonts w:ascii="Arial" w:eastAsia="Times New Roman" w:hAnsi="Arial" w:cs="Arial"/>
          <w:color w:val="0F1115"/>
          <w:kern w:val="0"/>
          <w:sz w:val="22"/>
          <w:szCs w:val="22"/>
          <w:lang w:eastAsia="en-GB"/>
          <w14:ligatures w14:val="none"/>
        </w:rPr>
        <w:t>. Buckingham: Open University Press.</w:t>
      </w:r>
    </w:p>
    <w:p w14:paraId="670297E7" w14:textId="77777777" w:rsidR="00AF6A47" w:rsidRPr="0083343A" w:rsidRDefault="00AF6A47" w:rsidP="00AF6A47">
      <w:pPr>
        <w:shd w:val="clear" w:color="auto" w:fill="FFFFFF"/>
        <w:spacing w:before="240" w:after="240" w:line="240" w:lineRule="auto"/>
        <w:rPr>
          <w:rFonts w:ascii="Arial" w:eastAsia="Times New Roman" w:hAnsi="Arial" w:cs="Arial"/>
          <w:color w:val="0F1115"/>
          <w:kern w:val="0"/>
          <w:sz w:val="22"/>
          <w:szCs w:val="22"/>
          <w:lang w:eastAsia="en-GB"/>
          <w14:ligatures w14:val="none"/>
        </w:rPr>
      </w:pPr>
      <w:r w:rsidRPr="0083343A">
        <w:rPr>
          <w:rFonts w:ascii="Arial" w:eastAsia="Times New Roman" w:hAnsi="Arial" w:cs="Arial"/>
          <w:color w:val="0F1115"/>
          <w:kern w:val="0"/>
          <w:sz w:val="22"/>
          <w:szCs w:val="22"/>
          <w:lang w:eastAsia="en-GB"/>
          <w14:ligatures w14:val="none"/>
        </w:rPr>
        <w:lastRenderedPageBreak/>
        <w:t xml:space="preserve">Mao, Y. et al. (2026) '"It should be all </w:t>
      </w:r>
      <w:proofErr w:type="gramStart"/>
      <w:r w:rsidRPr="0083343A">
        <w:rPr>
          <w:rFonts w:ascii="Arial" w:eastAsia="Times New Roman" w:hAnsi="Arial" w:cs="Arial"/>
          <w:color w:val="0F1115"/>
          <w:kern w:val="0"/>
          <w:sz w:val="22"/>
          <w:szCs w:val="22"/>
          <w:lang w:eastAsia="en-GB"/>
          <w14:ligatures w14:val="none"/>
        </w:rPr>
        <w:t>hands on</w:t>
      </w:r>
      <w:proofErr w:type="gramEnd"/>
      <w:r w:rsidRPr="0083343A">
        <w:rPr>
          <w:rFonts w:ascii="Arial" w:eastAsia="Times New Roman" w:hAnsi="Arial" w:cs="Arial"/>
          <w:color w:val="0F1115"/>
          <w:kern w:val="0"/>
          <w:sz w:val="22"/>
          <w:szCs w:val="22"/>
          <w:lang w:eastAsia="en-GB"/>
          <w14:ligatures w14:val="none"/>
        </w:rPr>
        <w:t xml:space="preserve"> deck": a qualitative exploration of shared experiences and needs of older adults, family carers, and health professionals in disability management in China', </w:t>
      </w:r>
      <w:r w:rsidRPr="0083343A">
        <w:rPr>
          <w:rFonts w:ascii="Arial" w:eastAsia="Times New Roman" w:hAnsi="Arial" w:cs="Arial"/>
          <w:i/>
          <w:iCs/>
          <w:color w:val="0F1115"/>
          <w:kern w:val="0"/>
          <w:sz w:val="22"/>
          <w:szCs w:val="22"/>
          <w:lang w:eastAsia="en-GB"/>
          <w14:ligatures w14:val="none"/>
        </w:rPr>
        <w:t>Journal of Nursing Management</w:t>
      </w:r>
      <w:r w:rsidRPr="0083343A">
        <w:rPr>
          <w:rFonts w:ascii="Arial" w:eastAsia="Times New Roman" w:hAnsi="Arial" w:cs="Arial"/>
          <w:color w:val="0F1115"/>
          <w:kern w:val="0"/>
          <w:sz w:val="22"/>
          <w:szCs w:val="22"/>
          <w:lang w:eastAsia="en-GB"/>
          <w14:ligatures w14:val="none"/>
        </w:rPr>
        <w:t>, 2026(1), e6577817.</w:t>
      </w:r>
    </w:p>
    <w:p w14:paraId="698A6410" w14:textId="77777777" w:rsidR="00AF6A47" w:rsidRPr="0083343A" w:rsidRDefault="00AF6A47" w:rsidP="00AF6A47">
      <w:pPr>
        <w:shd w:val="clear" w:color="auto" w:fill="FFFFFF"/>
        <w:spacing w:before="240" w:after="240" w:line="240" w:lineRule="auto"/>
        <w:rPr>
          <w:rFonts w:ascii="Arial" w:eastAsia="Times New Roman" w:hAnsi="Arial" w:cs="Arial"/>
          <w:color w:val="0F1115"/>
          <w:kern w:val="0"/>
          <w:sz w:val="22"/>
          <w:szCs w:val="22"/>
          <w:lang w:eastAsia="en-GB"/>
          <w14:ligatures w14:val="none"/>
        </w:rPr>
      </w:pPr>
      <w:r w:rsidRPr="0083343A">
        <w:rPr>
          <w:rFonts w:ascii="Arial" w:eastAsia="Times New Roman" w:hAnsi="Arial" w:cs="Arial"/>
          <w:color w:val="0F1115"/>
          <w:kern w:val="0"/>
          <w:sz w:val="22"/>
          <w:szCs w:val="22"/>
          <w:lang w:eastAsia="en-GB"/>
          <w14:ligatures w14:val="none"/>
        </w:rPr>
        <w:t xml:space="preserve">Mental Capacity Act 2005, c. 9. Available at: </w:t>
      </w:r>
      <w:hyperlink r:id="rId10" w:tgtFrame="_blank" w:history="1">
        <w:r w:rsidRPr="0083343A">
          <w:rPr>
            <w:rFonts w:ascii="Arial" w:eastAsia="Times New Roman" w:hAnsi="Arial" w:cs="Arial"/>
            <w:color w:val="3964FE"/>
            <w:kern w:val="0"/>
            <w:sz w:val="22"/>
            <w:szCs w:val="22"/>
            <w:bdr w:val="single" w:sz="12" w:space="0" w:color="auto" w:frame="1"/>
            <w:lang w:eastAsia="en-GB"/>
            <w14:ligatures w14:val="none"/>
          </w:rPr>
          <w:t>https://www.legislation.gov.uk/ukpga/2005/9</w:t>
        </w:r>
      </w:hyperlink>
      <w:r w:rsidRPr="0083343A">
        <w:rPr>
          <w:rFonts w:ascii="Arial" w:eastAsia="Times New Roman" w:hAnsi="Arial" w:cs="Arial"/>
          <w:color w:val="0F1115"/>
          <w:kern w:val="0"/>
          <w:sz w:val="22"/>
          <w:szCs w:val="22"/>
          <w:lang w:eastAsia="en-GB"/>
          <w14:ligatures w14:val="none"/>
        </w:rPr>
        <w:t xml:space="preserve"> (Accessed: 25 October 2026).</w:t>
      </w:r>
    </w:p>
    <w:p w14:paraId="7D2DB045" w14:textId="77777777" w:rsidR="00AF6A47" w:rsidRPr="0083343A" w:rsidRDefault="00AF6A47" w:rsidP="00AF6A47">
      <w:pPr>
        <w:shd w:val="clear" w:color="auto" w:fill="FFFFFF"/>
        <w:spacing w:before="240" w:after="240" w:line="240" w:lineRule="auto"/>
        <w:rPr>
          <w:rFonts w:ascii="Arial" w:eastAsia="Times New Roman" w:hAnsi="Arial" w:cs="Arial"/>
          <w:color w:val="0F1115"/>
          <w:kern w:val="0"/>
          <w:sz w:val="22"/>
          <w:szCs w:val="22"/>
          <w:lang w:eastAsia="en-GB"/>
          <w14:ligatures w14:val="none"/>
        </w:rPr>
      </w:pPr>
      <w:r w:rsidRPr="0083343A">
        <w:rPr>
          <w:rFonts w:ascii="Arial" w:eastAsia="Times New Roman" w:hAnsi="Arial" w:cs="Arial"/>
          <w:color w:val="0F1115"/>
          <w:kern w:val="0"/>
          <w:sz w:val="22"/>
          <w:szCs w:val="22"/>
          <w:lang w:eastAsia="en-GB"/>
          <w14:ligatures w14:val="none"/>
        </w:rPr>
        <w:t xml:space="preserve">Morgan, J. and Yaskey, J. (2025) 'Partnership working in health and social care', in </w:t>
      </w:r>
      <w:r w:rsidRPr="0083343A">
        <w:rPr>
          <w:rFonts w:ascii="Arial" w:eastAsia="Times New Roman" w:hAnsi="Arial" w:cs="Arial"/>
          <w:i/>
          <w:iCs/>
          <w:color w:val="0F1115"/>
          <w:kern w:val="0"/>
          <w:sz w:val="22"/>
          <w:szCs w:val="22"/>
          <w:lang w:eastAsia="en-GB"/>
          <w14:ligatures w14:val="none"/>
        </w:rPr>
        <w:t>Contemporary Issues in Health and Social Care</w:t>
      </w:r>
      <w:r w:rsidRPr="0083343A">
        <w:rPr>
          <w:rFonts w:ascii="Arial" w:eastAsia="Times New Roman" w:hAnsi="Arial" w:cs="Arial"/>
          <w:color w:val="0F1115"/>
          <w:kern w:val="0"/>
          <w:sz w:val="22"/>
          <w:szCs w:val="22"/>
          <w:lang w:eastAsia="en-GB"/>
          <w14:ligatures w14:val="none"/>
        </w:rPr>
        <w:t>. London: Taylor &amp; Francis.</w:t>
      </w:r>
    </w:p>
    <w:p w14:paraId="5CD04DF0" w14:textId="77777777" w:rsidR="00AF6A47" w:rsidRPr="0083343A" w:rsidRDefault="00AF6A47" w:rsidP="00AF6A47">
      <w:pPr>
        <w:shd w:val="clear" w:color="auto" w:fill="FFFFFF"/>
        <w:spacing w:before="240" w:after="240" w:line="240" w:lineRule="auto"/>
        <w:rPr>
          <w:rFonts w:ascii="Arial" w:eastAsia="Times New Roman" w:hAnsi="Arial" w:cs="Arial"/>
          <w:color w:val="0F1115"/>
          <w:kern w:val="0"/>
          <w:sz w:val="22"/>
          <w:szCs w:val="22"/>
          <w:lang w:eastAsia="en-GB"/>
          <w14:ligatures w14:val="none"/>
        </w:rPr>
      </w:pPr>
      <w:r w:rsidRPr="0083343A">
        <w:rPr>
          <w:rFonts w:ascii="Arial" w:eastAsia="Times New Roman" w:hAnsi="Arial" w:cs="Arial"/>
          <w:color w:val="0F1115"/>
          <w:kern w:val="0"/>
          <w:sz w:val="22"/>
          <w:szCs w:val="22"/>
          <w:lang w:eastAsia="en-GB"/>
          <w14:ligatures w14:val="none"/>
        </w:rPr>
        <w:t xml:space="preserve">National Institute for Health and Care Excellence (NICE) (2018) </w:t>
      </w:r>
      <w:r w:rsidRPr="0083343A">
        <w:rPr>
          <w:rFonts w:ascii="Arial" w:eastAsia="Times New Roman" w:hAnsi="Arial" w:cs="Arial"/>
          <w:i/>
          <w:iCs/>
          <w:color w:val="0F1115"/>
          <w:kern w:val="0"/>
          <w:sz w:val="22"/>
          <w:szCs w:val="22"/>
          <w:lang w:eastAsia="en-GB"/>
          <w14:ligatures w14:val="none"/>
        </w:rPr>
        <w:t>Dementia: Assessment, Management and Support for People Living with Dementia and their Carers</w:t>
      </w:r>
      <w:r w:rsidRPr="0083343A">
        <w:rPr>
          <w:rFonts w:ascii="Arial" w:eastAsia="Times New Roman" w:hAnsi="Arial" w:cs="Arial"/>
          <w:color w:val="0F1115"/>
          <w:kern w:val="0"/>
          <w:sz w:val="22"/>
          <w:szCs w:val="22"/>
          <w:lang w:eastAsia="en-GB"/>
          <w14:ligatures w14:val="none"/>
        </w:rPr>
        <w:t xml:space="preserve"> (NG97). Available at: </w:t>
      </w:r>
      <w:hyperlink r:id="rId11" w:tgtFrame="_blank" w:history="1">
        <w:r w:rsidRPr="0083343A">
          <w:rPr>
            <w:rFonts w:ascii="Arial" w:eastAsia="Times New Roman" w:hAnsi="Arial" w:cs="Arial"/>
            <w:color w:val="3964FE"/>
            <w:kern w:val="0"/>
            <w:sz w:val="22"/>
            <w:szCs w:val="22"/>
            <w:bdr w:val="single" w:sz="12" w:space="0" w:color="auto" w:frame="1"/>
            <w:lang w:eastAsia="en-GB"/>
            <w14:ligatures w14:val="none"/>
          </w:rPr>
          <w:t>https://www.nice.org.uk/guidance/ng97</w:t>
        </w:r>
      </w:hyperlink>
      <w:r w:rsidRPr="0083343A">
        <w:rPr>
          <w:rFonts w:ascii="Arial" w:eastAsia="Times New Roman" w:hAnsi="Arial" w:cs="Arial"/>
          <w:color w:val="0F1115"/>
          <w:kern w:val="0"/>
          <w:sz w:val="22"/>
          <w:szCs w:val="22"/>
          <w:lang w:eastAsia="en-GB"/>
          <w14:ligatures w14:val="none"/>
        </w:rPr>
        <w:t xml:space="preserve"> (Accessed: 25 October 2026).</w:t>
      </w:r>
    </w:p>
    <w:p w14:paraId="3E4AC83B" w14:textId="77777777" w:rsidR="00AF6A47" w:rsidRPr="0083343A" w:rsidRDefault="00AF6A47" w:rsidP="00AF6A47">
      <w:pPr>
        <w:shd w:val="clear" w:color="auto" w:fill="FFFFFF"/>
        <w:spacing w:before="240" w:after="240" w:line="240" w:lineRule="auto"/>
        <w:rPr>
          <w:rFonts w:ascii="Arial" w:eastAsia="Times New Roman" w:hAnsi="Arial" w:cs="Arial"/>
          <w:color w:val="0F1115"/>
          <w:kern w:val="0"/>
          <w:sz w:val="22"/>
          <w:szCs w:val="22"/>
          <w:lang w:eastAsia="en-GB"/>
          <w14:ligatures w14:val="none"/>
        </w:rPr>
      </w:pPr>
      <w:r w:rsidRPr="0083343A">
        <w:rPr>
          <w:rFonts w:ascii="Arial" w:eastAsia="Times New Roman" w:hAnsi="Arial" w:cs="Arial"/>
          <w:color w:val="0F1115"/>
          <w:kern w:val="0"/>
          <w:sz w:val="22"/>
          <w:szCs w:val="22"/>
          <w:lang w:eastAsia="en-GB"/>
          <w14:ligatures w14:val="none"/>
        </w:rPr>
        <w:t xml:space="preserve">NICE (2025) </w:t>
      </w:r>
      <w:r w:rsidRPr="0083343A">
        <w:rPr>
          <w:rFonts w:ascii="Arial" w:eastAsia="Times New Roman" w:hAnsi="Arial" w:cs="Arial"/>
          <w:i/>
          <w:iCs/>
          <w:color w:val="0F1115"/>
          <w:kern w:val="0"/>
          <w:sz w:val="22"/>
          <w:szCs w:val="22"/>
          <w:lang w:eastAsia="en-GB"/>
          <w14:ligatures w14:val="none"/>
        </w:rPr>
        <w:t>Person-centred care</w:t>
      </w:r>
      <w:r w:rsidRPr="0083343A">
        <w:rPr>
          <w:rFonts w:ascii="Arial" w:eastAsia="Times New Roman" w:hAnsi="Arial" w:cs="Arial"/>
          <w:color w:val="0F1115"/>
          <w:kern w:val="0"/>
          <w:sz w:val="22"/>
          <w:szCs w:val="22"/>
          <w:lang w:eastAsia="en-GB"/>
          <w14:ligatures w14:val="none"/>
        </w:rPr>
        <w:t xml:space="preserve">. Available at: </w:t>
      </w:r>
      <w:hyperlink r:id="rId12" w:tgtFrame="_blank" w:history="1">
        <w:r w:rsidRPr="0083343A">
          <w:rPr>
            <w:rFonts w:ascii="Arial" w:eastAsia="Times New Roman" w:hAnsi="Arial" w:cs="Arial"/>
            <w:color w:val="3964FE"/>
            <w:kern w:val="0"/>
            <w:sz w:val="22"/>
            <w:szCs w:val="22"/>
            <w:bdr w:val="single" w:sz="12" w:space="0" w:color="auto" w:frame="1"/>
            <w:lang w:eastAsia="en-GB"/>
            <w14:ligatures w14:val="none"/>
          </w:rPr>
          <w:t>https://www.nice.org.uk/guidance</w:t>
        </w:r>
      </w:hyperlink>
      <w:r w:rsidRPr="0083343A">
        <w:rPr>
          <w:rFonts w:ascii="Arial" w:eastAsia="Times New Roman" w:hAnsi="Arial" w:cs="Arial"/>
          <w:color w:val="0F1115"/>
          <w:kern w:val="0"/>
          <w:sz w:val="22"/>
          <w:szCs w:val="22"/>
          <w:lang w:eastAsia="en-GB"/>
          <w14:ligatures w14:val="none"/>
        </w:rPr>
        <w:t xml:space="preserve"> (Accessed: 25 October 2026).</w:t>
      </w:r>
    </w:p>
    <w:p w14:paraId="55F04351" w14:textId="77777777" w:rsidR="00AF6A47" w:rsidRPr="0083343A" w:rsidRDefault="00AF6A47" w:rsidP="00AF6A47">
      <w:pPr>
        <w:shd w:val="clear" w:color="auto" w:fill="FFFFFF"/>
        <w:spacing w:before="240" w:after="240" w:line="240" w:lineRule="auto"/>
        <w:rPr>
          <w:rFonts w:ascii="Arial" w:eastAsia="Times New Roman" w:hAnsi="Arial" w:cs="Arial"/>
          <w:color w:val="0F1115"/>
          <w:kern w:val="0"/>
          <w:sz w:val="22"/>
          <w:szCs w:val="22"/>
          <w:lang w:eastAsia="en-GB"/>
          <w14:ligatures w14:val="none"/>
        </w:rPr>
      </w:pPr>
      <w:r w:rsidRPr="0083343A">
        <w:rPr>
          <w:rFonts w:ascii="Arial" w:eastAsia="Times New Roman" w:hAnsi="Arial" w:cs="Arial"/>
          <w:color w:val="0F1115"/>
          <w:kern w:val="0"/>
          <w:sz w:val="22"/>
          <w:szCs w:val="22"/>
          <w:lang w:eastAsia="en-GB"/>
          <w14:ligatures w14:val="none"/>
        </w:rPr>
        <w:t xml:space="preserve">NCFE (2026) </w:t>
      </w:r>
      <w:r w:rsidRPr="0083343A">
        <w:rPr>
          <w:rFonts w:ascii="Arial" w:eastAsia="Times New Roman" w:hAnsi="Arial" w:cs="Arial"/>
          <w:i/>
          <w:iCs/>
          <w:color w:val="0F1115"/>
          <w:kern w:val="0"/>
          <w:sz w:val="22"/>
          <w:szCs w:val="22"/>
          <w:lang w:eastAsia="en-GB"/>
          <w14:ligatures w14:val="none"/>
        </w:rPr>
        <w:t>Dementia Awareness Level 2</w:t>
      </w:r>
      <w:r w:rsidRPr="0083343A">
        <w:rPr>
          <w:rFonts w:ascii="Arial" w:eastAsia="Times New Roman" w:hAnsi="Arial" w:cs="Arial"/>
          <w:color w:val="0F1115"/>
          <w:kern w:val="0"/>
          <w:sz w:val="22"/>
          <w:szCs w:val="22"/>
          <w:lang w:eastAsia="en-GB"/>
          <w14:ligatures w14:val="none"/>
        </w:rPr>
        <w:t xml:space="preserve">. Available at: </w:t>
      </w:r>
      <w:hyperlink r:id="rId13" w:tgtFrame="_blank" w:history="1">
        <w:r w:rsidRPr="0083343A">
          <w:rPr>
            <w:rFonts w:ascii="Arial" w:eastAsia="Times New Roman" w:hAnsi="Arial" w:cs="Arial"/>
            <w:color w:val="3964FE"/>
            <w:kern w:val="0"/>
            <w:sz w:val="22"/>
            <w:szCs w:val="22"/>
            <w:bdr w:val="single" w:sz="12" w:space="0" w:color="auto" w:frame="1"/>
            <w:lang w:eastAsia="en-GB"/>
            <w14:ligatures w14:val="none"/>
          </w:rPr>
          <w:t>https://nationalcareers.service.gov.uk/find-a-course/details?courseId=4e6c376d-1586-4259-a297-2ae4a2c1a27e</w:t>
        </w:r>
      </w:hyperlink>
      <w:r w:rsidRPr="0083343A">
        <w:rPr>
          <w:rFonts w:ascii="Arial" w:eastAsia="Times New Roman" w:hAnsi="Arial" w:cs="Arial"/>
          <w:color w:val="0F1115"/>
          <w:kern w:val="0"/>
          <w:sz w:val="22"/>
          <w:szCs w:val="22"/>
          <w:lang w:eastAsia="en-GB"/>
          <w14:ligatures w14:val="none"/>
        </w:rPr>
        <w:t xml:space="preserve"> (Accessed: 25 October 2026).</w:t>
      </w:r>
    </w:p>
    <w:p w14:paraId="7D5369FE" w14:textId="77777777" w:rsidR="00AF6A47" w:rsidRPr="0083343A" w:rsidRDefault="00AF6A47" w:rsidP="00AF6A47">
      <w:pPr>
        <w:shd w:val="clear" w:color="auto" w:fill="FFFFFF"/>
        <w:spacing w:before="240" w:after="240" w:line="240" w:lineRule="auto"/>
        <w:rPr>
          <w:rFonts w:ascii="Arial" w:eastAsia="Times New Roman" w:hAnsi="Arial" w:cs="Arial"/>
          <w:color w:val="0F1115"/>
          <w:kern w:val="0"/>
          <w:sz w:val="22"/>
          <w:szCs w:val="22"/>
          <w:lang w:eastAsia="en-GB"/>
          <w14:ligatures w14:val="none"/>
        </w:rPr>
      </w:pPr>
      <w:r w:rsidRPr="0083343A">
        <w:rPr>
          <w:rFonts w:ascii="Arial" w:eastAsia="Times New Roman" w:hAnsi="Arial" w:cs="Arial"/>
          <w:color w:val="0F1115"/>
          <w:kern w:val="0"/>
          <w:sz w:val="22"/>
          <w:szCs w:val="22"/>
          <w:lang w:eastAsia="en-GB"/>
          <w14:ligatures w14:val="none"/>
        </w:rPr>
        <w:t xml:space="preserve">NHS Education for Scotland (2025) </w:t>
      </w:r>
      <w:r w:rsidRPr="0083343A">
        <w:rPr>
          <w:rFonts w:ascii="Arial" w:eastAsia="Times New Roman" w:hAnsi="Arial" w:cs="Arial"/>
          <w:i/>
          <w:iCs/>
          <w:color w:val="0F1115"/>
          <w:kern w:val="0"/>
          <w:sz w:val="22"/>
          <w:szCs w:val="22"/>
          <w:lang w:eastAsia="en-GB"/>
          <w14:ligatures w14:val="none"/>
        </w:rPr>
        <w:t>Person centred care</w:t>
      </w:r>
      <w:r w:rsidRPr="0083343A">
        <w:rPr>
          <w:rFonts w:ascii="Arial" w:eastAsia="Times New Roman" w:hAnsi="Arial" w:cs="Arial"/>
          <w:color w:val="0F1115"/>
          <w:kern w:val="0"/>
          <w:sz w:val="22"/>
          <w:szCs w:val="22"/>
          <w:lang w:eastAsia="en-GB"/>
          <w14:ligatures w14:val="none"/>
        </w:rPr>
        <w:t>. Edinburgh: NES.</w:t>
      </w:r>
    </w:p>
    <w:p w14:paraId="041620E0" w14:textId="77777777" w:rsidR="00AF6A47" w:rsidRPr="0083343A" w:rsidRDefault="00AF6A47" w:rsidP="00AF6A47">
      <w:pPr>
        <w:shd w:val="clear" w:color="auto" w:fill="FFFFFF"/>
        <w:spacing w:before="240" w:after="240" w:line="240" w:lineRule="auto"/>
        <w:rPr>
          <w:rFonts w:ascii="Arial" w:eastAsia="Times New Roman" w:hAnsi="Arial" w:cs="Arial"/>
          <w:color w:val="0F1115"/>
          <w:kern w:val="0"/>
          <w:sz w:val="22"/>
          <w:szCs w:val="22"/>
          <w:lang w:eastAsia="en-GB"/>
          <w14:ligatures w14:val="none"/>
        </w:rPr>
      </w:pPr>
      <w:r w:rsidRPr="0083343A">
        <w:rPr>
          <w:rFonts w:ascii="Arial" w:eastAsia="Times New Roman" w:hAnsi="Arial" w:cs="Arial"/>
          <w:color w:val="0F1115"/>
          <w:kern w:val="0"/>
          <w:sz w:val="22"/>
          <w:szCs w:val="22"/>
          <w:lang w:eastAsia="en-GB"/>
          <w14:ligatures w14:val="none"/>
        </w:rPr>
        <w:t xml:space="preserve">NHS England (2015) </w:t>
      </w:r>
      <w:r w:rsidRPr="0083343A">
        <w:rPr>
          <w:rFonts w:ascii="Arial" w:eastAsia="Times New Roman" w:hAnsi="Arial" w:cs="Arial"/>
          <w:i/>
          <w:iCs/>
          <w:color w:val="0F1115"/>
          <w:kern w:val="0"/>
          <w:sz w:val="22"/>
          <w:szCs w:val="22"/>
          <w:lang w:eastAsia="en-GB"/>
          <w14:ligatures w14:val="none"/>
        </w:rPr>
        <w:t>Compassion in Practice: 6Cs</w:t>
      </w:r>
      <w:r w:rsidRPr="0083343A">
        <w:rPr>
          <w:rFonts w:ascii="Arial" w:eastAsia="Times New Roman" w:hAnsi="Arial" w:cs="Arial"/>
          <w:color w:val="0F1115"/>
          <w:kern w:val="0"/>
          <w:sz w:val="22"/>
          <w:szCs w:val="22"/>
          <w:lang w:eastAsia="en-GB"/>
          <w14:ligatures w14:val="none"/>
        </w:rPr>
        <w:t xml:space="preserve">. Available at: </w:t>
      </w:r>
      <w:hyperlink r:id="rId14" w:tgtFrame="_blank" w:history="1">
        <w:r w:rsidRPr="0083343A">
          <w:rPr>
            <w:rFonts w:ascii="Arial" w:eastAsia="Times New Roman" w:hAnsi="Arial" w:cs="Arial"/>
            <w:color w:val="3964FE"/>
            <w:kern w:val="0"/>
            <w:sz w:val="22"/>
            <w:szCs w:val="22"/>
            <w:bdr w:val="single" w:sz="12" w:space="0" w:color="auto" w:frame="1"/>
            <w:lang w:eastAsia="en-GB"/>
            <w14:ligatures w14:val="none"/>
          </w:rPr>
          <w:t>https://www.england.nhs.uk/6cs/</w:t>
        </w:r>
      </w:hyperlink>
      <w:r w:rsidRPr="0083343A">
        <w:rPr>
          <w:rFonts w:ascii="Arial" w:eastAsia="Times New Roman" w:hAnsi="Arial" w:cs="Arial"/>
          <w:color w:val="0F1115"/>
          <w:kern w:val="0"/>
          <w:sz w:val="22"/>
          <w:szCs w:val="22"/>
          <w:lang w:eastAsia="en-GB"/>
          <w14:ligatures w14:val="none"/>
        </w:rPr>
        <w:t xml:space="preserve"> (Accessed: 25 October 2026).</w:t>
      </w:r>
    </w:p>
    <w:p w14:paraId="5FF7DE8E" w14:textId="77777777" w:rsidR="00AF6A47" w:rsidRPr="0083343A" w:rsidRDefault="00AF6A47" w:rsidP="00AF6A47">
      <w:pPr>
        <w:shd w:val="clear" w:color="auto" w:fill="FFFFFF"/>
        <w:spacing w:before="240" w:after="240" w:line="240" w:lineRule="auto"/>
        <w:rPr>
          <w:rFonts w:ascii="Arial" w:eastAsia="Times New Roman" w:hAnsi="Arial" w:cs="Arial"/>
          <w:color w:val="0F1115"/>
          <w:kern w:val="0"/>
          <w:sz w:val="22"/>
          <w:szCs w:val="22"/>
          <w:lang w:eastAsia="en-GB"/>
          <w14:ligatures w14:val="none"/>
        </w:rPr>
      </w:pPr>
      <w:r w:rsidRPr="0083343A">
        <w:rPr>
          <w:rFonts w:ascii="Arial" w:eastAsia="Times New Roman" w:hAnsi="Arial" w:cs="Arial"/>
          <w:color w:val="0F1115"/>
          <w:kern w:val="0"/>
          <w:sz w:val="22"/>
          <w:szCs w:val="22"/>
          <w:lang w:eastAsia="en-GB"/>
          <w14:ligatures w14:val="none"/>
        </w:rPr>
        <w:t xml:space="preserve">NHS England (2017) </w:t>
      </w:r>
      <w:r w:rsidRPr="0083343A">
        <w:rPr>
          <w:rFonts w:ascii="Arial" w:eastAsia="Times New Roman" w:hAnsi="Arial" w:cs="Arial"/>
          <w:i/>
          <w:iCs/>
          <w:color w:val="0F1115"/>
          <w:kern w:val="0"/>
          <w:sz w:val="22"/>
          <w:szCs w:val="22"/>
          <w:lang w:eastAsia="en-GB"/>
          <w14:ligatures w14:val="none"/>
        </w:rPr>
        <w:t>Personalised Care and Support Planning</w:t>
      </w:r>
      <w:r w:rsidRPr="0083343A">
        <w:rPr>
          <w:rFonts w:ascii="Arial" w:eastAsia="Times New Roman" w:hAnsi="Arial" w:cs="Arial"/>
          <w:color w:val="0F1115"/>
          <w:kern w:val="0"/>
          <w:sz w:val="22"/>
          <w:szCs w:val="22"/>
          <w:lang w:eastAsia="en-GB"/>
          <w14:ligatures w14:val="none"/>
        </w:rPr>
        <w:t xml:space="preserve">. Available at: </w:t>
      </w:r>
      <w:hyperlink r:id="rId15" w:tgtFrame="_blank" w:history="1">
        <w:r w:rsidRPr="0083343A">
          <w:rPr>
            <w:rFonts w:ascii="Arial" w:eastAsia="Times New Roman" w:hAnsi="Arial" w:cs="Arial"/>
            <w:color w:val="3964FE"/>
            <w:kern w:val="0"/>
            <w:sz w:val="22"/>
            <w:szCs w:val="22"/>
            <w:bdr w:val="single" w:sz="12" w:space="0" w:color="auto" w:frame="1"/>
            <w:lang w:eastAsia="en-GB"/>
            <w14:ligatures w14:val="none"/>
          </w:rPr>
          <w:t>https://www.england.nhs.uk/wp-content/uploads/2017/06/516_Personalised-care-and-support-planning_S7.pdf</w:t>
        </w:r>
      </w:hyperlink>
      <w:r w:rsidRPr="0083343A">
        <w:rPr>
          <w:rFonts w:ascii="Arial" w:eastAsia="Times New Roman" w:hAnsi="Arial" w:cs="Arial"/>
          <w:color w:val="0F1115"/>
          <w:kern w:val="0"/>
          <w:sz w:val="22"/>
          <w:szCs w:val="22"/>
          <w:lang w:eastAsia="en-GB"/>
          <w14:ligatures w14:val="none"/>
        </w:rPr>
        <w:t xml:space="preserve"> (Accessed: 25 October 2026).</w:t>
      </w:r>
    </w:p>
    <w:p w14:paraId="4321DBBB" w14:textId="77777777" w:rsidR="00AF6A47" w:rsidRPr="0083343A" w:rsidRDefault="00AF6A47" w:rsidP="00AF6A47">
      <w:pPr>
        <w:shd w:val="clear" w:color="auto" w:fill="FFFFFF"/>
        <w:spacing w:before="240" w:after="240" w:line="240" w:lineRule="auto"/>
        <w:rPr>
          <w:rFonts w:ascii="Arial" w:eastAsia="Times New Roman" w:hAnsi="Arial" w:cs="Arial"/>
          <w:color w:val="0F1115"/>
          <w:kern w:val="0"/>
          <w:sz w:val="22"/>
          <w:szCs w:val="22"/>
          <w:lang w:eastAsia="en-GB"/>
          <w14:ligatures w14:val="none"/>
        </w:rPr>
      </w:pPr>
      <w:r w:rsidRPr="0083343A">
        <w:rPr>
          <w:rFonts w:ascii="Arial" w:eastAsia="Times New Roman" w:hAnsi="Arial" w:cs="Arial"/>
          <w:color w:val="0F1115"/>
          <w:kern w:val="0"/>
          <w:sz w:val="22"/>
          <w:szCs w:val="22"/>
          <w:lang w:eastAsia="en-GB"/>
          <w14:ligatures w14:val="none"/>
        </w:rPr>
        <w:t xml:space="preserve">NHS England (2025) </w:t>
      </w:r>
      <w:r w:rsidRPr="0083343A">
        <w:rPr>
          <w:rFonts w:ascii="Arial" w:eastAsia="Times New Roman" w:hAnsi="Arial" w:cs="Arial"/>
          <w:i/>
          <w:iCs/>
          <w:color w:val="0F1115"/>
          <w:kern w:val="0"/>
          <w:sz w:val="22"/>
          <w:szCs w:val="22"/>
          <w:lang w:eastAsia="en-GB"/>
          <w14:ligatures w14:val="none"/>
        </w:rPr>
        <w:t>Working with communities to mobilise change through neighbourhood multidisciplinary teams (frailty focused)</w:t>
      </w:r>
      <w:r w:rsidRPr="0083343A">
        <w:rPr>
          <w:rFonts w:ascii="Arial" w:eastAsia="Times New Roman" w:hAnsi="Arial" w:cs="Arial"/>
          <w:color w:val="0F1115"/>
          <w:kern w:val="0"/>
          <w:sz w:val="22"/>
          <w:szCs w:val="22"/>
          <w:lang w:eastAsia="en-GB"/>
          <w14:ligatures w14:val="none"/>
        </w:rPr>
        <w:t>. London: NHS England.</w:t>
      </w:r>
    </w:p>
    <w:p w14:paraId="04F76F3A" w14:textId="77777777" w:rsidR="00AF6A47" w:rsidRPr="0083343A" w:rsidRDefault="00AF6A47" w:rsidP="00AF6A47">
      <w:pPr>
        <w:shd w:val="clear" w:color="auto" w:fill="FFFFFF"/>
        <w:spacing w:before="240" w:after="240" w:line="240" w:lineRule="auto"/>
        <w:rPr>
          <w:rFonts w:ascii="Arial" w:eastAsia="Times New Roman" w:hAnsi="Arial" w:cs="Arial"/>
          <w:color w:val="0F1115"/>
          <w:kern w:val="0"/>
          <w:sz w:val="22"/>
          <w:szCs w:val="22"/>
          <w:lang w:eastAsia="en-GB"/>
          <w14:ligatures w14:val="none"/>
        </w:rPr>
      </w:pPr>
      <w:r w:rsidRPr="0083343A">
        <w:rPr>
          <w:rFonts w:ascii="Arial" w:eastAsia="Times New Roman" w:hAnsi="Arial" w:cs="Arial"/>
          <w:color w:val="0F1115"/>
          <w:kern w:val="0"/>
          <w:sz w:val="22"/>
          <w:szCs w:val="22"/>
          <w:lang w:eastAsia="en-GB"/>
          <w14:ligatures w14:val="none"/>
        </w:rPr>
        <w:t xml:space="preserve">O'Sullivan, D.J. et al. (2024) 'The effectiveness of social prescribing in the management of long-term conditions in community-based adults: a systematic review and meta-analysis', </w:t>
      </w:r>
      <w:r w:rsidRPr="0083343A">
        <w:rPr>
          <w:rFonts w:ascii="Arial" w:eastAsia="Times New Roman" w:hAnsi="Arial" w:cs="Arial"/>
          <w:i/>
          <w:iCs/>
          <w:color w:val="0F1115"/>
          <w:kern w:val="0"/>
          <w:sz w:val="22"/>
          <w:szCs w:val="22"/>
          <w:lang w:eastAsia="en-GB"/>
          <w14:ligatures w14:val="none"/>
        </w:rPr>
        <w:t>Clinical Rehabilitation</w:t>
      </w:r>
      <w:r w:rsidRPr="0083343A">
        <w:rPr>
          <w:rFonts w:ascii="Arial" w:eastAsia="Times New Roman" w:hAnsi="Arial" w:cs="Arial"/>
          <w:color w:val="0F1115"/>
          <w:kern w:val="0"/>
          <w:sz w:val="22"/>
          <w:szCs w:val="22"/>
          <w:lang w:eastAsia="en-GB"/>
          <w14:ligatures w14:val="none"/>
        </w:rPr>
        <w:t xml:space="preserve"> [Preprint].</w:t>
      </w:r>
    </w:p>
    <w:p w14:paraId="2372B2D4" w14:textId="77777777" w:rsidR="00AF6A47" w:rsidRPr="0083343A" w:rsidRDefault="00AF6A47" w:rsidP="00AF6A47">
      <w:pPr>
        <w:shd w:val="clear" w:color="auto" w:fill="FFFFFF"/>
        <w:spacing w:before="240" w:after="240" w:line="240" w:lineRule="auto"/>
        <w:rPr>
          <w:rFonts w:ascii="Arial" w:eastAsia="Times New Roman" w:hAnsi="Arial" w:cs="Arial"/>
          <w:color w:val="0F1115"/>
          <w:kern w:val="0"/>
          <w:sz w:val="22"/>
          <w:szCs w:val="22"/>
          <w:lang w:eastAsia="en-GB"/>
          <w14:ligatures w14:val="none"/>
        </w:rPr>
      </w:pPr>
      <w:r w:rsidRPr="0083343A">
        <w:rPr>
          <w:rFonts w:ascii="Arial" w:eastAsia="Times New Roman" w:hAnsi="Arial" w:cs="Arial"/>
          <w:color w:val="0F1115"/>
          <w:kern w:val="0"/>
          <w:sz w:val="22"/>
          <w:szCs w:val="22"/>
          <w:lang w:eastAsia="en-GB"/>
          <w14:ligatures w14:val="none"/>
        </w:rPr>
        <w:t xml:space="preserve">Peters, M. (2025) 'Investigating person-centred care planning in care homes across England: an exploratory study of practices and contextual factors', </w:t>
      </w:r>
      <w:r w:rsidRPr="0083343A">
        <w:rPr>
          <w:rFonts w:ascii="Arial" w:eastAsia="Times New Roman" w:hAnsi="Arial" w:cs="Arial"/>
          <w:i/>
          <w:iCs/>
          <w:color w:val="0F1115"/>
          <w:kern w:val="0"/>
          <w:sz w:val="22"/>
          <w:szCs w:val="22"/>
          <w:lang w:eastAsia="en-GB"/>
          <w14:ligatures w14:val="none"/>
        </w:rPr>
        <w:t>Nuffield Department of Population Health</w:t>
      </w:r>
      <w:r w:rsidRPr="0083343A">
        <w:rPr>
          <w:rFonts w:ascii="Arial" w:eastAsia="Times New Roman" w:hAnsi="Arial" w:cs="Arial"/>
          <w:color w:val="0F1115"/>
          <w:kern w:val="0"/>
          <w:sz w:val="22"/>
          <w:szCs w:val="22"/>
          <w:lang w:eastAsia="en-GB"/>
          <w14:ligatures w14:val="none"/>
        </w:rPr>
        <w:t xml:space="preserve"> [Preprint].</w:t>
      </w:r>
    </w:p>
    <w:p w14:paraId="02432FAF" w14:textId="77777777" w:rsidR="00AF6A47" w:rsidRPr="0083343A" w:rsidRDefault="00AF6A47" w:rsidP="00AF6A47">
      <w:pPr>
        <w:shd w:val="clear" w:color="auto" w:fill="FFFFFF"/>
        <w:spacing w:before="240" w:after="240" w:line="240" w:lineRule="auto"/>
        <w:rPr>
          <w:rFonts w:ascii="Arial" w:eastAsia="Times New Roman" w:hAnsi="Arial" w:cs="Arial"/>
          <w:color w:val="0F1115"/>
          <w:kern w:val="0"/>
          <w:sz w:val="22"/>
          <w:szCs w:val="22"/>
          <w:lang w:eastAsia="en-GB"/>
          <w14:ligatures w14:val="none"/>
        </w:rPr>
      </w:pPr>
      <w:r w:rsidRPr="0083343A">
        <w:rPr>
          <w:rFonts w:ascii="Arial" w:eastAsia="Times New Roman" w:hAnsi="Arial" w:cs="Arial"/>
          <w:color w:val="0F1115"/>
          <w:kern w:val="0"/>
          <w:sz w:val="22"/>
          <w:szCs w:val="22"/>
          <w:lang w:eastAsia="en-GB"/>
          <w14:ligatures w14:val="none"/>
        </w:rPr>
        <w:t xml:space="preserve">Social Care Institute for Excellence (SCIE) (2024) </w:t>
      </w:r>
      <w:r w:rsidRPr="0083343A">
        <w:rPr>
          <w:rFonts w:ascii="Arial" w:eastAsia="Times New Roman" w:hAnsi="Arial" w:cs="Arial"/>
          <w:i/>
          <w:iCs/>
          <w:color w:val="0F1115"/>
          <w:kern w:val="0"/>
          <w:sz w:val="22"/>
          <w:szCs w:val="22"/>
          <w:lang w:eastAsia="en-GB"/>
          <w14:ligatures w14:val="none"/>
        </w:rPr>
        <w:t>Dementia Training Course for Care Home Staff</w:t>
      </w:r>
      <w:r w:rsidRPr="0083343A">
        <w:rPr>
          <w:rFonts w:ascii="Arial" w:eastAsia="Times New Roman" w:hAnsi="Arial" w:cs="Arial"/>
          <w:color w:val="0F1115"/>
          <w:kern w:val="0"/>
          <w:sz w:val="22"/>
          <w:szCs w:val="22"/>
          <w:lang w:eastAsia="en-GB"/>
          <w14:ligatures w14:val="none"/>
        </w:rPr>
        <w:t xml:space="preserve">. Available at: </w:t>
      </w:r>
      <w:hyperlink r:id="rId16" w:tgtFrame="_blank" w:history="1">
        <w:r w:rsidRPr="0083343A">
          <w:rPr>
            <w:rFonts w:ascii="Arial" w:eastAsia="Times New Roman" w:hAnsi="Arial" w:cs="Arial"/>
            <w:color w:val="3964FE"/>
            <w:kern w:val="0"/>
            <w:sz w:val="22"/>
            <w:szCs w:val="22"/>
            <w:bdr w:val="single" w:sz="12" w:space="0" w:color="auto" w:frame="1"/>
            <w:lang w:eastAsia="en-GB"/>
            <w14:ligatures w14:val="none"/>
          </w:rPr>
          <w:t>https://www.scie.org.uk/training/dementia/care-home-staff</w:t>
        </w:r>
      </w:hyperlink>
      <w:r w:rsidRPr="0083343A">
        <w:rPr>
          <w:rFonts w:ascii="Arial" w:eastAsia="Times New Roman" w:hAnsi="Arial" w:cs="Arial"/>
          <w:color w:val="0F1115"/>
          <w:kern w:val="0"/>
          <w:sz w:val="22"/>
          <w:szCs w:val="22"/>
          <w:lang w:eastAsia="en-GB"/>
          <w14:ligatures w14:val="none"/>
        </w:rPr>
        <w:t xml:space="preserve"> (Accessed: 25 October 2026).</w:t>
      </w:r>
    </w:p>
    <w:p w14:paraId="6688F6AF" w14:textId="77777777" w:rsidR="00AF6A47" w:rsidRPr="0083343A" w:rsidRDefault="00AF6A47" w:rsidP="00AF6A47">
      <w:pPr>
        <w:shd w:val="clear" w:color="auto" w:fill="FFFFFF"/>
        <w:spacing w:before="240" w:after="240" w:line="240" w:lineRule="auto"/>
        <w:rPr>
          <w:rFonts w:ascii="Arial" w:eastAsia="Times New Roman" w:hAnsi="Arial" w:cs="Arial"/>
          <w:color w:val="0F1115"/>
          <w:kern w:val="0"/>
          <w:sz w:val="22"/>
          <w:szCs w:val="22"/>
          <w:lang w:eastAsia="en-GB"/>
          <w14:ligatures w14:val="none"/>
        </w:rPr>
      </w:pPr>
      <w:r w:rsidRPr="0083343A">
        <w:rPr>
          <w:rFonts w:ascii="Arial" w:eastAsia="Times New Roman" w:hAnsi="Arial" w:cs="Arial"/>
          <w:color w:val="0F1115"/>
          <w:kern w:val="0"/>
          <w:sz w:val="22"/>
          <w:szCs w:val="22"/>
          <w:lang w:eastAsia="en-GB"/>
          <w14:ligatures w14:val="none"/>
        </w:rPr>
        <w:t xml:space="preserve">Suffolk and </w:t>
      </w:r>
      <w:proofErr w:type="gramStart"/>
      <w:r w:rsidRPr="0083343A">
        <w:rPr>
          <w:rFonts w:ascii="Arial" w:eastAsia="Times New Roman" w:hAnsi="Arial" w:cs="Arial"/>
          <w:color w:val="0F1115"/>
          <w:kern w:val="0"/>
          <w:sz w:val="22"/>
          <w:szCs w:val="22"/>
          <w:lang w:eastAsia="en-GB"/>
          <w14:ligatures w14:val="none"/>
        </w:rPr>
        <w:t>North East</w:t>
      </w:r>
      <w:proofErr w:type="gramEnd"/>
      <w:r w:rsidRPr="0083343A">
        <w:rPr>
          <w:rFonts w:ascii="Arial" w:eastAsia="Times New Roman" w:hAnsi="Arial" w:cs="Arial"/>
          <w:color w:val="0F1115"/>
          <w:kern w:val="0"/>
          <w:sz w:val="22"/>
          <w:szCs w:val="22"/>
          <w:lang w:eastAsia="en-GB"/>
          <w14:ligatures w14:val="none"/>
        </w:rPr>
        <w:t xml:space="preserve"> Essex Integrated Care System (2025) </w:t>
      </w:r>
      <w:r w:rsidRPr="0083343A">
        <w:rPr>
          <w:rFonts w:ascii="Arial" w:eastAsia="Times New Roman" w:hAnsi="Arial" w:cs="Arial"/>
          <w:i/>
          <w:iCs/>
          <w:color w:val="0F1115"/>
          <w:kern w:val="0"/>
          <w:sz w:val="22"/>
          <w:szCs w:val="22"/>
          <w:lang w:eastAsia="en-GB"/>
          <w14:ligatures w14:val="none"/>
        </w:rPr>
        <w:t>Personalised Care Annual Report 2024/25</w:t>
      </w:r>
      <w:r w:rsidRPr="0083343A">
        <w:rPr>
          <w:rFonts w:ascii="Arial" w:eastAsia="Times New Roman" w:hAnsi="Arial" w:cs="Arial"/>
          <w:color w:val="0F1115"/>
          <w:kern w:val="0"/>
          <w:sz w:val="22"/>
          <w:szCs w:val="22"/>
          <w:lang w:eastAsia="en-GB"/>
          <w14:ligatures w14:val="none"/>
        </w:rPr>
        <w:t xml:space="preserve">. Available at: </w:t>
      </w:r>
      <w:hyperlink r:id="rId17" w:tgtFrame="_blank" w:history="1">
        <w:r w:rsidRPr="0083343A">
          <w:rPr>
            <w:rFonts w:ascii="Arial" w:eastAsia="Times New Roman" w:hAnsi="Arial" w:cs="Arial"/>
            <w:color w:val="3964FE"/>
            <w:kern w:val="0"/>
            <w:sz w:val="22"/>
            <w:szCs w:val="22"/>
            <w:bdr w:val="single" w:sz="12" w:space="0" w:color="auto" w:frame="1"/>
            <w:lang w:eastAsia="en-GB"/>
            <w14:ligatures w14:val="none"/>
          </w:rPr>
          <w:t>https://suffolkandnortheastessex.icb.nhs.uk/</w:t>
        </w:r>
      </w:hyperlink>
      <w:r w:rsidRPr="0083343A">
        <w:rPr>
          <w:rFonts w:ascii="Arial" w:eastAsia="Times New Roman" w:hAnsi="Arial" w:cs="Arial"/>
          <w:color w:val="0F1115"/>
          <w:kern w:val="0"/>
          <w:sz w:val="22"/>
          <w:szCs w:val="22"/>
          <w:lang w:eastAsia="en-GB"/>
          <w14:ligatures w14:val="none"/>
        </w:rPr>
        <w:t xml:space="preserve"> (Accessed: 25 October 2026).</w:t>
      </w:r>
    </w:p>
    <w:p w14:paraId="2F6C7490" w14:textId="77777777" w:rsidR="00AF6A47" w:rsidRPr="0083343A" w:rsidRDefault="00AF6A47" w:rsidP="00AF6A47">
      <w:pPr>
        <w:shd w:val="clear" w:color="auto" w:fill="FFFFFF"/>
        <w:spacing w:before="240" w:after="240" w:line="240" w:lineRule="auto"/>
        <w:rPr>
          <w:rFonts w:ascii="Arial" w:eastAsia="Times New Roman" w:hAnsi="Arial" w:cs="Arial"/>
          <w:color w:val="0F1115"/>
          <w:kern w:val="0"/>
          <w:sz w:val="22"/>
          <w:szCs w:val="22"/>
          <w:lang w:eastAsia="en-GB"/>
          <w14:ligatures w14:val="none"/>
        </w:rPr>
      </w:pPr>
      <w:r w:rsidRPr="0083343A">
        <w:rPr>
          <w:rFonts w:ascii="Arial" w:eastAsia="Times New Roman" w:hAnsi="Arial" w:cs="Arial"/>
          <w:color w:val="0F1115"/>
          <w:kern w:val="0"/>
          <w:sz w:val="22"/>
          <w:szCs w:val="22"/>
          <w:lang w:eastAsia="en-GB"/>
          <w14:ligatures w14:val="none"/>
        </w:rPr>
        <w:t xml:space="preserve">UK Parliament (2015) </w:t>
      </w:r>
      <w:r w:rsidRPr="0083343A">
        <w:rPr>
          <w:rFonts w:ascii="Arial" w:eastAsia="Times New Roman" w:hAnsi="Arial" w:cs="Arial"/>
          <w:i/>
          <w:iCs/>
          <w:color w:val="0F1115"/>
          <w:kern w:val="0"/>
          <w:sz w:val="22"/>
          <w:szCs w:val="22"/>
          <w:lang w:eastAsia="en-GB"/>
          <w14:ligatures w14:val="none"/>
        </w:rPr>
        <w:t>Written questions and answers: Care Act 2014 wellbeing principle</w:t>
      </w:r>
      <w:r w:rsidRPr="0083343A">
        <w:rPr>
          <w:rFonts w:ascii="Arial" w:eastAsia="Times New Roman" w:hAnsi="Arial" w:cs="Arial"/>
          <w:color w:val="0F1115"/>
          <w:kern w:val="0"/>
          <w:sz w:val="22"/>
          <w:szCs w:val="22"/>
          <w:lang w:eastAsia="en-GB"/>
          <w14:ligatures w14:val="none"/>
        </w:rPr>
        <w:t>. London: UK Parliament.</w:t>
      </w:r>
    </w:p>
    <w:p w14:paraId="6EC092C0" w14:textId="77777777" w:rsidR="00AF6A47" w:rsidRPr="0083343A" w:rsidRDefault="00AF6A47" w:rsidP="00AF6A47">
      <w:pPr>
        <w:shd w:val="clear" w:color="auto" w:fill="FFFFFF"/>
        <w:spacing w:before="240" w:after="240" w:line="240" w:lineRule="auto"/>
        <w:rPr>
          <w:rFonts w:ascii="Arial" w:eastAsia="Times New Roman" w:hAnsi="Arial" w:cs="Arial"/>
          <w:color w:val="0F1115"/>
          <w:kern w:val="0"/>
          <w:sz w:val="22"/>
          <w:szCs w:val="22"/>
          <w:lang w:eastAsia="en-GB"/>
          <w14:ligatures w14:val="none"/>
        </w:rPr>
      </w:pPr>
      <w:r w:rsidRPr="0083343A">
        <w:rPr>
          <w:rFonts w:ascii="Arial" w:eastAsia="Times New Roman" w:hAnsi="Arial" w:cs="Arial"/>
          <w:color w:val="0F1115"/>
          <w:kern w:val="0"/>
          <w:sz w:val="22"/>
          <w:szCs w:val="22"/>
          <w:lang w:eastAsia="en-GB"/>
          <w14:ligatures w14:val="none"/>
        </w:rPr>
        <w:lastRenderedPageBreak/>
        <w:t xml:space="preserve">UK Parliament (2025) </w:t>
      </w:r>
      <w:r w:rsidRPr="0083343A">
        <w:rPr>
          <w:rFonts w:ascii="Arial" w:eastAsia="Times New Roman" w:hAnsi="Arial" w:cs="Arial"/>
          <w:i/>
          <w:iCs/>
          <w:color w:val="0F1115"/>
          <w:kern w:val="0"/>
          <w:sz w:val="22"/>
          <w:szCs w:val="22"/>
          <w:lang w:eastAsia="en-GB"/>
          <w14:ligatures w14:val="none"/>
        </w:rPr>
        <w:t>Written questions and answers: Health and Care Act 2022</w:t>
      </w:r>
      <w:r w:rsidRPr="0083343A">
        <w:rPr>
          <w:rFonts w:ascii="Arial" w:eastAsia="Times New Roman" w:hAnsi="Arial" w:cs="Arial"/>
          <w:color w:val="0F1115"/>
          <w:kern w:val="0"/>
          <w:sz w:val="22"/>
          <w:szCs w:val="22"/>
          <w:lang w:eastAsia="en-GB"/>
          <w14:ligatures w14:val="none"/>
        </w:rPr>
        <w:t xml:space="preserve">. Available at: </w:t>
      </w:r>
      <w:hyperlink r:id="rId18" w:tgtFrame="_blank" w:history="1">
        <w:r w:rsidRPr="0083343A">
          <w:rPr>
            <w:rFonts w:ascii="Arial" w:eastAsia="Times New Roman" w:hAnsi="Arial" w:cs="Arial"/>
            <w:color w:val="3964FE"/>
            <w:kern w:val="0"/>
            <w:sz w:val="22"/>
            <w:szCs w:val="22"/>
            <w:bdr w:val="single" w:sz="12" w:space="0" w:color="auto" w:frame="1"/>
            <w:lang w:eastAsia="en-GB"/>
            <w14:ligatures w14:val="none"/>
          </w:rPr>
          <w:t>https://questions-statements.parliament.uk/written-questions/detail/2025-04-07/44661</w:t>
        </w:r>
      </w:hyperlink>
      <w:r w:rsidRPr="0083343A">
        <w:rPr>
          <w:rFonts w:ascii="Arial" w:eastAsia="Times New Roman" w:hAnsi="Arial" w:cs="Arial"/>
          <w:color w:val="0F1115"/>
          <w:kern w:val="0"/>
          <w:sz w:val="22"/>
          <w:szCs w:val="22"/>
          <w:lang w:eastAsia="en-GB"/>
          <w14:ligatures w14:val="none"/>
        </w:rPr>
        <w:t xml:space="preserve"> (Accessed: 25 October 2026).</w:t>
      </w:r>
    </w:p>
    <w:p w14:paraId="45AEF874" w14:textId="2D4A90B2" w:rsidR="00D41700" w:rsidRDefault="00D41700" w:rsidP="0083343A">
      <w:pPr>
        <w:spacing w:line="360" w:lineRule="auto"/>
        <w:rPr>
          <w:rFonts w:ascii="Arial" w:hAnsi="Arial" w:cs="Arial"/>
          <w:sz w:val="22"/>
          <w:szCs w:val="22"/>
        </w:rPr>
      </w:pPr>
    </w:p>
    <w:p w14:paraId="2CFAD1AC" w14:textId="6201671F" w:rsidR="00AF6A47" w:rsidRPr="0083343A" w:rsidRDefault="00D41700" w:rsidP="00D41700">
      <w:pPr>
        <w:rPr>
          <w:rFonts w:ascii="Arial" w:hAnsi="Arial" w:cs="Arial"/>
          <w:sz w:val="22"/>
          <w:szCs w:val="22"/>
        </w:rPr>
      </w:pPr>
      <w:r>
        <w:rPr>
          <w:rFonts w:ascii="Arial" w:hAnsi="Arial" w:cs="Arial"/>
          <w:sz w:val="22"/>
          <w:szCs w:val="22"/>
        </w:rPr>
        <w:br w:type="page"/>
      </w:r>
    </w:p>
    <w:sectPr w:rsidR="00AF6A47" w:rsidRPr="0083343A">
      <w:head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68DFC0" w14:textId="77777777" w:rsidR="00263CEB" w:rsidRDefault="00263CEB" w:rsidP="0083343A">
      <w:pPr>
        <w:spacing w:after="0" w:line="240" w:lineRule="auto"/>
      </w:pPr>
      <w:r>
        <w:separator/>
      </w:r>
    </w:p>
  </w:endnote>
  <w:endnote w:type="continuationSeparator" w:id="0">
    <w:p w14:paraId="62BBABCB" w14:textId="77777777" w:rsidR="00263CEB" w:rsidRDefault="00263CEB" w:rsidP="008334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17BD5D" w14:textId="77777777" w:rsidR="00263CEB" w:rsidRDefault="00263CEB" w:rsidP="0083343A">
      <w:pPr>
        <w:spacing w:after="0" w:line="240" w:lineRule="auto"/>
      </w:pPr>
      <w:r>
        <w:separator/>
      </w:r>
    </w:p>
  </w:footnote>
  <w:footnote w:type="continuationSeparator" w:id="0">
    <w:p w14:paraId="23BFE2DC" w14:textId="77777777" w:rsidR="00263CEB" w:rsidRDefault="00263CEB" w:rsidP="008334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5747712"/>
      <w:docPartObj>
        <w:docPartGallery w:val="Page Numbers (Top of Page)"/>
        <w:docPartUnique/>
      </w:docPartObj>
    </w:sdtPr>
    <w:sdtEndPr>
      <w:rPr>
        <w:noProof/>
      </w:rPr>
    </w:sdtEndPr>
    <w:sdtContent>
      <w:p w14:paraId="18E9F103" w14:textId="77623C45" w:rsidR="0083343A" w:rsidRDefault="0083343A">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4DAFD6EA" w14:textId="77777777" w:rsidR="0083343A" w:rsidRDefault="0083343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6A47"/>
    <w:rsid w:val="00263CEB"/>
    <w:rsid w:val="0083343A"/>
    <w:rsid w:val="00925DC6"/>
    <w:rsid w:val="00AF6A47"/>
    <w:rsid w:val="00D41700"/>
    <w:rsid w:val="00E90F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B1F44"/>
  <w15:chartTrackingRefBased/>
  <w15:docId w15:val="{F88D64F4-C60B-4559-B773-8F277EDEA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6A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F6A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F6A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F6A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F6A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F6A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6A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6A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6A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6A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F6A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F6A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F6A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F6A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F6A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6A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6A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6A47"/>
    <w:rPr>
      <w:rFonts w:eastAsiaTheme="majorEastAsia" w:cstheme="majorBidi"/>
      <w:color w:val="272727" w:themeColor="text1" w:themeTint="D8"/>
    </w:rPr>
  </w:style>
  <w:style w:type="paragraph" w:styleId="Title">
    <w:name w:val="Title"/>
    <w:basedOn w:val="Normal"/>
    <w:next w:val="Normal"/>
    <w:link w:val="TitleChar"/>
    <w:uiPriority w:val="10"/>
    <w:qFormat/>
    <w:rsid w:val="00AF6A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6A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6A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6A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6A47"/>
    <w:pPr>
      <w:spacing w:before="160"/>
      <w:jc w:val="center"/>
    </w:pPr>
    <w:rPr>
      <w:i/>
      <w:iCs/>
      <w:color w:val="404040" w:themeColor="text1" w:themeTint="BF"/>
    </w:rPr>
  </w:style>
  <w:style w:type="character" w:customStyle="1" w:styleId="QuoteChar">
    <w:name w:val="Quote Char"/>
    <w:basedOn w:val="DefaultParagraphFont"/>
    <w:link w:val="Quote"/>
    <w:uiPriority w:val="29"/>
    <w:rsid w:val="00AF6A47"/>
    <w:rPr>
      <w:i/>
      <w:iCs/>
      <w:color w:val="404040" w:themeColor="text1" w:themeTint="BF"/>
    </w:rPr>
  </w:style>
  <w:style w:type="paragraph" w:styleId="ListParagraph">
    <w:name w:val="List Paragraph"/>
    <w:basedOn w:val="Normal"/>
    <w:uiPriority w:val="34"/>
    <w:qFormat/>
    <w:rsid w:val="00AF6A47"/>
    <w:pPr>
      <w:ind w:left="720"/>
      <w:contextualSpacing/>
    </w:pPr>
  </w:style>
  <w:style w:type="character" w:styleId="IntenseEmphasis">
    <w:name w:val="Intense Emphasis"/>
    <w:basedOn w:val="DefaultParagraphFont"/>
    <w:uiPriority w:val="21"/>
    <w:qFormat/>
    <w:rsid w:val="00AF6A47"/>
    <w:rPr>
      <w:i/>
      <w:iCs/>
      <w:color w:val="0F4761" w:themeColor="accent1" w:themeShade="BF"/>
    </w:rPr>
  </w:style>
  <w:style w:type="paragraph" w:styleId="IntenseQuote">
    <w:name w:val="Intense Quote"/>
    <w:basedOn w:val="Normal"/>
    <w:next w:val="Normal"/>
    <w:link w:val="IntenseQuoteChar"/>
    <w:uiPriority w:val="30"/>
    <w:qFormat/>
    <w:rsid w:val="00AF6A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6A47"/>
    <w:rPr>
      <w:i/>
      <w:iCs/>
      <w:color w:val="0F4761" w:themeColor="accent1" w:themeShade="BF"/>
    </w:rPr>
  </w:style>
  <w:style w:type="character" w:styleId="IntenseReference">
    <w:name w:val="Intense Reference"/>
    <w:basedOn w:val="DefaultParagraphFont"/>
    <w:uiPriority w:val="32"/>
    <w:qFormat/>
    <w:rsid w:val="00AF6A47"/>
    <w:rPr>
      <w:b/>
      <w:bCs/>
      <w:smallCaps/>
      <w:color w:val="0F4761" w:themeColor="accent1" w:themeShade="BF"/>
      <w:spacing w:val="5"/>
    </w:rPr>
  </w:style>
  <w:style w:type="paragraph" w:styleId="Header">
    <w:name w:val="header"/>
    <w:basedOn w:val="Normal"/>
    <w:link w:val="HeaderChar"/>
    <w:uiPriority w:val="99"/>
    <w:unhideWhenUsed/>
    <w:rsid w:val="008334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343A"/>
  </w:style>
  <w:style w:type="paragraph" w:styleId="Footer">
    <w:name w:val="footer"/>
    <w:basedOn w:val="Normal"/>
    <w:link w:val="FooterChar"/>
    <w:uiPriority w:val="99"/>
    <w:unhideWhenUsed/>
    <w:rsid w:val="008334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34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22/31" TargetMode="External"/><Relationship Id="rId13" Type="http://schemas.openxmlformats.org/officeDocument/2006/relationships/hyperlink" Target="https://nationalcareers.service.gov.uk/find-a-course/details?courseId=4e6c376d-1586-4259-a297-2ae4a2c1a27e" TargetMode="External"/><Relationship Id="rId18" Type="http://schemas.openxmlformats.org/officeDocument/2006/relationships/hyperlink" Target="https://questions-statements.parliament.uk/written-questions/detail/2025-04-07/44661"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www.cqc.org.uk/guidance-regulation/providers/regulations-service-providers-and-managers/health-social-care-act/regulation-9" TargetMode="External"/><Relationship Id="rId12" Type="http://schemas.openxmlformats.org/officeDocument/2006/relationships/hyperlink" Target="https://www.nice.org.uk/guidance" TargetMode="External"/><Relationship Id="rId17" Type="http://schemas.openxmlformats.org/officeDocument/2006/relationships/hyperlink" Target="https://suffolkandnortheastessex.icb.nhs.uk/" TargetMode="External"/><Relationship Id="rId2" Type="http://schemas.openxmlformats.org/officeDocument/2006/relationships/settings" Target="settings.xml"/><Relationship Id="rId16" Type="http://schemas.openxmlformats.org/officeDocument/2006/relationships/hyperlink" Target="https://www.scie.org.uk/training/dementia/care-home-staff"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legislation.gov.uk/ukpga/2014/23" TargetMode="External"/><Relationship Id="rId11" Type="http://schemas.openxmlformats.org/officeDocument/2006/relationships/hyperlink" Target="https://www.nice.org.uk/guidance/ng97" TargetMode="External"/><Relationship Id="rId5" Type="http://schemas.openxmlformats.org/officeDocument/2006/relationships/endnotes" Target="endnotes.xml"/><Relationship Id="rId15" Type="http://schemas.openxmlformats.org/officeDocument/2006/relationships/hyperlink" Target="https://www.england.nhs.uk/wp-content/uploads/2017/06/516_Personalised-care-and-support-planning_S7.pdf" TargetMode="External"/><Relationship Id="rId10" Type="http://schemas.openxmlformats.org/officeDocument/2006/relationships/hyperlink" Target="https://www.legislation.gov.uk/ukpga/2005/9" TargetMode="External"/><Relationship Id="rId19"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heiw.nhs.wales/files/icdm-blog-1-ethical-and-legal1/" TargetMode="External"/><Relationship Id="rId14" Type="http://schemas.openxmlformats.org/officeDocument/2006/relationships/hyperlink" Target="https://www.england.nhs.uk/6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8412d91d-9e36-4b7b-9f0e-6cb709942add}" enabled="1" method="Standard" siteId="{e8549c2e-0d2e-4560-9591-3186755fc587}" removed="0"/>
</clbl:labelList>
</file>

<file path=docProps/app.xml><?xml version="1.0" encoding="utf-8"?>
<Properties xmlns="http://schemas.openxmlformats.org/officeDocument/2006/extended-properties" xmlns:vt="http://schemas.openxmlformats.org/officeDocument/2006/docPropsVTypes">
  <Template>Normal</Template>
  <TotalTime>1</TotalTime>
  <Pages>9</Pages>
  <Words>3421</Words>
  <Characters>19506</Characters>
  <Application>Microsoft Office Word</Application>
  <DocSecurity>0</DocSecurity>
  <Lines>162</Lines>
  <Paragraphs>45</Paragraphs>
  <ScaleCrop>false</ScaleCrop>
  <Company/>
  <LinksUpToDate>false</LinksUpToDate>
  <CharactersWithSpaces>22882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Kiril Atanasov Manolov</dc:creator>
  <cp:keywords/>
  <dc:description/>
  <cp:lastModifiedBy>Lavinia Groceanu</cp:lastModifiedBy>
  <cp:revision>2</cp:revision>
  <dcterms:created xsi:type="dcterms:W3CDTF">2026-10-25T13:54:00Z</dcterms:created>
  <dcterms:modified xsi:type="dcterms:W3CDTF">2026-10-25T13:54:00Z</dcterms:modified>
</cp:coreProperties>
</file>