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8D48E" w14:textId="77777777" w:rsidR="00A76449" w:rsidRPr="00BF396C" w:rsidRDefault="00A76449" w:rsidP="00BF396C">
      <w:pPr>
        <w:spacing w:line="360" w:lineRule="auto"/>
        <w:jc w:val="both"/>
      </w:pPr>
    </w:p>
    <w:p w14:paraId="764A5F32" w14:textId="6DCDF14C" w:rsidR="00A76449" w:rsidRPr="00BF396C" w:rsidRDefault="00A76449" w:rsidP="00BF396C">
      <w:pPr>
        <w:spacing w:line="360" w:lineRule="auto"/>
        <w:jc w:val="both"/>
      </w:pPr>
      <w:r w:rsidRPr="00BF396C">
        <w:t>Children’s Play, Principles and Practice.</w:t>
      </w:r>
    </w:p>
    <w:p w14:paraId="26F8D0B4" w14:textId="7BDD84E7" w:rsidR="00A76449" w:rsidRPr="00BF396C" w:rsidRDefault="00A76449" w:rsidP="00BF396C">
      <w:pPr>
        <w:spacing w:line="360" w:lineRule="auto"/>
        <w:jc w:val="both"/>
      </w:pPr>
      <w:r w:rsidRPr="00BF396C">
        <w:t>Portfolio.</w:t>
      </w:r>
    </w:p>
    <w:p w14:paraId="21E2D1B3" w14:textId="77777777" w:rsidR="00A76449" w:rsidRPr="00BF396C" w:rsidRDefault="00A76449" w:rsidP="00BF396C">
      <w:pPr>
        <w:spacing w:line="360" w:lineRule="auto"/>
        <w:jc w:val="both"/>
      </w:pPr>
      <w:bookmarkStart w:id="0" w:name="_GoBack"/>
      <w:bookmarkEnd w:id="0"/>
    </w:p>
    <w:p w14:paraId="5646FC13" w14:textId="77777777" w:rsidR="00A76449" w:rsidRPr="00BF396C" w:rsidRDefault="00A76449" w:rsidP="00BF396C">
      <w:pPr>
        <w:spacing w:line="360" w:lineRule="auto"/>
        <w:jc w:val="both"/>
      </w:pPr>
    </w:p>
    <w:p w14:paraId="70DC907E" w14:textId="77777777" w:rsidR="00A76449" w:rsidRPr="00BF396C" w:rsidRDefault="00A76449" w:rsidP="00BF396C">
      <w:pPr>
        <w:spacing w:line="360" w:lineRule="auto"/>
        <w:jc w:val="both"/>
      </w:pPr>
    </w:p>
    <w:p w14:paraId="104EC7C0" w14:textId="77777777" w:rsidR="00A76449" w:rsidRPr="00BF396C" w:rsidRDefault="00A76449" w:rsidP="00BF396C">
      <w:pPr>
        <w:spacing w:line="360" w:lineRule="auto"/>
        <w:jc w:val="both"/>
      </w:pPr>
    </w:p>
    <w:p w14:paraId="100460B4" w14:textId="77777777" w:rsidR="00A76449" w:rsidRPr="00BF396C" w:rsidRDefault="00A76449" w:rsidP="00BF396C">
      <w:pPr>
        <w:spacing w:line="360" w:lineRule="auto"/>
        <w:jc w:val="both"/>
      </w:pPr>
    </w:p>
    <w:p w14:paraId="4BED411F" w14:textId="77777777" w:rsidR="00A76449" w:rsidRPr="00BF396C" w:rsidRDefault="00A76449" w:rsidP="00BF396C">
      <w:pPr>
        <w:spacing w:line="360" w:lineRule="auto"/>
        <w:jc w:val="both"/>
      </w:pPr>
    </w:p>
    <w:p w14:paraId="4CD316E7" w14:textId="77777777" w:rsidR="00A76449" w:rsidRPr="00BF396C" w:rsidRDefault="00A76449" w:rsidP="00BF396C">
      <w:pPr>
        <w:spacing w:line="360" w:lineRule="auto"/>
        <w:jc w:val="both"/>
      </w:pPr>
    </w:p>
    <w:p w14:paraId="1C7C2916" w14:textId="77777777" w:rsidR="00A76449" w:rsidRPr="00BF396C" w:rsidRDefault="00A76449" w:rsidP="00BF396C">
      <w:pPr>
        <w:spacing w:line="360" w:lineRule="auto"/>
        <w:jc w:val="both"/>
      </w:pPr>
    </w:p>
    <w:p w14:paraId="726F1463" w14:textId="77777777" w:rsidR="00A76449" w:rsidRPr="00BF396C" w:rsidRDefault="00A76449" w:rsidP="00BF396C">
      <w:pPr>
        <w:spacing w:line="360" w:lineRule="auto"/>
        <w:jc w:val="both"/>
      </w:pPr>
    </w:p>
    <w:p w14:paraId="5B48284D" w14:textId="77777777" w:rsidR="00A76449" w:rsidRPr="00BF396C" w:rsidRDefault="00A76449" w:rsidP="00BF396C">
      <w:pPr>
        <w:spacing w:line="360" w:lineRule="auto"/>
        <w:jc w:val="both"/>
      </w:pPr>
    </w:p>
    <w:p w14:paraId="5F6448A2" w14:textId="77777777" w:rsidR="00A76449" w:rsidRPr="00BF396C" w:rsidRDefault="00A76449" w:rsidP="00BF396C">
      <w:pPr>
        <w:spacing w:line="360" w:lineRule="auto"/>
        <w:jc w:val="both"/>
      </w:pPr>
    </w:p>
    <w:p w14:paraId="22063770" w14:textId="77777777" w:rsidR="00A76449" w:rsidRPr="00BF396C" w:rsidRDefault="00A76449" w:rsidP="00BF396C">
      <w:pPr>
        <w:spacing w:line="360" w:lineRule="auto"/>
        <w:jc w:val="both"/>
      </w:pPr>
    </w:p>
    <w:p w14:paraId="30D79C71" w14:textId="77777777" w:rsidR="00A76449" w:rsidRPr="00BF396C" w:rsidRDefault="00A76449" w:rsidP="00BF396C">
      <w:pPr>
        <w:spacing w:line="360" w:lineRule="auto"/>
        <w:jc w:val="both"/>
      </w:pPr>
    </w:p>
    <w:p w14:paraId="49B37CB1" w14:textId="77777777" w:rsidR="00A76449" w:rsidRPr="00BF396C" w:rsidRDefault="00A76449" w:rsidP="00BF396C">
      <w:pPr>
        <w:spacing w:line="360" w:lineRule="auto"/>
        <w:jc w:val="both"/>
      </w:pPr>
    </w:p>
    <w:p w14:paraId="376E57DA" w14:textId="77777777" w:rsidR="00A76449" w:rsidRPr="00BF396C" w:rsidRDefault="00A76449" w:rsidP="00BF396C">
      <w:pPr>
        <w:spacing w:line="360" w:lineRule="auto"/>
        <w:jc w:val="both"/>
      </w:pPr>
    </w:p>
    <w:p w14:paraId="1F27A27B" w14:textId="77777777" w:rsidR="00A76449" w:rsidRPr="00BF396C" w:rsidRDefault="00A76449" w:rsidP="00BF396C">
      <w:pPr>
        <w:spacing w:line="360" w:lineRule="auto"/>
        <w:jc w:val="both"/>
      </w:pPr>
    </w:p>
    <w:p w14:paraId="2E3FDEE0" w14:textId="77777777" w:rsidR="00A76449" w:rsidRPr="00BF396C" w:rsidRDefault="00A76449" w:rsidP="00BF396C">
      <w:pPr>
        <w:spacing w:line="360" w:lineRule="auto"/>
        <w:jc w:val="both"/>
      </w:pPr>
    </w:p>
    <w:p w14:paraId="7413A85D" w14:textId="77777777" w:rsidR="00A76449" w:rsidRPr="00BF396C" w:rsidRDefault="00A76449" w:rsidP="00BF396C">
      <w:pPr>
        <w:spacing w:line="360" w:lineRule="auto"/>
        <w:jc w:val="both"/>
      </w:pPr>
    </w:p>
    <w:p w14:paraId="6DE1A536" w14:textId="77777777" w:rsidR="00A76449" w:rsidRPr="00BF396C" w:rsidRDefault="00A76449" w:rsidP="00BF396C">
      <w:pPr>
        <w:spacing w:line="360" w:lineRule="auto"/>
        <w:jc w:val="both"/>
      </w:pPr>
    </w:p>
    <w:p w14:paraId="0A525C97" w14:textId="77777777" w:rsidR="00A76449" w:rsidRPr="00BF396C" w:rsidRDefault="00A76449" w:rsidP="00BF396C">
      <w:pPr>
        <w:spacing w:line="360" w:lineRule="auto"/>
        <w:jc w:val="both"/>
      </w:pPr>
    </w:p>
    <w:p w14:paraId="424AEB0F" w14:textId="77777777" w:rsidR="00A76449" w:rsidRPr="00BF396C" w:rsidRDefault="00A76449" w:rsidP="00BF396C">
      <w:pPr>
        <w:spacing w:line="360" w:lineRule="auto"/>
        <w:jc w:val="both"/>
      </w:pPr>
    </w:p>
    <w:p w14:paraId="5F1CDABC" w14:textId="77777777" w:rsidR="00A76449" w:rsidRPr="00BF396C" w:rsidRDefault="00A76449" w:rsidP="00BF396C">
      <w:pPr>
        <w:spacing w:line="360" w:lineRule="auto"/>
        <w:jc w:val="both"/>
      </w:pPr>
    </w:p>
    <w:p w14:paraId="31597E2C" w14:textId="77777777" w:rsidR="00A76449" w:rsidRPr="00BF396C" w:rsidRDefault="00A76449" w:rsidP="00BF396C">
      <w:pPr>
        <w:spacing w:line="360" w:lineRule="auto"/>
        <w:jc w:val="both"/>
      </w:pPr>
    </w:p>
    <w:p w14:paraId="24724C2D" w14:textId="77777777" w:rsidR="00A76449" w:rsidRPr="00BF396C" w:rsidRDefault="00A76449" w:rsidP="00BF396C">
      <w:pPr>
        <w:spacing w:line="360" w:lineRule="auto"/>
        <w:jc w:val="both"/>
      </w:pPr>
    </w:p>
    <w:p w14:paraId="096E9739" w14:textId="77777777" w:rsidR="00A76449" w:rsidRPr="00BF396C" w:rsidRDefault="00A76449" w:rsidP="00BF396C">
      <w:pPr>
        <w:spacing w:line="360" w:lineRule="auto"/>
        <w:jc w:val="both"/>
      </w:pPr>
    </w:p>
    <w:p w14:paraId="4F04351C" w14:textId="77777777" w:rsidR="00A76449" w:rsidRPr="00BF396C" w:rsidRDefault="00A76449" w:rsidP="00BF396C">
      <w:pPr>
        <w:spacing w:line="360" w:lineRule="auto"/>
        <w:jc w:val="both"/>
      </w:pPr>
    </w:p>
    <w:p w14:paraId="27334C3F" w14:textId="77777777" w:rsidR="00A76449" w:rsidRPr="00BF396C" w:rsidRDefault="00A76449" w:rsidP="00BF396C">
      <w:pPr>
        <w:spacing w:line="360" w:lineRule="auto"/>
        <w:jc w:val="both"/>
      </w:pPr>
    </w:p>
    <w:p w14:paraId="1BC2BDB1" w14:textId="77777777" w:rsidR="00A76449" w:rsidRPr="00BF396C" w:rsidRDefault="00A76449" w:rsidP="00BF396C">
      <w:pPr>
        <w:spacing w:line="360" w:lineRule="auto"/>
        <w:jc w:val="both"/>
      </w:pPr>
    </w:p>
    <w:p w14:paraId="635A8F68" w14:textId="77777777" w:rsidR="00A76449" w:rsidRPr="00BF396C" w:rsidRDefault="00A76449" w:rsidP="00BF396C">
      <w:pPr>
        <w:spacing w:line="360" w:lineRule="auto"/>
        <w:jc w:val="both"/>
      </w:pPr>
    </w:p>
    <w:p w14:paraId="3D71EA7C" w14:textId="77777777" w:rsidR="00A76449" w:rsidRPr="00BF396C" w:rsidRDefault="00A76449" w:rsidP="00BF396C">
      <w:pPr>
        <w:spacing w:line="360" w:lineRule="auto"/>
        <w:jc w:val="both"/>
      </w:pPr>
    </w:p>
    <w:p w14:paraId="0BBF218F" w14:textId="77777777" w:rsidR="00A76449" w:rsidRPr="00BF396C" w:rsidRDefault="00A76449" w:rsidP="00BF396C">
      <w:pPr>
        <w:spacing w:line="360" w:lineRule="auto"/>
        <w:jc w:val="both"/>
      </w:pPr>
    </w:p>
    <w:p w14:paraId="79785D0B" w14:textId="77777777" w:rsidR="00A76449" w:rsidRPr="00BF396C" w:rsidRDefault="00A76449" w:rsidP="00BF396C">
      <w:pPr>
        <w:spacing w:line="360" w:lineRule="auto"/>
        <w:jc w:val="both"/>
      </w:pPr>
    </w:p>
    <w:p w14:paraId="5AB50F0F" w14:textId="3E771549" w:rsidR="00E2765E" w:rsidRPr="00BF396C" w:rsidRDefault="00E2765E" w:rsidP="00BF396C">
      <w:pPr>
        <w:spacing w:line="360" w:lineRule="auto"/>
        <w:jc w:val="both"/>
      </w:pPr>
      <w:r w:rsidRPr="00BF396C">
        <w:t>Task 1</w:t>
      </w:r>
    </w:p>
    <w:p w14:paraId="1BA5E7B6" w14:textId="597B4401" w:rsidR="002D5CE1" w:rsidRPr="00BF396C" w:rsidRDefault="002D5CE1" w:rsidP="00BF396C">
      <w:pPr>
        <w:pStyle w:val="NormalWeb"/>
        <w:spacing w:before="0" w:beforeAutospacing="0" w:after="270" w:afterAutospacing="0" w:line="360" w:lineRule="auto"/>
        <w:jc w:val="both"/>
        <w:rPr>
          <w:color w:val="414141"/>
        </w:rPr>
      </w:pPr>
      <w:r w:rsidRPr="00BF396C">
        <w:rPr>
          <w:color w:val="414141"/>
        </w:rPr>
        <w:t>According to Play Wales</w:t>
      </w:r>
      <w:r w:rsidR="00E71B81" w:rsidRPr="00BF396C">
        <w:rPr>
          <w:color w:val="414141"/>
        </w:rPr>
        <w:t xml:space="preserve"> (2020)</w:t>
      </w:r>
      <w:r w:rsidRPr="00BF396C">
        <w:rPr>
          <w:color w:val="414141"/>
        </w:rPr>
        <w:t xml:space="preserve"> providing children with the opportunity and freedom to play helps to support their wellbeing and resilience. Children thrive when play areas are inviting and they</w:t>
      </w:r>
      <w:r w:rsidR="00FC1D5F" w:rsidRPr="00BF396C">
        <w:rPr>
          <w:color w:val="414141"/>
        </w:rPr>
        <w:t xml:space="preserve"> are given</w:t>
      </w:r>
      <w:r w:rsidRPr="00BF396C">
        <w:rPr>
          <w:color w:val="414141"/>
        </w:rPr>
        <w:t xml:space="preserve"> </w:t>
      </w:r>
      <w:r w:rsidR="003C14FC" w:rsidRPr="00BF396C">
        <w:rPr>
          <w:color w:val="414141"/>
        </w:rPr>
        <w:t>enough</w:t>
      </w:r>
      <w:r w:rsidR="00AF1639" w:rsidRPr="00BF396C">
        <w:rPr>
          <w:color w:val="414141"/>
        </w:rPr>
        <w:t xml:space="preserve"> </w:t>
      </w:r>
      <w:r w:rsidRPr="00BF396C">
        <w:rPr>
          <w:color w:val="414141"/>
        </w:rPr>
        <w:t xml:space="preserve">time to interact with others within that play </w:t>
      </w:r>
      <w:r w:rsidR="00AF1639" w:rsidRPr="00BF396C">
        <w:rPr>
          <w:color w:val="414141"/>
        </w:rPr>
        <w:t>environment</w:t>
      </w:r>
      <w:r w:rsidR="00E71B81" w:rsidRPr="00BF396C">
        <w:rPr>
          <w:color w:val="414141"/>
        </w:rPr>
        <w:t>.</w:t>
      </w:r>
    </w:p>
    <w:p w14:paraId="063254CF" w14:textId="42CB39E9" w:rsidR="007F767C" w:rsidRPr="00BF396C" w:rsidRDefault="007F767C" w:rsidP="00BF396C">
      <w:pPr>
        <w:pStyle w:val="NormalWeb"/>
        <w:spacing w:before="0" w:beforeAutospacing="0" w:after="270" w:afterAutospacing="0" w:line="360" w:lineRule="auto"/>
        <w:jc w:val="both"/>
        <w:rPr>
          <w:color w:val="414141"/>
        </w:rPr>
      </w:pPr>
      <w:r w:rsidRPr="00BF396C">
        <w:rPr>
          <w:color w:val="414141"/>
        </w:rPr>
        <w:t>Play is central to a child’s enjoyment of life and has a significant impact on their mental health, it also benefits the child in many other ways</w:t>
      </w:r>
      <w:r w:rsidR="007D28AA" w:rsidRPr="00BF396C">
        <w:rPr>
          <w:color w:val="414141"/>
        </w:rPr>
        <w:t xml:space="preserve"> including their social and emotional development (Welsh Government, 2014).</w:t>
      </w:r>
    </w:p>
    <w:p w14:paraId="790A1ABF" w14:textId="1035E75C" w:rsidR="00C6504B" w:rsidRPr="00BF396C" w:rsidRDefault="00FC1D5F" w:rsidP="00BF396C">
      <w:pPr>
        <w:pStyle w:val="NormalWeb"/>
        <w:spacing w:before="0" w:beforeAutospacing="0" w:after="270" w:afterAutospacing="0" w:line="360" w:lineRule="auto"/>
        <w:jc w:val="both"/>
        <w:rPr>
          <w:color w:val="414141"/>
        </w:rPr>
      </w:pPr>
      <w:r w:rsidRPr="00BF396C">
        <w:rPr>
          <w:color w:val="414141"/>
        </w:rPr>
        <w:t>It is difficult to define play as it can take many forms of behaviour and interactions with others, items/objects</w:t>
      </w:r>
      <w:r w:rsidR="004734B2" w:rsidRPr="00BF396C">
        <w:rPr>
          <w:color w:val="414141"/>
        </w:rPr>
        <w:t xml:space="preserve"> and environments</w:t>
      </w:r>
      <w:r w:rsidR="003C14FC" w:rsidRPr="00BF396C">
        <w:rPr>
          <w:color w:val="414141"/>
        </w:rPr>
        <w:t xml:space="preserve"> (</w:t>
      </w:r>
      <w:hyperlink r:id="rId7" w:tgtFrame="_blank" w:history="1">
        <w:r w:rsidR="002D5CE1" w:rsidRPr="00BF396C">
          <w:rPr>
            <w:rStyle w:val="Hyperlink"/>
            <w:color w:val="848B2C"/>
          </w:rPr>
          <w:t>Welsh Government Play Policy</w:t>
        </w:r>
      </w:hyperlink>
      <w:r w:rsidR="003C14FC" w:rsidRPr="00BF396C">
        <w:rPr>
          <w:rStyle w:val="Hyperlink"/>
          <w:color w:val="848B2C"/>
        </w:rPr>
        <w:t>,</w:t>
      </w:r>
      <w:r w:rsidRPr="00BF396C">
        <w:rPr>
          <w:color w:val="414141"/>
        </w:rPr>
        <w:t xml:space="preserve"> (2002)</w:t>
      </w:r>
      <w:r w:rsidR="003C14FC" w:rsidRPr="00BF396C">
        <w:rPr>
          <w:color w:val="414141"/>
        </w:rPr>
        <w:t>.</w:t>
      </w:r>
      <w:r w:rsidRPr="00BF396C">
        <w:rPr>
          <w:color w:val="414141"/>
        </w:rPr>
        <w:t xml:space="preserve"> </w:t>
      </w:r>
    </w:p>
    <w:p w14:paraId="1FE89379" w14:textId="77777777" w:rsidR="00E71B81" w:rsidRPr="00BF396C" w:rsidRDefault="00C6504B" w:rsidP="00BF396C">
      <w:pPr>
        <w:pStyle w:val="NormalWeb"/>
        <w:spacing w:before="0" w:beforeAutospacing="0" w:after="270" w:afterAutospacing="0" w:line="360" w:lineRule="auto"/>
        <w:jc w:val="both"/>
        <w:rPr>
          <w:color w:val="414141"/>
        </w:rPr>
      </w:pPr>
      <w:r w:rsidRPr="00BF396C">
        <w:rPr>
          <w:color w:val="414141"/>
        </w:rPr>
        <w:t xml:space="preserve">The Welsh Government </w:t>
      </w:r>
      <w:r w:rsidR="00FC1D5F" w:rsidRPr="00BF396C">
        <w:rPr>
          <w:color w:val="414141"/>
        </w:rPr>
        <w:t>def</w:t>
      </w:r>
      <w:r w:rsidR="003C14FC" w:rsidRPr="00BF396C">
        <w:rPr>
          <w:color w:val="414141"/>
        </w:rPr>
        <w:t>inition of play:</w:t>
      </w:r>
    </w:p>
    <w:p w14:paraId="711350E6" w14:textId="1F761BB6" w:rsidR="002D5CE1" w:rsidRPr="00BF396C" w:rsidRDefault="00E71B81" w:rsidP="00BF396C">
      <w:pPr>
        <w:pStyle w:val="NormalWeb"/>
        <w:spacing w:before="0" w:beforeAutospacing="0" w:after="270" w:afterAutospacing="0" w:line="360" w:lineRule="auto"/>
        <w:ind w:left="720"/>
        <w:jc w:val="both"/>
        <w:rPr>
          <w:rStyle w:val="Emphasis"/>
          <w:i w:val="0"/>
          <w:iCs w:val="0"/>
          <w:color w:val="414141"/>
        </w:rPr>
      </w:pPr>
      <w:r w:rsidRPr="00BF396C">
        <w:rPr>
          <w:rStyle w:val="Emphasis"/>
          <w:i w:val="0"/>
          <w:iCs w:val="0"/>
          <w:color w:val="414141"/>
        </w:rPr>
        <w:t>P</w:t>
      </w:r>
      <w:r w:rsidR="002D5CE1" w:rsidRPr="00BF396C">
        <w:rPr>
          <w:rStyle w:val="Emphasis"/>
          <w:i w:val="0"/>
          <w:iCs w:val="0"/>
          <w:color w:val="414141"/>
        </w:rPr>
        <w:t xml:space="preserve">lay encompasses children's behaviour which is freely chosen, personally directed and intrinsically motivated. It is performed for no external goal or </w:t>
      </w:r>
      <w:r w:rsidR="00FC1D5F" w:rsidRPr="00BF396C">
        <w:rPr>
          <w:rStyle w:val="Emphasis"/>
          <w:i w:val="0"/>
          <w:iCs w:val="0"/>
          <w:color w:val="414141"/>
        </w:rPr>
        <w:t>reward and</w:t>
      </w:r>
      <w:r w:rsidR="002D5CE1" w:rsidRPr="00BF396C">
        <w:rPr>
          <w:rStyle w:val="Emphasis"/>
          <w:i w:val="0"/>
          <w:iCs w:val="0"/>
          <w:color w:val="414141"/>
        </w:rPr>
        <w:t xml:space="preserve"> is a fundamental and integral part of healthy development - not only for individual children, but also for the society in which they live</w:t>
      </w:r>
      <w:r w:rsidRPr="00BF396C">
        <w:rPr>
          <w:rStyle w:val="Emphasis"/>
          <w:i w:val="0"/>
          <w:iCs w:val="0"/>
          <w:color w:val="414141"/>
        </w:rPr>
        <w:t xml:space="preserve"> (Welsh Assembly Government, 2014).</w:t>
      </w:r>
    </w:p>
    <w:p w14:paraId="3C9A7AC4" w14:textId="4DD55A42" w:rsidR="00E2765E" w:rsidRPr="00BF396C" w:rsidRDefault="007857F2" w:rsidP="00BF396C">
      <w:pPr>
        <w:pStyle w:val="NormalWeb"/>
        <w:spacing w:before="0" w:beforeAutospacing="0" w:after="270" w:afterAutospacing="0" w:line="360" w:lineRule="auto"/>
        <w:jc w:val="both"/>
        <w:rPr>
          <w:color w:val="263238"/>
          <w:shd w:val="clear" w:color="auto" w:fill="FFFFFF"/>
        </w:rPr>
      </w:pPr>
      <w:r w:rsidRPr="00BF396C">
        <w:rPr>
          <w:color w:val="263238"/>
          <w:shd w:val="clear" w:color="auto" w:fill="FFFFFF"/>
        </w:rPr>
        <w:t xml:space="preserve">According to John </w:t>
      </w:r>
      <w:proofErr w:type="spellStart"/>
      <w:r w:rsidRPr="00BF396C">
        <w:rPr>
          <w:color w:val="263238"/>
          <w:shd w:val="clear" w:color="auto" w:fill="FFFFFF"/>
        </w:rPr>
        <w:t>Gray</w:t>
      </w:r>
      <w:proofErr w:type="spellEnd"/>
      <w:r w:rsidRPr="00BF396C">
        <w:rPr>
          <w:color w:val="263238"/>
          <w:shd w:val="clear" w:color="auto" w:fill="FFFFFF"/>
        </w:rPr>
        <w:t xml:space="preserve"> (no Date) play is something that is self-directed and instigated by the child, </w:t>
      </w:r>
      <w:r w:rsidR="00BB20F2" w:rsidRPr="00BF396C">
        <w:rPr>
          <w:color w:val="263238"/>
          <w:shd w:val="clear" w:color="auto" w:fill="FFFFFF"/>
        </w:rPr>
        <w:t xml:space="preserve">when a teacher or adult </w:t>
      </w:r>
      <w:r w:rsidR="00E42989" w:rsidRPr="00BF396C">
        <w:rPr>
          <w:color w:val="263238"/>
          <w:shd w:val="clear" w:color="auto" w:fill="FFFFFF"/>
        </w:rPr>
        <w:t>begins</w:t>
      </w:r>
      <w:r w:rsidR="00BB20F2" w:rsidRPr="00BF396C">
        <w:rPr>
          <w:color w:val="263238"/>
          <w:shd w:val="clear" w:color="auto" w:fill="FFFFFF"/>
        </w:rPr>
        <w:t xml:space="preserve"> to</w:t>
      </w:r>
      <w:r w:rsidR="00585CA9" w:rsidRPr="00BF396C">
        <w:rPr>
          <w:color w:val="263238"/>
          <w:shd w:val="clear" w:color="auto" w:fill="FFFFFF"/>
        </w:rPr>
        <w:t xml:space="preserve"> interfere and</w:t>
      </w:r>
      <w:r w:rsidR="00BB20F2" w:rsidRPr="00BF396C">
        <w:rPr>
          <w:color w:val="263238"/>
          <w:shd w:val="clear" w:color="auto" w:fill="FFFFFF"/>
        </w:rPr>
        <w:t xml:space="preserve"> direct the play, such as sports or any activity whereby the adult is telling the child how to play then</w:t>
      </w:r>
      <w:r w:rsidRPr="00BF396C">
        <w:rPr>
          <w:color w:val="263238"/>
          <w:shd w:val="clear" w:color="auto" w:fill="FFFFFF"/>
        </w:rPr>
        <w:t xml:space="preserve"> it is no longer classed as play.</w:t>
      </w:r>
    </w:p>
    <w:p w14:paraId="37B49486" w14:textId="4C7AF250" w:rsidR="002929F7" w:rsidRPr="00BF396C" w:rsidRDefault="00AF1639" w:rsidP="00BF396C">
      <w:pPr>
        <w:pStyle w:val="NormalWeb"/>
        <w:spacing w:before="0" w:beforeAutospacing="0" w:after="270" w:afterAutospacing="0" w:line="360" w:lineRule="auto"/>
        <w:jc w:val="both"/>
        <w:rPr>
          <w:color w:val="263238"/>
          <w:shd w:val="clear" w:color="auto" w:fill="FFFFFF"/>
        </w:rPr>
      </w:pPr>
      <w:r w:rsidRPr="00BF396C">
        <w:rPr>
          <w:color w:val="263238"/>
          <w:shd w:val="clear" w:color="auto" w:fill="FFFFFF"/>
        </w:rPr>
        <w:t xml:space="preserve">The UNCRC have several </w:t>
      </w:r>
      <w:r w:rsidR="00585CA9" w:rsidRPr="00BF396C">
        <w:rPr>
          <w:color w:val="263238"/>
          <w:shd w:val="clear" w:color="auto" w:fill="FFFFFF"/>
        </w:rPr>
        <w:t>Article</w:t>
      </w:r>
      <w:r w:rsidRPr="00BF396C">
        <w:rPr>
          <w:color w:val="263238"/>
          <w:shd w:val="clear" w:color="auto" w:fill="FFFFFF"/>
        </w:rPr>
        <w:t>s that relate to the child’s rights to play. Article</w:t>
      </w:r>
      <w:r w:rsidR="00585CA9" w:rsidRPr="00BF396C">
        <w:rPr>
          <w:color w:val="263238"/>
          <w:shd w:val="clear" w:color="auto" w:fill="FFFFFF"/>
        </w:rPr>
        <w:t xml:space="preserve"> 15 of the UNCRC </w:t>
      </w:r>
      <w:r w:rsidRPr="00BF396C">
        <w:rPr>
          <w:color w:val="263238"/>
          <w:shd w:val="clear" w:color="auto" w:fill="FFFFFF"/>
        </w:rPr>
        <w:t>states that children have the right to interact with other children and to join organisations and groups that interest them, and Article 31 confirms that children have the right to play and relax whilst participating in a large range of activities (</w:t>
      </w:r>
      <w:proofErr w:type="spellStart"/>
      <w:r w:rsidRPr="00BF396C">
        <w:rPr>
          <w:color w:val="263238"/>
          <w:shd w:val="clear" w:color="auto" w:fill="FFFFFF"/>
        </w:rPr>
        <w:t>Unicef</w:t>
      </w:r>
      <w:proofErr w:type="spellEnd"/>
      <w:r w:rsidRPr="00BF396C">
        <w:rPr>
          <w:color w:val="263238"/>
          <w:shd w:val="clear" w:color="auto" w:fill="FFFFFF"/>
        </w:rPr>
        <w:t>, no date).</w:t>
      </w:r>
    </w:p>
    <w:p w14:paraId="09868B3A" w14:textId="0EF8194F" w:rsidR="00DE5759" w:rsidRPr="00BF396C" w:rsidRDefault="00DE5759" w:rsidP="00BF396C">
      <w:pPr>
        <w:spacing w:after="150" w:line="360" w:lineRule="auto"/>
        <w:jc w:val="both"/>
        <w:rPr>
          <w:color w:val="342E37"/>
        </w:rPr>
      </w:pPr>
      <w:r w:rsidRPr="00BF396C">
        <w:rPr>
          <w:color w:val="342E37"/>
        </w:rPr>
        <w:t xml:space="preserve">New Zealand’s early years education curriculum, </w:t>
      </w:r>
      <w:proofErr w:type="spellStart"/>
      <w:r w:rsidRPr="00BF396C">
        <w:rPr>
          <w:color w:val="342E37"/>
        </w:rPr>
        <w:t>Te</w:t>
      </w:r>
      <w:proofErr w:type="spellEnd"/>
      <w:r w:rsidRPr="00BF396C">
        <w:rPr>
          <w:color w:val="342E37"/>
        </w:rPr>
        <w:t xml:space="preserve"> </w:t>
      </w:r>
      <w:proofErr w:type="spellStart"/>
      <w:r w:rsidRPr="00BF396C">
        <w:rPr>
          <w:color w:val="342E37"/>
        </w:rPr>
        <w:t>Whariki</w:t>
      </w:r>
      <w:proofErr w:type="spellEnd"/>
      <w:r w:rsidRPr="00BF396C">
        <w:rPr>
          <w:color w:val="342E37"/>
        </w:rPr>
        <w:t xml:space="preserve">, was initially introduced in 1996. The curriculum strives to teach children how to be confident to learn and communicate and educates children to be healthy in mind, body and spirit with the sense of belonging and the awareness that they are making a valuable </w:t>
      </w:r>
      <w:r w:rsidR="002C3C46" w:rsidRPr="00BF396C">
        <w:rPr>
          <w:color w:val="342E37"/>
        </w:rPr>
        <w:t>contribution towards the world</w:t>
      </w:r>
      <w:r w:rsidR="00E42989" w:rsidRPr="00BF396C">
        <w:rPr>
          <w:color w:val="342E37"/>
        </w:rPr>
        <w:t xml:space="preserve">. </w:t>
      </w:r>
      <w:proofErr w:type="spellStart"/>
      <w:r w:rsidR="00E42989" w:rsidRPr="00BF396C">
        <w:rPr>
          <w:color w:val="342E37"/>
        </w:rPr>
        <w:t>Te</w:t>
      </w:r>
      <w:proofErr w:type="spellEnd"/>
      <w:r w:rsidR="00E42989" w:rsidRPr="00BF396C">
        <w:rPr>
          <w:color w:val="342E37"/>
        </w:rPr>
        <w:t xml:space="preserve"> </w:t>
      </w:r>
      <w:proofErr w:type="spellStart"/>
      <w:r w:rsidR="00E42989" w:rsidRPr="00BF396C">
        <w:rPr>
          <w:color w:val="342E37"/>
        </w:rPr>
        <w:t>Whariki</w:t>
      </w:r>
      <w:proofErr w:type="spellEnd"/>
      <w:r w:rsidR="00E42989" w:rsidRPr="00BF396C">
        <w:rPr>
          <w:color w:val="342E37"/>
        </w:rPr>
        <w:t xml:space="preserve"> is underpinned by a vision for children who are competent and confident learners and communicators, healthy in mind, body and spirit, secure in their sense of belonging and in the knowledge that they make a valued contribution to society </w:t>
      </w:r>
      <w:r w:rsidR="002C3C46" w:rsidRPr="00BF396C">
        <w:rPr>
          <w:color w:val="342E37"/>
        </w:rPr>
        <w:t>(</w:t>
      </w:r>
      <w:proofErr w:type="spellStart"/>
      <w:r w:rsidR="002C3C46" w:rsidRPr="00BF396C">
        <w:rPr>
          <w:color w:val="342E37"/>
        </w:rPr>
        <w:t>Educa</w:t>
      </w:r>
      <w:proofErr w:type="spellEnd"/>
      <w:r w:rsidR="002C3C46" w:rsidRPr="00BF396C">
        <w:rPr>
          <w:color w:val="342E37"/>
        </w:rPr>
        <w:t>, 2020).</w:t>
      </w:r>
    </w:p>
    <w:p w14:paraId="3A158597" w14:textId="34268AC1" w:rsidR="007C2FCD" w:rsidRPr="00BF396C" w:rsidRDefault="007C2FCD" w:rsidP="00BF396C">
      <w:pPr>
        <w:spacing w:before="100" w:beforeAutospacing="1" w:after="100" w:afterAutospacing="1" w:line="360" w:lineRule="auto"/>
        <w:jc w:val="both"/>
        <w:rPr>
          <w:color w:val="1F1F1F"/>
          <w:spacing w:val="8"/>
        </w:rPr>
      </w:pPr>
      <w:r w:rsidRPr="00BF396C">
        <w:rPr>
          <w:color w:val="1F1F1F"/>
          <w:spacing w:val="8"/>
        </w:rPr>
        <w:lastRenderedPageBreak/>
        <w:t>Self-directed play has many benefits for children, by exploring by themselves they</w:t>
      </w:r>
      <w:r w:rsidR="00507D78" w:rsidRPr="00BF396C">
        <w:rPr>
          <w:color w:val="1F1F1F"/>
          <w:spacing w:val="8"/>
        </w:rPr>
        <w:t xml:space="preserve"> are</w:t>
      </w:r>
      <w:r w:rsidRPr="00BF396C">
        <w:rPr>
          <w:color w:val="1F1F1F"/>
          <w:spacing w:val="8"/>
        </w:rPr>
        <w:t xml:space="preserve"> gain</w:t>
      </w:r>
      <w:r w:rsidR="00507D78" w:rsidRPr="00BF396C">
        <w:rPr>
          <w:color w:val="1F1F1F"/>
          <w:spacing w:val="8"/>
        </w:rPr>
        <w:t>ing</w:t>
      </w:r>
      <w:r w:rsidRPr="00BF396C">
        <w:rPr>
          <w:color w:val="1F1F1F"/>
          <w:spacing w:val="8"/>
        </w:rPr>
        <w:t xml:space="preserve"> confidence that they can complete tasks  without the help of an adult</w:t>
      </w:r>
      <w:r w:rsidR="00DD42CB" w:rsidRPr="00BF396C">
        <w:rPr>
          <w:color w:val="1F1F1F"/>
          <w:spacing w:val="8"/>
        </w:rPr>
        <w:t>,</w:t>
      </w:r>
      <w:r w:rsidR="00507D78" w:rsidRPr="00BF396C">
        <w:rPr>
          <w:color w:val="1F1F1F"/>
          <w:spacing w:val="8"/>
        </w:rPr>
        <w:t xml:space="preserve"> and b</w:t>
      </w:r>
      <w:r w:rsidRPr="00BF396C">
        <w:rPr>
          <w:color w:val="1F1F1F"/>
          <w:spacing w:val="8"/>
        </w:rPr>
        <w:t xml:space="preserve">y creating games and activities </w:t>
      </w:r>
      <w:r w:rsidR="00DD42CB" w:rsidRPr="00BF396C">
        <w:rPr>
          <w:color w:val="1F1F1F"/>
          <w:spacing w:val="8"/>
        </w:rPr>
        <w:t>freely</w:t>
      </w:r>
      <w:r w:rsidRPr="00BF396C">
        <w:rPr>
          <w:color w:val="1F1F1F"/>
          <w:spacing w:val="8"/>
        </w:rPr>
        <w:t xml:space="preserve"> they feel empowered and successful thus encouraging their independence to soar.</w:t>
      </w:r>
      <w:r w:rsidR="00507D78" w:rsidRPr="00BF396C">
        <w:rPr>
          <w:color w:val="1F1F1F"/>
          <w:spacing w:val="8"/>
        </w:rPr>
        <w:t xml:space="preserve"> Self-directed play supports a child’s independence from an early age whilst they experiment and learn within a safe and engaging environment that has been prepared for them</w:t>
      </w:r>
      <w:r w:rsidR="003C1BDB" w:rsidRPr="00BF396C">
        <w:rPr>
          <w:color w:val="1F1F1F"/>
          <w:spacing w:val="8"/>
        </w:rPr>
        <w:t xml:space="preserve">. </w:t>
      </w:r>
      <w:r w:rsidR="00DD42CB" w:rsidRPr="00BF396C">
        <w:rPr>
          <w:color w:val="1F1F1F"/>
          <w:spacing w:val="8"/>
        </w:rPr>
        <w:t>S</w:t>
      </w:r>
      <w:r w:rsidR="003C1BDB" w:rsidRPr="00BF396C">
        <w:rPr>
          <w:color w:val="1F1F1F"/>
          <w:spacing w:val="8"/>
        </w:rPr>
        <w:t>elf-directed play not only promote</w:t>
      </w:r>
      <w:r w:rsidR="00DD42CB" w:rsidRPr="00BF396C">
        <w:rPr>
          <w:color w:val="1F1F1F"/>
          <w:spacing w:val="8"/>
        </w:rPr>
        <w:t>s</w:t>
      </w:r>
      <w:r w:rsidR="003C1BDB" w:rsidRPr="00BF396C">
        <w:rPr>
          <w:color w:val="1F1F1F"/>
          <w:spacing w:val="8"/>
        </w:rPr>
        <w:t xml:space="preserve"> a child’s confidence and independence, it also ignites their imagination</w:t>
      </w:r>
      <w:r w:rsidR="00F4428D" w:rsidRPr="00BF396C">
        <w:rPr>
          <w:color w:val="1F1F1F"/>
          <w:spacing w:val="8"/>
        </w:rPr>
        <w:t>,</w:t>
      </w:r>
      <w:r w:rsidR="003C1BDB" w:rsidRPr="00BF396C">
        <w:rPr>
          <w:color w:val="1F1F1F"/>
          <w:spacing w:val="8"/>
        </w:rPr>
        <w:t xml:space="preserve"> stimulating their creativity and this shows through their play. By giving children the freedom to create their own games they will invent ideas and preconceptions that an adult would never have imagined</w:t>
      </w:r>
      <w:r w:rsidR="00507D78" w:rsidRPr="00BF396C">
        <w:rPr>
          <w:color w:val="1F1F1F"/>
          <w:spacing w:val="8"/>
        </w:rPr>
        <w:t xml:space="preserve"> (Hollis Montessori School, 2018)</w:t>
      </w:r>
      <w:r w:rsidR="009D2919" w:rsidRPr="00BF396C">
        <w:rPr>
          <w:color w:val="1F1F1F"/>
          <w:spacing w:val="8"/>
        </w:rPr>
        <w:t>.</w:t>
      </w:r>
    </w:p>
    <w:p w14:paraId="79DFFF90" w14:textId="640144F9" w:rsidR="007C2FCD" w:rsidRPr="00BF396C" w:rsidRDefault="00F4428D" w:rsidP="00BF396C">
      <w:pPr>
        <w:spacing w:before="100" w:beforeAutospacing="1" w:after="100" w:afterAutospacing="1" w:line="360" w:lineRule="auto"/>
        <w:jc w:val="both"/>
        <w:rPr>
          <w:color w:val="1F1F1F"/>
          <w:spacing w:val="8"/>
        </w:rPr>
      </w:pPr>
      <w:r w:rsidRPr="00BF396C">
        <w:rPr>
          <w:color w:val="1F1F1F"/>
          <w:spacing w:val="8"/>
        </w:rPr>
        <w:t xml:space="preserve">Theorist </w:t>
      </w:r>
      <w:r w:rsidR="009D2919" w:rsidRPr="00BF396C">
        <w:rPr>
          <w:color w:val="1F1F1F"/>
          <w:spacing w:val="8"/>
        </w:rPr>
        <w:t>Lev Vygotsky</w:t>
      </w:r>
      <w:r w:rsidRPr="00BF396C">
        <w:rPr>
          <w:color w:val="1F1F1F"/>
          <w:spacing w:val="8"/>
        </w:rPr>
        <w:t xml:space="preserve"> (1896- 1934)</w:t>
      </w:r>
      <w:r w:rsidR="009D2919" w:rsidRPr="00BF396C">
        <w:rPr>
          <w:color w:val="1F1F1F"/>
          <w:spacing w:val="8"/>
        </w:rPr>
        <w:t xml:space="preserve"> once said:</w:t>
      </w:r>
    </w:p>
    <w:p w14:paraId="07492D94" w14:textId="3FB6C097" w:rsidR="009D2919" w:rsidRPr="00BF396C" w:rsidRDefault="009D2919" w:rsidP="00BF396C">
      <w:pPr>
        <w:pStyle w:val="ListParagraph"/>
        <w:spacing w:before="100" w:beforeAutospacing="1" w:after="100" w:afterAutospacing="1" w:line="360" w:lineRule="auto"/>
        <w:jc w:val="both"/>
        <w:rPr>
          <w:color w:val="1F1F1F"/>
          <w:spacing w:val="8"/>
        </w:rPr>
      </w:pPr>
      <w:r w:rsidRPr="00BF396C">
        <w:rPr>
          <w:color w:val="1F1F1F"/>
          <w:spacing w:val="8"/>
        </w:rPr>
        <w:t>In play it is as though the child were a head taller than himself. As in the focus of a magnifying glass, play contains all developmental tendencies in a condensed form and is itself a major source of development (The power of play,</w:t>
      </w:r>
      <w:r w:rsidR="009B4E84" w:rsidRPr="00BF396C">
        <w:rPr>
          <w:color w:val="1F1F1F"/>
          <w:spacing w:val="8"/>
        </w:rPr>
        <w:t xml:space="preserve"> </w:t>
      </w:r>
      <w:r w:rsidRPr="00BF396C">
        <w:rPr>
          <w:color w:val="1F1F1F"/>
          <w:spacing w:val="8"/>
        </w:rPr>
        <w:t>2012).</w:t>
      </w:r>
    </w:p>
    <w:p w14:paraId="1CE89DC0" w14:textId="4AB29937" w:rsidR="005C42CC" w:rsidRPr="00BF396C" w:rsidRDefault="009B4E84" w:rsidP="00BF396C">
      <w:pPr>
        <w:spacing w:before="100" w:beforeAutospacing="1" w:after="100" w:afterAutospacing="1" w:line="360" w:lineRule="auto"/>
        <w:jc w:val="both"/>
        <w:rPr>
          <w:color w:val="1F1F1F"/>
          <w:spacing w:val="8"/>
        </w:rPr>
      </w:pPr>
      <w:r w:rsidRPr="00BF396C">
        <w:rPr>
          <w:color w:val="1F1F1F"/>
          <w:spacing w:val="8"/>
        </w:rPr>
        <w:t xml:space="preserve">White, </w:t>
      </w:r>
      <w:r w:rsidR="005C42CC" w:rsidRPr="00BF396C">
        <w:rPr>
          <w:color w:val="1F1F1F"/>
          <w:spacing w:val="8"/>
        </w:rPr>
        <w:t xml:space="preserve">2012 notes that children should enjoy their play and that it should be intrinsically motivated and freely chosen with the child having the freedom to explore and experiment. They should feel comfortable in the activity they are engaging </w:t>
      </w:r>
      <w:r w:rsidR="00DD42CB" w:rsidRPr="00BF396C">
        <w:rPr>
          <w:color w:val="1F1F1F"/>
          <w:spacing w:val="8"/>
        </w:rPr>
        <w:t>and have</w:t>
      </w:r>
      <w:r w:rsidR="005C42CC" w:rsidRPr="00BF396C">
        <w:rPr>
          <w:color w:val="1F1F1F"/>
          <w:spacing w:val="8"/>
        </w:rPr>
        <w:t xml:space="preserve"> no specific goal or outcome.</w:t>
      </w:r>
    </w:p>
    <w:p w14:paraId="34CDD34D" w14:textId="3725E720" w:rsidR="000307FE" w:rsidRPr="00BF396C" w:rsidRDefault="005C42CC" w:rsidP="00BF396C">
      <w:pPr>
        <w:spacing w:before="100" w:beforeAutospacing="1" w:after="100" w:afterAutospacing="1" w:line="360" w:lineRule="auto"/>
        <w:jc w:val="both"/>
        <w:rPr>
          <w:color w:val="1F1F1F"/>
          <w:spacing w:val="8"/>
        </w:rPr>
      </w:pPr>
      <w:r w:rsidRPr="00BF396C">
        <w:rPr>
          <w:color w:val="1F1F1F"/>
          <w:spacing w:val="8"/>
        </w:rPr>
        <w:t xml:space="preserve">There </w:t>
      </w:r>
      <w:r w:rsidR="000307FE" w:rsidRPr="00BF396C">
        <w:rPr>
          <w:color w:val="1F1F1F"/>
          <w:spacing w:val="8"/>
        </w:rPr>
        <w:t xml:space="preserve">is </w:t>
      </w:r>
      <w:r w:rsidRPr="00BF396C">
        <w:rPr>
          <w:color w:val="1F1F1F"/>
          <w:spacing w:val="8"/>
        </w:rPr>
        <w:t xml:space="preserve">an enormous variety of self-directed play types including but  not limited </w:t>
      </w:r>
      <w:r w:rsidR="000307FE" w:rsidRPr="00BF396C">
        <w:rPr>
          <w:color w:val="1F1F1F"/>
          <w:spacing w:val="8"/>
        </w:rPr>
        <w:t>to,</w:t>
      </w:r>
      <w:r w:rsidRPr="00BF396C">
        <w:rPr>
          <w:color w:val="1F1F1F"/>
          <w:spacing w:val="8"/>
        </w:rPr>
        <w:t xml:space="preserve"> treasure baskets, heuristic play, solitary play, parallel play and sensory play.</w:t>
      </w:r>
      <w:r w:rsidR="004E246F" w:rsidRPr="00BF396C">
        <w:rPr>
          <w:color w:val="1F1F1F"/>
          <w:spacing w:val="8"/>
        </w:rPr>
        <w:t xml:space="preserve"> </w:t>
      </w:r>
      <w:r w:rsidR="000307FE" w:rsidRPr="00BF396C">
        <w:rPr>
          <w:color w:val="1F1F1F"/>
          <w:spacing w:val="8"/>
        </w:rPr>
        <w:t xml:space="preserve"> Providing a young child with a treasure basket is the perfect way practitioners</w:t>
      </w:r>
      <w:r w:rsidR="00DD42CB" w:rsidRPr="00BF396C">
        <w:rPr>
          <w:color w:val="1F1F1F"/>
          <w:spacing w:val="8"/>
        </w:rPr>
        <w:t xml:space="preserve"> and other adults</w:t>
      </w:r>
      <w:r w:rsidR="000307FE" w:rsidRPr="00BF396C">
        <w:rPr>
          <w:color w:val="1F1F1F"/>
          <w:spacing w:val="8"/>
        </w:rPr>
        <w:t xml:space="preserve"> can support the child’s independence to engage in self directed play. A variety of everyday items </w:t>
      </w:r>
      <w:r w:rsidR="00DD42CB" w:rsidRPr="00BF396C">
        <w:rPr>
          <w:color w:val="1F1F1F"/>
          <w:spacing w:val="8"/>
        </w:rPr>
        <w:t>should be</w:t>
      </w:r>
      <w:r w:rsidR="000307FE" w:rsidRPr="00BF396C">
        <w:rPr>
          <w:color w:val="1F1F1F"/>
          <w:spacing w:val="8"/>
        </w:rPr>
        <w:t xml:space="preserve"> placed within the basket which will stimulate and activate the child’s different senses. It can give the young child a plethora of experiences and the opportunity to make decisions for themselves and explore with the items they wish to play with, babies develop from treasure baskets by looking, touching and moving objects from their hands to their mouth and observing the items attentively. There are many toys available for children that look colourful and exciting, but they can be limiting with the experiences the baby can create with them (North Yorkshire County Council, 2017).</w:t>
      </w:r>
    </w:p>
    <w:p w14:paraId="32BAC804" w14:textId="2A817937" w:rsidR="00784729" w:rsidRPr="00BF396C" w:rsidRDefault="00C2465E" w:rsidP="00BF396C">
      <w:pPr>
        <w:spacing w:before="100" w:beforeAutospacing="1" w:after="100" w:afterAutospacing="1" w:line="360" w:lineRule="auto"/>
        <w:jc w:val="both"/>
        <w:rPr>
          <w:rStyle w:val="Strong"/>
          <w:b w:val="0"/>
          <w:bCs w:val="0"/>
          <w:color w:val="323439"/>
        </w:rPr>
      </w:pPr>
      <w:r w:rsidRPr="00BF396C">
        <w:rPr>
          <w:rStyle w:val="Strong"/>
          <w:b w:val="0"/>
          <w:bCs w:val="0"/>
          <w:color w:val="323439"/>
        </w:rPr>
        <w:lastRenderedPageBreak/>
        <w:t>Providing i</w:t>
      </w:r>
      <w:r w:rsidR="00E27E5F" w:rsidRPr="00BF396C">
        <w:rPr>
          <w:rStyle w:val="Strong"/>
          <w:b w:val="0"/>
          <w:bCs w:val="0"/>
          <w:color w:val="323439"/>
        </w:rPr>
        <w:t xml:space="preserve">nviting play environments will allow </w:t>
      </w:r>
      <w:r w:rsidR="009431EC" w:rsidRPr="00BF396C">
        <w:rPr>
          <w:rStyle w:val="Strong"/>
          <w:b w:val="0"/>
          <w:bCs w:val="0"/>
          <w:color w:val="323439"/>
        </w:rPr>
        <w:t>children</w:t>
      </w:r>
      <w:r w:rsidR="00E27E5F" w:rsidRPr="00BF396C">
        <w:rPr>
          <w:rStyle w:val="Strong"/>
          <w:b w:val="0"/>
          <w:bCs w:val="0"/>
          <w:color w:val="323439"/>
        </w:rPr>
        <w:t xml:space="preserve"> to feel comfortable</w:t>
      </w:r>
      <w:r w:rsidR="009431EC" w:rsidRPr="00BF396C">
        <w:rPr>
          <w:rStyle w:val="Strong"/>
          <w:b w:val="0"/>
          <w:bCs w:val="0"/>
          <w:color w:val="323439"/>
        </w:rPr>
        <w:t xml:space="preserve"> and relaxed. Child</w:t>
      </w:r>
      <w:r w:rsidR="00E27E5F" w:rsidRPr="00BF396C">
        <w:rPr>
          <w:rStyle w:val="Strong"/>
          <w:b w:val="0"/>
          <w:bCs w:val="0"/>
          <w:color w:val="323439"/>
        </w:rPr>
        <w:t xml:space="preserve"> friendly furniture and bright colours</w:t>
      </w:r>
      <w:r w:rsidR="009431EC" w:rsidRPr="00BF396C">
        <w:rPr>
          <w:rStyle w:val="Strong"/>
          <w:b w:val="0"/>
          <w:bCs w:val="0"/>
          <w:color w:val="323439"/>
        </w:rPr>
        <w:t xml:space="preserve"> can </w:t>
      </w:r>
      <w:r w:rsidR="00E27E5F" w:rsidRPr="00BF396C">
        <w:rPr>
          <w:rStyle w:val="Strong"/>
          <w:b w:val="0"/>
          <w:bCs w:val="0"/>
          <w:color w:val="323439"/>
        </w:rPr>
        <w:t xml:space="preserve">create an </w:t>
      </w:r>
      <w:r w:rsidR="00784729" w:rsidRPr="00BF396C">
        <w:rPr>
          <w:rStyle w:val="Strong"/>
          <w:b w:val="0"/>
          <w:bCs w:val="0"/>
          <w:color w:val="323439"/>
        </w:rPr>
        <w:t>appealing space</w:t>
      </w:r>
      <w:r w:rsidR="00E27E5F" w:rsidRPr="00BF396C">
        <w:rPr>
          <w:rStyle w:val="Strong"/>
          <w:b w:val="0"/>
          <w:bCs w:val="0"/>
          <w:color w:val="323439"/>
        </w:rPr>
        <w:t xml:space="preserve"> whereby children </w:t>
      </w:r>
      <w:r w:rsidR="009431EC" w:rsidRPr="00BF396C">
        <w:rPr>
          <w:rStyle w:val="Strong"/>
          <w:b w:val="0"/>
          <w:bCs w:val="0"/>
          <w:color w:val="323439"/>
        </w:rPr>
        <w:t xml:space="preserve">feel comfortable to </w:t>
      </w:r>
      <w:r w:rsidR="00E27E5F" w:rsidRPr="00BF396C">
        <w:rPr>
          <w:rStyle w:val="Strong"/>
          <w:b w:val="0"/>
          <w:bCs w:val="0"/>
          <w:color w:val="323439"/>
        </w:rPr>
        <w:t>be themselves</w:t>
      </w:r>
      <w:r w:rsidR="009431EC" w:rsidRPr="00BF396C">
        <w:rPr>
          <w:rStyle w:val="Strong"/>
          <w:b w:val="0"/>
          <w:bCs w:val="0"/>
          <w:color w:val="323439"/>
        </w:rPr>
        <w:t>. Holistic play supports children as they learn and develop</w:t>
      </w:r>
      <w:r w:rsidR="00784729" w:rsidRPr="00BF396C">
        <w:rPr>
          <w:rStyle w:val="Strong"/>
          <w:b w:val="0"/>
          <w:bCs w:val="0"/>
          <w:color w:val="323439"/>
        </w:rPr>
        <w:t xml:space="preserve"> and with </w:t>
      </w:r>
      <w:r w:rsidRPr="00BF396C">
        <w:rPr>
          <w:rStyle w:val="Strong"/>
          <w:b w:val="0"/>
          <w:bCs w:val="0"/>
          <w:color w:val="323439"/>
        </w:rPr>
        <w:t>enough</w:t>
      </w:r>
      <w:r w:rsidR="00784729" w:rsidRPr="00BF396C">
        <w:rPr>
          <w:rStyle w:val="Strong"/>
          <w:b w:val="0"/>
          <w:bCs w:val="0"/>
          <w:color w:val="323439"/>
        </w:rPr>
        <w:t xml:space="preserve"> encouragement given to children, they will feel confident to explore their personal interests in a natural environment in which they feel comfortable and safe (Foundation Education, 2018).</w:t>
      </w:r>
    </w:p>
    <w:p w14:paraId="4413F524" w14:textId="77777777" w:rsidR="00D53CA8" w:rsidRPr="00BF396C" w:rsidRDefault="00D53CA8" w:rsidP="00BF396C">
      <w:pPr>
        <w:spacing w:before="100" w:beforeAutospacing="1" w:after="100" w:afterAutospacing="1" w:line="360" w:lineRule="auto"/>
        <w:jc w:val="both"/>
        <w:rPr>
          <w:rStyle w:val="Strong"/>
          <w:b w:val="0"/>
          <w:bCs w:val="0"/>
          <w:color w:val="323439"/>
        </w:rPr>
      </w:pPr>
    </w:p>
    <w:p w14:paraId="1414F53D" w14:textId="0310D066" w:rsidR="00B22AA3" w:rsidRPr="00BF396C" w:rsidRDefault="00B22AA3" w:rsidP="00BF396C">
      <w:pPr>
        <w:spacing w:before="100" w:beforeAutospacing="1" w:after="100" w:afterAutospacing="1" w:line="360" w:lineRule="auto"/>
        <w:jc w:val="both"/>
        <w:rPr>
          <w:rStyle w:val="Strong"/>
          <w:b w:val="0"/>
          <w:bCs w:val="0"/>
          <w:color w:val="323439"/>
        </w:rPr>
      </w:pPr>
    </w:p>
    <w:p w14:paraId="3717851D" w14:textId="1C5A7BE3" w:rsidR="00B22AA3" w:rsidRPr="00BF396C" w:rsidRDefault="00B22AA3" w:rsidP="00BF396C">
      <w:pPr>
        <w:spacing w:before="100" w:beforeAutospacing="1" w:after="100" w:afterAutospacing="1" w:line="360" w:lineRule="auto"/>
        <w:jc w:val="both"/>
        <w:rPr>
          <w:rStyle w:val="Strong"/>
          <w:b w:val="0"/>
          <w:bCs w:val="0"/>
          <w:color w:val="323439"/>
        </w:rPr>
      </w:pPr>
    </w:p>
    <w:p w14:paraId="564F6F7B" w14:textId="4074AE7B" w:rsidR="00B22AA3" w:rsidRPr="00BF396C" w:rsidRDefault="00B22AA3" w:rsidP="00BF396C">
      <w:pPr>
        <w:spacing w:before="100" w:beforeAutospacing="1" w:after="100" w:afterAutospacing="1" w:line="360" w:lineRule="auto"/>
        <w:jc w:val="both"/>
        <w:rPr>
          <w:rStyle w:val="Strong"/>
          <w:b w:val="0"/>
          <w:bCs w:val="0"/>
          <w:color w:val="323439"/>
        </w:rPr>
      </w:pPr>
    </w:p>
    <w:p w14:paraId="575674A2" w14:textId="2AC53D6D" w:rsidR="00B22AA3" w:rsidRPr="00BF396C" w:rsidRDefault="00B22AA3" w:rsidP="00BF396C">
      <w:pPr>
        <w:spacing w:before="100" w:beforeAutospacing="1" w:after="100" w:afterAutospacing="1" w:line="360" w:lineRule="auto"/>
        <w:jc w:val="both"/>
        <w:rPr>
          <w:rStyle w:val="Strong"/>
          <w:b w:val="0"/>
          <w:bCs w:val="0"/>
          <w:color w:val="323439"/>
        </w:rPr>
      </w:pPr>
    </w:p>
    <w:p w14:paraId="6BD23884" w14:textId="7ACF0973" w:rsidR="00B22AA3" w:rsidRPr="00BF396C" w:rsidRDefault="00B22AA3" w:rsidP="00BF396C">
      <w:pPr>
        <w:spacing w:before="100" w:beforeAutospacing="1" w:after="100" w:afterAutospacing="1" w:line="360" w:lineRule="auto"/>
        <w:jc w:val="both"/>
        <w:rPr>
          <w:rStyle w:val="Strong"/>
          <w:b w:val="0"/>
          <w:bCs w:val="0"/>
          <w:color w:val="323439"/>
        </w:rPr>
      </w:pPr>
    </w:p>
    <w:p w14:paraId="73AA7763" w14:textId="6DB2FF7B" w:rsidR="00B22AA3" w:rsidRPr="00BF396C" w:rsidRDefault="00B22AA3" w:rsidP="00BF396C">
      <w:pPr>
        <w:spacing w:before="100" w:beforeAutospacing="1" w:after="100" w:afterAutospacing="1" w:line="360" w:lineRule="auto"/>
        <w:jc w:val="both"/>
        <w:rPr>
          <w:rStyle w:val="Strong"/>
          <w:b w:val="0"/>
          <w:bCs w:val="0"/>
          <w:color w:val="323439"/>
        </w:rPr>
      </w:pPr>
    </w:p>
    <w:p w14:paraId="07000EE4" w14:textId="28480863" w:rsidR="00B22AA3" w:rsidRPr="00BF396C" w:rsidRDefault="00B22AA3" w:rsidP="00BF396C">
      <w:pPr>
        <w:spacing w:before="100" w:beforeAutospacing="1" w:after="100" w:afterAutospacing="1" w:line="360" w:lineRule="auto"/>
        <w:jc w:val="both"/>
        <w:rPr>
          <w:rStyle w:val="Strong"/>
          <w:b w:val="0"/>
          <w:bCs w:val="0"/>
          <w:color w:val="323439"/>
        </w:rPr>
      </w:pPr>
    </w:p>
    <w:p w14:paraId="6E768359" w14:textId="5399CED0" w:rsidR="00B22AA3" w:rsidRPr="00BF396C" w:rsidRDefault="00B22AA3" w:rsidP="00BF396C">
      <w:pPr>
        <w:spacing w:before="100" w:beforeAutospacing="1" w:after="100" w:afterAutospacing="1" w:line="360" w:lineRule="auto"/>
        <w:jc w:val="both"/>
        <w:rPr>
          <w:rStyle w:val="Strong"/>
          <w:b w:val="0"/>
          <w:bCs w:val="0"/>
          <w:color w:val="323439"/>
        </w:rPr>
      </w:pPr>
    </w:p>
    <w:p w14:paraId="4E9FE78A" w14:textId="67827B23" w:rsidR="00B22AA3" w:rsidRPr="00BF396C" w:rsidRDefault="00B22AA3" w:rsidP="00BF396C">
      <w:pPr>
        <w:spacing w:before="100" w:beforeAutospacing="1" w:after="100" w:afterAutospacing="1" w:line="360" w:lineRule="auto"/>
        <w:jc w:val="both"/>
        <w:rPr>
          <w:rStyle w:val="Strong"/>
          <w:b w:val="0"/>
          <w:bCs w:val="0"/>
          <w:color w:val="323439"/>
        </w:rPr>
      </w:pPr>
    </w:p>
    <w:p w14:paraId="13BADE09" w14:textId="02E4BD77" w:rsidR="00B22AA3" w:rsidRPr="00BF396C" w:rsidRDefault="00B22AA3" w:rsidP="00BF396C">
      <w:pPr>
        <w:spacing w:before="100" w:beforeAutospacing="1" w:after="100" w:afterAutospacing="1" w:line="360" w:lineRule="auto"/>
        <w:jc w:val="both"/>
        <w:rPr>
          <w:rStyle w:val="Strong"/>
          <w:b w:val="0"/>
          <w:bCs w:val="0"/>
          <w:color w:val="323439"/>
        </w:rPr>
      </w:pPr>
    </w:p>
    <w:p w14:paraId="1C452891" w14:textId="24320E35" w:rsidR="00B22AA3" w:rsidRPr="00BF396C" w:rsidRDefault="00B22AA3" w:rsidP="00BF396C">
      <w:pPr>
        <w:spacing w:before="100" w:beforeAutospacing="1" w:after="100" w:afterAutospacing="1" w:line="360" w:lineRule="auto"/>
        <w:jc w:val="both"/>
        <w:rPr>
          <w:rStyle w:val="Strong"/>
          <w:b w:val="0"/>
          <w:bCs w:val="0"/>
          <w:color w:val="323439"/>
        </w:rPr>
      </w:pPr>
    </w:p>
    <w:p w14:paraId="2F57D555" w14:textId="579FDBB2" w:rsidR="00B22AA3" w:rsidRPr="00BF396C" w:rsidRDefault="00B22AA3" w:rsidP="00BF396C">
      <w:pPr>
        <w:spacing w:before="100" w:beforeAutospacing="1" w:after="100" w:afterAutospacing="1" w:line="360" w:lineRule="auto"/>
        <w:jc w:val="both"/>
        <w:rPr>
          <w:rStyle w:val="Strong"/>
          <w:b w:val="0"/>
          <w:bCs w:val="0"/>
          <w:color w:val="323439"/>
        </w:rPr>
      </w:pPr>
    </w:p>
    <w:p w14:paraId="2ABC0FE3" w14:textId="0BBA313D" w:rsidR="00B22AA3" w:rsidRPr="00BF396C" w:rsidRDefault="00B22AA3" w:rsidP="00BF396C">
      <w:pPr>
        <w:spacing w:before="100" w:beforeAutospacing="1" w:after="100" w:afterAutospacing="1" w:line="360" w:lineRule="auto"/>
        <w:jc w:val="both"/>
        <w:rPr>
          <w:rStyle w:val="Strong"/>
          <w:b w:val="0"/>
          <w:bCs w:val="0"/>
          <w:color w:val="323439"/>
        </w:rPr>
      </w:pPr>
    </w:p>
    <w:p w14:paraId="5CA5D07C" w14:textId="77777777" w:rsidR="00943ACC" w:rsidRPr="00BF396C" w:rsidRDefault="00943ACC" w:rsidP="00BF396C">
      <w:pPr>
        <w:spacing w:line="360" w:lineRule="auto"/>
        <w:jc w:val="both"/>
        <w:rPr>
          <w:rStyle w:val="Strong"/>
          <w:b w:val="0"/>
          <w:bCs w:val="0"/>
          <w:color w:val="323439"/>
        </w:rPr>
      </w:pPr>
    </w:p>
    <w:p w14:paraId="383A8037" w14:textId="77777777" w:rsidR="00A76449" w:rsidRPr="00BF396C" w:rsidRDefault="00A76449" w:rsidP="00BF396C">
      <w:pPr>
        <w:spacing w:line="360" w:lineRule="auto"/>
        <w:jc w:val="both"/>
      </w:pPr>
    </w:p>
    <w:p w14:paraId="671BE293" w14:textId="77777777" w:rsidR="00A76449" w:rsidRPr="00BF396C" w:rsidRDefault="00A76449" w:rsidP="00BF396C">
      <w:pPr>
        <w:spacing w:line="360" w:lineRule="auto"/>
        <w:jc w:val="both"/>
      </w:pPr>
    </w:p>
    <w:p w14:paraId="6465572A" w14:textId="375586A9" w:rsidR="00B22AA3" w:rsidRPr="00BF396C" w:rsidRDefault="00B22AA3" w:rsidP="00BF396C">
      <w:pPr>
        <w:spacing w:line="360" w:lineRule="auto"/>
        <w:jc w:val="both"/>
      </w:pPr>
      <w:r w:rsidRPr="00BF396C">
        <w:lastRenderedPageBreak/>
        <w:t>TASK 2</w:t>
      </w:r>
    </w:p>
    <w:p w14:paraId="44B38926" w14:textId="77777777" w:rsidR="005F3408" w:rsidRPr="00BF396C" w:rsidRDefault="005F3408" w:rsidP="00BF396C">
      <w:pPr>
        <w:spacing w:line="360" w:lineRule="auto"/>
        <w:jc w:val="both"/>
      </w:pPr>
    </w:p>
    <w:p w14:paraId="5788A2A8" w14:textId="4D54AE67" w:rsidR="00B22AA3" w:rsidRPr="00BF396C" w:rsidRDefault="00B22AA3" w:rsidP="00BF396C">
      <w:pPr>
        <w:spacing w:line="360" w:lineRule="auto"/>
        <w:jc w:val="both"/>
      </w:pPr>
      <w:r w:rsidRPr="00BF396C">
        <w:t>Seeking out risk is a natural part of a child’s growth and development; it is an important aspect that helps children learn about different situations that occur within everyday life. There are a variety of benefits that emerge from exposing children to Risky Play. Providing carefully risk assessed environments that are challenging will help stimulate the child’s senses while satisfying their need to explore thus will potentially develop their growth and abilities. The significant advantage of the use of Risky Play is the development of the child’s resilience, their creativity, flexibility  and their growth as a child into adulthood. Risky play enables the growing child to deal with positiveness, the unexpected challenges that will occur during their lifetime (Bazley,2018).</w:t>
      </w:r>
    </w:p>
    <w:p w14:paraId="45FA785A" w14:textId="6D27F7C2" w:rsidR="00FD08FE" w:rsidRPr="00BF396C" w:rsidRDefault="00FD08FE" w:rsidP="00BF396C">
      <w:pPr>
        <w:spacing w:before="100" w:beforeAutospacing="1" w:after="100" w:afterAutospacing="1" w:line="360" w:lineRule="auto"/>
        <w:jc w:val="both"/>
        <w:rPr>
          <w:rStyle w:val="Strong"/>
          <w:b w:val="0"/>
          <w:bCs w:val="0"/>
          <w:color w:val="323439"/>
        </w:rPr>
      </w:pPr>
      <w:r w:rsidRPr="00BF396C">
        <w:rPr>
          <w:rStyle w:val="Strong"/>
          <w:b w:val="0"/>
          <w:bCs w:val="0"/>
          <w:color w:val="323439"/>
        </w:rPr>
        <w:t xml:space="preserve">Rough and Tumble play poses much opportunity for children to develop </w:t>
      </w:r>
      <w:r w:rsidR="00640DD4" w:rsidRPr="00BF396C">
        <w:rPr>
          <w:rStyle w:val="Strong"/>
          <w:b w:val="0"/>
          <w:bCs w:val="0"/>
          <w:color w:val="323439"/>
        </w:rPr>
        <w:t>their</w:t>
      </w:r>
      <w:r w:rsidRPr="00BF396C">
        <w:rPr>
          <w:rStyle w:val="Strong"/>
          <w:b w:val="0"/>
          <w:bCs w:val="0"/>
          <w:color w:val="323439"/>
        </w:rPr>
        <w:t xml:space="preserve"> social competence</w:t>
      </w:r>
      <w:r w:rsidR="00640DD4" w:rsidRPr="00BF396C">
        <w:rPr>
          <w:rStyle w:val="Strong"/>
          <w:b w:val="0"/>
          <w:bCs w:val="0"/>
          <w:color w:val="323439"/>
        </w:rPr>
        <w:t xml:space="preserve"> skills</w:t>
      </w:r>
      <w:r w:rsidRPr="00BF396C">
        <w:rPr>
          <w:rStyle w:val="Strong"/>
          <w:b w:val="0"/>
          <w:bCs w:val="0"/>
          <w:color w:val="323439"/>
        </w:rPr>
        <w:t xml:space="preserve"> (</w:t>
      </w:r>
      <w:proofErr w:type="spellStart"/>
      <w:r w:rsidRPr="00BF396C">
        <w:rPr>
          <w:rStyle w:val="Strong"/>
          <w:b w:val="0"/>
          <w:bCs w:val="0"/>
          <w:color w:val="323439"/>
        </w:rPr>
        <w:t>Pellis,Pellis</w:t>
      </w:r>
      <w:proofErr w:type="spellEnd"/>
      <w:r w:rsidRPr="00BF396C">
        <w:rPr>
          <w:rStyle w:val="Strong"/>
          <w:b w:val="0"/>
          <w:bCs w:val="0"/>
          <w:color w:val="323439"/>
        </w:rPr>
        <w:t xml:space="preserve"> and Reinhart 2010).</w:t>
      </w:r>
      <w:r w:rsidR="00640DD4" w:rsidRPr="00BF396C">
        <w:rPr>
          <w:rStyle w:val="Strong"/>
          <w:b w:val="0"/>
          <w:bCs w:val="0"/>
          <w:color w:val="323439"/>
        </w:rPr>
        <w:t xml:space="preserve"> Social physical play such as Rough and Tumble</w:t>
      </w:r>
      <w:r w:rsidR="00E35430" w:rsidRPr="00BF396C">
        <w:rPr>
          <w:rStyle w:val="Strong"/>
          <w:b w:val="0"/>
          <w:bCs w:val="0"/>
          <w:color w:val="323439"/>
        </w:rPr>
        <w:t>,</w:t>
      </w:r>
      <w:r w:rsidR="00640DD4" w:rsidRPr="00BF396C">
        <w:rPr>
          <w:rStyle w:val="Strong"/>
          <w:b w:val="0"/>
          <w:bCs w:val="0"/>
          <w:color w:val="323439"/>
        </w:rPr>
        <w:t xml:space="preserve"> manifests the child’s confidence within their social world including the use of management and dominance skills within groups of other children (Humphreys and Smith 1987, Pellegrini and Smith 1998). It is also useful for expanding and supporting the </w:t>
      </w:r>
      <w:r w:rsidR="00232A2E" w:rsidRPr="00BF396C">
        <w:rPr>
          <w:rStyle w:val="Strong"/>
          <w:b w:val="0"/>
          <w:bCs w:val="0"/>
          <w:color w:val="323439"/>
        </w:rPr>
        <w:t>child’s</w:t>
      </w:r>
      <w:r w:rsidR="00640DD4" w:rsidRPr="00BF396C">
        <w:rPr>
          <w:rStyle w:val="Strong"/>
          <w:b w:val="0"/>
          <w:bCs w:val="0"/>
          <w:color w:val="323439"/>
        </w:rPr>
        <w:t xml:space="preserve"> use of complex social skills including manipulation</w:t>
      </w:r>
      <w:r w:rsidR="005C33EC" w:rsidRPr="00BF396C">
        <w:rPr>
          <w:rStyle w:val="Strong"/>
          <w:b w:val="0"/>
          <w:bCs w:val="0"/>
          <w:color w:val="323439"/>
        </w:rPr>
        <w:t xml:space="preserve"> and </w:t>
      </w:r>
      <w:r w:rsidR="00640DD4" w:rsidRPr="00BF396C">
        <w:rPr>
          <w:rStyle w:val="Strong"/>
          <w:b w:val="0"/>
          <w:bCs w:val="0"/>
          <w:color w:val="323439"/>
        </w:rPr>
        <w:t>bargaining (Smith 1982).</w:t>
      </w:r>
    </w:p>
    <w:p w14:paraId="0993E469" w14:textId="3730115E" w:rsidR="00916383" w:rsidRPr="00BF396C" w:rsidRDefault="00916383" w:rsidP="00BF396C">
      <w:pPr>
        <w:spacing w:before="100" w:beforeAutospacing="1" w:after="100" w:afterAutospacing="1" w:line="360" w:lineRule="auto"/>
        <w:jc w:val="both"/>
        <w:rPr>
          <w:rStyle w:val="Strong"/>
          <w:b w:val="0"/>
          <w:bCs w:val="0"/>
          <w:color w:val="323439"/>
        </w:rPr>
      </w:pPr>
      <w:r w:rsidRPr="00BF396C">
        <w:rPr>
          <w:rStyle w:val="Strong"/>
          <w:b w:val="0"/>
          <w:bCs w:val="0"/>
          <w:color w:val="323439"/>
        </w:rPr>
        <w:t xml:space="preserve">Bjorklund and Pellegrini (2000) and Jarvis (2006) all believe that </w:t>
      </w:r>
      <w:r w:rsidR="00B22AA3" w:rsidRPr="00BF396C">
        <w:rPr>
          <w:rStyle w:val="Strong"/>
          <w:b w:val="0"/>
          <w:bCs w:val="0"/>
          <w:color w:val="323439"/>
        </w:rPr>
        <w:t xml:space="preserve">Rough and Tumble play develops a child’s abilities to manage aggression and social competition together with </w:t>
      </w:r>
      <w:r w:rsidR="002276F1" w:rsidRPr="00BF396C">
        <w:rPr>
          <w:rStyle w:val="Strong"/>
          <w:b w:val="0"/>
          <w:bCs w:val="0"/>
          <w:color w:val="323439"/>
        </w:rPr>
        <w:t xml:space="preserve">broadening their </w:t>
      </w:r>
      <w:r w:rsidR="00B22AA3" w:rsidRPr="00BF396C">
        <w:rPr>
          <w:rStyle w:val="Strong"/>
          <w:b w:val="0"/>
          <w:bCs w:val="0"/>
          <w:color w:val="323439"/>
        </w:rPr>
        <w:t>experience of dominate and subordinate positions which are all useful skills for adult life</w:t>
      </w:r>
      <w:r w:rsidRPr="00BF396C">
        <w:rPr>
          <w:rStyle w:val="Strong"/>
          <w:b w:val="0"/>
          <w:bCs w:val="0"/>
          <w:color w:val="323439"/>
        </w:rPr>
        <w:t>.</w:t>
      </w:r>
    </w:p>
    <w:p w14:paraId="35EECE23" w14:textId="0CC5567E" w:rsidR="00FB063D" w:rsidRPr="00BF396C" w:rsidRDefault="00FB063D" w:rsidP="00BF396C">
      <w:pPr>
        <w:spacing w:before="100" w:beforeAutospacing="1" w:after="100" w:afterAutospacing="1" w:line="360" w:lineRule="auto"/>
        <w:jc w:val="both"/>
        <w:rPr>
          <w:color w:val="323439"/>
        </w:rPr>
      </w:pPr>
      <w:r w:rsidRPr="00BF396C">
        <w:rPr>
          <w:color w:val="414141"/>
        </w:rPr>
        <w:t>Children want to experience risk both physically and emotionally as they grow. By taking risks the child strengthens several skills including  their physical and emotional boundaries and by challenging themselves in new ways the child experiences the consequences of their actions</w:t>
      </w:r>
      <w:r w:rsidR="0034285A" w:rsidRPr="00BF396C">
        <w:rPr>
          <w:color w:val="414141"/>
        </w:rPr>
        <w:t xml:space="preserve"> (Play Wales, 2020).</w:t>
      </w:r>
    </w:p>
    <w:p w14:paraId="0E6E13F9" w14:textId="12745351" w:rsidR="00E43E25" w:rsidRPr="00BF396C" w:rsidRDefault="00E43E25" w:rsidP="00BF396C">
      <w:pPr>
        <w:spacing w:after="270" w:line="360" w:lineRule="auto"/>
        <w:ind w:right="200"/>
        <w:jc w:val="both"/>
        <w:rPr>
          <w:color w:val="414141"/>
        </w:rPr>
      </w:pPr>
      <w:r w:rsidRPr="00BF396C">
        <w:rPr>
          <w:color w:val="414141"/>
        </w:rPr>
        <w:t>Young children need to learn how to use their bodies. They need to find out how strong they are, how fast they can run, how loud they can shout and how high they feel safe to climb. They test themselves as part of growing up and become good at working out what their body can and can’t do</w:t>
      </w:r>
      <w:r w:rsidR="00916383" w:rsidRPr="00BF396C">
        <w:rPr>
          <w:color w:val="414141"/>
        </w:rPr>
        <w:t xml:space="preserve">. </w:t>
      </w:r>
      <w:r w:rsidR="001D4EF8" w:rsidRPr="00BF396C">
        <w:rPr>
          <w:color w:val="414141"/>
        </w:rPr>
        <w:t>When a child exposes themselves to a degree of risk, they can</w:t>
      </w:r>
      <w:r w:rsidRPr="00BF396C">
        <w:rPr>
          <w:color w:val="414141"/>
        </w:rPr>
        <w:t xml:space="preserve"> </w:t>
      </w:r>
      <w:r w:rsidR="001D4EF8" w:rsidRPr="00BF396C">
        <w:rPr>
          <w:color w:val="414141"/>
        </w:rPr>
        <w:t>determine</w:t>
      </w:r>
      <w:r w:rsidRPr="00BF396C">
        <w:rPr>
          <w:color w:val="414141"/>
        </w:rPr>
        <w:t xml:space="preserve"> what their bodies </w:t>
      </w:r>
      <w:r w:rsidR="001D4EF8" w:rsidRPr="00BF396C">
        <w:rPr>
          <w:color w:val="414141"/>
        </w:rPr>
        <w:t>are capable of</w:t>
      </w:r>
      <w:r w:rsidRPr="00BF396C">
        <w:rPr>
          <w:color w:val="414141"/>
        </w:rPr>
        <w:t xml:space="preserve">. </w:t>
      </w:r>
      <w:r w:rsidR="001D4EF8" w:rsidRPr="00BF396C">
        <w:rPr>
          <w:color w:val="414141"/>
        </w:rPr>
        <w:t>By conquering their fears, they will be strengthening their confidence to believe in their capabilities and decisions (Ouvry, no date).</w:t>
      </w:r>
    </w:p>
    <w:p w14:paraId="6FB6B89D" w14:textId="118CD9C1" w:rsidR="00CA573D" w:rsidRPr="00BF396C" w:rsidRDefault="00434211" w:rsidP="00BF396C">
      <w:pPr>
        <w:spacing w:after="270" w:line="360" w:lineRule="auto"/>
        <w:ind w:right="200"/>
        <w:jc w:val="both"/>
        <w:rPr>
          <w:color w:val="414141"/>
        </w:rPr>
      </w:pPr>
      <w:r w:rsidRPr="00BF396C">
        <w:rPr>
          <w:color w:val="414141"/>
        </w:rPr>
        <w:lastRenderedPageBreak/>
        <w:t>Having resilience benefits children in many ways during their childhood and Risky Play helps to develop this skill. It can help a  child to manage stressful situations and recover from any setbacks, it provide</w:t>
      </w:r>
      <w:r w:rsidR="00CA573D" w:rsidRPr="00BF396C">
        <w:rPr>
          <w:color w:val="414141"/>
        </w:rPr>
        <w:t>s</w:t>
      </w:r>
      <w:r w:rsidRPr="00BF396C">
        <w:rPr>
          <w:color w:val="414141"/>
        </w:rPr>
        <w:t xml:space="preserve"> the child with mental and physical strength to cope with difficult situations they may face throughout life including physical and mental challenge</w:t>
      </w:r>
      <w:r w:rsidR="00CA573D" w:rsidRPr="00BF396C">
        <w:rPr>
          <w:color w:val="414141"/>
        </w:rPr>
        <w:t xml:space="preserve">s and, helps children to accept mistakes they may have made, learn from them and move on (OMEP, 2017). </w:t>
      </w:r>
    </w:p>
    <w:p w14:paraId="4420830D" w14:textId="01B88AA3" w:rsidR="00DD42CB" w:rsidRPr="00BF396C" w:rsidRDefault="007E0280" w:rsidP="00BF396C">
      <w:pPr>
        <w:spacing w:before="100" w:beforeAutospacing="1" w:after="100" w:afterAutospacing="1" w:line="360" w:lineRule="auto"/>
        <w:jc w:val="both"/>
        <w:rPr>
          <w:color w:val="414141"/>
          <w:shd w:val="clear" w:color="auto" w:fill="FFFFFF"/>
        </w:rPr>
      </w:pPr>
      <w:r w:rsidRPr="00BF396C">
        <w:rPr>
          <w:color w:val="414141"/>
          <w:shd w:val="clear" w:color="auto" w:fill="FFFFFF"/>
        </w:rPr>
        <w:t>As mentioned by Play Wales (2020) giving children the opportunity to experience and choose the risks they want to take, help</w:t>
      </w:r>
      <w:r w:rsidR="00E908B3" w:rsidRPr="00BF396C">
        <w:rPr>
          <w:color w:val="414141"/>
          <w:shd w:val="clear" w:color="auto" w:fill="FFFFFF"/>
        </w:rPr>
        <w:t>s</w:t>
      </w:r>
      <w:r w:rsidRPr="00BF396C">
        <w:rPr>
          <w:color w:val="414141"/>
          <w:shd w:val="clear" w:color="auto" w:fill="FFFFFF"/>
        </w:rPr>
        <w:t xml:space="preserve"> to build </w:t>
      </w:r>
      <w:r w:rsidR="00E908B3" w:rsidRPr="00BF396C">
        <w:rPr>
          <w:color w:val="414141"/>
          <w:shd w:val="clear" w:color="auto" w:fill="FFFFFF"/>
        </w:rPr>
        <w:t>important</w:t>
      </w:r>
      <w:r w:rsidRPr="00BF396C">
        <w:rPr>
          <w:color w:val="414141"/>
          <w:shd w:val="clear" w:color="auto" w:fill="FFFFFF"/>
        </w:rPr>
        <w:t xml:space="preserve"> life skills, including their physical and emotional abilities</w:t>
      </w:r>
      <w:r w:rsidR="00E45AD8" w:rsidRPr="00BF396C">
        <w:rPr>
          <w:color w:val="414141"/>
          <w:shd w:val="clear" w:color="auto" w:fill="FFFFFF"/>
        </w:rPr>
        <w:t xml:space="preserve"> and by</w:t>
      </w:r>
      <w:r w:rsidR="00E908B3" w:rsidRPr="00BF396C">
        <w:rPr>
          <w:color w:val="414141"/>
          <w:shd w:val="clear" w:color="auto" w:fill="FFFFFF"/>
        </w:rPr>
        <w:t xml:space="preserve"> challenging themselves they gain experiences of the consequences of </w:t>
      </w:r>
      <w:r w:rsidR="00E45AD8" w:rsidRPr="00BF396C">
        <w:rPr>
          <w:color w:val="414141"/>
          <w:shd w:val="clear" w:color="auto" w:fill="FFFFFF"/>
        </w:rPr>
        <w:t>their</w:t>
      </w:r>
      <w:r w:rsidR="00E908B3" w:rsidRPr="00BF396C">
        <w:rPr>
          <w:color w:val="414141"/>
          <w:shd w:val="clear" w:color="auto" w:fill="FFFFFF"/>
        </w:rPr>
        <w:t xml:space="preserve"> actions. </w:t>
      </w:r>
      <w:r w:rsidR="00E45AD8" w:rsidRPr="00BF396C">
        <w:rPr>
          <w:color w:val="414141"/>
          <w:shd w:val="clear" w:color="auto" w:fill="FFFFFF"/>
        </w:rPr>
        <w:t>Giving</w:t>
      </w:r>
      <w:r w:rsidR="00E908B3" w:rsidRPr="00BF396C">
        <w:rPr>
          <w:color w:val="414141"/>
          <w:shd w:val="clear" w:color="auto" w:fill="FFFFFF"/>
        </w:rPr>
        <w:t xml:space="preserve"> the child the freedom to conquer their fear </w:t>
      </w:r>
      <w:r w:rsidR="00E45AD8" w:rsidRPr="00BF396C">
        <w:rPr>
          <w:color w:val="414141"/>
          <w:shd w:val="clear" w:color="auto" w:fill="FFFFFF"/>
        </w:rPr>
        <w:t>supports</w:t>
      </w:r>
      <w:r w:rsidR="00E908B3" w:rsidRPr="00BF396C">
        <w:rPr>
          <w:color w:val="414141"/>
          <w:shd w:val="clear" w:color="auto" w:fill="FFFFFF"/>
        </w:rPr>
        <w:t xml:space="preserve"> the child’s growth into adulthood.</w:t>
      </w:r>
    </w:p>
    <w:p w14:paraId="2FE8427A" w14:textId="28146891" w:rsidR="00BA5817" w:rsidRPr="00BF396C" w:rsidRDefault="00BA5817" w:rsidP="00BF396C">
      <w:pPr>
        <w:pStyle w:val="NormalWeb"/>
        <w:spacing w:before="0" w:beforeAutospacing="0" w:after="389" w:afterAutospacing="0" w:line="360" w:lineRule="auto"/>
        <w:jc w:val="both"/>
        <w:textAlignment w:val="baseline"/>
        <w:rPr>
          <w:color w:val="373737"/>
        </w:rPr>
      </w:pPr>
      <w:r w:rsidRPr="00BF396C">
        <w:rPr>
          <w:color w:val="373737"/>
        </w:rPr>
        <w:t xml:space="preserve">Having the confidence to participate in risky play does not always come naturally to </w:t>
      </w:r>
      <w:r w:rsidR="00A11F4E" w:rsidRPr="00BF396C">
        <w:rPr>
          <w:color w:val="373737"/>
        </w:rPr>
        <w:t xml:space="preserve">some </w:t>
      </w:r>
      <w:r w:rsidRPr="00BF396C">
        <w:rPr>
          <w:color w:val="373737"/>
        </w:rPr>
        <w:t>children. Children who have additional learning needs, have speech delays, speak a different first language or have sensory or physical impairment may require further support and encouragement to engage and try new activities where there may be an element of risk. Practitioners should use their observations of the children</w:t>
      </w:r>
      <w:r w:rsidR="00AC6CD6" w:rsidRPr="00BF396C">
        <w:rPr>
          <w:color w:val="373737"/>
        </w:rPr>
        <w:t xml:space="preserve"> during free play to establish whether any additional support should be provided during risky play. Early years practitioners can encourage and support children who struggle with risky play activities by modifying the environment in order to meet their individual needs and be aware that </w:t>
      </w:r>
      <w:r w:rsidR="00682969" w:rsidRPr="00BF396C">
        <w:rPr>
          <w:color w:val="373737"/>
        </w:rPr>
        <w:t>some children require more time to feel confident to participate in activity which requires them to climb or balance. Children can be encouraged to support one another whilst partaking in risky play and by pairing up with another child helps to develop co-operation. Practitioners can also simply the activity so that the child feels confident to have a go</w:t>
      </w:r>
      <w:r w:rsidR="00A11F4E" w:rsidRPr="00BF396C">
        <w:rPr>
          <w:color w:val="373737"/>
        </w:rPr>
        <w:t xml:space="preserve"> (WordPress, 2014).</w:t>
      </w:r>
      <w:r w:rsidR="00102BB8" w:rsidRPr="00BF396C">
        <w:rPr>
          <w:color w:val="373737"/>
        </w:rPr>
        <w:t xml:space="preserve"> </w:t>
      </w:r>
    </w:p>
    <w:p w14:paraId="7AF53BD9" w14:textId="08245FE6" w:rsidR="00102BB8" w:rsidRPr="00BF396C" w:rsidRDefault="00102BB8" w:rsidP="00BF396C">
      <w:pPr>
        <w:pStyle w:val="NormalWeb"/>
        <w:spacing w:before="0" w:beforeAutospacing="0" w:after="389" w:afterAutospacing="0" w:line="360" w:lineRule="auto"/>
        <w:jc w:val="both"/>
        <w:textAlignment w:val="baseline"/>
        <w:rPr>
          <w:color w:val="373737"/>
        </w:rPr>
      </w:pPr>
      <w:r w:rsidRPr="00BF396C">
        <w:rPr>
          <w:color w:val="373737"/>
        </w:rPr>
        <w:t xml:space="preserve">Risky play is promoted in </w:t>
      </w:r>
      <w:r w:rsidR="004F3F22" w:rsidRPr="00BF396C">
        <w:rPr>
          <w:color w:val="373737"/>
        </w:rPr>
        <w:t>Denmark</w:t>
      </w:r>
      <w:r w:rsidRPr="00BF396C">
        <w:rPr>
          <w:color w:val="373737"/>
        </w:rPr>
        <w:t xml:space="preserve"> Forest Schools ( Roberts and De Jong, 2016) Pedagogues feel it is </w:t>
      </w:r>
      <w:r w:rsidR="004F3F22" w:rsidRPr="00BF396C">
        <w:rPr>
          <w:color w:val="373737"/>
        </w:rPr>
        <w:t>beneficial</w:t>
      </w:r>
      <w:r w:rsidRPr="00BF396C">
        <w:rPr>
          <w:color w:val="373737"/>
        </w:rPr>
        <w:t xml:space="preserve"> that children experience the outdoors and what it has to offer them</w:t>
      </w:r>
      <w:r w:rsidR="004F3F22" w:rsidRPr="00BF396C">
        <w:rPr>
          <w:color w:val="373737"/>
        </w:rPr>
        <w:t xml:space="preserve"> both physically and emotionally</w:t>
      </w:r>
      <w:r w:rsidRPr="00BF396C">
        <w:rPr>
          <w:color w:val="373737"/>
        </w:rPr>
        <w:t>. Outdoor Education Specialist, Jane Williams-</w:t>
      </w:r>
      <w:proofErr w:type="spellStart"/>
      <w:r w:rsidRPr="00BF396C">
        <w:rPr>
          <w:color w:val="373737"/>
        </w:rPr>
        <w:t>Siegfredsen</w:t>
      </w:r>
      <w:proofErr w:type="spellEnd"/>
      <w:r w:rsidRPr="00BF396C">
        <w:rPr>
          <w:color w:val="373737"/>
        </w:rPr>
        <w:t xml:space="preserve"> notes the importance of children </w:t>
      </w:r>
      <w:r w:rsidR="004F3F22" w:rsidRPr="00BF396C">
        <w:rPr>
          <w:color w:val="373737"/>
        </w:rPr>
        <w:t>confronting</w:t>
      </w:r>
      <w:r w:rsidRPr="00BF396C">
        <w:rPr>
          <w:color w:val="373737"/>
        </w:rPr>
        <w:t xml:space="preserve"> the outdoors, to fee</w:t>
      </w:r>
      <w:r w:rsidR="004F3F22" w:rsidRPr="00BF396C">
        <w:rPr>
          <w:color w:val="373737"/>
        </w:rPr>
        <w:t>l</w:t>
      </w:r>
      <w:r w:rsidRPr="00BF396C">
        <w:rPr>
          <w:color w:val="373737"/>
        </w:rPr>
        <w:t xml:space="preserve"> the cold and wet weather and to learn how to embrace it and survive it. She also notes the development advantages produced from the outdoors for the children, such as climbing trees and how this develops physical skills such as balance. </w:t>
      </w:r>
      <w:r w:rsidR="004F3F22" w:rsidRPr="00BF396C">
        <w:rPr>
          <w:color w:val="373737"/>
        </w:rPr>
        <w:t>From their time spent outdoors, c</w:t>
      </w:r>
      <w:r w:rsidRPr="00BF396C">
        <w:rPr>
          <w:color w:val="373737"/>
        </w:rPr>
        <w:t>hildren appear to have less stress</w:t>
      </w:r>
      <w:r w:rsidR="0029186E" w:rsidRPr="00BF396C">
        <w:rPr>
          <w:color w:val="373737"/>
        </w:rPr>
        <w:t xml:space="preserve"> and the ability to concentrate more whilst also developing their motor skills</w:t>
      </w:r>
      <w:r w:rsidR="004F3F22" w:rsidRPr="00BF396C">
        <w:rPr>
          <w:color w:val="373737"/>
        </w:rPr>
        <w:t>.</w:t>
      </w:r>
      <w:r w:rsidR="00D307A2" w:rsidRPr="00BF396C">
        <w:rPr>
          <w:color w:val="373737"/>
        </w:rPr>
        <w:t xml:space="preserve"> Pedagogue Johann </w:t>
      </w:r>
      <w:proofErr w:type="spellStart"/>
      <w:r w:rsidR="00D307A2" w:rsidRPr="00BF396C">
        <w:rPr>
          <w:color w:val="373737"/>
        </w:rPr>
        <w:lastRenderedPageBreak/>
        <w:t>Laigaard</w:t>
      </w:r>
      <w:proofErr w:type="spellEnd"/>
      <w:r w:rsidR="00D307A2" w:rsidRPr="00BF396C">
        <w:rPr>
          <w:color w:val="373737"/>
        </w:rPr>
        <w:t xml:space="preserve"> feels that children develop skills from the outdoor environment including the ability to be careful and learn from accidents. Children should have the opportunity to be free and being outdoors allows this. </w:t>
      </w:r>
    </w:p>
    <w:p w14:paraId="392B9447" w14:textId="77777777" w:rsidR="00102BB8" w:rsidRPr="00BF396C" w:rsidRDefault="00102BB8" w:rsidP="00BF396C">
      <w:pPr>
        <w:pStyle w:val="NormalWeb"/>
        <w:spacing w:before="0" w:beforeAutospacing="0" w:after="389" w:afterAutospacing="0" w:line="360" w:lineRule="auto"/>
        <w:jc w:val="both"/>
        <w:textAlignment w:val="baseline"/>
        <w:rPr>
          <w:color w:val="373737"/>
        </w:rPr>
      </w:pPr>
    </w:p>
    <w:p w14:paraId="48A4A2E9" w14:textId="77777777" w:rsidR="00A11F4E" w:rsidRPr="00BF396C" w:rsidRDefault="00A11F4E" w:rsidP="00BF396C">
      <w:pPr>
        <w:pStyle w:val="NormalWeb"/>
        <w:spacing w:before="0" w:beforeAutospacing="0" w:after="389" w:afterAutospacing="0" w:line="360" w:lineRule="auto"/>
        <w:jc w:val="both"/>
        <w:textAlignment w:val="baseline"/>
        <w:rPr>
          <w:color w:val="373737"/>
        </w:rPr>
      </w:pPr>
    </w:p>
    <w:p w14:paraId="078E9E08" w14:textId="77777777" w:rsidR="00A11F4E" w:rsidRPr="00BF396C" w:rsidRDefault="00A11F4E" w:rsidP="00BF396C">
      <w:pPr>
        <w:spacing w:after="150" w:line="360" w:lineRule="auto"/>
        <w:jc w:val="both"/>
      </w:pPr>
    </w:p>
    <w:p w14:paraId="18BE765E" w14:textId="77777777" w:rsidR="00A11F4E" w:rsidRPr="00BF396C" w:rsidRDefault="00A11F4E" w:rsidP="00BF396C">
      <w:pPr>
        <w:spacing w:after="150" w:line="360" w:lineRule="auto"/>
        <w:jc w:val="both"/>
      </w:pPr>
    </w:p>
    <w:p w14:paraId="7C0C7556" w14:textId="77777777" w:rsidR="00943ACC" w:rsidRPr="00BF396C" w:rsidRDefault="00943ACC" w:rsidP="00BF396C">
      <w:pPr>
        <w:spacing w:after="150" w:line="360" w:lineRule="auto"/>
        <w:jc w:val="both"/>
      </w:pPr>
    </w:p>
    <w:p w14:paraId="2D018AF1" w14:textId="77777777" w:rsidR="00943ACC" w:rsidRPr="00BF396C" w:rsidRDefault="00943ACC" w:rsidP="00BF396C">
      <w:pPr>
        <w:spacing w:after="150" w:line="360" w:lineRule="auto"/>
        <w:jc w:val="both"/>
      </w:pPr>
    </w:p>
    <w:p w14:paraId="2B7C72FB" w14:textId="77777777" w:rsidR="00943ACC" w:rsidRPr="00BF396C" w:rsidRDefault="00943ACC" w:rsidP="00BF396C">
      <w:pPr>
        <w:spacing w:after="150" w:line="360" w:lineRule="auto"/>
        <w:jc w:val="both"/>
      </w:pPr>
    </w:p>
    <w:p w14:paraId="0C039F55" w14:textId="77777777" w:rsidR="00943ACC" w:rsidRPr="00BF396C" w:rsidRDefault="00943ACC" w:rsidP="00BF396C">
      <w:pPr>
        <w:spacing w:after="150" w:line="360" w:lineRule="auto"/>
        <w:jc w:val="both"/>
      </w:pPr>
    </w:p>
    <w:p w14:paraId="7469F04A" w14:textId="77777777" w:rsidR="00943ACC" w:rsidRPr="00BF396C" w:rsidRDefault="00943ACC" w:rsidP="00BF396C">
      <w:pPr>
        <w:spacing w:after="150" w:line="360" w:lineRule="auto"/>
        <w:jc w:val="both"/>
      </w:pPr>
    </w:p>
    <w:p w14:paraId="33FC9B37" w14:textId="77777777" w:rsidR="00943ACC" w:rsidRPr="00BF396C" w:rsidRDefault="00943ACC" w:rsidP="00BF396C">
      <w:pPr>
        <w:spacing w:after="150" w:line="360" w:lineRule="auto"/>
        <w:jc w:val="both"/>
      </w:pPr>
    </w:p>
    <w:p w14:paraId="09042C74" w14:textId="77777777" w:rsidR="00943ACC" w:rsidRPr="00BF396C" w:rsidRDefault="00943ACC" w:rsidP="00BF396C">
      <w:pPr>
        <w:spacing w:after="150" w:line="360" w:lineRule="auto"/>
        <w:jc w:val="both"/>
      </w:pPr>
    </w:p>
    <w:p w14:paraId="6B6B0F9E" w14:textId="77777777" w:rsidR="00943ACC" w:rsidRPr="00BF396C" w:rsidRDefault="00943ACC" w:rsidP="00BF396C">
      <w:pPr>
        <w:spacing w:after="150" w:line="360" w:lineRule="auto"/>
        <w:jc w:val="both"/>
      </w:pPr>
    </w:p>
    <w:p w14:paraId="7791FEC1" w14:textId="77777777" w:rsidR="00943ACC" w:rsidRPr="00BF396C" w:rsidRDefault="00943ACC" w:rsidP="00BF396C">
      <w:pPr>
        <w:spacing w:after="150" w:line="360" w:lineRule="auto"/>
        <w:jc w:val="both"/>
      </w:pPr>
    </w:p>
    <w:p w14:paraId="5B99A097" w14:textId="77777777" w:rsidR="00943ACC" w:rsidRPr="00BF396C" w:rsidRDefault="00943ACC" w:rsidP="00BF396C">
      <w:pPr>
        <w:spacing w:after="150" w:line="360" w:lineRule="auto"/>
        <w:jc w:val="both"/>
      </w:pPr>
    </w:p>
    <w:p w14:paraId="768E5AAA" w14:textId="77777777" w:rsidR="00943ACC" w:rsidRPr="00BF396C" w:rsidRDefault="00943ACC" w:rsidP="00BF396C">
      <w:pPr>
        <w:spacing w:after="150" w:line="360" w:lineRule="auto"/>
        <w:jc w:val="both"/>
      </w:pPr>
    </w:p>
    <w:p w14:paraId="7EF15539" w14:textId="77777777" w:rsidR="00943ACC" w:rsidRPr="00BF396C" w:rsidRDefault="00943ACC" w:rsidP="00BF396C">
      <w:pPr>
        <w:spacing w:after="150" w:line="360" w:lineRule="auto"/>
        <w:jc w:val="both"/>
      </w:pPr>
    </w:p>
    <w:p w14:paraId="64125A1D" w14:textId="77777777" w:rsidR="00943ACC" w:rsidRPr="00BF396C" w:rsidRDefault="00943ACC" w:rsidP="00BF396C">
      <w:pPr>
        <w:spacing w:after="150" w:line="360" w:lineRule="auto"/>
        <w:jc w:val="both"/>
      </w:pPr>
    </w:p>
    <w:p w14:paraId="4749F2E0" w14:textId="77777777" w:rsidR="00943ACC" w:rsidRPr="00BF396C" w:rsidRDefault="00943ACC" w:rsidP="00BF396C">
      <w:pPr>
        <w:spacing w:after="150" w:line="360" w:lineRule="auto"/>
        <w:jc w:val="both"/>
      </w:pPr>
    </w:p>
    <w:p w14:paraId="7FE5B59F" w14:textId="77777777" w:rsidR="00943ACC" w:rsidRPr="00BF396C" w:rsidRDefault="00943ACC" w:rsidP="00BF396C">
      <w:pPr>
        <w:spacing w:after="150" w:line="360" w:lineRule="auto"/>
        <w:jc w:val="both"/>
      </w:pPr>
    </w:p>
    <w:p w14:paraId="793A37FF" w14:textId="77777777" w:rsidR="00943ACC" w:rsidRPr="00BF396C" w:rsidRDefault="00943ACC" w:rsidP="00BF396C">
      <w:pPr>
        <w:spacing w:after="150" w:line="360" w:lineRule="auto"/>
        <w:jc w:val="both"/>
      </w:pPr>
    </w:p>
    <w:p w14:paraId="465B969D" w14:textId="77777777" w:rsidR="00943ACC" w:rsidRPr="00BF396C" w:rsidRDefault="00943ACC" w:rsidP="00BF396C">
      <w:pPr>
        <w:spacing w:after="150" w:line="360" w:lineRule="auto"/>
        <w:jc w:val="both"/>
      </w:pPr>
    </w:p>
    <w:p w14:paraId="1F0B7C2E" w14:textId="49831F7B" w:rsidR="00791902" w:rsidRPr="00BF396C" w:rsidRDefault="00B3064B" w:rsidP="00BF396C">
      <w:pPr>
        <w:spacing w:after="150" w:line="360" w:lineRule="auto"/>
        <w:jc w:val="both"/>
        <w:rPr>
          <w:color w:val="342E37"/>
        </w:rPr>
      </w:pPr>
      <w:r w:rsidRPr="00BF396C">
        <w:lastRenderedPageBreak/>
        <w:t>TASK 3</w:t>
      </w:r>
    </w:p>
    <w:p w14:paraId="3B047812" w14:textId="570E5DCC" w:rsidR="00791902" w:rsidRPr="00BF396C" w:rsidRDefault="00791902" w:rsidP="00BF396C">
      <w:pPr>
        <w:spacing w:line="360" w:lineRule="auto"/>
        <w:jc w:val="both"/>
      </w:pPr>
    </w:p>
    <w:p w14:paraId="6AD42133" w14:textId="748DA296" w:rsidR="00791902" w:rsidRPr="00BF396C" w:rsidRDefault="00B3064B" w:rsidP="00BF396C">
      <w:pPr>
        <w:spacing w:line="360" w:lineRule="auto"/>
        <w:jc w:val="both"/>
      </w:pPr>
      <w:r w:rsidRPr="00BF396C">
        <w:t xml:space="preserve">The Foundation Phase Profile is a way of assessing a </w:t>
      </w:r>
      <w:r w:rsidR="00031834" w:rsidRPr="00BF396C">
        <w:t>child’s</w:t>
      </w:r>
      <w:r w:rsidRPr="00BF396C">
        <w:t xml:space="preserve"> needs and abilities. Observations and assessments are used to create </w:t>
      </w:r>
      <w:r w:rsidR="00031834" w:rsidRPr="00BF396C">
        <w:t>a</w:t>
      </w:r>
      <w:r w:rsidRPr="00BF396C">
        <w:t xml:space="preserve"> holistic idea of the </w:t>
      </w:r>
      <w:r w:rsidR="00031834" w:rsidRPr="00BF396C">
        <w:t>child’s</w:t>
      </w:r>
      <w:r w:rsidRPr="00BF396C">
        <w:t xml:space="preserve"> individual capabilities in key areas.</w:t>
      </w:r>
      <w:r w:rsidR="00031834" w:rsidRPr="00BF396C">
        <w:t xml:space="preserve"> By observing children, childcare practitioners can determine the child’s stage of development against the learning continuum</w:t>
      </w:r>
      <w:r w:rsidR="00BB1451" w:rsidRPr="00BF396C">
        <w:t>.</w:t>
      </w:r>
      <w:r w:rsidR="00031834" w:rsidRPr="00BF396C">
        <w:t xml:space="preserve"> </w:t>
      </w:r>
      <w:r w:rsidR="00BB1451" w:rsidRPr="00BF396C">
        <w:t xml:space="preserve">Observations provide </w:t>
      </w:r>
      <w:r w:rsidR="00031834" w:rsidRPr="00BF396C">
        <w:t>information</w:t>
      </w:r>
      <w:r w:rsidR="00BB1451" w:rsidRPr="00BF396C">
        <w:t xml:space="preserve"> on the child’s current abilities which help to provide information to support practitioners going forward with planning. As a result, the child is </w:t>
      </w:r>
      <w:r w:rsidR="00031834" w:rsidRPr="00BF396C">
        <w:t xml:space="preserve">given appropriate </w:t>
      </w:r>
      <w:r w:rsidR="00BB1451" w:rsidRPr="00BF396C">
        <w:t xml:space="preserve">learning </w:t>
      </w:r>
      <w:r w:rsidR="00031834" w:rsidRPr="00BF396C">
        <w:t xml:space="preserve">activities </w:t>
      </w:r>
      <w:r w:rsidR="00BB1451" w:rsidRPr="00BF396C">
        <w:t xml:space="preserve">that are best suited to their own individual needs and therefore will be </w:t>
      </w:r>
      <w:r w:rsidR="007928AB" w:rsidRPr="00BF396C">
        <w:t xml:space="preserve">given learning appropriate activities that will </w:t>
      </w:r>
      <w:r w:rsidR="00031834" w:rsidRPr="00BF396C">
        <w:t xml:space="preserve">improve </w:t>
      </w:r>
      <w:r w:rsidR="00BB1451" w:rsidRPr="00BF396C">
        <w:t xml:space="preserve">and support </w:t>
      </w:r>
      <w:r w:rsidR="00031834" w:rsidRPr="00BF396C">
        <w:t xml:space="preserve">their </w:t>
      </w:r>
      <w:r w:rsidR="00BB1451" w:rsidRPr="00BF396C">
        <w:t>education</w:t>
      </w:r>
      <w:r w:rsidR="00031834" w:rsidRPr="00BF396C">
        <w:t xml:space="preserve">. </w:t>
      </w:r>
      <w:r w:rsidR="007928AB" w:rsidRPr="00BF396C">
        <w:t xml:space="preserve">Observations help to highlight </w:t>
      </w:r>
      <w:r w:rsidR="00031834" w:rsidRPr="00BF396C">
        <w:t xml:space="preserve"> whether a child may need additional support in certain areas or</w:t>
      </w:r>
      <w:r w:rsidR="007928AB" w:rsidRPr="00BF396C">
        <w:t xml:space="preserve"> on the flip side,</w:t>
      </w:r>
      <w:r w:rsidR="00031834" w:rsidRPr="00BF396C">
        <w:t xml:space="preserve"> identify children showing extraordinary ability </w:t>
      </w:r>
      <w:r w:rsidR="00BB1451" w:rsidRPr="00BF396C">
        <w:t>(The Welsh Government, 2017).</w:t>
      </w:r>
    </w:p>
    <w:p w14:paraId="78A34BC6" w14:textId="2B9EF1BA" w:rsidR="00EF6E47" w:rsidRPr="00BF396C" w:rsidRDefault="00EF6E47" w:rsidP="00BF396C">
      <w:pPr>
        <w:spacing w:line="360" w:lineRule="auto"/>
        <w:jc w:val="both"/>
      </w:pPr>
    </w:p>
    <w:p w14:paraId="1818D05A" w14:textId="2FBF29AD" w:rsidR="007D53A9" w:rsidRPr="00BF396C" w:rsidRDefault="003E6F5E" w:rsidP="00BF396C">
      <w:pPr>
        <w:pStyle w:val="NormalWeb"/>
        <w:spacing w:before="0" w:beforeAutospacing="0" w:after="390" w:afterAutospacing="0" w:line="360" w:lineRule="auto"/>
        <w:jc w:val="both"/>
        <w:rPr>
          <w:color w:val="222222"/>
        </w:rPr>
      </w:pPr>
      <w:r w:rsidRPr="00BF396C">
        <w:rPr>
          <w:color w:val="222222"/>
        </w:rPr>
        <w:t xml:space="preserve">By observing a child playing, one can obtain further </w:t>
      </w:r>
      <w:r w:rsidR="007D53A9" w:rsidRPr="00BF396C">
        <w:rPr>
          <w:color w:val="222222"/>
        </w:rPr>
        <w:t>comprehensive</w:t>
      </w:r>
      <w:r w:rsidRPr="00BF396C">
        <w:rPr>
          <w:color w:val="222222"/>
        </w:rPr>
        <w:t xml:space="preserve"> information regarding the child’s</w:t>
      </w:r>
      <w:r w:rsidR="007D53A9" w:rsidRPr="00BF396C">
        <w:rPr>
          <w:color w:val="222222"/>
        </w:rPr>
        <w:t xml:space="preserve"> holistic</w:t>
      </w:r>
      <w:r w:rsidRPr="00BF396C">
        <w:rPr>
          <w:color w:val="222222"/>
        </w:rPr>
        <w:t xml:space="preserve"> development including how the child reacts to certain activities and how their skills are progressing. Observations also provide </w:t>
      </w:r>
      <w:r w:rsidR="007D53A9" w:rsidRPr="00BF396C">
        <w:rPr>
          <w:color w:val="222222"/>
        </w:rPr>
        <w:t>detail on how the child interacts with others, gives an opportunity to observe the child’s speech and language development and monitor any patterns of behaviour (Early Years Careers. 2020).</w:t>
      </w:r>
    </w:p>
    <w:p w14:paraId="10CF1A97" w14:textId="3E8DF0BC" w:rsidR="00791902" w:rsidRPr="00BF396C" w:rsidRDefault="006C1505" w:rsidP="00BF396C">
      <w:pPr>
        <w:pStyle w:val="NormalWeb"/>
        <w:spacing w:before="0" w:beforeAutospacing="0" w:after="390" w:afterAutospacing="0" w:line="360" w:lineRule="auto"/>
        <w:jc w:val="both"/>
        <w:rPr>
          <w:color w:val="222222"/>
        </w:rPr>
      </w:pPr>
      <w:r w:rsidRPr="00BF396C">
        <w:t>The Foundation Phase child development assessment profile is used to assess children</w:t>
      </w:r>
      <w:r w:rsidR="007D53A9" w:rsidRPr="00BF396C">
        <w:t xml:space="preserve"> within the foundation phase</w:t>
      </w:r>
      <w:r w:rsidRPr="00BF396C">
        <w:t xml:space="preserve"> after 6 weeks of education</w:t>
      </w:r>
      <w:r w:rsidR="007D53A9" w:rsidRPr="00BF396C">
        <w:t xml:space="preserve">. </w:t>
      </w:r>
      <w:r w:rsidRPr="00BF396C">
        <w:t>This assessment is called a ‘baseline’ assessment, it provides information on the child’s development using the six developmental areas that combine to create the profile</w:t>
      </w:r>
      <w:r w:rsidR="00543393" w:rsidRPr="00BF396C">
        <w:t>.</w:t>
      </w:r>
      <w:r w:rsidRPr="00BF396C">
        <w:t xml:space="preserve"> The Foundatio</w:t>
      </w:r>
      <w:r w:rsidR="00543393" w:rsidRPr="00BF396C">
        <w:t xml:space="preserve">n Phase child development profile record is used by practitioners to record the observations they have made on the child. The six developmental areas are: Personal, Social and Emotional, Speaking and Listening, Reading and Writing, Sort, Order and Number, Approach to Learning, Thinking and Reasoning and Physical. </w:t>
      </w:r>
      <w:r w:rsidR="00AA3527" w:rsidRPr="00BF396C">
        <w:t>Each</w:t>
      </w:r>
      <w:r w:rsidR="00543393" w:rsidRPr="00BF396C">
        <w:t xml:space="preserve"> </w:t>
      </w:r>
      <w:r w:rsidR="00AA3527" w:rsidRPr="00BF396C">
        <w:t>child’s</w:t>
      </w:r>
      <w:r w:rsidR="00543393" w:rsidRPr="00BF396C">
        <w:t xml:space="preserve"> developmental assessment profile is first completed upon their start to School</w:t>
      </w:r>
      <w:r w:rsidR="00AA3527" w:rsidRPr="00BF396C">
        <w:t xml:space="preserve"> which is usually at the age of three although in some cases it may be later in which case the child will not be assessed until they reach compulsory school age (Welsh Assembly Government, 2011).</w:t>
      </w:r>
    </w:p>
    <w:p w14:paraId="0D793FD4" w14:textId="2B49B650" w:rsidR="00121668" w:rsidRPr="00BF396C" w:rsidRDefault="00121668" w:rsidP="00BF396C">
      <w:pPr>
        <w:spacing w:line="360" w:lineRule="auto"/>
        <w:jc w:val="both"/>
      </w:pPr>
      <w:r w:rsidRPr="00BF396C">
        <w:t xml:space="preserve">Effective assessment can only take place when children </w:t>
      </w:r>
      <w:r w:rsidR="00E17648" w:rsidRPr="00BF396C">
        <w:t>can</w:t>
      </w:r>
      <w:r w:rsidRPr="00BF396C">
        <w:t xml:space="preserve"> demonstrate their understanding, learning and development in a range of contexts. When practitioners </w:t>
      </w:r>
      <w:r w:rsidR="00BE05A0" w:rsidRPr="00BF396C">
        <w:t xml:space="preserve">understand how children </w:t>
      </w:r>
      <w:r w:rsidR="00BE05A0" w:rsidRPr="00BF396C">
        <w:lastRenderedPageBreak/>
        <w:t xml:space="preserve">develop, they can accurately assess the child when observing them through play and other activities. Trustworthy Pedagogy instils confidence within the child so that they feel secure to demonstrate their capabilities. Careful assessment of the information obtained from the observations allows practitioners to plan motivating learning activities that interest the child and are suitable for their individual needs. To be effective the children need to be given a variety of learning opportunities in order to show their understanding in a range of </w:t>
      </w:r>
      <w:r w:rsidR="00E17648" w:rsidRPr="00BF396C">
        <w:t>different learning areas (Standards and Testing Agency, 2020).</w:t>
      </w:r>
    </w:p>
    <w:p w14:paraId="45E3ECE2" w14:textId="5403816D" w:rsidR="009D5C3F" w:rsidRPr="00BF396C" w:rsidRDefault="009D5C3F" w:rsidP="00BF396C">
      <w:pPr>
        <w:spacing w:line="360" w:lineRule="auto"/>
        <w:jc w:val="both"/>
      </w:pPr>
    </w:p>
    <w:p w14:paraId="50FA54C5" w14:textId="43D6A2A7" w:rsidR="00FA155A" w:rsidRPr="00BF396C" w:rsidRDefault="00FA155A" w:rsidP="00BF396C">
      <w:pPr>
        <w:spacing w:line="360" w:lineRule="auto"/>
        <w:jc w:val="both"/>
      </w:pPr>
      <w:r w:rsidRPr="00BF396C">
        <w:t xml:space="preserve">According to Sure Start (2003) The Foundation Stage Profile builds on curriculum guidance, illustrating the importance of </w:t>
      </w:r>
      <w:r w:rsidR="00DE4F7D" w:rsidRPr="00BF396C">
        <w:t xml:space="preserve">well-planned </w:t>
      </w:r>
      <w:r w:rsidRPr="00BF396C">
        <w:t xml:space="preserve">observations which provide a reliable assessment of information on the </w:t>
      </w:r>
      <w:r w:rsidR="00DE4F7D" w:rsidRPr="00BF396C">
        <w:t>child’s development. It recognises that both children and parents make a valuable contribution to the overall assessment of the child’s progress.</w:t>
      </w:r>
    </w:p>
    <w:p w14:paraId="1C2AADB2" w14:textId="2C565504" w:rsidR="00A006CA" w:rsidRPr="00BF396C" w:rsidRDefault="00A006CA" w:rsidP="00BF396C">
      <w:pPr>
        <w:spacing w:line="360" w:lineRule="auto"/>
        <w:jc w:val="both"/>
      </w:pPr>
    </w:p>
    <w:p w14:paraId="5C2B2A01" w14:textId="105AA495" w:rsidR="00A006CA" w:rsidRPr="00BF396C" w:rsidRDefault="00A006CA" w:rsidP="00BF396C">
      <w:pPr>
        <w:spacing w:line="360" w:lineRule="auto"/>
        <w:jc w:val="both"/>
      </w:pPr>
      <w:r w:rsidRPr="00BF396C">
        <w:t>West Sussex County Council (2019) believe observations should be made on a regular basis and at different times of the day.</w:t>
      </w:r>
      <w:r w:rsidR="005710F7" w:rsidRPr="00BF396C">
        <w:t xml:space="preserve"> It is beneficial to observe children systematically and over time, with regular discussions between early years practitioners and parents to discuss the child’s development</w:t>
      </w:r>
      <w:r w:rsidR="00E15BCD" w:rsidRPr="00BF396C">
        <w:t>. This will</w:t>
      </w:r>
      <w:r w:rsidR="005710F7" w:rsidRPr="00BF396C">
        <w:t xml:space="preserve"> help with planning for future progress and learning</w:t>
      </w:r>
      <w:r w:rsidR="00E15BCD" w:rsidRPr="00BF396C">
        <w:t xml:space="preserve"> and provide opportunity to discuss any c</w:t>
      </w:r>
      <w:r w:rsidRPr="00BF396C">
        <w:t>oncerns with parents and colleagues</w:t>
      </w:r>
      <w:r w:rsidR="00E15BCD" w:rsidRPr="00BF396C">
        <w:t xml:space="preserve"> in order</w:t>
      </w:r>
      <w:r w:rsidRPr="00BF396C">
        <w:t xml:space="preserve"> to identify whether</w:t>
      </w:r>
      <w:r w:rsidR="005710F7" w:rsidRPr="00BF396C">
        <w:t xml:space="preserve"> further support </w:t>
      </w:r>
      <w:r w:rsidRPr="00BF396C">
        <w:t xml:space="preserve">may be </w:t>
      </w:r>
      <w:r w:rsidR="005710F7" w:rsidRPr="00BF396C">
        <w:t>needed.</w:t>
      </w:r>
      <w:r w:rsidRPr="00BF396C">
        <w:t xml:space="preserve"> </w:t>
      </w:r>
    </w:p>
    <w:p w14:paraId="006897A3" w14:textId="56657B23" w:rsidR="002C13C1" w:rsidRPr="00BF396C" w:rsidRDefault="002C13C1" w:rsidP="00BF396C">
      <w:pPr>
        <w:spacing w:line="360" w:lineRule="auto"/>
        <w:jc w:val="both"/>
      </w:pPr>
    </w:p>
    <w:p w14:paraId="2DE93C5F" w14:textId="08ADE9FC" w:rsidR="002C13C1" w:rsidRPr="00BF396C" w:rsidRDefault="002C13C1" w:rsidP="00BF396C">
      <w:pPr>
        <w:spacing w:line="360" w:lineRule="auto"/>
        <w:jc w:val="both"/>
      </w:pPr>
      <w:r w:rsidRPr="00BF396C">
        <w:t>The New Curriculum for Wales (2022) aims to support children grow into ambitious and capable learners</w:t>
      </w:r>
      <w:r w:rsidR="00386009" w:rsidRPr="00BF396C">
        <w:t>,</w:t>
      </w:r>
      <w:r w:rsidRPr="00BF396C">
        <w:t xml:space="preserve"> who will develop into  healthy, confident adults.  Observation is a way of recognising areas in which children are progressing well and what they are capable of and also a way of identifying </w:t>
      </w:r>
      <w:r w:rsidR="00386009" w:rsidRPr="00BF396C">
        <w:t>any</w:t>
      </w:r>
      <w:r w:rsidRPr="00BF396C">
        <w:t xml:space="preserve"> additional</w:t>
      </w:r>
      <w:r w:rsidR="00386009" w:rsidRPr="00BF396C">
        <w:t xml:space="preserve"> needs the child may have</w:t>
      </w:r>
      <w:r w:rsidRPr="00BF396C">
        <w:t xml:space="preserve"> in order to support them with appropriate next </w:t>
      </w:r>
      <w:r w:rsidR="00386009" w:rsidRPr="00BF396C">
        <w:t>steps so that they can</w:t>
      </w:r>
      <w:r w:rsidRPr="00BF396C">
        <w:t xml:space="preserve"> progress with their learning and education.</w:t>
      </w:r>
      <w:r w:rsidR="00386009" w:rsidRPr="00BF396C">
        <w:t xml:space="preserve"> Pedagogy, assessment and the Curriculum must work together in order to support every child in Wales</w:t>
      </w:r>
      <w:r w:rsidR="006821A7" w:rsidRPr="00BF396C">
        <w:t xml:space="preserve"> (Welsh Government, 2019).</w:t>
      </w:r>
    </w:p>
    <w:p w14:paraId="7D81C64C" w14:textId="77777777" w:rsidR="006B6114" w:rsidRPr="00BF396C" w:rsidRDefault="006B6114" w:rsidP="00BF396C">
      <w:pPr>
        <w:spacing w:line="360" w:lineRule="auto"/>
        <w:jc w:val="both"/>
      </w:pPr>
    </w:p>
    <w:p w14:paraId="2767BDEA" w14:textId="6BF70C4A" w:rsidR="006B6114" w:rsidRPr="00BF396C" w:rsidRDefault="006B6114" w:rsidP="00BF396C">
      <w:pPr>
        <w:spacing w:line="360" w:lineRule="auto"/>
        <w:jc w:val="both"/>
      </w:pPr>
      <w:r w:rsidRPr="00BF396C">
        <w:t xml:space="preserve"> High/Scope (1962- 1967) was developed by Dr David Weikart, the approach recognises that children have unique differences and aims to develop their self confidence by building on their current stage of development and abilities. Practitioners encourage children to become problem solvers and confident in making decisions for themselves, which are skills that enable children to develop into successful adults. High scope approach is influenced by Jean Piaget theory of development through active learning</w:t>
      </w:r>
      <w:r w:rsidR="00D316BD" w:rsidRPr="00BF396C">
        <w:t xml:space="preserve">. Active learning gives children the ability to learn through </w:t>
      </w:r>
      <w:r w:rsidR="00D316BD" w:rsidRPr="00BF396C">
        <w:lastRenderedPageBreak/>
        <w:t>their own personal initiative. Children  have a natural desire to explore and they seek answers about their daily surroundings that provoke and ignite their curiosity. Children can solve problems they encounter which may prevent them from reaching their goals and they are able to think of strategies to overcome any barriers face</w:t>
      </w:r>
      <w:r w:rsidR="008804B8" w:rsidRPr="00BF396C">
        <w:t xml:space="preserve"> (Pound, 2006).</w:t>
      </w:r>
      <w:r w:rsidR="00D316BD" w:rsidRPr="00BF396C">
        <w:t xml:space="preserve"> </w:t>
      </w:r>
    </w:p>
    <w:p w14:paraId="54B1E07E" w14:textId="77777777" w:rsidR="002C13C1" w:rsidRPr="00BF396C" w:rsidRDefault="002C13C1" w:rsidP="00BF396C">
      <w:pPr>
        <w:spacing w:line="360" w:lineRule="auto"/>
        <w:jc w:val="both"/>
      </w:pPr>
    </w:p>
    <w:p w14:paraId="4057F373" w14:textId="77777777" w:rsidR="002C13C1" w:rsidRPr="00BF396C" w:rsidRDefault="002C13C1" w:rsidP="00BF396C">
      <w:pPr>
        <w:spacing w:line="360" w:lineRule="auto"/>
        <w:jc w:val="both"/>
      </w:pPr>
    </w:p>
    <w:p w14:paraId="35D549CD" w14:textId="527D00D5" w:rsidR="00791902" w:rsidRPr="00BF396C" w:rsidRDefault="00791902" w:rsidP="00BF396C">
      <w:pPr>
        <w:spacing w:line="360" w:lineRule="auto"/>
        <w:jc w:val="both"/>
      </w:pPr>
    </w:p>
    <w:p w14:paraId="2095D089" w14:textId="2E6DD37D" w:rsidR="00791902" w:rsidRPr="00BF396C" w:rsidRDefault="00791902" w:rsidP="00BF396C">
      <w:pPr>
        <w:spacing w:line="360" w:lineRule="auto"/>
        <w:jc w:val="both"/>
      </w:pPr>
    </w:p>
    <w:p w14:paraId="46573355" w14:textId="1A592450" w:rsidR="00791902" w:rsidRPr="00BF396C" w:rsidRDefault="00791902" w:rsidP="00BF396C">
      <w:pPr>
        <w:spacing w:line="360" w:lineRule="auto"/>
        <w:jc w:val="both"/>
      </w:pPr>
    </w:p>
    <w:p w14:paraId="68D2E222" w14:textId="7D3A20B8" w:rsidR="00791902" w:rsidRPr="00BF396C" w:rsidRDefault="00791902" w:rsidP="00BF396C">
      <w:pPr>
        <w:spacing w:line="360" w:lineRule="auto"/>
        <w:jc w:val="both"/>
      </w:pPr>
    </w:p>
    <w:p w14:paraId="3A06220A" w14:textId="1854A264" w:rsidR="00791902" w:rsidRPr="00BF396C" w:rsidRDefault="00791902" w:rsidP="00BF396C">
      <w:pPr>
        <w:spacing w:line="360" w:lineRule="auto"/>
        <w:jc w:val="both"/>
      </w:pPr>
    </w:p>
    <w:p w14:paraId="01E6981F" w14:textId="0AF34F00" w:rsidR="00791902" w:rsidRPr="00BF396C" w:rsidRDefault="00791902" w:rsidP="00BF396C">
      <w:pPr>
        <w:spacing w:line="360" w:lineRule="auto"/>
        <w:jc w:val="both"/>
      </w:pPr>
    </w:p>
    <w:p w14:paraId="332A7071" w14:textId="7E2876CA" w:rsidR="00B336A3" w:rsidRPr="00BF396C" w:rsidRDefault="00B336A3" w:rsidP="00BF396C">
      <w:pPr>
        <w:spacing w:line="360" w:lineRule="auto"/>
        <w:jc w:val="both"/>
      </w:pPr>
    </w:p>
    <w:p w14:paraId="7162181E" w14:textId="5B443719" w:rsidR="00B336A3" w:rsidRPr="00BF396C" w:rsidRDefault="00B336A3" w:rsidP="00BF396C">
      <w:pPr>
        <w:spacing w:line="360" w:lineRule="auto"/>
        <w:jc w:val="both"/>
      </w:pPr>
    </w:p>
    <w:p w14:paraId="6302B231" w14:textId="797AE228" w:rsidR="00B336A3" w:rsidRPr="00BF396C" w:rsidRDefault="00B336A3" w:rsidP="00BF396C">
      <w:pPr>
        <w:spacing w:line="360" w:lineRule="auto"/>
        <w:jc w:val="both"/>
      </w:pPr>
    </w:p>
    <w:p w14:paraId="7A4308FF" w14:textId="78BD1133" w:rsidR="00B336A3" w:rsidRPr="00BF396C" w:rsidRDefault="00B336A3" w:rsidP="00BF396C">
      <w:pPr>
        <w:spacing w:line="360" w:lineRule="auto"/>
        <w:jc w:val="both"/>
      </w:pPr>
    </w:p>
    <w:p w14:paraId="0849C765" w14:textId="11731688" w:rsidR="00B336A3" w:rsidRPr="00BF396C" w:rsidRDefault="00B336A3" w:rsidP="00BF396C">
      <w:pPr>
        <w:spacing w:line="360" w:lineRule="auto"/>
        <w:jc w:val="both"/>
      </w:pPr>
    </w:p>
    <w:p w14:paraId="073412A9" w14:textId="73BC9A29" w:rsidR="00B336A3" w:rsidRPr="00BF396C" w:rsidRDefault="00B336A3" w:rsidP="00BF396C">
      <w:pPr>
        <w:spacing w:line="360" w:lineRule="auto"/>
        <w:jc w:val="both"/>
      </w:pPr>
    </w:p>
    <w:p w14:paraId="2572FCA6" w14:textId="4753398E" w:rsidR="00B336A3" w:rsidRPr="00BF396C" w:rsidRDefault="00B336A3" w:rsidP="00BF396C">
      <w:pPr>
        <w:spacing w:line="360" w:lineRule="auto"/>
        <w:jc w:val="both"/>
      </w:pPr>
    </w:p>
    <w:p w14:paraId="5ED3E0D7" w14:textId="0165734C" w:rsidR="00B336A3" w:rsidRPr="00BF396C" w:rsidRDefault="00B336A3" w:rsidP="00BF396C">
      <w:pPr>
        <w:spacing w:line="360" w:lineRule="auto"/>
        <w:jc w:val="both"/>
      </w:pPr>
    </w:p>
    <w:p w14:paraId="2C04E042" w14:textId="521C1FEA" w:rsidR="00B336A3" w:rsidRPr="00BF396C" w:rsidRDefault="00B336A3" w:rsidP="00BF396C">
      <w:pPr>
        <w:spacing w:line="360" w:lineRule="auto"/>
        <w:jc w:val="both"/>
      </w:pPr>
    </w:p>
    <w:p w14:paraId="1C01347B" w14:textId="75471405" w:rsidR="00B336A3" w:rsidRPr="00BF396C" w:rsidRDefault="00B336A3" w:rsidP="00BF396C">
      <w:pPr>
        <w:spacing w:line="360" w:lineRule="auto"/>
        <w:jc w:val="both"/>
      </w:pPr>
    </w:p>
    <w:p w14:paraId="42D7ECA4" w14:textId="709E2DE9" w:rsidR="00B336A3" w:rsidRPr="00BF396C" w:rsidRDefault="00B336A3" w:rsidP="00BF396C">
      <w:pPr>
        <w:spacing w:line="360" w:lineRule="auto"/>
        <w:jc w:val="both"/>
      </w:pPr>
    </w:p>
    <w:p w14:paraId="7F5437C8" w14:textId="5CECE279" w:rsidR="00B336A3" w:rsidRPr="00BF396C" w:rsidRDefault="00B336A3" w:rsidP="00BF396C">
      <w:pPr>
        <w:spacing w:line="360" w:lineRule="auto"/>
        <w:jc w:val="both"/>
      </w:pPr>
    </w:p>
    <w:p w14:paraId="06B92EAD" w14:textId="094059D9" w:rsidR="00B336A3" w:rsidRPr="00BF396C" w:rsidRDefault="00B336A3" w:rsidP="00BF396C">
      <w:pPr>
        <w:spacing w:line="360" w:lineRule="auto"/>
        <w:jc w:val="both"/>
      </w:pPr>
    </w:p>
    <w:p w14:paraId="04C399C0" w14:textId="5EEE0BE7" w:rsidR="00B336A3" w:rsidRPr="00BF396C" w:rsidRDefault="00B336A3" w:rsidP="00BF396C">
      <w:pPr>
        <w:spacing w:line="360" w:lineRule="auto"/>
        <w:jc w:val="both"/>
      </w:pPr>
    </w:p>
    <w:p w14:paraId="6D4B7CC0" w14:textId="03FDB7CE" w:rsidR="00B336A3" w:rsidRPr="00BF396C" w:rsidRDefault="00B336A3" w:rsidP="00BF396C">
      <w:pPr>
        <w:spacing w:line="360" w:lineRule="auto"/>
        <w:jc w:val="both"/>
      </w:pPr>
    </w:p>
    <w:p w14:paraId="37811C99" w14:textId="6F32ED59" w:rsidR="00B336A3" w:rsidRPr="00BF396C" w:rsidRDefault="00B336A3" w:rsidP="00BF396C">
      <w:pPr>
        <w:spacing w:line="360" w:lineRule="auto"/>
        <w:jc w:val="both"/>
      </w:pPr>
    </w:p>
    <w:p w14:paraId="04D19ABB" w14:textId="77777777" w:rsidR="00CD3F91" w:rsidRPr="00BF396C" w:rsidRDefault="00CD3F91" w:rsidP="00BF396C">
      <w:pPr>
        <w:spacing w:line="360" w:lineRule="auto"/>
        <w:jc w:val="both"/>
      </w:pPr>
    </w:p>
    <w:p w14:paraId="21663EE8" w14:textId="77777777" w:rsidR="00943ACC" w:rsidRPr="00BF396C" w:rsidRDefault="00943ACC" w:rsidP="00BF396C">
      <w:pPr>
        <w:spacing w:line="360" w:lineRule="auto"/>
        <w:jc w:val="both"/>
      </w:pPr>
    </w:p>
    <w:p w14:paraId="7EF0A3B4" w14:textId="77777777" w:rsidR="00943ACC" w:rsidRPr="00BF396C" w:rsidRDefault="00943ACC" w:rsidP="00BF396C">
      <w:pPr>
        <w:spacing w:line="360" w:lineRule="auto"/>
        <w:jc w:val="both"/>
      </w:pPr>
    </w:p>
    <w:p w14:paraId="58BD9F57" w14:textId="77777777" w:rsidR="00943ACC" w:rsidRPr="00BF396C" w:rsidRDefault="00943ACC" w:rsidP="00BF396C">
      <w:pPr>
        <w:spacing w:line="360" w:lineRule="auto"/>
        <w:jc w:val="both"/>
      </w:pPr>
    </w:p>
    <w:p w14:paraId="1931216E" w14:textId="77777777" w:rsidR="00943ACC" w:rsidRPr="00BF396C" w:rsidRDefault="00943ACC" w:rsidP="00BF396C">
      <w:pPr>
        <w:spacing w:line="360" w:lineRule="auto"/>
        <w:jc w:val="both"/>
      </w:pPr>
    </w:p>
    <w:p w14:paraId="7972EA63" w14:textId="77777777" w:rsidR="00943ACC" w:rsidRPr="00BF396C" w:rsidRDefault="00943ACC" w:rsidP="00BF396C">
      <w:pPr>
        <w:spacing w:line="360" w:lineRule="auto"/>
        <w:jc w:val="both"/>
      </w:pPr>
    </w:p>
    <w:p w14:paraId="781541ED" w14:textId="0CDC45EA" w:rsidR="00791902" w:rsidRPr="00BF396C" w:rsidRDefault="00EF6E47" w:rsidP="00BF396C">
      <w:pPr>
        <w:spacing w:line="360" w:lineRule="auto"/>
        <w:jc w:val="both"/>
      </w:pPr>
      <w:r w:rsidRPr="00BF396C">
        <w:lastRenderedPageBreak/>
        <w:t>TASK 4</w:t>
      </w:r>
    </w:p>
    <w:p w14:paraId="6B907D98" w14:textId="212F32AC" w:rsidR="00EF20F1" w:rsidRPr="00BF396C" w:rsidRDefault="00EF20F1" w:rsidP="00BF396C">
      <w:pPr>
        <w:spacing w:line="360" w:lineRule="auto"/>
        <w:jc w:val="both"/>
      </w:pPr>
    </w:p>
    <w:p w14:paraId="4AB7E529" w14:textId="77777777" w:rsidR="00F247EB" w:rsidRPr="00BF396C" w:rsidRDefault="00F86A9B" w:rsidP="00BF396C">
      <w:pPr>
        <w:spacing w:line="360" w:lineRule="auto"/>
        <w:jc w:val="both"/>
      </w:pPr>
      <w:r w:rsidRPr="00BF396C">
        <w:t>As mentioned by Connect childcare (2017) i</w:t>
      </w:r>
      <w:r w:rsidR="0091784A" w:rsidRPr="00BF396C">
        <w:t>ncluding the child in the observational process helps to provide a more accurate and detailed assessment</w:t>
      </w:r>
      <w:r w:rsidRPr="00BF396C">
        <w:t xml:space="preserve"> of the child’s stage of development. By</w:t>
      </w:r>
      <w:r w:rsidR="0091784A" w:rsidRPr="00BF396C">
        <w:t xml:space="preserve"> </w:t>
      </w:r>
      <w:r w:rsidRPr="00BF396C">
        <w:t>asking</w:t>
      </w:r>
      <w:r w:rsidR="0091784A" w:rsidRPr="00BF396C">
        <w:t xml:space="preserve"> the child if they are enjoying the activity they are completing and</w:t>
      </w:r>
      <w:r w:rsidRPr="00BF396C">
        <w:t xml:space="preserve"> finding out</w:t>
      </w:r>
      <w:r w:rsidR="0091784A" w:rsidRPr="00BF396C">
        <w:t xml:space="preserve"> their understanding of the task</w:t>
      </w:r>
      <w:r w:rsidR="00C11C1E" w:rsidRPr="00BF396C">
        <w:t>,</w:t>
      </w:r>
      <w:r w:rsidRPr="00BF396C">
        <w:t xml:space="preserve"> one is ensuring that the child feels involved in the observation</w:t>
      </w:r>
      <w:r w:rsidR="00F247EB" w:rsidRPr="00BF396C">
        <w:t>.</w:t>
      </w:r>
    </w:p>
    <w:p w14:paraId="0DD4A929" w14:textId="77777777" w:rsidR="00F247EB" w:rsidRPr="00BF396C" w:rsidRDefault="00F247EB" w:rsidP="00BF396C">
      <w:pPr>
        <w:spacing w:line="360" w:lineRule="auto"/>
        <w:jc w:val="both"/>
      </w:pPr>
    </w:p>
    <w:p w14:paraId="2AB7AD1A" w14:textId="6DAD43E8" w:rsidR="00EF20F1" w:rsidRPr="00BF396C" w:rsidRDefault="00F51AAD" w:rsidP="00BF396C">
      <w:pPr>
        <w:spacing w:line="360" w:lineRule="auto"/>
        <w:jc w:val="both"/>
      </w:pPr>
      <w:r w:rsidRPr="00BF396C">
        <w:t>Invit</w:t>
      </w:r>
      <w:r w:rsidR="00830766" w:rsidRPr="00BF396C">
        <w:t xml:space="preserve">e </w:t>
      </w:r>
      <w:r w:rsidRPr="00BF396C">
        <w:t xml:space="preserve">children </w:t>
      </w:r>
      <w:r w:rsidRPr="00BF396C">
        <w:t>to take photographs of their work</w:t>
      </w:r>
      <w:r w:rsidRPr="00BF396C">
        <w:t>,</w:t>
      </w:r>
      <w:r w:rsidRPr="00BF396C">
        <w:t xml:space="preserve"> so that it may be included in their learning journals</w:t>
      </w:r>
      <w:r w:rsidRPr="00BF396C">
        <w:t>.</w:t>
      </w:r>
      <w:r w:rsidRPr="00BF396C">
        <w:t xml:space="preserve"> </w:t>
      </w:r>
      <w:r w:rsidRPr="00BF396C">
        <w:t>T</w:t>
      </w:r>
      <w:r w:rsidRPr="00BF396C">
        <w:t xml:space="preserve">his </w:t>
      </w:r>
      <w:r w:rsidR="00830766" w:rsidRPr="00BF396C">
        <w:t>can</w:t>
      </w:r>
      <w:r w:rsidRPr="00BF396C">
        <w:t xml:space="preserve"> make the child feel that they are making a valued contribution and therefore the observation will be more successful due to the child’s willingness to be involved.</w:t>
      </w:r>
      <w:r w:rsidRPr="00BF396C">
        <w:t xml:space="preserve"> As noted in article 13 of the UN Convention on the rights of the child (no date) c</w:t>
      </w:r>
      <w:r w:rsidR="00F247EB" w:rsidRPr="00BF396C">
        <w:t>hildren have a right to freedom of expression</w:t>
      </w:r>
      <w:r w:rsidRPr="00BF396C">
        <w:t xml:space="preserve">, </w:t>
      </w:r>
      <w:r w:rsidR="00F247EB" w:rsidRPr="00BF396C">
        <w:t>they have</w:t>
      </w:r>
      <w:r w:rsidR="00F86A9B" w:rsidRPr="00BF396C">
        <w:t xml:space="preserve"> a voice and this voice is valued and listened to</w:t>
      </w:r>
      <w:r w:rsidR="00C11C1E" w:rsidRPr="00BF396C">
        <w:t>.</w:t>
      </w:r>
      <w:r w:rsidR="0091784A" w:rsidRPr="00BF396C">
        <w:t xml:space="preserve"> </w:t>
      </w:r>
    </w:p>
    <w:p w14:paraId="601366B8" w14:textId="63587F2D" w:rsidR="00365DB6" w:rsidRPr="00BF396C" w:rsidRDefault="00365DB6" w:rsidP="00BF396C">
      <w:pPr>
        <w:spacing w:line="360" w:lineRule="auto"/>
        <w:jc w:val="both"/>
      </w:pPr>
    </w:p>
    <w:p w14:paraId="5513D57C" w14:textId="2A4E624A" w:rsidR="00365DB6" w:rsidRPr="00BF396C" w:rsidRDefault="00365DB6" w:rsidP="00BF396C">
      <w:pPr>
        <w:spacing w:line="360" w:lineRule="auto"/>
        <w:jc w:val="both"/>
      </w:pPr>
      <w:r w:rsidRPr="00BF396C">
        <w:t xml:space="preserve">Worthwhile observations are likely completed when a child is participating in an activity they enjoy and have an interest in. </w:t>
      </w:r>
      <w:r w:rsidR="005453EC" w:rsidRPr="00BF396C">
        <w:t>Observing children when they are partaking</w:t>
      </w:r>
      <w:r w:rsidRPr="00BF396C">
        <w:t xml:space="preserve"> in an activity that has been child initiated</w:t>
      </w:r>
      <w:r w:rsidR="005453EC" w:rsidRPr="00BF396C">
        <w:t>,</w:t>
      </w:r>
      <w:r w:rsidRPr="00BF396C">
        <w:t xml:space="preserve"> usually</w:t>
      </w:r>
      <w:r w:rsidR="005453EC" w:rsidRPr="00BF396C">
        <w:t xml:space="preserve"> provides a more accurate assessment of the child’s learning development and progress. Stimulating and </w:t>
      </w:r>
      <w:r w:rsidR="0096407D" w:rsidRPr="00BF396C">
        <w:t>eye-catching</w:t>
      </w:r>
      <w:r w:rsidR="005453EC" w:rsidRPr="00BF396C">
        <w:t xml:space="preserve"> indoor learning areas together with high quality outdoor space provide opportunity for one to assess the child in a natural situation whereby there is freedom for them to </w:t>
      </w:r>
      <w:r w:rsidR="0096407D" w:rsidRPr="00BF396C">
        <w:t>use their imagination and participate in</w:t>
      </w:r>
      <w:r w:rsidR="005453EC" w:rsidRPr="00BF396C">
        <w:t xml:space="preserve"> self-directed play</w:t>
      </w:r>
      <w:r w:rsidR="0096407D" w:rsidRPr="00BF396C">
        <w:t xml:space="preserve"> (Drake, 2006).</w:t>
      </w:r>
    </w:p>
    <w:p w14:paraId="088724D2" w14:textId="77777777" w:rsidR="000A4F35" w:rsidRPr="00BF396C" w:rsidRDefault="000A4F35" w:rsidP="00BF396C">
      <w:pPr>
        <w:spacing w:line="360" w:lineRule="auto"/>
        <w:jc w:val="both"/>
      </w:pPr>
    </w:p>
    <w:p w14:paraId="19AD80EA" w14:textId="67281A55" w:rsidR="003F10E9" w:rsidRPr="00BF396C" w:rsidRDefault="003F10E9" w:rsidP="00BF396C">
      <w:pPr>
        <w:spacing w:line="360" w:lineRule="auto"/>
        <w:jc w:val="both"/>
      </w:pPr>
      <w:r w:rsidRPr="00BF396C">
        <w:t>According to article 13 of the UNCRC, children have the right to freedom of expression, to express how they feel, and have their opinions taken in</w:t>
      </w:r>
      <w:r w:rsidR="00C42F48" w:rsidRPr="00BF396C">
        <w:t>to</w:t>
      </w:r>
      <w:r w:rsidRPr="00BF396C">
        <w:t xml:space="preserve"> consideration. Whilst observing a child it is useful to remember this and ensure the children are involved in the process of choosing activities where possible (Children’s and young </w:t>
      </w:r>
      <w:r w:rsidR="00D53CA8" w:rsidRPr="00BF396C">
        <w:t>people’s</w:t>
      </w:r>
      <w:r w:rsidRPr="00BF396C">
        <w:t xml:space="preserve"> commissioner, 2020).</w:t>
      </w:r>
    </w:p>
    <w:p w14:paraId="390D3891" w14:textId="4B3FEF23" w:rsidR="00D53CA8" w:rsidRPr="00BF396C" w:rsidRDefault="00D53CA8" w:rsidP="00BF396C">
      <w:pPr>
        <w:spacing w:line="360" w:lineRule="auto"/>
        <w:jc w:val="both"/>
      </w:pPr>
    </w:p>
    <w:p w14:paraId="6E1F049B" w14:textId="3FB5EED4" w:rsidR="00D53CA8" w:rsidRPr="00BF396C" w:rsidRDefault="00D53CA8" w:rsidP="00BF396C">
      <w:pPr>
        <w:pStyle w:val="NormalWeb"/>
        <w:spacing w:before="0" w:beforeAutospacing="0" w:after="240" w:afterAutospacing="0" w:line="360" w:lineRule="auto"/>
        <w:jc w:val="both"/>
        <w:rPr>
          <w:color w:val="333333"/>
        </w:rPr>
      </w:pPr>
      <w:r w:rsidRPr="00BF396C">
        <w:rPr>
          <w:color w:val="333333"/>
        </w:rPr>
        <w:t>Self-directed play benefits the child in many ways. When children are given the freedom to  organise the the activity they partake within, decide the person they would like to interact and play with and organise their own play, they are able to experience more fulfilment and enjoyment from what they are doing (Play Wales, no date).</w:t>
      </w:r>
    </w:p>
    <w:p w14:paraId="41980D23" w14:textId="53754997" w:rsidR="00D45947" w:rsidRPr="00BF396C" w:rsidRDefault="00D45947" w:rsidP="00BF396C">
      <w:pPr>
        <w:pStyle w:val="NormalWeb"/>
        <w:spacing w:before="0" w:beforeAutospacing="0" w:after="240" w:afterAutospacing="0" w:line="360" w:lineRule="auto"/>
        <w:jc w:val="both"/>
        <w:rPr>
          <w:color w:val="333333"/>
        </w:rPr>
      </w:pPr>
      <w:r w:rsidRPr="00BF396C">
        <w:rPr>
          <w:color w:val="333333"/>
        </w:rPr>
        <w:t xml:space="preserve">Theorist Fredrick Frobel (1782-1852) believed play was central to a child’s education and their future development. Frobel was passionate that children learned through expressing themselves </w:t>
      </w:r>
      <w:r w:rsidRPr="00BF396C">
        <w:rPr>
          <w:color w:val="333333"/>
        </w:rPr>
        <w:lastRenderedPageBreak/>
        <w:t>using their own individual, self-directed play and throughout play with others</w:t>
      </w:r>
      <w:r w:rsidR="0050424A" w:rsidRPr="00BF396C">
        <w:rPr>
          <w:color w:val="333333"/>
        </w:rPr>
        <w:t xml:space="preserve"> (</w:t>
      </w:r>
      <w:proofErr w:type="spellStart"/>
      <w:r w:rsidR="0050424A" w:rsidRPr="00BF396C">
        <w:rPr>
          <w:color w:val="333333"/>
        </w:rPr>
        <w:t>Gray</w:t>
      </w:r>
      <w:proofErr w:type="spellEnd"/>
      <w:r w:rsidR="0050424A" w:rsidRPr="00BF396C">
        <w:rPr>
          <w:color w:val="333333"/>
        </w:rPr>
        <w:t xml:space="preserve"> and </w:t>
      </w:r>
      <w:proofErr w:type="spellStart"/>
      <w:r w:rsidR="0050424A" w:rsidRPr="00BF396C">
        <w:rPr>
          <w:color w:val="333333"/>
        </w:rPr>
        <w:t>Macblain</w:t>
      </w:r>
      <w:proofErr w:type="spellEnd"/>
      <w:r w:rsidR="0050424A" w:rsidRPr="00BF396C">
        <w:rPr>
          <w:color w:val="333333"/>
        </w:rPr>
        <w:t>, 2015).</w:t>
      </w:r>
    </w:p>
    <w:p w14:paraId="556B21A4" w14:textId="77777777" w:rsidR="00B50E83" w:rsidRPr="00BF396C" w:rsidRDefault="00B50E83" w:rsidP="00BF396C">
      <w:pPr>
        <w:pStyle w:val="NormalWeb"/>
        <w:spacing w:before="0" w:beforeAutospacing="0" w:after="240" w:afterAutospacing="0" w:line="360" w:lineRule="auto"/>
        <w:jc w:val="both"/>
        <w:rPr>
          <w:color w:val="333333"/>
        </w:rPr>
      </w:pPr>
    </w:p>
    <w:p w14:paraId="5CCBBD46" w14:textId="58500EAF" w:rsidR="0096407D" w:rsidRPr="00BF396C" w:rsidRDefault="0096407D" w:rsidP="00BF396C">
      <w:pPr>
        <w:spacing w:line="360" w:lineRule="auto"/>
        <w:jc w:val="both"/>
      </w:pPr>
    </w:p>
    <w:p w14:paraId="125036AE" w14:textId="77777777" w:rsidR="00C93D56" w:rsidRPr="00BF396C" w:rsidRDefault="00C93D56" w:rsidP="00BF396C">
      <w:pPr>
        <w:spacing w:line="360" w:lineRule="auto"/>
        <w:jc w:val="both"/>
      </w:pPr>
    </w:p>
    <w:p w14:paraId="6DD75B21" w14:textId="79D00336" w:rsidR="005453EC" w:rsidRPr="00BF396C" w:rsidRDefault="005453EC" w:rsidP="00BF396C">
      <w:pPr>
        <w:spacing w:line="360" w:lineRule="auto"/>
        <w:jc w:val="both"/>
      </w:pPr>
    </w:p>
    <w:p w14:paraId="53EE4462" w14:textId="76C24F1F" w:rsidR="00365DB6" w:rsidRPr="00BF396C" w:rsidRDefault="00365DB6" w:rsidP="00BF396C">
      <w:pPr>
        <w:spacing w:line="360" w:lineRule="auto"/>
        <w:jc w:val="both"/>
      </w:pPr>
    </w:p>
    <w:p w14:paraId="17624B34" w14:textId="77777777" w:rsidR="00365DB6" w:rsidRPr="00BF396C" w:rsidRDefault="00365DB6" w:rsidP="00BF396C">
      <w:pPr>
        <w:spacing w:line="360" w:lineRule="auto"/>
        <w:jc w:val="both"/>
      </w:pPr>
    </w:p>
    <w:p w14:paraId="2578099F" w14:textId="43631402" w:rsidR="00EF6E47" w:rsidRPr="00BF396C" w:rsidRDefault="00EF6E47" w:rsidP="00BF396C">
      <w:pPr>
        <w:spacing w:line="360" w:lineRule="auto"/>
        <w:jc w:val="both"/>
      </w:pPr>
    </w:p>
    <w:p w14:paraId="4B035FED" w14:textId="21215723" w:rsidR="00EF20F1" w:rsidRPr="00BF396C" w:rsidRDefault="00EF20F1" w:rsidP="00BF396C">
      <w:pPr>
        <w:spacing w:line="360" w:lineRule="auto"/>
        <w:jc w:val="both"/>
      </w:pPr>
    </w:p>
    <w:p w14:paraId="26AA766B" w14:textId="77777777" w:rsidR="00EF6E47" w:rsidRPr="00BF396C" w:rsidRDefault="00EF6E47" w:rsidP="00BF396C">
      <w:pPr>
        <w:spacing w:line="360" w:lineRule="auto"/>
        <w:jc w:val="both"/>
      </w:pPr>
    </w:p>
    <w:p w14:paraId="4B8CC150" w14:textId="77777777" w:rsidR="00B336A3" w:rsidRPr="00BF396C" w:rsidRDefault="00B336A3" w:rsidP="00BF396C">
      <w:pPr>
        <w:spacing w:line="360" w:lineRule="auto"/>
        <w:jc w:val="both"/>
      </w:pPr>
    </w:p>
    <w:p w14:paraId="198F1980" w14:textId="21D1F388" w:rsidR="00791902" w:rsidRPr="00BF396C" w:rsidRDefault="00791902" w:rsidP="00BF396C">
      <w:pPr>
        <w:spacing w:line="360" w:lineRule="auto"/>
        <w:jc w:val="both"/>
      </w:pPr>
    </w:p>
    <w:p w14:paraId="0E786C72" w14:textId="3CE50231" w:rsidR="00791902" w:rsidRPr="00BF396C" w:rsidRDefault="00791902" w:rsidP="00BF396C">
      <w:pPr>
        <w:spacing w:line="360" w:lineRule="auto"/>
        <w:jc w:val="both"/>
      </w:pPr>
    </w:p>
    <w:p w14:paraId="3891F528" w14:textId="5276D3D3" w:rsidR="00791902" w:rsidRPr="00BF396C" w:rsidRDefault="00791902" w:rsidP="00BF396C">
      <w:pPr>
        <w:spacing w:line="360" w:lineRule="auto"/>
        <w:jc w:val="both"/>
      </w:pPr>
    </w:p>
    <w:p w14:paraId="33A92CC1" w14:textId="7C26BF8D" w:rsidR="00791902" w:rsidRPr="00BF396C" w:rsidRDefault="00791902" w:rsidP="00BF396C">
      <w:pPr>
        <w:spacing w:line="360" w:lineRule="auto"/>
        <w:jc w:val="both"/>
      </w:pPr>
    </w:p>
    <w:p w14:paraId="758F8373" w14:textId="1DB2BD1A" w:rsidR="00791902" w:rsidRPr="00BF396C" w:rsidRDefault="00791902" w:rsidP="00BF396C">
      <w:pPr>
        <w:spacing w:line="360" w:lineRule="auto"/>
        <w:jc w:val="both"/>
      </w:pPr>
    </w:p>
    <w:p w14:paraId="6D0D5EB1" w14:textId="34F69ABF" w:rsidR="00791902" w:rsidRPr="00BF396C" w:rsidRDefault="00791902" w:rsidP="00BF396C">
      <w:pPr>
        <w:spacing w:line="360" w:lineRule="auto"/>
        <w:jc w:val="both"/>
      </w:pPr>
    </w:p>
    <w:p w14:paraId="739B6155" w14:textId="2AF1F2D1" w:rsidR="00791902" w:rsidRPr="00BF396C" w:rsidRDefault="00791902" w:rsidP="00BF396C">
      <w:pPr>
        <w:spacing w:line="360" w:lineRule="auto"/>
        <w:jc w:val="both"/>
      </w:pPr>
    </w:p>
    <w:p w14:paraId="1EFCF5FF" w14:textId="697608B5" w:rsidR="00791902" w:rsidRPr="00BF396C" w:rsidRDefault="00791902" w:rsidP="00BF396C">
      <w:pPr>
        <w:spacing w:line="360" w:lineRule="auto"/>
        <w:jc w:val="both"/>
      </w:pPr>
    </w:p>
    <w:p w14:paraId="7038F61F" w14:textId="5446F274" w:rsidR="00791902" w:rsidRPr="00BF396C" w:rsidRDefault="00791902" w:rsidP="00BF396C">
      <w:pPr>
        <w:spacing w:line="360" w:lineRule="auto"/>
        <w:jc w:val="both"/>
      </w:pPr>
    </w:p>
    <w:p w14:paraId="40D03B42" w14:textId="0F7E3B21" w:rsidR="00791902" w:rsidRPr="00BF396C" w:rsidRDefault="00791902" w:rsidP="00BF396C">
      <w:pPr>
        <w:spacing w:line="360" w:lineRule="auto"/>
        <w:jc w:val="both"/>
      </w:pPr>
    </w:p>
    <w:p w14:paraId="78AF26E5" w14:textId="72740B16" w:rsidR="00791902" w:rsidRPr="00BF396C" w:rsidRDefault="00791902" w:rsidP="00BF396C">
      <w:pPr>
        <w:spacing w:line="360" w:lineRule="auto"/>
        <w:jc w:val="both"/>
      </w:pPr>
    </w:p>
    <w:p w14:paraId="68DA3A69" w14:textId="16FFABE2" w:rsidR="00791902" w:rsidRPr="00BF396C" w:rsidRDefault="00791902" w:rsidP="00BF396C">
      <w:pPr>
        <w:spacing w:line="360" w:lineRule="auto"/>
        <w:jc w:val="both"/>
      </w:pPr>
    </w:p>
    <w:p w14:paraId="6971B97E" w14:textId="4AE6000C" w:rsidR="00791902" w:rsidRPr="00BF396C" w:rsidRDefault="00791902" w:rsidP="00BF396C">
      <w:pPr>
        <w:spacing w:line="360" w:lineRule="auto"/>
        <w:jc w:val="both"/>
      </w:pPr>
    </w:p>
    <w:p w14:paraId="749CAE10" w14:textId="39CE969F" w:rsidR="00791902" w:rsidRPr="00BF396C" w:rsidRDefault="00791902" w:rsidP="00BF396C">
      <w:pPr>
        <w:spacing w:line="360" w:lineRule="auto"/>
        <w:jc w:val="both"/>
      </w:pPr>
    </w:p>
    <w:p w14:paraId="45752083" w14:textId="396D17C2" w:rsidR="00791902" w:rsidRPr="00BF396C" w:rsidRDefault="00791902" w:rsidP="00BF396C">
      <w:pPr>
        <w:spacing w:line="360" w:lineRule="auto"/>
        <w:jc w:val="both"/>
      </w:pPr>
    </w:p>
    <w:p w14:paraId="293542F9" w14:textId="7B570798" w:rsidR="00791902" w:rsidRPr="00BF396C" w:rsidRDefault="00791902" w:rsidP="00BF396C">
      <w:pPr>
        <w:spacing w:line="360" w:lineRule="auto"/>
        <w:jc w:val="both"/>
      </w:pPr>
    </w:p>
    <w:p w14:paraId="54CB5AD0" w14:textId="1867BC80" w:rsidR="00791902" w:rsidRPr="00BF396C" w:rsidRDefault="00791902" w:rsidP="00BF396C">
      <w:pPr>
        <w:spacing w:line="360" w:lineRule="auto"/>
        <w:jc w:val="both"/>
      </w:pPr>
    </w:p>
    <w:p w14:paraId="5EB7334B" w14:textId="3537B850" w:rsidR="00791902" w:rsidRPr="00BF396C" w:rsidRDefault="00791902" w:rsidP="00BF396C">
      <w:pPr>
        <w:spacing w:line="360" w:lineRule="auto"/>
        <w:jc w:val="both"/>
      </w:pPr>
    </w:p>
    <w:p w14:paraId="35A69667" w14:textId="52E4AFE1" w:rsidR="00791902" w:rsidRPr="00BF396C" w:rsidRDefault="00791902" w:rsidP="00BF396C">
      <w:pPr>
        <w:spacing w:line="360" w:lineRule="auto"/>
        <w:jc w:val="both"/>
      </w:pPr>
    </w:p>
    <w:p w14:paraId="2A3C2900" w14:textId="60FDABCE" w:rsidR="00791902" w:rsidRPr="00BF396C" w:rsidRDefault="00791902" w:rsidP="00BF396C">
      <w:pPr>
        <w:spacing w:line="360" w:lineRule="auto"/>
        <w:jc w:val="both"/>
      </w:pPr>
    </w:p>
    <w:p w14:paraId="06EEDFFD"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lastRenderedPageBreak/>
        <w:t>Reference List</w:t>
      </w:r>
    </w:p>
    <w:p w14:paraId="1513A064" w14:textId="77777777" w:rsidR="00BF396C" w:rsidRPr="00BF396C" w:rsidRDefault="00BF396C" w:rsidP="00BF396C">
      <w:pPr>
        <w:spacing w:after="160" w:line="360" w:lineRule="auto"/>
        <w:jc w:val="both"/>
        <w:rPr>
          <w:rFonts w:eastAsiaTheme="minorHAnsi"/>
          <w:lang w:eastAsia="en-US"/>
        </w:rPr>
      </w:pPr>
      <w:proofErr w:type="spellStart"/>
      <w:r w:rsidRPr="00BF396C">
        <w:rPr>
          <w:rFonts w:eastAsiaTheme="minorHAnsi"/>
          <w:lang w:eastAsia="en-US"/>
        </w:rPr>
        <w:t>Bazley</w:t>
      </w:r>
      <w:proofErr w:type="spellEnd"/>
      <w:r w:rsidRPr="00BF396C">
        <w:rPr>
          <w:rFonts w:eastAsiaTheme="minorHAnsi"/>
          <w:lang w:eastAsia="en-US"/>
        </w:rPr>
        <w:t xml:space="preserve">, S. (2018) </w:t>
      </w:r>
      <w:r w:rsidRPr="00BF396C">
        <w:rPr>
          <w:rFonts w:eastAsiaTheme="minorHAnsi"/>
          <w:i/>
          <w:iCs/>
          <w:lang w:eastAsia="en-US"/>
        </w:rPr>
        <w:t>A playworkers guide to risk</w:t>
      </w:r>
      <w:r w:rsidRPr="00BF396C">
        <w:rPr>
          <w:rFonts w:eastAsiaTheme="minorHAnsi"/>
          <w:lang w:eastAsia="en-US"/>
        </w:rPr>
        <w:t xml:space="preserve">. Available at: </w:t>
      </w:r>
      <w:hyperlink r:id="rId8" w:history="1">
        <w:r w:rsidRPr="00BF396C">
          <w:rPr>
            <w:rFonts w:eastAsiaTheme="minorHAnsi"/>
            <w:color w:val="0563C1" w:themeColor="hyperlink"/>
            <w:u w:val="single"/>
            <w:lang w:eastAsia="en-US"/>
          </w:rPr>
          <w:t>file:///C:/Users/Alicia%20PC/AppData/Local/Packages/Microsoft.MicrosoftEdge_8wekyb3d8bbwe/TempState/Downloads/A%20playworkers%20guide%20to%20risk%20(1).pdf</w:t>
        </w:r>
      </w:hyperlink>
      <w:r w:rsidRPr="00BF396C">
        <w:rPr>
          <w:rFonts w:eastAsiaTheme="minorHAnsi"/>
          <w:lang w:eastAsia="en-US"/>
        </w:rPr>
        <w:t xml:space="preserve"> (Accessed 7</w:t>
      </w:r>
      <w:r w:rsidRPr="00BF396C">
        <w:rPr>
          <w:rFonts w:eastAsiaTheme="minorHAnsi"/>
          <w:vertAlign w:val="superscript"/>
          <w:lang w:eastAsia="en-US"/>
        </w:rPr>
        <w:t>th</w:t>
      </w:r>
      <w:r w:rsidRPr="00BF396C">
        <w:rPr>
          <w:rFonts w:eastAsiaTheme="minorHAnsi"/>
          <w:lang w:eastAsia="en-US"/>
        </w:rPr>
        <w:t xml:space="preserve"> January 2020).</w:t>
      </w:r>
    </w:p>
    <w:p w14:paraId="2CFCC7A3"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Children and young people’s Commissioner Scotland (2020) Available at: </w:t>
      </w:r>
      <w:hyperlink r:id="rId9" w:history="1">
        <w:r w:rsidRPr="00BF396C">
          <w:rPr>
            <w:rFonts w:eastAsiaTheme="minorHAnsi"/>
            <w:color w:val="0563C1" w:themeColor="hyperlink"/>
            <w:u w:val="single"/>
            <w:lang w:eastAsia="en-US"/>
          </w:rPr>
          <w:t>https://www.cypcs.org.uk/rights/uncrcarticles/article-13</w:t>
        </w:r>
      </w:hyperlink>
      <w:r w:rsidRPr="00BF396C">
        <w:rPr>
          <w:rFonts w:eastAsiaTheme="minorHAnsi"/>
          <w:lang w:eastAsia="en-US"/>
        </w:rPr>
        <w:t xml:space="preserve"> (Accessed 18th January 2020).</w:t>
      </w:r>
    </w:p>
    <w:p w14:paraId="7883919A"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Connect Childcare (2017) </w:t>
      </w:r>
      <w:r w:rsidRPr="00BF396C">
        <w:rPr>
          <w:rFonts w:eastAsiaTheme="minorHAnsi"/>
          <w:i/>
          <w:iCs/>
          <w:lang w:eastAsia="en-US"/>
        </w:rPr>
        <w:t>What makes a good observation? [blog].</w:t>
      </w:r>
      <w:r w:rsidRPr="00BF396C">
        <w:rPr>
          <w:rFonts w:eastAsiaTheme="minorHAnsi"/>
          <w:lang w:eastAsia="en-US"/>
        </w:rPr>
        <w:t>10</w:t>
      </w:r>
      <w:r w:rsidRPr="00BF396C">
        <w:rPr>
          <w:rFonts w:eastAsiaTheme="minorHAnsi"/>
          <w:vertAlign w:val="superscript"/>
          <w:lang w:eastAsia="en-US"/>
        </w:rPr>
        <w:t>th</w:t>
      </w:r>
      <w:r w:rsidRPr="00BF396C">
        <w:rPr>
          <w:rFonts w:eastAsiaTheme="minorHAnsi"/>
          <w:lang w:eastAsia="en-US"/>
        </w:rPr>
        <w:t xml:space="preserve"> April. Available at: </w:t>
      </w:r>
      <w:hyperlink r:id="rId10" w:history="1">
        <w:r w:rsidRPr="00BF396C">
          <w:rPr>
            <w:rFonts w:eastAsiaTheme="minorHAnsi"/>
            <w:color w:val="0563C1" w:themeColor="hyperlink"/>
            <w:u w:val="single"/>
            <w:lang w:eastAsia="en-US"/>
          </w:rPr>
          <w:t>https://www.connectchildcare.com/blog/makes-good-observation/</w:t>
        </w:r>
      </w:hyperlink>
      <w:r w:rsidRPr="00BF396C">
        <w:rPr>
          <w:rFonts w:eastAsiaTheme="minorHAnsi"/>
          <w:lang w:eastAsia="en-US"/>
        </w:rPr>
        <w:t xml:space="preserve"> (Accessed 17</w:t>
      </w:r>
      <w:r w:rsidRPr="00BF396C">
        <w:rPr>
          <w:rFonts w:eastAsiaTheme="minorHAnsi"/>
          <w:vertAlign w:val="superscript"/>
          <w:lang w:eastAsia="en-US"/>
        </w:rPr>
        <w:t>th</w:t>
      </w:r>
      <w:r w:rsidRPr="00BF396C">
        <w:rPr>
          <w:rFonts w:eastAsiaTheme="minorHAnsi"/>
          <w:lang w:eastAsia="en-US"/>
        </w:rPr>
        <w:t xml:space="preserve"> January 2020).</w:t>
      </w:r>
    </w:p>
    <w:p w14:paraId="6A75B588"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Drake, J. (2006) </w:t>
      </w:r>
      <w:r w:rsidRPr="00BF396C">
        <w:rPr>
          <w:rFonts w:eastAsiaTheme="minorHAnsi"/>
          <w:i/>
          <w:iCs/>
          <w:lang w:eastAsia="en-US"/>
        </w:rPr>
        <w:t>Observing children.</w:t>
      </w:r>
      <w:r w:rsidRPr="00BF396C">
        <w:rPr>
          <w:rFonts w:eastAsiaTheme="minorHAnsi"/>
          <w:lang w:eastAsia="en-US"/>
        </w:rPr>
        <w:t xml:space="preserve"> Available at: </w:t>
      </w:r>
      <w:hyperlink r:id="rId11" w:history="1">
        <w:r w:rsidRPr="00BF396C">
          <w:rPr>
            <w:rFonts w:eastAsiaTheme="minorHAnsi"/>
            <w:color w:val="0563C1" w:themeColor="hyperlink"/>
            <w:u w:val="single"/>
            <w:lang w:eastAsia="en-US"/>
          </w:rPr>
          <w:t>https://www.nurseryworld.co.uk/news/article/observing-children</w:t>
        </w:r>
      </w:hyperlink>
      <w:r w:rsidRPr="00BF396C">
        <w:rPr>
          <w:rFonts w:eastAsiaTheme="minorHAnsi"/>
          <w:lang w:eastAsia="en-US"/>
        </w:rPr>
        <w:t xml:space="preserve"> (Accessed 17th January 2020).</w:t>
      </w:r>
    </w:p>
    <w:p w14:paraId="40C21486" w14:textId="77777777" w:rsidR="00BF396C" w:rsidRPr="00BF396C" w:rsidRDefault="00BF396C" w:rsidP="00BF396C">
      <w:pPr>
        <w:spacing w:after="160" w:line="360" w:lineRule="auto"/>
        <w:jc w:val="both"/>
        <w:rPr>
          <w:rFonts w:eastAsiaTheme="minorHAnsi"/>
          <w:lang w:eastAsia="en-US"/>
        </w:rPr>
      </w:pPr>
      <w:proofErr w:type="spellStart"/>
      <w:r w:rsidRPr="00BF396C">
        <w:rPr>
          <w:rFonts w:eastAsiaTheme="minorHAnsi"/>
          <w:lang w:eastAsia="en-US"/>
        </w:rPr>
        <w:t>Educa</w:t>
      </w:r>
      <w:proofErr w:type="spellEnd"/>
      <w:r w:rsidRPr="00BF396C">
        <w:rPr>
          <w:rFonts w:eastAsiaTheme="minorHAnsi"/>
          <w:lang w:eastAsia="en-US"/>
        </w:rPr>
        <w:t xml:space="preserve"> (2020) </w:t>
      </w:r>
      <w:proofErr w:type="spellStart"/>
      <w:r w:rsidRPr="00BF396C">
        <w:rPr>
          <w:rFonts w:eastAsiaTheme="minorHAnsi"/>
          <w:i/>
          <w:iCs/>
          <w:lang w:eastAsia="en-US"/>
        </w:rPr>
        <w:t>Te</w:t>
      </w:r>
      <w:proofErr w:type="spellEnd"/>
      <w:r w:rsidRPr="00BF396C">
        <w:rPr>
          <w:rFonts w:eastAsiaTheme="minorHAnsi"/>
          <w:i/>
          <w:iCs/>
          <w:lang w:eastAsia="en-US"/>
        </w:rPr>
        <w:t xml:space="preserve"> </w:t>
      </w:r>
      <w:proofErr w:type="spellStart"/>
      <w:r w:rsidRPr="00BF396C">
        <w:rPr>
          <w:rFonts w:eastAsiaTheme="minorHAnsi"/>
          <w:i/>
          <w:iCs/>
          <w:lang w:eastAsia="en-US"/>
        </w:rPr>
        <w:t>Whariki</w:t>
      </w:r>
      <w:proofErr w:type="spellEnd"/>
      <w:r w:rsidRPr="00BF396C">
        <w:rPr>
          <w:rFonts w:eastAsiaTheme="minorHAnsi"/>
          <w:i/>
          <w:iCs/>
          <w:lang w:eastAsia="en-US"/>
        </w:rPr>
        <w:t>, Early childhood education curriculum-New Zealand.</w:t>
      </w:r>
      <w:r w:rsidRPr="00BF396C">
        <w:rPr>
          <w:rFonts w:eastAsiaTheme="minorHAnsi"/>
          <w:lang w:eastAsia="en-US"/>
        </w:rPr>
        <w:t xml:space="preserve"> Available at:  </w:t>
      </w:r>
      <w:hyperlink r:id="rId12" w:history="1">
        <w:r w:rsidRPr="00BF396C">
          <w:rPr>
            <w:rFonts w:eastAsiaTheme="minorHAnsi"/>
            <w:color w:val="0563C1" w:themeColor="hyperlink"/>
            <w:u w:val="single"/>
            <w:lang w:eastAsia="en-US"/>
          </w:rPr>
          <w:t>https://www.geteduca.com/frameworks/te-whariki-ece-curriculum-new-zealand/</w:t>
        </w:r>
      </w:hyperlink>
      <w:r w:rsidRPr="00BF396C">
        <w:rPr>
          <w:rFonts w:eastAsiaTheme="minorHAnsi"/>
          <w:lang w:eastAsia="en-US"/>
        </w:rPr>
        <w:t xml:space="preserve"> (Accessed 6</w:t>
      </w:r>
      <w:r w:rsidRPr="00BF396C">
        <w:rPr>
          <w:rFonts w:eastAsiaTheme="minorHAnsi"/>
          <w:vertAlign w:val="superscript"/>
          <w:lang w:eastAsia="en-US"/>
        </w:rPr>
        <w:t>th</w:t>
      </w:r>
      <w:r w:rsidRPr="00BF396C">
        <w:rPr>
          <w:rFonts w:eastAsiaTheme="minorHAnsi"/>
          <w:lang w:eastAsia="en-US"/>
        </w:rPr>
        <w:t xml:space="preserve"> Jan 2020).</w:t>
      </w:r>
    </w:p>
    <w:p w14:paraId="709A24A8"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Foundation Education (2018) </w:t>
      </w:r>
      <w:r w:rsidRPr="00BF396C">
        <w:rPr>
          <w:rFonts w:eastAsiaTheme="minorHAnsi"/>
          <w:i/>
          <w:iCs/>
          <w:lang w:eastAsia="en-US"/>
        </w:rPr>
        <w:t>How can I support the Holistic development of Children?</w:t>
      </w:r>
      <w:r w:rsidRPr="00BF396C">
        <w:rPr>
          <w:rFonts w:eastAsiaTheme="minorHAnsi"/>
          <w:lang w:eastAsia="en-US"/>
        </w:rPr>
        <w:t xml:space="preserve"> Available at: </w:t>
      </w:r>
      <w:hyperlink r:id="rId13" w:history="1">
        <w:r w:rsidRPr="00BF396C">
          <w:rPr>
            <w:rFonts w:eastAsiaTheme="minorHAnsi"/>
            <w:color w:val="0563C1" w:themeColor="hyperlink"/>
            <w:u w:val="single"/>
            <w:lang w:eastAsia="en-US"/>
          </w:rPr>
          <w:t>https://www.foundationeducation.edu.au/articles/2018/03/support-holistic-development-children-early-childhood-education</w:t>
        </w:r>
      </w:hyperlink>
      <w:r w:rsidRPr="00BF396C">
        <w:rPr>
          <w:rFonts w:eastAsiaTheme="minorHAnsi"/>
          <w:lang w:eastAsia="en-US"/>
        </w:rPr>
        <w:t xml:space="preserve"> (Accessed 8th January 2020).</w:t>
      </w:r>
    </w:p>
    <w:p w14:paraId="647D21E9" w14:textId="77777777" w:rsidR="00BF396C" w:rsidRPr="00BF396C" w:rsidRDefault="00BF396C" w:rsidP="00BF396C">
      <w:pPr>
        <w:spacing w:after="160" w:line="360" w:lineRule="auto"/>
        <w:jc w:val="both"/>
        <w:rPr>
          <w:rFonts w:eastAsiaTheme="minorHAnsi"/>
          <w:lang w:eastAsia="en-US"/>
        </w:rPr>
      </w:pPr>
      <w:proofErr w:type="spellStart"/>
      <w:r w:rsidRPr="00BF396C">
        <w:rPr>
          <w:rFonts w:eastAsiaTheme="minorHAnsi"/>
          <w:lang w:eastAsia="en-US"/>
        </w:rPr>
        <w:t>Gray</w:t>
      </w:r>
      <w:proofErr w:type="spellEnd"/>
      <w:r w:rsidRPr="00BF396C">
        <w:rPr>
          <w:rFonts w:eastAsiaTheme="minorHAnsi"/>
          <w:lang w:eastAsia="en-US"/>
        </w:rPr>
        <w:t xml:space="preserve">, C. and </w:t>
      </w:r>
      <w:proofErr w:type="spellStart"/>
      <w:r w:rsidRPr="00BF396C">
        <w:rPr>
          <w:rFonts w:eastAsiaTheme="minorHAnsi"/>
          <w:lang w:eastAsia="en-US"/>
        </w:rPr>
        <w:t>Macblain</w:t>
      </w:r>
      <w:proofErr w:type="spellEnd"/>
      <w:r w:rsidRPr="00BF396C">
        <w:rPr>
          <w:rFonts w:eastAsiaTheme="minorHAnsi"/>
          <w:lang w:eastAsia="en-US"/>
        </w:rPr>
        <w:t xml:space="preserve">, S. (2015) </w:t>
      </w:r>
      <w:r w:rsidRPr="00BF396C">
        <w:rPr>
          <w:rFonts w:eastAsiaTheme="minorHAnsi"/>
          <w:i/>
          <w:iCs/>
          <w:lang w:eastAsia="en-US"/>
        </w:rPr>
        <w:t>Learning Theories in Childhood</w:t>
      </w:r>
      <w:r w:rsidRPr="00BF396C">
        <w:rPr>
          <w:rFonts w:eastAsiaTheme="minorHAnsi"/>
          <w:lang w:eastAsia="en-US"/>
        </w:rPr>
        <w:t xml:space="preserve"> 2</w:t>
      </w:r>
      <w:r w:rsidRPr="00BF396C">
        <w:rPr>
          <w:rFonts w:eastAsiaTheme="minorHAnsi"/>
          <w:vertAlign w:val="superscript"/>
          <w:lang w:eastAsia="en-US"/>
        </w:rPr>
        <w:t>nd</w:t>
      </w:r>
      <w:r w:rsidRPr="00BF396C">
        <w:rPr>
          <w:rFonts w:eastAsiaTheme="minorHAnsi"/>
          <w:lang w:eastAsia="en-US"/>
        </w:rPr>
        <w:t xml:space="preserve"> Ed. London: Sage Publishing Ltd.</w:t>
      </w:r>
    </w:p>
    <w:p w14:paraId="2F8AE29A"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Hollis Montessori School (2018) </w:t>
      </w:r>
      <w:r w:rsidRPr="00BF396C">
        <w:rPr>
          <w:rFonts w:eastAsiaTheme="minorHAnsi"/>
          <w:i/>
          <w:iCs/>
          <w:lang w:eastAsia="en-US"/>
        </w:rPr>
        <w:t>Why encourage self-directed play</w:t>
      </w:r>
      <w:r w:rsidRPr="00BF396C">
        <w:rPr>
          <w:rFonts w:eastAsiaTheme="minorHAnsi"/>
          <w:lang w:eastAsia="en-US"/>
        </w:rPr>
        <w:t xml:space="preserve">. Available at: </w:t>
      </w:r>
      <w:hyperlink r:id="rId14" w:history="1">
        <w:r w:rsidRPr="00BF396C">
          <w:rPr>
            <w:rFonts w:eastAsiaTheme="minorHAnsi"/>
            <w:color w:val="0563C1" w:themeColor="hyperlink"/>
            <w:u w:val="single"/>
            <w:lang w:eastAsia="en-US"/>
          </w:rPr>
          <w:t>https://hollismontessori.org/blog/2018/2/19/why-encourage-self-directed-play</w:t>
        </w:r>
      </w:hyperlink>
      <w:r w:rsidRPr="00BF396C">
        <w:rPr>
          <w:rFonts w:eastAsiaTheme="minorHAnsi"/>
          <w:lang w:eastAsia="en-US"/>
        </w:rPr>
        <w:t xml:space="preserve"> (Accessed 6th Jan 2020).</w:t>
      </w:r>
    </w:p>
    <w:p w14:paraId="7E240A8E"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John </w:t>
      </w:r>
      <w:proofErr w:type="spellStart"/>
      <w:r w:rsidRPr="00BF396C">
        <w:rPr>
          <w:rFonts w:eastAsiaTheme="minorHAnsi"/>
          <w:lang w:eastAsia="en-US"/>
        </w:rPr>
        <w:t>Gray</w:t>
      </w:r>
      <w:proofErr w:type="spellEnd"/>
      <w:r w:rsidRPr="00BF396C">
        <w:rPr>
          <w:rFonts w:eastAsiaTheme="minorHAnsi"/>
          <w:lang w:eastAsia="en-US"/>
        </w:rPr>
        <w:t xml:space="preserve"> (No Date)  </w:t>
      </w:r>
      <w:r w:rsidRPr="00BF396C">
        <w:rPr>
          <w:rFonts w:eastAsiaTheme="minorHAnsi"/>
          <w:i/>
          <w:iCs/>
          <w:lang w:eastAsia="en-US"/>
        </w:rPr>
        <w:t>The Genius of Play</w:t>
      </w:r>
      <w:r w:rsidRPr="00BF396C">
        <w:rPr>
          <w:rFonts w:eastAsiaTheme="minorHAnsi"/>
          <w:lang w:eastAsia="en-US"/>
        </w:rPr>
        <w:t xml:space="preserve">. Available at: </w:t>
      </w:r>
      <w:hyperlink r:id="rId15" w:anchor=".XhjKrHd2vIU" w:history="1">
        <w:r w:rsidRPr="00BF396C">
          <w:rPr>
            <w:rFonts w:eastAsiaTheme="minorHAnsi"/>
            <w:color w:val="0563C1" w:themeColor="hyperlink"/>
            <w:u w:val="single"/>
            <w:lang w:eastAsia="en-US"/>
          </w:rPr>
          <w:t>https://www.thegeniusofplay.org/genius/expert-advice/articles/the-evolutionary-importance-of-self-directed-play.aspx#.XhjKrHd2vIU</w:t>
        </w:r>
      </w:hyperlink>
      <w:r w:rsidRPr="00BF396C">
        <w:rPr>
          <w:rFonts w:eastAsiaTheme="minorHAnsi"/>
          <w:lang w:eastAsia="en-US"/>
        </w:rPr>
        <w:t xml:space="preserve"> (Accessed 5</w:t>
      </w:r>
      <w:r w:rsidRPr="00BF396C">
        <w:rPr>
          <w:rFonts w:eastAsiaTheme="minorHAnsi"/>
          <w:vertAlign w:val="superscript"/>
          <w:lang w:eastAsia="en-US"/>
        </w:rPr>
        <w:t>th</w:t>
      </w:r>
      <w:r w:rsidRPr="00BF396C">
        <w:rPr>
          <w:rFonts w:eastAsiaTheme="minorHAnsi"/>
          <w:lang w:eastAsia="en-US"/>
        </w:rPr>
        <w:t xml:space="preserve"> Jan 2020).</w:t>
      </w:r>
    </w:p>
    <w:p w14:paraId="47B5D6E8"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North Yorkshire County Council (2017) </w:t>
      </w:r>
      <w:r w:rsidRPr="00BF396C">
        <w:rPr>
          <w:rFonts w:eastAsiaTheme="minorHAnsi"/>
          <w:i/>
          <w:iCs/>
          <w:lang w:eastAsia="en-US"/>
        </w:rPr>
        <w:t>Treasure Baskets.</w:t>
      </w:r>
      <w:r w:rsidRPr="00BF396C">
        <w:rPr>
          <w:rFonts w:eastAsiaTheme="minorHAnsi"/>
          <w:lang w:eastAsia="en-US"/>
        </w:rPr>
        <w:t xml:space="preserve"> Available at: </w:t>
      </w:r>
      <w:hyperlink r:id="rId16" w:history="1">
        <w:r w:rsidRPr="00BF396C">
          <w:rPr>
            <w:rFonts w:eastAsiaTheme="minorHAnsi"/>
            <w:color w:val="0563C1" w:themeColor="hyperlink"/>
            <w:u w:val="single"/>
            <w:lang w:eastAsia="en-US"/>
          </w:rPr>
          <w:t>https://cyps.northyorks.gov.uk/sites/default/files/Early%20years/Maintaining%20and%20Improving%20Quality/Treasure_baskets%20-%20toolkit.pdf</w:t>
        </w:r>
      </w:hyperlink>
      <w:r w:rsidRPr="00BF396C">
        <w:rPr>
          <w:rFonts w:eastAsiaTheme="minorHAnsi"/>
          <w:lang w:eastAsia="en-US"/>
        </w:rPr>
        <w:t xml:space="preserve"> (Accessed 7</w:t>
      </w:r>
      <w:r w:rsidRPr="00BF396C">
        <w:rPr>
          <w:rFonts w:eastAsiaTheme="minorHAnsi"/>
          <w:vertAlign w:val="superscript"/>
          <w:lang w:eastAsia="en-US"/>
        </w:rPr>
        <w:t>th</w:t>
      </w:r>
      <w:r w:rsidRPr="00BF396C">
        <w:rPr>
          <w:rFonts w:eastAsiaTheme="minorHAnsi"/>
          <w:lang w:eastAsia="en-US"/>
        </w:rPr>
        <w:t xml:space="preserve"> January 2020).</w:t>
      </w:r>
    </w:p>
    <w:p w14:paraId="26025CB9"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lastRenderedPageBreak/>
        <w:t xml:space="preserve">OMEP (2017) </w:t>
      </w:r>
      <w:r w:rsidRPr="00BF396C">
        <w:rPr>
          <w:rFonts w:eastAsiaTheme="minorHAnsi"/>
          <w:i/>
          <w:iCs/>
          <w:lang w:eastAsia="en-US"/>
        </w:rPr>
        <w:t xml:space="preserve">Play and resilience. </w:t>
      </w:r>
      <w:r w:rsidRPr="00BF396C">
        <w:rPr>
          <w:rFonts w:eastAsiaTheme="minorHAnsi"/>
          <w:lang w:eastAsia="en-US"/>
        </w:rPr>
        <w:t xml:space="preserve">Available at: </w:t>
      </w:r>
      <w:hyperlink r:id="rId17" w:history="1">
        <w:r w:rsidRPr="00BF396C">
          <w:rPr>
            <w:rFonts w:eastAsiaTheme="minorHAnsi"/>
            <w:color w:val="0563C1" w:themeColor="hyperlink"/>
            <w:u w:val="single"/>
            <w:lang w:eastAsia="en-US"/>
          </w:rPr>
          <w:t>http://www.worldomep.org/file/Play_and_Resilience_-_A_facilitation_guide_for_early_childhood_practitioners.pdf</w:t>
        </w:r>
      </w:hyperlink>
      <w:r w:rsidRPr="00BF396C">
        <w:rPr>
          <w:rFonts w:eastAsiaTheme="minorHAnsi"/>
          <w:lang w:eastAsia="en-US"/>
        </w:rPr>
        <w:t xml:space="preserve"> (Accessed 18th January 2020).</w:t>
      </w:r>
    </w:p>
    <w:p w14:paraId="43ABE1E6"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Ouvry, M. (No date) </w:t>
      </w:r>
      <w:r w:rsidRPr="00BF396C">
        <w:rPr>
          <w:rFonts w:eastAsiaTheme="minorHAnsi"/>
          <w:i/>
          <w:iCs/>
          <w:lang w:eastAsia="en-US"/>
        </w:rPr>
        <w:t>Going out to play and learn.</w:t>
      </w:r>
      <w:r w:rsidRPr="00BF396C">
        <w:rPr>
          <w:rFonts w:eastAsiaTheme="minorHAnsi"/>
          <w:lang w:eastAsia="en-US"/>
        </w:rPr>
        <w:t xml:space="preserve"> Available at: </w:t>
      </w:r>
      <w:hyperlink r:id="rId18" w:history="1">
        <w:r w:rsidRPr="00BF396C">
          <w:rPr>
            <w:rFonts w:eastAsiaTheme="minorHAnsi"/>
            <w:color w:val="0563C1" w:themeColor="hyperlink"/>
            <w:u w:val="single"/>
            <w:lang w:eastAsia="en-US"/>
          </w:rPr>
          <w:t>https://www.early-education.org.uk/sites/default/files/Going%20out%20to%20play%20and%20learn%20%283%29.pdf</w:t>
        </w:r>
      </w:hyperlink>
      <w:r w:rsidRPr="00BF396C">
        <w:rPr>
          <w:rFonts w:eastAsiaTheme="minorHAnsi"/>
          <w:lang w:eastAsia="en-US"/>
        </w:rPr>
        <w:t xml:space="preserve"> (Accessed 10</w:t>
      </w:r>
      <w:r w:rsidRPr="00BF396C">
        <w:rPr>
          <w:rFonts w:eastAsiaTheme="minorHAnsi"/>
          <w:vertAlign w:val="superscript"/>
          <w:lang w:eastAsia="en-US"/>
        </w:rPr>
        <w:t>th</w:t>
      </w:r>
      <w:r w:rsidRPr="00BF396C">
        <w:rPr>
          <w:rFonts w:eastAsiaTheme="minorHAnsi"/>
          <w:lang w:eastAsia="en-US"/>
        </w:rPr>
        <w:t xml:space="preserve"> January 2020).</w:t>
      </w:r>
    </w:p>
    <w:p w14:paraId="34061357"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Play Wales (2020) </w:t>
      </w:r>
      <w:r w:rsidRPr="00BF396C">
        <w:rPr>
          <w:rFonts w:eastAsiaTheme="minorHAnsi"/>
          <w:i/>
          <w:iCs/>
          <w:lang w:eastAsia="en-US"/>
        </w:rPr>
        <w:t>Playing and hanging out.</w:t>
      </w:r>
      <w:r w:rsidRPr="00BF396C">
        <w:rPr>
          <w:rFonts w:eastAsiaTheme="minorHAnsi"/>
          <w:lang w:eastAsia="en-US"/>
        </w:rPr>
        <w:t xml:space="preserve"> </w:t>
      </w:r>
      <w:hyperlink r:id="rId19" w:history="1">
        <w:r w:rsidRPr="00BF396C">
          <w:rPr>
            <w:rFonts w:eastAsiaTheme="minorHAnsi"/>
            <w:color w:val="0563C1" w:themeColor="hyperlink"/>
            <w:u w:val="single"/>
            <w:lang w:eastAsia="en-US"/>
          </w:rPr>
          <w:t>https://www.playwales.org.uk/eng/playinghangingout</w:t>
        </w:r>
      </w:hyperlink>
      <w:r w:rsidRPr="00BF396C">
        <w:rPr>
          <w:rFonts w:eastAsiaTheme="minorHAnsi"/>
          <w:lang w:eastAsia="en-US"/>
        </w:rPr>
        <w:t xml:space="preserve"> (Accessed 5th January 2020).</w:t>
      </w:r>
    </w:p>
    <w:p w14:paraId="6820C1D3"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Pound, L. (2006) </w:t>
      </w:r>
      <w:r w:rsidRPr="00BF396C">
        <w:rPr>
          <w:rFonts w:eastAsiaTheme="minorHAnsi"/>
          <w:i/>
          <w:iCs/>
          <w:lang w:eastAsia="en-US"/>
        </w:rPr>
        <w:t>How children learn</w:t>
      </w:r>
      <w:r w:rsidRPr="00BF396C">
        <w:rPr>
          <w:rFonts w:eastAsiaTheme="minorHAnsi"/>
          <w:lang w:eastAsia="en-US"/>
        </w:rPr>
        <w:t>. London: Practical Preschool Books.</w:t>
      </w:r>
    </w:p>
    <w:p w14:paraId="4BB8B7F5"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Roberts, A. (2016) </w:t>
      </w:r>
      <w:r w:rsidRPr="00BF396C">
        <w:rPr>
          <w:rFonts w:eastAsiaTheme="minorHAnsi"/>
          <w:i/>
          <w:iCs/>
          <w:lang w:eastAsia="en-US"/>
        </w:rPr>
        <w:t>Kids gone Wild Denmark</w:t>
      </w:r>
      <w:r w:rsidRPr="00BF396C">
        <w:rPr>
          <w:rFonts w:eastAsiaTheme="minorHAnsi"/>
          <w:lang w:eastAsia="en-US"/>
        </w:rPr>
        <w:t xml:space="preserve"> [video] Available at: </w:t>
      </w:r>
      <w:hyperlink r:id="rId20" w:history="1">
        <w:r w:rsidRPr="00BF396C">
          <w:rPr>
            <w:rFonts w:eastAsiaTheme="minorHAnsi"/>
            <w:color w:val="0563C1" w:themeColor="hyperlink"/>
            <w:u w:val="single"/>
            <w:lang w:eastAsia="en-US"/>
          </w:rPr>
          <w:t>https://www.youtube.com/watch?v=Jkiij9dJfcw</w:t>
        </w:r>
      </w:hyperlink>
      <w:r w:rsidRPr="00BF396C">
        <w:rPr>
          <w:rFonts w:eastAsiaTheme="minorHAnsi"/>
          <w:lang w:eastAsia="en-US"/>
        </w:rPr>
        <w:t xml:space="preserve"> (Accessed 11</w:t>
      </w:r>
      <w:r w:rsidRPr="00BF396C">
        <w:rPr>
          <w:rFonts w:eastAsiaTheme="minorHAnsi"/>
          <w:vertAlign w:val="superscript"/>
          <w:lang w:eastAsia="en-US"/>
        </w:rPr>
        <w:t>th</w:t>
      </w:r>
      <w:r w:rsidRPr="00BF396C">
        <w:rPr>
          <w:rFonts w:eastAsiaTheme="minorHAnsi"/>
          <w:lang w:eastAsia="en-US"/>
        </w:rPr>
        <w:t xml:space="preserve"> January 2020).</w:t>
      </w:r>
    </w:p>
    <w:p w14:paraId="087618F6"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Roberts, A. and De Jong, A. (2016) Kids gone wild [video] Available at: </w:t>
      </w:r>
      <w:hyperlink r:id="rId21" w:history="1">
        <w:r w:rsidRPr="00BF396C">
          <w:rPr>
            <w:rFonts w:eastAsiaTheme="minorHAnsi"/>
            <w:color w:val="0563C1" w:themeColor="hyperlink"/>
            <w:u w:val="single"/>
            <w:lang w:eastAsia="en-US"/>
          </w:rPr>
          <w:t>https://www.youtube.com/watch?v=Jkiij9dJfcw</w:t>
        </w:r>
      </w:hyperlink>
      <w:r w:rsidRPr="00BF396C">
        <w:rPr>
          <w:rFonts w:eastAsiaTheme="minorHAnsi"/>
          <w:lang w:eastAsia="en-US"/>
        </w:rPr>
        <w:t xml:space="preserve"> (Accessed 19</w:t>
      </w:r>
      <w:r w:rsidRPr="00BF396C">
        <w:rPr>
          <w:rFonts w:eastAsiaTheme="minorHAnsi"/>
          <w:vertAlign w:val="superscript"/>
          <w:lang w:eastAsia="en-US"/>
        </w:rPr>
        <w:t>th</w:t>
      </w:r>
      <w:r w:rsidRPr="00BF396C">
        <w:rPr>
          <w:rFonts w:eastAsiaTheme="minorHAnsi"/>
          <w:lang w:eastAsia="en-US"/>
        </w:rPr>
        <w:t xml:space="preserve"> January 2020).</w:t>
      </w:r>
    </w:p>
    <w:p w14:paraId="35A83882"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Standards and Testing Agency (2020) </w:t>
      </w:r>
      <w:r w:rsidRPr="00BF396C">
        <w:rPr>
          <w:rFonts w:eastAsiaTheme="minorHAnsi"/>
          <w:i/>
          <w:iCs/>
          <w:lang w:eastAsia="en-US"/>
        </w:rPr>
        <w:t>Early Years foundation stage profile.</w:t>
      </w:r>
      <w:r w:rsidRPr="00BF396C">
        <w:rPr>
          <w:rFonts w:eastAsiaTheme="minorHAnsi"/>
          <w:lang w:eastAsia="en-US"/>
        </w:rPr>
        <w:t xml:space="preserve"> Available at: </w:t>
      </w:r>
      <w:hyperlink r:id="rId22" w:history="1">
        <w:r w:rsidRPr="00BF396C">
          <w:rPr>
            <w:rFonts w:eastAsiaTheme="minorHAnsi"/>
            <w:color w:val="0563C1" w:themeColor="hyperlink"/>
            <w:u w:val="single"/>
            <w:lang w:eastAsia="en-US"/>
          </w:rPr>
          <w:t>https://assets.publishing.service.gov.uk/government/uploads/system/uploads/attachment_data/file/856885/EYSP_handbook_2020.pdf</w:t>
        </w:r>
      </w:hyperlink>
      <w:r w:rsidRPr="00BF396C">
        <w:rPr>
          <w:rFonts w:eastAsiaTheme="minorHAnsi"/>
          <w:lang w:eastAsia="en-US"/>
        </w:rPr>
        <w:t xml:space="preserve"> (Accessed 16th January 2020).</w:t>
      </w:r>
    </w:p>
    <w:p w14:paraId="118CB456" w14:textId="77777777" w:rsidR="00BF396C" w:rsidRPr="00BF396C" w:rsidRDefault="00BF396C" w:rsidP="00BF396C">
      <w:pPr>
        <w:spacing w:after="160" w:line="360" w:lineRule="auto"/>
        <w:jc w:val="both"/>
        <w:rPr>
          <w:rFonts w:eastAsiaTheme="minorHAnsi"/>
          <w:lang w:eastAsia="en-US"/>
        </w:rPr>
      </w:pPr>
      <w:proofErr w:type="spellStart"/>
      <w:r w:rsidRPr="00BF396C">
        <w:rPr>
          <w:rFonts w:eastAsiaTheme="minorHAnsi"/>
          <w:lang w:eastAsia="en-US"/>
        </w:rPr>
        <w:t>Storli</w:t>
      </w:r>
      <w:proofErr w:type="spellEnd"/>
      <w:r w:rsidRPr="00BF396C">
        <w:rPr>
          <w:rFonts w:eastAsiaTheme="minorHAnsi"/>
          <w:lang w:eastAsia="en-US"/>
        </w:rPr>
        <w:t xml:space="preserve">, R &amp; </w:t>
      </w:r>
      <w:proofErr w:type="spellStart"/>
      <w:r w:rsidRPr="00BF396C">
        <w:rPr>
          <w:rFonts w:eastAsiaTheme="minorHAnsi"/>
          <w:lang w:eastAsia="en-US"/>
        </w:rPr>
        <w:t>Sandseter</w:t>
      </w:r>
      <w:proofErr w:type="spellEnd"/>
      <w:r w:rsidRPr="00BF396C">
        <w:rPr>
          <w:rFonts w:eastAsiaTheme="minorHAnsi"/>
          <w:lang w:eastAsia="en-US"/>
        </w:rPr>
        <w:t>, E.B.H. (2017) ‘</w:t>
      </w:r>
      <w:r w:rsidRPr="00BF396C">
        <w:rPr>
          <w:rFonts w:eastAsiaTheme="minorHAnsi"/>
          <w:i/>
          <w:iCs/>
          <w:lang w:eastAsia="en-US"/>
        </w:rPr>
        <w:t>Gender matters: male and female ECEC practitioners’ perceptions and practices regarding children's rough-and tumble play (R&amp;T), European Early Childhood Education Research Journal,</w:t>
      </w:r>
      <w:r w:rsidRPr="00BF396C">
        <w:rPr>
          <w:rFonts w:eastAsiaTheme="minorHAnsi"/>
          <w:lang w:eastAsia="en-US"/>
        </w:rPr>
        <w:t xml:space="preserve"> 25:6, 838-853, DOI: 10.1080/1350293X.2017.1380881</w:t>
      </w:r>
    </w:p>
    <w:p w14:paraId="5DEF0A4D"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Sure Start (2003) </w:t>
      </w:r>
      <w:r w:rsidRPr="00BF396C">
        <w:rPr>
          <w:rFonts w:eastAsiaTheme="minorHAnsi"/>
          <w:i/>
          <w:iCs/>
          <w:lang w:eastAsia="en-US"/>
        </w:rPr>
        <w:t>Foundation Stage Profile.</w:t>
      </w:r>
      <w:r w:rsidRPr="00BF396C">
        <w:rPr>
          <w:rFonts w:eastAsiaTheme="minorHAnsi"/>
          <w:lang w:eastAsia="en-US"/>
        </w:rPr>
        <w:t xml:space="preserve"> (Available at: </w:t>
      </w:r>
      <w:hyperlink r:id="rId23" w:history="1">
        <w:r w:rsidRPr="00BF396C">
          <w:rPr>
            <w:rFonts w:eastAsiaTheme="minorHAnsi"/>
            <w:color w:val="0563C1" w:themeColor="hyperlink"/>
            <w:u w:val="single"/>
            <w:lang w:eastAsia="en-US"/>
          </w:rPr>
          <w:t>http://doc.ukdataservice.ac.uk/doc/6847/mrdoc/pdf/foundation_stage_profile_handbook.pdf</w:t>
        </w:r>
      </w:hyperlink>
      <w:r w:rsidRPr="00BF396C">
        <w:rPr>
          <w:rFonts w:eastAsiaTheme="minorHAnsi"/>
          <w:lang w:eastAsia="en-US"/>
        </w:rPr>
        <w:t>) Accessed: 16</w:t>
      </w:r>
      <w:r w:rsidRPr="00BF396C">
        <w:rPr>
          <w:rFonts w:eastAsiaTheme="minorHAnsi"/>
          <w:vertAlign w:val="superscript"/>
          <w:lang w:eastAsia="en-US"/>
        </w:rPr>
        <w:t>th</w:t>
      </w:r>
      <w:r w:rsidRPr="00BF396C">
        <w:rPr>
          <w:rFonts w:eastAsiaTheme="minorHAnsi"/>
          <w:lang w:eastAsia="en-US"/>
        </w:rPr>
        <w:t xml:space="preserve"> January 2020).</w:t>
      </w:r>
    </w:p>
    <w:p w14:paraId="366B1B9E"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The Welsh Government (2017) </w:t>
      </w:r>
      <w:r w:rsidRPr="00BF396C">
        <w:rPr>
          <w:rFonts w:eastAsiaTheme="minorHAnsi"/>
          <w:i/>
          <w:iCs/>
          <w:lang w:eastAsia="en-US"/>
        </w:rPr>
        <w:t>Foundation Phase profile handbook</w:t>
      </w:r>
      <w:r w:rsidRPr="00BF396C">
        <w:rPr>
          <w:rFonts w:eastAsiaTheme="minorHAnsi"/>
          <w:lang w:eastAsia="en-US"/>
        </w:rPr>
        <w:t xml:space="preserve">. Available at: </w:t>
      </w:r>
      <w:hyperlink r:id="rId24" w:history="1">
        <w:r w:rsidRPr="00BF396C">
          <w:rPr>
            <w:rFonts w:eastAsiaTheme="minorHAnsi"/>
            <w:color w:val="0563C1" w:themeColor="hyperlink"/>
            <w:u w:val="single"/>
            <w:lang w:eastAsia="en-US"/>
          </w:rPr>
          <w:t>https://hwb.gov.wales/storage/f9d85dba-85a4-4e87-bb58-a24730ad7e57/foundation-phase-profile-handbook-revised-september-2017.pdf</w:t>
        </w:r>
      </w:hyperlink>
      <w:r w:rsidRPr="00BF396C">
        <w:rPr>
          <w:rFonts w:eastAsiaTheme="minorHAnsi"/>
          <w:lang w:eastAsia="en-US"/>
        </w:rPr>
        <w:t xml:space="preserve"> (Accessed 15th January 2020).</w:t>
      </w:r>
    </w:p>
    <w:p w14:paraId="460F489A" w14:textId="77777777" w:rsidR="00BF396C" w:rsidRPr="00BF396C" w:rsidRDefault="00BF396C" w:rsidP="00BF396C">
      <w:pPr>
        <w:spacing w:after="160" w:line="360" w:lineRule="auto"/>
        <w:jc w:val="both"/>
        <w:rPr>
          <w:rFonts w:eastAsiaTheme="minorHAnsi"/>
          <w:lang w:eastAsia="en-US"/>
        </w:rPr>
      </w:pPr>
      <w:proofErr w:type="spellStart"/>
      <w:r w:rsidRPr="00BF396C">
        <w:rPr>
          <w:rFonts w:eastAsiaTheme="minorHAnsi"/>
          <w:lang w:eastAsia="en-US"/>
        </w:rPr>
        <w:t>Unicef</w:t>
      </w:r>
      <w:proofErr w:type="spellEnd"/>
      <w:r w:rsidRPr="00BF396C">
        <w:rPr>
          <w:rFonts w:eastAsiaTheme="minorHAnsi"/>
          <w:lang w:eastAsia="en-US"/>
        </w:rPr>
        <w:t xml:space="preserve"> (No Date) </w:t>
      </w:r>
      <w:r w:rsidRPr="00BF396C">
        <w:rPr>
          <w:rFonts w:eastAsiaTheme="minorHAnsi"/>
          <w:i/>
          <w:iCs/>
          <w:lang w:eastAsia="en-US"/>
        </w:rPr>
        <w:t>How we protect children’s rights</w:t>
      </w:r>
      <w:r w:rsidRPr="00BF396C">
        <w:rPr>
          <w:rFonts w:eastAsiaTheme="minorHAnsi"/>
          <w:lang w:eastAsia="en-US"/>
        </w:rPr>
        <w:t xml:space="preserve">. Available at: </w:t>
      </w:r>
      <w:hyperlink r:id="rId25" w:history="1">
        <w:r w:rsidRPr="00BF396C">
          <w:rPr>
            <w:rFonts w:eastAsiaTheme="minorHAnsi"/>
            <w:color w:val="0563C1" w:themeColor="hyperlink"/>
            <w:u w:val="single"/>
            <w:lang w:eastAsia="en-US"/>
          </w:rPr>
          <w:t>https://www.unicef.org.uk/what-we-do/un-convention-child-rights/</w:t>
        </w:r>
      </w:hyperlink>
      <w:r w:rsidRPr="00BF396C">
        <w:rPr>
          <w:rFonts w:eastAsiaTheme="minorHAnsi"/>
          <w:lang w:eastAsia="en-US"/>
        </w:rPr>
        <w:t xml:space="preserve"> (Accessed 5</w:t>
      </w:r>
      <w:r w:rsidRPr="00BF396C">
        <w:rPr>
          <w:rFonts w:eastAsiaTheme="minorHAnsi"/>
          <w:vertAlign w:val="superscript"/>
          <w:lang w:eastAsia="en-US"/>
        </w:rPr>
        <w:t>th</w:t>
      </w:r>
      <w:r w:rsidRPr="00BF396C">
        <w:rPr>
          <w:rFonts w:eastAsiaTheme="minorHAnsi"/>
          <w:lang w:eastAsia="en-US"/>
        </w:rPr>
        <w:t xml:space="preserve"> January 2020).</w:t>
      </w:r>
    </w:p>
    <w:p w14:paraId="53610B5E"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lastRenderedPageBreak/>
        <w:t xml:space="preserve">Welsh Assembly Government (2011) </w:t>
      </w:r>
      <w:r w:rsidRPr="00BF396C">
        <w:rPr>
          <w:rFonts w:eastAsiaTheme="minorHAnsi"/>
          <w:i/>
          <w:iCs/>
          <w:lang w:eastAsia="en-US"/>
        </w:rPr>
        <w:t xml:space="preserve">Foundation Phase child  development assessment proﬁle. </w:t>
      </w:r>
      <w:r w:rsidRPr="00BF396C">
        <w:rPr>
          <w:rFonts w:eastAsiaTheme="minorHAnsi"/>
          <w:lang w:eastAsia="en-US"/>
        </w:rPr>
        <w:t>Available at: https://dera.ioe.ac.uk/3642/1/110517foundassessmenten.pdf</w:t>
      </w:r>
      <w:r w:rsidRPr="00BF396C">
        <w:rPr>
          <w:rFonts w:eastAsiaTheme="minorHAnsi"/>
          <w:lang w:eastAsia="en-US"/>
        </w:rPr>
        <w:cr/>
        <w:t>(Accessed 15</w:t>
      </w:r>
      <w:r w:rsidRPr="00BF396C">
        <w:rPr>
          <w:rFonts w:eastAsiaTheme="minorHAnsi"/>
          <w:vertAlign w:val="superscript"/>
          <w:lang w:eastAsia="en-US"/>
        </w:rPr>
        <w:t>th</w:t>
      </w:r>
      <w:r w:rsidRPr="00BF396C">
        <w:rPr>
          <w:rFonts w:eastAsiaTheme="minorHAnsi"/>
          <w:lang w:eastAsia="en-US"/>
        </w:rPr>
        <w:t xml:space="preserve"> January 2020).</w:t>
      </w:r>
    </w:p>
    <w:p w14:paraId="4CFE03AB"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Welsh Government (2014) </w:t>
      </w:r>
      <w:r w:rsidRPr="00BF396C">
        <w:rPr>
          <w:rFonts w:eastAsiaTheme="minorHAnsi"/>
          <w:i/>
          <w:iCs/>
          <w:lang w:eastAsia="en-US"/>
        </w:rPr>
        <w:t>Wales – A play friendly country</w:t>
      </w:r>
      <w:r w:rsidRPr="00BF396C">
        <w:rPr>
          <w:rFonts w:eastAsiaTheme="minorHAnsi"/>
          <w:lang w:eastAsia="en-US"/>
        </w:rPr>
        <w:t xml:space="preserve">. Available at: </w:t>
      </w:r>
      <w:hyperlink r:id="rId26" w:history="1">
        <w:r w:rsidRPr="00BF396C">
          <w:rPr>
            <w:rFonts w:eastAsiaTheme="minorHAnsi"/>
            <w:color w:val="0563C1" w:themeColor="hyperlink"/>
            <w:u w:val="single"/>
            <w:lang w:eastAsia="en-US"/>
          </w:rPr>
          <w:t>https://outlook.office.com/mail/inbox/id/AAQkADE1MWM4NmQzLTllODMtNDlhZS05NDQ4LTBjNDMxZGMzOTdiOAAQAHB2pCkGH9dGn0G%2FkpTtTmo%3D</w:t>
        </w:r>
      </w:hyperlink>
      <w:r w:rsidRPr="00BF396C">
        <w:rPr>
          <w:rFonts w:eastAsiaTheme="minorHAnsi"/>
          <w:lang w:eastAsia="en-US"/>
        </w:rPr>
        <w:t xml:space="preserve"> (Accessed 5</w:t>
      </w:r>
      <w:r w:rsidRPr="00BF396C">
        <w:rPr>
          <w:rFonts w:eastAsiaTheme="minorHAnsi"/>
          <w:vertAlign w:val="superscript"/>
          <w:lang w:eastAsia="en-US"/>
        </w:rPr>
        <w:t>th</w:t>
      </w:r>
      <w:r w:rsidRPr="00BF396C">
        <w:rPr>
          <w:rFonts w:eastAsiaTheme="minorHAnsi"/>
          <w:lang w:eastAsia="en-US"/>
        </w:rPr>
        <w:t xml:space="preserve"> January 2020).</w:t>
      </w:r>
    </w:p>
    <w:p w14:paraId="47DF8DE3"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Welsh Government (2019) Assessment proposals to inform the development of statutory guidance. Available at: </w:t>
      </w:r>
      <w:hyperlink r:id="rId27" w:history="1">
        <w:r w:rsidRPr="00BF396C">
          <w:rPr>
            <w:rFonts w:eastAsiaTheme="minorHAnsi"/>
            <w:color w:val="0563C1" w:themeColor="hyperlink"/>
            <w:u w:val="single"/>
            <w:lang w:eastAsia="en-US"/>
          </w:rPr>
          <w:t>https://hwb.gov.wales/draft-curriculum-for-wales-2022/assessment-and-evaluation-framework/assessment-proposals/</w:t>
        </w:r>
      </w:hyperlink>
      <w:r w:rsidRPr="00BF396C">
        <w:rPr>
          <w:rFonts w:eastAsiaTheme="minorHAnsi"/>
          <w:lang w:eastAsia="en-US"/>
        </w:rPr>
        <w:t xml:space="preserve"> (Accessed 19</w:t>
      </w:r>
      <w:r w:rsidRPr="00BF396C">
        <w:rPr>
          <w:rFonts w:eastAsiaTheme="minorHAnsi"/>
          <w:vertAlign w:val="superscript"/>
          <w:lang w:eastAsia="en-US"/>
        </w:rPr>
        <w:t>th</w:t>
      </w:r>
      <w:r w:rsidRPr="00BF396C">
        <w:rPr>
          <w:rFonts w:eastAsiaTheme="minorHAnsi"/>
          <w:lang w:eastAsia="en-US"/>
        </w:rPr>
        <w:t xml:space="preserve"> January 2020).</w:t>
      </w:r>
    </w:p>
    <w:p w14:paraId="66532457"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White, R.E. (2012) </w:t>
      </w:r>
      <w:r w:rsidRPr="00BF396C">
        <w:rPr>
          <w:rFonts w:eastAsiaTheme="minorHAnsi"/>
          <w:i/>
          <w:iCs/>
          <w:lang w:eastAsia="en-US"/>
        </w:rPr>
        <w:t>The Power of Play.</w:t>
      </w:r>
      <w:r w:rsidRPr="00BF396C">
        <w:rPr>
          <w:rFonts w:eastAsiaTheme="minorHAnsi"/>
          <w:lang w:eastAsia="en-US"/>
        </w:rPr>
        <w:t xml:space="preserve"> Available at: </w:t>
      </w:r>
      <w:hyperlink r:id="rId28" w:history="1">
        <w:r w:rsidRPr="00BF396C">
          <w:rPr>
            <w:rFonts w:eastAsiaTheme="minorHAnsi"/>
            <w:color w:val="0563C1" w:themeColor="hyperlink"/>
            <w:u w:val="single"/>
            <w:lang w:eastAsia="en-US"/>
          </w:rPr>
          <w:t>https://www.childrensmuseums.org/images/MCMResearchSummary.pdf</w:t>
        </w:r>
      </w:hyperlink>
      <w:r w:rsidRPr="00BF396C">
        <w:rPr>
          <w:rFonts w:eastAsiaTheme="minorHAnsi"/>
          <w:lang w:eastAsia="en-US"/>
        </w:rPr>
        <w:t xml:space="preserve"> (Accessed 6th January 2020).</w:t>
      </w:r>
    </w:p>
    <w:p w14:paraId="1EA60682" w14:textId="77777777" w:rsidR="00BF396C" w:rsidRPr="00BF396C" w:rsidRDefault="00BF396C" w:rsidP="00BF396C">
      <w:pPr>
        <w:spacing w:after="160" w:line="360" w:lineRule="auto"/>
        <w:jc w:val="both"/>
        <w:rPr>
          <w:rFonts w:eastAsiaTheme="minorHAnsi"/>
          <w:lang w:eastAsia="en-US"/>
        </w:rPr>
      </w:pPr>
      <w:r w:rsidRPr="00BF396C">
        <w:rPr>
          <w:rFonts w:eastAsiaTheme="minorHAnsi"/>
          <w:lang w:eastAsia="en-US"/>
        </w:rPr>
        <w:t xml:space="preserve">WordPress (2014) Outdoor learning in the early years. Available at: </w:t>
      </w:r>
      <w:hyperlink r:id="rId29" w:history="1">
        <w:r w:rsidRPr="00BF396C">
          <w:rPr>
            <w:rFonts w:eastAsiaTheme="minorHAnsi"/>
            <w:color w:val="0563C1" w:themeColor="hyperlink"/>
            <w:u w:val="single"/>
            <w:lang w:eastAsia="en-US"/>
          </w:rPr>
          <w:t>https://earlyyearsoutdooreducation.wordpress.com/outdoor-risky-play-for-all/</w:t>
        </w:r>
      </w:hyperlink>
      <w:r w:rsidRPr="00BF396C">
        <w:rPr>
          <w:rFonts w:eastAsiaTheme="minorHAnsi"/>
          <w:lang w:eastAsia="en-US"/>
        </w:rPr>
        <w:t xml:space="preserve"> (Accessed 18</w:t>
      </w:r>
      <w:r w:rsidRPr="00BF396C">
        <w:rPr>
          <w:rFonts w:eastAsiaTheme="minorHAnsi"/>
          <w:vertAlign w:val="superscript"/>
          <w:lang w:eastAsia="en-US"/>
        </w:rPr>
        <w:t>th</w:t>
      </w:r>
      <w:r w:rsidRPr="00BF396C">
        <w:rPr>
          <w:rFonts w:eastAsiaTheme="minorHAnsi"/>
          <w:lang w:eastAsia="en-US"/>
        </w:rPr>
        <w:t xml:space="preserve"> January 2020).</w:t>
      </w:r>
    </w:p>
    <w:p w14:paraId="1DF3425C" w14:textId="77777777" w:rsidR="00BF396C" w:rsidRPr="005766A0" w:rsidRDefault="00BF396C" w:rsidP="005766A0">
      <w:pPr>
        <w:spacing w:line="360" w:lineRule="auto"/>
        <w:jc w:val="both"/>
      </w:pPr>
    </w:p>
    <w:sectPr w:rsidR="00BF396C" w:rsidRPr="005766A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B4F57" w14:textId="77777777" w:rsidR="00701EC3" w:rsidRDefault="00701EC3" w:rsidP="00E2765E">
      <w:r>
        <w:separator/>
      </w:r>
    </w:p>
  </w:endnote>
  <w:endnote w:type="continuationSeparator" w:id="0">
    <w:p w14:paraId="412CA8A3" w14:textId="77777777" w:rsidR="00701EC3" w:rsidRDefault="00701EC3" w:rsidP="00E276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europa">
    <w:altName w:val="Cambria"/>
    <w:panose1 w:val="00000000000000000000"/>
    <w:charset w:val="00"/>
    <w:family w:val="roman"/>
    <w:notTrueType/>
    <w:pitch w:val="default"/>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38945850"/>
      <w:docPartObj>
        <w:docPartGallery w:val="Page Numbers (Bottom of Page)"/>
        <w:docPartUnique/>
      </w:docPartObj>
    </w:sdtPr>
    <w:sdtEndPr/>
    <w:sdtContent>
      <w:p w14:paraId="16A41B6C" w14:textId="53CC0FD6" w:rsidR="00FD08FE" w:rsidRDefault="00FD08F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311B879D" w14:textId="77777777" w:rsidR="00FD08FE" w:rsidRDefault="00FD0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1BE70" w14:textId="77777777" w:rsidR="00701EC3" w:rsidRDefault="00701EC3" w:rsidP="00E2765E">
      <w:r>
        <w:separator/>
      </w:r>
    </w:p>
  </w:footnote>
  <w:footnote w:type="continuationSeparator" w:id="0">
    <w:p w14:paraId="3002E0FC" w14:textId="77777777" w:rsidR="00701EC3" w:rsidRDefault="00701EC3" w:rsidP="00E276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B42EB" w14:textId="29E98E67" w:rsidR="00BF396C" w:rsidRDefault="00BF396C">
    <w:pPr>
      <w:pStyle w:val="Header"/>
    </w:pPr>
    <w:r>
      <w:t>EAEE4004     1903956                                                                                                         2849</w:t>
    </w:r>
  </w:p>
  <w:p w14:paraId="0E6069D1" w14:textId="6D0A6C45" w:rsidR="00FD08FE" w:rsidRDefault="00FD0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22493"/>
    <w:multiLevelType w:val="multilevel"/>
    <w:tmpl w:val="96F604F0"/>
    <w:lvl w:ilvl="0">
      <w:start w:val="1"/>
      <w:numFmt w:val="bullet"/>
      <w:lvlText w:val=""/>
      <w:lvlJc w:val="left"/>
      <w:pPr>
        <w:tabs>
          <w:tab w:val="num" w:pos="6314"/>
        </w:tabs>
        <w:ind w:left="6314" w:hanging="360"/>
      </w:pPr>
      <w:rPr>
        <w:rFonts w:ascii="Symbol" w:hAnsi="Symbol" w:hint="default"/>
        <w:sz w:val="20"/>
      </w:rPr>
    </w:lvl>
    <w:lvl w:ilvl="1" w:tentative="1">
      <w:start w:val="1"/>
      <w:numFmt w:val="bullet"/>
      <w:lvlText w:val=""/>
      <w:lvlJc w:val="left"/>
      <w:pPr>
        <w:tabs>
          <w:tab w:val="num" w:pos="7034"/>
        </w:tabs>
        <w:ind w:left="7034" w:hanging="360"/>
      </w:pPr>
      <w:rPr>
        <w:rFonts w:ascii="Symbol" w:hAnsi="Symbol" w:hint="default"/>
        <w:sz w:val="20"/>
      </w:rPr>
    </w:lvl>
    <w:lvl w:ilvl="2" w:tentative="1">
      <w:start w:val="1"/>
      <w:numFmt w:val="bullet"/>
      <w:lvlText w:val=""/>
      <w:lvlJc w:val="left"/>
      <w:pPr>
        <w:tabs>
          <w:tab w:val="num" w:pos="7754"/>
        </w:tabs>
        <w:ind w:left="7754" w:hanging="360"/>
      </w:pPr>
      <w:rPr>
        <w:rFonts w:ascii="Symbol" w:hAnsi="Symbol" w:hint="default"/>
        <w:sz w:val="20"/>
      </w:rPr>
    </w:lvl>
    <w:lvl w:ilvl="3" w:tentative="1">
      <w:start w:val="1"/>
      <w:numFmt w:val="bullet"/>
      <w:lvlText w:val=""/>
      <w:lvlJc w:val="left"/>
      <w:pPr>
        <w:tabs>
          <w:tab w:val="num" w:pos="8474"/>
        </w:tabs>
        <w:ind w:left="8474" w:hanging="360"/>
      </w:pPr>
      <w:rPr>
        <w:rFonts w:ascii="Symbol" w:hAnsi="Symbol" w:hint="default"/>
        <w:sz w:val="20"/>
      </w:rPr>
    </w:lvl>
    <w:lvl w:ilvl="4" w:tentative="1">
      <w:start w:val="1"/>
      <w:numFmt w:val="bullet"/>
      <w:lvlText w:val=""/>
      <w:lvlJc w:val="left"/>
      <w:pPr>
        <w:tabs>
          <w:tab w:val="num" w:pos="9194"/>
        </w:tabs>
        <w:ind w:left="9194" w:hanging="360"/>
      </w:pPr>
      <w:rPr>
        <w:rFonts w:ascii="Symbol" w:hAnsi="Symbol" w:hint="default"/>
        <w:sz w:val="20"/>
      </w:rPr>
    </w:lvl>
    <w:lvl w:ilvl="5" w:tentative="1">
      <w:start w:val="1"/>
      <w:numFmt w:val="bullet"/>
      <w:lvlText w:val=""/>
      <w:lvlJc w:val="left"/>
      <w:pPr>
        <w:tabs>
          <w:tab w:val="num" w:pos="9914"/>
        </w:tabs>
        <w:ind w:left="9914" w:hanging="360"/>
      </w:pPr>
      <w:rPr>
        <w:rFonts w:ascii="Symbol" w:hAnsi="Symbol" w:hint="default"/>
        <w:sz w:val="20"/>
      </w:rPr>
    </w:lvl>
    <w:lvl w:ilvl="6" w:tentative="1">
      <w:start w:val="1"/>
      <w:numFmt w:val="bullet"/>
      <w:lvlText w:val=""/>
      <w:lvlJc w:val="left"/>
      <w:pPr>
        <w:tabs>
          <w:tab w:val="num" w:pos="10634"/>
        </w:tabs>
        <w:ind w:left="10634" w:hanging="360"/>
      </w:pPr>
      <w:rPr>
        <w:rFonts w:ascii="Symbol" w:hAnsi="Symbol" w:hint="default"/>
        <w:sz w:val="20"/>
      </w:rPr>
    </w:lvl>
    <w:lvl w:ilvl="7" w:tentative="1">
      <w:start w:val="1"/>
      <w:numFmt w:val="bullet"/>
      <w:lvlText w:val=""/>
      <w:lvlJc w:val="left"/>
      <w:pPr>
        <w:tabs>
          <w:tab w:val="num" w:pos="11354"/>
        </w:tabs>
        <w:ind w:left="11354" w:hanging="360"/>
      </w:pPr>
      <w:rPr>
        <w:rFonts w:ascii="Symbol" w:hAnsi="Symbol" w:hint="default"/>
        <w:sz w:val="20"/>
      </w:rPr>
    </w:lvl>
    <w:lvl w:ilvl="8" w:tentative="1">
      <w:start w:val="1"/>
      <w:numFmt w:val="bullet"/>
      <w:lvlText w:val=""/>
      <w:lvlJc w:val="left"/>
      <w:pPr>
        <w:tabs>
          <w:tab w:val="num" w:pos="12074"/>
        </w:tabs>
        <w:ind w:left="12074" w:hanging="360"/>
      </w:pPr>
      <w:rPr>
        <w:rFonts w:ascii="Symbol" w:hAnsi="Symbol" w:hint="default"/>
        <w:sz w:val="20"/>
      </w:rPr>
    </w:lvl>
  </w:abstractNum>
  <w:abstractNum w:abstractNumId="1" w15:restartNumberingAfterBreak="0">
    <w:nsid w:val="1FA37670"/>
    <w:multiLevelType w:val="multilevel"/>
    <w:tmpl w:val="E6C847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54737"/>
    <w:multiLevelType w:val="multilevel"/>
    <w:tmpl w:val="B22C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5C1B8D"/>
    <w:multiLevelType w:val="hybridMultilevel"/>
    <w:tmpl w:val="78142202"/>
    <w:lvl w:ilvl="0" w:tplc="6D549BF4">
      <w:numFmt w:val="bullet"/>
      <w:lvlText w:val="-"/>
      <w:lvlJc w:val="left"/>
      <w:pPr>
        <w:ind w:left="720" w:hanging="360"/>
      </w:pPr>
      <w:rPr>
        <w:rFonts w:ascii="Times New Roman" w:eastAsia="Times New Roma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729A5"/>
    <w:multiLevelType w:val="hybridMultilevel"/>
    <w:tmpl w:val="9970C652"/>
    <w:lvl w:ilvl="0" w:tplc="6D549BF4">
      <w:numFmt w:val="bullet"/>
      <w:lvlText w:val="-"/>
      <w:lvlJc w:val="left"/>
      <w:pPr>
        <w:ind w:left="1440" w:hanging="360"/>
      </w:pPr>
      <w:rPr>
        <w:rFonts w:ascii="Times New Roman" w:eastAsia="Times New Roman" w:hAnsi="Times New Roman" w:cs="Times New Roman" w:hint="default"/>
        <w:i/>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F3E69E4"/>
    <w:multiLevelType w:val="hybridMultilevel"/>
    <w:tmpl w:val="5A18E076"/>
    <w:lvl w:ilvl="0" w:tplc="0809000F">
      <w:start w:val="1"/>
      <w:numFmt w:val="decimal"/>
      <w:lvlText w:val="%1."/>
      <w:lvlJc w:val="left"/>
      <w:pPr>
        <w:ind w:left="1440" w:hanging="360"/>
      </w:pPr>
      <w:rPr>
        <w:rFonts w:hint="default"/>
        <w:i/>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D67169"/>
    <w:multiLevelType w:val="multilevel"/>
    <w:tmpl w:val="0C86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7224EE"/>
    <w:multiLevelType w:val="multilevel"/>
    <w:tmpl w:val="05DE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BF2B6B"/>
    <w:multiLevelType w:val="hybridMultilevel"/>
    <w:tmpl w:val="0CDA4F3C"/>
    <w:lvl w:ilvl="0" w:tplc="FE325C16">
      <w:numFmt w:val="bullet"/>
      <w:lvlText w:val="-"/>
      <w:lvlJc w:val="left"/>
      <w:pPr>
        <w:ind w:left="720" w:hanging="360"/>
      </w:pPr>
      <w:rPr>
        <w:rFonts w:ascii="europa" w:eastAsia="Times New Roman" w:hAnsi="europ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C67D7"/>
    <w:multiLevelType w:val="multilevel"/>
    <w:tmpl w:val="D06A2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A4369F"/>
    <w:multiLevelType w:val="multilevel"/>
    <w:tmpl w:val="3C96B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D3461E"/>
    <w:multiLevelType w:val="multilevel"/>
    <w:tmpl w:val="7430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5356E9"/>
    <w:multiLevelType w:val="multilevel"/>
    <w:tmpl w:val="BE16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3152B3"/>
    <w:multiLevelType w:val="hybridMultilevel"/>
    <w:tmpl w:val="D0F62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3"/>
  </w:num>
  <w:num w:numId="2">
    <w:abstractNumId w:val="11"/>
  </w:num>
  <w:num w:numId="3">
    <w:abstractNumId w:val="6"/>
  </w:num>
  <w:num w:numId="4">
    <w:abstractNumId w:val="3"/>
  </w:num>
  <w:num w:numId="5">
    <w:abstractNumId w:val="4"/>
  </w:num>
  <w:num w:numId="6">
    <w:abstractNumId w:val="5"/>
  </w:num>
  <w:num w:numId="7">
    <w:abstractNumId w:val="8"/>
  </w:num>
  <w:num w:numId="8">
    <w:abstractNumId w:val="12"/>
  </w:num>
  <w:num w:numId="9">
    <w:abstractNumId w:val="2"/>
  </w:num>
  <w:num w:numId="10">
    <w:abstractNumId w:val="9"/>
  </w:num>
  <w:num w:numId="11">
    <w:abstractNumId w:val="0"/>
  </w:num>
  <w:num w:numId="12">
    <w:abstractNumId w:val="7"/>
  </w:num>
  <w:num w:numId="13">
    <w:abstractNumId w:val="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5E"/>
    <w:rsid w:val="000307FE"/>
    <w:rsid w:val="00031834"/>
    <w:rsid w:val="00040BC9"/>
    <w:rsid w:val="0004508B"/>
    <w:rsid w:val="00061388"/>
    <w:rsid w:val="000A4F35"/>
    <w:rsid w:val="000E37B8"/>
    <w:rsid w:val="000F0F11"/>
    <w:rsid w:val="00102BB8"/>
    <w:rsid w:val="001161D9"/>
    <w:rsid w:val="00121668"/>
    <w:rsid w:val="001265FC"/>
    <w:rsid w:val="00137FD1"/>
    <w:rsid w:val="001A1761"/>
    <w:rsid w:val="001A44C6"/>
    <w:rsid w:val="001D10DD"/>
    <w:rsid w:val="001D4EF8"/>
    <w:rsid w:val="00205CA0"/>
    <w:rsid w:val="0022254B"/>
    <w:rsid w:val="002276F1"/>
    <w:rsid w:val="00232A2E"/>
    <w:rsid w:val="002418C3"/>
    <w:rsid w:val="00285659"/>
    <w:rsid w:val="0029186E"/>
    <w:rsid w:val="002929F7"/>
    <w:rsid w:val="002C13C1"/>
    <w:rsid w:val="002C3C46"/>
    <w:rsid w:val="002D5CE1"/>
    <w:rsid w:val="0034285A"/>
    <w:rsid w:val="00344E63"/>
    <w:rsid w:val="003515EA"/>
    <w:rsid w:val="003633F2"/>
    <w:rsid w:val="00365DB6"/>
    <w:rsid w:val="00386009"/>
    <w:rsid w:val="003C14FC"/>
    <w:rsid w:val="003C1BDB"/>
    <w:rsid w:val="003E6F5E"/>
    <w:rsid w:val="003F10E9"/>
    <w:rsid w:val="00434211"/>
    <w:rsid w:val="00460CB7"/>
    <w:rsid w:val="004734B2"/>
    <w:rsid w:val="004775DA"/>
    <w:rsid w:val="004E246F"/>
    <w:rsid w:val="004F3F22"/>
    <w:rsid w:val="004F4C26"/>
    <w:rsid w:val="0050424A"/>
    <w:rsid w:val="00507D78"/>
    <w:rsid w:val="00543393"/>
    <w:rsid w:val="00543F77"/>
    <w:rsid w:val="005453EC"/>
    <w:rsid w:val="005710F7"/>
    <w:rsid w:val="00575722"/>
    <w:rsid w:val="005766A0"/>
    <w:rsid w:val="00585CA9"/>
    <w:rsid w:val="005C33EC"/>
    <w:rsid w:val="005C42CC"/>
    <w:rsid w:val="005F3408"/>
    <w:rsid w:val="00605F02"/>
    <w:rsid w:val="00616CB3"/>
    <w:rsid w:val="00636114"/>
    <w:rsid w:val="00640DD4"/>
    <w:rsid w:val="006821A7"/>
    <w:rsid w:val="00682969"/>
    <w:rsid w:val="006B6114"/>
    <w:rsid w:val="006C1505"/>
    <w:rsid w:val="007000F0"/>
    <w:rsid w:val="00701EC3"/>
    <w:rsid w:val="00723421"/>
    <w:rsid w:val="007420DF"/>
    <w:rsid w:val="00784729"/>
    <w:rsid w:val="007857F2"/>
    <w:rsid w:val="00791902"/>
    <w:rsid w:val="007928AB"/>
    <w:rsid w:val="007C2FCD"/>
    <w:rsid w:val="007D28AA"/>
    <w:rsid w:val="007D53A9"/>
    <w:rsid w:val="007E0280"/>
    <w:rsid w:val="007F767C"/>
    <w:rsid w:val="00807439"/>
    <w:rsid w:val="00830766"/>
    <w:rsid w:val="00843482"/>
    <w:rsid w:val="0087357A"/>
    <w:rsid w:val="008804B8"/>
    <w:rsid w:val="008C72B5"/>
    <w:rsid w:val="00911D52"/>
    <w:rsid w:val="00916383"/>
    <w:rsid w:val="0091784A"/>
    <w:rsid w:val="00923517"/>
    <w:rsid w:val="00925584"/>
    <w:rsid w:val="009431EC"/>
    <w:rsid w:val="00943ACC"/>
    <w:rsid w:val="0096407D"/>
    <w:rsid w:val="009904BA"/>
    <w:rsid w:val="009B4E84"/>
    <w:rsid w:val="009D2919"/>
    <w:rsid w:val="009D5C3F"/>
    <w:rsid w:val="009F236C"/>
    <w:rsid w:val="009F5446"/>
    <w:rsid w:val="00A006CA"/>
    <w:rsid w:val="00A0160B"/>
    <w:rsid w:val="00A11F4E"/>
    <w:rsid w:val="00A12B15"/>
    <w:rsid w:val="00A44844"/>
    <w:rsid w:val="00A44B8C"/>
    <w:rsid w:val="00A75E4A"/>
    <w:rsid w:val="00A76449"/>
    <w:rsid w:val="00AA20B8"/>
    <w:rsid w:val="00AA3527"/>
    <w:rsid w:val="00AB3B78"/>
    <w:rsid w:val="00AC6CD6"/>
    <w:rsid w:val="00AF1639"/>
    <w:rsid w:val="00AF49B7"/>
    <w:rsid w:val="00B22AA3"/>
    <w:rsid w:val="00B3064B"/>
    <w:rsid w:val="00B336A3"/>
    <w:rsid w:val="00B50E83"/>
    <w:rsid w:val="00B908E0"/>
    <w:rsid w:val="00BA1E26"/>
    <w:rsid w:val="00BA5817"/>
    <w:rsid w:val="00BB1451"/>
    <w:rsid w:val="00BB20F2"/>
    <w:rsid w:val="00BB5996"/>
    <w:rsid w:val="00BE05A0"/>
    <w:rsid w:val="00BF396C"/>
    <w:rsid w:val="00C00952"/>
    <w:rsid w:val="00C065C7"/>
    <w:rsid w:val="00C11C1E"/>
    <w:rsid w:val="00C2465E"/>
    <w:rsid w:val="00C42F48"/>
    <w:rsid w:val="00C6504B"/>
    <w:rsid w:val="00C9329C"/>
    <w:rsid w:val="00C93D56"/>
    <w:rsid w:val="00CA573D"/>
    <w:rsid w:val="00CD3F91"/>
    <w:rsid w:val="00D307A2"/>
    <w:rsid w:val="00D316BD"/>
    <w:rsid w:val="00D45947"/>
    <w:rsid w:val="00D53CA8"/>
    <w:rsid w:val="00D97B81"/>
    <w:rsid w:val="00DB5974"/>
    <w:rsid w:val="00DD2ABA"/>
    <w:rsid w:val="00DD42CB"/>
    <w:rsid w:val="00DE4F7D"/>
    <w:rsid w:val="00DE5759"/>
    <w:rsid w:val="00E15BCD"/>
    <w:rsid w:val="00E17648"/>
    <w:rsid w:val="00E2765E"/>
    <w:rsid w:val="00E27E5F"/>
    <w:rsid w:val="00E30CD7"/>
    <w:rsid w:val="00E35430"/>
    <w:rsid w:val="00E40040"/>
    <w:rsid w:val="00E42989"/>
    <w:rsid w:val="00E43E25"/>
    <w:rsid w:val="00E45AD8"/>
    <w:rsid w:val="00E71B81"/>
    <w:rsid w:val="00E8606C"/>
    <w:rsid w:val="00E908B3"/>
    <w:rsid w:val="00EF20F1"/>
    <w:rsid w:val="00EF5C6A"/>
    <w:rsid w:val="00EF6E47"/>
    <w:rsid w:val="00F247EB"/>
    <w:rsid w:val="00F4428D"/>
    <w:rsid w:val="00F51AAD"/>
    <w:rsid w:val="00F52C00"/>
    <w:rsid w:val="00F5312F"/>
    <w:rsid w:val="00F86A9B"/>
    <w:rsid w:val="00F9190E"/>
    <w:rsid w:val="00FA155A"/>
    <w:rsid w:val="00FB063D"/>
    <w:rsid w:val="00FC1D5F"/>
    <w:rsid w:val="00FD0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A1660"/>
  <w15:chartTrackingRefBased/>
  <w15:docId w15:val="{0B7E52F6-4DE0-4950-B06D-B8B1E52E7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65E"/>
    <w:pPr>
      <w:spacing w:after="0" w:line="240" w:lineRule="auto"/>
    </w:pPr>
    <w:rPr>
      <w:rFonts w:eastAsia="Times New Roman"/>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765E"/>
    <w:pPr>
      <w:tabs>
        <w:tab w:val="center" w:pos="4513"/>
        <w:tab w:val="right" w:pos="9026"/>
      </w:tabs>
    </w:pPr>
  </w:style>
  <w:style w:type="character" w:customStyle="1" w:styleId="HeaderChar">
    <w:name w:val="Header Char"/>
    <w:basedOn w:val="DefaultParagraphFont"/>
    <w:link w:val="Header"/>
    <w:uiPriority w:val="99"/>
    <w:rsid w:val="00E2765E"/>
    <w:rPr>
      <w:rFonts w:eastAsia="Times New Roman"/>
      <w:sz w:val="24"/>
      <w:lang w:eastAsia="en-GB"/>
    </w:rPr>
  </w:style>
  <w:style w:type="paragraph" w:styleId="Footer">
    <w:name w:val="footer"/>
    <w:basedOn w:val="Normal"/>
    <w:link w:val="FooterChar"/>
    <w:uiPriority w:val="99"/>
    <w:unhideWhenUsed/>
    <w:rsid w:val="00E2765E"/>
    <w:pPr>
      <w:tabs>
        <w:tab w:val="center" w:pos="4513"/>
        <w:tab w:val="right" w:pos="9026"/>
      </w:tabs>
    </w:pPr>
  </w:style>
  <w:style w:type="character" w:customStyle="1" w:styleId="FooterChar">
    <w:name w:val="Footer Char"/>
    <w:basedOn w:val="DefaultParagraphFont"/>
    <w:link w:val="Footer"/>
    <w:uiPriority w:val="99"/>
    <w:rsid w:val="00E2765E"/>
    <w:rPr>
      <w:rFonts w:eastAsia="Times New Roman"/>
      <w:sz w:val="24"/>
      <w:lang w:eastAsia="en-GB"/>
    </w:rPr>
  </w:style>
  <w:style w:type="paragraph" w:styleId="ListParagraph">
    <w:name w:val="List Paragraph"/>
    <w:basedOn w:val="Normal"/>
    <w:uiPriority w:val="34"/>
    <w:qFormat/>
    <w:rsid w:val="00E2765E"/>
    <w:pPr>
      <w:ind w:left="720"/>
      <w:contextualSpacing/>
    </w:pPr>
  </w:style>
  <w:style w:type="paragraph" w:styleId="NormalWeb">
    <w:name w:val="Normal (Web)"/>
    <w:basedOn w:val="Normal"/>
    <w:uiPriority w:val="99"/>
    <w:unhideWhenUsed/>
    <w:rsid w:val="002D5CE1"/>
    <w:pPr>
      <w:spacing w:before="100" w:beforeAutospacing="1" w:after="100" w:afterAutospacing="1"/>
    </w:pPr>
  </w:style>
  <w:style w:type="character" w:styleId="Hyperlink">
    <w:name w:val="Hyperlink"/>
    <w:basedOn w:val="DefaultParagraphFont"/>
    <w:uiPriority w:val="99"/>
    <w:semiHidden/>
    <w:unhideWhenUsed/>
    <w:rsid w:val="002D5CE1"/>
    <w:rPr>
      <w:color w:val="0000FF"/>
      <w:u w:val="single"/>
    </w:rPr>
  </w:style>
  <w:style w:type="character" w:styleId="Emphasis">
    <w:name w:val="Emphasis"/>
    <w:basedOn w:val="DefaultParagraphFont"/>
    <w:uiPriority w:val="20"/>
    <w:qFormat/>
    <w:rsid w:val="002D5CE1"/>
    <w:rPr>
      <w:i/>
      <w:iCs/>
    </w:rPr>
  </w:style>
  <w:style w:type="character" w:styleId="Strong">
    <w:name w:val="Strong"/>
    <w:basedOn w:val="DefaultParagraphFont"/>
    <w:uiPriority w:val="22"/>
    <w:qFormat/>
    <w:rsid w:val="002D5CE1"/>
    <w:rPr>
      <w:b/>
      <w:bCs/>
    </w:rPr>
  </w:style>
  <w:style w:type="paragraph" w:customStyle="1" w:styleId="p2">
    <w:name w:val="p2"/>
    <w:basedOn w:val="Normal"/>
    <w:rsid w:val="002C13C1"/>
    <w:pPr>
      <w:spacing w:before="100" w:beforeAutospacing="1" w:after="100" w:afterAutospacing="1"/>
    </w:pPr>
  </w:style>
  <w:style w:type="paragraph" w:customStyle="1" w:styleId="p3">
    <w:name w:val="p3"/>
    <w:basedOn w:val="Normal"/>
    <w:rsid w:val="002C13C1"/>
    <w:pPr>
      <w:spacing w:before="100" w:beforeAutospacing="1" w:after="100" w:afterAutospacing="1"/>
    </w:pPr>
  </w:style>
  <w:style w:type="paragraph" w:customStyle="1" w:styleId="p4">
    <w:name w:val="p4"/>
    <w:basedOn w:val="Normal"/>
    <w:rsid w:val="002C13C1"/>
    <w:pPr>
      <w:spacing w:before="100" w:beforeAutospacing="1" w:after="100" w:afterAutospacing="1"/>
    </w:pPr>
  </w:style>
  <w:style w:type="paragraph" w:customStyle="1" w:styleId="p1">
    <w:name w:val="p1"/>
    <w:basedOn w:val="Normal"/>
    <w:rsid w:val="002C13C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237118">
      <w:bodyDiv w:val="1"/>
      <w:marLeft w:val="0"/>
      <w:marRight w:val="0"/>
      <w:marTop w:val="0"/>
      <w:marBottom w:val="0"/>
      <w:divBdr>
        <w:top w:val="none" w:sz="0" w:space="0" w:color="auto"/>
        <w:left w:val="none" w:sz="0" w:space="0" w:color="auto"/>
        <w:bottom w:val="none" w:sz="0" w:space="0" w:color="auto"/>
        <w:right w:val="none" w:sz="0" w:space="0" w:color="auto"/>
      </w:divBdr>
    </w:div>
    <w:div w:id="339239747">
      <w:bodyDiv w:val="1"/>
      <w:marLeft w:val="0"/>
      <w:marRight w:val="0"/>
      <w:marTop w:val="0"/>
      <w:marBottom w:val="0"/>
      <w:divBdr>
        <w:top w:val="none" w:sz="0" w:space="0" w:color="auto"/>
        <w:left w:val="none" w:sz="0" w:space="0" w:color="auto"/>
        <w:bottom w:val="none" w:sz="0" w:space="0" w:color="auto"/>
        <w:right w:val="none" w:sz="0" w:space="0" w:color="auto"/>
      </w:divBdr>
    </w:div>
    <w:div w:id="482741007">
      <w:bodyDiv w:val="1"/>
      <w:marLeft w:val="0"/>
      <w:marRight w:val="0"/>
      <w:marTop w:val="0"/>
      <w:marBottom w:val="0"/>
      <w:divBdr>
        <w:top w:val="none" w:sz="0" w:space="0" w:color="auto"/>
        <w:left w:val="none" w:sz="0" w:space="0" w:color="auto"/>
        <w:bottom w:val="none" w:sz="0" w:space="0" w:color="auto"/>
        <w:right w:val="none" w:sz="0" w:space="0" w:color="auto"/>
      </w:divBdr>
    </w:div>
    <w:div w:id="660503481">
      <w:bodyDiv w:val="1"/>
      <w:marLeft w:val="0"/>
      <w:marRight w:val="0"/>
      <w:marTop w:val="0"/>
      <w:marBottom w:val="0"/>
      <w:divBdr>
        <w:top w:val="none" w:sz="0" w:space="0" w:color="auto"/>
        <w:left w:val="none" w:sz="0" w:space="0" w:color="auto"/>
        <w:bottom w:val="none" w:sz="0" w:space="0" w:color="auto"/>
        <w:right w:val="none" w:sz="0" w:space="0" w:color="auto"/>
      </w:divBdr>
    </w:div>
    <w:div w:id="1006323223">
      <w:bodyDiv w:val="1"/>
      <w:marLeft w:val="0"/>
      <w:marRight w:val="0"/>
      <w:marTop w:val="0"/>
      <w:marBottom w:val="0"/>
      <w:divBdr>
        <w:top w:val="none" w:sz="0" w:space="0" w:color="auto"/>
        <w:left w:val="none" w:sz="0" w:space="0" w:color="auto"/>
        <w:bottom w:val="none" w:sz="0" w:space="0" w:color="auto"/>
        <w:right w:val="none" w:sz="0" w:space="0" w:color="auto"/>
      </w:divBdr>
    </w:div>
    <w:div w:id="1021929467">
      <w:bodyDiv w:val="1"/>
      <w:marLeft w:val="0"/>
      <w:marRight w:val="0"/>
      <w:marTop w:val="0"/>
      <w:marBottom w:val="0"/>
      <w:divBdr>
        <w:top w:val="none" w:sz="0" w:space="0" w:color="auto"/>
        <w:left w:val="none" w:sz="0" w:space="0" w:color="auto"/>
        <w:bottom w:val="none" w:sz="0" w:space="0" w:color="auto"/>
        <w:right w:val="none" w:sz="0" w:space="0" w:color="auto"/>
      </w:divBdr>
    </w:div>
    <w:div w:id="1207763327">
      <w:bodyDiv w:val="1"/>
      <w:marLeft w:val="0"/>
      <w:marRight w:val="0"/>
      <w:marTop w:val="0"/>
      <w:marBottom w:val="0"/>
      <w:divBdr>
        <w:top w:val="none" w:sz="0" w:space="0" w:color="auto"/>
        <w:left w:val="none" w:sz="0" w:space="0" w:color="auto"/>
        <w:bottom w:val="none" w:sz="0" w:space="0" w:color="auto"/>
        <w:right w:val="none" w:sz="0" w:space="0" w:color="auto"/>
      </w:divBdr>
    </w:div>
    <w:div w:id="1417898453">
      <w:bodyDiv w:val="1"/>
      <w:marLeft w:val="0"/>
      <w:marRight w:val="0"/>
      <w:marTop w:val="0"/>
      <w:marBottom w:val="0"/>
      <w:divBdr>
        <w:top w:val="none" w:sz="0" w:space="0" w:color="auto"/>
        <w:left w:val="none" w:sz="0" w:space="0" w:color="auto"/>
        <w:bottom w:val="none" w:sz="0" w:space="0" w:color="auto"/>
        <w:right w:val="none" w:sz="0" w:space="0" w:color="auto"/>
      </w:divBdr>
    </w:div>
    <w:div w:id="1513252976">
      <w:bodyDiv w:val="1"/>
      <w:marLeft w:val="0"/>
      <w:marRight w:val="0"/>
      <w:marTop w:val="0"/>
      <w:marBottom w:val="0"/>
      <w:divBdr>
        <w:top w:val="none" w:sz="0" w:space="0" w:color="auto"/>
        <w:left w:val="none" w:sz="0" w:space="0" w:color="auto"/>
        <w:bottom w:val="none" w:sz="0" w:space="0" w:color="auto"/>
        <w:right w:val="none" w:sz="0" w:space="0" w:color="auto"/>
      </w:divBdr>
    </w:div>
    <w:div w:id="1614896521">
      <w:bodyDiv w:val="1"/>
      <w:marLeft w:val="0"/>
      <w:marRight w:val="0"/>
      <w:marTop w:val="0"/>
      <w:marBottom w:val="0"/>
      <w:divBdr>
        <w:top w:val="none" w:sz="0" w:space="0" w:color="auto"/>
        <w:left w:val="none" w:sz="0" w:space="0" w:color="auto"/>
        <w:bottom w:val="none" w:sz="0" w:space="0" w:color="auto"/>
        <w:right w:val="none" w:sz="0" w:space="0" w:color="auto"/>
      </w:divBdr>
    </w:div>
    <w:div w:id="1743942733">
      <w:bodyDiv w:val="1"/>
      <w:marLeft w:val="0"/>
      <w:marRight w:val="0"/>
      <w:marTop w:val="0"/>
      <w:marBottom w:val="0"/>
      <w:divBdr>
        <w:top w:val="none" w:sz="0" w:space="0" w:color="auto"/>
        <w:left w:val="none" w:sz="0" w:space="0" w:color="auto"/>
        <w:bottom w:val="none" w:sz="0" w:space="0" w:color="auto"/>
        <w:right w:val="none" w:sz="0" w:space="0" w:color="auto"/>
      </w:divBdr>
    </w:div>
    <w:div w:id="1800957855">
      <w:bodyDiv w:val="1"/>
      <w:marLeft w:val="0"/>
      <w:marRight w:val="0"/>
      <w:marTop w:val="0"/>
      <w:marBottom w:val="0"/>
      <w:divBdr>
        <w:top w:val="none" w:sz="0" w:space="0" w:color="auto"/>
        <w:left w:val="none" w:sz="0" w:space="0" w:color="auto"/>
        <w:bottom w:val="none" w:sz="0" w:space="0" w:color="auto"/>
        <w:right w:val="none" w:sz="0" w:space="0" w:color="auto"/>
      </w:divBdr>
    </w:div>
    <w:div w:id="1866821313">
      <w:bodyDiv w:val="1"/>
      <w:marLeft w:val="0"/>
      <w:marRight w:val="0"/>
      <w:marTop w:val="0"/>
      <w:marBottom w:val="0"/>
      <w:divBdr>
        <w:top w:val="none" w:sz="0" w:space="0" w:color="auto"/>
        <w:left w:val="none" w:sz="0" w:space="0" w:color="auto"/>
        <w:bottom w:val="none" w:sz="0" w:space="0" w:color="auto"/>
        <w:right w:val="none" w:sz="0" w:space="0" w:color="auto"/>
      </w:divBdr>
    </w:div>
    <w:div w:id="2032141773">
      <w:bodyDiv w:val="1"/>
      <w:marLeft w:val="0"/>
      <w:marRight w:val="0"/>
      <w:marTop w:val="0"/>
      <w:marBottom w:val="0"/>
      <w:divBdr>
        <w:top w:val="none" w:sz="0" w:space="0" w:color="auto"/>
        <w:left w:val="none" w:sz="0" w:space="0" w:color="auto"/>
        <w:bottom w:val="none" w:sz="0" w:space="0" w:color="auto"/>
        <w:right w:val="none" w:sz="0" w:space="0" w:color="auto"/>
      </w:divBdr>
    </w:div>
    <w:div w:id="2085834015">
      <w:bodyDiv w:val="1"/>
      <w:marLeft w:val="0"/>
      <w:marRight w:val="0"/>
      <w:marTop w:val="0"/>
      <w:marBottom w:val="0"/>
      <w:divBdr>
        <w:top w:val="none" w:sz="0" w:space="0" w:color="auto"/>
        <w:left w:val="none" w:sz="0" w:space="0" w:color="auto"/>
        <w:bottom w:val="none" w:sz="0" w:space="0" w:color="auto"/>
        <w:right w:val="none" w:sz="0" w:space="0" w:color="auto"/>
      </w:divBdr>
    </w:div>
    <w:div w:id="2118939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ndationeducation.edu.au/articles/2018/03/support-holistic-development-children-early-childhood-education" TargetMode="External"/><Relationship Id="rId18" Type="http://schemas.openxmlformats.org/officeDocument/2006/relationships/hyperlink" Target="https://www.early-education.org.uk/sites/default/files/Going%20out%20to%20play%20and%20learn%20%283%29.pdf" TargetMode="External"/><Relationship Id="rId26" Type="http://schemas.openxmlformats.org/officeDocument/2006/relationships/hyperlink" Target="https://outlook.office.com/mail/inbox/id/AAQkADE1MWM4NmQzLTllODMtNDlhZS05NDQ4LTBjNDMxZGMzOTdiOAAQAHB2pCkGH9dGn0G%2FkpTtTmo%3D" TargetMode="External"/><Relationship Id="rId3" Type="http://schemas.openxmlformats.org/officeDocument/2006/relationships/settings" Target="settings.xml"/><Relationship Id="rId21" Type="http://schemas.openxmlformats.org/officeDocument/2006/relationships/hyperlink" Target="https://www.youtube.com/watch?v=Jkiij9dJfcw" TargetMode="External"/><Relationship Id="rId7" Type="http://schemas.openxmlformats.org/officeDocument/2006/relationships/hyperlink" Target="http://gov.wales/dcells/publications/policy_strategy_and_planning/early-wales/playpolicy/playpolicye.pdf?lang=en" TargetMode="External"/><Relationship Id="rId12" Type="http://schemas.openxmlformats.org/officeDocument/2006/relationships/hyperlink" Target="https://www.geteduca.com/frameworks/te-whariki-ece-curriculum-new-zealand/" TargetMode="External"/><Relationship Id="rId17" Type="http://schemas.openxmlformats.org/officeDocument/2006/relationships/hyperlink" Target="http://www.worldomep.org/file/Play_and_Resilience_-_A_facilitation_guide_for_early_childhood_practitioners.pdf" TargetMode="External"/><Relationship Id="rId25" Type="http://schemas.openxmlformats.org/officeDocument/2006/relationships/hyperlink" Target="https://www.unicef.org.uk/what-we-do/un-convention-child-right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yps.northyorks.gov.uk/sites/default/files/Early%20years/Maintaining%20and%20Improving%20Quality/Treasure_baskets%20-%20toolkit.pdf" TargetMode="External"/><Relationship Id="rId20" Type="http://schemas.openxmlformats.org/officeDocument/2006/relationships/hyperlink" Target="https://www.youtube.com/watch?v=Jkiij9dJfcw" TargetMode="External"/><Relationship Id="rId29" Type="http://schemas.openxmlformats.org/officeDocument/2006/relationships/hyperlink" Target="https://earlyyearsoutdooreducation.wordpress.com/outdoor-risky-play-for-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observing-children" TargetMode="External"/><Relationship Id="rId24" Type="http://schemas.openxmlformats.org/officeDocument/2006/relationships/hyperlink" Target="https://hwb.gov.wales/storage/f9d85dba-85a4-4e87-bb58-a24730ad7e57/foundation-phase-profile-handbook-revised-september-2017.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eniusofplay.org/genius/expert-advice/articles/the-evolutionary-importance-of-self-directed-play.aspx" TargetMode="External"/><Relationship Id="rId23" Type="http://schemas.openxmlformats.org/officeDocument/2006/relationships/hyperlink" Target="http://doc.ukdataservice.ac.uk/doc/6847/mrdoc/pdf/foundation_stage_profile_handbook.pdf" TargetMode="External"/><Relationship Id="rId28" Type="http://schemas.openxmlformats.org/officeDocument/2006/relationships/hyperlink" Target="https://www.childrensmuseums.org/images/MCMResearchSummary.pdf" TargetMode="External"/><Relationship Id="rId10" Type="http://schemas.openxmlformats.org/officeDocument/2006/relationships/hyperlink" Target="https://www.connectchildcare.com/blog/makes-good-observation/" TargetMode="External"/><Relationship Id="rId19" Type="http://schemas.openxmlformats.org/officeDocument/2006/relationships/hyperlink" Target="https://www.playwales.org.uk/eng/playinghangingou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ypcs.org.uk/rights/uncrcarticles/article-13"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s://assets.publishing.service.gov.uk/government/uploads/system/uploads/attachment_data/file/856885/EYSP_handbook_2020.pdf" TargetMode="External"/><Relationship Id="rId27" Type="http://schemas.openxmlformats.org/officeDocument/2006/relationships/hyperlink" Target="https://hwb.gov.wales/draft-curriculum-for-wales-2022/assessment-and-evaluation-framework/assessment-proposals/" TargetMode="External"/><Relationship Id="rId30" Type="http://schemas.openxmlformats.org/officeDocument/2006/relationships/header" Target="header1.xml"/><Relationship Id="rId8" Type="http://schemas.openxmlformats.org/officeDocument/2006/relationships/hyperlink" Target="file:///C:/Users/Alicia%20PC/AppData/Local/Packages/Microsoft.MicrosoftEdge_8wekyb3d8bbwe/TempState/Downloads/A%20playworkers%20guide%20to%20risk%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2873</TotalTime>
  <Pages>15</Pages>
  <Words>3855</Words>
  <Characters>21976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Jones</dc:creator>
  <cp:keywords/>
  <dc:description/>
  <cp:lastModifiedBy>Alicia Jones</cp:lastModifiedBy>
  <cp:revision>96</cp:revision>
  <dcterms:created xsi:type="dcterms:W3CDTF">2020-01-09T13:45:00Z</dcterms:created>
  <dcterms:modified xsi:type="dcterms:W3CDTF">2020-01-19T13:51:00Z</dcterms:modified>
</cp:coreProperties>
</file>