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2E4A5" w14:textId="17986006" w:rsidR="0084323B" w:rsidRPr="00B33A63" w:rsidRDefault="00262956" w:rsidP="00100612">
      <w:pPr>
        <w:spacing w:before="120" w:after="120"/>
        <w:jc w:val="center"/>
        <w:rPr>
          <w:b/>
          <w:bCs/>
          <w:noProof/>
          <w:color w:val="000000" w:themeColor="text1"/>
          <w:sz w:val="32"/>
          <w:szCs w:val="32"/>
          <w:lang w:val="en-GB"/>
        </w:rPr>
      </w:pPr>
      <w:r>
        <w:rPr>
          <w:noProof/>
        </w:rPr>
        <w:drawing>
          <wp:inline distT="0" distB="0" distL="0" distR="0" wp14:anchorId="4BA87E27" wp14:editId="19FC6BF2">
            <wp:extent cx="5730875" cy="1603375"/>
            <wp:effectExtent l="0" t="0" r="3175" b="0"/>
            <wp:docPr id="129916373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63732" name="Picture 1" descr="University of Wales Trinity Saint David launches ‘One Planet ..."/>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603375"/>
                    </a:xfrm>
                    <a:prstGeom prst="rect">
                      <a:avLst/>
                    </a:prstGeom>
                    <a:noFill/>
                    <a:ln>
                      <a:noFill/>
                    </a:ln>
                  </pic:spPr>
                </pic:pic>
              </a:graphicData>
            </a:graphic>
          </wp:inline>
        </w:drawing>
      </w:r>
    </w:p>
    <w:p w14:paraId="5362E4A6" w14:textId="77777777" w:rsidR="0084323B" w:rsidRPr="00B33A63" w:rsidRDefault="00533818" w:rsidP="00533818">
      <w:pPr>
        <w:spacing w:before="120" w:after="120"/>
        <w:jc w:val="center"/>
        <w:rPr>
          <w:b/>
          <w:bCs/>
          <w:noProof/>
          <w:color w:val="000000" w:themeColor="text1"/>
          <w:sz w:val="32"/>
          <w:szCs w:val="32"/>
          <w:lang w:val="en-GB"/>
        </w:rPr>
      </w:pPr>
      <w:r w:rsidRPr="00B33A63">
        <w:rPr>
          <w:b/>
          <w:bCs/>
          <w:noProof/>
          <w:color w:val="000000" w:themeColor="text1"/>
          <w:sz w:val="32"/>
          <w:szCs w:val="32"/>
          <w:lang w:val="en-GB"/>
        </w:rPr>
        <w:t>Certificate of Higher Education in Employability Skills</w:t>
      </w:r>
    </w:p>
    <w:p w14:paraId="5362E4A7" w14:textId="77777777" w:rsidR="0084323B" w:rsidRPr="00B33A63" w:rsidRDefault="0084323B" w:rsidP="00100612">
      <w:pPr>
        <w:spacing w:before="120" w:after="120"/>
        <w:jc w:val="center"/>
        <w:rPr>
          <w:b/>
          <w:bCs/>
          <w:noProof/>
          <w:color w:val="000000" w:themeColor="text1"/>
          <w:sz w:val="32"/>
          <w:szCs w:val="32"/>
          <w:lang w:val="en-GB"/>
        </w:rPr>
      </w:pPr>
    </w:p>
    <w:p w14:paraId="5362E4A8" w14:textId="77777777" w:rsidR="0084323B" w:rsidRPr="00B33A63" w:rsidRDefault="00774DE9" w:rsidP="00533818">
      <w:pPr>
        <w:spacing w:before="120" w:after="120"/>
        <w:jc w:val="center"/>
        <w:rPr>
          <w:b/>
          <w:bCs/>
          <w:noProof/>
          <w:color w:val="000000" w:themeColor="text1"/>
          <w:sz w:val="32"/>
          <w:szCs w:val="32"/>
          <w:lang w:val="en-GB"/>
        </w:rPr>
      </w:pPr>
      <w:r w:rsidRPr="00B33A63">
        <w:rPr>
          <w:b/>
          <w:bCs/>
          <w:noProof/>
          <w:color w:val="000000" w:themeColor="text1"/>
          <w:sz w:val="32"/>
          <w:szCs w:val="32"/>
          <w:lang w:val="en-GB"/>
        </w:rPr>
        <w:t>Effective Team Working and Communication (BMSW4009)</w:t>
      </w:r>
    </w:p>
    <w:p w14:paraId="5362E4A9" w14:textId="77777777" w:rsidR="0084323B" w:rsidRPr="00B33A63" w:rsidRDefault="0084323B" w:rsidP="00100612">
      <w:pPr>
        <w:spacing w:before="120" w:after="120"/>
        <w:jc w:val="center"/>
        <w:rPr>
          <w:noProof/>
          <w:color w:val="000000" w:themeColor="text1"/>
          <w:lang w:val="en-GB"/>
        </w:rPr>
      </w:pPr>
    </w:p>
    <w:p w14:paraId="5362E4AA" w14:textId="77777777" w:rsidR="00533818" w:rsidRPr="00B33A63" w:rsidRDefault="00533818" w:rsidP="00100612">
      <w:pPr>
        <w:spacing w:before="120" w:after="120"/>
        <w:jc w:val="center"/>
        <w:rPr>
          <w:noProof/>
          <w:color w:val="000000" w:themeColor="text1"/>
          <w:lang w:val="en-GB"/>
        </w:rPr>
      </w:pPr>
    </w:p>
    <w:p w14:paraId="5362E4AB" w14:textId="77777777" w:rsidR="0084323B" w:rsidRPr="00B33A63" w:rsidRDefault="0084323B" w:rsidP="00100612">
      <w:pPr>
        <w:spacing w:before="120" w:after="120"/>
        <w:jc w:val="center"/>
        <w:rPr>
          <w:noProof/>
          <w:color w:val="000000" w:themeColor="text1"/>
          <w:lang w:val="en-GB"/>
        </w:rPr>
      </w:pPr>
    </w:p>
    <w:p w14:paraId="5362E4AC" w14:textId="77777777" w:rsidR="0084323B" w:rsidRPr="00B33A63" w:rsidRDefault="00774DE9" w:rsidP="00100612">
      <w:pPr>
        <w:spacing w:before="120" w:after="120"/>
        <w:jc w:val="center"/>
        <w:rPr>
          <w:b/>
          <w:bCs/>
          <w:noProof/>
          <w:color w:val="000000" w:themeColor="text1"/>
          <w:sz w:val="28"/>
          <w:szCs w:val="28"/>
          <w:lang w:val="en-GB"/>
        </w:rPr>
      </w:pPr>
      <w:r w:rsidRPr="00B33A63">
        <w:rPr>
          <w:b/>
          <w:bCs/>
          <w:noProof/>
          <w:color w:val="000000" w:themeColor="text1"/>
          <w:sz w:val="28"/>
          <w:szCs w:val="28"/>
          <w:lang w:val="en-GB"/>
        </w:rPr>
        <w:t>Assessment: Task 1: Written Report</w:t>
      </w:r>
    </w:p>
    <w:p w14:paraId="5362E4AD" w14:textId="77777777" w:rsidR="0084323B" w:rsidRPr="00B33A63" w:rsidRDefault="0084323B" w:rsidP="00100612">
      <w:pPr>
        <w:spacing w:before="120" w:after="120"/>
        <w:jc w:val="center"/>
        <w:rPr>
          <w:noProof/>
          <w:color w:val="000000" w:themeColor="text1"/>
          <w:lang w:val="en-GB"/>
        </w:rPr>
      </w:pPr>
    </w:p>
    <w:p w14:paraId="5362E4AE" w14:textId="77777777" w:rsidR="0084323B" w:rsidRPr="00B33A63" w:rsidRDefault="0084323B" w:rsidP="00100612">
      <w:pPr>
        <w:spacing w:before="120" w:after="120"/>
        <w:jc w:val="center"/>
        <w:rPr>
          <w:noProof/>
          <w:color w:val="000000" w:themeColor="text1"/>
          <w:lang w:val="en-GB"/>
        </w:rPr>
      </w:pPr>
    </w:p>
    <w:p w14:paraId="5362E4AF" w14:textId="77777777" w:rsidR="0084323B" w:rsidRPr="00B33A63" w:rsidRDefault="0084323B" w:rsidP="00100612">
      <w:pPr>
        <w:spacing w:before="120" w:after="120"/>
        <w:jc w:val="center"/>
        <w:rPr>
          <w:noProof/>
          <w:color w:val="000000" w:themeColor="text1"/>
          <w:lang w:val="en-GB"/>
        </w:rPr>
      </w:pPr>
    </w:p>
    <w:p w14:paraId="5362E4B0" w14:textId="188A7AB0" w:rsidR="0084323B" w:rsidRPr="00B33A63" w:rsidRDefault="00E01CB6" w:rsidP="00100612">
      <w:pPr>
        <w:spacing w:before="120" w:after="120"/>
        <w:jc w:val="center"/>
        <w:rPr>
          <w:b/>
          <w:bCs/>
          <w:noProof/>
          <w:color w:val="000000" w:themeColor="text1"/>
          <w:lang w:val="en-GB"/>
        </w:rPr>
      </w:pPr>
      <w:r>
        <w:rPr>
          <w:b/>
          <w:bCs/>
          <w:noProof/>
          <w:color w:val="000000" w:themeColor="text1"/>
          <w:lang w:val="en-GB"/>
        </w:rPr>
        <w:t xml:space="preserve">        </w:t>
      </w:r>
      <w:r w:rsidR="00774DE9" w:rsidRPr="00B33A63">
        <w:rPr>
          <w:b/>
          <w:bCs/>
          <w:noProof/>
          <w:color w:val="000000" w:themeColor="text1"/>
          <w:lang w:val="en-GB"/>
        </w:rPr>
        <w:t>Student Name:</w:t>
      </w:r>
      <w:r>
        <w:rPr>
          <w:b/>
          <w:bCs/>
          <w:noProof/>
          <w:color w:val="000000" w:themeColor="text1"/>
          <w:lang w:val="en-GB"/>
        </w:rPr>
        <w:t xml:space="preserve"> Elena Alexandra Benghiac</w:t>
      </w:r>
      <w:r>
        <w:rPr>
          <w:b/>
          <w:bCs/>
          <w:noProof/>
          <w:color w:val="000000" w:themeColor="text1"/>
          <w:lang w:val="en-GB"/>
        </w:rPr>
        <w:tab/>
      </w:r>
    </w:p>
    <w:p w14:paraId="5362E4B1" w14:textId="56C8DA66" w:rsidR="0084323B" w:rsidRPr="00B33A63" w:rsidRDefault="00774DE9" w:rsidP="00100612">
      <w:pPr>
        <w:spacing w:before="120" w:after="120"/>
        <w:jc w:val="center"/>
        <w:rPr>
          <w:b/>
          <w:bCs/>
          <w:noProof/>
          <w:color w:val="000000" w:themeColor="text1"/>
          <w:lang w:val="en-GB"/>
        </w:rPr>
      </w:pPr>
      <w:r w:rsidRPr="00B33A63">
        <w:rPr>
          <w:b/>
          <w:bCs/>
          <w:noProof/>
          <w:color w:val="000000" w:themeColor="text1"/>
          <w:lang w:val="en-GB"/>
        </w:rPr>
        <w:t>Student ID:</w:t>
      </w:r>
      <w:r w:rsidR="00E01CB6">
        <w:rPr>
          <w:b/>
          <w:bCs/>
          <w:noProof/>
          <w:color w:val="000000" w:themeColor="text1"/>
          <w:lang w:val="en-GB"/>
        </w:rPr>
        <w:t xml:space="preserve"> 1812479</w:t>
      </w:r>
      <w:r w:rsidR="00E01CB6">
        <w:rPr>
          <w:b/>
          <w:bCs/>
          <w:noProof/>
          <w:color w:val="000000" w:themeColor="text1"/>
          <w:lang w:val="en-GB"/>
        </w:rPr>
        <w:tab/>
      </w:r>
    </w:p>
    <w:p w14:paraId="5362E4B2" w14:textId="5D26C173" w:rsidR="0084323B" w:rsidRPr="00B33A63" w:rsidRDefault="00774DE9" w:rsidP="00100612">
      <w:pPr>
        <w:spacing w:before="120" w:after="120"/>
        <w:jc w:val="center"/>
        <w:rPr>
          <w:b/>
          <w:bCs/>
          <w:noProof/>
          <w:color w:val="000000" w:themeColor="text1"/>
          <w:lang w:val="en-GB"/>
        </w:rPr>
      </w:pPr>
      <w:r w:rsidRPr="00B33A63">
        <w:rPr>
          <w:b/>
          <w:bCs/>
          <w:noProof/>
          <w:color w:val="000000" w:themeColor="text1"/>
          <w:lang w:val="en-GB"/>
        </w:rPr>
        <w:t>Date of Submission:</w:t>
      </w:r>
      <w:r w:rsidR="00E01CB6">
        <w:rPr>
          <w:b/>
          <w:bCs/>
          <w:noProof/>
          <w:color w:val="000000" w:themeColor="text1"/>
          <w:lang w:val="en-GB"/>
        </w:rPr>
        <w:t xml:space="preserve"> 28.11.2025 </w:t>
      </w:r>
      <w:r w:rsidRPr="00B33A63">
        <w:rPr>
          <w:noProof/>
          <w:color w:val="000000" w:themeColor="text1"/>
          <w:lang w:val="en-GB"/>
        </w:rPr>
        <w:br w:type="page"/>
      </w:r>
    </w:p>
    <w:p w14:paraId="5362E4B3" w14:textId="77777777" w:rsidR="0084323B" w:rsidRPr="00B33A63" w:rsidRDefault="00774DE9" w:rsidP="00100612">
      <w:pPr>
        <w:spacing w:before="120" w:after="120"/>
        <w:jc w:val="center"/>
        <w:rPr>
          <w:b/>
          <w:bCs/>
          <w:noProof/>
          <w:color w:val="000000" w:themeColor="text1"/>
          <w:lang w:val="en-GB"/>
        </w:rPr>
      </w:pPr>
      <w:r w:rsidRPr="00B33A63">
        <w:rPr>
          <w:b/>
          <w:bCs/>
          <w:noProof/>
          <w:color w:val="000000" w:themeColor="text1"/>
          <w:lang w:val="en-GB"/>
        </w:rPr>
        <w:lastRenderedPageBreak/>
        <w:t>Executive Summary</w:t>
      </w:r>
    </w:p>
    <w:p w14:paraId="5362E4B4"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In the success of a workplace, teamwork has been noted to be a key contributing factor. Teamwork is a crucial component that brings employees together to work and achieve the shared goals and objectives. Efficient teamwork calls for active participation of different employees, calling for better and varied perspectives to establish better team management approaches. Based on a similar context, the report has been developed to shed light on the different theoretical perspectives supporting teamwork within an organisation. It involves different theories like the Belbin model, Tuckman theory, and the conflict management mode</w:t>
      </w:r>
      <w:r w:rsidR="000D33E4" w:rsidRPr="00B33A63">
        <w:rPr>
          <w:noProof/>
          <w:color w:val="000000" w:themeColor="text1"/>
          <w:lang w:val="en-GB"/>
        </w:rPr>
        <w:t>l</w:t>
      </w:r>
      <w:r w:rsidRPr="00B33A63">
        <w:rPr>
          <w:noProof/>
          <w:color w:val="000000" w:themeColor="text1"/>
          <w:lang w:val="en-GB"/>
        </w:rPr>
        <w:t xml:space="preserve"> of Thomas Kilmann. Furthermore, the report has also highlighted the ways being a resource investigator influences participation in team activities of an individual.   </w:t>
      </w:r>
      <w:r w:rsidRPr="00B33A63">
        <w:rPr>
          <w:noProof/>
          <w:color w:val="000000" w:themeColor="text1"/>
          <w:lang w:val="en-GB"/>
        </w:rPr>
        <w:br w:type="page"/>
      </w:r>
    </w:p>
    <w:bookmarkStart w:id="0" w:name="_b65jwnt2gh6d" w:colFirst="0" w:colLast="0" w:displacedByCustomXml="next"/>
    <w:bookmarkEnd w:id="0" w:displacedByCustomXml="next"/>
    <w:sdt>
      <w:sdtPr>
        <w:rPr>
          <w:rFonts w:ascii="Times New Roman" w:eastAsia="Times New Roman" w:hAnsi="Times New Roman" w:cs="Times New Roman"/>
          <w:color w:val="000000" w:themeColor="text1"/>
          <w:sz w:val="24"/>
          <w:szCs w:val="24"/>
          <w:lang w:val="en" w:eastAsia="en-IN"/>
        </w:rPr>
        <w:id w:val="-865143126"/>
        <w:docPartObj>
          <w:docPartGallery w:val="Table of Contents"/>
          <w:docPartUnique/>
        </w:docPartObj>
      </w:sdtPr>
      <w:sdtEndPr>
        <w:rPr>
          <w:b/>
          <w:bCs/>
          <w:noProof/>
        </w:rPr>
      </w:sdtEndPr>
      <w:sdtContent>
        <w:p w14:paraId="5362E4B5" w14:textId="77777777" w:rsidR="00100612" w:rsidRPr="00B33A63" w:rsidRDefault="00100612" w:rsidP="00100612">
          <w:pPr>
            <w:pStyle w:val="TOCHeading"/>
            <w:spacing w:before="120" w:after="120" w:line="360" w:lineRule="auto"/>
            <w:jc w:val="center"/>
            <w:rPr>
              <w:rFonts w:ascii="Times New Roman" w:hAnsi="Times New Roman" w:cs="Times New Roman"/>
              <w:b/>
              <w:color w:val="000000" w:themeColor="text1"/>
              <w:sz w:val="24"/>
            </w:rPr>
          </w:pPr>
          <w:r w:rsidRPr="00B33A63">
            <w:rPr>
              <w:rFonts w:ascii="Times New Roman" w:hAnsi="Times New Roman" w:cs="Times New Roman"/>
              <w:b/>
              <w:color w:val="000000" w:themeColor="text1"/>
              <w:sz w:val="24"/>
            </w:rPr>
            <w:t>Table of Contents</w:t>
          </w:r>
        </w:p>
        <w:p w14:paraId="5362E4B6" w14:textId="77777777" w:rsidR="00100612" w:rsidRPr="00B33A63" w:rsidRDefault="00100612" w:rsidP="00100612">
          <w:pPr>
            <w:pStyle w:val="TOC1"/>
            <w:tabs>
              <w:tab w:val="right" w:leader="dot" w:pos="9350"/>
            </w:tabs>
            <w:spacing w:before="120" w:after="120"/>
            <w:rPr>
              <w:noProof/>
              <w:color w:val="000000" w:themeColor="text1"/>
            </w:rPr>
          </w:pPr>
          <w:r w:rsidRPr="00B33A63">
            <w:rPr>
              <w:b/>
              <w:bCs/>
              <w:noProof/>
              <w:color w:val="000000" w:themeColor="text1"/>
            </w:rPr>
            <w:fldChar w:fldCharType="begin"/>
          </w:r>
          <w:r w:rsidRPr="00B33A63">
            <w:rPr>
              <w:b/>
              <w:bCs/>
              <w:noProof/>
              <w:color w:val="000000" w:themeColor="text1"/>
            </w:rPr>
            <w:instrText xml:space="preserve"> TOC \o "1-3" \h \z \u </w:instrText>
          </w:r>
          <w:r w:rsidRPr="00B33A63">
            <w:rPr>
              <w:b/>
              <w:bCs/>
              <w:noProof/>
              <w:color w:val="000000" w:themeColor="text1"/>
            </w:rPr>
            <w:fldChar w:fldCharType="separate"/>
          </w:r>
          <w:hyperlink w:anchor="_Toc215230761" w:history="1">
            <w:r w:rsidRPr="00B33A63">
              <w:rPr>
                <w:rStyle w:val="Hyperlink"/>
                <w:noProof/>
                <w:color w:val="000000" w:themeColor="text1"/>
                <w:lang w:val="en-GB"/>
              </w:rPr>
              <w:t>Introduction</w:t>
            </w:r>
            <w:r w:rsidRPr="00B33A63">
              <w:rPr>
                <w:noProof/>
                <w:webHidden/>
                <w:color w:val="000000" w:themeColor="text1"/>
              </w:rPr>
              <w:tab/>
            </w:r>
            <w:r w:rsidRPr="00B33A63">
              <w:rPr>
                <w:noProof/>
                <w:webHidden/>
                <w:color w:val="000000" w:themeColor="text1"/>
              </w:rPr>
              <w:fldChar w:fldCharType="begin"/>
            </w:r>
            <w:r w:rsidRPr="00B33A63">
              <w:rPr>
                <w:noProof/>
                <w:webHidden/>
                <w:color w:val="000000" w:themeColor="text1"/>
              </w:rPr>
              <w:instrText xml:space="preserve"> PAGEREF _Toc215230761 \h </w:instrText>
            </w:r>
            <w:r w:rsidRPr="00B33A63">
              <w:rPr>
                <w:noProof/>
                <w:webHidden/>
                <w:color w:val="000000" w:themeColor="text1"/>
              </w:rPr>
            </w:r>
            <w:r w:rsidRPr="00B33A63">
              <w:rPr>
                <w:noProof/>
                <w:webHidden/>
                <w:color w:val="000000" w:themeColor="text1"/>
              </w:rPr>
              <w:fldChar w:fldCharType="separate"/>
            </w:r>
            <w:r w:rsidRPr="00B33A63">
              <w:rPr>
                <w:noProof/>
                <w:webHidden/>
                <w:color w:val="000000" w:themeColor="text1"/>
              </w:rPr>
              <w:t>3</w:t>
            </w:r>
            <w:r w:rsidRPr="00B33A63">
              <w:rPr>
                <w:noProof/>
                <w:webHidden/>
                <w:color w:val="000000" w:themeColor="text1"/>
              </w:rPr>
              <w:fldChar w:fldCharType="end"/>
            </w:r>
          </w:hyperlink>
        </w:p>
        <w:p w14:paraId="5362E4B7" w14:textId="77777777" w:rsidR="00100612" w:rsidRPr="00B33A63" w:rsidRDefault="00100612" w:rsidP="00100612">
          <w:pPr>
            <w:pStyle w:val="TOC1"/>
            <w:tabs>
              <w:tab w:val="right" w:leader="dot" w:pos="9350"/>
            </w:tabs>
            <w:spacing w:before="120" w:after="120"/>
            <w:rPr>
              <w:noProof/>
              <w:color w:val="000000" w:themeColor="text1"/>
            </w:rPr>
          </w:pPr>
          <w:hyperlink w:anchor="_Toc215230762" w:history="1">
            <w:r w:rsidRPr="00B33A63">
              <w:rPr>
                <w:rStyle w:val="Hyperlink"/>
                <w:noProof/>
                <w:color w:val="000000" w:themeColor="text1"/>
                <w:lang w:val="en-GB"/>
              </w:rPr>
              <w:t>Main Analysis</w:t>
            </w:r>
            <w:r w:rsidRPr="00B33A63">
              <w:rPr>
                <w:noProof/>
                <w:webHidden/>
                <w:color w:val="000000" w:themeColor="text1"/>
              </w:rPr>
              <w:tab/>
            </w:r>
            <w:r w:rsidRPr="00B33A63">
              <w:rPr>
                <w:noProof/>
                <w:webHidden/>
                <w:color w:val="000000" w:themeColor="text1"/>
              </w:rPr>
              <w:fldChar w:fldCharType="begin"/>
            </w:r>
            <w:r w:rsidRPr="00B33A63">
              <w:rPr>
                <w:noProof/>
                <w:webHidden/>
                <w:color w:val="000000" w:themeColor="text1"/>
              </w:rPr>
              <w:instrText xml:space="preserve"> PAGEREF _Toc215230762 \h </w:instrText>
            </w:r>
            <w:r w:rsidRPr="00B33A63">
              <w:rPr>
                <w:noProof/>
                <w:webHidden/>
                <w:color w:val="000000" w:themeColor="text1"/>
              </w:rPr>
            </w:r>
            <w:r w:rsidRPr="00B33A63">
              <w:rPr>
                <w:noProof/>
                <w:webHidden/>
                <w:color w:val="000000" w:themeColor="text1"/>
              </w:rPr>
              <w:fldChar w:fldCharType="separate"/>
            </w:r>
            <w:r w:rsidRPr="00B33A63">
              <w:rPr>
                <w:noProof/>
                <w:webHidden/>
                <w:color w:val="000000" w:themeColor="text1"/>
              </w:rPr>
              <w:t>4</w:t>
            </w:r>
            <w:r w:rsidRPr="00B33A63">
              <w:rPr>
                <w:noProof/>
                <w:webHidden/>
                <w:color w:val="000000" w:themeColor="text1"/>
              </w:rPr>
              <w:fldChar w:fldCharType="end"/>
            </w:r>
          </w:hyperlink>
        </w:p>
        <w:p w14:paraId="5362E4B8" w14:textId="77777777" w:rsidR="00100612" w:rsidRPr="00B33A63" w:rsidRDefault="00100612" w:rsidP="00100612">
          <w:pPr>
            <w:pStyle w:val="TOC2"/>
            <w:tabs>
              <w:tab w:val="right" w:leader="dot" w:pos="9350"/>
            </w:tabs>
            <w:spacing w:before="120" w:after="120"/>
            <w:rPr>
              <w:noProof/>
              <w:color w:val="000000" w:themeColor="text1"/>
            </w:rPr>
          </w:pPr>
          <w:hyperlink w:anchor="_Toc215230763" w:history="1">
            <w:r w:rsidRPr="00B33A63">
              <w:rPr>
                <w:rStyle w:val="Hyperlink"/>
                <w:noProof/>
                <w:color w:val="000000" w:themeColor="text1"/>
                <w:lang w:val="en-GB"/>
              </w:rPr>
              <w:t>Impact of models and theories on teamwork</w:t>
            </w:r>
            <w:r w:rsidRPr="00B33A63">
              <w:rPr>
                <w:noProof/>
                <w:webHidden/>
                <w:color w:val="000000" w:themeColor="text1"/>
              </w:rPr>
              <w:tab/>
            </w:r>
            <w:r w:rsidRPr="00B33A63">
              <w:rPr>
                <w:noProof/>
                <w:webHidden/>
                <w:color w:val="000000" w:themeColor="text1"/>
              </w:rPr>
              <w:fldChar w:fldCharType="begin"/>
            </w:r>
            <w:r w:rsidRPr="00B33A63">
              <w:rPr>
                <w:noProof/>
                <w:webHidden/>
                <w:color w:val="000000" w:themeColor="text1"/>
              </w:rPr>
              <w:instrText xml:space="preserve"> PAGEREF _Toc215230763 \h </w:instrText>
            </w:r>
            <w:r w:rsidRPr="00B33A63">
              <w:rPr>
                <w:noProof/>
                <w:webHidden/>
                <w:color w:val="000000" w:themeColor="text1"/>
              </w:rPr>
            </w:r>
            <w:r w:rsidRPr="00B33A63">
              <w:rPr>
                <w:noProof/>
                <w:webHidden/>
                <w:color w:val="000000" w:themeColor="text1"/>
              </w:rPr>
              <w:fldChar w:fldCharType="separate"/>
            </w:r>
            <w:r w:rsidRPr="00B33A63">
              <w:rPr>
                <w:noProof/>
                <w:webHidden/>
                <w:color w:val="000000" w:themeColor="text1"/>
              </w:rPr>
              <w:t>4</w:t>
            </w:r>
            <w:r w:rsidRPr="00B33A63">
              <w:rPr>
                <w:noProof/>
                <w:webHidden/>
                <w:color w:val="000000" w:themeColor="text1"/>
              </w:rPr>
              <w:fldChar w:fldCharType="end"/>
            </w:r>
          </w:hyperlink>
        </w:p>
        <w:p w14:paraId="5362E4B9" w14:textId="77777777" w:rsidR="00100612" w:rsidRPr="00B33A63" w:rsidRDefault="00100612" w:rsidP="00100612">
          <w:pPr>
            <w:pStyle w:val="TOC2"/>
            <w:tabs>
              <w:tab w:val="right" w:leader="dot" w:pos="9350"/>
            </w:tabs>
            <w:spacing w:before="120" w:after="120"/>
            <w:rPr>
              <w:noProof/>
              <w:color w:val="000000" w:themeColor="text1"/>
            </w:rPr>
          </w:pPr>
          <w:hyperlink w:anchor="_Toc215230764" w:history="1">
            <w:r w:rsidRPr="00B33A63">
              <w:rPr>
                <w:rStyle w:val="Hyperlink"/>
                <w:noProof/>
                <w:color w:val="000000" w:themeColor="text1"/>
                <w:lang w:val="en-GB"/>
              </w:rPr>
              <w:t>Influence on participation as a team member</w:t>
            </w:r>
            <w:r w:rsidRPr="00B33A63">
              <w:rPr>
                <w:noProof/>
                <w:webHidden/>
                <w:color w:val="000000" w:themeColor="text1"/>
              </w:rPr>
              <w:tab/>
            </w:r>
            <w:r w:rsidRPr="00B33A63">
              <w:rPr>
                <w:noProof/>
                <w:webHidden/>
                <w:color w:val="000000" w:themeColor="text1"/>
              </w:rPr>
              <w:fldChar w:fldCharType="begin"/>
            </w:r>
            <w:r w:rsidRPr="00B33A63">
              <w:rPr>
                <w:noProof/>
                <w:webHidden/>
                <w:color w:val="000000" w:themeColor="text1"/>
              </w:rPr>
              <w:instrText xml:space="preserve"> PAGEREF _Toc215230764 \h </w:instrText>
            </w:r>
            <w:r w:rsidRPr="00B33A63">
              <w:rPr>
                <w:noProof/>
                <w:webHidden/>
                <w:color w:val="000000" w:themeColor="text1"/>
              </w:rPr>
            </w:r>
            <w:r w:rsidRPr="00B33A63">
              <w:rPr>
                <w:noProof/>
                <w:webHidden/>
                <w:color w:val="000000" w:themeColor="text1"/>
              </w:rPr>
              <w:fldChar w:fldCharType="separate"/>
            </w:r>
            <w:r w:rsidRPr="00B33A63">
              <w:rPr>
                <w:noProof/>
                <w:webHidden/>
                <w:color w:val="000000" w:themeColor="text1"/>
              </w:rPr>
              <w:t>5</w:t>
            </w:r>
            <w:r w:rsidRPr="00B33A63">
              <w:rPr>
                <w:noProof/>
                <w:webHidden/>
                <w:color w:val="000000" w:themeColor="text1"/>
              </w:rPr>
              <w:fldChar w:fldCharType="end"/>
            </w:r>
          </w:hyperlink>
        </w:p>
        <w:p w14:paraId="5362E4BA" w14:textId="77777777" w:rsidR="00100612" w:rsidRPr="00B33A63" w:rsidRDefault="00100612" w:rsidP="00100612">
          <w:pPr>
            <w:pStyle w:val="TOC1"/>
            <w:tabs>
              <w:tab w:val="right" w:leader="dot" w:pos="9350"/>
            </w:tabs>
            <w:spacing w:before="120" w:after="120"/>
            <w:rPr>
              <w:noProof/>
              <w:color w:val="000000" w:themeColor="text1"/>
            </w:rPr>
          </w:pPr>
          <w:hyperlink w:anchor="_Toc215230765" w:history="1">
            <w:r w:rsidRPr="00B33A63">
              <w:rPr>
                <w:rStyle w:val="Hyperlink"/>
                <w:noProof/>
                <w:color w:val="000000" w:themeColor="text1"/>
                <w:lang w:val="en-GB"/>
              </w:rPr>
              <w:t>Conclusion</w:t>
            </w:r>
            <w:r w:rsidRPr="00B33A63">
              <w:rPr>
                <w:noProof/>
                <w:webHidden/>
                <w:color w:val="000000" w:themeColor="text1"/>
              </w:rPr>
              <w:tab/>
            </w:r>
            <w:r w:rsidRPr="00B33A63">
              <w:rPr>
                <w:noProof/>
                <w:webHidden/>
                <w:color w:val="000000" w:themeColor="text1"/>
              </w:rPr>
              <w:fldChar w:fldCharType="begin"/>
            </w:r>
            <w:r w:rsidRPr="00B33A63">
              <w:rPr>
                <w:noProof/>
                <w:webHidden/>
                <w:color w:val="000000" w:themeColor="text1"/>
              </w:rPr>
              <w:instrText xml:space="preserve"> PAGEREF _Toc215230765 \h </w:instrText>
            </w:r>
            <w:r w:rsidRPr="00B33A63">
              <w:rPr>
                <w:noProof/>
                <w:webHidden/>
                <w:color w:val="000000" w:themeColor="text1"/>
              </w:rPr>
            </w:r>
            <w:r w:rsidRPr="00B33A63">
              <w:rPr>
                <w:noProof/>
                <w:webHidden/>
                <w:color w:val="000000" w:themeColor="text1"/>
              </w:rPr>
              <w:fldChar w:fldCharType="separate"/>
            </w:r>
            <w:r w:rsidRPr="00B33A63">
              <w:rPr>
                <w:noProof/>
                <w:webHidden/>
                <w:color w:val="000000" w:themeColor="text1"/>
              </w:rPr>
              <w:t>6</w:t>
            </w:r>
            <w:r w:rsidRPr="00B33A63">
              <w:rPr>
                <w:noProof/>
                <w:webHidden/>
                <w:color w:val="000000" w:themeColor="text1"/>
              </w:rPr>
              <w:fldChar w:fldCharType="end"/>
            </w:r>
          </w:hyperlink>
        </w:p>
        <w:p w14:paraId="5362E4BB" w14:textId="77777777" w:rsidR="00100612" w:rsidRPr="00B33A63" w:rsidRDefault="00100612" w:rsidP="00100612">
          <w:pPr>
            <w:pStyle w:val="TOC1"/>
            <w:tabs>
              <w:tab w:val="right" w:leader="dot" w:pos="9350"/>
            </w:tabs>
            <w:spacing w:before="120" w:after="120"/>
            <w:rPr>
              <w:noProof/>
              <w:color w:val="000000" w:themeColor="text1"/>
            </w:rPr>
          </w:pPr>
          <w:hyperlink w:anchor="_Toc215230766" w:history="1">
            <w:r w:rsidRPr="00B33A63">
              <w:rPr>
                <w:rStyle w:val="Hyperlink"/>
                <w:noProof/>
                <w:color w:val="000000" w:themeColor="text1"/>
                <w:lang w:val="en-GB"/>
              </w:rPr>
              <w:t>References</w:t>
            </w:r>
            <w:r w:rsidRPr="00B33A63">
              <w:rPr>
                <w:noProof/>
                <w:webHidden/>
                <w:color w:val="000000" w:themeColor="text1"/>
              </w:rPr>
              <w:tab/>
            </w:r>
            <w:r w:rsidRPr="00B33A63">
              <w:rPr>
                <w:noProof/>
                <w:webHidden/>
                <w:color w:val="000000" w:themeColor="text1"/>
              </w:rPr>
              <w:fldChar w:fldCharType="begin"/>
            </w:r>
            <w:r w:rsidRPr="00B33A63">
              <w:rPr>
                <w:noProof/>
                <w:webHidden/>
                <w:color w:val="000000" w:themeColor="text1"/>
              </w:rPr>
              <w:instrText xml:space="preserve"> PAGEREF _Toc215230766 \h </w:instrText>
            </w:r>
            <w:r w:rsidRPr="00B33A63">
              <w:rPr>
                <w:noProof/>
                <w:webHidden/>
                <w:color w:val="000000" w:themeColor="text1"/>
              </w:rPr>
            </w:r>
            <w:r w:rsidRPr="00B33A63">
              <w:rPr>
                <w:noProof/>
                <w:webHidden/>
                <w:color w:val="000000" w:themeColor="text1"/>
              </w:rPr>
              <w:fldChar w:fldCharType="separate"/>
            </w:r>
            <w:r w:rsidRPr="00B33A63">
              <w:rPr>
                <w:noProof/>
                <w:webHidden/>
                <w:color w:val="000000" w:themeColor="text1"/>
              </w:rPr>
              <w:t>8</w:t>
            </w:r>
            <w:r w:rsidRPr="00B33A63">
              <w:rPr>
                <w:noProof/>
                <w:webHidden/>
                <w:color w:val="000000" w:themeColor="text1"/>
              </w:rPr>
              <w:fldChar w:fldCharType="end"/>
            </w:r>
          </w:hyperlink>
        </w:p>
        <w:p w14:paraId="5362E4BC" w14:textId="77777777" w:rsidR="00100612" w:rsidRPr="00B33A63" w:rsidRDefault="00100612" w:rsidP="00100612">
          <w:pPr>
            <w:spacing w:before="120" w:after="120"/>
            <w:rPr>
              <w:color w:val="000000" w:themeColor="text1"/>
            </w:rPr>
          </w:pPr>
          <w:r w:rsidRPr="00B33A63">
            <w:rPr>
              <w:b/>
              <w:bCs/>
              <w:noProof/>
              <w:color w:val="000000" w:themeColor="text1"/>
            </w:rPr>
            <w:fldChar w:fldCharType="end"/>
          </w:r>
        </w:p>
      </w:sdtContent>
    </w:sdt>
    <w:p w14:paraId="5362E4BD" w14:textId="77777777" w:rsidR="00100612" w:rsidRPr="00B33A63" w:rsidRDefault="00100612" w:rsidP="00100612">
      <w:pPr>
        <w:spacing w:before="120" w:after="120"/>
        <w:rPr>
          <w:b/>
          <w:bCs/>
          <w:noProof/>
          <w:color w:val="000000" w:themeColor="text1"/>
          <w:lang w:val="en-GB"/>
        </w:rPr>
      </w:pPr>
      <w:r w:rsidRPr="00B33A63">
        <w:rPr>
          <w:noProof/>
          <w:color w:val="000000" w:themeColor="text1"/>
          <w:lang w:val="en-GB"/>
        </w:rPr>
        <w:br w:type="page"/>
      </w:r>
    </w:p>
    <w:p w14:paraId="5362E4BE" w14:textId="77777777" w:rsidR="0084323B" w:rsidRPr="00B33A63" w:rsidRDefault="00774DE9" w:rsidP="00100612">
      <w:pPr>
        <w:pStyle w:val="Heading1"/>
        <w:spacing w:before="120" w:after="120"/>
        <w:rPr>
          <w:noProof/>
          <w:color w:val="000000" w:themeColor="text1"/>
          <w:lang w:val="en-GB"/>
        </w:rPr>
      </w:pPr>
      <w:bookmarkStart w:id="1" w:name="_Toc215230761"/>
      <w:r w:rsidRPr="00B33A63">
        <w:rPr>
          <w:noProof/>
          <w:color w:val="000000" w:themeColor="text1"/>
          <w:lang w:val="en-GB"/>
        </w:rPr>
        <w:lastRenderedPageBreak/>
        <w:t>Introduction</w:t>
      </w:r>
      <w:bookmarkEnd w:id="1"/>
    </w:p>
    <w:p w14:paraId="5362E4BF"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Teamwork in the workplace refers to the collaborative efforts of a collection of employees working together to achieve some common goals</w:t>
      </w:r>
      <w:r w:rsidR="00586E0A" w:rsidRPr="00B33A63">
        <w:rPr>
          <w:noProof/>
          <w:color w:val="000000" w:themeColor="text1"/>
          <w:lang w:val="en-GB"/>
        </w:rPr>
        <w:t xml:space="preserve"> (Bourgault and Goforth, 2021)</w:t>
      </w:r>
      <w:r w:rsidRPr="00B33A63">
        <w:rPr>
          <w:noProof/>
          <w:color w:val="000000" w:themeColor="text1"/>
          <w:lang w:val="en-GB"/>
        </w:rPr>
        <w:t xml:space="preserve">. It includes the amalgamation of individual skills, knowledge, and perspectives through open and shared communication, trust, and shared responsibility to complete tasks more efficiently. Employees come together by creating a pool of knowledge and skills which are necessary to complete projects and solve problems. Skill diversification offers a well-rounded approach towards effective team development. From an organisational perspective, the benefits of teamwork include better productivity and efficiency, improved innovation and problem-solving, and enhancement of employee development opportunities. </w:t>
      </w:r>
    </w:p>
    <w:p w14:paraId="5362E4C0"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In the team working process within my workplace, my capabilities align with those of a </w:t>
      </w:r>
      <w:r w:rsidRPr="00B33A63">
        <w:rPr>
          <w:i/>
          <w:iCs/>
          <w:noProof/>
          <w:color w:val="000000" w:themeColor="text1"/>
          <w:lang w:val="en-GB"/>
        </w:rPr>
        <w:t xml:space="preserve">resource investigator. </w:t>
      </w:r>
      <w:r w:rsidRPr="00B33A63">
        <w:rPr>
          <w:noProof/>
          <w:color w:val="000000" w:themeColor="text1"/>
          <w:lang w:val="en-GB"/>
        </w:rPr>
        <w:t xml:space="preserve">It has been identified under the people-oriented roles, as mentioned in Belbin’s team roles test </w:t>
      </w:r>
      <w:r w:rsidRPr="00B33A63">
        <w:rPr>
          <w:i/>
          <w:iCs/>
          <w:noProof/>
          <w:color w:val="000000" w:themeColor="text1"/>
          <w:lang w:val="en-GB"/>
        </w:rPr>
        <w:t>[Taken from: ETW - Week 3, Slide 7]</w:t>
      </w:r>
      <w:r w:rsidRPr="00B33A63">
        <w:rPr>
          <w:noProof/>
          <w:color w:val="000000" w:themeColor="text1"/>
          <w:lang w:val="en-GB"/>
        </w:rPr>
        <w:t xml:space="preserve">. The following report will put to use different theories and models of teamwork within the workplace to understand how they influence the participation of team members.      </w:t>
      </w:r>
    </w:p>
    <w:p w14:paraId="5362E4C1" w14:textId="77777777" w:rsidR="0084323B" w:rsidRPr="00B33A63" w:rsidRDefault="00774DE9" w:rsidP="00100612">
      <w:pPr>
        <w:spacing w:before="120" w:after="120"/>
        <w:rPr>
          <w:b/>
          <w:bCs/>
          <w:noProof/>
          <w:color w:val="000000" w:themeColor="text1"/>
          <w:lang w:val="en-GB"/>
        </w:rPr>
      </w:pPr>
      <w:r w:rsidRPr="00B33A63">
        <w:rPr>
          <w:noProof/>
          <w:color w:val="000000" w:themeColor="text1"/>
          <w:lang w:val="en-GB"/>
        </w:rPr>
        <w:br w:type="page"/>
      </w:r>
    </w:p>
    <w:p w14:paraId="5362E4C2" w14:textId="77777777" w:rsidR="0084323B" w:rsidRPr="00B33A63" w:rsidRDefault="00774DE9" w:rsidP="00100612">
      <w:pPr>
        <w:pStyle w:val="Heading1"/>
        <w:spacing w:before="120" w:after="120"/>
        <w:rPr>
          <w:noProof/>
          <w:color w:val="000000" w:themeColor="text1"/>
          <w:lang w:val="en-GB"/>
        </w:rPr>
      </w:pPr>
      <w:bookmarkStart w:id="2" w:name="_ytx4vuwhiojo" w:colFirst="0" w:colLast="0"/>
      <w:bookmarkStart w:id="3" w:name="_Toc215230762"/>
      <w:bookmarkEnd w:id="2"/>
      <w:r w:rsidRPr="00B33A63">
        <w:rPr>
          <w:noProof/>
          <w:color w:val="000000" w:themeColor="text1"/>
          <w:lang w:val="en-GB"/>
        </w:rPr>
        <w:lastRenderedPageBreak/>
        <w:t>Main Analysis</w:t>
      </w:r>
      <w:bookmarkEnd w:id="3"/>
    </w:p>
    <w:p w14:paraId="5362E4C3" w14:textId="77777777" w:rsidR="0084323B" w:rsidRPr="00B33A63" w:rsidRDefault="00774DE9" w:rsidP="00100612">
      <w:pPr>
        <w:pStyle w:val="Heading2"/>
        <w:spacing w:before="120" w:after="120"/>
        <w:rPr>
          <w:noProof/>
          <w:color w:val="000000" w:themeColor="text1"/>
          <w:lang w:val="en-GB"/>
        </w:rPr>
      </w:pPr>
      <w:bookmarkStart w:id="4" w:name="_srke0e84ynqp" w:colFirst="0" w:colLast="0"/>
      <w:bookmarkStart w:id="5" w:name="_Toc215230763"/>
      <w:bookmarkEnd w:id="4"/>
      <w:r w:rsidRPr="00B33A63">
        <w:rPr>
          <w:noProof/>
          <w:color w:val="000000" w:themeColor="text1"/>
          <w:lang w:val="en-GB"/>
        </w:rPr>
        <w:t>Impact of models and theories on teamwork</w:t>
      </w:r>
      <w:bookmarkEnd w:id="5"/>
    </w:p>
    <w:p w14:paraId="5362E4C4"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Different models and theories available for supervising teamwork practices are significant to understand the team dynamics and identify the pain points. Based on these identifications, diagnostic measures are developed to further uplift the existing teamworking capabilities (Neves, 2024). One such commonly used model is </w:t>
      </w:r>
      <w:r w:rsidRPr="00B33A63">
        <w:rPr>
          <w:i/>
          <w:iCs/>
          <w:noProof/>
          <w:color w:val="000000" w:themeColor="text1"/>
          <w:lang w:val="en-GB"/>
        </w:rPr>
        <w:t>Belbin’s team roles model</w:t>
      </w:r>
      <w:r w:rsidRPr="00B33A63">
        <w:rPr>
          <w:noProof/>
          <w:color w:val="000000" w:themeColor="text1"/>
          <w:lang w:val="en-GB"/>
        </w:rPr>
        <w:t xml:space="preserve">. These are 9 distinct clusters of behavioural aspects that individuals often exhibit while working as a team. This model emphasises that understanding and establishing a balance between these roles can have a positive impact on several productivity, efficiency, and collaboration (Belbin and Brown, 2022). Additionally, a minimisation in internal conflicts through depersonalisation of problems and alignment with roles can be witnessed. In accordance with this theory, my role in a team aligns with </w:t>
      </w:r>
      <w:r w:rsidRPr="00B33A63">
        <w:rPr>
          <w:i/>
          <w:iCs/>
          <w:noProof/>
          <w:color w:val="000000" w:themeColor="text1"/>
          <w:lang w:val="en-GB"/>
        </w:rPr>
        <w:t xml:space="preserve">resource investigator, </w:t>
      </w:r>
      <w:r w:rsidRPr="00B33A63">
        <w:rPr>
          <w:noProof/>
          <w:color w:val="000000" w:themeColor="text1"/>
          <w:lang w:val="en-GB"/>
        </w:rPr>
        <w:t>aligning with my strengths of being enthusiastic and outward-looking. In my team, I am considered to be better at exploring new opportunities and contacts.</w:t>
      </w:r>
    </w:p>
    <w:p w14:paraId="5362E4C5" w14:textId="77777777" w:rsidR="0084323B" w:rsidRPr="00B33A63" w:rsidRDefault="00774DE9" w:rsidP="00100612">
      <w:pPr>
        <w:spacing w:before="120" w:after="120"/>
        <w:rPr>
          <w:noProof/>
          <w:color w:val="000000" w:themeColor="text1"/>
          <w:lang w:val="en-GB"/>
        </w:rPr>
      </w:pPr>
      <w:r w:rsidRPr="00B33A63">
        <w:rPr>
          <w:i/>
          <w:iCs/>
          <w:noProof/>
          <w:color w:val="000000" w:themeColor="text1"/>
          <w:lang w:val="en-GB"/>
        </w:rPr>
        <w:t>Tuckman’s team theory</w:t>
      </w:r>
      <w:r w:rsidRPr="00B33A63">
        <w:rPr>
          <w:noProof/>
          <w:color w:val="000000" w:themeColor="text1"/>
          <w:lang w:val="en-GB"/>
        </w:rPr>
        <w:t xml:space="preserve"> is another model that has an impact on overall team dynamics. As per this model, there are five stages involved in team development. These sequential stages include </w:t>
      </w:r>
      <w:r w:rsidRPr="00B33A63">
        <w:rPr>
          <w:i/>
          <w:iCs/>
          <w:noProof/>
          <w:color w:val="000000" w:themeColor="text1"/>
          <w:lang w:val="en-GB"/>
        </w:rPr>
        <w:t xml:space="preserve">forming, storming, norming, performing, </w:t>
      </w:r>
      <w:r w:rsidRPr="00B33A63">
        <w:rPr>
          <w:noProof/>
          <w:color w:val="000000" w:themeColor="text1"/>
          <w:lang w:val="en-GB"/>
        </w:rPr>
        <w:t xml:space="preserve">and </w:t>
      </w:r>
      <w:r w:rsidRPr="00B33A63">
        <w:rPr>
          <w:i/>
          <w:iCs/>
          <w:noProof/>
          <w:color w:val="000000" w:themeColor="text1"/>
          <w:lang w:val="en-GB"/>
        </w:rPr>
        <w:t xml:space="preserve">adjourning </w:t>
      </w:r>
      <w:r w:rsidRPr="00B33A63">
        <w:rPr>
          <w:noProof/>
          <w:color w:val="000000" w:themeColor="text1"/>
          <w:lang w:val="en-GB"/>
        </w:rPr>
        <w:t>(Patterson, 2022)</w:t>
      </w:r>
      <w:r w:rsidRPr="00B33A63">
        <w:rPr>
          <w:i/>
          <w:iCs/>
          <w:noProof/>
          <w:color w:val="000000" w:themeColor="text1"/>
          <w:lang w:val="en-GB"/>
        </w:rPr>
        <w:t xml:space="preserve">. </w:t>
      </w:r>
      <w:r w:rsidRPr="00B33A63">
        <w:rPr>
          <w:noProof/>
          <w:color w:val="000000" w:themeColor="text1"/>
          <w:lang w:val="en-GB"/>
        </w:rPr>
        <w:t>Its influence on teamwork can be witnessed in better analysis of team dynamics, prediction of potential challenges, and guidance of the team to become highly efficient and better performing. The overall influence of this model on the teamwork is its capability to offer a roadmap that shows where the team is currently standing in its development stage and what is to be expected from them next. These expectations are also beneficial in helping the team withstand conflicting stages like storming (Donald and Carter, 2020). Lastly, the benefit of this model lies in the fact that it offers psychological safety. It is done by establishing a normalised image of team conflicts and turning it into a catalyst for growth.</w:t>
      </w:r>
    </w:p>
    <w:p w14:paraId="5362E4C6"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In many workplaces, </w:t>
      </w:r>
      <w:r w:rsidRPr="00B33A63">
        <w:rPr>
          <w:i/>
          <w:iCs/>
          <w:noProof/>
          <w:color w:val="000000" w:themeColor="text1"/>
          <w:lang w:val="en-GB"/>
        </w:rPr>
        <w:t>Thomas Kilmann’s theory</w:t>
      </w:r>
      <w:r w:rsidRPr="00B33A63">
        <w:rPr>
          <w:noProof/>
          <w:color w:val="000000" w:themeColor="text1"/>
          <w:lang w:val="en-GB"/>
        </w:rPr>
        <w:t xml:space="preserve"> of teamwork is also preferred. It is a </w:t>
      </w:r>
      <w:r w:rsidRPr="00B33A63">
        <w:rPr>
          <w:i/>
          <w:iCs/>
          <w:noProof/>
          <w:color w:val="000000" w:themeColor="text1"/>
          <w:lang w:val="en-GB"/>
        </w:rPr>
        <w:t xml:space="preserve">conflict mode instrument </w:t>
      </w:r>
      <w:r w:rsidRPr="00B33A63">
        <w:rPr>
          <w:noProof/>
          <w:color w:val="000000" w:themeColor="text1"/>
          <w:lang w:val="en-GB"/>
        </w:rPr>
        <w:t xml:space="preserve">which points out five ways in which an individual manages conflicts. These are </w:t>
      </w:r>
      <w:r w:rsidRPr="00B33A63">
        <w:rPr>
          <w:i/>
          <w:iCs/>
          <w:noProof/>
          <w:color w:val="000000" w:themeColor="text1"/>
          <w:lang w:val="en-GB"/>
        </w:rPr>
        <w:t xml:space="preserve">competing, collaborating, compromising, avoiding, </w:t>
      </w:r>
      <w:r w:rsidRPr="00B33A63">
        <w:rPr>
          <w:noProof/>
          <w:color w:val="000000" w:themeColor="text1"/>
          <w:lang w:val="en-GB"/>
        </w:rPr>
        <w:t xml:space="preserve">and </w:t>
      </w:r>
      <w:r w:rsidRPr="00B33A63">
        <w:rPr>
          <w:i/>
          <w:iCs/>
          <w:noProof/>
          <w:color w:val="000000" w:themeColor="text1"/>
          <w:lang w:val="en-GB"/>
        </w:rPr>
        <w:t xml:space="preserve">accommodating </w:t>
      </w:r>
      <w:r w:rsidRPr="00B33A63">
        <w:rPr>
          <w:noProof/>
          <w:color w:val="000000" w:themeColor="text1"/>
          <w:lang w:val="en-GB"/>
        </w:rPr>
        <w:t xml:space="preserve">(Otrakji </w:t>
      </w:r>
      <w:r w:rsidRPr="00B33A63">
        <w:rPr>
          <w:i/>
          <w:iCs/>
          <w:noProof/>
          <w:color w:val="000000" w:themeColor="text1"/>
          <w:lang w:val="en-GB"/>
        </w:rPr>
        <w:t xml:space="preserve">et al. </w:t>
      </w:r>
      <w:r w:rsidRPr="00B33A63">
        <w:rPr>
          <w:noProof/>
          <w:color w:val="000000" w:themeColor="text1"/>
          <w:lang w:val="en-GB"/>
        </w:rPr>
        <w:t>2025)</w:t>
      </w:r>
      <w:r w:rsidRPr="00B33A63">
        <w:rPr>
          <w:i/>
          <w:iCs/>
          <w:noProof/>
          <w:color w:val="000000" w:themeColor="text1"/>
          <w:lang w:val="en-GB"/>
        </w:rPr>
        <w:t xml:space="preserve">. </w:t>
      </w:r>
      <w:r w:rsidRPr="00B33A63">
        <w:rPr>
          <w:noProof/>
          <w:color w:val="000000" w:themeColor="text1"/>
          <w:lang w:val="en-GB"/>
        </w:rPr>
        <w:t xml:space="preserve">As per the principles of this model, effective teamwork is found to depend on their ability to understand differences in managing conflicts. Different members of a team opt for different ways to manage internal frictions to enhance overall communication and performance. This theory can </w:t>
      </w:r>
      <w:r w:rsidRPr="00B33A63">
        <w:rPr>
          <w:noProof/>
          <w:color w:val="000000" w:themeColor="text1"/>
          <w:lang w:val="en-GB"/>
        </w:rPr>
        <w:lastRenderedPageBreak/>
        <w:t xml:space="preserve">be applied to teamwork primarily by improving communication. Despite the fact that these modes differ from each other, they offer a common language to debrief the conflict, resulting in minimal misunderstandings and fostering better team collaboration </w:t>
      </w:r>
      <w:r w:rsidRPr="00B33A63">
        <w:rPr>
          <w:i/>
          <w:iCs/>
          <w:noProof/>
          <w:color w:val="000000" w:themeColor="text1"/>
          <w:lang w:val="en-GB"/>
        </w:rPr>
        <w:t>[Taken from: ETW - Week 8, Slide 11]</w:t>
      </w:r>
      <w:r w:rsidRPr="00B33A63">
        <w:rPr>
          <w:noProof/>
          <w:color w:val="000000" w:themeColor="text1"/>
          <w:lang w:val="en-GB"/>
        </w:rPr>
        <w:t xml:space="preserve">. This also helps in improving problem-solving capabilities. Identification of various styles of conflict management enables the selection of one such style that will suit the current situation best. It can ensure better outcomes and a strengthened team cohesion. </w:t>
      </w:r>
    </w:p>
    <w:p w14:paraId="5362E4C7"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My role as a resource investigator can be put to use in the forming and norming stages of the Tuckman model. For instance, the presence of my natural curiosity and networking skills is essential to collect information on other team members, explore opportunities, and identify the stakeholders who can help define the roles and responsibilities of the members. In alignment with the </w:t>
      </w:r>
      <w:r w:rsidRPr="00B33A63">
        <w:rPr>
          <w:i/>
          <w:iCs/>
          <w:noProof/>
          <w:color w:val="000000" w:themeColor="text1"/>
          <w:lang w:val="en-GB"/>
        </w:rPr>
        <w:t>Thomas Kilmann theory,</w:t>
      </w:r>
      <w:r w:rsidRPr="00B33A63">
        <w:rPr>
          <w:noProof/>
          <w:color w:val="000000" w:themeColor="text1"/>
          <w:lang w:val="en-GB"/>
        </w:rPr>
        <w:t xml:space="preserve"> I tend to lean towards collaborating with others. In this context, I will consider the perspectives and viewpoints of different team members to find and establish a creative and mutually agreed solution.             </w:t>
      </w:r>
      <w:r w:rsidRPr="00B33A63">
        <w:rPr>
          <w:i/>
          <w:iCs/>
          <w:noProof/>
          <w:color w:val="000000" w:themeColor="text1"/>
          <w:lang w:val="en-GB"/>
        </w:rPr>
        <w:t xml:space="preserve"> </w:t>
      </w:r>
      <w:r w:rsidRPr="00B33A63">
        <w:rPr>
          <w:noProof/>
          <w:color w:val="000000" w:themeColor="text1"/>
          <w:lang w:val="en-GB"/>
        </w:rPr>
        <w:t xml:space="preserve">          </w:t>
      </w:r>
    </w:p>
    <w:p w14:paraId="5362E4C8" w14:textId="77777777" w:rsidR="0084323B" w:rsidRPr="00B33A63" w:rsidRDefault="00774DE9" w:rsidP="00100612">
      <w:pPr>
        <w:pStyle w:val="Heading2"/>
        <w:spacing w:before="120" w:after="120"/>
        <w:rPr>
          <w:noProof/>
          <w:color w:val="000000" w:themeColor="text1"/>
          <w:lang w:val="en-GB"/>
        </w:rPr>
      </w:pPr>
      <w:bookmarkStart w:id="6" w:name="_csie3683qoda" w:colFirst="0" w:colLast="0"/>
      <w:bookmarkStart w:id="7" w:name="_Toc215230764"/>
      <w:bookmarkEnd w:id="6"/>
      <w:r w:rsidRPr="00B33A63">
        <w:rPr>
          <w:noProof/>
          <w:color w:val="000000" w:themeColor="text1"/>
          <w:lang w:val="en-GB"/>
        </w:rPr>
        <w:t>Influence on participation as a team member</w:t>
      </w:r>
      <w:bookmarkEnd w:id="7"/>
    </w:p>
    <w:p w14:paraId="5362E4C9"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Based on my capabilities and competencies, aligning with the </w:t>
      </w:r>
      <w:r w:rsidRPr="00B33A63">
        <w:rPr>
          <w:i/>
          <w:iCs/>
          <w:noProof/>
          <w:color w:val="000000" w:themeColor="text1"/>
          <w:lang w:val="en-GB"/>
        </w:rPr>
        <w:t>resource investigator</w:t>
      </w:r>
      <w:r w:rsidRPr="00B33A63">
        <w:rPr>
          <w:noProof/>
          <w:color w:val="000000" w:themeColor="text1"/>
          <w:lang w:val="en-GB"/>
        </w:rPr>
        <w:t xml:space="preserve">, my main focus while working in a team will be to develop a collaborative relationship among the members of the team and the involved external stakeholders. My core working principles will involve interacting with the external environment to collect new ideas, opportunities, information, and contacts. I continuously look for new opportunities and developments from outside the team to ensure that the team members remain innovative and connected with the broader outer world. Being an enthusiastic, outgoing, and communicative individual, I ensure establishing valuable networks and contacts. These relationships can later be leveraged to gather information and resources when the team needs those (Mullins and Christy, 2016). The extroverted nature in me is also crucial to drive and stimulate creative thinking within the team, especially during the start of a new project or when a new direction is necessary for the team. Considering a specific example, my collaboration and networking with the technical department has helped me develop innovative solutions while addressing a particular issue within the team. From this instance, it is evident that the networking capability of resource investigators are beneficial in maintaining relevance in terms of innovation and creativity (Belbin, 2010).   </w:t>
      </w:r>
    </w:p>
    <w:p w14:paraId="5362E4CA" w14:textId="77777777" w:rsidR="0084323B" w:rsidRPr="00B33A63" w:rsidRDefault="00774DE9" w:rsidP="00100612">
      <w:pPr>
        <w:spacing w:before="120" w:after="120"/>
        <w:rPr>
          <w:b/>
          <w:bCs/>
          <w:noProof/>
          <w:color w:val="000000" w:themeColor="text1"/>
          <w:lang w:val="en-GB"/>
        </w:rPr>
      </w:pPr>
      <w:r w:rsidRPr="00B33A63">
        <w:rPr>
          <w:noProof/>
          <w:color w:val="000000" w:themeColor="text1"/>
          <w:lang w:val="en-GB"/>
        </w:rPr>
        <w:br w:type="page"/>
      </w:r>
    </w:p>
    <w:p w14:paraId="5362E4CB" w14:textId="77777777" w:rsidR="0084323B" w:rsidRPr="00B33A63" w:rsidRDefault="00774DE9" w:rsidP="00100612">
      <w:pPr>
        <w:pStyle w:val="Heading1"/>
        <w:spacing w:before="120" w:after="120"/>
        <w:rPr>
          <w:noProof/>
          <w:color w:val="000000" w:themeColor="text1"/>
          <w:lang w:val="en-GB"/>
        </w:rPr>
      </w:pPr>
      <w:bookmarkStart w:id="8" w:name="_2z7xqxxgxi94" w:colFirst="0" w:colLast="0"/>
      <w:bookmarkStart w:id="9" w:name="_Toc215230765"/>
      <w:bookmarkEnd w:id="8"/>
      <w:r w:rsidRPr="00B33A63">
        <w:rPr>
          <w:noProof/>
          <w:color w:val="000000" w:themeColor="text1"/>
          <w:lang w:val="en-GB"/>
        </w:rPr>
        <w:lastRenderedPageBreak/>
        <w:t>Conclusion</w:t>
      </w:r>
      <w:bookmarkEnd w:id="9"/>
    </w:p>
    <w:p w14:paraId="5362E4CC"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From the analysis in the report presented above, it can be concluded that teamwork in the professional domain is the most significant skill that every employee should possess. Being an active member of the team can be beneficial in multiple ways, whether it involves generating new ideas or requires performance enhancement. As a resource investigator, as mentioned in Belbin’s team role, collaborations with the outer world are significant in terms of maintaining relevance and fostering innovative problem-solving. In order to further enhance the teamworking capabilities as a resource investigator, a certain necessary set of actions can be considered. Primarily, collaborations with action-oriented roles can be significant to ensure that the new ideas are being implemented with full effectiveness. Additionally, measures can be developed to build internal trust and accountability.   </w:t>
      </w:r>
    </w:p>
    <w:p w14:paraId="5362E4CD" w14:textId="77777777" w:rsidR="0084323B" w:rsidRPr="00B33A63" w:rsidRDefault="00774DE9" w:rsidP="00100612">
      <w:pPr>
        <w:spacing w:before="120" w:after="120"/>
        <w:rPr>
          <w:b/>
          <w:bCs/>
          <w:noProof/>
          <w:color w:val="000000" w:themeColor="text1"/>
          <w:lang w:val="en-GB"/>
        </w:rPr>
      </w:pPr>
      <w:r w:rsidRPr="00B33A63">
        <w:rPr>
          <w:noProof/>
          <w:color w:val="000000" w:themeColor="text1"/>
          <w:lang w:val="en-GB"/>
        </w:rPr>
        <w:br w:type="page"/>
      </w:r>
    </w:p>
    <w:p w14:paraId="5362E4CE" w14:textId="77777777" w:rsidR="0084323B" w:rsidRPr="00B33A63" w:rsidRDefault="00774DE9" w:rsidP="009C47C7">
      <w:pPr>
        <w:spacing w:before="120" w:after="120"/>
        <w:jc w:val="center"/>
        <w:rPr>
          <w:b/>
          <w:bCs/>
          <w:noProof/>
          <w:color w:val="000000" w:themeColor="text1"/>
          <w:lang w:val="en-GB"/>
        </w:rPr>
      </w:pPr>
      <w:r w:rsidRPr="00B33A63">
        <w:rPr>
          <w:b/>
          <w:bCs/>
          <w:noProof/>
          <w:color w:val="000000" w:themeColor="text1"/>
          <w:lang w:val="en-GB"/>
        </w:rPr>
        <w:lastRenderedPageBreak/>
        <w:t>Declaration</w:t>
      </w:r>
    </w:p>
    <w:p w14:paraId="5362E4CF"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I acknowledge the use of the AI Tool on 28</w:t>
      </w:r>
      <w:r w:rsidRPr="00B33A63">
        <w:rPr>
          <w:noProof/>
          <w:color w:val="000000" w:themeColor="text1"/>
          <w:vertAlign w:val="superscript"/>
          <w:lang w:val="en-GB"/>
        </w:rPr>
        <w:t>th</w:t>
      </w:r>
      <w:r w:rsidRPr="00B33A63">
        <w:rPr>
          <w:noProof/>
          <w:color w:val="000000" w:themeColor="text1"/>
          <w:lang w:val="en-GB"/>
        </w:rPr>
        <w:t xml:space="preserve"> November 2025 to collect information on the interlinkage between different teamwork models and theories. </w:t>
      </w:r>
    </w:p>
    <w:p w14:paraId="5362E4D0" w14:textId="77777777" w:rsidR="0084323B" w:rsidRPr="00B33A63" w:rsidRDefault="0084323B" w:rsidP="00100612">
      <w:pPr>
        <w:spacing w:before="120" w:after="120"/>
        <w:rPr>
          <w:noProof/>
          <w:color w:val="000000" w:themeColor="text1"/>
          <w:lang w:val="en-GB"/>
        </w:rPr>
      </w:pPr>
    </w:p>
    <w:p w14:paraId="5362E4D1"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Prompt: Links shared between Belbin, Tuckman, and Thomas Kilmann Models</w:t>
      </w:r>
    </w:p>
    <w:p w14:paraId="5362E4D2" w14:textId="77777777" w:rsidR="0084323B" w:rsidRPr="00B33A63" w:rsidRDefault="0084323B" w:rsidP="00100612">
      <w:pPr>
        <w:spacing w:before="120" w:after="120"/>
        <w:rPr>
          <w:noProof/>
          <w:color w:val="000000" w:themeColor="text1"/>
          <w:lang w:val="en-GB"/>
        </w:rPr>
      </w:pPr>
    </w:p>
    <w:p w14:paraId="5362E4D3"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I confirm that I have not presented any AI-generated text as my own work. I confirm I have copies of my drafts, notes, and other resources I used befor</w:t>
      </w:r>
      <w:r w:rsidR="00100612" w:rsidRPr="00B33A63">
        <w:rPr>
          <w:noProof/>
          <w:color w:val="000000" w:themeColor="text1"/>
          <w:lang w:val="en-GB"/>
        </w:rPr>
        <w:t>e and after the use of AI tools</w:t>
      </w:r>
      <w:r w:rsidRPr="00B33A63">
        <w:rPr>
          <w:noProof/>
          <w:color w:val="000000" w:themeColor="text1"/>
          <w:lang w:val="en-GB"/>
        </w:rPr>
        <w:t>,</w:t>
      </w:r>
      <w:r w:rsidR="00100612" w:rsidRPr="00B33A63">
        <w:rPr>
          <w:noProof/>
          <w:color w:val="000000" w:themeColor="text1"/>
          <w:lang w:val="en-GB"/>
        </w:rPr>
        <w:t xml:space="preserve"> </w:t>
      </w:r>
      <w:r w:rsidRPr="00B33A63">
        <w:rPr>
          <w:noProof/>
          <w:color w:val="000000" w:themeColor="text1"/>
          <w:lang w:val="en-GB"/>
        </w:rPr>
        <w:t>which I may be asked to provide in evidence.</w:t>
      </w:r>
    </w:p>
    <w:p w14:paraId="5362E4D4" w14:textId="77777777" w:rsidR="0084323B" w:rsidRPr="00B33A63" w:rsidRDefault="00774DE9" w:rsidP="00100612">
      <w:pPr>
        <w:spacing w:before="120" w:after="120"/>
        <w:rPr>
          <w:noProof/>
          <w:color w:val="000000" w:themeColor="text1"/>
          <w:lang w:val="en-GB"/>
        </w:rPr>
      </w:pPr>
      <w:r w:rsidRPr="00B33A63">
        <w:rPr>
          <w:noProof/>
          <w:color w:val="000000" w:themeColor="text1"/>
          <w:lang w:val="en-GB"/>
        </w:rPr>
        <w:t xml:space="preserve"> </w:t>
      </w:r>
      <w:r w:rsidRPr="00B33A63">
        <w:rPr>
          <w:noProof/>
          <w:color w:val="000000" w:themeColor="text1"/>
          <w:lang w:val="en-GB"/>
        </w:rPr>
        <w:br w:type="page"/>
      </w:r>
    </w:p>
    <w:p w14:paraId="5362E4D5" w14:textId="77777777" w:rsidR="0084323B" w:rsidRPr="00B33A63" w:rsidRDefault="00774DE9" w:rsidP="00100612">
      <w:pPr>
        <w:pStyle w:val="Heading1"/>
        <w:spacing w:before="120" w:after="120"/>
        <w:rPr>
          <w:noProof/>
          <w:color w:val="000000" w:themeColor="text1"/>
          <w:lang w:val="en-GB"/>
        </w:rPr>
      </w:pPr>
      <w:bookmarkStart w:id="10" w:name="_ejdcj6evnso6" w:colFirst="0" w:colLast="0"/>
      <w:bookmarkStart w:id="11" w:name="_Toc215230766"/>
      <w:bookmarkEnd w:id="10"/>
      <w:r w:rsidRPr="00B33A63">
        <w:rPr>
          <w:noProof/>
          <w:color w:val="000000" w:themeColor="text1"/>
          <w:lang w:val="en-GB"/>
        </w:rPr>
        <w:lastRenderedPageBreak/>
        <w:t>References</w:t>
      </w:r>
      <w:bookmarkEnd w:id="11"/>
    </w:p>
    <w:p w14:paraId="5362E4D6"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Belbin, R. M. (2010) </w:t>
      </w:r>
      <w:r w:rsidRPr="00B33A63">
        <w:rPr>
          <w:i/>
          <w:iCs/>
          <w:noProof/>
          <w:color w:val="000000" w:themeColor="text1"/>
          <w:lang w:val="en-GB"/>
        </w:rPr>
        <w:t>Team roles at work,</w:t>
      </w:r>
      <w:r w:rsidRPr="00B33A63">
        <w:rPr>
          <w:noProof/>
          <w:color w:val="000000" w:themeColor="text1"/>
          <w:lang w:val="en-GB"/>
        </w:rPr>
        <w:t xml:space="preserve"> (2nd edition), London: Routledge</w:t>
      </w:r>
    </w:p>
    <w:p w14:paraId="5362E4D7"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Belbin, R.M. and Brown, V. (2022) </w:t>
      </w:r>
      <w:r w:rsidRPr="00B33A63">
        <w:rPr>
          <w:i/>
          <w:iCs/>
          <w:noProof/>
          <w:color w:val="000000" w:themeColor="text1"/>
          <w:lang w:val="en-GB"/>
        </w:rPr>
        <w:t>Team roles at work</w:t>
      </w:r>
      <w:r w:rsidRPr="00B33A63">
        <w:rPr>
          <w:noProof/>
          <w:color w:val="000000" w:themeColor="text1"/>
          <w:lang w:val="en-GB"/>
        </w:rPr>
        <w:t xml:space="preserve">, Routledge. Available at: </w:t>
      </w:r>
      <w:hyperlink r:id="rId9">
        <w:r w:rsidRPr="00B33A63">
          <w:rPr>
            <w:noProof/>
            <w:color w:val="000000" w:themeColor="text1"/>
            <w:lang w:val="en-GB"/>
          </w:rPr>
          <w:t>https://www.taylorfrancis.com/books/mono/10.4324/9781003163152/team-roles-work-victoria-brown-meredith-belbin</w:t>
        </w:r>
      </w:hyperlink>
    </w:p>
    <w:p w14:paraId="5362E4D8"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Bourgault, A.M. and Goforth, C. (2021) ‘Embrace teamwork to create and maintain a positive workplace culture’, </w:t>
      </w:r>
      <w:r w:rsidRPr="00B33A63">
        <w:rPr>
          <w:i/>
          <w:iCs/>
          <w:noProof/>
          <w:color w:val="000000" w:themeColor="text1"/>
          <w:lang w:val="en-GB"/>
        </w:rPr>
        <w:t>Critical Care Nurse</w:t>
      </w:r>
      <w:r w:rsidRPr="00B33A63">
        <w:rPr>
          <w:noProof/>
          <w:color w:val="000000" w:themeColor="text1"/>
          <w:lang w:val="en-GB"/>
        </w:rPr>
        <w:t xml:space="preserve">, 41(3), pp. 8-10. Available at: </w:t>
      </w:r>
      <w:hyperlink r:id="rId10">
        <w:r w:rsidRPr="00B33A63">
          <w:rPr>
            <w:noProof/>
            <w:color w:val="000000" w:themeColor="text1"/>
            <w:lang w:val="en-GB"/>
          </w:rPr>
          <w:t>https://aacnjournals.org/ccnonline/article-abstract/41/3/8/31452</w:t>
        </w:r>
      </w:hyperlink>
    </w:p>
    <w:p w14:paraId="5362E4D9"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Donald, E.J. and Carter, A. (2020) ‘Overview of common group theories’, </w:t>
      </w:r>
      <w:r w:rsidRPr="00B33A63">
        <w:rPr>
          <w:i/>
          <w:iCs/>
          <w:noProof/>
          <w:color w:val="000000" w:themeColor="text1"/>
          <w:lang w:val="en-GB"/>
        </w:rPr>
        <w:t>Group Development and Group Leadership in Student Affairs,</w:t>
      </w:r>
      <w:r w:rsidRPr="00B33A63">
        <w:rPr>
          <w:noProof/>
          <w:color w:val="000000" w:themeColor="text1"/>
          <w:lang w:val="en-GB"/>
        </w:rPr>
        <w:t xml:space="preserve"> 17. Available at: </w:t>
      </w:r>
      <w:hyperlink r:id="rId11">
        <w:r w:rsidRPr="00B33A63">
          <w:rPr>
            <w:noProof/>
            <w:color w:val="000000" w:themeColor="text1"/>
            <w:lang w:val="en-GB"/>
          </w:rPr>
          <w:t>https://books.google.com/books?hl=en&amp;lr=&amp;id=q6j8DwAAQBAJ&amp;oi=fnd&amp;pg=PA17&amp;dq=Tuckman%E2%80%99s+team+theory&amp;ots=c2zTgvUxZ0&amp;sig=-q7L7V41ZxCw0w8M5wr8YSddpyM</w:t>
        </w:r>
      </w:hyperlink>
    </w:p>
    <w:p w14:paraId="5362E4DA"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Mullins, L.J. and Christy, G. (2016) </w:t>
      </w:r>
      <w:r w:rsidRPr="00B33A63">
        <w:rPr>
          <w:i/>
          <w:iCs/>
          <w:noProof/>
          <w:color w:val="000000" w:themeColor="text1"/>
          <w:lang w:val="en-GB"/>
        </w:rPr>
        <w:t>Management &amp; organisational behaviour Eleventh</w:t>
      </w:r>
      <w:r w:rsidR="00FF3DD7" w:rsidRPr="00B33A63">
        <w:rPr>
          <w:noProof/>
          <w:color w:val="000000" w:themeColor="text1"/>
          <w:lang w:val="en-GB"/>
        </w:rPr>
        <w:t>, 11th Edition</w:t>
      </w:r>
      <w:r w:rsidRPr="00B33A63">
        <w:rPr>
          <w:noProof/>
          <w:color w:val="000000" w:themeColor="text1"/>
          <w:lang w:val="en-GB"/>
        </w:rPr>
        <w:t>, Harlow:Pearson</w:t>
      </w:r>
      <w:r w:rsidR="00FF3DD7" w:rsidRPr="00B33A63">
        <w:rPr>
          <w:noProof/>
          <w:color w:val="000000" w:themeColor="text1"/>
          <w:lang w:val="en-GB"/>
        </w:rPr>
        <w:t>.</w:t>
      </w:r>
    </w:p>
    <w:p w14:paraId="5362E4DB"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Neves, R. (2024) ‘Collaboration and team dynamics’, </w:t>
      </w:r>
      <w:r w:rsidRPr="00B33A63">
        <w:rPr>
          <w:i/>
          <w:iCs/>
          <w:noProof/>
          <w:color w:val="000000" w:themeColor="text1"/>
          <w:lang w:val="en-GB"/>
        </w:rPr>
        <w:t>In The Engineering Leadership Playbook: Strategies for Team Success and Business Growth</w:t>
      </w:r>
      <w:r w:rsidRPr="00B33A63">
        <w:rPr>
          <w:noProof/>
          <w:color w:val="000000" w:themeColor="text1"/>
          <w:lang w:val="en-GB"/>
        </w:rPr>
        <w:t xml:space="preserve">, pp. 113-179, Berkeley, CA: Apress. Available at: </w:t>
      </w:r>
      <w:hyperlink r:id="rId12">
        <w:r w:rsidRPr="00B33A63">
          <w:rPr>
            <w:noProof/>
            <w:color w:val="000000" w:themeColor="text1"/>
            <w:lang w:val="en-GB"/>
          </w:rPr>
          <w:t>https://link.springer.com/chapter/10.1007/979-8-8688-0140-2_3</w:t>
        </w:r>
      </w:hyperlink>
    </w:p>
    <w:p w14:paraId="5362E4DC"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Otrakji, C., Landis, J., Saade, R.G. and Ali Adeeb, R. (2025) ‘Managing Conflict Resolution and Perceptions: An Approach Leveraging the Thomas‐Kilmann Conflict Mode Theory’, </w:t>
      </w:r>
      <w:r w:rsidRPr="00B33A63">
        <w:rPr>
          <w:i/>
          <w:iCs/>
          <w:noProof/>
          <w:color w:val="000000" w:themeColor="text1"/>
          <w:lang w:val="en-GB"/>
        </w:rPr>
        <w:t>Conflict Resolution Quarterly</w:t>
      </w:r>
      <w:r w:rsidRPr="00B33A63">
        <w:rPr>
          <w:noProof/>
          <w:color w:val="000000" w:themeColor="text1"/>
          <w:lang w:val="en-GB"/>
        </w:rPr>
        <w:t xml:space="preserve">. Available at: </w:t>
      </w:r>
      <w:hyperlink r:id="rId13">
        <w:r w:rsidRPr="00B33A63">
          <w:rPr>
            <w:noProof/>
            <w:color w:val="000000" w:themeColor="text1"/>
            <w:lang w:val="en-GB"/>
          </w:rPr>
          <w:t>https://onlinelibrary.wiley.com/doi/abs/10.1002/crq.21491</w:t>
        </w:r>
      </w:hyperlink>
    </w:p>
    <w:p w14:paraId="5362E4DD" w14:textId="77777777" w:rsidR="00100612" w:rsidRPr="00B33A63" w:rsidRDefault="00100612" w:rsidP="004C5A5F">
      <w:pPr>
        <w:shd w:val="clear" w:color="auto" w:fill="FCFCFC"/>
        <w:spacing w:before="120" w:after="120"/>
        <w:rPr>
          <w:noProof/>
          <w:color w:val="000000" w:themeColor="text1"/>
          <w:lang w:val="en-GB"/>
        </w:rPr>
      </w:pPr>
      <w:r w:rsidRPr="00B33A63">
        <w:rPr>
          <w:noProof/>
          <w:color w:val="000000" w:themeColor="text1"/>
          <w:lang w:val="en-GB"/>
        </w:rPr>
        <w:t xml:space="preserve">Patterson, D. (2022) ‘4.5. In-depth Look: Tuckman’s Model–Five Stages of Team Development’, </w:t>
      </w:r>
      <w:r w:rsidRPr="00B33A63">
        <w:rPr>
          <w:i/>
          <w:iCs/>
          <w:noProof/>
          <w:color w:val="000000" w:themeColor="text1"/>
          <w:lang w:val="en-GB"/>
        </w:rPr>
        <w:t>Strategic Project Management: Theory and Practice for Human Resource Professionals</w:t>
      </w:r>
      <w:r w:rsidRPr="00B33A63">
        <w:rPr>
          <w:noProof/>
          <w:color w:val="000000" w:themeColor="text1"/>
          <w:lang w:val="en-GB"/>
        </w:rPr>
        <w:t xml:space="preserve">. Available at: </w:t>
      </w:r>
      <w:hyperlink r:id="rId14">
        <w:r w:rsidRPr="00B33A63">
          <w:rPr>
            <w:noProof/>
            <w:color w:val="000000" w:themeColor="text1"/>
            <w:lang w:val="en-GB"/>
          </w:rPr>
          <w:t>https://ecampusontario.pressbooks.pub/hrstrategicprojectmanagementtheory/chapter/4-5-in-depth-look-tuckmans-model-five-stages-of-team-development/</w:t>
        </w:r>
      </w:hyperlink>
    </w:p>
    <w:sectPr w:rsidR="00100612" w:rsidRPr="00B33A63" w:rsidSect="00100612">
      <w:footerReference w:type="default" r:id="rId15"/>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E1E88" w14:textId="77777777" w:rsidR="00467287" w:rsidRDefault="00467287" w:rsidP="00100612">
      <w:pPr>
        <w:spacing w:line="240" w:lineRule="auto"/>
      </w:pPr>
      <w:r>
        <w:separator/>
      </w:r>
    </w:p>
  </w:endnote>
  <w:endnote w:type="continuationSeparator" w:id="0">
    <w:p w14:paraId="59262F01" w14:textId="77777777" w:rsidR="00467287" w:rsidRDefault="00467287" w:rsidP="001006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02FBD69-0FDB-41D8-B046-740F297750E1}"/>
  </w:font>
  <w:font w:name="Cambria">
    <w:panose1 w:val="02040503050406030204"/>
    <w:charset w:val="00"/>
    <w:family w:val="roman"/>
    <w:pitch w:val="variable"/>
    <w:sig w:usb0="E00006FF" w:usb1="420024FF" w:usb2="02000000" w:usb3="00000000" w:csb0="0000019F" w:csb1="00000000"/>
    <w:embedRegular r:id="rId2" w:fontKey="{D0C2A133-8D58-4C5C-81FB-51090A6B357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7539974"/>
      <w:docPartObj>
        <w:docPartGallery w:val="Page Numbers (Bottom of Page)"/>
        <w:docPartUnique/>
      </w:docPartObj>
    </w:sdtPr>
    <w:sdtEndPr>
      <w:rPr>
        <w:noProof/>
        <w:sz w:val="22"/>
      </w:rPr>
    </w:sdtEndPr>
    <w:sdtContent>
      <w:p w14:paraId="5362E4E2" w14:textId="77777777" w:rsidR="00100612" w:rsidRPr="00100612" w:rsidRDefault="00100612">
        <w:pPr>
          <w:pStyle w:val="Footer"/>
          <w:jc w:val="right"/>
          <w:rPr>
            <w:sz w:val="22"/>
          </w:rPr>
        </w:pPr>
        <w:r w:rsidRPr="00100612">
          <w:rPr>
            <w:sz w:val="22"/>
          </w:rPr>
          <w:fldChar w:fldCharType="begin"/>
        </w:r>
        <w:r w:rsidRPr="00100612">
          <w:rPr>
            <w:sz w:val="22"/>
          </w:rPr>
          <w:instrText xml:space="preserve"> PAGE   \* MERGEFORMAT </w:instrText>
        </w:r>
        <w:r w:rsidRPr="00100612">
          <w:rPr>
            <w:sz w:val="22"/>
          </w:rPr>
          <w:fldChar w:fldCharType="separate"/>
        </w:r>
        <w:r w:rsidR="00B33A63">
          <w:rPr>
            <w:noProof/>
            <w:sz w:val="22"/>
          </w:rPr>
          <w:t>8</w:t>
        </w:r>
        <w:r w:rsidRPr="00100612">
          <w:rPr>
            <w:noProof/>
            <w:sz w:val="22"/>
          </w:rPr>
          <w:fldChar w:fldCharType="end"/>
        </w:r>
      </w:p>
    </w:sdtContent>
  </w:sdt>
  <w:p w14:paraId="5362E4E3" w14:textId="77777777" w:rsidR="00100612" w:rsidRDefault="00100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0B3E7" w14:textId="77777777" w:rsidR="00467287" w:rsidRDefault="00467287" w:rsidP="00100612">
      <w:pPr>
        <w:spacing w:line="240" w:lineRule="auto"/>
      </w:pPr>
      <w:r>
        <w:separator/>
      </w:r>
    </w:p>
  </w:footnote>
  <w:footnote w:type="continuationSeparator" w:id="0">
    <w:p w14:paraId="552A1A1C" w14:textId="77777777" w:rsidR="00467287" w:rsidRDefault="00467287" w:rsidP="001006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A108E8"/>
    <w:multiLevelType w:val="hybridMultilevel"/>
    <w:tmpl w:val="A01258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736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23B"/>
    <w:rsid w:val="000D33E4"/>
    <w:rsid w:val="000D7893"/>
    <w:rsid w:val="00100612"/>
    <w:rsid w:val="00262956"/>
    <w:rsid w:val="00467287"/>
    <w:rsid w:val="004C5A5F"/>
    <w:rsid w:val="00533818"/>
    <w:rsid w:val="00586E0A"/>
    <w:rsid w:val="00774DE9"/>
    <w:rsid w:val="00821B27"/>
    <w:rsid w:val="0084323B"/>
    <w:rsid w:val="00863344"/>
    <w:rsid w:val="009C47C7"/>
    <w:rsid w:val="00A633E2"/>
    <w:rsid w:val="00A8454C"/>
    <w:rsid w:val="00B33A63"/>
    <w:rsid w:val="00CB3863"/>
    <w:rsid w:val="00D107B5"/>
    <w:rsid w:val="00E01CB6"/>
    <w:rsid w:val="00FA4120"/>
    <w:rsid w:val="00FF3D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2E4A5"/>
  <w15:docId w15:val="{2DE6466B-1323-42EA-AFDE-A47B09929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00612"/>
    <w:pPr>
      <w:tabs>
        <w:tab w:val="center" w:pos="4513"/>
        <w:tab w:val="right" w:pos="9026"/>
      </w:tabs>
      <w:spacing w:line="240" w:lineRule="auto"/>
    </w:pPr>
  </w:style>
  <w:style w:type="character" w:customStyle="1" w:styleId="HeaderChar">
    <w:name w:val="Header Char"/>
    <w:basedOn w:val="DefaultParagraphFont"/>
    <w:link w:val="Header"/>
    <w:uiPriority w:val="99"/>
    <w:rsid w:val="00100612"/>
  </w:style>
  <w:style w:type="paragraph" w:styleId="Footer">
    <w:name w:val="footer"/>
    <w:basedOn w:val="Normal"/>
    <w:link w:val="FooterChar"/>
    <w:uiPriority w:val="99"/>
    <w:unhideWhenUsed/>
    <w:rsid w:val="00100612"/>
    <w:pPr>
      <w:tabs>
        <w:tab w:val="center" w:pos="4513"/>
        <w:tab w:val="right" w:pos="9026"/>
      </w:tabs>
      <w:spacing w:line="240" w:lineRule="auto"/>
    </w:pPr>
  </w:style>
  <w:style w:type="character" w:customStyle="1" w:styleId="FooterChar">
    <w:name w:val="Footer Char"/>
    <w:basedOn w:val="DefaultParagraphFont"/>
    <w:link w:val="Footer"/>
    <w:uiPriority w:val="99"/>
    <w:rsid w:val="00100612"/>
  </w:style>
  <w:style w:type="paragraph" w:styleId="TOCHeading">
    <w:name w:val="TOC Heading"/>
    <w:basedOn w:val="Heading1"/>
    <w:next w:val="Normal"/>
    <w:uiPriority w:val="39"/>
    <w:unhideWhenUsed/>
    <w:qFormat/>
    <w:rsid w:val="0010061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00612"/>
    <w:pPr>
      <w:spacing w:after="100"/>
    </w:pPr>
  </w:style>
  <w:style w:type="paragraph" w:styleId="TOC2">
    <w:name w:val="toc 2"/>
    <w:basedOn w:val="Normal"/>
    <w:next w:val="Normal"/>
    <w:autoRedefine/>
    <w:uiPriority w:val="39"/>
    <w:unhideWhenUsed/>
    <w:rsid w:val="00100612"/>
    <w:pPr>
      <w:spacing w:after="100"/>
      <w:ind w:left="240"/>
    </w:pPr>
  </w:style>
  <w:style w:type="character" w:styleId="Hyperlink">
    <w:name w:val="Hyperlink"/>
    <w:basedOn w:val="DefaultParagraphFont"/>
    <w:uiPriority w:val="99"/>
    <w:unhideWhenUsed/>
    <w:rsid w:val="00100612"/>
    <w:rPr>
      <w:color w:val="0000FF" w:themeColor="hyperlink"/>
      <w:u w:val="single"/>
    </w:rPr>
  </w:style>
  <w:style w:type="paragraph" w:styleId="ListParagraph">
    <w:name w:val="List Paragraph"/>
    <w:basedOn w:val="Normal"/>
    <w:uiPriority w:val="34"/>
    <w:qFormat/>
    <w:rsid w:val="004C5A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nlinelibrary.wiley.com/doi/abs/10.1002/crq.2149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chapter/10.1007/979-8-8688-0140-2_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q6j8DwAAQBAJ&amp;oi=fnd&amp;pg=PA17&amp;dq=Tuckman%E2%80%99s+team+theory&amp;ots=c2zTgvUxZ0&amp;sig=-q7L7V41ZxCw0w8M5wr8YSddpy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acnjournals.org/ccnonline/article-abstract/41/3/8/31452" TargetMode="External"/><Relationship Id="rId4" Type="http://schemas.openxmlformats.org/officeDocument/2006/relationships/settings" Target="settings.xml"/><Relationship Id="rId9" Type="http://schemas.openxmlformats.org/officeDocument/2006/relationships/hyperlink" Target="https://www.taylorfrancis.com/books/mono/10.4324/9781003163152/team-roles-work-victoria-brown-meredith-belbin" TargetMode="External"/><Relationship Id="rId14" Type="http://schemas.openxmlformats.org/officeDocument/2006/relationships/hyperlink" Target="https://ecampusontario.pressbooks.pub/hrstrategicprojectmanagementtheory/chapter/4-5-in-depth-look-tuckmans-model-five-stages-of-team-development/"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6E2E6-78C7-48D9-8122-E8B512967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1784</Words>
  <Characters>10173</Characters>
  <Application>Microsoft Office Word</Application>
  <DocSecurity>0</DocSecurity>
  <Lines>84</Lines>
  <Paragraphs>23</Paragraphs>
  <ScaleCrop>false</ScaleCrop>
  <Company/>
  <LinksUpToDate>false</LinksUpToDate>
  <CharactersWithSpaces>11934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Benghiac</cp:lastModifiedBy>
  <cp:revision>4</cp:revision>
  <dcterms:created xsi:type="dcterms:W3CDTF">2025-11-28T19:18:00Z</dcterms:created>
  <dcterms:modified xsi:type="dcterms:W3CDTF">2025-11-28T19:59:00Z</dcterms:modified>
</cp:coreProperties>
</file>