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9BEF935" w14:textId="77777777" w:rsidR="00996FEC" w:rsidRPr="00996FEC" w:rsidRDefault="00996FEC" w:rsidP="00996FEC">
      <w:pPr>
        <w:jc w:val="center"/>
        <w:rPr>
          <w:rFonts w:cstheme="minorHAnsi"/>
          <w:b/>
          <w:bCs/>
          <w:sz w:val="48"/>
          <w:szCs w:val="48"/>
        </w:rPr>
      </w:pPr>
      <w:r w:rsidRPr="00996FEC">
        <w:rPr>
          <w:rFonts w:cstheme="minorHAnsi"/>
          <w:b/>
          <w:bCs/>
          <w:sz w:val="48"/>
          <w:szCs w:val="48"/>
        </w:rPr>
        <w:t>Module Title: Entrepreneurship</w:t>
      </w:r>
    </w:p>
    <w:p w14:paraId="0E6B4F3B" w14:textId="53674C6D" w:rsidR="00996FEC" w:rsidRPr="00996FEC" w:rsidRDefault="000C4292" w:rsidP="000C4292">
      <w:pPr>
        <w:spacing w:after="0"/>
        <w:rPr>
          <w:rFonts w:cstheme="minorHAnsi"/>
          <w:b/>
          <w:bCs/>
          <w:sz w:val="48"/>
          <w:szCs w:val="48"/>
        </w:rPr>
      </w:pPr>
      <w:r>
        <w:rPr>
          <w:rFonts w:cstheme="minorHAnsi"/>
          <w:b/>
          <w:bCs/>
          <w:sz w:val="48"/>
          <w:szCs w:val="48"/>
        </w:rPr>
        <w:t xml:space="preserve">             </w:t>
      </w:r>
      <w:r w:rsidR="00996FEC" w:rsidRPr="00996FEC">
        <w:rPr>
          <w:rFonts w:cstheme="minorHAnsi"/>
          <w:b/>
          <w:bCs/>
          <w:sz w:val="48"/>
          <w:szCs w:val="48"/>
        </w:rPr>
        <w:t>Module Code: BMIH5001</w:t>
      </w:r>
    </w:p>
    <w:p w14:paraId="45CB5044" w14:textId="386CFDB3" w:rsidR="00996FEC" w:rsidRDefault="000C4292" w:rsidP="000C4292">
      <w:pPr>
        <w:rPr>
          <w:rFonts w:cstheme="minorHAnsi"/>
          <w:b/>
          <w:bCs/>
          <w:sz w:val="48"/>
          <w:szCs w:val="48"/>
        </w:rPr>
      </w:pPr>
      <w:r>
        <w:rPr>
          <w:rFonts w:cstheme="minorHAnsi"/>
          <w:b/>
          <w:bCs/>
          <w:sz w:val="48"/>
          <w:szCs w:val="48"/>
        </w:rPr>
        <w:t xml:space="preserve">             </w:t>
      </w:r>
      <w:r w:rsidR="00996FEC" w:rsidRPr="00996FEC">
        <w:rPr>
          <w:rFonts w:cstheme="minorHAnsi"/>
          <w:b/>
          <w:bCs/>
          <w:sz w:val="48"/>
          <w:szCs w:val="48"/>
        </w:rPr>
        <w:t>Assignment title: Essay</w:t>
      </w:r>
    </w:p>
    <w:p w14:paraId="77FDFEEC" w14:textId="3E6C0DBE" w:rsidR="000C4292" w:rsidRDefault="000C4292" w:rsidP="000C4292">
      <w:pPr>
        <w:rPr>
          <w:rFonts w:cstheme="minorHAnsi"/>
          <w:b/>
          <w:bCs/>
          <w:sz w:val="48"/>
          <w:szCs w:val="48"/>
        </w:rPr>
      </w:pPr>
      <w:r>
        <w:rPr>
          <w:rFonts w:cstheme="minorHAnsi"/>
          <w:b/>
          <w:bCs/>
          <w:sz w:val="48"/>
          <w:szCs w:val="48"/>
        </w:rPr>
        <w:t xml:space="preserve">             </w:t>
      </w:r>
      <w:r w:rsidRPr="000C4292">
        <w:rPr>
          <w:rFonts w:cstheme="minorHAnsi"/>
          <w:b/>
          <w:bCs/>
          <w:sz w:val="48"/>
          <w:szCs w:val="48"/>
        </w:rPr>
        <w:t>Lecturer:</w:t>
      </w:r>
      <w:r w:rsidRPr="000C4292">
        <w:rPr>
          <w:rFonts w:cstheme="minorHAnsi"/>
          <w:b/>
          <w:bCs/>
          <w:i/>
          <w:iCs/>
          <w:color w:val="153643"/>
          <w:bdr w:val="none" w:sz="0" w:space="0" w:color="auto" w:frame="1"/>
          <w:shd w:val="clear" w:color="auto" w:fill="FFFFFF"/>
        </w:rPr>
        <w:t xml:space="preserve"> </w:t>
      </w:r>
      <w:r w:rsidRPr="000C4292">
        <w:rPr>
          <w:rFonts w:cstheme="minorHAnsi"/>
          <w:b/>
          <w:bCs/>
          <w:sz w:val="48"/>
          <w:szCs w:val="48"/>
        </w:rPr>
        <w:t>Neil Dyer </w:t>
      </w:r>
    </w:p>
    <w:p w14:paraId="23D325A2" w14:textId="525811EE" w:rsidR="00996FEC" w:rsidRPr="00996FEC" w:rsidRDefault="000C4292" w:rsidP="000C4292">
      <w:pPr>
        <w:rPr>
          <w:rFonts w:cstheme="minorHAnsi"/>
          <w:b/>
          <w:bCs/>
          <w:sz w:val="48"/>
          <w:szCs w:val="48"/>
        </w:rPr>
      </w:pPr>
      <w:r>
        <w:rPr>
          <w:rFonts w:cstheme="minorHAnsi"/>
          <w:b/>
          <w:bCs/>
          <w:sz w:val="48"/>
          <w:szCs w:val="48"/>
        </w:rPr>
        <w:t xml:space="preserve">             </w:t>
      </w:r>
      <w:r w:rsidR="00996FEC" w:rsidRPr="00996FEC">
        <w:rPr>
          <w:rFonts w:cstheme="minorHAnsi"/>
          <w:b/>
          <w:bCs/>
          <w:sz w:val="48"/>
          <w:szCs w:val="48"/>
        </w:rPr>
        <w:t>Student Name: Aneliya Raykova</w:t>
      </w:r>
    </w:p>
    <w:p w14:paraId="76578506" w14:textId="17B4C47C" w:rsidR="00996FEC" w:rsidRPr="00996FEC" w:rsidRDefault="000C4292" w:rsidP="000C4292">
      <w:pPr>
        <w:spacing w:after="0"/>
        <w:rPr>
          <w:rFonts w:cstheme="minorHAnsi"/>
          <w:b/>
          <w:bCs/>
          <w:sz w:val="48"/>
          <w:szCs w:val="48"/>
        </w:rPr>
      </w:pPr>
      <w:r>
        <w:rPr>
          <w:rFonts w:cstheme="minorHAnsi"/>
          <w:b/>
          <w:bCs/>
          <w:sz w:val="48"/>
          <w:szCs w:val="48"/>
        </w:rPr>
        <w:t xml:space="preserve">             </w:t>
      </w:r>
      <w:r w:rsidR="00996FEC" w:rsidRPr="00996FEC">
        <w:rPr>
          <w:rFonts w:cstheme="minorHAnsi"/>
          <w:b/>
          <w:bCs/>
          <w:sz w:val="48"/>
          <w:szCs w:val="48"/>
        </w:rPr>
        <w:t>Student ID: 2243332</w:t>
      </w:r>
    </w:p>
    <w:p w14:paraId="22902242" w14:textId="77777777" w:rsidR="00F5131F" w:rsidRPr="00996FEC" w:rsidRDefault="00F5131F" w:rsidP="00F5131F">
      <w:pPr>
        <w:jc w:val="center"/>
        <w:rPr>
          <w:rFonts w:ascii="Times New Roman" w:hAnsi="Times New Roman" w:cs="Times New Roman"/>
          <w:b/>
          <w:bCs/>
          <w:sz w:val="48"/>
          <w:szCs w:val="48"/>
        </w:rPr>
      </w:pPr>
    </w:p>
    <w:p w14:paraId="399F82AE" w14:textId="77777777" w:rsidR="00F5131F" w:rsidRPr="00B12F4F" w:rsidRDefault="00F5131F" w:rsidP="00F5131F">
      <w:pPr>
        <w:jc w:val="center"/>
        <w:rPr>
          <w:rFonts w:ascii="Times New Roman" w:hAnsi="Times New Roman" w:cs="Times New Roman"/>
          <w:b/>
          <w:bCs/>
          <w:sz w:val="48"/>
          <w:szCs w:val="48"/>
        </w:rPr>
      </w:pPr>
    </w:p>
    <w:p w14:paraId="3E5B921C" w14:textId="77777777" w:rsidR="00F5131F" w:rsidRPr="00B12F4F" w:rsidRDefault="00F5131F" w:rsidP="00F5131F">
      <w:pPr>
        <w:jc w:val="center"/>
        <w:rPr>
          <w:rFonts w:ascii="Times New Roman" w:hAnsi="Times New Roman" w:cs="Times New Roman"/>
          <w:b/>
          <w:bCs/>
          <w:sz w:val="48"/>
          <w:szCs w:val="48"/>
        </w:rPr>
      </w:pPr>
    </w:p>
    <w:p w14:paraId="5A31D5F1" w14:textId="77777777" w:rsidR="00FE514A" w:rsidRPr="00B12F4F" w:rsidRDefault="00FE514A" w:rsidP="00F5131F">
      <w:pPr>
        <w:jc w:val="center"/>
        <w:rPr>
          <w:rFonts w:ascii="Times New Roman" w:hAnsi="Times New Roman" w:cs="Times New Roman"/>
          <w:b/>
          <w:bCs/>
          <w:sz w:val="48"/>
          <w:szCs w:val="48"/>
        </w:rPr>
      </w:pPr>
    </w:p>
    <w:p w14:paraId="4B3514DB" w14:textId="77777777" w:rsidR="00FE514A" w:rsidRPr="00B12F4F" w:rsidRDefault="00FE514A" w:rsidP="00F5131F">
      <w:pPr>
        <w:jc w:val="center"/>
        <w:rPr>
          <w:rFonts w:ascii="Times New Roman" w:hAnsi="Times New Roman" w:cs="Times New Roman"/>
          <w:b/>
          <w:bCs/>
          <w:sz w:val="48"/>
          <w:szCs w:val="48"/>
        </w:rPr>
      </w:pPr>
    </w:p>
    <w:p w14:paraId="6B7D229A" w14:textId="77777777" w:rsidR="00FE514A" w:rsidRPr="00B12F4F" w:rsidRDefault="00FE514A" w:rsidP="00F5131F">
      <w:pPr>
        <w:jc w:val="center"/>
        <w:rPr>
          <w:rFonts w:ascii="Times New Roman" w:hAnsi="Times New Roman" w:cs="Times New Roman"/>
          <w:b/>
          <w:bCs/>
          <w:sz w:val="48"/>
          <w:szCs w:val="48"/>
        </w:rPr>
      </w:pPr>
    </w:p>
    <w:p w14:paraId="760F8A1A" w14:textId="77777777" w:rsidR="00FE514A" w:rsidRPr="00B12F4F" w:rsidRDefault="00FE514A" w:rsidP="00F5131F">
      <w:pPr>
        <w:jc w:val="center"/>
        <w:rPr>
          <w:rFonts w:ascii="Times New Roman" w:hAnsi="Times New Roman" w:cs="Times New Roman"/>
          <w:b/>
          <w:bCs/>
          <w:sz w:val="48"/>
          <w:szCs w:val="48"/>
        </w:rPr>
      </w:pPr>
    </w:p>
    <w:p w14:paraId="50FED5BA" w14:textId="576762D0" w:rsidR="00F5131F" w:rsidRPr="00B12F4F" w:rsidRDefault="007A4A5C" w:rsidP="00F5131F">
      <w:pPr>
        <w:jc w:val="center"/>
        <w:rPr>
          <w:rFonts w:ascii="Times New Roman" w:hAnsi="Times New Roman" w:cs="Times New Roman"/>
          <w:b/>
          <w:bCs/>
          <w:sz w:val="36"/>
          <w:szCs w:val="36"/>
        </w:rPr>
      </w:pPr>
      <w:r w:rsidRPr="00B12F4F">
        <w:rPr>
          <w:rFonts w:ascii="Times New Roman" w:hAnsi="Times New Roman" w:cs="Times New Roman"/>
          <w:b/>
          <w:bCs/>
          <w:sz w:val="36"/>
          <w:szCs w:val="36"/>
        </w:rPr>
        <w:br w:type="page"/>
      </w:r>
    </w:p>
    <w:p w14:paraId="2E156204" w14:textId="553D297D" w:rsidR="001F3636" w:rsidRPr="00B12F4F" w:rsidRDefault="00996FEC" w:rsidP="00F5131F">
      <w:pPr>
        <w:spacing w:line="360" w:lineRule="auto"/>
        <w:jc w:val="both"/>
        <w:rPr>
          <w:rFonts w:ascii="Times New Roman" w:hAnsi="Times New Roman" w:cs="Times New Roman"/>
          <w:sz w:val="24"/>
          <w:szCs w:val="24"/>
        </w:rPr>
      </w:pPr>
      <w:r w:rsidRPr="00B12F4F">
        <w:rPr>
          <w:rFonts w:ascii="Times New Roman" w:hAnsi="Times New Roman" w:cs="Times New Roman"/>
          <w:sz w:val="24"/>
          <w:szCs w:val="24"/>
        </w:rPr>
        <w:lastRenderedPageBreak/>
        <w:t>The purpose of creating this essay is to provide a detailed discussion about entrepreneurial traits, motivations, and characteristics, particularly in the context of the hospitality industry. Entrepreneurial traits can be described as certain personal characteristics, behaviours and qualities that encourage or stimulate an individual to fulfil their entrepreneurial goals</w:t>
      </w:r>
      <w:r w:rsidR="009A1CAC" w:rsidRPr="00B12F4F">
        <w:rPr>
          <w:rFonts w:ascii="Times New Roman" w:hAnsi="Times New Roman" w:cs="Times New Roman"/>
          <w:sz w:val="24"/>
          <w:szCs w:val="24"/>
        </w:rPr>
        <w:t xml:space="preserve"> (Razzaque </w:t>
      </w:r>
      <w:r w:rsidR="009A1CAC" w:rsidRPr="00B12F4F">
        <w:rPr>
          <w:rFonts w:ascii="Times New Roman" w:hAnsi="Times New Roman" w:cs="Times New Roman"/>
          <w:i/>
          <w:iCs/>
          <w:sz w:val="24"/>
          <w:szCs w:val="24"/>
        </w:rPr>
        <w:t>et al.,</w:t>
      </w:r>
      <w:r w:rsidR="009A1CAC" w:rsidRPr="00B12F4F">
        <w:rPr>
          <w:rFonts w:ascii="Times New Roman" w:hAnsi="Times New Roman" w:cs="Times New Roman"/>
          <w:sz w:val="24"/>
          <w:szCs w:val="24"/>
        </w:rPr>
        <w:t xml:space="preserve"> 2024)</w:t>
      </w:r>
      <w:r w:rsidRPr="00B12F4F">
        <w:rPr>
          <w:rFonts w:ascii="Times New Roman" w:hAnsi="Times New Roman" w:cs="Times New Roman"/>
          <w:sz w:val="24"/>
          <w:szCs w:val="24"/>
        </w:rPr>
        <w:t>. There are several such traits and characteristics that can be recognised commonly among entrepreneurs, and they shape their behaviours and actions. It also pushes them or makes them motivated, which they channel into pursuing business activities. Alongside this, it also enables them to face obstacles in this pursuit</w:t>
      </w:r>
      <w:r w:rsidR="009A1CAC" w:rsidRPr="00B12F4F">
        <w:rPr>
          <w:rFonts w:ascii="Times New Roman" w:hAnsi="Times New Roman" w:cs="Times New Roman"/>
          <w:sz w:val="24"/>
          <w:szCs w:val="24"/>
        </w:rPr>
        <w:t xml:space="preserve"> (Addy </w:t>
      </w:r>
      <w:r w:rsidR="009A1CAC" w:rsidRPr="00B12F4F">
        <w:rPr>
          <w:rFonts w:ascii="Times New Roman" w:hAnsi="Times New Roman" w:cs="Times New Roman"/>
          <w:i/>
          <w:iCs/>
          <w:sz w:val="24"/>
          <w:szCs w:val="24"/>
        </w:rPr>
        <w:t>et al.,</w:t>
      </w:r>
      <w:r w:rsidR="009A1CAC" w:rsidRPr="00B12F4F">
        <w:rPr>
          <w:rFonts w:ascii="Times New Roman" w:hAnsi="Times New Roman" w:cs="Times New Roman"/>
          <w:sz w:val="24"/>
          <w:szCs w:val="24"/>
        </w:rPr>
        <w:t xml:space="preserve"> 2024)</w:t>
      </w:r>
      <w:r w:rsidR="00DD1E8B" w:rsidRPr="00B12F4F">
        <w:rPr>
          <w:rFonts w:ascii="Times New Roman" w:hAnsi="Times New Roman" w:cs="Times New Roman"/>
          <w:sz w:val="24"/>
          <w:szCs w:val="24"/>
        </w:rPr>
        <w:t xml:space="preserve">. In this essay, four different types of traits or motivations will be discussed in connection to relevant theories. In this line of discussion, the application of the said trait will also be explained for entrepreneurs in practice. In addition, relevant examples from the hospitality sector will be presented that can be used to support the discussion further. </w:t>
      </w:r>
    </w:p>
    <w:p w14:paraId="50F0B581" w14:textId="3FB02A33" w:rsidR="001F3636" w:rsidRPr="00B12F4F" w:rsidRDefault="00996FEC" w:rsidP="00F5131F">
      <w:pPr>
        <w:spacing w:line="360" w:lineRule="auto"/>
        <w:jc w:val="both"/>
        <w:rPr>
          <w:rFonts w:ascii="Times New Roman" w:hAnsi="Times New Roman" w:cs="Times New Roman"/>
          <w:sz w:val="24"/>
          <w:szCs w:val="24"/>
        </w:rPr>
      </w:pPr>
      <w:r w:rsidRPr="00B12F4F">
        <w:rPr>
          <w:rFonts w:ascii="Times New Roman" w:hAnsi="Times New Roman" w:cs="Times New Roman"/>
          <w:sz w:val="24"/>
          <w:szCs w:val="24"/>
        </w:rPr>
        <w:t>There are several examples of entrepreneurial traits or motivations, and they range from creativity, tolerance for risk, innovation, curiosity, vision, strong work ethics, decision-making ability, and leadership to leadership and desire to achieve something etc</w:t>
      </w:r>
      <w:r w:rsidR="009A1CAC" w:rsidRPr="00B12F4F">
        <w:rPr>
          <w:rFonts w:ascii="Times New Roman" w:hAnsi="Times New Roman" w:cs="Times New Roman"/>
          <w:sz w:val="24"/>
          <w:szCs w:val="24"/>
        </w:rPr>
        <w:t xml:space="preserve"> (Addy </w:t>
      </w:r>
      <w:r w:rsidR="009A1CAC" w:rsidRPr="00B12F4F">
        <w:rPr>
          <w:rFonts w:ascii="Times New Roman" w:hAnsi="Times New Roman" w:cs="Times New Roman"/>
          <w:i/>
          <w:iCs/>
          <w:sz w:val="24"/>
          <w:szCs w:val="24"/>
        </w:rPr>
        <w:t>et al.,</w:t>
      </w:r>
      <w:r w:rsidR="009A1CAC" w:rsidRPr="00B12F4F">
        <w:rPr>
          <w:rFonts w:ascii="Times New Roman" w:hAnsi="Times New Roman" w:cs="Times New Roman"/>
          <w:sz w:val="24"/>
          <w:szCs w:val="24"/>
        </w:rPr>
        <w:t xml:space="preserve"> 2024)</w:t>
      </w:r>
      <w:r w:rsidRPr="00B12F4F">
        <w:rPr>
          <w:rFonts w:ascii="Times New Roman" w:hAnsi="Times New Roman" w:cs="Times New Roman"/>
          <w:sz w:val="24"/>
          <w:szCs w:val="24"/>
        </w:rPr>
        <w:t xml:space="preserve">. In this case, four specific traits that are being explained include innovation, passion, risk-taking behaviour, and resilience. </w:t>
      </w:r>
    </w:p>
    <w:p w14:paraId="3B46E77C" w14:textId="6E256763" w:rsidR="00DD1E8B" w:rsidRPr="00B12F4F" w:rsidRDefault="00996FEC" w:rsidP="00F5131F">
      <w:pPr>
        <w:spacing w:line="360" w:lineRule="auto"/>
        <w:jc w:val="both"/>
        <w:rPr>
          <w:rFonts w:ascii="Times New Roman" w:hAnsi="Times New Roman" w:cs="Times New Roman"/>
          <w:sz w:val="24"/>
          <w:szCs w:val="24"/>
        </w:rPr>
      </w:pPr>
      <w:r w:rsidRPr="00B12F4F">
        <w:rPr>
          <w:rFonts w:ascii="Times New Roman" w:hAnsi="Times New Roman" w:cs="Times New Roman"/>
          <w:sz w:val="24"/>
          <w:szCs w:val="24"/>
        </w:rPr>
        <w:t xml:space="preserve">Passion is a key trait, which is evident among entrepreneurs and it can be explained by the strong tendency of an individual towards pursuing activities they want to or that they </w:t>
      </w:r>
      <w:r w:rsidR="00044846" w:rsidRPr="00B12F4F">
        <w:rPr>
          <w:rFonts w:ascii="Times New Roman" w:hAnsi="Times New Roman" w:cs="Times New Roman"/>
          <w:sz w:val="24"/>
          <w:szCs w:val="24"/>
        </w:rPr>
        <w:t>like. It is an indispensable trait, which is important for individuals wanting to pursue entrepreneurial activities because it leads them towards success. It also acts as a strong motivator for these individuals, enabling them to face challenges and continue to pursue their endeavours. It is a positive and obtainable emotion which they consciously practice and exhibit</w:t>
      </w:r>
      <w:r w:rsidR="009A1CAC" w:rsidRPr="00B12F4F">
        <w:rPr>
          <w:rFonts w:ascii="Times New Roman" w:hAnsi="Times New Roman" w:cs="Times New Roman"/>
          <w:sz w:val="24"/>
          <w:szCs w:val="24"/>
        </w:rPr>
        <w:t xml:space="preserve"> (Schulte-Holthaus and </w:t>
      </w:r>
      <w:proofErr w:type="spellStart"/>
      <w:r w:rsidR="009A1CAC" w:rsidRPr="00B12F4F">
        <w:rPr>
          <w:rFonts w:ascii="Times New Roman" w:hAnsi="Times New Roman" w:cs="Times New Roman"/>
          <w:sz w:val="24"/>
          <w:szCs w:val="24"/>
        </w:rPr>
        <w:t>Kuckertz</w:t>
      </w:r>
      <w:proofErr w:type="spellEnd"/>
      <w:r w:rsidR="009A1CAC" w:rsidRPr="00B12F4F">
        <w:rPr>
          <w:rFonts w:ascii="Times New Roman" w:hAnsi="Times New Roman" w:cs="Times New Roman"/>
          <w:sz w:val="24"/>
          <w:szCs w:val="24"/>
        </w:rPr>
        <w:t>, 2024)</w:t>
      </w:r>
      <w:r w:rsidR="00044846" w:rsidRPr="00B12F4F">
        <w:rPr>
          <w:rFonts w:ascii="Times New Roman" w:hAnsi="Times New Roman" w:cs="Times New Roman"/>
          <w:sz w:val="24"/>
          <w:szCs w:val="24"/>
        </w:rPr>
        <w:t>. It especially reflects when their entrepreneurial identity aligns well with their activities. In the field of academic research, researchers have been prompted to divide this into two separate dimensions. The first dimension, includes entrepreneurs having this positive emotion towards their activities. The second dimension involves the importance of entrepreneurs subjectively identifying consistently with their own entrepreneurial identity. Therefore, in this case, passion as an entrepreneurial trait has been explained as an emotion that them to stimulate themselves by pursuing activities, which align well with their identity</w:t>
      </w:r>
      <w:r w:rsidR="009A1CAC" w:rsidRPr="00B12F4F">
        <w:rPr>
          <w:rFonts w:ascii="Times New Roman" w:hAnsi="Times New Roman" w:cs="Times New Roman"/>
          <w:sz w:val="24"/>
          <w:szCs w:val="24"/>
        </w:rPr>
        <w:t xml:space="preserve"> (Hu </w:t>
      </w:r>
      <w:r w:rsidR="009A1CAC" w:rsidRPr="00B12F4F">
        <w:rPr>
          <w:rFonts w:ascii="Times New Roman" w:hAnsi="Times New Roman" w:cs="Times New Roman"/>
          <w:i/>
          <w:iCs/>
          <w:sz w:val="24"/>
          <w:szCs w:val="24"/>
        </w:rPr>
        <w:t>et al.,</w:t>
      </w:r>
      <w:r w:rsidR="009A1CAC" w:rsidRPr="00B12F4F">
        <w:rPr>
          <w:rFonts w:ascii="Times New Roman" w:hAnsi="Times New Roman" w:cs="Times New Roman"/>
          <w:sz w:val="24"/>
          <w:szCs w:val="24"/>
        </w:rPr>
        <w:t xml:space="preserve"> 2022)</w:t>
      </w:r>
      <w:r w:rsidR="00044846" w:rsidRPr="00B12F4F">
        <w:rPr>
          <w:rFonts w:ascii="Times New Roman" w:hAnsi="Times New Roman" w:cs="Times New Roman"/>
          <w:sz w:val="24"/>
          <w:szCs w:val="24"/>
        </w:rPr>
        <w:t>. So, it is apparent that their passion is dependent on this matter. On the other hand, it is also explained as a trait that needs to remain present inherently among people</w:t>
      </w:r>
      <w:r w:rsidR="001846FD" w:rsidRPr="00B12F4F">
        <w:rPr>
          <w:rFonts w:ascii="Times New Roman" w:hAnsi="Times New Roman" w:cs="Times New Roman"/>
          <w:sz w:val="24"/>
          <w:szCs w:val="24"/>
        </w:rPr>
        <w:t xml:space="preserve">, and it depends on their own perspectives about their traits. Therefore, it can also be explained as a </w:t>
      </w:r>
      <w:r w:rsidR="001846FD" w:rsidRPr="00B12F4F">
        <w:rPr>
          <w:rFonts w:ascii="Times New Roman" w:hAnsi="Times New Roman" w:cs="Times New Roman"/>
          <w:sz w:val="24"/>
          <w:szCs w:val="24"/>
        </w:rPr>
        <w:lastRenderedPageBreak/>
        <w:t xml:space="preserve">motivation, which ultimately encourages them and stimulates their behaviour. This also relies on their perspectives of motivation. </w:t>
      </w:r>
    </w:p>
    <w:p w14:paraId="5B0DE9D6" w14:textId="6170A988" w:rsidR="001846FD" w:rsidRPr="00B12F4F" w:rsidRDefault="00996FEC" w:rsidP="00F5131F">
      <w:pPr>
        <w:spacing w:line="360" w:lineRule="auto"/>
        <w:jc w:val="both"/>
        <w:rPr>
          <w:rFonts w:ascii="Times New Roman" w:hAnsi="Times New Roman" w:cs="Times New Roman"/>
          <w:sz w:val="24"/>
          <w:szCs w:val="24"/>
        </w:rPr>
      </w:pPr>
      <w:r w:rsidRPr="00B12F4F">
        <w:rPr>
          <w:rFonts w:ascii="Times New Roman" w:hAnsi="Times New Roman" w:cs="Times New Roman"/>
          <w:sz w:val="24"/>
          <w:szCs w:val="24"/>
        </w:rPr>
        <w:t>In this discussion, the Dualistic Model of Passion can be relevant to explain this trait. This theory suggests that there are two different types of passion that work in individuals. Among them, one type is harmonious passion, which stimulates a person positively to act and function while also being linked to their well-being. In the case of harmonious passion, individuals also feel that they are more in control of their behaviour. Thus, it also enables them to incorporate and channel this passion within their life effectively and smoothly</w:t>
      </w:r>
      <w:r w:rsidR="009A1CAC" w:rsidRPr="00B12F4F">
        <w:rPr>
          <w:rFonts w:ascii="Times New Roman" w:hAnsi="Times New Roman" w:cs="Times New Roman"/>
          <w:sz w:val="24"/>
          <w:szCs w:val="24"/>
        </w:rPr>
        <w:t xml:space="preserve"> (Luu and Nguyen, 2024)</w:t>
      </w:r>
      <w:r w:rsidRPr="00B12F4F">
        <w:rPr>
          <w:rFonts w:ascii="Times New Roman" w:hAnsi="Times New Roman" w:cs="Times New Roman"/>
          <w:sz w:val="24"/>
          <w:szCs w:val="24"/>
        </w:rPr>
        <w:t xml:space="preserve">. On the other hand, there is obsessive passion, which is opposite from the previous one. It refers to their urge or desire, which is not in their control or they may not be able to control. Therefore, it stimulates people negatively to act and function towards the activity they feel this uncontrollable urge towards. It does not stimulate their well-being since their pursuit of an activity can also come at the expense of other parts of their life. </w:t>
      </w:r>
      <w:r w:rsidR="00E97B64" w:rsidRPr="00B12F4F">
        <w:rPr>
          <w:rFonts w:ascii="Times New Roman" w:hAnsi="Times New Roman" w:cs="Times New Roman"/>
          <w:sz w:val="24"/>
          <w:szCs w:val="24"/>
        </w:rPr>
        <w:t>Thus, this theory has specified two different spectrums of passion, which are not meant to be equal. Thus, it can also lead to substantially different outcomes for an individual based on which passion they experience and the one that is more involved in their case</w:t>
      </w:r>
      <w:r w:rsidR="009A1CAC" w:rsidRPr="00B12F4F">
        <w:rPr>
          <w:rFonts w:ascii="Times New Roman" w:hAnsi="Times New Roman" w:cs="Times New Roman"/>
          <w:sz w:val="24"/>
          <w:szCs w:val="24"/>
        </w:rPr>
        <w:t xml:space="preserve"> (Luu and Nguyen, 2024)</w:t>
      </w:r>
      <w:r w:rsidR="00E97B64" w:rsidRPr="00B12F4F">
        <w:rPr>
          <w:rFonts w:ascii="Times New Roman" w:hAnsi="Times New Roman" w:cs="Times New Roman"/>
          <w:sz w:val="24"/>
          <w:szCs w:val="24"/>
        </w:rPr>
        <w:t xml:space="preserve">. Therefore, by applying this in practical life, it can be stated that obsessive passion often leads to entrepreneurs working obsessively, which leads them to experience burnout. </w:t>
      </w:r>
    </w:p>
    <w:p w14:paraId="2C9E17B6" w14:textId="2EFF87C3" w:rsidR="00E97B64" w:rsidRPr="00B12F4F" w:rsidRDefault="00996FEC" w:rsidP="00F5131F">
      <w:pPr>
        <w:spacing w:line="360" w:lineRule="auto"/>
        <w:jc w:val="both"/>
        <w:rPr>
          <w:rFonts w:ascii="Times New Roman" w:hAnsi="Times New Roman" w:cs="Times New Roman"/>
          <w:sz w:val="24"/>
          <w:szCs w:val="24"/>
        </w:rPr>
      </w:pPr>
      <w:r w:rsidRPr="00B12F4F">
        <w:rPr>
          <w:rFonts w:ascii="Times New Roman" w:hAnsi="Times New Roman" w:cs="Times New Roman"/>
          <w:sz w:val="24"/>
          <w:szCs w:val="24"/>
        </w:rPr>
        <w:t xml:space="preserve">In this discussion, Alice Waters serves as a good example. She founded Chez Panisse, which is a </w:t>
      </w:r>
      <w:r w:rsidR="009A1CAC" w:rsidRPr="00B12F4F">
        <w:rPr>
          <w:rFonts w:ascii="Times New Roman" w:hAnsi="Times New Roman" w:cs="Times New Roman"/>
          <w:sz w:val="24"/>
          <w:szCs w:val="24"/>
        </w:rPr>
        <w:t>well-known restaurant</w:t>
      </w:r>
      <w:r w:rsidRPr="00B12F4F">
        <w:rPr>
          <w:rFonts w:ascii="Times New Roman" w:hAnsi="Times New Roman" w:cs="Times New Roman"/>
          <w:sz w:val="24"/>
          <w:szCs w:val="24"/>
        </w:rPr>
        <w:t xml:space="preserve"> and also contributed to the origin of Californian cuisine as well as the farm-to-table movement for food items. Alice Waters was a pioneer, and she was passionate about whole and unprocessed food items. So, it encouraged her to open a restaurant regardless of not having any experience and only use locally grown seasonal ingredients for creating recipes. Thus, it also connects the restaurants and consumers with the local producers and suppliers while leaving the food unprocessed</w:t>
      </w:r>
      <w:r w:rsidR="009A1CAC" w:rsidRPr="00B12F4F">
        <w:rPr>
          <w:rFonts w:ascii="Times New Roman" w:hAnsi="Times New Roman" w:cs="Times New Roman"/>
          <w:sz w:val="24"/>
          <w:szCs w:val="24"/>
        </w:rPr>
        <w:t xml:space="preserve"> (Huang </w:t>
      </w:r>
      <w:r w:rsidR="009A1CAC" w:rsidRPr="00B12F4F">
        <w:rPr>
          <w:rFonts w:ascii="Times New Roman" w:hAnsi="Times New Roman" w:cs="Times New Roman"/>
          <w:i/>
          <w:iCs/>
          <w:sz w:val="24"/>
          <w:szCs w:val="24"/>
        </w:rPr>
        <w:t>et al.,</w:t>
      </w:r>
      <w:r w:rsidR="009A1CAC" w:rsidRPr="00B12F4F">
        <w:rPr>
          <w:rFonts w:ascii="Times New Roman" w:hAnsi="Times New Roman" w:cs="Times New Roman"/>
          <w:sz w:val="24"/>
          <w:szCs w:val="24"/>
        </w:rPr>
        <w:t xml:space="preserve"> 2023)</w:t>
      </w:r>
      <w:r w:rsidRPr="00B12F4F">
        <w:rPr>
          <w:rFonts w:ascii="Times New Roman" w:hAnsi="Times New Roman" w:cs="Times New Roman"/>
          <w:sz w:val="24"/>
          <w:szCs w:val="24"/>
        </w:rPr>
        <w:t xml:space="preserve">. Therefore, this reflects her passion towards this activity, which she wanted to pursue despite her lack of experience and capital. </w:t>
      </w:r>
    </w:p>
    <w:p w14:paraId="167732B1" w14:textId="351EE98D" w:rsidR="00E97B64" w:rsidRPr="00B12F4F" w:rsidRDefault="00996FEC" w:rsidP="00F5131F">
      <w:pPr>
        <w:spacing w:line="360" w:lineRule="auto"/>
        <w:jc w:val="both"/>
        <w:rPr>
          <w:rFonts w:ascii="Times New Roman" w:hAnsi="Times New Roman" w:cs="Times New Roman"/>
          <w:sz w:val="24"/>
          <w:szCs w:val="24"/>
        </w:rPr>
      </w:pPr>
      <w:r w:rsidRPr="00B12F4F">
        <w:rPr>
          <w:rFonts w:ascii="Times New Roman" w:hAnsi="Times New Roman" w:cs="Times New Roman"/>
          <w:sz w:val="24"/>
          <w:szCs w:val="24"/>
        </w:rPr>
        <w:t xml:space="preserve">Similarly, innovation is another important trait, which refers to their capability of being creative and coming up with new ideas that can either enhance an existing product or procedure or lead to a new one. This also drives them to think of unique solutions to existing problems. It is a crucial trait, which motivates entrepreneurs to think of solutions or generate new ideas that can result in creating or identifying completely new opportunities as well. Moreover, this also </w:t>
      </w:r>
      <w:r w:rsidRPr="00B12F4F">
        <w:rPr>
          <w:rFonts w:ascii="Times New Roman" w:hAnsi="Times New Roman" w:cs="Times New Roman"/>
          <w:sz w:val="24"/>
          <w:szCs w:val="24"/>
        </w:rPr>
        <w:lastRenderedPageBreak/>
        <w:t>allows for finding a solution that they can differentiate from the other solutions or products existing in the market, which further fuels their pursuit and success in their entrepreneurial endeavours</w:t>
      </w:r>
      <w:r w:rsidR="009A1CAC" w:rsidRPr="00B12F4F">
        <w:rPr>
          <w:rFonts w:ascii="Times New Roman" w:hAnsi="Times New Roman" w:cs="Times New Roman"/>
          <w:sz w:val="24"/>
          <w:szCs w:val="24"/>
        </w:rPr>
        <w:t xml:space="preserve"> (</w:t>
      </w:r>
      <w:proofErr w:type="spellStart"/>
      <w:r w:rsidR="009A1CAC" w:rsidRPr="00B12F4F">
        <w:rPr>
          <w:rFonts w:ascii="Times New Roman" w:hAnsi="Times New Roman" w:cs="Times New Roman"/>
          <w:sz w:val="24"/>
          <w:szCs w:val="24"/>
        </w:rPr>
        <w:t>Shwedeh</w:t>
      </w:r>
      <w:proofErr w:type="spellEnd"/>
      <w:r w:rsidR="009A1CAC" w:rsidRPr="00B12F4F">
        <w:rPr>
          <w:rFonts w:ascii="Times New Roman" w:hAnsi="Times New Roman" w:cs="Times New Roman"/>
          <w:sz w:val="24"/>
          <w:szCs w:val="24"/>
        </w:rPr>
        <w:t xml:space="preserve"> </w:t>
      </w:r>
      <w:r w:rsidR="009A1CAC" w:rsidRPr="00B12F4F">
        <w:rPr>
          <w:rFonts w:ascii="Times New Roman" w:hAnsi="Times New Roman" w:cs="Times New Roman"/>
          <w:i/>
          <w:iCs/>
          <w:sz w:val="24"/>
          <w:szCs w:val="24"/>
        </w:rPr>
        <w:t>et al.,</w:t>
      </w:r>
      <w:r w:rsidR="009A1CAC" w:rsidRPr="00B12F4F">
        <w:rPr>
          <w:rFonts w:ascii="Times New Roman" w:hAnsi="Times New Roman" w:cs="Times New Roman"/>
          <w:sz w:val="24"/>
          <w:szCs w:val="24"/>
        </w:rPr>
        <w:t xml:space="preserve"> 2023)</w:t>
      </w:r>
      <w:r w:rsidRPr="00B12F4F">
        <w:rPr>
          <w:rFonts w:ascii="Times New Roman" w:hAnsi="Times New Roman" w:cs="Times New Roman"/>
          <w:sz w:val="24"/>
          <w:szCs w:val="24"/>
        </w:rPr>
        <w:t>. In the modern business landscape, people involved in businesses cannot depend on only strategy for always. Instead, they have to constantly adapt, survive and thrive in different scenarios due to the landscape constantly changing and evolving. Therefore, this has made innovation a cornerstone and important trait that enables them to think differently. It is almost similar to people having creative thoughts because it drives them to think of new ideas</w:t>
      </w:r>
      <w:r w:rsidR="009A1CAC" w:rsidRPr="00B12F4F">
        <w:rPr>
          <w:rFonts w:ascii="Times New Roman" w:hAnsi="Times New Roman" w:cs="Times New Roman"/>
          <w:sz w:val="24"/>
          <w:szCs w:val="24"/>
        </w:rPr>
        <w:t xml:space="preserve"> (Alves and Yang, 2022)</w:t>
      </w:r>
      <w:r w:rsidRPr="00B12F4F">
        <w:rPr>
          <w:rFonts w:ascii="Times New Roman" w:hAnsi="Times New Roman" w:cs="Times New Roman"/>
          <w:sz w:val="24"/>
          <w:szCs w:val="24"/>
        </w:rPr>
        <w:t xml:space="preserve">. </w:t>
      </w:r>
    </w:p>
    <w:p w14:paraId="6DDBB6F5" w14:textId="35F0CA76" w:rsidR="00E658BE" w:rsidRPr="00B12F4F" w:rsidRDefault="00996FEC" w:rsidP="00F5131F">
      <w:pPr>
        <w:spacing w:line="360" w:lineRule="auto"/>
        <w:jc w:val="both"/>
        <w:rPr>
          <w:rFonts w:ascii="Times New Roman" w:hAnsi="Times New Roman" w:cs="Times New Roman"/>
          <w:sz w:val="24"/>
          <w:szCs w:val="24"/>
        </w:rPr>
      </w:pPr>
      <w:r w:rsidRPr="00B12F4F">
        <w:rPr>
          <w:rFonts w:ascii="Times New Roman" w:hAnsi="Times New Roman" w:cs="Times New Roman"/>
          <w:sz w:val="24"/>
          <w:szCs w:val="24"/>
        </w:rPr>
        <w:t>It can be connected to the Theory of Creative D</w:t>
      </w:r>
      <w:r w:rsidR="00D9637F" w:rsidRPr="00B12F4F">
        <w:rPr>
          <w:rFonts w:ascii="Times New Roman" w:hAnsi="Times New Roman" w:cs="Times New Roman"/>
          <w:sz w:val="24"/>
          <w:szCs w:val="24"/>
        </w:rPr>
        <w:t>estruc</w:t>
      </w:r>
      <w:r w:rsidRPr="00B12F4F">
        <w:rPr>
          <w:rFonts w:ascii="Times New Roman" w:hAnsi="Times New Roman" w:cs="Times New Roman"/>
          <w:sz w:val="24"/>
          <w:szCs w:val="24"/>
        </w:rPr>
        <w:t xml:space="preserve">tion, which was conceived by Schumpeter in 1934. </w:t>
      </w:r>
      <w:r w:rsidR="00D9637F" w:rsidRPr="00B12F4F">
        <w:rPr>
          <w:rFonts w:ascii="Times New Roman" w:hAnsi="Times New Roman" w:cs="Times New Roman"/>
          <w:sz w:val="24"/>
          <w:szCs w:val="24"/>
        </w:rPr>
        <w:t>Even though it is an economic theory, it still connects well with entrepreneurial innovation because the concept of creative destruction talks about people innovating new things or practices, which replace the older ones. It also suggests that when someone can break out from existing assumptions, it can lead to newer innovations</w:t>
      </w:r>
      <w:r w:rsidR="009A1CAC" w:rsidRPr="00B12F4F">
        <w:rPr>
          <w:rFonts w:ascii="Times New Roman" w:hAnsi="Times New Roman" w:cs="Times New Roman"/>
          <w:sz w:val="24"/>
          <w:szCs w:val="24"/>
        </w:rPr>
        <w:t xml:space="preserve"> (Chandra, 2024)</w:t>
      </w:r>
      <w:r w:rsidR="00D9637F" w:rsidRPr="00B12F4F">
        <w:rPr>
          <w:rFonts w:ascii="Times New Roman" w:hAnsi="Times New Roman" w:cs="Times New Roman"/>
          <w:sz w:val="24"/>
          <w:szCs w:val="24"/>
        </w:rPr>
        <w:t>. So, in this context, entrepreneurs channel their innovation to create new technologies, procedures or products that can replace the existing ones and potentially solve an issue</w:t>
      </w:r>
      <w:r w:rsidR="009A1CAC" w:rsidRPr="00B12F4F">
        <w:rPr>
          <w:rFonts w:ascii="Times New Roman" w:hAnsi="Times New Roman" w:cs="Times New Roman"/>
          <w:sz w:val="24"/>
          <w:szCs w:val="24"/>
        </w:rPr>
        <w:t xml:space="preserve"> (</w:t>
      </w:r>
      <w:proofErr w:type="spellStart"/>
      <w:r w:rsidR="009A1CAC" w:rsidRPr="00B12F4F">
        <w:rPr>
          <w:rFonts w:ascii="Times New Roman" w:hAnsi="Times New Roman" w:cs="Times New Roman"/>
          <w:sz w:val="24"/>
          <w:szCs w:val="24"/>
        </w:rPr>
        <w:t>Héraud</w:t>
      </w:r>
      <w:proofErr w:type="spellEnd"/>
      <w:r w:rsidR="009A1CAC" w:rsidRPr="00B12F4F">
        <w:rPr>
          <w:rFonts w:ascii="Times New Roman" w:hAnsi="Times New Roman" w:cs="Times New Roman"/>
          <w:sz w:val="24"/>
          <w:szCs w:val="24"/>
        </w:rPr>
        <w:t>, 2021)</w:t>
      </w:r>
      <w:r w:rsidR="00D9637F" w:rsidRPr="00B12F4F">
        <w:rPr>
          <w:rFonts w:ascii="Times New Roman" w:hAnsi="Times New Roman" w:cs="Times New Roman"/>
          <w:sz w:val="24"/>
          <w:szCs w:val="24"/>
        </w:rPr>
        <w:t>. Ferrar Adria</w:t>
      </w:r>
      <w:r w:rsidRPr="00B12F4F">
        <w:rPr>
          <w:rFonts w:ascii="Times New Roman" w:hAnsi="Times New Roman" w:cs="Times New Roman"/>
          <w:sz w:val="24"/>
          <w:szCs w:val="24"/>
        </w:rPr>
        <w:t>, a Catalan chef, is a good example of innovation. He was the main mind and innovator of El Bulli, which created a new trend of cuisine and reinvented this landscape. He was the innovator behind using molecular gastronomy in food, which is about applying scientific techniques to developing high-end and unique meals. Therefore, it is apparent that he was driven by his innovation to create a new trend for developing a unique and completely new culinary and dining experience</w:t>
      </w:r>
      <w:r w:rsidR="009A1CAC" w:rsidRPr="00B12F4F">
        <w:rPr>
          <w:rFonts w:ascii="Times New Roman" w:hAnsi="Times New Roman" w:cs="Times New Roman"/>
          <w:sz w:val="24"/>
          <w:szCs w:val="24"/>
        </w:rPr>
        <w:t xml:space="preserve"> (Pérez-Lloréns </w:t>
      </w:r>
      <w:r w:rsidR="009A1CAC" w:rsidRPr="00B12F4F">
        <w:rPr>
          <w:rFonts w:ascii="Times New Roman" w:hAnsi="Times New Roman" w:cs="Times New Roman"/>
          <w:i/>
          <w:iCs/>
          <w:sz w:val="24"/>
          <w:szCs w:val="24"/>
        </w:rPr>
        <w:t>et al.,</w:t>
      </w:r>
      <w:r w:rsidR="009A1CAC" w:rsidRPr="00B12F4F">
        <w:rPr>
          <w:rFonts w:ascii="Times New Roman" w:hAnsi="Times New Roman" w:cs="Times New Roman"/>
          <w:sz w:val="24"/>
          <w:szCs w:val="24"/>
        </w:rPr>
        <w:t xml:space="preserve"> 2021)</w:t>
      </w:r>
      <w:r w:rsidRPr="00B12F4F">
        <w:rPr>
          <w:rFonts w:ascii="Times New Roman" w:hAnsi="Times New Roman" w:cs="Times New Roman"/>
          <w:sz w:val="24"/>
          <w:szCs w:val="24"/>
        </w:rPr>
        <w:t>.</w:t>
      </w:r>
    </w:p>
    <w:p w14:paraId="3ED1E6C6" w14:textId="4DA21FF6" w:rsidR="0017177D" w:rsidRPr="00B12F4F" w:rsidRDefault="00996FEC" w:rsidP="00F5131F">
      <w:pPr>
        <w:spacing w:line="360" w:lineRule="auto"/>
        <w:jc w:val="both"/>
        <w:rPr>
          <w:rFonts w:ascii="Times New Roman" w:hAnsi="Times New Roman" w:cs="Times New Roman"/>
          <w:sz w:val="24"/>
          <w:szCs w:val="24"/>
        </w:rPr>
      </w:pPr>
      <w:r w:rsidRPr="00B12F4F">
        <w:rPr>
          <w:rFonts w:ascii="Times New Roman" w:hAnsi="Times New Roman" w:cs="Times New Roman"/>
          <w:sz w:val="24"/>
          <w:szCs w:val="24"/>
        </w:rPr>
        <w:t xml:space="preserve">The third trait of discussion is risk-taking, which is defined among entrepreneurs because it reflects their ability to take informed and/ or calculated risks. This is also a </w:t>
      </w:r>
      <w:r w:rsidR="009C44AF" w:rsidRPr="00B12F4F">
        <w:rPr>
          <w:rFonts w:ascii="Times New Roman" w:hAnsi="Times New Roman" w:cs="Times New Roman"/>
          <w:sz w:val="24"/>
          <w:szCs w:val="24"/>
        </w:rPr>
        <w:t>fundamental characteristic</w:t>
      </w:r>
      <w:r w:rsidRPr="00B12F4F">
        <w:rPr>
          <w:rFonts w:ascii="Times New Roman" w:hAnsi="Times New Roman" w:cs="Times New Roman"/>
          <w:sz w:val="24"/>
          <w:szCs w:val="24"/>
        </w:rPr>
        <w:t xml:space="preserve">, which motivates them to go for new opportunities and take actions or decisions that can be laced with uncertainty. </w:t>
      </w:r>
      <w:r w:rsidR="009C44AF" w:rsidRPr="00B12F4F">
        <w:rPr>
          <w:rFonts w:ascii="Times New Roman" w:hAnsi="Times New Roman" w:cs="Times New Roman"/>
          <w:sz w:val="24"/>
          <w:szCs w:val="24"/>
        </w:rPr>
        <w:t>Even if they take calculated risks, there still may be uncertainty to a certain extent, and it can lead to a potential loss in their pursuit of an activity</w:t>
      </w:r>
      <w:r w:rsidR="009A1CAC" w:rsidRPr="00B12F4F">
        <w:rPr>
          <w:rFonts w:ascii="Times New Roman" w:hAnsi="Times New Roman" w:cs="Times New Roman"/>
          <w:sz w:val="24"/>
          <w:szCs w:val="24"/>
        </w:rPr>
        <w:t xml:space="preserve"> (Salameh </w:t>
      </w:r>
      <w:r w:rsidR="009A1CAC" w:rsidRPr="00B12F4F">
        <w:rPr>
          <w:rFonts w:ascii="Times New Roman" w:hAnsi="Times New Roman" w:cs="Times New Roman"/>
          <w:i/>
          <w:iCs/>
          <w:sz w:val="24"/>
          <w:szCs w:val="24"/>
        </w:rPr>
        <w:t>et al.,</w:t>
      </w:r>
      <w:r w:rsidR="009A1CAC" w:rsidRPr="00B12F4F">
        <w:rPr>
          <w:rFonts w:ascii="Times New Roman" w:hAnsi="Times New Roman" w:cs="Times New Roman"/>
          <w:sz w:val="24"/>
          <w:szCs w:val="24"/>
        </w:rPr>
        <w:t xml:space="preserve"> 2022)</w:t>
      </w:r>
      <w:r w:rsidR="009C44AF" w:rsidRPr="00B12F4F">
        <w:rPr>
          <w:rFonts w:ascii="Times New Roman" w:hAnsi="Times New Roman" w:cs="Times New Roman"/>
          <w:sz w:val="24"/>
          <w:szCs w:val="24"/>
        </w:rPr>
        <w:t xml:space="preserve">. Nonetheless, this trait motivates them to take that risk while being aware of the potential loss for starting a new business or growing their existing one. In this case, it can also be stated that establishing a new business itself constitutes a risk, but without taking the risk, it is not possible to get a reward. Therefore, it can be assumed that they perceive pursuing a new activity from the perspective of rewards </w:t>
      </w:r>
      <w:r w:rsidRPr="00B12F4F">
        <w:rPr>
          <w:rFonts w:ascii="Times New Roman" w:hAnsi="Times New Roman" w:cs="Times New Roman"/>
          <w:sz w:val="24"/>
          <w:szCs w:val="24"/>
        </w:rPr>
        <w:t>instead of risks. It is also connected to their willingness to create or identify a new opportunity and pursue the same in the hope of having a new business venture or strategy</w:t>
      </w:r>
      <w:r w:rsidR="009A1CAC" w:rsidRPr="00B12F4F">
        <w:rPr>
          <w:rFonts w:ascii="Times New Roman" w:hAnsi="Times New Roman" w:cs="Times New Roman"/>
          <w:sz w:val="24"/>
          <w:szCs w:val="24"/>
        </w:rPr>
        <w:t xml:space="preserve"> (Ahmed </w:t>
      </w:r>
      <w:r w:rsidR="009A1CAC" w:rsidRPr="00B12F4F">
        <w:rPr>
          <w:rFonts w:ascii="Times New Roman" w:hAnsi="Times New Roman" w:cs="Times New Roman"/>
          <w:i/>
          <w:iCs/>
          <w:sz w:val="24"/>
          <w:szCs w:val="24"/>
        </w:rPr>
        <w:t>et al.,</w:t>
      </w:r>
      <w:r w:rsidR="009A1CAC" w:rsidRPr="00B12F4F">
        <w:rPr>
          <w:rFonts w:ascii="Times New Roman" w:hAnsi="Times New Roman" w:cs="Times New Roman"/>
          <w:sz w:val="24"/>
          <w:szCs w:val="24"/>
        </w:rPr>
        <w:t xml:space="preserve"> 2022)</w:t>
      </w:r>
      <w:r w:rsidRPr="00B12F4F">
        <w:rPr>
          <w:rFonts w:ascii="Times New Roman" w:hAnsi="Times New Roman" w:cs="Times New Roman"/>
          <w:sz w:val="24"/>
          <w:szCs w:val="24"/>
        </w:rPr>
        <w:t xml:space="preserve">. Thus, there is always the </w:t>
      </w:r>
      <w:r w:rsidRPr="00B12F4F">
        <w:rPr>
          <w:rFonts w:ascii="Times New Roman" w:hAnsi="Times New Roman" w:cs="Times New Roman"/>
          <w:sz w:val="24"/>
          <w:szCs w:val="24"/>
        </w:rPr>
        <w:lastRenderedPageBreak/>
        <w:t>inherent possibility of risk. However, they willingly accept this possibility and it drives them to try new strategies or opportunities or innovate. Thus, it can also enable them to achieve a higher level of success.</w:t>
      </w:r>
    </w:p>
    <w:p w14:paraId="76612D81" w14:textId="42D5BA08" w:rsidR="0017177D" w:rsidRPr="00B12F4F" w:rsidRDefault="00996FEC" w:rsidP="00F5131F">
      <w:pPr>
        <w:spacing w:line="360" w:lineRule="auto"/>
        <w:jc w:val="both"/>
        <w:rPr>
          <w:rFonts w:ascii="Times New Roman" w:hAnsi="Times New Roman" w:cs="Times New Roman"/>
          <w:sz w:val="24"/>
          <w:szCs w:val="24"/>
        </w:rPr>
      </w:pPr>
      <w:r w:rsidRPr="00B12F4F">
        <w:rPr>
          <w:rFonts w:ascii="Times New Roman" w:hAnsi="Times New Roman" w:cs="Times New Roman"/>
          <w:sz w:val="24"/>
          <w:szCs w:val="24"/>
        </w:rPr>
        <w:t xml:space="preserve">This trait can be connected to the Effectuation Theory, which was conceived by </w:t>
      </w:r>
      <w:proofErr w:type="spellStart"/>
      <w:r w:rsidRPr="00B12F4F">
        <w:rPr>
          <w:rFonts w:ascii="Times New Roman" w:hAnsi="Times New Roman" w:cs="Times New Roman"/>
          <w:sz w:val="24"/>
          <w:szCs w:val="24"/>
        </w:rPr>
        <w:t>Sarasvathy</w:t>
      </w:r>
      <w:proofErr w:type="spellEnd"/>
      <w:r w:rsidRPr="00B12F4F">
        <w:rPr>
          <w:rFonts w:ascii="Times New Roman" w:hAnsi="Times New Roman" w:cs="Times New Roman"/>
          <w:sz w:val="24"/>
          <w:szCs w:val="24"/>
        </w:rPr>
        <w:t>. It talks about a particular way of thinking or mindset that leads to similar decision-making regarding taking steps towards generating new ideas or opportunities or resolving issues. It also revolves around the idea that they do so by applying only available resources</w:t>
      </w:r>
      <w:r w:rsidR="009A1CAC" w:rsidRPr="00B12F4F">
        <w:rPr>
          <w:rFonts w:ascii="Times New Roman" w:hAnsi="Times New Roman" w:cs="Times New Roman"/>
          <w:sz w:val="24"/>
          <w:szCs w:val="24"/>
        </w:rPr>
        <w:t xml:space="preserve"> (Shirokova </w:t>
      </w:r>
      <w:r w:rsidR="009A1CAC" w:rsidRPr="00B12F4F">
        <w:rPr>
          <w:rFonts w:ascii="Times New Roman" w:hAnsi="Times New Roman" w:cs="Times New Roman"/>
          <w:i/>
          <w:iCs/>
          <w:sz w:val="24"/>
          <w:szCs w:val="24"/>
        </w:rPr>
        <w:t>et al.,</w:t>
      </w:r>
      <w:r w:rsidR="009A1CAC" w:rsidRPr="00B12F4F">
        <w:rPr>
          <w:rFonts w:ascii="Times New Roman" w:hAnsi="Times New Roman" w:cs="Times New Roman"/>
          <w:sz w:val="24"/>
          <w:szCs w:val="24"/>
        </w:rPr>
        <w:t xml:space="preserve"> 2023)</w:t>
      </w:r>
      <w:r w:rsidRPr="00B12F4F">
        <w:rPr>
          <w:rFonts w:ascii="Times New Roman" w:hAnsi="Times New Roman" w:cs="Times New Roman"/>
          <w:sz w:val="24"/>
          <w:szCs w:val="24"/>
        </w:rPr>
        <w:t>. The core idea of this theory suggests that the future cannot be predicted, but people can control it to a considerable extent. To make it simpler, individuals can take smaller steps towards a certain idea or direction, which enables them to maintain control over it</w:t>
      </w:r>
      <w:r w:rsidR="00307DB1" w:rsidRPr="00B12F4F">
        <w:rPr>
          <w:rFonts w:ascii="Times New Roman" w:hAnsi="Times New Roman" w:cs="Times New Roman"/>
          <w:sz w:val="24"/>
          <w:szCs w:val="24"/>
        </w:rPr>
        <w:t xml:space="preserve"> instead of making decisions towards long-term goals that can be completely unpredictable in the future. Thus, it preaches about maintaining control within decision-making without completely going towards unpredictability that can potentially cause loss</w:t>
      </w:r>
      <w:r w:rsidR="009A1CAC" w:rsidRPr="00B12F4F">
        <w:rPr>
          <w:rFonts w:ascii="Times New Roman" w:hAnsi="Times New Roman" w:cs="Times New Roman"/>
          <w:sz w:val="24"/>
          <w:szCs w:val="24"/>
        </w:rPr>
        <w:t xml:space="preserve"> (Shirokova </w:t>
      </w:r>
      <w:r w:rsidR="009A1CAC" w:rsidRPr="00B12F4F">
        <w:rPr>
          <w:rFonts w:ascii="Times New Roman" w:hAnsi="Times New Roman" w:cs="Times New Roman"/>
          <w:i/>
          <w:iCs/>
          <w:sz w:val="24"/>
          <w:szCs w:val="24"/>
        </w:rPr>
        <w:t>et al.,</w:t>
      </w:r>
      <w:r w:rsidR="009A1CAC" w:rsidRPr="00B12F4F">
        <w:rPr>
          <w:rFonts w:ascii="Times New Roman" w:hAnsi="Times New Roman" w:cs="Times New Roman"/>
          <w:sz w:val="24"/>
          <w:szCs w:val="24"/>
        </w:rPr>
        <w:t xml:space="preserve"> 2023)</w:t>
      </w:r>
      <w:r w:rsidR="00307DB1" w:rsidRPr="00B12F4F">
        <w:rPr>
          <w:rFonts w:ascii="Times New Roman" w:hAnsi="Times New Roman" w:cs="Times New Roman"/>
          <w:sz w:val="24"/>
          <w:szCs w:val="24"/>
        </w:rPr>
        <w:t>. In this context, Richard Branson serves as an optimal example because they transformed the face of customer service at Virgin Hotels. According to Richard Branson, customers seek an experience which would be authentic and not exactly scripted</w:t>
      </w:r>
      <w:r w:rsidR="009A1CAC" w:rsidRPr="00B12F4F">
        <w:rPr>
          <w:rFonts w:ascii="Times New Roman" w:hAnsi="Times New Roman" w:cs="Times New Roman"/>
          <w:sz w:val="24"/>
          <w:szCs w:val="24"/>
        </w:rPr>
        <w:t xml:space="preserve"> (Mehran </w:t>
      </w:r>
      <w:r w:rsidR="009A1CAC" w:rsidRPr="00B12F4F">
        <w:rPr>
          <w:rFonts w:ascii="Times New Roman" w:hAnsi="Times New Roman" w:cs="Times New Roman"/>
          <w:i/>
          <w:iCs/>
          <w:sz w:val="24"/>
          <w:szCs w:val="24"/>
        </w:rPr>
        <w:t>et al.,</w:t>
      </w:r>
      <w:r w:rsidR="009A1CAC" w:rsidRPr="00B12F4F">
        <w:rPr>
          <w:rFonts w:ascii="Times New Roman" w:hAnsi="Times New Roman" w:cs="Times New Roman"/>
          <w:sz w:val="24"/>
          <w:szCs w:val="24"/>
        </w:rPr>
        <w:t xml:space="preserve"> 2023)</w:t>
      </w:r>
      <w:r w:rsidR="00307DB1" w:rsidRPr="00B12F4F">
        <w:rPr>
          <w:rFonts w:ascii="Times New Roman" w:hAnsi="Times New Roman" w:cs="Times New Roman"/>
          <w:sz w:val="24"/>
          <w:szCs w:val="24"/>
        </w:rPr>
        <w:t>. Thus, they can have a new and unique experience that caters to their preferences and expectations. Thus, he took the risk of developing a unique approach in his hotel, which revolves around giving customers completely personalised customer service and experience</w:t>
      </w:r>
      <w:r w:rsidR="00F5131F" w:rsidRPr="00B12F4F">
        <w:rPr>
          <w:rFonts w:ascii="Times New Roman" w:hAnsi="Times New Roman" w:cs="Times New Roman"/>
          <w:sz w:val="24"/>
          <w:szCs w:val="24"/>
        </w:rPr>
        <w:t xml:space="preserve"> (May 2021)</w:t>
      </w:r>
      <w:r w:rsidR="00307DB1" w:rsidRPr="00B12F4F">
        <w:rPr>
          <w:rFonts w:ascii="Times New Roman" w:hAnsi="Times New Roman" w:cs="Times New Roman"/>
          <w:sz w:val="24"/>
          <w:szCs w:val="24"/>
        </w:rPr>
        <w:t>.</w:t>
      </w:r>
    </w:p>
    <w:p w14:paraId="0F73E3E7" w14:textId="7D435B01" w:rsidR="00307DB1" w:rsidRPr="00B12F4F" w:rsidRDefault="00996FEC" w:rsidP="00F5131F">
      <w:pPr>
        <w:spacing w:line="360" w:lineRule="auto"/>
        <w:jc w:val="both"/>
        <w:rPr>
          <w:rFonts w:ascii="Times New Roman" w:hAnsi="Times New Roman" w:cs="Times New Roman"/>
          <w:sz w:val="24"/>
          <w:szCs w:val="24"/>
        </w:rPr>
      </w:pPr>
      <w:r w:rsidRPr="00B12F4F">
        <w:rPr>
          <w:rFonts w:ascii="Times New Roman" w:hAnsi="Times New Roman" w:cs="Times New Roman"/>
          <w:sz w:val="24"/>
          <w:szCs w:val="24"/>
        </w:rPr>
        <w:t>The final trait is resilience, which comes into play when entrepreneurs experience setbacks, issues, challenges or loss. Their ability to be resilient allows them to face setbacks or issues, adapt to new circumstances, bounce back from failure or loss and still continue to move towards their ultimate goals</w:t>
      </w:r>
      <w:r w:rsidR="00674F71" w:rsidRPr="00B12F4F">
        <w:rPr>
          <w:rFonts w:ascii="Times New Roman" w:hAnsi="Times New Roman" w:cs="Times New Roman"/>
          <w:sz w:val="24"/>
          <w:szCs w:val="24"/>
        </w:rPr>
        <w:t xml:space="preserve"> (</w:t>
      </w:r>
      <w:proofErr w:type="spellStart"/>
      <w:r w:rsidR="00674F71" w:rsidRPr="00B12F4F">
        <w:rPr>
          <w:rFonts w:ascii="Times New Roman" w:hAnsi="Times New Roman" w:cs="Times New Roman"/>
          <w:sz w:val="24"/>
          <w:szCs w:val="24"/>
        </w:rPr>
        <w:t>Baroncelli</w:t>
      </w:r>
      <w:proofErr w:type="spellEnd"/>
      <w:r w:rsidR="00674F71" w:rsidRPr="00B12F4F">
        <w:rPr>
          <w:rFonts w:ascii="Times New Roman" w:hAnsi="Times New Roman" w:cs="Times New Roman"/>
          <w:sz w:val="24"/>
          <w:szCs w:val="24"/>
        </w:rPr>
        <w:t xml:space="preserve"> </w:t>
      </w:r>
      <w:r w:rsidR="00674F71" w:rsidRPr="00B12F4F">
        <w:rPr>
          <w:rFonts w:ascii="Times New Roman" w:hAnsi="Times New Roman" w:cs="Times New Roman"/>
          <w:i/>
          <w:iCs/>
          <w:sz w:val="24"/>
          <w:szCs w:val="24"/>
        </w:rPr>
        <w:t>et al.,</w:t>
      </w:r>
      <w:r w:rsidR="00674F71" w:rsidRPr="00B12F4F">
        <w:rPr>
          <w:rFonts w:ascii="Times New Roman" w:hAnsi="Times New Roman" w:cs="Times New Roman"/>
          <w:sz w:val="24"/>
          <w:szCs w:val="24"/>
        </w:rPr>
        <w:t xml:space="preserve"> 2024)</w:t>
      </w:r>
      <w:r w:rsidRPr="00B12F4F">
        <w:rPr>
          <w:rFonts w:ascii="Times New Roman" w:hAnsi="Times New Roman" w:cs="Times New Roman"/>
          <w:sz w:val="24"/>
          <w:szCs w:val="24"/>
        </w:rPr>
        <w:t>. Therefore, it is a fundamental trait which is crucial for them as entrepreneurs often take risks in establishing new ventures or expanding their business towards a fairly new idea or opportunity</w:t>
      </w:r>
      <w:r w:rsidR="00F5131F" w:rsidRPr="00B12F4F">
        <w:rPr>
          <w:rFonts w:ascii="Times New Roman" w:hAnsi="Times New Roman" w:cs="Times New Roman"/>
          <w:sz w:val="24"/>
          <w:szCs w:val="24"/>
        </w:rPr>
        <w:t xml:space="preserve"> (</w:t>
      </w:r>
      <w:proofErr w:type="spellStart"/>
      <w:r w:rsidR="00F5131F" w:rsidRPr="00B12F4F">
        <w:rPr>
          <w:rFonts w:ascii="Times New Roman" w:hAnsi="Times New Roman" w:cs="Times New Roman"/>
          <w:sz w:val="24"/>
          <w:szCs w:val="24"/>
        </w:rPr>
        <w:t>Haddoud</w:t>
      </w:r>
      <w:proofErr w:type="spellEnd"/>
      <w:r w:rsidR="00F5131F" w:rsidRPr="00B12F4F">
        <w:rPr>
          <w:rFonts w:ascii="Times New Roman" w:hAnsi="Times New Roman" w:cs="Times New Roman"/>
          <w:sz w:val="24"/>
          <w:szCs w:val="24"/>
        </w:rPr>
        <w:t xml:space="preserve"> </w:t>
      </w:r>
      <w:r w:rsidR="00F5131F" w:rsidRPr="00B12F4F">
        <w:rPr>
          <w:rFonts w:ascii="Times New Roman" w:hAnsi="Times New Roman" w:cs="Times New Roman"/>
          <w:i/>
          <w:iCs/>
          <w:sz w:val="24"/>
          <w:szCs w:val="24"/>
        </w:rPr>
        <w:t>et al.,</w:t>
      </w:r>
      <w:r w:rsidR="00F5131F" w:rsidRPr="00B12F4F">
        <w:rPr>
          <w:rFonts w:ascii="Times New Roman" w:hAnsi="Times New Roman" w:cs="Times New Roman"/>
          <w:sz w:val="24"/>
          <w:szCs w:val="24"/>
        </w:rPr>
        <w:t xml:space="preserve"> 2022)</w:t>
      </w:r>
      <w:r w:rsidRPr="00B12F4F">
        <w:rPr>
          <w:rFonts w:ascii="Times New Roman" w:hAnsi="Times New Roman" w:cs="Times New Roman"/>
          <w:sz w:val="24"/>
          <w:szCs w:val="24"/>
        </w:rPr>
        <w:t xml:space="preserve">. It is also </w:t>
      </w:r>
      <w:r w:rsidR="00C97B1B" w:rsidRPr="00B12F4F">
        <w:rPr>
          <w:rFonts w:ascii="Times New Roman" w:hAnsi="Times New Roman" w:cs="Times New Roman"/>
          <w:sz w:val="24"/>
          <w:szCs w:val="24"/>
        </w:rPr>
        <w:t>linked to the fact that entrepreneurs, due to their mindset and spirit, often pursue activities which are unconventional or novel. So, the landscape can be difficult, unpredictable and challenging for them to navigate, and they can meet with failure. However, resilience, motivates them to bounce back from this and find solutions so that they can continue pursuing it and performing even better than before or as they expected. In academic research, resilience as a trait among entrepreneurs is also perceived as a motivation, which enables them to ensure that they or their venture can survive through the challenge regardless of the situation</w:t>
      </w:r>
      <w:r w:rsidR="00F5131F" w:rsidRPr="00B12F4F">
        <w:rPr>
          <w:rFonts w:ascii="Times New Roman" w:hAnsi="Times New Roman" w:cs="Times New Roman"/>
          <w:sz w:val="24"/>
          <w:szCs w:val="24"/>
        </w:rPr>
        <w:t xml:space="preserve"> </w:t>
      </w:r>
      <w:r w:rsidR="00674F71" w:rsidRPr="00B12F4F">
        <w:rPr>
          <w:rFonts w:ascii="Times New Roman" w:hAnsi="Times New Roman" w:cs="Times New Roman"/>
          <w:sz w:val="24"/>
          <w:szCs w:val="24"/>
        </w:rPr>
        <w:t>(</w:t>
      </w:r>
      <w:proofErr w:type="spellStart"/>
      <w:r w:rsidR="00674F71" w:rsidRPr="00B12F4F">
        <w:rPr>
          <w:rFonts w:ascii="Times New Roman" w:hAnsi="Times New Roman" w:cs="Times New Roman"/>
          <w:sz w:val="24"/>
          <w:szCs w:val="24"/>
        </w:rPr>
        <w:t>Baroncelli</w:t>
      </w:r>
      <w:proofErr w:type="spellEnd"/>
      <w:r w:rsidR="00674F71" w:rsidRPr="00B12F4F">
        <w:rPr>
          <w:rFonts w:ascii="Times New Roman" w:hAnsi="Times New Roman" w:cs="Times New Roman"/>
          <w:sz w:val="24"/>
          <w:szCs w:val="24"/>
        </w:rPr>
        <w:t xml:space="preserve"> </w:t>
      </w:r>
      <w:r w:rsidR="00674F71" w:rsidRPr="00B12F4F">
        <w:rPr>
          <w:rFonts w:ascii="Times New Roman" w:hAnsi="Times New Roman" w:cs="Times New Roman"/>
          <w:i/>
          <w:iCs/>
          <w:sz w:val="24"/>
          <w:szCs w:val="24"/>
        </w:rPr>
        <w:t>et al.,</w:t>
      </w:r>
      <w:r w:rsidR="00674F71" w:rsidRPr="00B12F4F">
        <w:rPr>
          <w:rFonts w:ascii="Times New Roman" w:hAnsi="Times New Roman" w:cs="Times New Roman"/>
          <w:sz w:val="24"/>
          <w:szCs w:val="24"/>
        </w:rPr>
        <w:t xml:space="preserve"> 2024)</w:t>
      </w:r>
      <w:r w:rsidR="00C97B1B" w:rsidRPr="00B12F4F">
        <w:rPr>
          <w:rFonts w:ascii="Times New Roman" w:hAnsi="Times New Roman" w:cs="Times New Roman"/>
          <w:sz w:val="24"/>
          <w:szCs w:val="24"/>
        </w:rPr>
        <w:t xml:space="preserve">. </w:t>
      </w:r>
    </w:p>
    <w:p w14:paraId="0C97BC76" w14:textId="1FBCE7F1" w:rsidR="00C97B1B" w:rsidRPr="00B12F4F" w:rsidRDefault="00996FEC" w:rsidP="00F5131F">
      <w:pPr>
        <w:spacing w:line="360" w:lineRule="auto"/>
        <w:jc w:val="both"/>
        <w:rPr>
          <w:rFonts w:ascii="Times New Roman" w:hAnsi="Times New Roman" w:cs="Times New Roman"/>
          <w:sz w:val="24"/>
          <w:szCs w:val="24"/>
        </w:rPr>
      </w:pPr>
      <w:r w:rsidRPr="00B12F4F">
        <w:rPr>
          <w:rFonts w:ascii="Times New Roman" w:hAnsi="Times New Roman" w:cs="Times New Roman"/>
          <w:sz w:val="24"/>
          <w:szCs w:val="24"/>
        </w:rPr>
        <w:lastRenderedPageBreak/>
        <w:t>It can be connected to the Locus of Control Theory, which constitutes a belief and psychology regarding people's perception of having control over certain events. There are external forces which are usually beyond anyone's control</w:t>
      </w:r>
      <w:r w:rsidR="00674F71" w:rsidRPr="00B12F4F">
        <w:rPr>
          <w:rFonts w:ascii="Times New Roman" w:hAnsi="Times New Roman" w:cs="Times New Roman"/>
          <w:sz w:val="24"/>
          <w:szCs w:val="24"/>
        </w:rPr>
        <w:t xml:space="preserve"> (</w:t>
      </w:r>
      <w:proofErr w:type="spellStart"/>
      <w:r w:rsidR="00674F71" w:rsidRPr="00B12F4F">
        <w:rPr>
          <w:rFonts w:ascii="Times New Roman" w:hAnsi="Times New Roman" w:cs="Times New Roman"/>
          <w:sz w:val="24"/>
          <w:szCs w:val="24"/>
        </w:rPr>
        <w:t>Radianto</w:t>
      </w:r>
      <w:proofErr w:type="spellEnd"/>
      <w:r w:rsidR="00674F71" w:rsidRPr="00B12F4F">
        <w:rPr>
          <w:rFonts w:ascii="Times New Roman" w:hAnsi="Times New Roman" w:cs="Times New Roman"/>
          <w:sz w:val="24"/>
          <w:szCs w:val="24"/>
        </w:rPr>
        <w:t xml:space="preserve"> </w:t>
      </w:r>
      <w:r w:rsidR="00674F71" w:rsidRPr="00B12F4F">
        <w:rPr>
          <w:rFonts w:ascii="Times New Roman" w:hAnsi="Times New Roman" w:cs="Times New Roman"/>
          <w:i/>
          <w:iCs/>
          <w:sz w:val="24"/>
          <w:szCs w:val="24"/>
        </w:rPr>
        <w:t>et al.,</w:t>
      </w:r>
      <w:r w:rsidR="00674F71" w:rsidRPr="00B12F4F">
        <w:rPr>
          <w:rFonts w:ascii="Times New Roman" w:hAnsi="Times New Roman" w:cs="Times New Roman"/>
          <w:sz w:val="24"/>
          <w:szCs w:val="24"/>
        </w:rPr>
        <w:t xml:space="preserve"> 2021)</w:t>
      </w:r>
      <w:r w:rsidRPr="00B12F4F">
        <w:rPr>
          <w:rFonts w:ascii="Times New Roman" w:hAnsi="Times New Roman" w:cs="Times New Roman"/>
          <w:sz w:val="24"/>
          <w:szCs w:val="24"/>
        </w:rPr>
        <w:t>. So, this belief is about how much an individual can control the events in their life or what they want to pursue despite the uncontrollable external forces and how this can affect those events</w:t>
      </w:r>
      <w:r w:rsidR="00F5131F" w:rsidRPr="00B12F4F">
        <w:rPr>
          <w:rFonts w:ascii="Times New Roman" w:hAnsi="Times New Roman" w:cs="Times New Roman"/>
          <w:sz w:val="24"/>
          <w:szCs w:val="24"/>
        </w:rPr>
        <w:t xml:space="preserve"> (Sahu and Panda, 2024)</w:t>
      </w:r>
      <w:r w:rsidRPr="00B12F4F">
        <w:rPr>
          <w:rFonts w:ascii="Times New Roman" w:hAnsi="Times New Roman" w:cs="Times New Roman"/>
          <w:sz w:val="24"/>
          <w:szCs w:val="24"/>
        </w:rPr>
        <w:t>. The theory revolves around the idea of the continuum from internal locus of control to external. Applying this to entrepreneurs, people can have control over their ventures and activities even though they cannot influence or control external market conditions or other situations. Howard Schultz is being used as an example here. He was previously the CEO of Starbucks and the one who took risks to take the brand to the global market. Thus, he faced the risks but stayed resilient to his goal, which made him successful in this pursuit</w:t>
      </w:r>
      <w:r w:rsidR="00F5131F" w:rsidRPr="00B12F4F">
        <w:rPr>
          <w:rFonts w:ascii="Times New Roman" w:hAnsi="Times New Roman" w:cs="Times New Roman"/>
          <w:sz w:val="24"/>
          <w:szCs w:val="24"/>
        </w:rPr>
        <w:t xml:space="preserve"> (</w:t>
      </w:r>
      <w:proofErr w:type="spellStart"/>
      <w:r w:rsidR="00F5131F" w:rsidRPr="00B12F4F">
        <w:rPr>
          <w:rFonts w:ascii="Times New Roman" w:hAnsi="Times New Roman" w:cs="Times New Roman"/>
          <w:sz w:val="24"/>
          <w:szCs w:val="24"/>
        </w:rPr>
        <w:t>Maspul</w:t>
      </w:r>
      <w:proofErr w:type="spellEnd"/>
      <w:r w:rsidR="00F5131F" w:rsidRPr="00B12F4F">
        <w:rPr>
          <w:rFonts w:ascii="Times New Roman" w:hAnsi="Times New Roman" w:cs="Times New Roman"/>
          <w:sz w:val="24"/>
          <w:szCs w:val="24"/>
        </w:rPr>
        <w:t>, 2024)</w:t>
      </w:r>
      <w:r w:rsidRPr="00B12F4F">
        <w:rPr>
          <w:rFonts w:ascii="Times New Roman" w:hAnsi="Times New Roman" w:cs="Times New Roman"/>
          <w:sz w:val="24"/>
          <w:szCs w:val="24"/>
        </w:rPr>
        <w:t>.</w:t>
      </w:r>
    </w:p>
    <w:p w14:paraId="795CC60D" w14:textId="472C1F5B" w:rsidR="00F5131F" w:rsidRPr="00B12F4F" w:rsidRDefault="00996FEC" w:rsidP="00F5131F">
      <w:pPr>
        <w:spacing w:line="360" w:lineRule="auto"/>
        <w:jc w:val="both"/>
        <w:rPr>
          <w:rFonts w:ascii="Times New Roman" w:hAnsi="Times New Roman" w:cs="Times New Roman"/>
          <w:sz w:val="24"/>
          <w:szCs w:val="24"/>
        </w:rPr>
      </w:pPr>
      <w:r w:rsidRPr="00B12F4F">
        <w:rPr>
          <w:rFonts w:ascii="Times New Roman" w:hAnsi="Times New Roman" w:cs="Times New Roman"/>
          <w:sz w:val="24"/>
          <w:szCs w:val="24"/>
        </w:rPr>
        <w:t xml:space="preserve">In conclusion, the essay portrays different entrepreneurial traits and motivations that people can channel and utilise in their pursuit of a new activity or while establishing a new venture. The focus has been placed on four key traits including innovation, passion, risk-taking and resilience. Explaining each trait in the context of entrepreneurs using theories and examples demonstrates how each trait stimulates individuals to </w:t>
      </w:r>
      <w:r w:rsidR="009A1CAC" w:rsidRPr="00B12F4F">
        <w:rPr>
          <w:rFonts w:ascii="Times New Roman" w:hAnsi="Times New Roman" w:cs="Times New Roman"/>
          <w:sz w:val="24"/>
          <w:szCs w:val="24"/>
        </w:rPr>
        <w:t>actively pursue this direction and take control.</w:t>
      </w:r>
    </w:p>
    <w:p w14:paraId="2B8D08D6" w14:textId="77777777" w:rsidR="00F5131F" w:rsidRPr="00B12F4F" w:rsidRDefault="00996FEC" w:rsidP="00F5131F">
      <w:pPr>
        <w:spacing w:line="360" w:lineRule="auto"/>
        <w:jc w:val="both"/>
        <w:rPr>
          <w:rFonts w:ascii="Times New Roman" w:hAnsi="Times New Roman" w:cs="Times New Roman"/>
          <w:sz w:val="24"/>
          <w:szCs w:val="24"/>
        </w:rPr>
      </w:pPr>
      <w:r w:rsidRPr="00B12F4F">
        <w:rPr>
          <w:rFonts w:ascii="Times New Roman" w:hAnsi="Times New Roman" w:cs="Times New Roman"/>
          <w:sz w:val="24"/>
          <w:szCs w:val="24"/>
        </w:rPr>
        <w:br w:type="page"/>
      </w:r>
    </w:p>
    <w:p w14:paraId="7F591CA2" w14:textId="1EB171AC" w:rsidR="001F3636" w:rsidRPr="00B12F4F" w:rsidRDefault="00996FEC" w:rsidP="00F5131F">
      <w:pPr>
        <w:pStyle w:val="Heading1"/>
        <w:spacing w:line="360" w:lineRule="auto"/>
        <w:jc w:val="both"/>
        <w:rPr>
          <w:rFonts w:ascii="Times New Roman" w:hAnsi="Times New Roman" w:cs="Times New Roman"/>
          <w:color w:val="auto"/>
          <w:sz w:val="24"/>
          <w:szCs w:val="24"/>
        </w:rPr>
      </w:pPr>
      <w:bookmarkStart w:id="0" w:name="_Toc190351143"/>
      <w:r w:rsidRPr="00B12F4F">
        <w:rPr>
          <w:rFonts w:ascii="Times New Roman" w:hAnsi="Times New Roman" w:cs="Times New Roman"/>
          <w:color w:val="auto"/>
          <w:sz w:val="24"/>
          <w:szCs w:val="24"/>
        </w:rPr>
        <w:lastRenderedPageBreak/>
        <w:t>References</w:t>
      </w:r>
      <w:bookmarkEnd w:id="0"/>
    </w:p>
    <w:p w14:paraId="232DE996" w14:textId="77777777" w:rsidR="006B68B4" w:rsidRPr="00B12F4F" w:rsidRDefault="00996FEC" w:rsidP="00F5131F">
      <w:pPr>
        <w:spacing w:line="360" w:lineRule="auto"/>
        <w:jc w:val="both"/>
        <w:rPr>
          <w:rFonts w:ascii="Times New Roman" w:hAnsi="Times New Roman" w:cs="Times New Roman"/>
          <w:sz w:val="24"/>
          <w:szCs w:val="24"/>
        </w:rPr>
      </w:pPr>
      <w:r w:rsidRPr="00B12F4F">
        <w:rPr>
          <w:rFonts w:ascii="Times New Roman" w:hAnsi="Times New Roman" w:cs="Times New Roman"/>
          <w:sz w:val="24"/>
          <w:szCs w:val="24"/>
        </w:rPr>
        <w:t>Addy, W.A., Ajayi-</w:t>
      </w:r>
      <w:proofErr w:type="spellStart"/>
      <w:r w:rsidRPr="00B12F4F">
        <w:rPr>
          <w:rFonts w:ascii="Times New Roman" w:hAnsi="Times New Roman" w:cs="Times New Roman"/>
          <w:sz w:val="24"/>
          <w:szCs w:val="24"/>
        </w:rPr>
        <w:t>Nifise</w:t>
      </w:r>
      <w:proofErr w:type="spellEnd"/>
      <w:r w:rsidRPr="00B12F4F">
        <w:rPr>
          <w:rFonts w:ascii="Times New Roman" w:hAnsi="Times New Roman" w:cs="Times New Roman"/>
          <w:sz w:val="24"/>
          <w:szCs w:val="24"/>
        </w:rPr>
        <w:t xml:space="preserve">, A.O., Bello, B.G., Tula, S.T., Odeyemi, O. and </w:t>
      </w:r>
      <w:proofErr w:type="spellStart"/>
      <w:r w:rsidRPr="00B12F4F">
        <w:rPr>
          <w:rFonts w:ascii="Times New Roman" w:hAnsi="Times New Roman" w:cs="Times New Roman"/>
          <w:sz w:val="24"/>
          <w:szCs w:val="24"/>
        </w:rPr>
        <w:t>Falaiye</w:t>
      </w:r>
      <w:proofErr w:type="spellEnd"/>
      <w:r w:rsidRPr="00B12F4F">
        <w:rPr>
          <w:rFonts w:ascii="Times New Roman" w:hAnsi="Times New Roman" w:cs="Times New Roman"/>
          <w:sz w:val="24"/>
          <w:szCs w:val="24"/>
        </w:rPr>
        <w:t>, T., 2024. Entrepreneurial leadership in high-tech industries: A review of key traits and success strategies. </w:t>
      </w:r>
      <w:r w:rsidRPr="00B12F4F">
        <w:rPr>
          <w:rFonts w:ascii="Times New Roman" w:hAnsi="Times New Roman" w:cs="Times New Roman"/>
          <w:i/>
          <w:iCs/>
          <w:sz w:val="24"/>
          <w:szCs w:val="24"/>
        </w:rPr>
        <w:t>GSC Advanced Research and Reviews</w:t>
      </w:r>
      <w:r w:rsidRPr="00B12F4F">
        <w:rPr>
          <w:rFonts w:ascii="Times New Roman" w:hAnsi="Times New Roman" w:cs="Times New Roman"/>
          <w:sz w:val="24"/>
          <w:szCs w:val="24"/>
        </w:rPr>
        <w:t>, </w:t>
      </w:r>
      <w:r w:rsidRPr="00B12F4F">
        <w:rPr>
          <w:rFonts w:ascii="Times New Roman" w:hAnsi="Times New Roman" w:cs="Times New Roman"/>
          <w:i/>
          <w:iCs/>
          <w:sz w:val="24"/>
          <w:szCs w:val="24"/>
        </w:rPr>
        <w:t>18</w:t>
      </w:r>
      <w:r w:rsidRPr="00B12F4F">
        <w:rPr>
          <w:rFonts w:ascii="Times New Roman" w:hAnsi="Times New Roman" w:cs="Times New Roman"/>
          <w:sz w:val="24"/>
          <w:szCs w:val="24"/>
        </w:rPr>
        <w:t>(2), pp.286-296.</w:t>
      </w:r>
    </w:p>
    <w:p w14:paraId="3366D73D" w14:textId="77777777" w:rsidR="006B68B4" w:rsidRPr="00B12F4F" w:rsidRDefault="00996FEC" w:rsidP="00F5131F">
      <w:pPr>
        <w:spacing w:line="360" w:lineRule="auto"/>
        <w:jc w:val="both"/>
        <w:rPr>
          <w:rFonts w:ascii="Times New Roman" w:hAnsi="Times New Roman" w:cs="Times New Roman"/>
          <w:sz w:val="24"/>
          <w:szCs w:val="24"/>
        </w:rPr>
      </w:pPr>
      <w:r w:rsidRPr="00B12F4F">
        <w:rPr>
          <w:rFonts w:ascii="Times New Roman" w:hAnsi="Times New Roman" w:cs="Times New Roman"/>
          <w:sz w:val="24"/>
          <w:szCs w:val="24"/>
        </w:rPr>
        <w:t>Ahmed, M.A., Khattak, M.S. and Anwar, M., 2022. Personality traits and entrepreneurial intention: The mediating role of risk aversion. </w:t>
      </w:r>
      <w:r w:rsidRPr="00B12F4F">
        <w:rPr>
          <w:rFonts w:ascii="Times New Roman" w:hAnsi="Times New Roman" w:cs="Times New Roman"/>
          <w:i/>
          <w:iCs/>
          <w:sz w:val="24"/>
          <w:szCs w:val="24"/>
        </w:rPr>
        <w:t>Journal of Public Affairs</w:t>
      </w:r>
      <w:r w:rsidRPr="00B12F4F">
        <w:rPr>
          <w:rFonts w:ascii="Times New Roman" w:hAnsi="Times New Roman" w:cs="Times New Roman"/>
          <w:sz w:val="24"/>
          <w:szCs w:val="24"/>
        </w:rPr>
        <w:t>, </w:t>
      </w:r>
      <w:r w:rsidRPr="00B12F4F">
        <w:rPr>
          <w:rFonts w:ascii="Times New Roman" w:hAnsi="Times New Roman" w:cs="Times New Roman"/>
          <w:i/>
          <w:iCs/>
          <w:sz w:val="24"/>
          <w:szCs w:val="24"/>
        </w:rPr>
        <w:t>22</w:t>
      </w:r>
      <w:r w:rsidRPr="00B12F4F">
        <w:rPr>
          <w:rFonts w:ascii="Times New Roman" w:hAnsi="Times New Roman" w:cs="Times New Roman"/>
          <w:sz w:val="24"/>
          <w:szCs w:val="24"/>
        </w:rPr>
        <w:t>(1), p.e2275.</w:t>
      </w:r>
    </w:p>
    <w:p w14:paraId="0B5C1E66" w14:textId="77777777" w:rsidR="006B68B4" w:rsidRPr="00B12F4F" w:rsidRDefault="00996FEC" w:rsidP="00F5131F">
      <w:pPr>
        <w:spacing w:line="360" w:lineRule="auto"/>
        <w:jc w:val="both"/>
        <w:rPr>
          <w:rFonts w:ascii="Times New Roman" w:hAnsi="Times New Roman" w:cs="Times New Roman"/>
          <w:sz w:val="24"/>
          <w:szCs w:val="24"/>
        </w:rPr>
      </w:pPr>
      <w:r w:rsidRPr="00B12F4F">
        <w:rPr>
          <w:rFonts w:ascii="Times New Roman" w:hAnsi="Times New Roman" w:cs="Times New Roman"/>
          <w:sz w:val="24"/>
          <w:szCs w:val="24"/>
        </w:rPr>
        <w:t>Alves, J. and Yang, W., 2022. Cognitive mechanisms in entrepreneurship competence: its implication for open innovation. </w:t>
      </w:r>
      <w:r w:rsidRPr="00B12F4F">
        <w:rPr>
          <w:rFonts w:ascii="Times New Roman" w:hAnsi="Times New Roman" w:cs="Times New Roman"/>
          <w:i/>
          <w:iCs/>
          <w:sz w:val="24"/>
          <w:szCs w:val="24"/>
        </w:rPr>
        <w:t>Journal of Open Innovation: Technology, Market, and Complexity</w:t>
      </w:r>
      <w:r w:rsidRPr="00B12F4F">
        <w:rPr>
          <w:rFonts w:ascii="Times New Roman" w:hAnsi="Times New Roman" w:cs="Times New Roman"/>
          <w:sz w:val="24"/>
          <w:szCs w:val="24"/>
        </w:rPr>
        <w:t>, </w:t>
      </w:r>
      <w:r w:rsidRPr="00B12F4F">
        <w:rPr>
          <w:rFonts w:ascii="Times New Roman" w:hAnsi="Times New Roman" w:cs="Times New Roman"/>
          <w:i/>
          <w:iCs/>
          <w:sz w:val="24"/>
          <w:szCs w:val="24"/>
        </w:rPr>
        <w:t>8</w:t>
      </w:r>
      <w:r w:rsidRPr="00B12F4F">
        <w:rPr>
          <w:rFonts w:ascii="Times New Roman" w:hAnsi="Times New Roman" w:cs="Times New Roman"/>
          <w:sz w:val="24"/>
          <w:szCs w:val="24"/>
        </w:rPr>
        <w:t>(2), p.65.</w:t>
      </w:r>
    </w:p>
    <w:p w14:paraId="6806DD5C" w14:textId="77777777" w:rsidR="006B68B4" w:rsidRPr="00B12F4F" w:rsidRDefault="00996FEC" w:rsidP="00F5131F">
      <w:pPr>
        <w:spacing w:line="360" w:lineRule="auto"/>
        <w:jc w:val="both"/>
        <w:rPr>
          <w:rFonts w:ascii="Times New Roman" w:hAnsi="Times New Roman" w:cs="Times New Roman"/>
          <w:sz w:val="24"/>
          <w:szCs w:val="24"/>
        </w:rPr>
      </w:pPr>
      <w:bookmarkStart w:id="1" w:name="_Hlk190351086"/>
      <w:proofErr w:type="spellStart"/>
      <w:r w:rsidRPr="00B12F4F">
        <w:rPr>
          <w:rFonts w:ascii="Times New Roman" w:hAnsi="Times New Roman" w:cs="Times New Roman"/>
          <w:sz w:val="24"/>
          <w:szCs w:val="24"/>
        </w:rPr>
        <w:t>Baroncelli</w:t>
      </w:r>
      <w:bookmarkEnd w:id="1"/>
      <w:proofErr w:type="spellEnd"/>
      <w:r w:rsidRPr="00B12F4F">
        <w:rPr>
          <w:rFonts w:ascii="Times New Roman" w:hAnsi="Times New Roman" w:cs="Times New Roman"/>
          <w:sz w:val="24"/>
          <w:szCs w:val="24"/>
        </w:rPr>
        <w:t>, S., Caputo, A., Santini, E. and Theodoraki, C., 2024. Resilience and entrepreneurial decision-making: the heterogeneity among Italian innovative start-ups. </w:t>
      </w:r>
      <w:r w:rsidRPr="00B12F4F">
        <w:rPr>
          <w:rFonts w:ascii="Times New Roman" w:hAnsi="Times New Roman" w:cs="Times New Roman"/>
          <w:i/>
          <w:iCs/>
          <w:sz w:val="24"/>
          <w:szCs w:val="24"/>
        </w:rPr>
        <w:t>Entrepreneurship &amp; Regional Development</w:t>
      </w:r>
      <w:r w:rsidRPr="00B12F4F">
        <w:rPr>
          <w:rFonts w:ascii="Times New Roman" w:hAnsi="Times New Roman" w:cs="Times New Roman"/>
          <w:sz w:val="24"/>
          <w:szCs w:val="24"/>
        </w:rPr>
        <w:t>, </w:t>
      </w:r>
      <w:r w:rsidRPr="00B12F4F">
        <w:rPr>
          <w:rFonts w:ascii="Times New Roman" w:hAnsi="Times New Roman" w:cs="Times New Roman"/>
          <w:i/>
          <w:iCs/>
          <w:sz w:val="24"/>
          <w:szCs w:val="24"/>
        </w:rPr>
        <w:t>36</w:t>
      </w:r>
      <w:r w:rsidRPr="00B12F4F">
        <w:rPr>
          <w:rFonts w:ascii="Times New Roman" w:hAnsi="Times New Roman" w:cs="Times New Roman"/>
          <w:sz w:val="24"/>
          <w:szCs w:val="24"/>
        </w:rPr>
        <w:t>(5-6), pp.798-815.</w:t>
      </w:r>
    </w:p>
    <w:p w14:paraId="6A66F600" w14:textId="77777777" w:rsidR="006B68B4" w:rsidRPr="00B12F4F" w:rsidRDefault="00996FEC" w:rsidP="00F5131F">
      <w:pPr>
        <w:spacing w:line="360" w:lineRule="auto"/>
        <w:jc w:val="both"/>
        <w:rPr>
          <w:rFonts w:ascii="Times New Roman" w:hAnsi="Times New Roman" w:cs="Times New Roman"/>
          <w:sz w:val="24"/>
          <w:szCs w:val="24"/>
        </w:rPr>
      </w:pPr>
      <w:r w:rsidRPr="00B12F4F">
        <w:rPr>
          <w:rFonts w:ascii="Times New Roman" w:hAnsi="Times New Roman" w:cs="Times New Roman"/>
          <w:sz w:val="24"/>
          <w:szCs w:val="24"/>
        </w:rPr>
        <w:t>Chandra, R., 2024. Joseph Schumpeter (1883–1950). In </w:t>
      </w:r>
      <w:r w:rsidRPr="00B12F4F">
        <w:rPr>
          <w:rFonts w:ascii="Times New Roman" w:hAnsi="Times New Roman" w:cs="Times New Roman"/>
          <w:i/>
          <w:iCs/>
          <w:sz w:val="24"/>
          <w:szCs w:val="24"/>
        </w:rPr>
        <w:t>Reflections on the Future of Capitalism: From Karl Marx to Amartya Sen</w:t>
      </w:r>
      <w:r w:rsidRPr="00B12F4F">
        <w:rPr>
          <w:rFonts w:ascii="Times New Roman" w:hAnsi="Times New Roman" w:cs="Times New Roman"/>
          <w:sz w:val="24"/>
          <w:szCs w:val="24"/>
        </w:rPr>
        <w:t> (pp. 69-104). Cham: Springer International Publishing.</w:t>
      </w:r>
    </w:p>
    <w:p w14:paraId="0AF84734" w14:textId="77777777" w:rsidR="006B68B4" w:rsidRPr="00B12F4F" w:rsidRDefault="00996FEC" w:rsidP="00F5131F">
      <w:pPr>
        <w:spacing w:line="360" w:lineRule="auto"/>
        <w:jc w:val="both"/>
        <w:rPr>
          <w:rFonts w:ascii="Times New Roman" w:hAnsi="Times New Roman" w:cs="Times New Roman"/>
          <w:sz w:val="24"/>
          <w:szCs w:val="24"/>
        </w:rPr>
      </w:pPr>
      <w:proofErr w:type="spellStart"/>
      <w:r w:rsidRPr="00B12F4F">
        <w:rPr>
          <w:rFonts w:ascii="Times New Roman" w:hAnsi="Times New Roman" w:cs="Times New Roman"/>
          <w:sz w:val="24"/>
          <w:szCs w:val="24"/>
        </w:rPr>
        <w:t>Haddoud</w:t>
      </w:r>
      <w:proofErr w:type="spellEnd"/>
      <w:r w:rsidRPr="00B12F4F">
        <w:rPr>
          <w:rFonts w:ascii="Times New Roman" w:hAnsi="Times New Roman" w:cs="Times New Roman"/>
          <w:sz w:val="24"/>
          <w:szCs w:val="24"/>
        </w:rPr>
        <w:t xml:space="preserve">, M.Y., </w:t>
      </w:r>
      <w:proofErr w:type="spellStart"/>
      <w:r w:rsidRPr="00B12F4F">
        <w:rPr>
          <w:rFonts w:ascii="Times New Roman" w:hAnsi="Times New Roman" w:cs="Times New Roman"/>
          <w:sz w:val="24"/>
          <w:szCs w:val="24"/>
        </w:rPr>
        <w:t>Onjewu</w:t>
      </w:r>
      <w:proofErr w:type="spellEnd"/>
      <w:r w:rsidRPr="00B12F4F">
        <w:rPr>
          <w:rFonts w:ascii="Times New Roman" w:hAnsi="Times New Roman" w:cs="Times New Roman"/>
          <w:sz w:val="24"/>
          <w:szCs w:val="24"/>
        </w:rPr>
        <w:t>, A.K.E., Al-Azab, M.R. and Elbaz, A.M., 2022. The psychological drivers of entrepreneurial resilience in the tourism sector. </w:t>
      </w:r>
      <w:r w:rsidRPr="00B12F4F">
        <w:rPr>
          <w:rFonts w:ascii="Times New Roman" w:hAnsi="Times New Roman" w:cs="Times New Roman"/>
          <w:i/>
          <w:iCs/>
          <w:sz w:val="24"/>
          <w:szCs w:val="24"/>
        </w:rPr>
        <w:t>Journal of Business Research</w:t>
      </w:r>
      <w:r w:rsidRPr="00B12F4F">
        <w:rPr>
          <w:rFonts w:ascii="Times New Roman" w:hAnsi="Times New Roman" w:cs="Times New Roman"/>
          <w:sz w:val="24"/>
          <w:szCs w:val="24"/>
        </w:rPr>
        <w:t>, </w:t>
      </w:r>
      <w:r w:rsidRPr="00B12F4F">
        <w:rPr>
          <w:rFonts w:ascii="Times New Roman" w:hAnsi="Times New Roman" w:cs="Times New Roman"/>
          <w:i/>
          <w:iCs/>
          <w:sz w:val="24"/>
          <w:szCs w:val="24"/>
        </w:rPr>
        <w:t>141</w:t>
      </w:r>
      <w:r w:rsidRPr="00B12F4F">
        <w:rPr>
          <w:rFonts w:ascii="Times New Roman" w:hAnsi="Times New Roman" w:cs="Times New Roman"/>
          <w:sz w:val="24"/>
          <w:szCs w:val="24"/>
        </w:rPr>
        <w:t>, pp.702-712.</w:t>
      </w:r>
    </w:p>
    <w:p w14:paraId="71D04A43" w14:textId="77777777" w:rsidR="006B68B4" w:rsidRPr="00B12F4F" w:rsidRDefault="00996FEC" w:rsidP="00F5131F">
      <w:pPr>
        <w:spacing w:line="360" w:lineRule="auto"/>
        <w:jc w:val="both"/>
        <w:rPr>
          <w:rFonts w:ascii="Times New Roman" w:hAnsi="Times New Roman" w:cs="Times New Roman"/>
          <w:sz w:val="24"/>
          <w:szCs w:val="24"/>
        </w:rPr>
      </w:pPr>
      <w:proofErr w:type="spellStart"/>
      <w:r w:rsidRPr="00B12F4F">
        <w:rPr>
          <w:rFonts w:ascii="Times New Roman" w:hAnsi="Times New Roman" w:cs="Times New Roman"/>
          <w:sz w:val="24"/>
          <w:szCs w:val="24"/>
        </w:rPr>
        <w:t>Héraud</w:t>
      </w:r>
      <w:proofErr w:type="spellEnd"/>
      <w:r w:rsidRPr="00B12F4F">
        <w:rPr>
          <w:rFonts w:ascii="Times New Roman" w:hAnsi="Times New Roman" w:cs="Times New Roman"/>
          <w:sz w:val="24"/>
          <w:szCs w:val="24"/>
        </w:rPr>
        <w:t>, J.A., 2021. A new approach of innovation: From the knowledge economy to the theory of creativity applied to territorial development. </w:t>
      </w:r>
      <w:r w:rsidRPr="00B12F4F">
        <w:rPr>
          <w:rFonts w:ascii="Times New Roman" w:hAnsi="Times New Roman" w:cs="Times New Roman"/>
          <w:i/>
          <w:iCs/>
          <w:sz w:val="24"/>
          <w:szCs w:val="24"/>
        </w:rPr>
        <w:t>Journal of the Knowledge Economy</w:t>
      </w:r>
      <w:r w:rsidRPr="00B12F4F">
        <w:rPr>
          <w:rFonts w:ascii="Times New Roman" w:hAnsi="Times New Roman" w:cs="Times New Roman"/>
          <w:sz w:val="24"/>
          <w:szCs w:val="24"/>
        </w:rPr>
        <w:t>, </w:t>
      </w:r>
      <w:r w:rsidRPr="00B12F4F">
        <w:rPr>
          <w:rFonts w:ascii="Times New Roman" w:hAnsi="Times New Roman" w:cs="Times New Roman"/>
          <w:i/>
          <w:iCs/>
          <w:sz w:val="24"/>
          <w:szCs w:val="24"/>
        </w:rPr>
        <w:t>12</w:t>
      </w:r>
      <w:r w:rsidRPr="00B12F4F">
        <w:rPr>
          <w:rFonts w:ascii="Times New Roman" w:hAnsi="Times New Roman" w:cs="Times New Roman"/>
          <w:sz w:val="24"/>
          <w:szCs w:val="24"/>
        </w:rPr>
        <w:t>(1), pp.201-217.</w:t>
      </w:r>
    </w:p>
    <w:p w14:paraId="5EBDEB44" w14:textId="77777777" w:rsidR="006B68B4" w:rsidRPr="00B12F4F" w:rsidRDefault="00996FEC" w:rsidP="00F5131F">
      <w:pPr>
        <w:spacing w:line="360" w:lineRule="auto"/>
        <w:jc w:val="both"/>
        <w:rPr>
          <w:rFonts w:ascii="Times New Roman" w:hAnsi="Times New Roman" w:cs="Times New Roman"/>
          <w:sz w:val="24"/>
          <w:szCs w:val="24"/>
        </w:rPr>
      </w:pPr>
      <w:r w:rsidRPr="00B12F4F">
        <w:rPr>
          <w:rFonts w:ascii="Times New Roman" w:hAnsi="Times New Roman" w:cs="Times New Roman"/>
          <w:sz w:val="24"/>
          <w:szCs w:val="24"/>
        </w:rPr>
        <w:t>Hu, W., Xu, Y., Zhao, F. and Chen, Y., 2022. Entrepreneurial passion and entrepreneurial success—the role of psychological capital and entrepreneurial policy support. </w:t>
      </w:r>
      <w:r w:rsidRPr="00B12F4F">
        <w:rPr>
          <w:rFonts w:ascii="Times New Roman" w:hAnsi="Times New Roman" w:cs="Times New Roman"/>
          <w:i/>
          <w:iCs/>
          <w:sz w:val="24"/>
          <w:szCs w:val="24"/>
        </w:rPr>
        <w:t>Frontiers in Psychology</w:t>
      </w:r>
      <w:r w:rsidRPr="00B12F4F">
        <w:rPr>
          <w:rFonts w:ascii="Times New Roman" w:hAnsi="Times New Roman" w:cs="Times New Roman"/>
          <w:sz w:val="24"/>
          <w:szCs w:val="24"/>
        </w:rPr>
        <w:t>, </w:t>
      </w:r>
      <w:r w:rsidRPr="00B12F4F">
        <w:rPr>
          <w:rFonts w:ascii="Times New Roman" w:hAnsi="Times New Roman" w:cs="Times New Roman"/>
          <w:i/>
          <w:iCs/>
          <w:sz w:val="24"/>
          <w:szCs w:val="24"/>
        </w:rPr>
        <w:t>13</w:t>
      </w:r>
      <w:r w:rsidRPr="00B12F4F">
        <w:rPr>
          <w:rFonts w:ascii="Times New Roman" w:hAnsi="Times New Roman" w:cs="Times New Roman"/>
          <w:sz w:val="24"/>
          <w:szCs w:val="24"/>
        </w:rPr>
        <w:t>, p.792066.</w:t>
      </w:r>
    </w:p>
    <w:p w14:paraId="36F78484" w14:textId="77777777" w:rsidR="006B68B4" w:rsidRPr="00B12F4F" w:rsidRDefault="00996FEC" w:rsidP="00F5131F">
      <w:pPr>
        <w:spacing w:line="360" w:lineRule="auto"/>
        <w:jc w:val="both"/>
        <w:rPr>
          <w:rFonts w:ascii="Times New Roman" w:hAnsi="Times New Roman" w:cs="Times New Roman"/>
          <w:sz w:val="24"/>
          <w:szCs w:val="24"/>
        </w:rPr>
      </w:pPr>
      <w:r w:rsidRPr="00B12F4F">
        <w:rPr>
          <w:rFonts w:ascii="Times New Roman" w:hAnsi="Times New Roman" w:cs="Times New Roman"/>
          <w:sz w:val="24"/>
          <w:szCs w:val="24"/>
        </w:rPr>
        <w:t xml:space="preserve">Huang, Y., Hall, C.M. and Chen, N., 2023. The sustainability characteristics of Michelin Green Star restaurants. </w:t>
      </w:r>
      <w:r w:rsidRPr="00B12F4F">
        <w:rPr>
          <w:rFonts w:ascii="Times New Roman" w:hAnsi="Times New Roman" w:cs="Times New Roman"/>
          <w:i/>
          <w:iCs/>
          <w:sz w:val="24"/>
          <w:szCs w:val="24"/>
        </w:rPr>
        <w:t>Journal of Foodservice Business Research</w:t>
      </w:r>
      <w:r w:rsidRPr="00B12F4F">
        <w:rPr>
          <w:rFonts w:ascii="Times New Roman" w:hAnsi="Times New Roman" w:cs="Times New Roman"/>
          <w:sz w:val="24"/>
          <w:szCs w:val="24"/>
        </w:rPr>
        <w:t>, pp.1-26.</w:t>
      </w:r>
    </w:p>
    <w:p w14:paraId="50A39C9C" w14:textId="77777777" w:rsidR="006B68B4" w:rsidRPr="00B12F4F" w:rsidRDefault="00996FEC" w:rsidP="00F5131F">
      <w:pPr>
        <w:spacing w:line="360" w:lineRule="auto"/>
        <w:jc w:val="both"/>
        <w:rPr>
          <w:rFonts w:ascii="Times New Roman" w:hAnsi="Times New Roman" w:cs="Times New Roman"/>
          <w:sz w:val="24"/>
          <w:szCs w:val="24"/>
        </w:rPr>
      </w:pPr>
      <w:r w:rsidRPr="00B12F4F">
        <w:rPr>
          <w:rFonts w:ascii="Times New Roman" w:hAnsi="Times New Roman" w:cs="Times New Roman"/>
          <w:sz w:val="24"/>
          <w:szCs w:val="24"/>
        </w:rPr>
        <w:t>Luu, N. and Nguyen, H., 2024. Disentangling the effects of entrepreneurs’ passion and perfectionism on their eudaimonic well-being. </w:t>
      </w:r>
      <w:r w:rsidRPr="00B12F4F">
        <w:rPr>
          <w:rFonts w:ascii="Times New Roman" w:hAnsi="Times New Roman" w:cs="Times New Roman"/>
          <w:i/>
          <w:iCs/>
          <w:sz w:val="24"/>
          <w:szCs w:val="24"/>
        </w:rPr>
        <w:t xml:space="preserve">International Journal of Entrepreneurial </w:t>
      </w:r>
      <w:proofErr w:type="spellStart"/>
      <w:r w:rsidRPr="00B12F4F">
        <w:rPr>
          <w:rFonts w:ascii="Times New Roman" w:hAnsi="Times New Roman" w:cs="Times New Roman"/>
          <w:i/>
          <w:iCs/>
          <w:sz w:val="24"/>
          <w:szCs w:val="24"/>
        </w:rPr>
        <w:t>Behavior</w:t>
      </w:r>
      <w:proofErr w:type="spellEnd"/>
      <w:r w:rsidRPr="00B12F4F">
        <w:rPr>
          <w:rFonts w:ascii="Times New Roman" w:hAnsi="Times New Roman" w:cs="Times New Roman"/>
          <w:i/>
          <w:iCs/>
          <w:sz w:val="24"/>
          <w:szCs w:val="24"/>
        </w:rPr>
        <w:t xml:space="preserve"> &amp; Research</w:t>
      </w:r>
      <w:r w:rsidRPr="00B12F4F">
        <w:rPr>
          <w:rFonts w:ascii="Times New Roman" w:hAnsi="Times New Roman" w:cs="Times New Roman"/>
          <w:sz w:val="24"/>
          <w:szCs w:val="24"/>
        </w:rPr>
        <w:t>.</w:t>
      </w:r>
    </w:p>
    <w:p w14:paraId="2FBBF2A7" w14:textId="77777777" w:rsidR="006B68B4" w:rsidRPr="00B12F4F" w:rsidRDefault="00996FEC" w:rsidP="00F5131F">
      <w:pPr>
        <w:spacing w:line="360" w:lineRule="auto"/>
        <w:jc w:val="both"/>
        <w:rPr>
          <w:rFonts w:ascii="Times New Roman" w:hAnsi="Times New Roman" w:cs="Times New Roman"/>
          <w:sz w:val="24"/>
          <w:szCs w:val="24"/>
        </w:rPr>
      </w:pPr>
      <w:proofErr w:type="spellStart"/>
      <w:r w:rsidRPr="00B12F4F">
        <w:rPr>
          <w:rFonts w:ascii="Times New Roman" w:hAnsi="Times New Roman" w:cs="Times New Roman"/>
          <w:sz w:val="24"/>
          <w:szCs w:val="24"/>
        </w:rPr>
        <w:lastRenderedPageBreak/>
        <w:t>Maspul</w:t>
      </w:r>
      <w:proofErr w:type="spellEnd"/>
      <w:r w:rsidRPr="00B12F4F">
        <w:rPr>
          <w:rFonts w:ascii="Times New Roman" w:hAnsi="Times New Roman" w:cs="Times New Roman"/>
          <w:sz w:val="24"/>
          <w:szCs w:val="24"/>
        </w:rPr>
        <w:t>, K.A., 2024. Visionary Ventures: Cultivating Sustainable Entrepreneurship Across Cultures. </w:t>
      </w:r>
      <w:r w:rsidRPr="00B12F4F">
        <w:rPr>
          <w:rFonts w:ascii="Times New Roman" w:hAnsi="Times New Roman" w:cs="Times New Roman"/>
          <w:i/>
          <w:iCs/>
          <w:sz w:val="24"/>
          <w:szCs w:val="24"/>
        </w:rPr>
        <w:t>Journal of Economics and Economic Education</w:t>
      </w:r>
      <w:r w:rsidRPr="00B12F4F">
        <w:rPr>
          <w:rFonts w:ascii="Times New Roman" w:hAnsi="Times New Roman" w:cs="Times New Roman"/>
          <w:sz w:val="24"/>
          <w:szCs w:val="24"/>
        </w:rPr>
        <w:t>, </w:t>
      </w:r>
      <w:r w:rsidRPr="00B12F4F">
        <w:rPr>
          <w:rFonts w:ascii="Times New Roman" w:hAnsi="Times New Roman" w:cs="Times New Roman"/>
          <w:i/>
          <w:iCs/>
          <w:sz w:val="24"/>
          <w:szCs w:val="24"/>
        </w:rPr>
        <w:t>1</w:t>
      </w:r>
      <w:r w:rsidRPr="00B12F4F">
        <w:rPr>
          <w:rFonts w:ascii="Times New Roman" w:hAnsi="Times New Roman" w:cs="Times New Roman"/>
          <w:sz w:val="24"/>
          <w:szCs w:val="24"/>
        </w:rPr>
        <w:t>(1), pp.12-22.</w:t>
      </w:r>
    </w:p>
    <w:p w14:paraId="5858AC4F" w14:textId="77777777" w:rsidR="006B68B4" w:rsidRPr="00B12F4F" w:rsidRDefault="00996FEC" w:rsidP="00F5131F">
      <w:pPr>
        <w:spacing w:line="360" w:lineRule="auto"/>
        <w:jc w:val="both"/>
        <w:rPr>
          <w:rFonts w:ascii="Times New Roman" w:hAnsi="Times New Roman" w:cs="Times New Roman"/>
          <w:sz w:val="24"/>
          <w:szCs w:val="24"/>
        </w:rPr>
      </w:pPr>
      <w:r w:rsidRPr="00B12F4F">
        <w:rPr>
          <w:rFonts w:ascii="Times New Roman" w:hAnsi="Times New Roman" w:cs="Times New Roman"/>
          <w:sz w:val="24"/>
          <w:szCs w:val="24"/>
        </w:rPr>
        <w:t>May, A., 2021. </w:t>
      </w:r>
      <w:r w:rsidRPr="00B12F4F">
        <w:rPr>
          <w:rFonts w:ascii="Times New Roman" w:hAnsi="Times New Roman" w:cs="Times New Roman"/>
          <w:i/>
          <w:iCs/>
          <w:sz w:val="24"/>
          <w:szCs w:val="24"/>
        </w:rPr>
        <w:t>The space business: from hotels in orbit to mining the moon–how private enterprise is transforming space</w:t>
      </w:r>
      <w:r w:rsidRPr="00B12F4F">
        <w:rPr>
          <w:rFonts w:ascii="Times New Roman" w:hAnsi="Times New Roman" w:cs="Times New Roman"/>
          <w:sz w:val="24"/>
          <w:szCs w:val="24"/>
        </w:rPr>
        <w:t>. Icon Books.</w:t>
      </w:r>
    </w:p>
    <w:p w14:paraId="5CD74304" w14:textId="77777777" w:rsidR="006B68B4" w:rsidRPr="00B12F4F" w:rsidRDefault="00996FEC" w:rsidP="00F5131F">
      <w:pPr>
        <w:spacing w:line="360" w:lineRule="auto"/>
        <w:jc w:val="both"/>
        <w:rPr>
          <w:rFonts w:ascii="Times New Roman" w:hAnsi="Times New Roman" w:cs="Times New Roman"/>
          <w:sz w:val="24"/>
          <w:szCs w:val="24"/>
        </w:rPr>
      </w:pPr>
      <w:r w:rsidRPr="00B12F4F">
        <w:rPr>
          <w:rFonts w:ascii="Times New Roman" w:hAnsi="Times New Roman" w:cs="Times New Roman"/>
          <w:sz w:val="24"/>
          <w:szCs w:val="24"/>
        </w:rPr>
        <w:t>Mehran, J., Olya, H. and Han, H., 2023. Psychology of space tourism marketing, technology, and sustainable development: From a literature review to an integrative framework. </w:t>
      </w:r>
      <w:r w:rsidRPr="00B12F4F">
        <w:rPr>
          <w:rFonts w:ascii="Times New Roman" w:hAnsi="Times New Roman" w:cs="Times New Roman"/>
          <w:i/>
          <w:iCs/>
          <w:sz w:val="24"/>
          <w:szCs w:val="24"/>
        </w:rPr>
        <w:t>Psychology &amp; Marketing</w:t>
      </w:r>
      <w:r w:rsidRPr="00B12F4F">
        <w:rPr>
          <w:rFonts w:ascii="Times New Roman" w:hAnsi="Times New Roman" w:cs="Times New Roman"/>
          <w:sz w:val="24"/>
          <w:szCs w:val="24"/>
        </w:rPr>
        <w:t>, </w:t>
      </w:r>
      <w:r w:rsidRPr="00B12F4F">
        <w:rPr>
          <w:rFonts w:ascii="Times New Roman" w:hAnsi="Times New Roman" w:cs="Times New Roman"/>
          <w:i/>
          <w:iCs/>
          <w:sz w:val="24"/>
          <w:szCs w:val="24"/>
        </w:rPr>
        <w:t>40</w:t>
      </w:r>
      <w:r w:rsidRPr="00B12F4F">
        <w:rPr>
          <w:rFonts w:ascii="Times New Roman" w:hAnsi="Times New Roman" w:cs="Times New Roman"/>
          <w:sz w:val="24"/>
          <w:szCs w:val="24"/>
        </w:rPr>
        <w:t>(6), pp.1130-1151.</w:t>
      </w:r>
    </w:p>
    <w:p w14:paraId="4932D502" w14:textId="77777777" w:rsidR="006B68B4" w:rsidRPr="00B12F4F" w:rsidRDefault="00996FEC" w:rsidP="00F5131F">
      <w:pPr>
        <w:spacing w:line="360" w:lineRule="auto"/>
        <w:jc w:val="both"/>
        <w:rPr>
          <w:rFonts w:ascii="Times New Roman" w:hAnsi="Times New Roman" w:cs="Times New Roman"/>
          <w:sz w:val="24"/>
          <w:szCs w:val="24"/>
        </w:rPr>
      </w:pPr>
      <w:r w:rsidRPr="00B12F4F">
        <w:rPr>
          <w:rFonts w:ascii="Times New Roman" w:hAnsi="Times New Roman" w:cs="Times New Roman"/>
          <w:sz w:val="24"/>
          <w:szCs w:val="24"/>
        </w:rPr>
        <w:t>Pérez-Lloréns, J.L., Acosta, Y. and Brun, F.G., 2021. Seafood in Mediterranean countries: a culinary journey through history. </w:t>
      </w:r>
      <w:r w:rsidRPr="00B12F4F">
        <w:rPr>
          <w:rFonts w:ascii="Times New Roman" w:hAnsi="Times New Roman" w:cs="Times New Roman"/>
          <w:i/>
          <w:iCs/>
          <w:sz w:val="24"/>
          <w:szCs w:val="24"/>
        </w:rPr>
        <w:t>International Journal of Gastronomy and Food Science</w:t>
      </w:r>
      <w:r w:rsidRPr="00B12F4F">
        <w:rPr>
          <w:rFonts w:ascii="Times New Roman" w:hAnsi="Times New Roman" w:cs="Times New Roman"/>
          <w:sz w:val="24"/>
          <w:szCs w:val="24"/>
        </w:rPr>
        <w:t>, </w:t>
      </w:r>
      <w:r w:rsidRPr="00B12F4F">
        <w:rPr>
          <w:rFonts w:ascii="Times New Roman" w:hAnsi="Times New Roman" w:cs="Times New Roman"/>
          <w:i/>
          <w:iCs/>
          <w:sz w:val="24"/>
          <w:szCs w:val="24"/>
        </w:rPr>
        <w:t>26</w:t>
      </w:r>
      <w:r w:rsidRPr="00B12F4F">
        <w:rPr>
          <w:rFonts w:ascii="Times New Roman" w:hAnsi="Times New Roman" w:cs="Times New Roman"/>
          <w:sz w:val="24"/>
          <w:szCs w:val="24"/>
        </w:rPr>
        <w:t>, p.100437.</w:t>
      </w:r>
    </w:p>
    <w:p w14:paraId="3E227E6D" w14:textId="77777777" w:rsidR="006B68B4" w:rsidRPr="00B12F4F" w:rsidRDefault="00996FEC" w:rsidP="00F5131F">
      <w:pPr>
        <w:spacing w:line="360" w:lineRule="auto"/>
        <w:jc w:val="both"/>
        <w:rPr>
          <w:rFonts w:ascii="Times New Roman" w:hAnsi="Times New Roman" w:cs="Times New Roman"/>
          <w:sz w:val="24"/>
          <w:szCs w:val="24"/>
        </w:rPr>
      </w:pPr>
      <w:bookmarkStart w:id="2" w:name="_Hlk190351042"/>
      <w:proofErr w:type="spellStart"/>
      <w:r w:rsidRPr="00B12F4F">
        <w:rPr>
          <w:rFonts w:ascii="Times New Roman" w:hAnsi="Times New Roman" w:cs="Times New Roman"/>
          <w:sz w:val="24"/>
          <w:szCs w:val="24"/>
        </w:rPr>
        <w:t>Radianto</w:t>
      </w:r>
      <w:bookmarkEnd w:id="2"/>
      <w:proofErr w:type="spellEnd"/>
      <w:r w:rsidRPr="00B12F4F">
        <w:rPr>
          <w:rFonts w:ascii="Times New Roman" w:hAnsi="Times New Roman" w:cs="Times New Roman"/>
          <w:sz w:val="24"/>
          <w:szCs w:val="24"/>
        </w:rPr>
        <w:t xml:space="preserve">, W.E.D., </w:t>
      </w:r>
      <w:proofErr w:type="spellStart"/>
      <w:r w:rsidRPr="00B12F4F">
        <w:rPr>
          <w:rFonts w:ascii="Times New Roman" w:hAnsi="Times New Roman" w:cs="Times New Roman"/>
          <w:sz w:val="24"/>
          <w:szCs w:val="24"/>
        </w:rPr>
        <w:t>Kristama</w:t>
      </w:r>
      <w:proofErr w:type="spellEnd"/>
      <w:r w:rsidRPr="00B12F4F">
        <w:rPr>
          <w:rFonts w:ascii="Times New Roman" w:hAnsi="Times New Roman" w:cs="Times New Roman"/>
          <w:sz w:val="24"/>
          <w:szCs w:val="24"/>
        </w:rPr>
        <w:t xml:space="preserve">, B.Y. and Salim, I.R., 2021. Exploring the relationship between locus of control and financial </w:t>
      </w:r>
      <w:proofErr w:type="spellStart"/>
      <w:r w:rsidRPr="00B12F4F">
        <w:rPr>
          <w:rFonts w:ascii="Times New Roman" w:hAnsi="Times New Roman" w:cs="Times New Roman"/>
          <w:sz w:val="24"/>
          <w:szCs w:val="24"/>
        </w:rPr>
        <w:t>behavior</w:t>
      </w:r>
      <w:proofErr w:type="spellEnd"/>
      <w:r w:rsidRPr="00B12F4F">
        <w:rPr>
          <w:rFonts w:ascii="Times New Roman" w:hAnsi="Times New Roman" w:cs="Times New Roman"/>
          <w:sz w:val="24"/>
          <w:szCs w:val="24"/>
        </w:rPr>
        <w:t xml:space="preserve"> of accounting student from the social construction theory approach.</w:t>
      </w:r>
    </w:p>
    <w:p w14:paraId="4C58E720" w14:textId="77777777" w:rsidR="006B68B4" w:rsidRPr="00B12F4F" w:rsidRDefault="00996FEC" w:rsidP="00F5131F">
      <w:pPr>
        <w:spacing w:line="360" w:lineRule="auto"/>
        <w:jc w:val="both"/>
        <w:rPr>
          <w:rFonts w:ascii="Times New Roman" w:hAnsi="Times New Roman" w:cs="Times New Roman"/>
          <w:sz w:val="24"/>
          <w:szCs w:val="24"/>
        </w:rPr>
      </w:pPr>
      <w:r w:rsidRPr="00B12F4F">
        <w:rPr>
          <w:rFonts w:ascii="Times New Roman" w:hAnsi="Times New Roman" w:cs="Times New Roman"/>
          <w:sz w:val="24"/>
          <w:szCs w:val="24"/>
        </w:rPr>
        <w:t xml:space="preserve">Razzaque, A., Lee, I. and </w:t>
      </w:r>
      <w:proofErr w:type="spellStart"/>
      <w:r w:rsidRPr="00B12F4F">
        <w:rPr>
          <w:rFonts w:ascii="Times New Roman" w:hAnsi="Times New Roman" w:cs="Times New Roman"/>
          <w:sz w:val="24"/>
          <w:szCs w:val="24"/>
        </w:rPr>
        <w:t>Mangalaraj</w:t>
      </w:r>
      <w:proofErr w:type="spellEnd"/>
      <w:r w:rsidRPr="00B12F4F">
        <w:rPr>
          <w:rFonts w:ascii="Times New Roman" w:hAnsi="Times New Roman" w:cs="Times New Roman"/>
          <w:sz w:val="24"/>
          <w:szCs w:val="24"/>
        </w:rPr>
        <w:t>, G., 2024. The effect of entrepreneurial leadership traits on corporate sustainable development and firm performance: a resource-based view. </w:t>
      </w:r>
      <w:r w:rsidRPr="00B12F4F">
        <w:rPr>
          <w:rFonts w:ascii="Times New Roman" w:hAnsi="Times New Roman" w:cs="Times New Roman"/>
          <w:i/>
          <w:iCs/>
          <w:sz w:val="24"/>
          <w:szCs w:val="24"/>
        </w:rPr>
        <w:t>European Business Review</w:t>
      </w:r>
      <w:r w:rsidRPr="00B12F4F">
        <w:rPr>
          <w:rFonts w:ascii="Times New Roman" w:hAnsi="Times New Roman" w:cs="Times New Roman"/>
          <w:sz w:val="24"/>
          <w:szCs w:val="24"/>
        </w:rPr>
        <w:t>, </w:t>
      </w:r>
      <w:r w:rsidRPr="00B12F4F">
        <w:rPr>
          <w:rFonts w:ascii="Times New Roman" w:hAnsi="Times New Roman" w:cs="Times New Roman"/>
          <w:i/>
          <w:iCs/>
          <w:sz w:val="24"/>
          <w:szCs w:val="24"/>
        </w:rPr>
        <w:t>36</w:t>
      </w:r>
      <w:r w:rsidRPr="00B12F4F">
        <w:rPr>
          <w:rFonts w:ascii="Times New Roman" w:hAnsi="Times New Roman" w:cs="Times New Roman"/>
          <w:sz w:val="24"/>
          <w:szCs w:val="24"/>
        </w:rPr>
        <w:t>(2), pp.177-200.</w:t>
      </w:r>
    </w:p>
    <w:p w14:paraId="09A79410" w14:textId="77777777" w:rsidR="006B68B4" w:rsidRPr="00B12F4F" w:rsidRDefault="00996FEC" w:rsidP="00F5131F">
      <w:pPr>
        <w:spacing w:line="360" w:lineRule="auto"/>
        <w:jc w:val="both"/>
        <w:rPr>
          <w:rFonts w:ascii="Times New Roman" w:hAnsi="Times New Roman" w:cs="Times New Roman"/>
          <w:sz w:val="24"/>
          <w:szCs w:val="24"/>
        </w:rPr>
      </w:pPr>
      <w:r w:rsidRPr="00B12F4F">
        <w:rPr>
          <w:rFonts w:ascii="Times New Roman" w:hAnsi="Times New Roman" w:cs="Times New Roman"/>
          <w:sz w:val="24"/>
          <w:szCs w:val="24"/>
        </w:rPr>
        <w:t xml:space="preserve">Sahu, C.K. and Panda, R.K., 2024. Evaluating the relationship between entrepreneurial ecosystem, resilience and SME performance in the post-pandemic period. </w:t>
      </w:r>
      <w:r w:rsidRPr="00B12F4F">
        <w:rPr>
          <w:rFonts w:ascii="Times New Roman" w:hAnsi="Times New Roman" w:cs="Times New Roman"/>
          <w:i/>
          <w:iCs/>
          <w:sz w:val="24"/>
          <w:szCs w:val="24"/>
        </w:rPr>
        <w:t>Journal of Entrepreneurship and Public Policy</w:t>
      </w:r>
      <w:r w:rsidRPr="00B12F4F">
        <w:rPr>
          <w:rFonts w:ascii="Times New Roman" w:hAnsi="Times New Roman" w:cs="Times New Roman"/>
          <w:sz w:val="24"/>
          <w:szCs w:val="24"/>
        </w:rPr>
        <w:t>.</w:t>
      </w:r>
    </w:p>
    <w:p w14:paraId="7CE7F0B1" w14:textId="77777777" w:rsidR="006B68B4" w:rsidRPr="00B12F4F" w:rsidRDefault="00996FEC" w:rsidP="00F5131F">
      <w:pPr>
        <w:spacing w:line="360" w:lineRule="auto"/>
        <w:jc w:val="both"/>
        <w:rPr>
          <w:rFonts w:ascii="Times New Roman" w:hAnsi="Times New Roman" w:cs="Times New Roman"/>
          <w:sz w:val="24"/>
          <w:szCs w:val="24"/>
        </w:rPr>
      </w:pPr>
      <w:r w:rsidRPr="00B12F4F">
        <w:rPr>
          <w:rFonts w:ascii="Times New Roman" w:hAnsi="Times New Roman" w:cs="Times New Roman"/>
          <w:sz w:val="24"/>
          <w:szCs w:val="24"/>
        </w:rPr>
        <w:t>Salameh, A.A., Akhtar, H., Gul, R., Omar, A.B. and Hanif, S., 2022. Personality traits and entrepreneurial intentions: Financial risk-taking as mediator. </w:t>
      </w:r>
      <w:r w:rsidRPr="00B12F4F">
        <w:rPr>
          <w:rFonts w:ascii="Times New Roman" w:hAnsi="Times New Roman" w:cs="Times New Roman"/>
          <w:i/>
          <w:iCs/>
          <w:sz w:val="24"/>
          <w:szCs w:val="24"/>
        </w:rPr>
        <w:t>Frontiers in Psychology</w:t>
      </w:r>
      <w:r w:rsidRPr="00B12F4F">
        <w:rPr>
          <w:rFonts w:ascii="Times New Roman" w:hAnsi="Times New Roman" w:cs="Times New Roman"/>
          <w:sz w:val="24"/>
          <w:szCs w:val="24"/>
        </w:rPr>
        <w:t>, </w:t>
      </w:r>
      <w:r w:rsidRPr="00B12F4F">
        <w:rPr>
          <w:rFonts w:ascii="Times New Roman" w:hAnsi="Times New Roman" w:cs="Times New Roman"/>
          <w:i/>
          <w:iCs/>
          <w:sz w:val="24"/>
          <w:szCs w:val="24"/>
        </w:rPr>
        <w:t>13</w:t>
      </w:r>
      <w:r w:rsidRPr="00B12F4F">
        <w:rPr>
          <w:rFonts w:ascii="Times New Roman" w:hAnsi="Times New Roman" w:cs="Times New Roman"/>
          <w:sz w:val="24"/>
          <w:szCs w:val="24"/>
        </w:rPr>
        <w:t>, p.927718.</w:t>
      </w:r>
    </w:p>
    <w:p w14:paraId="6909B00F" w14:textId="77777777" w:rsidR="006B68B4" w:rsidRPr="00B12F4F" w:rsidRDefault="00996FEC" w:rsidP="00F5131F">
      <w:pPr>
        <w:spacing w:line="360" w:lineRule="auto"/>
        <w:jc w:val="both"/>
        <w:rPr>
          <w:rFonts w:ascii="Times New Roman" w:hAnsi="Times New Roman" w:cs="Times New Roman"/>
          <w:sz w:val="24"/>
          <w:szCs w:val="24"/>
        </w:rPr>
      </w:pPr>
      <w:r w:rsidRPr="00B12F4F">
        <w:rPr>
          <w:rFonts w:ascii="Times New Roman" w:hAnsi="Times New Roman" w:cs="Times New Roman"/>
          <w:sz w:val="24"/>
          <w:szCs w:val="24"/>
        </w:rPr>
        <w:t xml:space="preserve">Schulte-Holthaus, S. and </w:t>
      </w:r>
      <w:proofErr w:type="spellStart"/>
      <w:r w:rsidRPr="00B12F4F">
        <w:rPr>
          <w:rFonts w:ascii="Times New Roman" w:hAnsi="Times New Roman" w:cs="Times New Roman"/>
          <w:sz w:val="24"/>
          <w:szCs w:val="24"/>
        </w:rPr>
        <w:t>Kuckertz</w:t>
      </w:r>
      <w:proofErr w:type="spellEnd"/>
      <w:r w:rsidRPr="00B12F4F">
        <w:rPr>
          <w:rFonts w:ascii="Times New Roman" w:hAnsi="Times New Roman" w:cs="Times New Roman"/>
          <w:sz w:val="24"/>
          <w:szCs w:val="24"/>
        </w:rPr>
        <w:t>, A., 2024. How life context affects entrepreneurs' passion and performance. </w:t>
      </w:r>
      <w:r w:rsidRPr="00B12F4F">
        <w:rPr>
          <w:rFonts w:ascii="Times New Roman" w:hAnsi="Times New Roman" w:cs="Times New Roman"/>
          <w:i/>
          <w:iCs/>
          <w:sz w:val="24"/>
          <w:szCs w:val="24"/>
        </w:rPr>
        <w:t>Review of Managerial Science</w:t>
      </w:r>
      <w:r w:rsidRPr="00B12F4F">
        <w:rPr>
          <w:rFonts w:ascii="Times New Roman" w:hAnsi="Times New Roman" w:cs="Times New Roman"/>
          <w:sz w:val="24"/>
          <w:szCs w:val="24"/>
        </w:rPr>
        <w:t>, </w:t>
      </w:r>
      <w:r w:rsidRPr="00B12F4F">
        <w:rPr>
          <w:rFonts w:ascii="Times New Roman" w:hAnsi="Times New Roman" w:cs="Times New Roman"/>
          <w:i/>
          <w:iCs/>
          <w:sz w:val="24"/>
          <w:szCs w:val="24"/>
        </w:rPr>
        <w:t>18</w:t>
      </w:r>
      <w:r w:rsidRPr="00B12F4F">
        <w:rPr>
          <w:rFonts w:ascii="Times New Roman" w:hAnsi="Times New Roman" w:cs="Times New Roman"/>
          <w:sz w:val="24"/>
          <w:szCs w:val="24"/>
        </w:rPr>
        <w:t>(5), pp.1221-1251.</w:t>
      </w:r>
    </w:p>
    <w:p w14:paraId="33B40FBC" w14:textId="77777777" w:rsidR="006B68B4" w:rsidRPr="00B12F4F" w:rsidRDefault="00996FEC" w:rsidP="00F5131F">
      <w:pPr>
        <w:spacing w:line="360" w:lineRule="auto"/>
        <w:jc w:val="both"/>
        <w:rPr>
          <w:rFonts w:ascii="Times New Roman" w:hAnsi="Times New Roman" w:cs="Times New Roman"/>
          <w:sz w:val="24"/>
          <w:szCs w:val="24"/>
        </w:rPr>
      </w:pPr>
      <w:r w:rsidRPr="00B12F4F">
        <w:rPr>
          <w:rFonts w:ascii="Times New Roman" w:hAnsi="Times New Roman" w:cs="Times New Roman"/>
          <w:sz w:val="24"/>
          <w:szCs w:val="24"/>
        </w:rPr>
        <w:t xml:space="preserve">Shirokova, G., </w:t>
      </w:r>
      <w:proofErr w:type="spellStart"/>
      <w:r w:rsidRPr="00B12F4F">
        <w:rPr>
          <w:rFonts w:ascii="Times New Roman" w:hAnsi="Times New Roman" w:cs="Times New Roman"/>
          <w:sz w:val="24"/>
          <w:szCs w:val="24"/>
        </w:rPr>
        <w:t>Selivanovskikh</w:t>
      </w:r>
      <w:proofErr w:type="spellEnd"/>
      <w:r w:rsidRPr="00B12F4F">
        <w:rPr>
          <w:rFonts w:ascii="Times New Roman" w:hAnsi="Times New Roman" w:cs="Times New Roman"/>
          <w:sz w:val="24"/>
          <w:szCs w:val="24"/>
        </w:rPr>
        <w:t xml:space="preserve">, L., Morris, M.H. and </w:t>
      </w:r>
      <w:proofErr w:type="spellStart"/>
      <w:r w:rsidRPr="00B12F4F">
        <w:rPr>
          <w:rFonts w:ascii="Times New Roman" w:hAnsi="Times New Roman" w:cs="Times New Roman"/>
          <w:sz w:val="24"/>
          <w:szCs w:val="24"/>
        </w:rPr>
        <w:t>Bordunos</w:t>
      </w:r>
      <w:proofErr w:type="spellEnd"/>
      <w:r w:rsidRPr="00B12F4F">
        <w:rPr>
          <w:rFonts w:ascii="Times New Roman" w:hAnsi="Times New Roman" w:cs="Times New Roman"/>
          <w:sz w:val="24"/>
          <w:szCs w:val="24"/>
        </w:rPr>
        <w:t>, A., 2023. Unravelling the Relationship between Dark Triad Traits and Effectuation and Causation within Small‐and Medium‐sized Enterprises. </w:t>
      </w:r>
      <w:r w:rsidRPr="00B12F4F">
        <w:rPr>
          <w:rFonts w:ascii="Times New Roman" w:hAnsi="Times New Roman" w:cs="Times New Roman"/>
          <w:i/>
          <w:iCs/>
          <w:sz w:val="24"/>
          <w:szCs w:val="24"/>
        </w:rPr>
        <w:t>British Journal of Management</w:t>
      </w:r>
      <w:r w:rsidRPr="00B12F4F">
        <w:rPr>
          <w:rFonts w:ascii="Times New Roman" w:hAnsi="Times New Roman" w:cs="Times New Roman"/>
          <w:sz w:val="24"/>
          <w:szCs w:val="24"/>
        </w:rPr>
        <w:t>, </w:t>
      </w:r>
      <w:r w:rsidRPr="00B12F4F">
        <w:rPr>
          <w:rFonts w:ascii="Times New Roman" w:hAnsi="Times New Roman" w:cs="Times New Roman"/>
          <w:i/>
          <w:iCs/>
          <w:sz w:val="24"/>
          <w:szCs w:val="24"/>
        </w:rPr>
        <w:t>34</w:t>
      </w:r>
      <w:r w:rsidRPr="00B12F4F">
        <w:rPr>
          <w:rFonts w:ascii="Times New Roman" w:hAnsi="Times New Roman" w:cs="Times New Roman"/>
          <w:sz w:val="24"/>
          <w:szCs w:val="24"/>
        </w:rPr>
        <w:t>(3), pp.1555-1583.</w:t>
      </w:r>
    </w:p>
    <w:p w14:paraId="1DCC626F" w14:textId="77777777" w:rsidR="006B68B4" w:rsidRPr="00B12F4F" w:rsidRDefault="00996FEC" w:rsidP="00F5131F">
      <w:pPr>
        <w:spacing w:line="360" w:lineRule="auto"/>
        <w:jc w:val="both"/>
        <w:rPr>
          <w:rFonts w:ascii="Times New Roman" w:hAnsi="Times New Roman" w:cs="Times New Roman"/>
          <w:sz w:val="24"/>
          <w:szCs w:val="24"/>
        </w:rPr>
      </w:pPr>
      <w:proofErr w:type="spellStart"/>
      <w:r w:rsidRPr="00B12F4F">
        <w:rPr>
          <w:rFonts w:ascii="Times New Roman" w:hAnsi="Times New Roman" w:cs="Times New Roman"/>
          <w:sz w:val="24"/>
          <w:szCs w:val="24"/>
        </w:rPr>
        <w:t>Shwedeh</w:t>
      </w:r>
      <w:proofErr w:type="spellEnd"/>
      <w:r w:rsidRPr="00B12F4F">
        <w:rPr>
          <w:rFonts w:ascii="Times New Roman" w:hAnsi="Times New Roman" w:cs="Times New Roman"/>
          <w:sz w:val="24"/>
          <w:szCs w:val="24"/>
        </w:rPr>
        <w:t xml:space="preserve">, F., Adelaja, A.A., </w:t>
      </w:r>
      <w:proofErr w:type="spellStart"/>
      <w:r w:rsidRPr="00B12F4F">
        <w:rPr>
          <w:rFonts w:ascii="Times New Roman" w:hAnsi="Times New Roman" w:cs="Times New Roman"/>
          <w:sz w:val="24"/>
          <w:szCs w:val="24"/>
        </w:rPr>
        <w:t>Ogbolu</w:t>
      </w:r>
      <w:proofErr w:type="spellEnd"/>
      <w:r w:rsidRPr="00B12F4F">
        <w:rPr>
          <w:rFonts w:ascii="Times New Roman" w:hAnsi="Times New Roman" w:cs="Times New Roman"/>
          <w:sz w:val="24"/>
          <w:szCs w:val="24"/>
        </w:rPr>
        <w:t xml:space="preserve">, G., Kitana, A., </w:t>
      </w:r>
      <w:proofErr w:type="spellStart"/>
      <w:r w:rsidRPr="00B12F4F">
        <w:rPr>
          <w:rFonts w:ascii="Times New Roman" w:hAnsi="Times New Roman" w:cs="Times New Roman"/>
          <w:sz w:val="24"/>
          <w:szCs w:val="24"/>
        </w:rPr>
        <w:t>Taamneh</w:t>
      </w:r>
      <w:proofErr w:type="spellEnd"/>
      <w:r w:rsidRPr="00B12F4F">
        <w:rPr>
          <w:rFonts w:ascii="Times New Roman" w:hAnsi="Times New Roman" w:cs="Times New Roman"/>
          <w:sz w:val="24"/>
          <w:szCs w:val="24"/>
        </w:rPr>
        <w:t xml:space="preserve">, A., </w:t>
      </w:r>
      <w:proofErr w:type="spellStart"/>
      <w:r w:rsidRPr="00B12F4F">
        <w:rPr>
          <w:rFonts w:ascii="Times New Roman" w:hAnsi="Times New Roman" w:cs="Times New Roman"/>
          <w:sz w:val="24"/>
          <w:szCs w:val="24"/>
        </w:rPr>
        <w:t>Aburayya</w:t>
      </w:r>
      <w:proofErr w:type="spellEnd"/>
      <w:r w:rsidRPr="00B12F4F">
        <w:rPr>
          <w:rFonts w:ascii="Times New Roman" w:hAnsi="Times New Roman" w:cs="Times New Roman"/>
          <w:sz w:val="24"/>
          <w:szCs w:val="24"/>
        </w:rPr>
        <w:t xml:space="preserve">, A. and Salloum, S.A., 2023. Entrepreneurial innovation among international students in the UAE: Differential </w:t>
      </w:r>
      <w:r w:rsidRPr="00B12F4F">
        <w:rPr>
          <w:rFonts w:ascii="Times New Roman" w:hAnsi="Times New Roman" w:cs="Times New Roman"/>
          <w:sz w:val="24"/>
          <w:szCs w:val="24"/>
        </w:rPr>
        <w:lastRenderedPageBreak/>
        <w:t>role of entrepreneurial education using SEM analysis. </w:t>
      </w:r>
      <w:r w:rsidRPr="00B12F4F">
        <w:rPr>
          <w:rFonts w:ascii="Times New Roman" w:hAnsi="Times New Roman" w:cs="Times New Roman"/>
          <w:i/>
          <w:iCs/>
          <w:sz w:val="24"/>
          <w:szCs w:val="24"/>
        </w:rPr>
        <w:t>International Journal of Innovative Research and Scientific Studies</w:t>
      </w:r>
      <w:r w:rsidRPr="00B12F4F">
        <w:rPr>
          <w:rFonts w:ascii="Times New Roman" w:hAnsi="Times New Roman" w:cs="Times New Roman"/>
          <w:sz w:val="24"/>
          <w:szCs w:val="24"/>
        </w:rPr>
        <w:t>, </w:t>
      </w:r>
      <w:r w:rsidRPr="00B12F4F">
        <w:rPr>
          <w:rFonts w:ascii="Times New Roman" w:hAnsi="Times New Roman" w:cs="Times New Roman"/>
          <w:i/>
          <w:iCs/>
          <w:sz w:val="24"/>
          <w:szCs w:val="24"/>
        </w:rPr>
        <w:t>6</w:t>
      </w:r>
      <w:r w:rsidRPr="00B12F4F">
        <w:rPr>
          <w:rFonts w:ascii="Times New Roman" w:hAnsi="Times New Roman" w:cs="Times New Roman"/>
          <w:sz w:val="24"/>
          <w:szCs w:val="24"/>
        </w:rPr>
        <w:t>(2), pp.266-280.</w:t>
      </w:r>
    </w:p>
    <w:p w14:paraId="6FD5F909" w14:textId="77777777" w:rsidR="00F5131F" w:rsidRPr="00B12F4F" w:rsidRDefault="00F5131F" w:rsidP="00F5131F">
      <w:pPr>
        <w:spacing w:line="360" w:lineRule="auto"/>
        <w:jc w:val="both"/>
        <w:rPr>
          <w:rFonts w:ascii="Times New Roman" w:hAnsi="Times New Roman" w:cs="Times New Roman"/>
          <w:sz w:val="24"/>
          <w:szCs w:val="24"/>
        </w:rPr>
      </w:pPr>
    </w:p>
    <w:sectPr w:rsidR="00F5131F" w:rsidRPr="00B12F4F">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2B8D0F1" w14:textId="77777777" w:rsidR="006969F4" w:rsidRDefault="006969F4">
      <w:pPr>
        <w:spacing w:after="0" w:line="240" w:lineRule="auto"/>
      </w:pPr>
      <w:r>
        <w:separator/>
      </w:r>
    </w:p>
  </w:endnote>
  <w:endnote w:type="continuationSeparator" w:id="0">
    <w:p w14:paraId="365A4C11" w14:textId="77777777" w:rsidR="006969F4" w:rsidRDefault="006969F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31686642"/>
      <w:docPartObj>
        <w:docPartGallery w:val="Page Numbers (Bottom of Page)"/>
        <w:docPartUnique/>
      </w:docPartObj>
    </w:sdtPr>
    <w:sdtContent>
      <w:p w14:paraId="1FFC575E" w14:textId="4144B1F6" w:rsidR="00F5131F" w:rsidRPr="0094531B" w:rsidRDefault="00996FEC">
        <w:pPr>
          <w:pStyle w:val="Footer"/>
          <w:jc w:val="right"/>
        </w:pPr>
        <w:r w:rsidRPr="0094531B">
          <w:t xml:space="preserve">Page | </w:t>
        </w:r>
        <w:r w:rsidRPr="0094531B">
          <w:fldChar w:fldCharType="begin"/>
        </w:r>
        <w:r w:rsidRPr="0094531B">
          <w:instrText xml:space="preserve"> PAGE   \* MERGEFORMAT </w:instrText>
        </w:r>
        <w:r w:rsidRPr="0094531B">
          <w:fldChar w:fldCharType="separate"/>
        </w:r>
        <w:r w:rsidRPr="0094531B">
          <w:rPr>
            <w:noProof/>
          </w:rPr>
          <w:t>2</w:t>
        </w:r>
        <w:r w:rsidRPr="0094531B">
          <w:rPr>
            <w:noProof/>
          </w:rPr>
          <w:fldChar w:fldCharType="end"/>
        </w:r>
        <w:r w:rsidRPr="0094531B">
          <w:t xml:space="preserve"> </w:t>
        </w:r>
      </w:p>
    </w:sdtContent>
  </w:sdt>
  <w:p w14:paraId="310824D2" w14:textId="77777777" w:rsidR="00F5131F" w:rsidRPr="0094531B" w:rsidRDefault="00F5131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182A29D" w14:textId="77777777" w:rsidR="006969F4" w:rsidRDefault="006969F4">
      <w:pPr>
        <w:spacing w:after="0" w:line="240" w:lineRule="auto"/>
      </w:pPr>
      <w:r>
        <w:separator/>
      </w:r>
    </w:p>
  </w:footnote>
  <w:footnote w:type="continuationSeparator" w:id="0">
    <w:p w14:paraId="541CB946" w14:textId="77777777" w:rsidR="006969F4" w:rsidRDefault="006969F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F3636"/>
    <w:rsid w:val="00016F3B"/>
    <w:rsid w:val="00031C3F"/>
    <w:rsid w:val="00044846"/>
    <w:rsid w:val="00044BC1"/>
    <w:rsid w:val="000C4292"/>
    <w:rsid w:val="0012209D"/>
    <w:rsid w:val="00163BED"/>
    <w:rsid w:val="0017177D"/>
    <w:rsid w:val="001846FD"/>
    <w:rsid w:val="001E62EA"/>
    <w:rsid w:val="001F3636"/>
    <w:rsid w:val="00254C46"/>
    <w:rsid w:val="002D4F12"/>
    <w:rsid w:val="00307DB1"/>
    <w:rsid w:val="003C5FFB"/>
    <w:rsid w:val="00402B58"/>
    <w:rsid w:val="00560B14"/>
    <w:rsid w:val="00582822"/>
    <w:rsid w:val="00591C15"/>
    <w:rsid w:val="006258B1"/>
    <w:rsid w:val="006344EB"/>
    <w:rsid w:val="00642574"/>
    <w:rsid w:val="00674F71"/>
    <w:rsid w:val="006969F4"/>
    <w:rsid w:val="006B37AD"/>
    <w:rsid w:val="006B68B4"/>
    <w:rsid w:val="007525B0"/>
    <w:rsid w:val="007A4A5C"/>
    <w:rsid w:val="007F00CC"/>
    <w:rsid w:val="00803B4D"/>
    <w:rsid w:val="00806C0C"/>
    <w:rsid w:val="008656EB"/>
    <w:rsid w:val="008737FF"/>
    <w:rsid w:val="0094531B"/>
    <w:rsid w:val="00946F40"/>
    <w:rsid w:val="00996FEC"/>
    <w:rsid w:val="009A1CAC"/>
    <w:rsid w:val="009C44AF"/>
    <w:rsid w:val="009C57F6"/>
    <w:rsid w:val="009D4D67"/>
    <w:rsid w:val="00AC72E6"/>
    <w:rsid w:val="00B07214"/>
    <w:rsid w:val="00B12F4F"/>
    <w:rsid w:val="00B170DD"/>
    <w:rsid w:val="00B760FB"/>
    <w:rsid w:val="00B95C41"/>
    <w:rsid w:val="00C97B1B"/>
    <w:rsid w:val="00D9637F"/>
    <w:rsid w:val="00DD1E8B"/>
    <w:rsid w:val="00DD4742"/>
    <w:rsid w:val="00DF2C17"/>
    <w:rsid w:val="00E63C9F"/>
    <w:rsid w:val="00E658BE"/>
    <w:rsid w:val="00E96547"/>
    <w:rsid w:val="00E97B64"/>
    <w:rsid w:val="00F5131F"/>
    <w:rsid w:val="00F67331"/>
    <w:rsid w:val="00F83766"/>
    <w:rsid w:val="00FE19EB"/>
    <w:rsid w:val="00FE514A"/>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6B6977C"/>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B07214"/>
    <w:pPr>
      <w:keepNext/>
      <w:keepLines/>
      <w:spacing w:before="240" w:after="0"/>
      <w:outlineLvl w:val="0"/>
    </w:pPr>
    <w:rPr>
      <w:rFonts w:asciiTheme="majorHAnsi" w:eastAsiaTheme="majorEastAsia" w:hAnsiTheme="majorHAnsi" w:cstheme="majorBidi"/>
      <w:b/>
      <w:color w:val="2F5496" w:themeColor="accent1" w:themeShade="BF"/>
      <w:sz w:val="32"/>
      <w:szCs w:val="32"/>
    </w:rPr>
  </w:style>
  <w:style w:type="paragraph" w:styleId="Heading2">
    <w:name w:val="heading 2"/>
    <w:basedOn w:val="Normal"/>
    <w:next w:val="Normal"/>
    <w:link w:val="Heading2Char"/>
    <w:uiPriority w:val="9"/>
    <w:semiHidden/>
    <w:unhideWhenUsed/>
    <w:qFormat/>
    <w:rsid w:val="00B07214"/>
    <w:pPr>
      <w:keepNext/>
      <w:keepLines/>
      <w:spacing w:before="40" w:after="0"/>
      <w:outlineLvl w:val="1"/>
    </w:pPr>
    <w:rPr>
      <w:rFonts w:asciiTheme="majorHAnsi" w:eastAsiaTheme="majorEastAsia" w:hAnsiTheme="majorHAnsi" w:cstheme="majorBidi"/>
      <w:b/>
      <w:color w:val="2F5496" w:themeColor="accent1" w:themeShade="BF"/>
      <w:sz w:val="26"/>
      <w:szCs w:val="26"/>
    </w:rPr>
  </w:style>
  <w:style w:type="paragraph" w:styleId="Heading3">
    <w:name w:val="heading 3"/>
    <w:basedOn w:val="Normal"/>
    <w:next w:val="Normal"/>
    <w:link w:val="Heading3Char"/>
    <w:uiPriority w:val="9"/>
    <w:unhideWhenUsed/>
    <w:qFormat/>
    <w:rsid w:val="00642574"/>
    <w:pPr>
      <w:keepNext/>
      <w:keepLines/>
      <w:spacing w:before="40" w:after="0"/>
      <w:outlineLvl w:val="2"/>
    </w:pPr>
    <w:rPr>
      <w:rFonts w:ascii="Times New Roman" w:eastAsiaTheme="majorEastAsia" w:hAnsi="Times New Roman" w:cstheme="majorBidi"/>
      <w:b/>
      <w:color w:val="1F3763" w:themeColor="accent1" w:themeShade="7F"/>
      <w:sz w:val="24"/>
      <w:szCs w:val="24"/>
    </w:rPr>
  </w:style>
  <w:style w:type="paragraph" w:styleId="Heading4">
    <w:name w:val="heading 4"/>
    <w:basedOn w:val="Normal"/>
    <w:next w:val="Normal"/>
    <w:link w:val="Heading4Char"/>
    <w:uiPriority w:val="9"/>
    <w:semiHidden/>
    <w:unhideWhenUsed/>
    <w:qFormat/>
    <w:rsid w:val="001F3636"/>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1F3636"/>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1F363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F363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F363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F363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07214"/>
    <w:rPr>
      <w:rFonts w:asciiTheme="majorHAnsi" w:eastAsiaTheme="majorEastAsia" w:hAnsiTheme="majorHAnsi" w:cstheme="majorBidi"/>
      <w:b/>
      <w:color w:val="2F5496" w:themeColor="accent1" w:themeShade="BF"/>
      <w:sz w:val="32"/>
      <w:szCs w:val="32"/>
    </w:rPr>
  </w:style>
  <w:style w:type="character" w:customStyle="1" w:styleId="Heading2Char">
    <w:name w:val="Heading 2 Char"/>
    <w:basedOn w:val="DefaultParagraphFont"/>
    <w:link w:val="Heading2"/>
    <w:uiPriority w:val="9"/>
    <w:semiHidden/>
    <w:rsid w:val="00B07214"/>
    <w:rPr>
      <w:rFonts w:asciiTheme="majorHAnsi" w:eastAsiaTheme="majorEastAsia" w:hAnsiTheme="majorHAnsi" w:cstheme="majorBidi"/>
      <w:b/>
      <w:color w:val="2F5496" w:themeColor="accent1" w:themeShade="BF"/>
      <w:sz w:val="26"/>
      <w:szCs w:val="26"/>
    </w:rPr>
  </w:style>
  <w:style w:type="character" w:customStyle="1" w:styleId="Heading3Char">
    <w:name w:val="Heading 3 Char"/>
    <w:basedOn w:val="DefaultParagraphFont"/>
    <w:link w:val="Heading3"/>
    <w:uiPriority w:val="9"/>
    <w:rsid w:val="00642574"/>
    <w:rPr>
      <w:rFonts w:ascii="Times New Roman" w:eastAsiaTheme="majorEastAsia" w:hAnsi="Times New Roman" w:cstheme="majorBidi"/>
      <w:b/>
      <w:color w:val="1F3763" w:themeColor="accent1" w:themeShade="7F"/>
      <w:sz w:val="24"/>
      <w:szCs w:val="24"/>
    </w:rPr>
  </w:style>
  <w:style w:type="character" w:customStyle="1" w:styleId="Heading4Char">
    <w:name w:val="Heading 4 Char"/>
    <w:basedOn w:val="DefaultParagraphFont"/>
    <w:link w:val="Heading4"/>
    <w:uiPriority w:val="9"/>
    <w:semiHidden/>
    <w:rsid w:val="001F3636"/>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1F3636"/>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1F363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F363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F363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F3636"/>
    <w:rPr>
      <w:rFonts w:eastAsiaTheme="majorEastAsia" w:cstheme="majorBidi"/>
      <w:color w:val="272727" w:themeColor="text1" w:themeTint="D8"/>
    </w:rPr>
  </w:style>
  <w:style w:type="paragraph" w:styleId="Title">
    <w:name w:val="Title"/>
    <w:basedOn w:val="Normal"/>
    <w:next w:val="Normal"/>
    <w:link w:val="TitleChar"/>
    <w:uiPriority w:val="10"/>
    <w:qFormat/>
    <w:rsid w:val="001F363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F363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F363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F363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F3636"/>
    <w:pPr>
      <w:spacing w:before="160"/>
      <w:jc w:val="center"/>
    </w:pPr>
    <w:rPr>
      <w:i/>
      <w:iCs/>
      <w:color w:val="404040" w:themeColor="text1" w:themeTint="BF"/>
    </w:rPr>
  </w:style>
  <w:style w:type="character" w:customStyle="1" w:styleId="QuoteChar">
    <w:name w:val="Quote Char"/>
    <w:basedOn w:val="DefaultParagraphFont"/>
    <w:link w:val="Quote"/>
    <w:uiPriority w:val="29"/>
    <w:rsid w:val="001F3636"/>
    <w:rPr>
      <w:i/>
      <w:iCs/>
      <w:color w:val="404040" w:themeColor="text1" w:themeTint="BF"/>
    </w:rPr>
  </w:style>
  <w:style w:type="paragraph" w:styleId="ListParagraph">
    <w:name w:val="List Paragraph"/>
    <w:basedOn w:val="Normal"/>
    <w:uiPriority w:val="34"/>
    <w:qFormat/>
    <w:rsid w:val="001F3636"/>
    <w:pPr>
      <w:ind w:left="720"/>
      <w:contextualSpacing/>
    </w:pPr>
  </w:style>
  <w:style w:type="character" w:styleId="IntenseEmphasis">
    <w:name w:val="Intense Emphasis"/>
    <w:basedOn w:val="DefaultParagraphFont"/>
    <w:uiPriority w:val="21"/>
    <w:qFormat/>
    <w:rsid w:val="001F3636"/>
    <w:rPr>
      <w:i/>
      <w:iCs/>
      <w:color w:val="2F5496" w:themeColor="accent1" w:themeShade="BF"/>
    </w:rPr>
  </w:style>
  <w:style w:type="paragraph" w:styleId="IntenseQuote">
    <w:name w:val="Intense Quote"/>
    <w:basedOn w:val="Normal"/>
    <w:next w:val="Normal"/>
    <w:link w:val="IntenseQuoteChar"/>
    <w:uiPriority w:val="30"/>
    <w:qFormat/>
    <w:rsid w:val="001F3636"/>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1F3636"/>
    <w:rPr>
      <w:i/>
      <w:iCs/>
      <w:color w:val="2F5496" w:themeColor="accent1" w:themeShade="BF"/>
    </w:rPr>
  </w:style>
  <w:style w:type="character" w:styleId="IntenseReference">
    <w:name w:val="Intense Reference"/>
    <w:basedOn w:val="DefaultParagraphFont"/>
    <w:uiPriority w:val="32"/>
    <w:qFormat/>
    <w:rsid w:val="001F3636"/>
    <w:rPr>
      <w:b/>
      <w:bCs/>
      <w:smallCaps/>
      <w:color w:val="2F5496" w:themeColor="accent1" w:themeShade="BF"/>
      <w:spacing w:val="5"/>
    </w:rPr>
  </w:style>
  <w:style w:type="paragraph" w:styleId="NormalWeb">
    <w:name w:val="Normal (Web)"/>
    <w:basedOn w:val="Normal"/>
    <w:uiPriority w:val="99"/>
    <w:semiHidden/>
    <w:unhideWhenUsed/>
    <w:rsid w:val="001846FD"/>
    <w:rPr>
      <w:rFonts w:ascii="Times New Roman" w:hAnsi="Times New Roman" w:cs="Times New Roman"/>
      <w:sz w:val="24"/>
      <w:szCs w:val="24"/>
    </w:rPr>
  </w:style>
  <w:style w:type="paragraph" w:styleId="Header">
    <w:name w:val="header"/>
    <w:basedOn w:val="Normal"/>
    <w:link w:val="HeaderChar"/>
    <w:uiPriority w:val="99"/>
    <w:unhideWhenUsed/>
    <w:rsid w:val="00F5131F"/>
    <w:pPr>
      <w:tabs>
        <w:tab w:val="center" w:pos="4513"/>
        <w:tab w:val="right" w:pos="9026"/>
      </w:tabs>
      <w:spacing w:after="0" w:line="240" w:lineRule="auto"/>
    </w:pPr>
  </w:style>
  <w:style w:type="character" w:customStyle="1" w:styleId="HeaderChar">
    <w:name w:val="Header Char"/>
    <w:basedOn w:val="DefaultParagraphFont"/>
    <w:link w:val="Header"/>
    <w:uiPriority w:val="99"/>
    <w:rsid w:val="00F5131F"/>
  </w:style>
  <w:style w:type="paragraph" w:styleId="Footer">
    <w:name w:val="footer"/>
    <w:basedOn w:val="Normal"/>
    <w:link w:val="FooterChar"/>
    <w:uiPriority w:val="99"/>
    <w:unhideWhenUsed/>
    <w:rsid w:val="00F5131F"/>
    <w:pPr>
      <w:tabs>
        <w:tab w:val="center" w:pos="4513"/>
        <w:tab w:val="right" w:pos="9026"/>
      </w:tabs>
      <w:spacing w:after="0" w:line="240" w:lineRule="auto"/>
    </w:pPr>
  </w:style>
  <w:style w:type="character" w:customStyle="1" w:styleId="FooterChar">
    <w:name w:val="Footer Char"/>
    <w:basedOn w:val="DefaultParagraphFont"/>
    <w:link w:val="Footer"/>
    <w:uiPriority w:val="99"/>
    <w:rsid w:val="00F5131F"/>
  </w:style>
  <w:style w:type="paragraph" w:styleId="TOCHeading">
    <w:name w:val="TOC Heading"/>
    <w:basedOn w:val="Heading1"/>
    <w:next w:val="Normal"/>
    <w:uiPriority w:val="39"/>
    <w:unhideWhenUsed/>
    <w:qFormat/>
    <w:rsid w:val="00F5131F"/>
    <w:pPr>
      <w:outlineLvl w:val="9"/>
    </w:pPr>
    <w:rPr>
      <w:b w:val="0"/>
      <w:kern w:val="0"/>
      <w:lang w:val="en-US"/>
      <w14:ligatures w14:val="none"/>
    </w:rPr>
  </w:style>
  <w:style w:type="paragraph" w:styleId="TOC1">
    <w:name w:val="toc 1"/>
    <w:basedOn w:val="Normal"/>
    <w:next w:val="Normal"/>
    <w:autoRedefine/>
    <w:uiPriority w:val="39"/>
    <w:unhideWhenUsed/>
    <w:rsid w:val="00F5131F"/>
    <w:pPr>
      <w:spacing w:after="100"/>
    </w:pPr>
  </w:style>
  <w:style w:type="character" w:styleId="Hyperlink">
    <w:name w:val="Hyperlink"/>
    <w:basedOn w:val="DefaultParagraphFont"/>
    <w:uiPriority w:val="99"/>
    <w:unhideWhenUsed/>
    <w:rsid w:val="00F5131F"/>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854E7D0-FC8F-4530-90D9-62F7AFF8FEC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2997</Words>
  <Characters>14808</Characters>
  <Application>Microsoft Office Word</Application>
  <DocSecurity>0</DocSecurity>
  <Lines>296</Lines>
  <Paragraphs>222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17583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2025-02-26T12:13:00Z</dcterms:created>
  <dcterms:modified xsi:type="dcterms:W3CDTF">2025-02-26T12:13:00Z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edcf1637a0d8a3a457b82f2a9e581c8fa4df73701143e7314b4395646f8ae98c</vt:lpwstr>
  </property>
</Properties>
</file>