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13AF2" w:rsidRDefault="007E6544">
      <w:bookmarkStart w:id="0" w:name="_GoBack"/>
      <w:bookmarkEnd w:id="0"/>
      <w:r>
        <w:t>Assessing Reading</w:t>
      </w:r>
    </w:p>
    <w:p w:rsidR="007E6544" w:rsidRDefault="007E6544"/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773"/>
        <w:gridCol w:w="547"/>
        <w:gridCol w:w="6472"/>
        <w:gridCol w:w="1224"/>
      </w:tblGrid>
      <w:tr w:rsidR="00466E1C" w:rsidTr="00F814D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>
            <w:r>
              <w:t>Level</w:t>
            </w:r>
          </w:p>
        </w:tc>
        <w:tc>
          <w:tcPr>
            <w:tcW w:w="547" w:type="dxa"/>
          </w:tcPr>
          <w:p w:rsidR="00466E1C" w:rsidRDefault="00466E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472" w:type="dxa"/>
          </w:tcPr>
          <w:p w:rsidR="00466E1C" w:rsidRDefault="00466E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Element of the Level Descriptor</w:t>
            </w:r>
          </w:p>
        </w:tc>
        <w:tc>
          <w:tcPr>
            <w:tcW w:w="1224" w:type="dxa"/>
          </w:tcPr>
          <w:p w:rsidR="00466E1C" w:rsidRDefault="00466E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1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Learners recognise familiar words in simple texts.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They use their knowledge of letters and sound–symbol relationships in order to read words and to establish meaning when reading aloud. In these activities they sometimes require support.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express their response to poems, stories and non-literary texts by identifying aspects they like.</w:t>
            </w:r>
          </w:p>
        </w:tc>
        <w:tc>
          <w:tcPr>
            <w:tcW w:w="1224" w:type="dxa"/>
          </w:tcPr>
          <w:p w:rsidR="00466E1C" w:rsidRPr="007E6544" w:rsidRDefault="00466E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2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Learners’ reading of simple texts shows understanding and is generally accurate.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They express opinions about major events or ideas in stories, poems and non-literary texts.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use more than one strategy, such as phonic, graphic, syntactic and contextual, in reading unfamiliar words and establishing meaning.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3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Learners read a range of texts fluently and accurately.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can use appropriate strategies in order to read independently and establish meaning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. In responding to literary and non-literary texts they show understanding of the main points and express preferences.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use their knowledge of the alphabet to locate books and find information.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4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In responding to a range of texts, learners show understanding of significant ideas, themes, events and characters, and are beginning to use inference and deduction.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They refer to the text when explaining their views.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They locate and use ideas and information on a specific topic from more than one source, and use them effectively.</w:t>
            </w:r>
          </w:p>
        </w:tc>
        <w:tc>
          <w:tcPr>
            <w:tcW w:w="1224" w:type="dxa"/>
          </w:tcPr>
          <w:p w:rsidR="00466E1C" w:rsidRPr="006D140B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5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Learners show understanding of a wide range of texts, selecting essential points and using inference and deduction where appropriate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. In their responses, they identify key features, themes and characters, and select relevant words, phrases, sentences, images and other information to support their views.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They retrieve and collate information from a range of sources.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>
            <w:pPr>
              <w:jc w:val="center"/>
            </w:pPr>
            <w:r>
              <w:t>6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In reading and discussing a wide range of texts, learners select relevant words, phrases and information in order to comment on their significance and effect.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/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They are able to identify different layers of meaning in text.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/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They give personal responses to both literary and non-literary texts, referring to aspects of language, structure, themes, images and ideas in justifying their views.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/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They summarise a range of information from different sources.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/>
        </w:tc>
        <w:tc>
          <w:tcPr>
            <w:tcW w:w="547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24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:rsidR="007E6544" w:rsidRDefault="007E6544"/>
    <w:sectPr w:rsidR="007E65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6544"/>
    <w:rsid w:val="00027DC2"/>
    <w:rsid w:val="00466E1C"/>
    <w:rsid w:val="005B56F1"/>
    <w:rsid w:val="00613AF2"/>
    <w:rsid w:val="006D140B"/>
    <w:rsid w:val="007E6544"/>
    <w:rsid w:val="00F81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33C640-0A08-4429-A967-D301CDDF1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65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3">
    <w:name w:val="Grid Table 1 Light Accent 3"/>
    <w:basedOn w:val="TableNormal"/>
    <w:uiPriority w:val="46"/>
    <w:rsid w:val="00F814DD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348</Words>
  <Characters>1984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Helen A Griffiths</cp:lastModifiedBy>
  <cp:revision>2</cp:revision>
  <dcterms:created xsi:type="dcterms:W3CDTF">2019-01-30T23:57:00Z</dcterms:created>
  <dcterms:modified xsi:type="dcterms:W3CDTF">2019-01-30T23:57:00Z</dcterms:modified>
</cp:coreProperties>
</file>