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38E4A" w14:textId="77777777" w:rsidR="00676C75" w:rsidRDefault="00676C75" w:rsidP="00F5130B">
      <w:pPr>
        <w:jc w:val="center"/>
        <w:rPr>
          <w:b/>
          <w:bCs/>
          <w:sz w:val="32"/>
          <w:szCs w:val="32"/>
          <w:u w:val="single"/>
        </w:rPr>
      </w:pPr>
    </w:p>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E61E7B" w:rsidRPr="00E61E7B" w14:paraId="077DCE57" w14:textId="77777777" w:rsidTr="00E61E7B">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5037CB44" w14:textId="77777777" w:rsidR="00E61E7B" w:rsidRPr="00E61E7B" w:rsidRDefault="00E61E7B" w:rsidP="00E61E7B">
            <w:pPr>
              <w:spacing w:line="256" w:lineRule="auto"/>
              <w:rPr>
                <w:rFonts w:ascii="Trebuchet MS" w:eastAsia="Arial" w:hAnsi="Trebuchet MS"/>
                <w:b/>
                <w:lang w:eastAsia="en-GB"/>
              </w:rPr>
            </w:pPr>
            <w:bookmarkStart w:id="0" w:name="_Hlk188291980"/>
            <w:r w:rsidRPr="00E61E7B">
              <w:rPr>
                <w:rFonts w:ascii="Trebuchet MS" w:eastAsia="Arial" w:hAnsi="Trebuchet MS"/>
                <w:b/>
                <w:lang w:eastAsia="en-GB"/>
              </w:rPr>
              <w:t>Please write clearly in block capitals.</w:t>
            </w:r>
            <w:r w:rsidRPr="00E61E7B">
              <w:rPr>
                <w:rFonts w:ascii="Trebuchet MS" w:eastAsia="Arial" w:hAnsi="Trebuchet MS"/>
                <w:lang w:eastAsia="en-GB"/>
              </w:rPr>
              <w:t xml:space="preserve">  </w:t>
            </w:r>
          </w:p>
        </w:tc>
      </w:tr>
      <w:tr w:rsidR="00E61E7B" w:rsidRPr="00E61E7B" w14:paraId="0E131BB8" w14:textId="77777777" w:rsidTr="00E61E7B">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061A2E5"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hideMark/>
          </w:tcPr>
          <w:p w14:paraId="3CB2E303"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 6</w:t>
            </w:r>
          </w:p>
        </w:tc>
        <w:tc>
          <w:tcPr>
            <w:tcW w:w="718" w:type="pct"/>
            <w:gridSpan w:val="3"/>
            <w:tcBorders>
              <w:top w:val="single" w:sz="4" w:space="0" w:color="000000"/>
              <w:left w:val="single" w:sz="4" w:space="0" w:color="000000"/>
              <w:bottom w:val="single" w:sz="4" w:space="0" w:color="000000"/>
              <w:right w:val="single" w:sz="4" w:space="0" w:color="000000"/>
            </w:tcBorders>
            <w:vAlign w:val="center"/>
            <w:hideMark/>
          </w:tcPr>
          <w:p w14:paraId="35BBD04B"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hideMark/>
          </w:tcPr>
          <w:p w14:paraId="0132AC2F"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10043FE0" w14:textId="77777777" w:rsidR="00E61E7B" w:rsidRPr="00E61E7B" w:rsidRDefault="00E61E7B" w:rsidP="00E61E7B">
            <w:pPr>
              <w:spacing w:line="256" w:lineRule="auto"/>
              <w:rPr>
                <w:rFonts w:ascii="Trebuchet MS" w:eastAsia="Arial" w:hAnsi="Trebuchet MS"/>
                <w:lang w:eastAsia="en-GB"/>
              </w:rPr>
            </w:pPr>
          </w:p>
        </w:tc>
      </w:tr>
      <w:tr w:rsidR="00E61E7B" w:rsidRPr="00E61E7B" w14:paraId="33BA5AFC" w14:textId="77777777" w:rsidTr="00E61E7B">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E1B0853"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Centre name:</w:t>
            </w:r>
          </w:p>
          <w:p w14:paraId="3E1B02E6" w14:textId="77777777" w:rsidR="00E61E7B" w:rsidRPr="00E61E7B" w:rsidRDefault="00E61E7B" w:rsidP="00E61E7B">
            <w:pPr>
              <w:spacing w:line="256" w:lineRule="auto"/>
              <w:rPr>
                <w:rFonts w:ascii="Trebuchet MS" w:eastAsia="Arial" w:hAnsi="Trebuchet MS"/>
                <w:b/>
                <w:lang w:eastAsia="en-GB"/>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2D4B103A"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University of Wales Trinity Saint David</w:t>
            </w:r>
          </w:p>
        </w:tc>
      </w:tr>
      <w:tr w:rsidR="00E61E7B" w:rsidRPr="00E61E7B" w14:paraId="31B5DCEC" w14:textId="77777777" w:rsidTr="00E61E7B">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0F414E31"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hideMark/>
          </w:tcPr>
          <w:p w14:paraId="57615CB4"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 8</w:t>
            </w:r>
          </w:p>
        </w:tc>
        <w:tc>
          <w:tcPr>
            <w:tcW w:w="410" w:type="pct"/>
            <w:gridSpan w:val="2"/>
            <w:tcBorders>
              <w:top w:val="single" w:sz="4" w:space="0" w:color="000000"/>
              <w:left w:val="single" w:sz="4" w:space="0" w:color="000000"/>
              <w:bottom w:val="single" w:sz="4" w:space="0" w:color="000000"/>
              <w:right w:val="single" w:sz="4" w:space="0" w:color="000000"/>
            </w:tcBorders>
            <w:vAlign w:val="center"/>
            <w:hideMark/>
          </w:tcPr>
          <w:p w14:paraId="4D2E5A5A" w14:textId="0B1B2432"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9 </w:t>
            </w:r>
          </w:p>
        </w:tc>
        <w:tc>
          <w:tcPr>
            <w:tcW w:w="410" w:type="pct"/>
            <w:tcBorders>
              <w:top w:val="single" w:sz="4" w:space="0" w:color="000000"/>
              <w:left w:val="single" w:sz="4" w:space="0" w:color="000000"/>
              <w:bottom w:val="single" w:sz="4" w:space="0" w:color="000000"/>
              <w:right w:val="single" w:sz="4" w:space="0" w:color="000000"/>
            </w:tcBorders>
            <w:vAlign w:val="center"/>
            <w:hideMark/>
          </w:tcPr>
          <w:p w14:paraId="064D1D4B" w14:textId="18B9AC7E"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2</w:t>
            </w:r>
          </w:p>
        </w:tc>
        <w:tc>
          <w:tcPr>
            <w:tcW w:w="411" w:type="pct"/>
            <w:gridSpan w:val="2"/>
            <w:tcBorders>
              <w:top w:val="single" w:sz="4" w:space="0" w:color="000000"/>
              <w:left w:val="single" w:sz="4" w:space="0" w:color="000000"/>
              <w:bottom w:val="single" w:sz="4" w:space="0" w:color="000000"/>
              <w:right w:val="single" w:sz="4" w:space="0" w:color="000000"/>
            </w:tcBorders>
            <w:vAlign w:val="center"/>
            <w:hideMark/>
          </w:tcPr>
          <w:p w14:paraId="57697D9E" w14:textId="261B2C86"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0</w:t>
            </w:r>
          </w:p>
        </w:tc>
        <w:tc>
          <w:tcPr>
            <w:tcW w:w="410" w:type="pct"/>
            <w:tcBorders>
              <w:top w:val="single" w:sz="4" w:space="0" w:color="000000"/>
              <w:left w:val="single" w:sz="4" w:space="0" w:color="000000"/>
              <w:bottom w:val="single" w:sz="4" w:space="0" w:color="000000"/>
              <w:right w:val="single" w:sz="4" w:space="0" w:color="000000"/>
            </w:tcBorders>
            <w:vAlign w:val="center"/>
            <w:hideMark/>
          </w:tcPr>
          <w:p w14:paraId="0504F928" w14:textId="75660F08"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0</w:t>
            </w:r>
          </w:p>
        </w:tc>
        <w:tc>
          <w:tcPr>
            <w:tcW w:w="410" w:type="pct"/>
            <w:gridSpan w:val="2"/>
            <w:tcBorders>
              <w:top w:val="single" w:sz="4" w:space="0" w:color="000000"/>
              <w:left w:val="single" w:sz="4" w:space="0" w:color="000000"/>
              <w:bottom w:val="single" w:sz="4" w:space="0" w:color="000000"/>
              <w:right w:val="single" w:sz="4" w:space="0" w:color="000000"/>
            </w:tcBorders>
            <w:vAlign w:val="center"/>
            <w:hideMark/>
          </w:tcPr>
          <w:p w14:paraId="2AD73672" w14:textId="675B9EFD"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9</w:t>
            </w:r>
          </w:p>
        </w:tc>
        <w:tc>
          <w:tcPr>
            <w:tcW w:w="412" w:type="pct"/>
            <w:tcBorders>
              <w:top w:val="single" w:sz="4" w:space="0" w:color="000000"/>
              <w:left w:val="single" w:sz="4" w:space="0" w:color="000000"/>
              <w:bottom w:val="single" w:sz="4" w:space="0" w:color="000000"/>
              <w:right w:val="single" w:sz="4" w:space="0" w:color="000000"/>
            </w:tcBorders>
            <w:vAlign w:val="center"/>
            <w:hideMark/>
          </w:tcPr>
          <w:p w14:paraId="1D506EC2" w14:textId="40EF3E21" w:rsidR="00E61E7B" w:rsidRPr="00E61E7B" w:rsidRDefault="003666A2" w:rsidP="00E61E7B">
            <w:pPr>
              <w:spacing w:line="256" w:lineRule="auto"/>
              <w:rPr>
                <w:rFonts w:ascii="Trebuchet MS" w:eastAsia="Arial" w:hAnsi="Trebuchet MS"/>
                <w:lang w:eastAsia="en-GB"/>
              </w:rPr>
            </w:pPr>
            <w:r>
              <w:rPr>
                <w:rFonts w:ascii="Trebuchet MS" w:eastAsia="Arial" w:hAnsi="Trebuchet MS"/>
                <w:lang w:eastAsia="en-GB"/>
              </w:rPr>
              <w:t>3</w:t>
            </w:r>
          </w:p>
        </w:tc>
      </w:tr>
      <w:tr w:rsidR="00E61E7B" w:rsidRPr="00E61E7B" w14:paraId="4ED66095"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8E91869"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115A4359"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 xml:space="preserve"> GELDER</w:t>
            </w:r>
          </w:p>
        </w:tc>
      </w:tr>
      <w:tr w:rsidR="00E61E7B" w:rsidRPr="00E61E7B" w14:paraId="50B6E709"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1441743"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7C3D24BA" w14:textId="6D33F8FA"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MICHAEL</w:t>
            </w:r>
            <w:r w:rsidR="00275B14">
              <w:rPr>
                <w:rFonts w:ascii="Trebuchet MS" w:eastAsia="Arial" w:hAnsi="Trebuchet MS"/>
                <w:lang w:eastAsia="en-GB"/>
              </w:rPr>
              <w:t xml:space="preserve"> JON</w:t>
            </w:r>
          </w:p>
        </w:tc>
      </w:tr>
      <w:tr w:rsidR="00E61E7B" w:rsidRPr="00E61E7B" w14:paraId="4B6DAFCB" w14:textId="77777777" w:rsidTr="00E61E7B">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3CA1AAA" w14:textId="77777777" w:rsidR="00E61E7B" w:rsidRPr="00E61E7B" w:rsidRDefault="00E61E7B" w:rsidP="00E61E7B">
            <w:pPr>
              <w:spacing w:line="256" w:lineRule="auto"/>
              <w:rPr>
                <w:rFonts w:ascii="Trebuchet MS" w:eastAsia="Arial" w:hAnsi="Trebuchet MS"/>
                <w:lang w:eastAsia="en-GB"/>
              </w:rPr>
            </w:pPr>
          </w:p>
        </w:tc>
      </w:tr>
      <w:tr w:rsidR="00E61E7B" w:rsidRPr="00E61E7B" w14:paraId="5B0D7495"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9FDD5E3"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2A0348D2"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5CO03</w:t>
            </w:r>
          </w:p>
        </w:tc>
      </w:tr>
      <w:tr w:rsidR="00E61E7B" w:rsidRPr="00E61E7B" w14:paraId="65FE373D"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E3E5F3B"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29D831E0"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Professional behaviours and valuing people</w:t>
            </w:r>
          </w:p>
        </w:tc>
      </w:tr>
      <w:tr w:rsidR="00E61E7B" w:rsidRPr="00E61E7B" w14:paraId="2E843A0A"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649A0955"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0464EA7C"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CIPD_5CO03_24_01</w:t>
            </w:r>
          </w:p>
        </w:tc>
      </w:tr>
      <w:tr w:rsidR="00E61E7B" w:rsidRPr="00E61E7B" w14:paraId="77D8739B"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1B364CE"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7A2EFE23"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4.12.24</w:t>
            </w:r>
          </w:p>
        </w:tc>
      </w:tr>
      <w:tr w:rsidR="00E61E7B" w:rsidRPr="00E61E7B" w14:paraId="6D16ED38"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45D7FAEB"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09C1DBB9" w14:textId="77777777" w:rsidR="00E61E7B" w:rsidRPr="00E61E7B" w:rsidRDefault="00E61E7B" w:rsidP="00E61E7B">
            <w:pPr>
              <w:spacing w:line="256" w:lineRule="auto"/>
              <w:rPr>
                <w:rFonts w:ascii="Trebuchet MS" w:eastAsia="Arial" w:hAnsi="Trebuchet MS"/>
                <w:lang w:eastAsia="en-GB"/>
              </w:rPr>
            </w:pPr>
            <w:r w:rsidRPr="00E61E7B">
              <w:rPr>
                <w:rFonts w:ascii="Trebuchet MS" w:eastAsia="Arial" w:hAnsi="Trebuchet MS"/>
                <w:lang w:eastAsia="en-GB"/>
              </w:rPr>
              <w:t>20.1.25 (Cohort 9) 31/3/25 (Cohort 10)</w:t>
            </w:r>
          </w:p>
        </w:tc>
      </w:tr>
      <w:tr w:rsidR="00E61E7B" w:rsidRPr="00E61E7B" w14:paraId="14F846C2"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23977335"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42B8775" w14:textId="51D5B7CC" w:rsidR="00E61E7B" w:rsidRPr="00E61E7B" w:rsidRDefault="001F3C0B" w:rsidP="00E61E7B">
            <w:pPr>
              <w:spacing w:line="256" w:lineRule="auto"/>
              <w:rPr>
                <w:rFonts w:ascii="Trebuchet MS" w:eastAsia="Arial" w:hAnsi="Trebuchet MS"/>
                <w:lang w:eastAsia="en-GB"/>
              </w:rPr>
            </w:pPr>
            <w:r>
              <w:rPr>
                <w:rFonts w:ascii="Trebuchet MS" w:eastAsia="Arial" w:hAnsi="Trebuchet MS"/>
                <w:lang w:eastAsia="en-GB"/>
              </w:rPr>
              <w:t>24.03.25</w:t>
            </w:r>
          </w:p>
        </w:tc>
      </w:tr>
      <w:tr w:rsidR="00E61E7B" w:rsidRPr="00E61E7B" w14:paraId="7176C5E4"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3BF3D3F"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A9D5947" w14:textId="77777777" w:rsidR="00E61E7B" w:rsidRPr="00E61E7B" w:rsidRDefault="00E61E7B" w:rsidP="00E61E7B">
            <w:pPr>
              <w:spacing w:line="256" w:lineRule="auto"/>
              <w:rPr>
                <w:rFonts w:ascii="Trebuchet MS" w:eastAsia="Arial" w:hAnsi="Trebuchet MS"/>
                <w:lang w:eastAsia="en-GB"/>
              </w:rPr>
            </w:pPr>
          </w:p>
        </w:tc>
      </w:tr>
      <w:tr w:rsidR="00E61E7B" w:rsidRPr="00E61E7B" w14:paraId="64E6A65E" w14:textId="77777777" w:rsidTr="00E61E7B">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7492B882" w14:textId="77777777" w:rsidR="00E61E7B" w:rsidRPr="00E61E7B" w:rsidRDefault="00E61E7B" w:rsidP="00E61E7B">
            <w:pPr>
              <w:spacing w:line="256" w:lineRule="auto"/>
              <w:rPr>
                <w:rFonts w:ascii="Trebuchet MS" w:eastAsia="Arial" w:hAnsi="Trebuchet MS"/>
                <w:b/>
                <w:lang w:eastAsia="en-GB"/>
              </w:rPr>
            </w:pPr>
            <w:r w:rsidRPr="00E61E7B">
              <w:rPr>
                <w:rFonts w:ascii="Trebuchet MS" w:eastAsia="Arial" w:hAnsi="Trebuchet MS"/>
                <w:b/>
                <w:lang w:eastAsia="en-GB"/>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hideMark/>
          </w:tcPr>
          <w:p w14:paraId="3BBD36A8" w14:textId="5FE94294" w:rsidR="00E61E7B" w:rsidRPr="001F3C0B" w:rsidRDefault="00E61E7B" w:rsidP="00E61E7B">
            <w:pPr>
              <w:spacing w:line="256" w:lineRule="auto"/>
              <w:rPr>
                <w:rFonts w:ascii="Trebuchet MS" w:eastAsia="Arial" w:hAnsi="Trebuchet MS"/>
                <w:color w:val="FF0000"/>
                <w:lang w:eastAsia="en-GB"/>
              </w:rPr>
            </w:pPr>
            <w:r w:rsidRPr="001F3C0B">
              <w:rPr>
                <w:rFonts w:ascii="Trebuchet MS" w:eastAsia="Arial" w:hAnsi="Trebuchet MS"/>
                <w:strike/>
                <w:lang w:eastAsia="en-GB"/>
              </w:rPr>
              <w:t>3473</w:t>
            </w:r>
            <w:r w:rsidR="001F3C0B">
              <w:rPr>
                <w:rFonts w:ascii="Trebuchet MS" w:eastAsia="Arial" w:hAnsi="Trebuchet MS"/>
                <w:lang w:eastAsia="en-GB"/>
              </w:rPr>
              <w:t xml:space="preserve">    </w:t>
            </w:r>
            <w:r w:rsidR="001F3C0B">
              <w:rPr>
                <w:rFonts w:ascii="Trebuchet MS" w:eastAsia="Arial" w:hAnsi="Trebuchet MS"/>
                <w:color w:val="FF0000"/>
                <w:lang w:eastAsia="en-GB"/>
              </w:rPr>
              <w:t>3507</w:t>
            </w:r>
          </w:p>
        </w:tc>
        <w:bookmarkEnd w:id="0"/>
      </w:tr>
    </w:tbl>
    <w:p w14:paraId="71E40A26" w14:textId="77777777" w:rsidR="00676C75" w:rsidRDefault="00676C75" w:rsidP="00F5130B">
      <w:pPr>
        <w:jc w:val="center"/>
        <w:rPr>
          <w:b/>
          <w:bCs/>
          <w:sz w:val="32"/>
          <w:szCs w:val="32"/>
          <w:u w:val="single"/>
        </w:rPr>
      </w:pPr>
    </w:p>
    <w:p w14:paraId="7A11786F" w14:textId="77777777" w:rsidR="00723D8A" w:rsidRDefault="00723D8A" w:rsidP="00723D8A">
      <w:pPr>
        <w:rPr>
          <w:b/>
          <w:bCs/>
          <w:sz w:val="32"/>
          <w:szCs w:val="32"/>
          <w:u w:val="single"/>
        </w:rPr>
      </w:pPr>
    </w:p>
    <w:p w14:paraId="718302D9" w14:textId="77777777" w:rsidR="00E61E7B" w:rsidRDefault="00E61E7B" w:rsidP="00723D8A">
      <w:pPr>
        <w:rPr>
          <w:b/>
          <w:bCs/>
          <w:sz w:val="32"/>
          <w:szCs w:val="32"/>
          <w:u w:val="single"/>
        </w:rPr>
      </w:pPr>
    </w:p>
    <w:p w14:paraId="11531D8A" w14:textId="77777777" w:rsidR="00E61E7B" w:rsidRDefault="00E61E7B" w:rsidP="00723D8A">
      <w:pPr>
        <w:rPr>
          <w:b/>
          <w:bCs/>
          <w:sz w:val="32"/>
          <w:szCs w:val="32"/>
          <w:u w:val="single"/>
        </w:rPr>
      </w:pPr>
    </w:p>
    <w:p w14:paraId="04AE5057" w14:textId="77777777" w:rsidR="00E61E7B" w:rsidRDefault="00E61E7B" w:rsidP="00723D8A">
      <w:pPr>
        <w:rPr>
          <w:b/>
          <w:bCs/>
          <w:sz w:val="32"/>
          <w:szCs w:val="32"/>
          <w:u w:val="single"/>
        </w:rPr>
      </w:pPr>
    </w:p>
    <w:p w14:paraId="516D66EF" w14:textId="77777777" w:rsidR="00E61E7B" w:rsidRDefault="00E61E7B" w:rsidP="00723D8A">
      <w:pPr>
        <w:rPr>
          <w:b/>
          <w:bCs/>
          <w:sz w:val="32"/>
          <w:szCs w:val="32"/>
          <w:u w:val="single"/>
        </w:rPr>
      </w:pPr>
    </w:p>
    <w:p w14:paraId="0109D188" w14:textId="77777777" w:rsidR="00E61E7B" w:rsidRDefault="00E61E7B" w:rsidP="00723D8A">
      <w:pPr>
        <w:rPr>
          <w:b/>
          <w:bCs/>
          <w:sz w:val="32"/>
          <w:szCs w:val="32"/>
          <w:u w:val="single"/>
        </w:rPr>
      </w:pPr>
    </w:p>
    <w:p w14:paraId="5C7260B0" w14:textId="77777777" w:rsidR="00E61E7B" w:rsidRDefault="00E61E7B" w:rsidP="00723D8A">
      <w:pPr>
        <w:rPr>
          <w:b/>
          <w:bCs/>
          <w:sz w:val="32"/>
          <w:szCs w:val="32"/>
          <w:u w:val="single"/>
        </w:rPr>
      </w:pPr>
    </w:p>
    <w:p w14:paraId="765641DE" w14:textId="77777777" w:rsidR="00E61E7B" w:rsidRDefault="00E61E7B" w:rsidP="00723D8A">
      <w:pPr>
        <w:rPr>
          <w:b/>
          <w:bCs/>
          <w:sz w:val="32"/>
          <w:szCs w:val="32"/>
          <w:u w:val="single"/>
        </w:rPr>
      </w:pPr>
    </w:p>
    <w:p w14:paraId="7117AAF0" w14:textId="77777777" w:rsidR="00E61E7B" w:rsidRDefault="00E61E7B" w:rsidP="00723D8A">
      <w:pPr>
        <w:rPr>
          <w:b/>
          <w:bCs/>
          <w:sz w:val="32"/>
          <w:szCs w:val="32"/>
          <w:u w:val="single"/>
        </w:rPr>
      </w:pPr>
    </w:p>
    <w:p w14:paraId="58F9B66B" w14:textId="77777777" w:rsidR="00E61E7B" w:rsidRDefault="00E61E7B" w:rsidP="00723D8A">
      <w:pPr>
        <w:rPr>
          <w:b/>
          <w:bCs/>
          <w:sz w:val="32"/>
          <w:szCs w:val="32"/>
          <w:u w:val="single"/>
        </w:rPr>
      </w:pPr>
    </w:p>
    <w:p w14:paraId="41AE201F" w14:textId="77777777" w:rsidR="00E61E7B" w:rsidRDefault="00E61E7B" w:rsidP="00723D8A"/>
    <w:p w14:paraId="778A6632" w14:textId="45D79239" w:rsidR="00720981" w:rsidRPr="00E61E7B" w:rsidRDefault="00720981" w:rsidP="00723D8A">
      <w:pPr>
        <w:rPr>
          <w:b/>
          <w:bCs/>
        </w:rPr>
      </w:pPr>
      <w:r w:rsidRPr="00E61E7B">
        <w:rPr>
          <w:b/>
          <w:bCs/>
        </w:rPr>
        <w:t>AC 1.1</w:t>
      </w:r>
    </w:p>
    <w:p w14:paraId="5A94DC9B" w14:textId="25B49AF4" w:rsidR="0049429A" w:rsidRPr="00117FA9" w:rsidRDefault="0049429A" w:rsidP="0049429A">
      <w:r w:rsidRPr="00117FA9">
        <w:t xml:space="preserve">To be recognised as a people professional, an individual must meet the standards as described </w:t>
      </w:r>
      <w:r w:rsidR="00E91EAD" w:rsidRPr="00117FA9">
        <w:t>by</w:t>
      </w:r>
      <w:r w:rsidRPr="00117FA9">
        <w:t xml:space="preserve"> the CIPD Profession map (CIPD, 2023). The map </w:t>
      </w:r>
      <w:r w:rsidR="00D33EAB" w:rsidRPr="00117FA9">
        <w:t>states</w:t>
      </w:r>
      <w:r w:rsidR="00E91EAD" w:rsidRPr="00117FA9">
        <w:t xml:space="preserve"> that the individual must hold specific professional values</w:t>
      </w:r>
      <w:r w:rsidR="00295E8E" w:rsidRPr="00117FA9">
        <w:t xml:space="preserve"> identified as</w:t>
      </w:r>
      <w:r w:rsidR="00E91EAD" w:rsidRPr="00117FA9">
        <w:t xml:space="preserve"> being principle-led, evidence</w:t>
      </w:r>
      <w:r w:rsidR="00982071" w:rsidRPr="00117FA9">
        <w:t>-</w:t>
      </w:r>
      <w:r w:rsidR="00E91EAD" w:rsidRPr="00117FA9">
        <w:t xml:space="preserve">based and outcome driven. </w:t>
      </w:r>
    </w:p>
    <w:p w14:paraId="396A905F" w14:textId="6C10F31D" w:rsidR="009F6105" w:rsidRPr="00117FA9" w:rsidRDefault="009F6105" w:rsidP="0049429A">
      <w:r w:rsidRPr="00117FA9">
        <w:t xml:space="preserve">People Professionals should </w:t>
      </w:r>
      <w:r w:rsidR="00982071" w:rsidRPr="00117FA9">
        <w:t>demonstrate the</w:t>
      </w:r>
      <w:r w:rsidRPr="00117FA9">
        <w:t xml:space="preserve"> high</w:t>
      </w:r>
      <w:r w:rsidR="00982071" w:rsidRPr="00117FA9">
        <w:t>est</w:t>
      </w:r>
      <w:r w:rsidRPr="00117FA9">
        <w:t xml:space="preserve"> levels of professionalism</w:t>
      </w:r>
      <w:r w:rsidR="00982071" w:rsidRPr="00117FA9">
        <w:t xml:space="preserve"> through the pursuant of continuous growth and improvement and utilising their skills</w:t>
      </w:r>
      <w:r w:rsidR="00F50ED7" w:rsidRPr="00117FA9">
        <w:t>,</w:t>
      </w:r>
      <w:r w:rsidR="00982071" w:rsidRPr="00117FA9">
        <w:t xml:space="preserve"> experience and expertise to create and add value </w:t>
      </w:r>
      <w:r w:rsidR="00F50ED7" w:rsidRPr="00117FA9">
        <w:t>to</w:t>
      </w:r>
      <w:r w:rsidR="00982071" w:rsidRPr="00117FA9">
        <w:t xml:space="preserve"> an organisation (CIPD, 2023).</w:t>
      </w:r>
      <w:r w:rsidR="00F52CF0" w:rsidRPr="00117FA9">
        <w:t xml:space="preserve"> </w:t>
      </w:r>
      <w:r w:rsidR="00F32C55" w:rsidRPr="00117FA9">
        <w:t>They</w:t>
      </w:r>
      <w:r w:rsidR="00F52CF0" w:rsidRPr="00117FA9">
        <w:t xml:space="preserve"> </w:t>
      </w:r>
      <w:r w:rsidR="00C046C0" w:rsidRPr="00117FA9">
        <w:t>can</w:t>
      </w:r>
      <w:r w:rsidR="00C02884" w:rsidRPr="00117FA9">
        <w:t xml:space="preserve"> influence</w:t>
      </w:r>
      <w:r w:rsidR="005B2229" w:rsidRPr="00117FA9">
        <w:t xml:space="preserve"> and provide a positive working environment</w:t>
      </w:r>
      <w:r w:rsidR="004355F7" w:rsidRPr="00117FA9">
        <w:t>, offering</w:t>
      </w:r>
      <w:r w:rsidR="005B2229" w:rsidRPr="00117FA9">
        <w:t xml:space="preserve"> career guidance, advice and stra</w:t>
      </w:r>
      <w:r w:rsidR="00646A02" w:rsidRPr="00117FA9">
        <w:t>tegies that impact and navigate change successfully.</w:t>
      </w:r>
    </w:p>
    <w:p w14:paraId="6CB28661" w14:textId="16FDD9D3" w:rsidR="00982071" w:rsidRPr="00117FA9" w:rsidRDefault="00C046C0" w:rsidP="0049429A">
      <w:r w:rsidRPr="00117FA9">
        <w:t>Professionals will be</w:t>
      </w:r>
      <w:r w:rsidR="00982071" w:rsidRPr="00117FA9">
        <w:t xml:space="preserve"> governed by a code of conduct</w:t>
      </w:r>
      <w:r w:rsidR="0037639D" w:rsidRPr="00117FA9">
        <w:t xml:space="preserve"> or ethics</w:t>
      </w:r>
      <w:r w:rsidRPr="00117FA9">
        <w:t xml:space="preserve"> </w:t>
      </w:r>
      <w:r w:rsidR="000308B1" w:rsidRPr="00117FA9">
        <w:t xml:space="preserve">(CIPD, 2023) </w:t>
      </w:r>
      <w:r w:rsidR="003A2DEE" w:rsidRPr="00117FA9">
        <w:t>and ha</w:t>
      </w:r>
      <w:r w:rsidR="00DC2C13" w:rsidRPr="00117FA9">
        <w:t>ve</w:t>
      </w:r>
      <w:r w:rsidR="003A2DEE" w:rsidRPr="00117FA9">
        <w:t xml:space="preserve"> the responsibility of managing </w:t>
      </w:r>
      <w:r w:rsidR="00A934DF" w:rsidRPr="00117FA9">
        <w:t xml:space="preserve">an </w:t>
      </w:r>
      <w:proofErr w:type="gramStart"/>
      <w:r w:rsidR="00A16B06" w:rsidRPr="00117FA9">
        <w:t>organisations human resource</w:t>
      </w:r>
      <w:r w:rsidR="00E96C1B" w:rsidRPr="00117FA9">
        <w:t>s</w:t>
      </w:r>
      <w:proofErr w:type="gramEnd"/>
      <w:r w:rsidR="00A16B06" w:rsidRPr="00117FA9">
        <w:t>,</w:t>
      </w:r>
      <w:r w:rsidR="00A934DF" w:rsidRPr="00117FA9">
        <w:t xml:space="preserve"> from recruitment</w:t>
      </w:r>
      <w:r w:rsidR="00A16B06" w:rsidRPr="00117FA9">
        <w:t xml:space="preserve"> </w:t>
      </w:r>
      <w:r w:rsidR="00A934DF" w:rsidRPr="00117FA9">
        <w:t>to training and development, benefits and payroll</w:t>
      </w:r>
      <w:r w:rsidR="00EF4841" w:rsidRPr="00117FA9">
        <w:t xml:space="preserve"> (cipdforum.co.uk, </w:t>
      </w:r>
      <w:proofErr w:type="spellStart"/>
      <w:r w:rsidR="00EF4841" w:rsidRPr="00117FA9">
        <w:t>n.d</w:t>
      </w:r>
      <w:proofErr w:type="spellEnd"/>
      <w:r w:rsidR="00EF4841" w:rsidRPr="00117FA9">
        <w:t>). People Professionals are influence</w:t>
      </w:r>
      <w:r w:rsidR="00E23570" w:rsidRPr="00117FA9">
        <w:t xml:space="preserve">rs and leaders that work with stakeholders to align strategies </w:t>
      </w:r>
      <w:r w:rsidR="003316A4" w:rsidRPr="00117FA9">
        <w:t>and adhere to a set of values including transparency and fairness</w:t>
      </w:r>
      <w:r w:rsidR="00834AEB" w:rsidRPr="00117FA9">
        <w:t xml:space="preserve"> (Peters, 2020).</w:t>
      </w:r>
      <w:r w:rsidR="00E23570" w:rsidRPr="00117FA9">
        <w:t xml:space="preserve"> </w:t>
      </w:r>
    </w:p>
    <w:p w14:paraId="157DC9C8" w14:textId="02FAEC2A" w:rsidR="00834AEB" w:rsidRPr="00117FA9" w:rsidRDefault="00834AEB" w:rsidP="0049429A">
      <w:r w:rsidRPr="00117FA9">
        <w:t xml:space="preserve">People Professionals should also </w:t>
      </w:r>
      <w:r w:rsidR="0000167E" w:rsidRPr="00117FA9">
        <w:t>demonstrate values of diversity, ethical behaviour and values (Peters, 2020)</w:t>
      </w:r>
      <w:r w:rsidR="000338F7" w:rsidRPr="00117FA9">
        <w:t xml:space="preserve"> including using a moral compassionate approach</w:t>
      </w:r>
      <w:r w:rsidR="00FF6F68" w:rsidRPr="00117FA9">
        <w:t xml:space="preserve"> advocat</w:t>
      </w:r>
      <w:r w:rsidR="0008302E" w:rsidRPr="00117FA9">
        <w:t>ing</w:t>
      </w:r>
      <w:r w:rsidR="00FF6F68" w:rsidRPr="00117FA9">
        <w:t xml:space="preserve"> for improved working conditions</w:t>
      </w:r>
      <w:r w:rsidR="00EC7611" w:rsidRPr="00117FA9">
        <w:t xml:space="preserve"> and a</w:t>
      </w:r>
      <w:r w:rsidR="00115D35" w:rsidRPr="00117FA9">
        <w:t xml:space="preserve"> fair an inclusive working environment</w:t>
      </w:r>
      <w:r w:rsidR="00EC7611" w:rsidRPr="00117FA9">
        <w:t xml:space="preserve"> (cipdforum.co.uk, 2023).</w:t>
      </w:r>
      <w:r w:rsidR="002E332E" w:rsidRPr="00117FA9">
        <w:t xml:space="preserve"> They </w:t>
      </w:r>
      <w:r w:rsidR="00002937" w:rsidRPr="00117FA9">
        <w:t xml:space="preserve">are seen as ethical leaders, supporting and guiding organisations </w:t>
      </w:r>
      <w:r w:rsidR="0008302E" w:rsidRPr="00117FA9">
        <w:t>through</w:t>
      </w:r>
      <w:r w:rsidR="00002937" w:rsidRPr="00117FA9">
        <w:t xml:space="preserve"> change, ensurin</w:t>
      </w:r>
      <w:r w:rsidR="005671D9" w:rsidRPr="00117FA9">
        <w:t xml:space="preserve">g legal compliance and ethical standards are met and maintained. They are committed to </w:t>
      </w:r>
      <w:r w:rsidR="009B4A5F" w:rsidRPr="00117FA9">
        <w:t>creating a thriving culture and environment leading to a successful</w:t>
      </w:r>
      <w:r w:rsidR="005F0ED3" w:rsidRPr="00117FA9">
        <w:t xml:space="preserve"> and </w:t>
      </w:r>
      <w:r w:rsidR="003E549A" w:rsidRPr="00117FA9">
        <w:t>long-term</w:t>
      </w:r>
      <w:r w:rsidR="005F0ED3" w:rsidRPr="00117FA9">
        <w:t xml:space="preserve"> organisation.</w:t>
      </w:r>
    </w:p>
    <w:p w14:paraId="1D3D87F3" w14:textId="1EF2535A" w:rsidR="003E549A" w:rsidRPr="00117FA9" w:rsidRDefault="003E549A" w:rsidP="0049429A">
      <w:r w:rsidRPr="00117FA9">
        <w:t>People professionals</w:t>
      </w:r>
      <w:r w:rsidR="006743DC" w:rsidRPr="00117FA9">
        <w:t xml:space="preserve"> should be able to influence and drive change within their organisation, including </w:t>
      </w:r>
      <w:r w:rsidR="00CD14B9" w:rsidRPr="00117FA9">
        <w:t xml:space="preserve">technological developments, </w:t>
      </w:r>
      <w:r w:rsidR="006743DC" w:rsidRPr="00117FA9">
        <w:t xml:space="preserve">adapting to </w:t>
      </w:r>
      <w:r w:rsidR="00CD14B9" w:rsidRPr="00117FA9">
        <w:t>evolving markets</w:t>
      </w:r>
      <w:r w:rsidR="00C5763F" w:rsidRPr="00117FA9">
        <w:t xml:space="preserve"> and</w:t>
      </w:r>
      <w:r w:rsidR="00CD14B9" w:rsidRPr="00117FA9">
        <w:t xml:space="preserve"> cultural shifts. Their role is to</w:t>
      </w:r>
      <w:r w:rsidR="00FC4EC8" w:rsidRPr="00117FA9">
        <w:t xml:space="preserve"> transform structures, processes and behaviours.</w:t>
      </w:r>
    </w:p>
    <w:p w14:paraId="09E4D818" w14:textId="451299B7" w:rsidR="00AE079F" w:rsidRPr="00117FA9" w:rsidRDefault="00B933F7" w:rsidP="0049429A">
      <w:r w:rsidRPr="00117FA9">
        <w:t xml:space="preserve">Key aspects of </w:t>
      </w:r>
      <w:r w:rsidR="006A3862" w:rsidRPr="00117FA9">
        <w:t>People</w:t>
      </w:r>
      <w:r w:rsidR="00E009AA" w:rsidRPr="00117FA9">
        <w:t xml:space="preserve"> </w:t>
      </w:r>
      <w:r w:rsidR="006A3862" w:rsidRPr="00117FA9">
        <w:t>Professionals</w:t>
      </w:r>
      <w:r w:rsidRPr="00117FA9">
        <w:t xml:space="preserve"> are</w:t>
      </w:r>
      <w:r w:rsidR="006A3862" w:rsidRPr="00117FA9">
        <w:t xml:space="preserve"> ethics and integrity as they are tasked with ensuring </w:t>
      </w:r>
      <w:r w:rsidR="004D568E" w:rsidRPr="00117FA9">
        <w:t>organisations work towards diversity, equity, equality and inclusion</w:t>
      </w:r>
      <w:r w:rsidR="00B03A03" w:rsidRPr="00117FA9">
        <w:t>. They p</w:t>
      </w:r>
      <w:r w:rsidR="003656ED" w:rsidRPr="00117FA9">
        <w:t>rovid</w:t>
      </w:r>
      <w:r w:rsidR="00B03A03" w:rsidRPr="00117FA9">
        <w:t>e</w:t>
      </w:r>
      <w:r w:rsidR="003656ED" w:rsidRPr="00117FA9">
        <w:t xml:space="preserve"> a</w:t>
      </w:r>
      <w:r w:rsidR="008B1B7B" w:rsidRPr="00117FA9">
        <w:t xml:space="preserve"> fair and supportive culture</w:t>
      </w:r>
      <w:r w:rsidR="00D85C25" w:rsidRPr="00117FA9">
        <w:t xml:space="preserve"> whilst protecting </w:t>
      </w:r>
      <w:r w:rsidR="00E009AA" w:rsidRPr="00117FA9">
        <w:t>employees’</w:t>
      </w:r>
      <w:r w:rsidR="00D85C25" w:rsidRPr="00117FA9">
        <w:t xml:space="preserve"> rights alongside the reputation of the organisation</w:t>
      </w:r>
      <w:r w:rsidR="00E009AA" w:rsidRPr="00117FA9">
        <w:t>.</w:t>
      </w:r>
    </w:p>
    <w:p w14:paraId="1895E95C" w14:textId="0CCDC039" w:rsidR="00117FA9" w:rsidRDefault="00E12D50" w:rsidP="0049429A">
      <w:r w:rsidRPr="00117FA9">
        <w:t>Actions are based</w:t>
      </w:r>
      <w:r w:rsidR="0042376B" w:rsidRPr="00117FA9">
        <w:t xml:space="preserve"> on thorough research</w:t>
      </w:r>
      <w:r w:rsidR="003023C6" w:rsidRPr="00117FA9">
        <w:t>,</w:t>
      </w:r>
      <w:r w:rsidR="0042376B" w:rsidRPr="00117FA9">
        <w:t xml:space="preserve"> understanding of </w:t>
      </w:r>
      <w:r w:rsidR="003023C6" w:rsidRPr="00117FA9">
        <w:t xml:space="preserve">a code of conduct, legal practices and ethics to provide evidence-based </w:t>
      </w:r>
      <w:r w:rsidR="0035358F" w:rsidRPr="00117FA9">
        <w:t>changes to the organisation. Alongside</w:t>
      </w:r>
      <w:r w:rsidR="00B933F7" w:rsidRPr="00117FA9">
        <w:t xml:space="preserve"> </w:t>
      </w:r>
      <w:r w:rsidR="0035358F" w:rsidRPr="00117FA9">
        <w:t xml:space="preserve">technical expertise, they will also </w:t>
      </w:r>
      <w:r w:rsidR="002A2323" w:rsidRPr="00117FA9">
        <w:t>posses</w:t>
      </w:r>
      <w:r w:rsidR="00475DE8">
        <w:t>s</w:t>
      </w:r>
      <w:r w:rsidR="002A2323" w:rsidRPr="00117FA9">
        <w:t>’</w:t>
      </w:r>
      <w:r w:rsidR="0035358F" w:rsidRPr="00117FA9">
        <w:t xml:space="preserve"> strong leadership and communications skills</w:t>
      </w:r>
      <w:r w:rsidR="002A2323" w:rsidRPr="00117FA9">
        <w:t xml:space="preserve"> and be excellent business partners to the senior leadership and stakeholders.</w:t>
      </w:r>
    </w:p>
    <w:p w14:paraId="2ECFD0D5" w14:textId="6F57DBBE" w:rsidR="009759AE" w:rsidRPr="00117FA9" w:rsidRDefault="009759AE" w:rsidP="0049429A">
      <w:r w:rsidRPr="00117FA9">
        <w:t xml:space="preserve">A People Professional is </w:t>
      </w:r>
      <w:r w:rsidR="00F72D43" w:rsidRPr="00117FA9">
        <w:t>more than</w:t>
      </w:r>
      <w:r w:rsidRPr="00117FA9">
        <w:t xml:space="preserve"> just managing Human Resources, </w:t>
      </w:r>
      <w:r w:rsidR="00F72D43" w:rsidRPr="00117FA9">
        <w:t xml:space="preserve">they </w:t>
      </w:r>
      <w:r w:rsidR="00494167" w:rsidRPr="00117FA9">
        <w:t>branch out to creat</w:t>
      </w:r>
      <w:r w:rsidR="00B933F7" w:rsidRPr="00117FA9">
        <w:t>e</w:t>
      </w:r>
      <w:r w:rsidR="00494167" w:rsidRPr="00117FA9">
        <w:t xml:space="preserve"> a flourishing environment for employees with strategic H</w:t>
      </w:r>
      <w:r w:rsidR="00B933F7" w:rsidRPr="00117FA9">
        <w:t>R</w:t>
      </w:r>
      <w:r w:rsidR="00494167" w:rsidRPr="00117FA9">
        <w:t xml:space="preserve"> practices</w:t>
      </w:r>
      <w:r w:rsidR="007A7E33" w:rsidRPr="00117FA9">
        <w:t xml:space="preserve"> that support and push businesses strategies. Their work</w:t>
      </w:r>
      <w:r w:rsidR="00206B63" w:rsidRPr="00117FA9">
        <w:t xml:space="preserve"> is as much about people as </w:t>
      </w:r>
      <w:r w:rsidR="00B933F7" w:rsidRPr="00117FA9">
        <w:t>it is</w:t>
      </w:r>
      <w:r w:rsidR="00206B63" w:rsidRPr="00117FA9">
        <w:t xml:space="preserve"> the organisation. </w:t>
      </w:r>
      <w:r w:rsidR="007D3880" w:rsidRPr="00117FA9">
        <w:t xml:space="preserve">By engaging skilled People Professionals, organisations can </w:t>
      </w:r>
      <w:r w:rsidR="00F72D43" w:rsidRPr="00117FA9">
        <w:t>adapt, thrive and become more resilient.</w:t>
      </w:r>
    </w:p>
    <w:p w14:paraId="37049306" w14:textId="77777777" w:rsidR="00720981" w:rsidRPr="00117FA9" w:rsidRDefault="00720981" w:rsidP="00720981">
      <w:pPr>
        <w:pStyle w:val="ListParagraph"/>
      </w:pPr>
    </w:p>
    <w:p w14:paraId="0A85A423" w14:textId="77777777" w:rsidR="00E61E7B" w:rsidRDefault="00E61E7B" w:rsidP="00723D8A">
      <w:pPr>
        <w:pStyle w:val="Nornal"/>
        <w:spacing w:after="0" w:line="240" w:lineRule="auto"/>
        <w:rPr>
          <w:rFonts w:asciiTheme="minorHAnsi" w:hAnsiTheme="minorHAnsi"/>
        </w:rPr>
      </w:pPr>
    </w:p>
    <w:p w14:paraId="61F46994" w14:textId="77777777" w:rsidR="00E61E7B" w:rsidRDefault="00E61E7B" w:rsidP="00723D8A">
      <w:pPr>
        <w:pStyle w:val="Nornal"/>
        <w:spacing w:after="0" w:line="240" w:lineRule="auto"/>
        <w:rPr>
          <w:rFonts w:asciiTheme="minorHAnsi" w:hAnsiTheme="minorHAnsi"/>
        </w:rPr>
      </w:pPr>
    </w:p>
    <w:p w14:paraId="5B7B462B" w14:textId="77777777" w:rsidR="00E61E7B" w:rsidRDefault="00E61E7B" w:rsidP="00723D8A">
      <w:pPr>
        <w:pStyle w:val="Nornal"/>
        <w:spacing w:after="0" w:line="240" w:lineRule="auto"/>
        <w:rPr>
          <w:rFonts w:asciiTheme="minorHAnsi" w:hAnsiTheme="minorHAnsi"/>
        </w:rPr>
      </w:pPr>
    </w:p>
    <w:p w14:paraId="61839577" w14:textId="77777777" w:rsidR="00E61E7B" w:rsidRDefault="00E61E7B" w:rsidP="00723D8A">
      <w:pPr>
        <w:pStyle w:val="Nornal"/>
        <w:spacing w:after="0" w:line="240" w:lineRule="auto"/>
        <w:rPr>
          <w:rFonts w:asciiTheme="minorHAnsi" w:hAnsiTheme="minorHAnsi"/>
        </w:rPr>
      </w:pPr>
    </w:p>
    <w:p w14:paraId="657FBD30" w14:textId="77777777" w:rsidR="00E61E7B" w:rsidRDefault="00E61E7B" w:rsidP="00723D8A">
      <w:pPr>
        <w:pStyle w:val="Nornal"/>
        <w:spacing w:after="0" w:line="240" w:lineRule="auto"/>
        <w:rPr>
          <w:rFonts w:asciiTheme="minorHAnsi" w:hAnsiTheme="minorHAnsi"/>
        </w:rPr>
      </w:pPr>
    </w:p>
    <w:p w14:paraId="3DFEF916" w14:textId="1009DD69"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rPr>
        <w:lastRenderedPageBreak/>
        <w:t xml:space="preserve">AC 1.2 </w:t>
      </w:r>
    </w:p>
    <w:p w14:paraId="79A68F70" w14:textId="77777777" w:rsidR="00720981" w:rsidRDefault="00720981" w:rsidP="0069464B">
      <w:pPr>
        <w:rPr>
          <w:b/>
          <w:color w:val="000000" w:themeColor="text1"/>
        </w:rPr>
      </w:pPr>
    </w:p>
    <w:p w14:paraId="18C794CB" w14:textId="77777777" w:rsidR="00D12A09" w:rsidRPr="00F477AC" w:rsidRDefault="00B80C27" w:rsidP="0069464B">
      <w:pPr>
        <w:rPr>
          <w:bCs/>
          <w:strike/>
          <w:color w:val="000000" w:themeColor="text1"/>
        </w:rPr>
      </w:pPr>
      <w:r w:rsidRPr="00F477AC">
        <w:rPr>
          <w:bCs/>
          <w:strike/>
          <w:color w:val="000000" w:themeColor="text1"/>
        </w:rPr>
        <w:t xml:space="preserve">Having worked within a range of organisations I believe my strongest personal value to be empathy. This helps me understand and interact with others in a fair </w:t>
      </w:r>
      <w:r w:rsidR="00FB3FEF" w:rsidRPr="00F477AC">
        <w:rPr>
          <w:bCs/>
          <w:strike/>
          <w:color w:val="000000" w:themeColor="text1"/>
        </w:rPr>
        <w:t xml:space="preserve">and balanced way by appreciating others’ perspectives, needs and emotions. </w:t>
      </w:r>
      <w:r w:rsidR="00565916" w:rsidRPr="00F477AC">
        <w:rPr>
          <w:bCs/>
          <w:strike/>
          <w:color w:val="000000" w:themeColor="text1"/>
        </w:rPr>
        <w:t>As a team manager, I</w:t>
      </w:r>
      <w:r w:rsidR="00E76983" w:rsidRPr="00F477AC">
        <w:rPr>
          <w:bCs/>
          <w:strike/>
          <w:color w:val="000000" w:themeColor="text1"/>
        </w:rPr>
        <w:t xml:space="preserve"> try to approach individuals with compassion and a </w:t>
      </w:r>
      <w:r w:rsidR="00565916" w:rsidRPr="00F477AC">
        <w:rPr>
          <w:bCs/>
          <w:strike/>
          <w:color w:val="000000" w:themeColor="text1"/>
        </w:rPr>
        <w:t>desire to help them be the best that they can and support them when challenges are faced.</w:t>
      </w:r>
    </w:p>
    <w:p w14:paraId="5F97DCE6" w14:textId="74538022" w:rsidR="00814275" w:rsidRPr="00F477AC" w:rsidRDefault="000539D8" w:rsidP="0069464B">
      <w:pPr>
        <w:rPr>
          <w:bCs/>
          <w:strike/>
          <w:color w:val="000000" w:themeColor="text1"/>
        </w:rPr>
      </w:pPr>
      <w:r w:rsidRPr="00F477AC">
        <w:rPr>
          <w:bCs/>
          <w:strike/>
          <w:color w:val="000000" w:themeColor="text1"/>
        </w:rPr>
        <w:t>D</w:t>
      </w:r>
      <w:r w:rsidR="009A6F76" w:rsidRPr="00F477AC">
        <w:rPr>
          <w:bCs/>
          <w:strike/>
          <w:color w:val="000000" w:themeColor="text1"/>
        </w:rPr>
        <w:t xml:space="preserve">iarised monthly 121’s </w:t>
      </w:r>
      <w:r w:rsidR="004F436E" w:rsidRPr="00F477AC">
        <w:rPr>
          <w:bCs/>
          <w:strike/>
          <w:color w:val="000000" w:themeColor="text1"/>
        </w:rPr>
        <w:t>allows</w:t>
      </w:r>
      <w:r w:rsidR="00DB1C3A" w:rsidRPr="00F477AC">
        <w:rPr>
          <w:bCs/>
          <w:strike/>
          <w:color w:val="000000" w:themeColor="text1"/>
        </w:rPr>
        <w:t xml:space="preserve"> personal</w:t>
      </w:r>
      <w:r w:rsidR="009A6F76" w:rsidRPr="00F477AC">
        <w:rPr>
          <w:bCs/>
          <w:strike/>
          <w:color w:val="000000" w:themeColor="text1"/>
        </w:rPr>
        <w:t xml:space="preserve"> focused time to listen and engage</w:t>
      </w:r>
      <w:r w:rsidR="001A2061" w:rsidRPr="00F477AC">
        <w:rPr>
          <w:bCs/>
          <w:strike/>
          <w:color w:val="000000" w:themeColor="text1"/>
        </w:rPr>
        <w:t>, to validate their feelings, and to support collaborative work</w:t>
      </w:r>
      <w:r w:rsidR="00DB1C3A" w:rsidRPr="00F477AC">
        <w:rPr>
          <w:bCs/>
          <w:strike/>
          <w:color w:val="000000" w:themeColor="text1"/>
        </w:rPr>
        <w:t>, finding</w:t>
      </w:r>
      <w:r w:rsidR="001A2061" w:rsidRPr="00F477AC">
        <w:rPr>
          <w:bCs/>
          <w:strike/>
          <w:color w:val="000000" w:themeColor="text1"/>
        </w:rPr>
        <w:t xml:space="preserve"> practical solutions to their</w:t>
      </w:r>
      <w:r w:rsidR="000E4A49" w:rsidRPr="00F477AC">
        <w:rPr>
          <w:bCs/>
          <w:strike/>
          <w:color w:val="000000" w:themeColor="text1"/>
        </w:rPr>
        <w:t xml:space="preserve"> own, and the teams workload. </w:t>
      </w:r>
      <w:r w:rsidR="00DB1C3A" w:rsidRPr="00F477AC">
        <w:rPr>
          <w:bCs/>
          <w:strike/>
          <w:color w:val="000000" w:themeColor="text1"/>
        </w:rPr>
        <w:t>Bi</w:t>
      </w:r>
      <w:r w:rsidR="000E4A49" w:rsidRPr="00F477AC">
        <w:rPr>
          <w:bCs/>
          <w:strike/>
          <w:color w:val="000000" w:themeColor="text1"/>
        </w:rPr>
        <w:t xml:space="preserve">-weekly meetings and monthly updates </w:t>
      </w:r>
      <w:r w:rsidR="00DB1C3A" w:rsidRPr="00F477AC">
        <w:rPr>
          <w:bCs/>
          <w:strike/>
          <w:color w:val="000000" w:themeColor="text1"/>
        </w:rPr>
        <w:t>allow updates</w:t>
      </w:r>
      <w:r w:rsidR="00F42ED9" w:rsidRPr="00F477AC">
        <w:rPr>
          <w:bCs/>
          <w:strike/>
          <w:color w:val="000000" w:themeColor="text1"/>
        </w:rPr>
        <w:t xml:space="preserve"> to be shared</w:t>
      </w:r>
      <w:r w:rsidR="000E4A49" w:rsidRPr="00F477AC">
        <w:rPr>
          <w:bCs/>
          <w:strike/>
          <w:color w:val="000000" w:themeColor="text1"/>
        </w:rPr>
        <w:t xml:space="preserve"> and </w:t>
      </w:r>
      <w:r w:rsidR="00F94C9F" w:rsidRPr="00F477AC">
        <w:rPr>
          <w:bCs/>
          <w:strike/>
          <w:color w:val="000000" w:themeColor="text1"/>
        </w:rPr>
        <w:t xml:space="preserve">a round table discussion. </w:t>
      </w:r>
      <w:r w:rsidR="00F42ED9" w:rsidRPr="00F477AC">
        <w:rPr>
          <w:bCs/>
          <w:strike/>
          <w:color w:val="000000" w:themeColor="text1"/>
        </w:rPr>
        <w:t>This</w:t>
      </w:r>
      <w:r w:rsidR="00F94C9F" w:rsidRPr="00F477AC">
        <w:rPr>
          <w:bCs/>
          <w:strike/>
          <w:color w:val="000000" w:themeColor="text1"/>
        </w:rPr>
        <w:t xml:space="preserve"> approach has increased the teams trust in me</w:t>
      </w:r>
      <w:r w:rsidR="00F42ED9" w:rsidRPr="00F477AC">
        <w:rPr>
          <w:bCs/>
          <w:strike/>
          <w:color w:val="000000" w:themeColor="text1"/>
        </w:rPr>
        <w:t xml:space="preserve">, </w:t>
      </w:r>
      <w:r w:rsidR="00814275" w:rsidRPr="00F477AC">
        <w:rPr>
          <w:bCs/>
          <w:strike/>
          <w:color w:val="000000" w:themeColor="text1"/>
        </w:rPr>
        <w:t xml:space="preserve">creating a supportive working environment </w:t>
      </w:r>
      <w:r w:rsidR="00F42ED9" w:rsidRPr="00F477AC">
        <w:rPr>
          <w:bCs/>
          <w:strike/>
          <w:color w:val="000000" w:themeColor="text1"/>
        </w:rPr>
        <w:t>leading to</w:t>
      </w:r>
      <w:r w:rsidR="00814275" w:rsidRPr="00F477AC">
        <w:rPr>
          <w:bCs/>
          <w:strike/>
          <w:color w:val="000000" w:themeColor="text1"/>
        </w:rPr>
        <w:t xml:space="preserve"> significantly better engagement and team well-being as we work together to find better solutions.</w:t>
      </w:r>
    </w:p>
    <w:p w14:paraId="1969BA5D" w14:textId="77777777" w:rsidR="006F2EAB" w:rsidRPr="00F477AC" w:rsidRDefault="00DB0E8E" w:rsidP="0069464B">
      <w:pPr>
        <w:rPr>
          <w:bCs/>
          <w:strike/>
          <w:color w:val="000000" w:themeColor="text1"/>
        </w:rPr>
      </w:pPr>
      <w:r w:rsidRPr="00F477AC">
        <w:rPr>
          <w:bCs/>
          <w:strike/>
          <w:color w:val="000000" w:themeColor="text1"/>
        </w:rPr>
        <w:t>My emp</w:t>
      </w:r>
      <w:r w:rsidR="00C36123" w:rsidRPr="00F477AC">
        <w:rPr>
          <w:bCs/>
          <w:strike/>
          <w:color w:val="000000" w:themeColor="text1"/>
        </w:rPr>
        <w:t>athetic approach allows me to engage and influence my team and other stakeholders</w:t>
      </w:r>
      <w:r w:rsidR="00DE20DA" w:rsidRPr="00F477AC">
        <w:rPr>
          <w:bCs/>
          <w:strike/>
          <w:color w:val="000000" w:themeColor="text1"/>
        </w:rPr>
        <w:t>, creating an environment where colleagues feel heard and valued. My colleagu</w:t>
      </w:r>
      <w:r w:rsidR="000B6C20" w:rsidRPr="00F477AC">
        <w:rPr>
          <w:bCs/>
          <w:strike/>
          <w:color w:val="000000" w:themeColor="text1"/>
        </w:rPr>
        <w:t xml:space="preserve">es have found me to be increasingly approachable </w:t>
      </w:r>
      <w:r w:rsidR="003157D7" w:rsidRPr="00F477AC">
        <w:rPr>
          <w:bCs/>
          <w:strike/>
          <w:color w:val="000000" w:themeColor="text1"/>
        </w:rPr>
        <w:t xml:space="preserve">where I have listened to their concerns and have offered practical support. </w:t>
      </w:r>
      <w:r w:rsidR="00085FCC" w:rsidRPr="00F477AC">
        <w:rPr>
          <w:bCs/>
          <w:strike/>
          <w:color w:val="000000" w:themeColor="text1"/>
        </w:rPr>
        <w:t>This has created an inclusive environment seen most recently with a changing work-life balance surrounding school</w:t>
      </w:r>
      <w:r w:rsidR="006F2EAB" w:rsidRPr="00F477AC">
        <w:rPr>
          <w:bCs/>
          <w:strike/>
          <w:color w:val="000000" w:themeColor="text1"/>
        </w:rPr>
        <w:t xml:space="preserve"> start times.</w:t>
      </w:r>
    </w:p>
    <w:p w14:paraId="70E307A9" w14:textId="0041F868" w:rsidR="00DB0E8E" w:rsidRPr="00F477AC" w:rsidRDefault="006F2EAB" w:rsidP="0069464B">
      <w:pPr>
        <w:rPr>
          <w:bCs/>
          <w:strike/>
          <w:color w:val="000000" w:themeColor="text1"/>
        </w:rPr>
      </w:pPr>
      <w:r w:rsidRPr="00F477AC">
        <w:rPr>
          <w:bCs/>
          <w:strike/>
          <w:color w:val="000000" w:themeColor="text1"/>
        </w:rPr>
        <w:t xml:space="preserve">In occurrences of </w:t>
      </w:r>
      <w:r w:rsidR="00E315BE" w:rsidRPr="00F477AC">
        <w:rPr>
          <w:bCs/>
          <w:strike/>
          <w:color w:val="000000" w:themeColor="text1"/>
        </w:rPr>
        <w:t>disagreement</w:t>
      </w:r>
      <w:r w:rsidRPr="00F477AC">
        <w:rPr>
          <w:bCs/>
          <w:strike/>
          <w:color w:val="000000" w:themeColor="text1"/>
        </w:rPr>
        <w:t xml:space="preserve">, my empathetic approach has supported me </w:t>
      </w:r>
      <w:r w:rsidR="002B4941" w:rsidRPr="00F477AC">
        <w:rPr>
          <w:bCs/>
          <w:strike/>
          <w:color w:val="000000" w:themeColor="text1"/>
        </w:rPr>
        <w:t>find resolutions. I try to understand</w:t>
      </w:r>
      <w:r w:rsidR="00D253C1" w:rsidRPr="00F477AC">
        <w:rPr>
          <w:bCs/>
          <w:strike/>
          <w:color w:val="000000" w:themeColor="text1"/>
        </w:rPr>
        <w:t xml:space="preserve"> the causes of a dispute and consider all perspectives. This allows open dialogue</w:t>
      </w:r>
      <w:r w:rsidR="003B4D38" w:rsidRPr="00F477AC">
        <w:rPr>
          <w:bCs/>
          <w:strike/>
          <w:color w:val="000000" w:themeColor="text1"/>
        </w:rPr>
        <w:t xml:space="preserve"> to reach mutually beneficial resolutions, thus maintaining positive </w:t>
      </w:r>
      <w:r w:rsidR="004F436E" w:rsidRPr="00F477AC">
        <w:rPr>
          <w:bCs/>
          <w:strike/>
          <w:color w:val="000000" w:themeColor="text1"/>
        </w:rPr>
        <w:t>relationships and a culture of trust and respect.</w:t>
      </w:r>
      <w:r w:rsidR="00085FCC" w:rsidRPr="00F477AC">
        <w:rPr>
          <w:bCs/>
          <w:strike/>
          <w:color w:val="000000" w:themeColor="text1"/>
        </w:rPr>
        <w:t xml:space="preserve"> </w:t>
      </w:r>
    </w:p>
    <w:p w14:paraId="2277F245" w14:textId="744318CC" w:rsidR="00E93C75" w:rsidRPr="00F477AC" w:rsidRDefault="003E2343" w:rsidP="0069464B">
      <w:pPr>
        <w:rPr>
          <w:bCs/>
          <w:strike/>
          <w:color w:val="000000" w:themeColor="text1"/>
        </w:rPr>
      </w:pPr>
      <w:r w:rsidRPr="00F477AC">
        <w:rPr>
          <w:bCs/>
          <w:strike/>
          <w:color w:val="000000" w:themeColor="text1"/>
        </w:rPr>
        <w:t>Ethically, fairness would be my main priority</w:t>
      </w:r>
      <w:r w:rsidR="00732AB8" w:rsidRPr="00F477AC">
        <w:rPr>
          <w:bCs/>
          <w:strike/>
          <w:color w:val="000000" w:themeColor="text1"/>
        </w:rPr>
        <w:t>. Treating all individuals equitably, basing decisions on meri</w:t>
      </w:r>
      <w:r w:rsidR="00185C43" w:rsidRPr="00F477AC">
        <w:rPr>
          <w:bCs/>
          <w:strike/>
          <w:color w:val="000000" w:themeColor="text1"/>
        </w:rPr>
        <w:t>t without bias or favouritism. Favouritism is key to ensuring a strong sense of integrity and justice</w:t>
      </w:r>
      <w:r w:rsidR="007D6089" w:rsidRPr="00F477AC">
        <w:rPr>
          <w:bCs/>
          <w:strike/>
          <w:color w:val="000000" w:themeColor="text1"/>
        </w:rPr>
        <w:t xml:space="preserve">. Fairness within recruitment, performance and promotions </w:t>
      </w:r>
      <w:r w:rsidR="00863FE4" w:rsidRPr="00F477AC">
        <w:rPr>
          <w:bCs/>
          <w:strike/>
          <w:color w:val="000000" w:themeColor="text1"/>
        </w:rPr>
        <w:t xml:space="preserve">is key. Applying </w:t>
      </w:r>
      <w:r w:rsidR="001D08E4" w:rsidRPr="00F477AC">
        <w:rPr>
          <w:bCs/>
          <w:strike/>
          <w:color w:val="000000" w:themeColor="text1"/>
        </w:rPr>
        <w:t xml:space="preserve">a </w:t>
      </w:r>
      <w:r w:rsidR="00BB267D" w:rsidRPr="00F477AC">
        <w:rPr>
          <w:bCs/>
          <w:strike/>
          <w:color w:val="000000" w:themeColor="text1"/>
        </w:rPr>
        <w:t>consistent criterion</w:t>
      </w:r>
      <w:r w:rsidR="001D08E4" w:rsidRPr="00F477AC">
        <w:rPr>
          <w:bCs/>
          <w:strike/>
          <w:color w:val="000000" w:themeColor="text1"/>
        </w:rPr>
        <w:t xml:space="preserve"> and providing all employees with equal opportunities, for example, during </w:t>
      </w:r>
      <w:r w:rsidR="00C721F3" w:rsidRPr="00F477AC">
        <w:rPr>
          <w:bCs/>
          <w:strike/>
          <w:color w:val="000000" w:themeColor="text1"/>
        </w:rPr>
        <w:t xml:space="preserve">performance assessments I </w:t>
      </w:r>
      <w:r w:rsidR="00F85B4C" w:rsidRPr="00F477AC">
        <w:rPr>
          <w:bCs/>
          <w:strike/>
          <w:color w:val="000000" w:themeColor="text1"/>
        </w:rPr>
        <w:t>would</w:t>
      </w:r>
      <w:r w:rsidR="00C721F3" w:rsidRPr="00F477AC">
        <w:rPr>
          <w:bCs/>
          <w:strike/>
          <w:color w:val="000000" w:themeColor="text1"/>
        </w:rPr>
        <w:t xml:space="preserve"> ensure that all evaluations are based on clear, objective metrics</w:t>
      </w:r>
      <w:r w:rsidR="00F85B4C" w:rsidRPr="00F477AC">
        <w:rPr>
          <w:bCs/>
          <w:strike/>
          <w:color w:val="000000" w:themeColor="text1"/>
        </w:rPr>
        <w:t xml:space="preserve"> whilst </w:t>
      </w:r>
      <w:r w:rsidR="00215F21" w:rsidRPr="00F477AC">
        <w:rPr>
          <w:bCs/>
          <w:strike/>
          <w:color w:val="000000" w:themeColor="text1"/>
        </w:rPr>
        <w:t>considering</w:t>
      </w:r>
      <w:r w:rsidR="00F85B4C" w:rsidRPr="00F477AC">
        <w:rPr>
          <w:bCs/>
          <w:strike/>
          <w:color w:val="000000" w:themeColor="text1"/>
        </w:rPr>
        <w:t xml:space="preserve"> any challenges faced by the employee that may affect their work.</w:t>
      </w:r>
    </w:p>
    <w:p w14:paraId="58C66AC1" w14:textId="50B669EB" w:rsidR="00720981" w:rsidRPr="00F477AC" w:rsidRDefault="0091158E" w:rsidP="00215F21">
      <w:pPr>
        <w:rPr>
          <w:bCs/>
          <w:strike/>
          <w:color w:val="000000" w:themeColor="text1"/>
        </w:rPr>
      </w:pPr>
      <w:r w:rsidRPr="00F477AC">
        <w:rPr>
          <w:bCs/>
          <w:strike/>
          <w:color w:val="000000" w:themeColor="text1"/>
        </w:rPr>
        <w:t>May values of empathy and fairness guide me in my actions and performance within my organisation</w:t>
      </w:r>
      <w:r w:rsidR="00BB267D" w:rsidRPr="00F477AC">
        <w:rPr>
          <w:bCs/>
          <w:strike/>
          <w:color w:val="000000" w:themeColor="text1"/>
        </w:rPr>
        <w:t xml:space="preserve"> and supports me in promoting a supportive, transparent and inclusive work culture.</w:t>
      </w:r>
    </w:p>
    <w:p w14:paraId="7658E2C3" w14:textId="63055A1C" w:rsidR="00720981" w:rsidRDefault="00F1362F" w:rsidP="00F477AC">
      <w:pPr>
        <w:rPr>
          <w:bCs/>
          <w:color w:val="FF0000"/>
        </w:rPr>
      </w:pPr>
      <w:r>
        <w:rPr>
          <w:bCs/>
          <w:color w:val="FF0000"/>
        </w:rPr>
        <w:t>Personal and ethical values are essential principles that guide behaviour</w:t>
      </w:r>
      <w:r w:rsidR="005A1832">
        <w:rPr>
          <w:bCs/>
          <w:color w:val="FF0000"/>
        </w:rPr>
        <w:t xml:space="preserve"> and decisions-making within the workplace. Personal values reflect individual beliefs</w:t>
      </w:r>
      <w:r w:rsidR="00ED5248">
        <w:rPr>
          <w:bCs/>
          <w:color w:val="FF0000"/>
        </w:rPr>
        <w:t xml:space="preserve"> that are defined through identity, culture and experiences, whereas ethical values involve</w:t>
      </w:r>
      <w:r w:rsidR="00C943F7">
        <w:rPr>
          <w:bCs/>
          <w:color w:val="FF0000"/>
        </w:rPr>
        <w:t xml:space="preserve"> the moral principles of right and wrong </w:t>
      </w:r>
      <w:r w:rsidR="00A13377">
        <w:rPr>
          <w:bCs/>
          <w:color w:val="FF0000"/>
        </w:rPr>
        <w:t>(Schwartz</w:t>
      </w:r>
      <w:r w:rsidR="009172D7">
        <w:rPr>
          <w:bCs/>
          <w:color w:val="FF0000"/>
        </w:rPr>
        <w:t>, 2012).</w:t>
      </w:r>
    </w:p>
    <w:p w14:paraId="6D1E84B8" w14:textId="7AD8765D" w:rsidR="00EF4F43" w:rsidRDefault="00EF4F43" w:rsidP="00F477AC">
      <w:pPr>
        <w:rPr>
          <w:bCs/>
          <w:color w:val="FF0000"/>
        </w:rPr>
      </w:pPr>
      <w:r>
        <w:rPr>
          <w:bCs/>
          <w:color w:val="FF0000"/>
        </w:rPr>
        <w:t xml:space="preserve">Empathy and fairness </w:t>
      </w:r>
      <w:r w:rsidR="003623FF">
        <w:rPr>
          <w:bCs/>
          <w:color w:val="FF0000"/>
        </w:rPr>
        <w:t xml:space="preserve">form two key values, empathy creating a sense of understanding and collaboration </w:t>
      </w:r>
      <w:r w:rsidR="008049FE">
        <w:rPr>
          <w:bCs/>
          <w:color w:val="FF0000"/>
        </w:rPr>
        <w:t>with fairness providing equitable treatment in decision-makin</w:t>
      </w:r>
      <w:r w:rsidR="001D1E13">
        <w:rPr>
          <w:bCs/>
          <w:color w:val="FF0000"/>
        </w:rPr>
        <w:t>g, Together, they provide for a positive, supportive environment</w:t>
      </w:r>
      <w:r w:rsidR="00E963F6">
        <w:rPr>
          <w:bCs/>
          <w:color w:val="FF0000"/>
        </w:rPr>
        <w:t xml:space="preserve"> (</w:t>
      </w:r>
      <w:proofErr w:type="spellStart"/>
      <w:r w:rsidR="00E963F6">
        <w:rPr>
          <w:bCs/>
          <w:color w:val="FF0000"/>
        </w:rPr>
        <w:t>Decety</w:t>
      </w:r>
      <w:proofErr w:type="spellEnd"/>
      <w:r w:rsidR="00E963F6">
        <w:rPr>
          <w:bCs/>
          <w:color w:val="FF0000"/>
        </w:rPr>
        <w:t xml:space="preserve"> and Cowell, 2015)</w:t>
      </w:r>
      <w:r w:rsidR="00395C45">
        <w:rPr>
          <w:bCs/>
          <w:color w:val="FF0000"/>
        </w:rPr>
        <w:t>.</w:t>
      </w:r>
    </w:p>
    <w:p w14:paraId="16F958D4" w14:textId="77777777" w:rsidR="005A01C3" w:rsidRDefault="00395C45" w:rsidP="00F477AC">
      <w:pPr>
        <w:rPr>
          <w:bCs/>
          <w:color w:val="FF0000"/>
        </w:rPr>
      </w:pPr>
      <w:r>
        <w:rPr>
          <w:bCs/>
          <w:color w:val="FF0000"/>
        </w:rPr>
        <w:t>Having worked</w:t>
      </w:r>
      <w:r w:rsidR="007D3166">
        <w:rPr>
          <w:bCs/>
          <w:color w:val="FF0000"/>
        </w:rPr>
        <w:t xml:space="preserve"> within various organisations, I believe my strongest personal value to be empathy</w:t>
      </w:r>
      <w:r w:rsidR="00C54CE2">
        <w:rPr>
          <w:bCs/>
          <w:color w:val="FF0000"/>
        </w:rPr>
        <w:t>. This has helped me to better understand and work with other, appreciating their perspectives and emot</w:t>
      </w:r>
      <w:r w:rsidR="005C608E">
        <w:rPr>
          <w:bCs/>
          <w:color w:val="FF0000"/>
        </w:rPr>
        <w:t>ions. Empathy allows for greater connections and promotes collaboration</w:t>
      </w:r>
      <w:r w:rsidR="004B1C56">
        <w:rPr>
          <w:bCs/>
          <w:color w:val="FF0000"/>
        </w:rPr>
        <w:t xml:space="preserve"> </w:t>
      </w:r>
      <w:r w:rsidR="00910369">
        <w:rPr>
          <w:bCs/>
          <w:color w:val="FF0000"/>
        </w:rPr>
        <w:t>(</w:t>
      </w:r>
      <w:proofErr w:type="spellStart"/>
      <w:r w:rsidR="00910369">
        <w:rPr>
          <w:bCs/>
          <w:color w:val="FF0000"/>
        </w:rPr>
        <w:t>binujacob</w:t>
      </w:r>
      <w:proofErr w:type="spellEnd"/>
      <w:r w:rsidR="00910369">
        <w:rPr>
          <w:bCs/>
          <w:color w:val="FF0000"/>
        </w:rPr>
        <w:t>, 2023).</w:t>
      </w:r>
      <w:r w:rsidR="005A01C3">
        <w:rPr>
          <w:bCs/>
          <w:color w:val="FF0000"/>
        </w:rPr>
        <w:t xml:space="preserve"> </w:t>
      </w:r>
    </w:p>
    <w:p w14:paraId="4217C2C1" w14:textId="45563D53" w:rsidR="00395C45" w:rsidRDefault="005A01C3" w:rsidP="00F477AC">
      <w:pPr>
        <w:rPr>
          <w:bCs/>
          <w:color w:val="FF0000"/>
        </w:rPr>
      </w:pPr>
      <w:r>
        <w:rPr>
          <w:bCs/>
          <w:color w:val="FF0000"/>
        </w:rPr>
        <w:lastRenderedPageBreak/>
        <w:t>As a team manager, I approach individuals with compassion, supporting their growth and helping them to navigate challenges.</w:t>
      </w:r>
      <w:r w:rsidR="00F80083">
        <w:rPr>
          <w:bCs/>
          <w:color w:val="FF0000"/>
        </w:rPr>
        <w:t xml:space="preserve"> Monthly one-to-one sessions provide focused time to engage, validate feelings, and solve workload issues and creating a supportive team culture (Schwartz, 2012).</w:t>
      </w:r>
    </w:p>
    <w:p w14:paraId="75BA4B09" w14:textId="29074251" w:rsidR="007D021C" w:rsidRDefault="0038773B" w:rsidP="00F477AC">
      <w:pPr>
        <w:rPr>
          <w:bCs/>
          <w:color w:val="FF0000"/>
        </w:rPr>
      </w:pPr>
      <w:r>
        <w:rPr>
          <w:bCs/>
          <w:color w:val="FF0000"/>
        </w:rPr>
        <w:t>Bi-weekly team meetings and monthly updates provide the opportunity for open communication thereby increasing trust and engagement levels</w:t>
      </w:r>
      <w:r w:rsidR="00687BC2">
        <w:rPr>
          <w:bCs/>
          <w:color w:val="FF0000"/>
        </w:rPr>
        <w:t>.</w:t>
      </w:r>
      <w:r w:rsidR="00997DDA">
        <w:rPr>
          <w:bCs/>
          <w:color w:val="FF0000"/>
        </w:rPr>
        <w:t xml:space="preserve"> An empathetic</w:t>
      </w:r>
      <w:r w:rsidR="002274AC">
        <w:rPr>
          <w:bCs/>
          <w:color w:val="FF0000"/>
        </w:rPr>
        <w:t xml:space="preserve"> leadership style leads to better employee satisfaction and collaboration (</w:t>
      </w:r>
      <w:proofErr w:type="spellStart"/>
      <w:r w:rsidR="003A75E0">
        <w:rPr>
          <w:bCs/>
          <w:color w:val="FF0000"/>
        </w:rPr>
        <w:t>Bonterre</w:t>
      </w:r>
      <w:proofErr w:type="spellEnd"/>
      <w:r w:rsidR="003A75E0">
        <w:rPr>
          <w:bCs/>
          <w:color w:val="FF0000"/>
        </w:rPr>
        <w:t>, 2023).</w:t>
      </w:r>
    </w:p>
    <w:p w14:paraId="7925BD5F" w14:textId="2B3C4231" w:rsidR="003A75E0" w:rsidRDefault="003A75E0" w:rsidP="00F477AC">
      <w:pPr>
        <w:rPr>
          <w:bCs/>
          <w:color w:val="FF0000"/>
        </w:rPr>
      </w:pPr>
      <w:r>
        <w:rPr>
          <w:bCs/>
          <w:color w:val="FF0000"/>
        </w:rPr>
        <w:t>Empathy also supports greater engagement with the team and stakeholders</w:t>
      </w:r>
      <w:r w:rsidR="00EF3A4A">
        <w:rPr>
          <w:bCs/>
          <w:color w:val="FF0000"/>
        </w:rPr>
        <w:t>, allowing colleagues to feel heard and valued. This is evidenced in discussions regarding work</w:t>
      </w:r>
      <w:r w:rsidR="00E0070E">
        <w:rPr>
          <w:bCs/>
          <w:color w:val="FF0000"/>
        </w:rPr>
        <w:t>-life balance, such as adjusting working patterns around school start times. By listening to concerns and offering practical solutions</w:t>
      </w:r>
      <w:r w:rsidR="00AA01FD">
        <w:rPr>
          <w:bCs/>
          <w:color w:val="FF0000"/>
        </w:rPr>
        <w:t>, I can create a more inclusive atmosphere.</w:t>
      </w:r>
    </w:p>
    <w:p w14:paraId="188F8085" w14:textId="1D876A3B" w:rsidR="00AA01FD" w:rsidRDefault="00AA01FD" w:rsidP="00F477AC">
      <w:pPr>
        <w:rPr>
          <w:bCs/>
          <w:color w:val="FF0000"/>
        </w:rPr>
      </w:pPr>
      <w:r>
        <w:rPr>
          <w:bCs/>
          <w:color w:val="FF0000"/>
        </w:rPr>
        <w:t>In dis</w:t>
      </w:r>
      <w:r w:rsidR="006D5105">
        <w:rPr>
          <w:bCs/>
          <w:color w:val="FF0000"/>
        </w:rPr>
        <w:t>pu</w:t>
      </w:r>
      <w:r>
        <w:rPr>
          <w:bCs/>
          <w:color w:val="FF0000"/>
        </w:rPr>
        <w:t>tes, I a</w:t>
      </w:r>
      <w:r w:rsidR="007055B2">
        <w:rPr>
          <w:bCs/>
          <w:color w:val="FF0000"/>
        </w:rPr>
        <w:t>i</w:t>
      </w:r>
      <w:r>
        <w:rPr>
          <w:bCs/>
          <w:color w:val="FF0000"/>
        </w:rPr>
        <w:t>m to understand all perspectives and find mutually beneficial solutions</w:t>
      </w:r>
      <w:r w:rsidR="00AF1EB2">
        <w:rPr>
          <w:bCs/>
          <w:color w:val="FF0000"/>
        </w:rPr>
        <w:t>. Empathy i</w:t>
      </w:r>
      <w:r w:rsidR="00BF4BEB">
        <w:rPr>
          <w:bCs/>
          <w:color w:val="FF0000"/>
        </w:rPr>
        <w:t xml:space="preserve">s crucial in conflict resolution as </w:t>
      </w:r>
      <w:r w:rsidR="002006C3">
        <w:rPr>
          <w:bCs/>
          <w:color w:val="FF0000"/>
        </w:rPr>
        <w:t>it</w:t>
      </w:r>
      <w:r w:rsidR="00BF4BEB">
        <w:rPr>
          <w:bCs/>
          <w:color w:val="FF0000"/>
        </w:rPr>
        <w:t xml:space="preserve"> fosters open dialogue whilst maintaining trust and respect</w:t>
      </w:r>
      <w:r w:rsidR="00AF1EB2">
        <w:rPr>
          <w:bCs/>
          <w:color w:val="FF0000"/>
        </w:rPr>
        <w:t xml:space="preserve"> (</w:t>
      </w:r>
      <w:proofErr w:type="spellStart"/>
      <w:r w:rsidR="00AF1EB2">
        <w:rPr>
          <w:bCs/>
          <w:color w:val="FF0000"/>
        </w:rPr>
        <w:t>Suff</w:t>
      </w:r>
      <w:proofErr w:type="spellEnd"/>
      <w:r w:rsidR="00AF1EB2">
        <w:rPr>
          <w:bCs/>
          <w:color w:val="FF0000"/>
        </w:rPr>
        <w:t>, 2020)</w:t>
      </w:r>
      <w:r w:rsidR="00BF4BEB">
        <w:rPr>
          <w:bCs/>
          <w:color w:val="FF0000"/>
        </w:rPr>
        <w:t>.</w:t>
      </w:r>
    </w:p>
    <w:p w14:paraId="76A083E7" w14:textId="51C9C23C" w:rsidR="00BF4BEB" w:rsidRDefault="00322B0B" w:rsidP="00F477AC">
      <w:pPr>
        <w:rPr>
          <w:bCs/>
          <w:color w:val="FF0000"/>
        </w:rPr>
      </w:pPr>
      <w:r>
        <w:rPr>
          <w:bCs/>
          <w:color w:val="FF0000"/>
        </w:rPr>
        <w:t>Fairness is a fundamental ethical value in Human Resource Management, ensuring fair treatment and decisions based on merit</w:t>
      </w:r>
      <w:r w:rsidR="004C07B2">
        <w:rPr>
          <w:bCs/>
          <w:color w:val="FF0000"/>
        </w:rPr>
        <w:t>, without bias or favouritism, whilst maintaining organisational integrity (Armstrong</w:t>
      </w:r>
      <w:r w:rsidR="00460F66">
        <w:rPr>
          <w:bCs/>
          <w:color w:val="FF0000"/>
        </w:rPr>
        <w:t xml:space="preserve"> and Taylor, 2020)</w:t>
      </w:r>
      <w:r w:rsidR="00B40D53">
        <w:rPr>
          <w:bCs/>
          <w:color w:val="FF0000"/>
        </w:rPr>
        <w:t>.</w:t>
      </w:r>
    </w:p>
    <w:p w14:paraId="1C760B4D" w14:textId="5DAF35B3" w:rsidR="00B40D53" w:rsidRDefault="00B40D53" w:rsidP="00F477AC">
      <w:pPr>
        <w:rPr>
          <w:bCs/>
          <w:color w:val="FF0000"/>
        </w:rPr>
      </w:pPr>
      <w:r>
        <w:rPr>
          <w:bCs/>
          <w:color w:val="FF0000"/>
        </w:rPr>
        <w:t>With recruitment, performance assessments and promotions, fairness is vital for a healthy culture</w:t>
      </w:r>
      <w:r w:rsidR="007C4ABB">
        <w:rPr>
          <w:bCs/>
          <w:color w:val="FF0000"/>
        </w:rPr>
        <w:t>. For example, during annual appraisals, I ensure that my decisions are based on clear, objective criteria</w:t>
      </w:r>
      <w:r w:rsidR="009C3833">
        <w:rPr>
          <w:bCs/>
          <w:color w:val="FF0000"/>
        </w:rPr>
        <w:t xml:space="preserve"> whilst also considering any challenges employees may be facing, ensuring fairness and tran</w:t>
      </w:r>
      <w:r w:rsidR="00966BA1">
        <w:rPr>
          <w:bCs/>
          <w:color w:val="FF0000"/>
        </w:rPr>
        <w:t>sparency.</w:t>
      </w:r>
    </w:p>
    <w:p w14:paraId="343DD736" w14:textId="0B97E1A5" w:rsidR="00730CEA" w:rsidRDefault="00730CEA" w:rsidP="00F477AC">
      <w:pPr>
        <w:rPr>
          <w:bCs/>
          <w:color w:val="FF0000"/>
        </w:rPr>
      </w:pPr>
      <w:r>
        <w:rPr>
          <w:bCs/>
          <w:color w:val="FF0000"/>
        </w:rPr>
        <w:t>Overall, empathy and fairness have been essential values that have shaped and guided my</w:t>
      </w:r>
      <w:r w:rsidR="00712804">
        <w:rPr>
          <w:bCs/>
          <w:color w:val="FF0000"/>
        </w:rPr>
        <w:t xml:space="preserve"> leadership and decision-making throughout my career. They have helped me to be supportive, transparent and inclusive</w:t>
      </w:r>
      <w:r w:rsidR="005F720D">
        <w:rPr>
          <w:bCs/>
          <w:color w:val="FF0000"/>
        </w:rPr>
        <w:t xml:space="preserve"> within my professional and personal life.</w:t>
      </w:r>
    </w:p>
    <w:p w14:paraId="78DEF15C" w14:textId="77777777" w:rsidR="00F477AC" w:rsidRPr="005F720D" w:rsidRDefault="00F477AC" w:rsidP="005F720D">
      <w:pPr>
        <w:rPr>
          <w:b/>
          <w:color w:val="000000" w:themeColor="text1"/>
        </w:rPr>
      </w:pPr>
    </w:p>
    <w:p w14:paraId="03A9CAAF" w14:textId="02242B3A" w:rsidR="00720981" w:rsidRPr="00E61E7B" w:rsidRDefault="00720981" w:rsidP="00723D8A">
      <w:pPr>
        <w:pStyle w:val="Nornal"/>
        <w:spacing w:after="0" w:line="240" w:lineRule="auto"/>
        <w:rPr>
          <w:rFonts w:asciiTheme="minorHAnsi" w:hAnsiTheme="minorHAnsi"/>
          <w:b/>
          <w:bCs/>
          <w:color w:val="000000" w:themeColor="text1"/>
        </w:rPr>
      </w:pPr>
      <w:r w:rsidRPr="00E61E7B">
        <w:rPr>
          <w:rFonts w:asciiTheme="minorHAnsi" w:hAnsiTheme="minorHAnsi"/>
          <w:b/>
          <w:bCs/>
          <w:color w:val="000000" w:themeColor="text1"/>
        </w:rPr>
        <w:t>AC 1.3</w:t>
      </w:r>
    </w:p>
    <w:p w14:paraId="7166A7D2" w14:textId="77777777" w:rsidR="00441B56" w:rsidRPr="00117FA9" w:rsidRDefault="00441B56" w:rsidP="00441B56">
      <w:pPr>
        <w:pStyle w:val="Nornal"/>
        <w:spacing w:after="0" w:line="240" w:lineRule="auto"/>
        <w:rPr>
          <w:rFonts w:asciiTheme="minorHAnsi" w:hAnsiTheme="minorHAnsi"/>
          <w:color w:val="000000" w:themeColor="text1"/>
        </w:rPr>
      </w:pPr>
    </w:p>
    <w:p w14:paraId="1D4781F2" w14:textId="7DE18184" w:rsidR="00117FA9" w:rsidRPr="00BA18A7" w:rsidRDefault="0065444A"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The requirement for People Professionals to be effective commun</w:t>
      </w:r>
      <w:r w:rsidR="00587EF0" w:rsidRPr="00BA18A7">
        <w:rPr>
          <w:rFonts w:asciiTheme="minorHAnsi" w:hAnsiTheme="minorHAnsi"/>
          <w:strike/>
          <w:color w:val="000000" w:themeColor="text1"/>
        </w:rPr>
        <w:t>icators and influence</w:t>
      </w:r>
      <w:r w:rsidR="00343A12" w:rsidRPr="00BA18A7">
        <w:rPr>
          <w:rFonts w:asciiTheme="minorHAnsi" w:hAnsiTheme="minorHAnsi"/>
          <w:strike/>
          <w:color w:val="000000" w:themeColor="text1"/>
        </w:rPr>
        <w:t>r</w:t>
      </w:r>
      <w:r w:rsidR="00587EF0" w:rsidRPr="00BA18A7">
        <w:rPr>
          <w:rFonts w:asciiTheme="minorHAnsi" w:hAnsiTheme="minorHAnsi"/>
          <w:strike/>
          <w:color w:val="000000" w:themeColor="text1"/>
        </w:rPr>
        <w:t xml:space="preserve"> is a critical skill. </w:t>
      </w:r>
      <w:r w:rsidR="009A115C" w:rsidRPr="00BA18A7">
        <w:rPr>
          <w:rFonts w:asciiTheme="minorHAnsi" w:hAnsiTheme="minorHAnsi"/>
          <w:strike/>
          <w:color w:val="000000" w:themeColor="text1"/>
        </w:rPr>
        <w:t>Influence</w:t>
      </w:r>
      <w:r w:rsidR="00587EF0" w:rsidRPr="00BA18A7">
        <w:rPr>
          <w:rFonts w:asciiTheme="minorHAnsi" w:hAnsiTheme="minorHAnsi"/>
          <w:strike/>
          <w:color w:val="000000" w:themeColor="text1"/>
        </w:rPr>
        <w:t xml:space="preserve"> helps ensure</w:t>
      </w:r>
      <w:r w:rsidR="00983D90" w:rsidRPr="00BA18A7">
        <w:rPr>
          <w:rFonts w:asciiTheme="minorHAnsi" w:hAnsiTheme="minorHAnsi"/>
          <w:strike/>
          <w:color w:val="000000" w:themeColor="text1"/>
        </w:rPr>
        <w:t xml:space="preserve"> effective leadership, increases engagement and drives positive change</w:t>
      </w:r>
      <w:r w:rsidR="009A115C" w:rsidRPr="00BA18A7">
        <w:rPr>
          <w:rFonts w:asciiTheme="minorHAnsi" w:hAnsiTheme="minorHAnsi"/>
          <w:strike/>
          <w:color w:val="000000" w:themeColor="text1"/>
        </w:rPr>
        <w:t>.</w:t>
      </w:r>
    </w:p>
    <w:p w14:paraId="4B1B4205" w14:textId="77777777" w:rsidR="00117FA9" w:rsidRPr="00BA18A7" w:rsidRDefault="00117FA9" w:rsidP="00441B56">
      <w:pPr>
        <w:pStyle w:val="Nornal"/>
        <w:spacing w:after="0" w:line="240" w:lineRule="auto"/>
        <w:rPr>
          <w:rFonts w:asciiTheme="minorHAnsi" w:hAnsiTheme="minorHAnsi"/>
          <w:strike/>
          <w:color w:val="000000" w:themeColor="text1"/>
        </w:rPr>
      </w:pPr>
    </w:p>
    <w:p w14:paraId="1406E3F7" w14:textId="72A76DE8" w:rsidR="00117FA9" w:rsidRPr="00BA18A7" w:rsidRDefault="00341027"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People Practitioners are essential to implanting change</w:t>
      </w:r>
      <w:r w:rsidR="009A115C" w:rsidRPr="00BA18A7">
        <w:rPr>
          <w:rFonts w:asciiTheme="minorHAnsi" w:hAnsiTheme="minorHAnsi"/>
          <w:strike/>
          <w:color w:val="000000" w:themeColor="text1"/>
        </w:rPr>
        <w:t xml:space="preserve"> through </w:t>
      </w:r>
      <w:r w:rsidR="00852C64" w:rsidRPr="00BA18A7">
        <w:rPr>
          <w:rFonts w:asciiTheme="minorHAnsi" w:hAnsiTheme="minorHAnsi"/>
          <w:strike/>
          <w:color w:val="000000" w:themeColor="text1"/>
        </w:rPr>
        <w:t>new policies, technology or cultural shifts</w:t>
      </w:r>
      <w:r w:rsidR="009A115C" w:rsidRPr="00BA18A7">
        <w:rPr>
          <w:rFonts w:asciiTheme="minorHAnsi" w:hAnsiTheme="minorHAnsi"/>
          <w:strike/>
          <w:color w:val="000000" w:themeColor="text1"/>
        </w:rPr>
        <w:t>, t</w:t>
      </w:r>
      <w:r w:rsidR="00852C64" w:rsidRPr="00BA18A7">
        <w:rPr>
          <w:rFonts w:asciiTheme="minorHAnsi" w:hAnsiTheme="minorHAnsi"/>
          <w:strike/>
          <w:color w:val="000000" w:themeColor="text1"/>
        </w:rPr>
        <w:t>he ability to influence others</w:t>
      </w:r>
      <w:r w:rsidR="005F32F5" w:rsidRPr="00BA18A7">
        <w:rPr>
          <w:rFonts w:asciiTheme="minorHAnsi" w:hAnsiTheme="minorHAnsi"/>
          <w:strike/>
          <w:color w:val="000000" w:themeColor="text1"/>
        </w:rPr>
        <w:t xml:space="preserve"> helps ensure a smooth transition. </w:t>
      </w:r>
      <w:r w:rsidR="00E70DB5" w:rsidRPr="00BA18A7">
        <w:rPr>
          <w:rFonts w:asciiTheme="minorHAnsi" w:hAnsiTheme="minorHAnsi"/>
          <w:strike/>
          <w:color w:val="000000" w:themeColor="text1"/>
        </w:rPr>
        <w:t>Resistance to change is common, and in</w:t>
      </w:r>
      <w:r w:rsidR="00842847" w:rsidRPr="00BA18A7">
        <w:rPr>
          <w:rFonts w:asciiTheme="minorHAnsi" w:hAnsiTheme="minorHAnsi"/>
          <w:strike/>
          <w:color w:val="000000" w:themeColor="text1"/>
        </w:rPr>
        <w:t xml:space="preserve">fluential leaders can reduce this by encouraging cooperation and </w:t>
      </w:r>
      <w:r w:rsidR="009A115C" w:rsidRPr="00BA18A7">
        <w:rPr>
          <w:rFonts w:asciiTheme="minorHAnsi" w:hAnsiTheme="minorHAnsi"/>
          <w:strike/>
          <w:color w:val="000000" w:themeColor="text1"/>
        </w:rPr>
        <w:t>guidance</w:t>
      </w:r>
      <w:r w:rsidR="00214F1E" w:rsidRPr="00BA18A7">
        <w:rPr>
          <w:rFonts w:asciiTheme="minorHAnsi" w:hAnsiTheme="minorHAnsi"/>
          <w:strike/>
          <w:color w:val="000000" w:themeColor="text1"/>
        </w:rPr>
        <w:t xml:space="preserve"> through the process (Kotter, </w:t>
      </w:r>
      <w:r w:rsidR="005F3A90" w:rsidRPr="00BA18A7">
        <w:rPr>
          <w:rFonts w:asciiTheme="minorHAnsi" w:hAnsiTheme="minorHAnsi"/>
          <w:strike/>
          <w:color w:val="000000" w:themeColor="text1"/>
        </w:rPr>
        <w:t>2024</w:t>
      </w:r>
      <w:r w:rsidR="00214F1E" w:rsidRPr="00BA18A7">
        <w:rPr>
          <w:rFonts w:asciiTheme="minorHAnsi" w:hAnsiTheme="minorHAnsi"/>
          <w:strike/>
          <w:color w:val="000000" w:themeColor="text1"/>
        </w:rPr>
        <w:t>)</w:t>
      </w:r>
      <w:r w:rsidR="005F3A90" w:rsidRPr="00BA18A7">
        <w:rPr>
          <w:rFonts w:asciiTheme="minorHAnsi" w:hAnsiTheme="minorHAnsi"/>
          <w:strike/>
          <w:color w:val="000000" w:themeColor="text1"/>
        </w:rPr>
        <w:t>.</w:t>
      </w:r>
    </w:p>
    <w:p w14:paraId="4E72CEDD" w14:textId="77777777" w:rsidR="00441E9A" w:rsidRPr="00BA18A7" w:rsidRDefault="00441E9A" w:rsidP="00441B56">
      <w:pPr>
        <w:pStyle w:val="Nornal"/>
        <w:spacing w:after="0" w:line="240" w:lineRule="auto"/>
        <w:rPr>
          <w:rFonts w:asciiTheme="minorHAnsi" w:hAnsiTheme="minorHAnsi"/>
          <w:strike/>
          <w:color w:val="000000" w:themeColor="text1"/>
        </w:rPr>
      </w:pPr>
    </w:p>
    <w:p w14:paraId="5C3B575C" w14:textId="2642E081" w:rsidR="00441E9A" w:rsidRPr="00BA18A7" w:rsidRDefault="00441E9A"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Influence is essential to increasing employee engagement</w:t>
      </w:r>
      <w:r w:rsidR="00C22925" w:rsidRPr="00BA18A7">
        <w:rPr>
          <w:rFonts w:asciiTheme="minorHAnsi" w:hAnsiTheme="minorHAnsi"/>
          <w:strike/>
          <w:color w:val="000000" w:themeColor="text1"/>
        </w:rPr>
        <w:t xml:space="preserve"> </w:t>
      </w:r>
      <w:r w:rsidR="009A115C" w:rsidRPr="00BA18A7">
        <w:rPr>
          <w:rFonts w:asciiTheme="minorHAnsi" w:hAnsiTheme="minorHAnsi"/>
          <w:strike/>
          <w:color w:val="000000" w:themeColor="text1"/>
        </w:rPr>
        <w:t>by</w:t>
      </w:r>
      <w:r w:rsidR="00C22925" w:rsidRPr="00BA18A7">
        <w:rPr>
          <w:rFonts w:asciiTheme="minorHAnsi" w:hAnsiTheme="minorHAnsi"/>
          <w:strike/>
          <w:color w:val="000000" w:themeColor="text1"/>
        </w:rPr>
        <w:t xml:space="preserve"> effectively motivat</w:t>
      </w:r>
      <w:r w:rsidR="009A115C" w:rsidRPr="00BA18A7">
        <w:rPr>
          <w:rFonts w:asciiTheme="minorHAnsi" w:hAnsiTheme="minorHAnsi"/>
          <w:strike/>
          <w:color w:val="000000" w:themeColor="text1"/>
        </w:rPr>
        <w:t>ing</w:t>
      </w:r>
      <w:r w:rsidR="00C22925" w:rsidRPr="00BA18A7">
        <w:rPr>
          <w:rFonts w:asciiTheme="minorHAnsi" w:hAnsiTheme="minorHAnsi"/>
          <w:strike/>
          <w:color w:val="000000" w:themeColor="text1"/>
        </w:rPr>
        <w:t xml:space="preserve"> and inspir</w:t>
      </w:r>
      <w:r w:rsidR="009A115C" w:rsidRPr="00BA18A7">
        <w:rPr>
          <w:rFonts w:asciiTheme="minorHAnsi" w:hAnsiTheme="minorHAnsi"/>
          <w:strike/>
          <w:color w:val="000000" w:themeColor="text1"/>
        </w:rPr>
        <w:t>ing</w:t>
      </w:r>
      <w:r w:rsidR="00C22925" w:rsidRPr="00BA18A7">
        <w:rPr>
          <w:rFonts w:asciiTheme="minorHAnsi" w:hAnsiTheme="minorHAnsi"/>
          <w:strike/>
          <w:color w:val="000000" w:themeColor="text1"/>
        </w:rPr>
        <w:t xml:space="preserve"> all stakeholders. As engagement levels rise</w:t>
      </w:r>
      <w:r w:rsidR="00DC404C" w:rsidRPr="00BA18A7">
        <w:rPr>
          <w:rFonts w:asciiTheme="minorHAnsi" w:hAnsiTheme="minorHAnsi"/>
          <w:strike/>
          <w:color w:val="000000" w:themeColor="text1"/>
        </w:rPr>
        <w:t>, productivity and job satisfaction also increase</w:t>
      </w:r>
      <w:r w:rsidR="009C6384" w:rsidRPr="00BA18A7">
        <w:rPr>
          <w:rFonts w:asciiTheme="minorHAnsi" w:hAnsiTheme="minorHAnsi"/>
          <w:strike/>
          <w:color w:val="000000" w:themeColor="text1"/>
        </w:rPr>
        <w:t xml:space="preserve">. Influential leaders </w:t>
      </w:r>
      <w:r w:rsidR="00065CD5" w:rsidRPr="00BA18A7">
        <w:rPr>
          <w:rFonts w:asciiTheme="minorHAnsi" w:hAnsiTheme="minorHAnsi"/>
          <w:strike/>
          <w:color w:val="000000" w:themeColor="text1"/>
        </w:rPr>
        <w:t>provide direction, feedback and support and will generally witness higher levels of motivation and lower staff turnover (Gallup, 20</w:t>
      </w:r>
      <w:r w:rsidR="00613888" w:rsidRPr="00BA18A7">
        <w:rPr>
          <w:rFonts w:asciiTheme="minorHAnsi" w:hAnsiTheme="minorHAnsi"/>
          <w:strike/>
          <w:color w:val="000000" w:themeColor="text1"/>
        </w:rPr>
        <w:t>24</w:t>
      </w:r>
      <w:r w:rsidR="00065CD5" w:rsidRPr="00BA18A7">
        <w:rPr>
          <w:rFonts w:asciiTheme="minorHAnsi" w:hAnsiTheme="minorHAnsi"/>
          <w:strike/>
          <w:color w:val="000000" w:themeColor="text1"/>
        </w:rPr>
        <w:t>)</w:t>
      </w:r>
      <w:r w:rsidR="00C80A1D" w:rsidRPr="00BA18A7">
        <w:rPr>
          <w:rFonts w:asciiTheme="minorHAnsi" w:hAnsiTheme="minorHAnsi"/>
          <w:strike/>
          <w:color w:val="000000" w:themeColor="text1"/>
        </w:rPr>
        <w:t>.</w:t>
      </w:r>
    </w:p>
    <w:p w14:paraId="1883BAC7" w14:textId="6C909992" w:rsidR="00C80A1D" w:rsidRPr="00BA18A7" w:rsidRDefault="00C80A1D" w:rsidP="00441B56">
      <w:pPr>
        <w:pStyle w:val="Nornal"/>
        <w:spacing w:after="0" w:line="240" w:lineRule="auto"/>
        <w:rPr>
          <w:rFonts w:asciiTheme="minorHAnsi" w:hAnsiTheme="minorHAnsi"/>
          <w:strike/>
          <w:color w:val="000000" w:themeColor="text1"/>
        </w:rPr>
      </w:pPr>
    </w:p>
    <w:p w14:paraId="47CAAFAF" w14:textId="0CCA65AD" w:rsidR="00C80A1D" w:rsidRPr="00BA18A7" w:rsidRDefault="00746F1E"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Organisational leaders and influences shape</w:t>
      </w:r>
      <w:r w:rsidR="00C83A36" w:rsidRPr="00BA18A7">
        <w:rPr>
          <w:rFonts w:asciiTheme="minorHAnsi" w:hAnsiTheme="minorHAnsi"/>
          <w:strike/>
          <w:color w:val="000000" w:themeColor="text1"/>
        </w:rPr>
        <w:t xml:space="preserve"> culture. People Practitioners</w:t>
      </w:r>
      <w:r w:rsidR="00C7072D" w:rsidRPr="00BA18A7">
        <w:rPr>
          <w:rFonts w:asciiTheme="minorHAnsi" w:hAnsiTheme="minorHAnsi"/>
          <w:strike/>
          <w:color w:val="000000" w:themeColor="text1"/>
        </w:rPr>
        <w:t xml:space="preserve"> influence behaviours </w:t>
      </w:r>
      <w:r w:rsidR="00130B14" w:rsidRPr="00BA18A7">
        <w:rPr>
          <w:rFonts w:asciiTheme="minorHAnsi" w:hAnsiTheme="minorHAnsi"/>
          <w:strike/>
          <w:color w:val="000000" w:themeColor="text1"/>
        </w:rPr>
        <w:t>by</w:t>
      </w:r>
      <w:r w:rsidR="00C7072D" w:rsidRPr="00BA18A7">
        <w:rPr>
          <w:rFonts w:asciiTheme="minorHAnsi" w:hAnsiTheme="minorHAnsi"/>
          <w:strike/>
          <w:color w:val="000000" w:themeColor="text1"/>
        </w:rPr>
        <w:t xml:space="preserve"> support</w:t>
      </w:r>
      <w:r w:rsidR="00130B14" w:rsidRPr="00BA18A7">
        <w:rPr>
          <w:rFonts w:asciiTheme="minorHAnsi" w:hAnsiTheme="minorHAnsi"/>
          <w:strike/>
          <w:color w:val="000000" w:themeColor="text1"/>
        </w:rPr>
        <w:t>ing</w:t>
      </w:r>
      <w:r w:rsidR="00C7072D" w:rsidRPr="00BA18A7">
        <w:rPr>
          <w:rFonts w:asciiTheme="minorHAnsi" w:hAnsiTheme="minorHAnsi"/>
          <w:strike/>
          <w:color w:val="000000" w:themeColor="text1"/>
        </w:rPr>
        <w:t xml:space="preserve"> growth and development</w:t>
      </w:r>
      <w:r w:rsidR="00130B14" w:rsidRPr="00BA18A7">
        <w:rPr>
          <w:rFonts w:asciiTheme="minorHAnsi" w:hAnsiTheme="minorHAnsi"/>
          <w:strike/>
          <w:color w:val="000000" w:themeColor="text1"/>
        </w:rPr>
        <w:t>,</w:t>
      </w:r>
      <w:r w:rsidR="00C7072D" w:rsidRPr="00BA18A7">
        <w:rPr>
          <w:rFonts w:asciiTheme="minorHAnsi" w:hAnsiTheme="minorHAnsi"/>
          <w:strike/>
          <w:color w:val="000000" w:themeColor="text1"/>
        </w:rPr>
        <w:t xml:space="preserve"> collaboration, inclus</w:t>
      </w:r>
      <w:r w:rsidR="00567A58" w:rsidRPr="00BA18A7">
        <w:rPr>
          <w:rFonts w:asciiTheme="minorHAnsi" w:hAnsiTheme="minorHAnsi"/>
          <w:strike/>
          <w:color w:val="000000" w:themeColor="text1"/>
        </w:rPr>
        <w:t xml:space="preserve">ivity and integrity, ensuring that these factors are seen </w:t>
      </w:r>
      <w:r w:rsidR="00130B14" w:rsidRPr="00BA18A7">
        <w:rPr>
          <w:rFonts w:asciiTheme="minorHAnsi" w:hAnsiTheme="minorHAnsi"/>
          <w:strike/>
          <w:color w:val="000000" w:themeColor="text1"/>
        </w:rPr>
        <w:t>throughout</w:t>
      </w:r>
      <w:r w:rsidR="00567A58" w:rsidRPr="00BA18A7">
        <w:rPr>
          <w:rFonts w:asciiTheme="minorHAnsi" w:hAnsiTheme="minorHAnsi"/>
          <w:strike/>
          <w:color w:val="000000" w:themeColor="text1"/>
        </w:rPr>
        <w:t xml:space="preserve">. This can </w:t>
      </w:r>
      <w:r w:rsidR="00BE5B7A" w:rsidRPr="00BA18A7">
        <w:rPr>
          <w:rFonts w:asciiTheme="minorHAnsi" w:hAnsiTheme="minorHAnsi"/>
          <w:strike/>
          <w:color w:val="000000" w:themeColor="text1"/>
        </w:rPr>
        <w:t xml:space="preserve">create a healthy working environment that aligns with </w:t>
      </w:r>
      <w:r w:rsidR="00F6173C" w:rsidRPr="00BA18A7">
        <w:rPr>
          <w:rFonts w:asciiTheme="minorHAnsi" w:hAnsiTheme="minorHAnsi"/>
          <w:strike/>
          <w:color w:val="000000" w:themeColor="text1"/>
        </w:rPr>
        <w:t>organisational</w:t>
      </w:r>
      <w:r w:rsidR="00BE5B7A" w:rsidRPr="00BA18A7">
        <w:rPr>
          <w:rFonts w:asciiTheme="minorHAnsi" w:hAnsiTheme="minorHAnsi"/>
          <w:strike/>
          <w:color w:val="000000" w:themeColor="text1"/>
        </w:rPr>
        <w:t xml:space="preserve"> values and goals (Schein, 20</w:t>
      </w:r>
      <w:r w:rsidR="001D73AD" w:rsidRPr="00BA18A7">
        <w:rPr>
          <w:rFonts w:asciiTheme="minorHAnsi" w:hAnsiTheme="minorHAnsi"/>
          <w:strike/>
          <w:color w:val="000000" w:themeColor="text1"/>
        </w:rPr>
        <w:t>10</w:t>
      </w:r>
      <w:r w:rsidR="00BE5B7A" w:rsidRPr="00BA18A7">
        <w:rPr>
          <w:rFonts w:asciiTheme="minorHAnsi" w:hAnsiTheme="minorHAnsi"/>
          <w:strike/>
          <w:color w:val="000000" w:themeColor="text1"/>
        </w:rPr>
        <w:t>).</w:t>
      </w:r>
    </w:p>
    <w:p w14:paraId="313010D5" w14:textId="77777777" w:rsidR="006E5956" w:rsidRPr="00BA18A7" w:rsidRDefault="006E5956" w:rsidP="00441B56">
      <w:pPr>
        <w:pStyle w:val="Nornal"/>
        <w:spacing w:after="0" w:line="240" w:lineRule="auto"/>
        <w:rPr>
          <w:rFonts w:asciiTheme="minorHAnsi" w:hAnsiTheme="minorHAnsi"/>
          <w:strike/>
          <w:color w:val="000000" w:themeColor="text1"/>
        </w:rPr>
      </w:pPr>
    </w:p>
    <w:p w14:paraId="2809CF34" w14:textId="5E4A345C" w:rsidR="006E5956" w:rsidRPr="00BA18A7" w:rsidRDefault="00F6173C"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When influence fails</w:t>
      </w:r>
      <w:r w:rsidR="00A029E9" w:rsidRPr="00BA18A7">
        <w:rPr>
          <w:rFonts w:asciiTheme="minorHAnsi" w:hAnsiTheme="minorHAnsi"/>
          <w:strike/>
          <w:color w:val="000000" w:themeColor="text1"/>
        </w:rPr>
        <w:t>, employees begin to feel disconnected from</w:t>
      </w:r>
      <w:r w:rsidR="009E14F5" w:rsidRPr="00BA18A7">
        <w:rPr>
          <w:rFonts w:asciiTheme="minorHAnsi" w:hAnsiTheme="minorHAnsi"/>
          <w:strike/>
          <w:color w:val="000000" w:themeColor="text1"/>
        </w:rPr>
        <w:t xml:space="preserve"> the organisations mission, values and goals </w:t>
      </w:r>
      <w:r w:rsidR="00F75FBD" w:rsidRPr="00BA18A7">
        <w:rPr>
          <w:rFonts w:asciiTheme="minorHAnsi" w:hAnsiTheme="minorHAnsi"/>
          <w:strike/>
          <w:color w:val="000000" w:themeColor="text1"/>
        </w:rPr>
        <w:t>resulting</w:t>
      </w:r>
      <w:r w:rsidR="009E14F5" w:rsidRPr="00BA18A7">
        <w:rPr>
          <w:rFonts w:asciiTheme="minorHAnsi" w:hAnsiTheme="minorHAnsi"/>
          <w:strike/>
          <w:color w:val="000000" w:themeColor="text1"/>
        </w:rPr>
        <w:t xml:space="preserve"> in </w:t>
      </w:r>
      <w:r w:rsidR="00F75FBD" w:rsidRPr="00BA18A7">
        <w:rPr>
          <w:rFonts w:asciiTheme="minorHAnsi" w:hAnsiTheme="minorHAnsi"/>
          <w:strike/>
          <w:color w:val="000000" w:themeColor="text1"/>
        </w:rPr>
        <w:t>lower</w:t>
      </w:r>
      <w:r w:rsidR="009E14F5" w:rsidRPr="00BA18A7">
        <w:rPr>
          <w:rFonts w:asciiTheme="minorHAnsi" w:hAnsiTheme="minorHAnsi"/>
          <w:strike/>
          <w:color w:val="000000" w:themeColor="text1"/>
        </w:rPr>
        <w:t xml:space="preserve"> morale and engagement</w:t>
      </w:r>
      <w:r w:rsidR="00FB437C" w:rsidRPr="00BA18A7">
        <w:rPr>
          <w:rFonts w:asciiTheme="minorHAnsi" w:hAnsiTheme="minorHAnsi"/>
          <w:strike/>
          <w:color w:val="000000" w:themeColor="text1"/>
        </w:rPr>
        <w:t>. Employees are less likely to contribute to goals, the organisation will</w:t>
      </w:r>
      <w:r w:rsidR="00EB64FB" w:rsidRPr="00BA18A7">
        <w:rPr>
          <w:rFonts w:asciiTheme="minorHAnsi" w:hAnsiTheme="minorHAnsi"/>
          <w:strike/>
          <w:color w:val="000000" w:themeColor="text1"/>
        </w:rPr>
        <w:t xml:space="preserve"> see decreases in performance and potentially, much higher turnover rates (Gallup, 20</w:t>
      </w:r>
      <w:r w:rsidR="003948BC" w:rsidRPr="00BA18A7">
        <w:rPr>
          <w:rFonts w:asciiTheme="minorHAnsi" w:hAnsiTheme="minorHAnsi"/>
          <w:strike/>
          <w:color w:val="000000" w:themeColor="text1"/>
        </w:rPr>
        <w:t>24).</w:t>
      </w:r>
    </w:p>
    <w:p w14:paraId="4988AFF4" w14:textId="77777777" w:rsidR="00381AD3" w:rsidRPr="00BA18A7" w:rsidRDefault="00381AD3" w:rsidP="00441B56">
      <w:pPr>
        <w:pStyle w:val="Nornal"/>
        <w:spacing w:after="0" w:line="240" w:lineRule="auto"/>
        <w:rPr>
          <w:rFonts w:asciiTheme="minorHAnsi" w:hAnsiTheme="minorHAnsi"/>
          <w:strike/>
          <w:color w:val="000000" w:themeColor="text1"/>
        </w:rPr>
      </w:pPr>
    </w:p>
    <w:p w14:paraId="075ED45A" w14:textId="6C2E8264" w:rsidR="00381AD3" w:rsidRPr="00BA18A7" w:rsidRDefault="00381AD3"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People Practitioners that are unable to influence struggle to encourage continuous learning and development</w:t>
      </w:r>
      <w:r w:rsidR="00D56BAA" w:rsidRPr="00BA18A7">
        <w:rPr>
          <w:rFonts w:asciiTheme="minorHAnsi" w:hAnsiTheme="minorHAnsi"/>
          <w:strike/>
          <w:color w:val="000000" w:themeColor="text1"/>
        </w:rPr>
        <w:t xml:space="preserve">. </w:t>
      </w:r>
      <w:r w:rsidR="00F75FBD" w:rsidRPr="00BA18A7">
        <w:rPr>
          <w:rFonts w:asciiTheme="minorHAnsi" w:hAnsiTheme="minorHAnsi"/>
          <w:strike/>
          <w:color w:val="000000" w:themeColor="text1"/>
        </w:rPr>
        <w:t>This can</w:t>
      </w:r>
      <w:r w:rsidR="00D56BAA" w:rsidRPr="00BA18A7">
        <w:rPr>
          <w:rFonts w:asciiTheme="minorHAnsi" w:hAnsiTheme="minorHAnsi"/>
          <w:strike/>
          <w:color w:val="000000" w:themeColor="text1"/>
        </w:rPr>
        <w:t xml:space="preserve"> lead</w:t>
      </w:r>
      <w:r w:rsidR="00F75FBD" w:rsidRPr="00BA18A7">
        <w:rPr>
          <w:rFonts w:asciiTheme="minorHAnsi" w:hAnsiTheme="minorHAnsi"/>
          <w:strike/>
          <w:color w:val="000000" w:themeColor="text1"/>
        </w:rPr>
        <w:t xml:space="preserve"> </w:t>
      </w:r>
      <w:r w:rsidR="00D56BAA" w:rsidRPr="00BA18A7">
        <w:rPr>
          <w:rFonts w:asciiTheme="minorHAnsi" w:hAnsiTheme="minorHAnsi"/>
          <w:strike/>
          <w:color w:val="000000" w:themeColor="text1"/>
        </w:rPr>
        <w:t xml:space="preserve">to skills gaps and shortages, lower or non-existent </w:t>
      </w:r>
      <w:r w:rsidR="00DD0CBE" w:rsidRPr="00BA18A7">
        <w:rPr>
          <w:rFonts w:asciiTheme="minorHAnsi" w:hAnsiTheme="minorHAnsi"/>
          <w:strike/>
          <w:color w:val="000000" w:themeColor="text1"/>
        </w:rPr>
        <w:t>innovation within the organisation and reduced levels of competitiveness as an organisation (Edmondson, 1999).</w:t>
      </w:r>
    </w:p>
    <w:p w14:paraId="79705C04" w14:textId="77777777" w:rsidR="00875B16" w:rsidRPr="00BA18A7" w:rsidRDefault="00875B16" w:rsidP="00441B56">
      <w:pPr>
        <w:pStyle w:val="Nornal"/>
        <w:spacing w:after="0" w:line="240" w:lineRule="auto"/>
        <w:rPr>
          <w:rFonts w:asciiTheme="minorHAnsi" w:hAnsiTheme="minorHAnsi"/>
          <w:strike/>
          <w:color w:val="000000" w:themeColor="text1"/>
        </w:rPr>
      </w:pPr>
    </w:p>
    <w:p w14:paraId="62C608D0" w14:textId="70E19B07" w:rsidR="00875B16" w:rsidRPr="00BA18A7" w:rsidRDefault="00F75FBD"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An</w:t>
      </w:r>
      <w:r w:rsidR="00F06415" w:rsidRPr="00BA18A7">
        <w:rPr>
          <w:rFonts w:asciiTheme="minorHAnsi" w:hAnsiTheme="minorHAnsi"/>
          <w:strike/>
          <w:color w:val="000000" w:themeColor="text1"/>
        </w:rPr>
        <w:t xml:space="preserve"> absence of influence can lead to </w:t>
      </w:r>
      <w:r w:rsidR="006B4B93" w:rsidRPr="00BA18A7">
        <w:rPr>
          <w:rFonts w:asciiTheme="minorHAnsi" w:hAnsiTheme="minorHAnsi"/>
          <w:strike/>
          <w:color w:val="000000" w:themeColor="text1"/>
        </w:rPr>
        <w:t xml:space="preserve">conflicts within teams, conflicts that would require mediation and guidance </w:t>
      </w:r>
      <w:r w:rsidR="008748CA" w:rsidRPr="00BA18A7">
        <w:rPr>
          <w:rFonts w:asciiTheme="minorHAnsi" w:hAnsiTheme="minorHAnsi"/>
          <w:strike/>
          <w:color w:val="000000" w:themeColor="text1"/>
        </w:rPr>
        <w:t>to</w:t>
      </w:r>
      <w:r w:rsidR="006B4B93" w:rsidRPr="00BA18A7">
        <w:rPr>
          <w:rFonts w:asciiTheme="minorHAnsi" w:hAnsiTheme="minorHAnsi"/>
          <w:strike/>
          <w:color w:val="000000" w:themeColor="text1"/>
        </w:rPr>
        <w:t xml:space="preserve"> resolve</w:t>
      </w:r>
      <w:r w:rsidR="008748CA" w:rsidRPr="00BA18A7">
        <w:rPr>
          <w:rFonts w:asciiTheme="minorHAnsi" w:hAnsiTheme="minorHAnsi"/>
          <w:strike/>
          <w:color w:val="000000" w:themeColor="text1"/>
        </w:rPr>
        <w:t>. The conflicts would contribute to tensions within the team or organisation</w:t>
      </w:r>
      <w:r w:rsidRPr="00BA18A7">
        <w:rPr>
          <w:rFonts w:asciiTheme="minorHAnsi" w:hAnsiTheme="minorHAnsi"/>
          <w:strike/>
          <w:color w:val="000000" w:themeColor="text1"/>
        </w:rPr>
        <w:t xml:space="preserve">, </w:t>
      </w:r>
      <w:r w:rsidR="00241F0B" w:rsidRPr="00BA18A7">
        <w:rPr>
          <w:rFonts w:asciiTheme="minorHAnsi" w:hAnsiTheme="minorHAnsi"/>
          <w:strike/>
          <w:color w:val="000000" w:themeColor="text1"/>
        </w:rPr>
        <w:t>damag</w:t>
      </w:r>
      <w:r w:rsidRPr="00BA18A7">
        <w:rPr>
          <w:rFonts w:asciiTheme="minorHAnsi" w:hAnsiTheme="minorHAnsi"/>
          <w:strike/>
          <w:color w:val="000000" w:themeColor="text1"/>
        </w:rPr>
        <w:t>ing</w:t>
      </w:r>
      <w:r w:rsidR="00241F0B" w:rsidRPr="00BA18A7">
        <w:rPr>
          <w:rFonts w:asciiTheme="minorHAnsi" w:hAnsiTheme="minorHAnsi"/>
          <w:strike/>
          <w:color w:val="000000" w:themeColor="text1"/>
        </w:rPr>
        <w:t xml:space="preserve"> existing and future relationships and hinder collaboration. Conflicts could escalate</w:t>
      </w:r>
      <w:r w:rsidR="00516E48" w:rsidRPr="00BA18A7">
        <w:rPr>
          <w:rFonts w:asciiTheme="minorHAnsi" w:hAnsiTheme="minorHAnsi"/>
          <w:strike/>
          <w:color w:val="000000" w:themeColor="text1"/>
        </w:rPr>
        <w:t xml:space="preserve"> to impact the organisations both internal and external </w:t>
      </w:r>
      <w:r w:rsidR="00186C5A" w:rsidRPr="00BA18A7">
        <w:rPr>
          <w:rFonts w:asciiTheme="minorHAnsi" w:hAnsiTheme="minorHAnsi"/>
          <w:strike/>
          <w:color w:val="000000" w:themeColor="text1"/>
        </w:rPr>
        <w:t>appearance</w:t>
      </w:r>
      <w:r w:rsidR="00516E48" w:rsidRPr="00BA18A7">
        <w:rPr>
          <w:rFonts w:asciiTheme="minorHAnsi" w:hAnsiTheme="minorHAnsi"/>
          <w:strike/>
          <w:color w:val="000000" w:themeColor="text1"/>
        </w:rPr>
        <w:t>.</w:t>
      </w:r>
    </w:p>
    <w:p w14:paraId="0CFD27D6" w14:textId="77777777" w:rsidR="00516E48" w:rsidRPr="00BA18A7" w:rsidRDefault="00516E48" w:rsidP="00441B56">
      <w:pPr>
        <w:pStyle w:val="Nornal"/>
        <w:spacing w:after="0" w:line="240" w:lineRule="auto"/>
        <w:rPr>
          <w:rFonts w:asciiTheme="minorHAnsi" w:hAnsiTheme="minorHAnsi"/>
          <w:strike/>
          <w:color w:val="000000" w:themeColor="text1"/>
        </w:rPr>
      </w:pPr>
    </w:p>
    <w:p w14:paraId="51FCFC51" w14:textId="1A0CF7DB" w:rsidR="00516E48" w:rsidRPr="00BA18A7" w:rsidRDefault="00516E48" w:rsidP="00441B56">
      <w:pPr>
        <w:pStyle w:val="Nornal"/>
        <w:spacing w:after="0" w:line="240" w:lineRule="auto"/>
        <w:rPr>
          <w:rFonts w:asciiTheme="minorHAnsi" w:hAnsiTheme="minorHAnsi"/>
          <w:strike/>
          <w:color w:val="000000" w:themeColor="text1"/>
        </w:rPr>
      </w:pPr>
      <w:r w:rsidRPr="00BA18A7">
        <w:rPr>
          <w:rFonts w:asciiTheme="minorHAnsi" w:hAnsiTheme="minorHAnsi"/>
          <w:strike/>
          <w:color w:val="000000" w:themeColor="text1"/>
        </w:rPr>
        <w:t xml:space="preserve">Overall, the ability </w:t>
      </w:r>
      <w:r w:rsidR="00915331" w:rsidRPr="00BA18A7">
        <w:rPr>
          <w:rFonts w:asciiTheme="minorHAnsi" w:hAnsiTheme="minorHAnsi"/>
          <w:strike/>
          <w:color w:val="000000" w:themeColor="text1"/>
        </w:rPr>
        <w:t xml:space="preserve">for People </w:t>
      </w:r>
      <w:r w:rsidR="00732D65" w:rsidRPr="00BA18A7">
        <w:rPr>
          <w:rFonts w:asciiTheme="minorHAnsi" w:hAnsiTheme="minorHAnsi"/>
          <w:strike/>
          <w:color w:val="000000" w:themeColor="text1"/>
        </w:rPr>
        <w:t>Practitioners</w:t>
      </w:r>
      <w:r w:rsidR="00915331" w:rsidRPr="00BA18A7">
        <w:rPr>
          <w:rFonts w:asciiTheme="minorHAnsi" w:hAnsiTheme="minorHAnsi"/>
          <w:strike/>
          <w:color w:val="000000" w:themeColor="text1"/>
        </w:rPr>
        <w:t xml:space="preserve"> to influence is a vital skill</w:t>
      </w:r>
      <w:r w:rsidR="00285BD9" w:rsidRPr="00BA18A7">
        <w:rPr>
          <w:rFonts w:asciiTheme="minorHAnsi" w:hAnsiTheme="minorHAnsi"/>
          <w:strike/>
          <w:color w:val="000000" w:themeColor="text1"/>
        </w:rPr>
        <w:t xml:space="preserve"> and is indispensable in their role as a facilitator</w:t>
      </w:r>
      <w:r w:rsidR="00732D65" w:rsidRPr="00BA18A7">
        <w:rPr>
          <w:rFonts w:asciiTheme="minorHAnsi" w:hAnsiTheme="minorHAnsi"/>
          <w:strike/>
          <w:color w:val="000000" w:themeColor="text1"/>
        </w:rPr>
        <w:t xml:space="preserve"> for organisational success. Influence not only helps align HR practices with goals and </w:t>
      </w:r>
      <w:r w:rsidR="001252F0" w:rsidRPr="00BA18A7">
        <w:rPr>
          <w:rFonts w:asciiTheme="minorHAnsi" w:hAnsiTheme="minorHAnsi"/>
          <w:strike/>
          <w:color w:val="000000" w:themeColor="text1"/>
        </w:rPr>
        <w:t>values but</w:t>
      </w:r>
      <w:r w:rsidR="00732D65" w:rsidRPr="00BA18A7">
        <w:rPr>
          <w:rFonts w:asciiTheme="minorHAnsi" w:hAnsiTheme="minorHAnsi"/>
          <w:strike/>
          <w:color w:val="000000" w:themeColor="text1"/>
        </w:rPr>
        <w:t xml:space="preserve"> also boosts engagement for all stakeholders and </w:t>
      </w:r>
      <w:r w:rsidR="001252F0" w:rsidRPr="00BA18A7">
        <w:rPr>
          <w:rFonts w:asciiTheme="minorHAnsi" w:hAnsiTheme="minorHAnsi"/>
          <w:strike/>
          <w:color w:val="000000" w:themeColor="text1"/>
        </w:rPr>
        <w:t>supports the smoot management of change. This ultimately contributes to a more resilient and thriving workplace</w:t>
      </w:r>
      <w:r w:rsidR="00E830E8" w:rsidRPr="00BA18A7">
        <w:rPr>
          <w:rFonts w:asciiTheme="minorHAnsi" w:hAnsiTheme="minorHAnsi"/>
          <w:strike/>
          <w:color w:val="000000" w:themeColor="text1"/>
        </w:rPr>
        <w:t xml:space="preserve"> (CIPD, 2023).</w:t>
      </w:r>
    </w:p>
    <w:p w14:paraId="0BB891E6" w14:textId="77777777" w:rsidR="00720981" w:rsidRPr="00CC6151" w:rsidRDefault="00720981" w:rsidP="00CC6151">
      <w:pPr>
        <w:rPr>
          <w:b/>
          <w:color w:val="000000" w:themeColor="text1"/>
        </w:rPr>
      </w:pPr>
    </w:p>
    <w:p w14:paraId="1CD88C02" w14:textId="77777777" w:rsidR="005826D2" w:rsidRDefault="00BA18A7" w:rsidP="008C5756">
      <w:pPr>
        <w:pStyle w:val="Nornal"/>
        <w:spacing w:before="240" w:after="0" w:line="240" w:lineRule="auto"/>
        <w:rPr>
          <w:rFonts w:asciiTheme="minorHAnsi" w:hAnsiTheme="minorHAnsi"/>
          <w:bCs/>
          <w:color w:val="FF0000"/>
        </w:rPr>
      </w:pPr>
      <w:r w:rsidRPr="00A70C3C">
        <w:rPr>
          <w:rFonts w:asciiTheme="minorHAnsi" w:hAnsiTheme="minorHAnsi"/>
          <w:bCs/>
          <w:color w:val="FF0000"/>
        </w:rPr>
        <w:t xml:space="preserve">The core behaviour of professional courage and influence is crucial for People </w:t>
      </w:r>
      <w:r w:rsidR="00A70C3C" w:rsidRPr="00A70C3C">
        <w:rPr>
          <w:rFonts w:asciiTheme="minorHAnsi" w:hAnsiTheme="minorHAnsi"/>
          <w:bCs/>
          <w:color w:val="FF0000"/>
        </w:rPr>
        <w:t>Practitioners</w:t>
      </w:r>
      <w:r w:rsidRPr="00A70C3C">
        <w:rPr>
          <w:rFonts w:asciiTheme="minorHAnsi" w:hAnsiTheme="minorHAnsi"/>
          <w:bCs/>
          <w:color w:val="FF0000"/>
        </w:rPr>
        <w:t xml:space="preserve"> to navigate</w:t>
      </w:r>
      <w:r w:rsidR="00A70C3C" w:rsidRPr="00A70C3C">
        <w:rPr>
          <w:rFonts w:asciiTheme="minorHAnsi" w:hAnsiTheme="minorHAnsi"/>
          <w:bCs/>
          <w:color w:val="FF0000"/>
        </w:rPr>
        <w:t xml:space="preserve"> complex organisational environments</w:t>
      </w:r>
      <w:r w:rsidR="00A70C3C">
        <w:rPr>
          <w:rFonts w:asciiTheme="minorHAnsi" w:hAnsiTheme="minorHAnsi"/>
          <w:bCs/>
          <w:color w:val="FF0000"/>
        </w:rPr>
        <w:t xml:space="preserve"> effect</w:t>
      </w:r>
      <w:r w:rsidR="00AC1959">
        <w:rPr>
          <w:rFonts w:asciiTheme="minorHAnsi" w:hAnsiTheme="minorHAnsi"/>
          <w:bCs/>
          <w:color w:val="FF0000"/>
        </w:rPr>
        <w:t xml:space="preserve">ively. Professional courage entails the ability to take risks and make decisions, even if they may be unpopular or difficult. </w:t>
      </w:r>
      <w:r w:rsidR="00220AA1">
        <w:rPr>
          <w:rFonts w:asciiTheme="minorHAnsi" w:hAnsiTheme="minorHAnsi"/>
          <w:bCs/>
          <w:color w:val="FF0000"/>
        </w:rPr>
        <w:t>Professional courage combined with influence helps drive positive change, foster trust and create a collaborative and inclusive workplace</w:t>
      </w:r>
      <w:r w:rsidR="001C2577">
        <w:rPr>
          <w:rFonts w:asciiTheme="minorHAnsi" w:hAnsiTheme="minorHAnsi"/>
          <w:bCs/>
          <w:color w:val="FF0000"/>
        </w:rPr>
        <w:t xml:space="preserve"> (CIPD, 2024)</w:t>
      </w:r>
      <w:r w:rsidR="005826D2">
        <w:rPr>
          <w:rFonts w:asciiTheme="minorHAnsi" w:hAnsiTheme="minorHAnsi"/>
          <w:bCs/>
          <w:color w:val="FF0000"/>
        </w:rPr>
        <w:t>.</w:t>
      </w:r>
    </w:p>
    <w:p w14:paraId="02E66484" w14:textId="41F7CC29" w:rsidR="009F4D6E" w:rsidRDefault="009F4D6E" w:rsidP="008C5756">
      <w:pPr>
        <w:pStyle w:val="Nornal"/>
        <w:spacing w:before="240" w:after="0" w:line="240" w:lineRule="auto"/>
        <w:rPr>
          <w:rFonts w:asciiTheme="minorHAnsi" w:hAnsiTheme="minorHAnsi"/>
          <w:bCs/>
          <w:color w:val="FF0000"/>
        </w:rPr>
      </w:pPr>
      <w:r>
        <w:rPr>
          <w:rFonts w:asciiTheme="minorHAnsi" w:hAnsiTheme="minorHAnsi"/>
          <w:bCs/>
          <w:color w:val="FF0000"/>
        </w:rPr>
        <w:t>Effective</w:t>
      </w:r>
      <w:r w:rsidR="008C5756">
        <w:rPr>
          <w:rFonts w:asciiTheme="minorHAnsi" w:hAnsiTheme="minorHAnsi"/>
          <w:bCs/>
          <w:color w:val="FF0000"/>
        </w:rPr>
        <w:t xml:space="preserve"> communication is a key technique for ensuring clarity and engagement in influencing others. </w:t>
      </w:r>
      <w:r w:rsidR="00BB5A3F">
        <w:rPr>
          <w:rFonts w:asciiTheme="minorHAnsi" w:hAnsiTheme="minorHAnsi"/>
          <w:bCs/>
          <w:color w:val="FF0000"/>
        </w:rPr>
        <w:t>Clear communication builds trust and provides a foundation for influence. This can be achieved through active listening</w:t>
      </w:r>
      <w:r w:rsidR="002A4DF6">
        <w:rPr>
          <w:rFonts w:asciiTheme="minorHAnsi" w:hAnsiTheme="minorHAnsi"/>
          <w:bCs/>
          <w:color w:val="FF0000"/>
        </w:rPr>
        <w:t xml:space="preserve">, </w:t>
      </w:r>
      <w:r w:rsidR="00BB5A3F">
        <w:rPr>
          <w:rFonts w:asciiTheme="minorHAnsi" w:hAnsiTheme="minorHAnsi"/>
          <w:bCs/>
          <w:color w:val="FF0000"/>
        </w:rPr>
        <w:t>ensuring that messages are tailored to the au</w:t>
      </w:r>
      <w:r w:rsidR="002A4DF6">
        <w:rPr>
          <w:rFonts w:asciiTheme="minorHAnsi" w:hAnsiTheme="minorHAnsi"/>
          <w:bCs/>
          <w:color w:val="FF0000"/>
        </w:rPr>
        <w:t xml:space="preserve">dience and creating the opportunity for open dialogue (Kotter, </w:t>
      </w:r>
      <w:r w:rsidR="009F0B74">
        <w:rPr>
          <w:rFonts w:asciiTheme="minorHAnsi" w:hAnsiTheme="minorHAnsi"/>
          <w:bCs/>
          <w:color w:val="FF0000"/>
        </w:rPr>
        <w:t>1996</w:t>
      </w:r>
      <w:r w:rsidR="002A4DF6">
        <w:rPr>
          <w:rFonts w:asciiTheme="minorHAnsi" w:hAnsiTheme="minorHAnsi"/>
          <w:bCs/>
          <w:color w:val="FF0000"/>
        </w:rPr>
        <w:t>).</w:t>
      </w:r>
      <w:r w:rsidR="0081364A">
        <w:rPr>
          <w:rFonts w:asciiTheme="minorHAnsi" w:hAnsiTheme="minorHAnsi"/>
          <w:bCs/>
          <w:color w:val="FF0000"/>
        </w:rPr>
        <w:t xml:space="preserve"> In addition, making messages more relatable and emotionally resonant and increase engagement and promote the buy-in from stakeholders (</w:t>
      </w:r>
      <w:proofErr w:type="spellStart"/>
      <w:r w:rsidR="00EA4886">
        <w:rPr>
          <w:rFonts w:asciiTheme="minorHAnsi" w:hAnsiTheme="minorHAnsi"/>
          <w:bCs/>
          <w:color w:val="FF0000"/>
        </w:rPr>
        <w:t>Xenikou</w:t>
      </w:r>
      <w:proofErr w:type="spellEnd"/>
      <w:r w:rsidR="00EA4886">
        <w:rPr>
          <w:rFonts w:asciiTheme="minorHAnsi" w:hAnsiTheme="minorHAnsi"/>
          <w:bCs/>
          <w:color w:val="FF0000"/>
        </w:rPr>
        <w:t>, 2019)</w:t>
      </w:r>
      <w:r w:rsidR="003F579F">
        <w:rPr>
          <w:rFonts w:asciiTheme="minorHAnsi" w:hAnsiTheme="minorHAnsi"/>
          <w:bCs/>
          <w:color w:val="FF0000"/>
        </w:rPr>
        <w:t>.</w:t>
      </w:r>
    </w:p>
    <w:p w14:paraId="31FD2658" w14:textId="1D92E7AA" w:rsidR="003F579F" w:rsidRDefault="00606FE4" w:rsidP="008C5756">
      <w:pPr>
        <w:pStyle w:val="Nornal"/>
        <w:spacing w:before="240" w:after="0" w:line="240" w:lineRule="auto"/>
        <w:rPr>
          <w:rFonts w:asciiTheme="minorHAnsi" w:hAnsiTheme="minorHAnsi"/>
          <w:bCs/>
          <w:color w:val="FF0000"/>
        </w:rPr>
      </w:pPr>
      <w:r>
        <w:rPr>
          <w:rFonts w:asciiTheme="minorHAnsi" w:hAnsiTheme="minorHAnsi"/>
          <w:bCs/>
          <w:color w:val="FF0000"/>
        </w:rPr>
        <w:t>Other techniques that can either support or undermine the delivery of a message can be non-verbal communication, such as body language, and tone of voice</w:t>
      </w:r>
      <w:r w:rsidR="00BF4CF6">
        <w:rPr>
          <w:rFonts w:asciiTheme="minorHAnsi" w:hAnsiTheme="minorHAnsi"/>
          <w:bCs/>
          <w:color w:val="FF0000"/>
        </w:rPr>
        <w:t xml:space="preserve">. For example, maintaining eye contact, open gestures and speaking with confidence can reinforce </w:t>
      </w:r>
      <w:r w:rsidR="008E09BD">
        <w:rPr>
          <w:rFonts w:asciiTheme="minorHAnsi" w:hAnsiTheme="minorHAnsi"/>
          <w:bCs/>
          <w:color w:val="FF0000"/>
        </w:rPr>
        <w:t>the message and help engage listeners (Gallup, 2024).</w:t>
      </w:r>
    </w:p>
    <w:p w14:paraId="673FA511" w14:textId="14BC7904" w:rsidR="00220AA1" w:rsidRDefault="00BE750F" w:rsidP="008C5756">
      <w:pPr>
        <w:pStyle w:val="Nornal"/>
        <w:spacing w:before="240" w:after="0" w:line="240" w:lineRule="auto"/>
        <w:rPr>
          <w:rFonts w:asciiTheme="minorHAnsi" w:hAnsiTheme="minorHAnsi"/>
          <w:bCs/>
          <w:color w:val="FF0000"/>
        </w:rPr>
      </w:pPr>
      <w:r>
        <w:rPr>
          <w:rFonts w:asciiTheme="minorHAnsi" w:hAnsiTheme="minorHAnsi"/>
          <w:bCs/>
          <w:color w:val="FF0000"/>
        </w:rPr>
        <w:t xml:space="preserve">In </w:t>
      </w:r>
      <w:r w:rsidR="00F17FBD">
        <w:rPr>
          <w:rFonts w:asciiTheme="minorHAnsi" w:hAnsiTheme="minorHAnsi"/>
          <w:bCs/>
          <w:color w:val="FF0000"/>
        </w:rPr>
        <w:t xml:space="preserve">addition to clear communication, People Practitioners must also demonstrate emotional intelligence to </w:t>
      </w:r>
      <w:r w:rsidR="00EE1202">
        <w:rPr>
          <w:rFonts w:asciiTheme="minorHAnsi" w:hAnsiTheme="minorHAnsi"/>
          <w:bCs/>
          <w:color w:val="FF0000"/>
        </w:rPr>
        <w:t>influence effectively. Emotional intelligence allows practitioners to understand and manage their emotions</w:t>
      </w:r>
      <w:r w:rsidR="005920AF">
        <w:rPr>
          <w:rFonts w:asciiTheme="minorHAnsi" w:hAnsiTheme="minorHAnsi"/>
          <w:bCs/>
          <w:color w:val="FF0000"/>
        </w:rPr>
        <w:t xml:space="preserve"> and those of others. This is important in building rapport, resolving conflicts and guiding others through change</w:t>
      </w:r>
      <w:r w:rsidR="008B13E7">
        <w:rPr>
          <w:rFonts w:asciiTheme="minorHAnsi" w:hAnsiTheme="minorHAnsi"/>
          <w:bCs/>
          <w:color w:val="FF0000"/>
        </w:rPr>
        <w:t xml:space="preserve"> (</w:t>
      </w:r>
      <w:r w:rsidR="007F28EC">
        <w:rPr>
          <w:rFonts w:asciiTheme="minorHAnsi" w:hAnsiTheme="minorHAnsi"/>
          <w:bCs/>
          <w:color w:val="FF0000"/>
        </w:rPr>
        <w:t>Channell,2021)</w:t>
      </w:r>
      <w:r w:rsidR="00645B4C">
        <w:rPr>
          <w:rFonts w:asciiTheme="minorHAnsi" w:hAnsiTheme="minorHAnsi"/>
          <w:bCs/>
          <w:color w:val="FF0000"/>
        </w:rPr>
        <w:t xml:space="preserve">, enhancing </w:t>
      </w:r>
      <w:r w:rsidR="00852780">
        <w:rPr>
          <w:rFonts w:asciiTheme="minorHAnsi" w:hAnsiTheme="minorHAnsi"/>
          <w:bCs/>
          <w:color w:val="FF0000"/>
        </w:rPr>
        <w:t>organisational culture and supporting a positive working environment.</w:t>
      </w:r>
    </w:p>
    <w:p w14:paraId="1D944E03" w14:textId="4DF8793D" w:rsidR="00852780" w:rsidRDefault="00852780" w:rsidP="008C5756">
      <w:pPr>
        <w:pStyle w:val="Nornal"/>
        <w:spacing w:before="240" w:after="0" w:line="240" w:lineRule="auto"/>
        <w:rPr>
          <w:rFonts w:asciiTheme="minorHAnsi" w:hAnsiTheme="minorHAnsi"/>
          <w:bCs/>
          <w:color w:val="FF0000"/>
        </w:rPr>
      </w:pPr>
      <w:r>
        <w:rPr>
          <w:rFonts w:asciiTheme="minorHAnsi" w:hAnsiTheme="minorHAnsi"/>
          <w:bCs/>
          <w:color w:val="FF0000"/>
        </w:rPr>
        <w:t xml:space="preserve">People practitioners </w:t>
      </w:r>
      <w:r w:rsidR="006E0EA5">
        <w:rPr>
          <w:rFonts w:asciiTheme="minorHAnsi" w:hAnsiTheme="minorHAnsi"/>
          <w:bCs/>
          <w:color w:val="FF0000"/>
        </w:rPr>
        <w:t>can enhance their influence through consistent feedback and support. Providing regular feedback encourages growth and development</w:t>
      </w:r>
      <w:r w:rsidR="00EA126A">
        <w:rPr>
          <w:rFonts w:asciiTheme="minorHAnsi" w:hAnsiTheme="minorHAnsi"/>
          <w:bCs/>
          <w:color w:val="FF0000"/>
        </w:rPr>
        <w:t xml:space="preserve"> through employee contribution towards the organisation’s goals and objectives. Engaging with employees in a supportive manner ensures that they feel heard and valued, increasing motivation and job satisfaction (Gallup, 2024).</w:t>
      </w:r>
    </w:p>
    <w:p w14:paraId="10383BC6" w14:textId="259C5272" w:rsidR="0087548A" w:rsidRPr="00A70C3C" w:rsidRDefault="0087548A" w:rsidP="008C5756">
      <w:pPr>
        <w:pStyle w:val="Nornal"/>
        <w:spacing w:before="240" w:after="0" w:line="240" w:lineRule="auto"/>
        <w:rPr>
          <w:rFonts w:asciiTheme="minorHAnsi" w:hAnsiTheme="minorHAnsi"/>
          <w:bCs/>
          <w:color w:val="FF0000"/>
        </w:rPr>
      </w:pPr>
      <w:r>
        <w:rPr>
          <w:rFonts w:asciiTheme="minorHAnsi" w:hAnsiTheme="minorHAnsi"/>
          <w:bCs/>
          <w:color w:val="FF0000"/>
        </w:rPr>
        <w:lastRenderedPageBreak/>
        <w:t>In conclusion, People Practitioners must employ various techniques to ensure that all communication is clear and engaging. From active listening, emotional intelligence, storytelling</w:t>
      </w:r>
      <w:r w:rsidR="00BF2548">
        <w:rPr>
          <w:rFonts w:asciiTheme="minorHAnsi" w:hAnsiTheme="minorHAnsi"/>
          <w:bCs/>
          <w:color w:val="FF0000"/>
        </w:rPr>
        <w:t xml:space="preserve"> to effective non-verbal communication. These techniques, when combined with professional courage and influence, are indispensable in driving change, improving engagement</w:t>
      </w:r>
      <w:r w:rsidR="00545779">
        <w:rPr>
          <w:rFonts w:asciiTheme="minorHAnsi" w:hAnsiTheme="minorHAnsi"/>
          <w:bCs/>
          <w:color w:val="FF0000"/>
        </w:rPr>
        <w:t xml:space="preserve"> and supporting organisational success (CIPD, 202</w:t>
      </w:r>
      <w:r w:rsidR="004B181C">
        <w:rPr>
          <w:rFonts w:asciiTheme="minorHAnsi" w:hAnsiTheme="minorHAnsi"/>
          <w:bCs/>
          <w:color w:val="FF0000"/>
        </w:rPr>
        <w:t>4</w:t>
      </w:r>
      <w:r w:rsidR="00545779">
        <w:rPr>
          <w:rFonts w:asciiTheme="minorHAnsi" w:hAnsiTheme="minorHAnsi"/>
          <w:bCs/>
          <w:color w:val="FF0000"/>
        </w:rPr>
        <w:t>).</w:t>
      </w:r>
    </w:p>
    <w:p w14:paraId="786EA68B" w14:textId="77777777" w:rsidR="00723D8A" w:rsidRDefault="00723D8A" w:rsidP="00723D8A">
      <w:pPr>
        <w:pStyle w:val="Nornal"/>
        <w:spacing w:after="0" w:line="240" w:lineRule="auto"/>
        <w:rPr>
          <w:rFonts w:asciiTheme="minorHAnsi" w:hAnsiTheme="minorHAnsi"/>
          <w:b/>
          <w:color w:val="000000" w:themeColor="text1"/>
        </w:rPr>
      </w:pPr>
    </w:p>
    <w:p w14:paraId="31F49ED3" w14:textId="7FCD0CBD"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color w:val="000000" w:themeColor="text1"/>
        </w:rPr>
        <w:t>AC 1.4</w:t>
      </w:r>
    </w:p>
    <w:p w14:paraId="401BD2DF" w14:textId="77777777" w:rsidR="00CD7963" w:rsidRDefault="00CD7963" w:rsidP="00CD7963">
      <w:pPr>
        <w:rPr>
          <w:b/>
          <w:color w:val="000000"/>
        </w:rPr>
      </w:pPr>
    </w:p>
    <w:p w14:paraId="7F822DE3" w14:textId="035F478D" w:rsidR="00CD7963" w:rsidRDefault="00EE42E4" w:rsidP="008C5756">
      <w:pPr>
        <w:spacing w:before="240"/>
        <w:rPr>
          <w:bCs/>
          <w:color w:val="000000"/>
        </w:rPr>
      </w:pPr>
      <w:r>
        <w:rPr>
          <w:bCs/>
          <w:color w:val="000000"/>
        </w:rPr>
        <w:t xml:space="preserve">When faced with unethical and illegal situations, it is crucial to distinguish and </w:t>
      </w:r>
      <w:r w:rsidR="00067D94">
        <w:rPr>
          <w:bCs/>
          <w:color w:val="000000"/>
        </w:rPr>
        <w:t>respond in the appropriate manner.</w:t>
      </w:r>
      <w:r w:rsidR="00673344">
        <w:rPr>
          <w:bCs/>
          <w:color w:val="000000"/>
        </w:rPr>
        <w:t xml:space="preserve"> Unethical defines something as being morally wrong</w:t>
      </w:r>
      <w:r w:rsidR="00DB09AC">
        <w:rPr>
          <w:bCs/>
          <w:color w:val="000000"/>
        </w:rPr>
        <w:t>, whilst illegal means that the action is against the law</w:t>
      </w:r>
      <w:r w:rsidR="00BD6CA2">
        <w:rPr>
          <w:bCs/>
          <w:color w:val="000000"/>
        </w:rPr>
        <w:t xml:space="preserve"> (</w:t>
      </w:r>
      <w:r w:rsidR="001736D1">
        <w:rPr>
          <w:bCs/>
          <w:color w:val="000000"/>
        </w:rPr>
        <w:t>Mahan, 2021</w:t>
      </w:r>
      <w:r w:rsidR="00BD6CA2">
        <w:rPr>
          <w:bCs/>
          <w:color w:val="000000"/>
        </w:rPr>
        <w:t>)</w:t>
      </w:r>
    </w:p>
    <w:p w14:paraId="2FAD8150" w14:textId="2E5A8FEC" w:rsidR="00AE1751" w:rsidRDefault="00AE1751" w:rsidP="008C5756">
      <w:pPr>
        <w:spacing w:before="240"/>
        <w:rPr>
          <w:bCs/>
          <w:color w:val="000000"/>
        </w:rPr>
      </w:pPr>
      <w:r>
        <w:rPr>
          <w:bCs/>
          <w:color w:val="000000"/>
        </w:rPr>
        <w:t xml:space="preserve">An </w:t>
      </w:r>
      <w:r w:rsidR="00443B28">
        <w:rPr>
          <w:bCs/>
          <w:color w:val="000000"/>
        </w:rPr>
        <w:t>unethical situation could relate to situations that compromises integrity and trust withi</w:t>
      </w:r>
      <w:r w:rsidR="00966606">
        <w:rPr>
          <w:bCs/>
          <w:color w:val="000000"/>
        </w:rPr>
        <w:t>n a team or organisation. For example, when witnessing a colleague taking credit of another person’s work.</w:t>
      </w:r>
    </w:p>
    <w:p w14:paraId="1E7C63BB" w14:textId="3C1E7CA8" w:rsidR="006B244E" w:rsidRDefault="006B244E" w:rsidP="00CD7963">
      <w:pPr>
        <w:rPr>
          <w:bCs/>
          <w:color w:val="000000"/>
        </w:rPr>
      </w:pPr>
      <w:r>
        <w:rPr>
          <w:bCs/>
          <w:color w:val="000000"/>
        </w:rPr>
        <w:t>The response to this would require a measured and thoughtful approach</w:t>
      </w:r>
      <w:r w:rsidR="000E45D7">
        <w:rPr>
          <w:bCs/>
          <w:color w:val="000000"/>
        </w:rPr>
        <w:t xml:space="preserve">. In the first instance, I would address the individual </w:t>
      </w:r>
      <w:r w:rsidR="00230E16">
        <w:rPr>
          <w:bCs/>
          <w:color w:val="000000"/>
        </w:rPr>
        <w:t>privately and</w:t>
      </w:r>
      <w:r w:rsidR="00D64261">
        <w:rPr>
          <w:bCs/>
          <w:color w:val="000000"/>
        </w:rPr>
        <w:t xml:space="preserve"> express my concerns in a respectful and non-confrontational manner.</w:t>
      </w:r>
      <w:r w:rsidR="00230E16">
        <w:rPr>
          <w:bCs/>
          <w:color w:val="000000"/>
        </w:rPr>
        <w:t xml:space="preserve"> I would highlight the importance of acknowledging and valuing </w:t>
      </w:r>
      <w:proofErr w:type="gramStart"/>
      <w:r w:rsidR="00AA7F8C">
        <w:rPr>
          <w:bCs/>
          <w:color w:val="000000"/>
        </w:rPr>
        <w:t>others</w:t>
      </w:r>
      <w:proofErr w:type="gramEnd"/>
      <w:r w:rsidR="00AA7F8C">
        <w:rPr>
          <w:bCs/>
          <w:color w:val="000000"/>
        </w:rPr>
        <w:t xml:space="preserve"> </w:t>
      </w:r>
      <w:r w:rsidR="00230E16">
        <w:rPr>
          <w:bCs/>
          <w:color w:val="000000"/>
        </w:rPr>
        <w:t>contributions</w:t>
      </w:r>
      <w:r w:rsidR="00051B1D">
        <w:rPr>
          <w:bCs/>
          <w:color w:val="000000"/>
        </w:rPr>
        <w:t xml:space="preserve"> and the impact this would have on the team and organisation as a whole.</w:t>
      </w:r>
    </w:p>
    <w:p w14:paraId="71F618F8" w14:textId="500F9071" w:rsidR="00051B1D" w:rsidRDefault="00AA7F8C" w:rsidP="00CD7963">
      <w:pPr>
        <w:rPr>
          <w:bCs/>
          <w:color w:val="000000"/>
        </w:rPr>
      </w:pPr>
      <w:r>
        <w:rPr>
          <w:bCs/>
          <w:color w:val="000000"/>
        </w:rPr>
        <w:t>Persistent unethical b</w:t>
      </w:r>
      <w:r w:rsidR="001A715D">
        <w:rPr>
          <w:bCs/>
          <w:color w:val="000000"/>
        </w:rPr>
        <w:t>ehaviour</w:t>
      </w:r>
      <w:r w:rsidR="004232DF">
        <w:rPr>
          <w:bCs/>
          <w:color w:val="000000"/>
        </w:rPr>
        <w:t>, or if the unethical behaviour undermines the organisations values</w:t>
      </w:r>
      <w:r w:rsidR="00416FC6">
        <w:rPr>
          <w:bCs/>
          <w:color w:val="000000"/>
        </w:rPr>
        <w:t>, the matter would be escalated to involved management or HR where appropriate.</w:t>
      </w:r>
    </w:p>
    <w:p w14:paraId="2A865103" w14:textId="233A2DBD" w:rsidR="00101DCE" w:rsidRDefault="00101DCE" w:rsidP="00CD7963">
      <w:pPr>
        <w:rPr>
          <w:bCs/>
          <w:color w:val="000000"/>
        </w:rPr>
      </w:pPr>
      <w:r>
        <w:rPr>
          <w:bCs/>
          <w:color w:val="000000"/>
        </w:rPr>
        <w:t xml:space="preserve">The Construction and </w:t>
      </w:r>
      <w:r w:rsidR="00DE2EDA">
        <w:rPr>
          <w:bCs/>
          <w:color w:val="000000"/>
        </w:rPr>
        <w:t xml:space="preserve">facilities </w:t>
      </w:r>
      <w:r w:rsidR="004F5452">
        <w:rPr>
          <w:bCs/>
          <w:color w:val="000000"/>
        </w:rPr>
        <w:t>management company, Carillion, provides an example of unethical behaviour where financial manipulation</w:t>
      </w:r>
      <w:r w:rsidR="00CD7970">
        <w:rPr>
          <w:bCs/>
          <w:color w:val="000000"/>
        </w:rPr>
        <w:t xml:space="preserve"> was uncovered by employees and whistleblowers that revealed significant financial mismanagement including the overstatement of profits and under</w:t>
      </w:r>
      <w:r w:rsidR="00D159A3">
        <w:rPr>
          <w:bCs/>
          <w:color w:val="000000"/>
        </w:rPr>
        <w:t>reporting of debts.</w:t>
      </w:r>
    </w:p>
    <w:p w14:paraId="42EE0368" w14:textId="575EFD46" w:rsidR="00D159A3" w:rsidRDefault="00D159A3" w:rsidP="00CD7963">
      <w:pPr>
        <w:rPr>
          <w:bCs/>
          <w:color w:val="000000"/>
        </w:rPr>
      </w:pPr>
      <w:r>
        <w:rPr>
          <w:bCs/>
          <w:color w:val="000000"/>
        </w:rPr>
        <w:t>An illegal matter could include witnessing fraud or theft</w:t>
      </w:r>
      <w:r w:rsidR="009A70B8">
        <w:rPr>
          <w:bCs/>
          <w:color w:val="000000"/>
        </w:rPr>
        <w:t>, such as the embezzling of company funds. This behaviour is also unethical, but also illegal</w:t>
      </w:r>
      <w:r w:rsidR="00421978">
        <w:rPr>
          <w:bCs/>
          <w:color w:val="000000"/>
        </w:rPr>
        <w:t xml:space="preserve"> resulting in legal repercussions. In this case, I would immediately report the </w:t>
      </w:r>
      <w:r w:rsidR="00946E7E">
        <w:rPr>
          <w:bCs/>
          <w:color w:val="000000"/>
        </w:rPr>
        <w:t>offence to the relevant authorities (</w:t>
      </w:r>
      <w:r w:rsidR="00825179">
        <w:rPr>
          <w:bCs/>
          <w:color w:val="000000"/>
        </w:rPr>
        <w:t>legal authorities</w:t>
      </w:r>
      <w:r w:rsidR="00B44AEE">
        <w:rPr>
          <w:bCs/>
          <w:color w:val="000000"/>
        </w:rPr>
        <w:t xml:space="preserve"> </w:t>
      </w:r>
      <w:r w:rsidR="00946E7E">
        <w:rPr>
          <w:bCs/>
          <w:color w:val="000000"/>
        </w:rPr>
        <w:t>/</w:t>
      </w:r>
      <w:r w:rsidR="00B44AEE">
        <w:rPr>
          <w:bCs/>
          <w:color w:val="000000"/>
        </w:rPr>
        <w:t xml:space="preserve"> </w:t>
      </w:r>
      <w:r w:rsidR="00946E7E">
        <w:rPr>
          <w:bCs/>
          <w:color w:val="000000"/>
        </w:rPr>
        <w:t>Internal Security</w:t>
      </w:r>
      <w:r w:rsidR="00673678">
        <w:rPr>
          <w:bCs/>
          <w:color w:val="000000"/>
        </w:rPr>
        <w:t>).</w:t>
      </w:r>
      <w:r w:rsidR="00B44AEE">
        <w:rPr>
          <w:bCs/>
          <w:color w:val="000000"/>
        </w:rPr>
        <w:t xml:space="preserve"> </w:t>
      </w:r>
      <w:r w:rsidR="00C90FA9">
        <w:rPr>
          <w:bCs/>
          <w:color w:val="000000"/>
        </w:rPr>
        <w:t>The use of whistleblowing policies can be used to report illegal workplace conduct</w:t>
      </w:r>
      <w:r w:rsidR="000220C0">
        <w:rPr>
          <w:bCs/>
          <w:color w:val="000000"/>
        </w:rPr>
        <w:t xml:space="preserve"> to ensure that the matter is properly investigated.</w:t>
      </w:r>
    </w:p>
    <w:p w14:paraId="73089446" w14:textId="0F3D9454" w:rsidR="000220C0" w:rsidRDefault="006F1B8E" w:rsidP="00CD7963">
      <w:pPr>
        <w:rPr>
          <w:bCs/>
          <w:color w:val="000000"/>
        </w:rPr>
      </w:pPr>
      <w:r>
        <w:rPr>
          <w:bCs/>
          <w:color w:val="000000"/>
        </w:rPr>
        <w:t>Failing</w:t>
      </w:r>
      <w:r w:rsidR="000220C0">
        <w:rPr>
          <w:bCs/>
          <w:color w:val="000000"/>
        </w:rPr>
        <w:t xml:space="preserve"> to address illegal </w:t>
      </w:r>
      <w:r w:rsidR="00F74875">
        <w:rPr>
          <w:bCs/>
          <w:color w:val="000000"/>
        </w:rPr>
        <w:t xml:space="preserve">actions can have far-reaching consequences, such as the financial crisis of 2008 where many </w:t>
      </w:r>
      <w:r w:rsidR="00F511DA">
        <w:rPr>
          <w:bCs/>
          <w:color w:val="000000"/>
        </w:rPr>
        <w:t>leading financial institutions were implicated in illegal activities including fraud</w:t>
      </w:r>
      <w:r w:rsidR="00EF1C5A">
        <w:rPr>
          <w:bCs/>
          <w:color w:val="000000"/>
        </w:rPr>
        <w:t>. These activities contributed to economic collapse (Blinder, 2013).</w:t>
      </w:r>
      <w:r w:rsidR="005B07F6">
        <w:rPr>
          <w:bCs/>
          <w:color w:val="000000"/>
        </w:rPr>
        <w:t xml:space="preserve"> </w:t>
      </w:r>
    </w:p>
    <w:p w14:paraId="10CC78CE" w14:textId="78FDE2E1" w:rsidR="00701381" w:rsidRDefault="00701381" w:rsidP="00CD7963">
      <w:pPr>
        <w:rPr>
          <w:bCs/>
          <w:color w:val="000000"/>
        </w:rPr>
      </w:pPr>
      <w:r>
        <w:rPr>
          <w:bCs/>
          <w:color w:val="000000"/>
        </w:rPr>
        <w:t>A prompt response to</w:t>
      </w:r>
      <w:r w:rsidR="008C090A">
        <w:rPr>
          <w:bCs/>
          <w:color w:val="000000"/>
        </w:rPr>
        <w:t xml:space="preserve"> both unethical and</w:t>
      </w:r>
      <w:r>
        <w:rPr>
          <w:bCs/>
          <w:color w:val="000000"/>
        </w:rPr>
        <w:t xml:space="preserve"> illegal behaviour is essential for the protection of both the organisation, and society in general</w:t>
      </w:r>
      <w:r w:rsidR="008C090A">
        <w:rPr>
          <w:bCs/>
          <w:color w:val="000000"/>
        </w:rPr>
        <w:t xml:space="preserve">. Swift responses ensure integrity </w:t>
      </w:r>
      <w:r w:rsidR="005F196D">
        <w:rPr>
          <w:bCs/>
          <w:color w:val="000000"/>
        </w:rPr>
        <w:t>and that actions align with legal frameworks and ethical standards.</w:t>
      </w:r>
    </w:p>
    <w:p w14:paraId="6FD619CD" w14:textId="77777777" w:rsidR="00723D8A" w:rsidRDefault="00723D8A" w:rsidP="00723D8A">
      <w:pPr>
        <w:pStyle w:val="Nornal"/>
        <w:spacing w:after="0" w:line="240" w:lineRule="auto"/>
        <w:rPr>
          <w:rFonts w:asciiTheme="minorHAnsi" w:hAnsiTheme="minorHAnsi"/>
          <w:color w:val="000000"/>
        </w:rPr>
      </w:pPr>
    </w:p>
    <w:p w14:paraId="2083EB6C" w14:textId="03A8CBBB"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color w:val="000000"/>
        </w:rPr>
        <w:t>AC 2.1</w:t>
      </w:r>
    </w:p>
    <w:p w14:paraId="32A303F0" w14:textId="77777777" w:rsidR="00720981" w:rsidRDefault="00720981" w:rsidP="00720981">
      <w:pPr>
        <w:rPr>
          <w:b/>
          <w:color w:val="000000"/>
        </w:rPr>
      </w:pPr>
    </w:p>
    <w:p w14:paraId="226004ED" w14:textId="73722738" w:rsidR="00745DC4" w:rsidRPr="007350D8" w:rsidRDefault="00E05ABE" w:rsidP="00720981">
      <w:pPr>
        <w:rPr>
          <w:bCs/>
          <w:strike/>
          <w:color w:val="000000"/>
        </w:rPr>
      </w:pPr>
      <w:r w:rsidRPr="007350D8">
        <w:rPr>
          <w:bCs/>
          <w:strike/>
          <w:color w:val="000000"/>
        </w:rPr>
        <w:t>Cre</w:t>
      </w:r>
      <w:r w:rsidR="00866633" w:rsidRPr="007350D8">
        <w:rPr>
          <w:bCs/>
          <w:strike/>
          <w:color w:val="000000"/>
        </w:rPr>
        <w:t>a</w:t>
      </w:r>
      <w:r w:rsidRPr="007350D8">
        <w:rPr>
          <w:bCs/>
          <w:strike/>
          <w:color w:val="000000"/>
        </w:rPr>
        <w:t xml:space="preserve">ting an environment where employees experience inclusion, </w:t>
      </w:r>
      <w:r w:rsidR="00866633" w:rsidRPr="007350D8">
        <w:rPr>
          <w:bCs/>
          <w:strike/>
          <w:color w:val="000000"/>
        </w:rPr>
        <w:t>value</w:t>
      </w:r>
      <w:r w:rsidRPr="007350D8">
        <w:rPr>
          <w:bCs/>
          <w:strike/>
          <w:color w:val="000000"/>
        </w:rPr>
        <w:t xml:space="preserve"> and experience fair treatment</w:t>
      </w:r>
      <w:r w:rsidR="00112D8E" w:rsidRPr="007350D8">
        <w:rPr>
          <w:bCs/>
          <w:strike/>
          <w:color w:val="000000"/>
        </w:rPr>
        <w:t xml:space="preserve"> is key for both individual well-being and the success of the organisation.</w:t>
      </w:r>
      <w:r w:rsidR="00B409DE" w:rsidRPr="007350D8">
        <w:rPr>
          <w:bCs/>
          <w:strike/>
          <w:color w:val="000000"/>
        </w:rPr>
        <w:t xml:space="preserve"> Various theories support the view that such an environment leads to</w:t>
      </w:r>
      <w:r w:rsidR="00DC508D" w:rsidRPr="007350D8">
        <w:rPr>
          <w:bCs/>
          <w:strike/>
          <w:color w:val="000000"/>
        </w:rPr>
        <w:t xml:space="preserve"> </w:t>
      </w:r>
      <w:r w:rsidR="00CA40CE" w:rsidRPr="007350D8">
        <w:rPr>
          <w:bCs/>
          <w:strike/>
          <w:color w:val="000000"/>
        </w:rPr>
        <w:t>both human and business benefits.</w:t>
      </w:r>
    </w:p>
    <w:p w14:paraId="0989DE83" w14:textId="10FD460B" w:rsidR="00591299" w:rsidRPr="007350D8" w:rsidRDefault="00A47AE1" w:rsidP="00720981">
      <w:pPr>
        <w:rPr>
          <w:bCs/>
          <w:strike/>
          <w:color w:val="000000"/>
        </w:rPr>
      </w:pPr>
      <w:r w:rsidRPr="007350D8">
        <w:rPr>
          <w:bCs/>
          <w:strike/>
          <w:color w:val="000000"/>
        </w:rPr>
        <w:lastRenderedPageBreak/>
        <w:t>The Self-Determination Theory (Deci</w:t>
      </w:r>
      <w:r w:rsidR="00551A51" w:rsidRPr="007350D8">
        <w:rPr>
          <w:bCs/>
          <w:strike/>
          <w:color w:val="000000"/>
        </w:rPr>
        <w:t xml:space="preserve"> and Ryan, 1985)</w:t>
      </w:r>
      <w:r w:rsidR="00591299" w:rsidRPr="007350D8">
        <w:rPr>
          <w:bCs/>
          <w:strike/>
          <w:color w:val="000000"/>
        </w:rPr>
        <w:t xml:space="preserve"> suggests that people are</w:t>
      </w:r>
      <w:r w:rsidR="00C840CC" w:rsidRPr="007350D8">
        <w:rPr>
          <w:bCs/>
          <w:strike/>
          <w:color w:val="000000"/>
        </w:rPr>
        <w:t xml:space="preserve"> more motivated when they feel that they are in control and connected to others. Employees that feel valued and included are more productive</w:t>
      </w:r>
      <w:r w:rsidR="00FC3841" w:rsidRPr="007350D8">
        <w:rPr>
          <w:bCs/>
          <w:strike/>
          <w:color w:val="000000"/>
        </w:rPr>
        <w:t xml:space="preserve"> and engaged. Where efforts are recognised and rewards, employees feel a greater sense of fairness and competence leading to increased motivation.</w:t>
      </w:r>
    </w:p>
    <w:p w14:paraId="5EA8BD50" w14:textId="1E5CBAFC" w:rsidR="002B42FD" w:rsidRPr="007350D8" w:rsidRDefault="002B42FD" w:rsidP="00720981">
      <w:pPr>
        <w:rPr>
          <w:bCs/>
          <w:strike/>
          <w:color w:val="000000"/>
        </w:rPr>
      </w:pPr>
      <w:r w:rsidRPr="007350D8">
        <w:rPr>
          <w:bCs/>
          <w:strike/>
          <w:color w:val="000000"/>
        </w:rPr>
        <w:t>The Equity Theory</w:t>
      </w:r>
      <w:r w:rsidR="00977232" w:rsidRPr="007350D8">
        <w:rPr>
          <w:bCs/>
          <w:strike/>
          <w:color w:val="000000"/>
        </w:rPr>
        <w:t xml:space="preserve"> (Adams, 1</w:t>
      </w:r>
      <w:r w:rsidR="00305F7C" w:rsidRPr="007350D8">
        <w:rPr>
          <w:bCs/>
          <w:strike/>
          <w:color w:val="000000"/>
        </w:rPr>
        <w:t>96</w:t>
      </w:r>
      <w:r w:rsidR="00977232" w:rsidRPr="007350D8">
        <w:rPr>
          <w:bCs/>
          <w:strike/>
          <w:color w:val="000000"/>
        </w:rPr>
        <w:t>3) states that workplace fairness is key for motivation and commitment. Again, when employees feel</w:t>
      </w:r>
      <w:r w:rsidR="002A2171" w:rsidRPr="007350D8">
        <w:rPr>
          <w:bCs/>
          <w:strike/>
          <w:color w:val="000000"/>
        </w:rPr>
        <w:t xml:space="preserve"> that they are being treated equally they are more likely to feel engaged</w:t>
      </w:r>
      <w:r w:rsidR="009547D3" w:rsidRPr="007350D8">
        <w:rPr>
          <w:bCs/>
          <w:strike/>
          <w:color w:val="000000"/>
        </w:rPr>
        <w:t>. Alternatively, inequality can lead to dissatisfaction, lower performance and increased turnover.</w:t>
      </w:r>
    </w:p>
    <w:p w14:paraId="153DBA17" w14:textId="2174E245" w:rsidR="00481AC2" w:rsidRPr="007350D8" w:rsidRDefault="00847C1B" w:rsidP="00720981">
      <w:pPr>
        <w:rPr>
          <w:bCs/>
          <w:strike/>
          <w:color w:val="000000"/>
        </w:rPr>
      </w:pPr>
      <w:r w:rsidRPr="007350D8">
        <w:rPr>
          <w:bCs/>
          <w:strike/>
          <w:color w:val="000000"/>
        </w:rPr>
        <w:t>The Hierarchy of Needs (Maslow, 1943</w:t>
      </w:r>
      <w:r w:rsidR="001D56E1" w:rsidRPr="007350D8">
        <w:rPr>
          <w:bCs/>
          <w:strike/>
          <w:color w:val="000000"/>
        </w:rPr>
        <w:t>)</w:t>
      </w:r>
      <w:r w:rsidR="00A54B67" w:rsidRPr="007350D8">
        <w:rPr>
          <w:bCs/>
          <w:strike/>
          <w:color w:val="000000"/>
        </w:rPr>
        <w:t xml:space="preserve"> displays human needs in </w:t>
      </w:r>
      <w:r w:rsidR="00CB70AC" w:rsidRPr="007350D8">
        <w:rPr>
          <w:bCs/>
          <w:strike/>
          <w:color w:val="000000"/>
        </w:rPr>
        <w:t>five</w:t>
      </w:r>
      <w:r w:rsidR="00A54B67" w:rsidRPr="007350D8">
        <w:rPr>
          <w:bCs/>
          <w:strike/>
          <w:color w:val="000000"/>
        </w:rPr>
        <w:t xml:space="preserve"> stages</w:t>
      </w:r>
      <w:r w:rsidR="00E6705B" w:rsidRPr="007350D8">
        <w:rPr>
          <w:bCs/>
          <w:strike/>
          <w:color w:val="000000"/>
        </w:rPr>
        <w:t xml:space="preserve">. </w:t>
      </w:r>
      <w:r w:rsidR="00481AC2" w:rsidRPr="007350D8">
        <w:rPr>
          <w:bCs/>
          <w:strike/>
          <w:color w:val="000000"/>
        </w:rPr>
        <w:t xml:space="preserve">Within an organisation these </w:t>
      </w:r>
      <w:r w:rsidR="0056128D" w:rsidRPr="007350D8">
        <w:rPr>
          <w:bCs/>
          <w:strike/>
          <w:color w:val="000000"/>
        </w:rPr>
        <w:t>begin with</w:t>
      </w:r>
      <w:r w:rsidR="002E7472" w:rsidRPr="007350D8">
        <w:rPr>
          <w:bCs/>
          <w:strike/>
          <w:color w:val="000000"/>
        </w:rPr>
        <w:t xml:space="preserve"> Basic Needs (fair compensation, safe working conditions and resources, </w:t>
      </w:r>
      <w:r w:rsidR="0056128D" w:rsidRPr="007350D8">
        <w:rPr>
          <w:bCs/>
          <w:strike/>
          <w:color w:val="000000"/>
        </w:rPr>
        <w:t>followed by</w:t>
      </w:r>
      <w:r w:rsidR="002E7472" w:rsidRPr="007350D8">
        <w:rPr>
          <w:bCs/>
          <w:strike/>
          <w:color w:val="000000"/>
        </w:rPr>
        <w:t xml:space="preserve"> </w:t>
      </w:r>
      <w:r w:rsidR="003B5C7E" w:rsidRPr="007350D8">
        <w:rPr>
          <w:bCs/>
          <w:strike/>
          <w:color w:val="000000"/>
        </w:rPr>
        <w:t xml:space="preserve">Safety (job security, benefits and a stable work environment). The </w:t>
      </w:r>
      <w:r w:rsidR="0056128D" w:rsidRPr="007350D8">
        <w:rPr>
          <w:bCs/>
          <w:strike/>
          <w:color w:val="000000"/>
        </w:rPr>
        <w:t>next stage is</w:t>
      </w:r>
      <w:r w:rsidR="00E86F0C" w:rsidRPr="007350D8">
        <w:rPr>
          <w:bCs/>
          <w:strike/>
          <w:color w:val="000000"/>
        </w:rPr>
        <w:t xml:space="preserve"> Belonging (community, teamwork and interpersonal relationships</w:t>
      </w:r>
      <w:r w:rsidR="00097113" w:rsidRPr="007350D8">
        <w:rPr>
          <w:bCs/>
          <w:strike/>
          <w:color w:val="000000"/>
        </w:rPr>
        <w:t>)</w:t>
      </w:r>
      <w:r w:rsidR="00997886" w:rsidRPr="007350D8">
        <w:rPr>
          <w:bCs/>
          <w:strike/>
          <w:color w:val="000000"/>
        </w:rPr>
        <w:t xml:space="preserve">, </w:t>
      </w:r>
      <w:r w:rsidR="00097113" w:rsidRPr="007350D8">
        <w:rPr>
          <w:bCs/>
          <w:strike/>
          <w:color w:val="000000"/>
        </w:rPr>
        <w:t>followed by Esteem (recognition, career development</w:t>
      </w:r>
      <w:r w:rsidR="00D06BA3" w:rsidRPr="007350D8">
        <w:rPr>
          <w:bCs/>
          <w:strike/>
          <w:color w:val="000000"/>
        </w:rPr>
        <w:t xml:space="preserve"> and respect), before the final stage of Self-Actualisation</w:t>
      </w:r>
      <w:r w:rsidR="00997886" w:rsidRPr="007350D8">
        <w:rPr>
          <w:bCs/>
          <w:strike/>
          <w:color w:val="000000"/>
        </w:rPr>
        <w:t xml:space="preserve"> (personal growth and fulfilment).</w:t>
      </w:r>
    </w:p>
    <w:p w14:paraId="20549323" w14:textId="39CF22EA" w:rsidR="00BC6729" w:rsidRPr="007350D8" w:rsidRDefault="00BC6729" w:rsidP="00720981">
      <w:pPr>
        <w:rPr>
          <w:bCs/>
          <w:strike/>
          <w:color w:val="000000"/>
        </w:rPr>
      </w:pPr>
      <w:r w:rsidRPr="007350D8">
        <w:rPr>
          <w:bCs/>
          <w:strike/>
          <w:color w:val="000000"/>
        </w:rPr>
        <w:t>Understanding the needs of t</w:t>
      </w:r>
      <w:r w:rsidR="00B76311" w:rsidRPr="007350D8">
        <w:rPr>
          <w:bCs/>
          <w:strike/>
          <w:color w:val="000000"/>
        </w:rPr>
        <w:t>hose within the organisation helps businesses create a working environment that fosters increased engagement and productivity.</w:t>
      </w:r>
      <w:r w:rsidR="002E23E9" w:rsidRPr="007350D8">
        <w:rPr>
          <w:bCs/>
          <w:strike/>
          <w:color w:val="000000"/>
        </w:rPr>
        <w:t xml:space="preserve"> These theories </w:t>
      </w:r>
      <w:r w:rsidR="0078041A" w:rsidRPr="007350D8">
        <w:rPr>
          <w:bCs/>
          <w:strike/>
          <w:color w:val="000000"/>
        </w:rPr>
        <w:t>demonstrate that motivation within an organisation is not purely based on rewards and recognition, but also feeling connected</w:t>
      </w:r>
      <w:r w:rsidR="00113E7D" w:rsidRPr="007350D8">
        <w:rPr>
          <w:bCs/>
          <w:strike/>
          <w:color w:val="000000"/>
        </w:rPr>
        <w:t xml:space="preserve">, fair treatment and enough freedom and resources to grow and develop. </w:t>
      </w:r>
    </w:p>
    <w:p w14:paraId="477CF9F3" w14:textId="048718FC" w:rsidR="00113E7D" w:rsidRPr="007350D8" w:rsidRDefault="00113E7D" w:rsidP="00720981">
      <w:pPr>
        <w:rPr>
          <w:bCs/>
          <w:strike/>
          <w:color w:val="000000"/>
        </w:rPr>
      </w:pPr>
      <w:r w:rsidRPr="007350D8">
        <w:rPr>
          <w:bCs/>
          <w:strike/>
          <w:color w:val="000000"/>
        </w:rPr>
        <w:t xml:space="preserve">Working in recruitment and HR </w:t>
      </w:r>
      <w:r w:rsidR="00286549" w:rsidRPr="007350D8">
        <w:rPr>
          <w:bCs/>
          <w:strike/>
          <w:color w:val="000000"/>
        </w:rPr>
        <w:t xml:space="preserve">within in local government, </w:t>
      </w:r>
      <w:r w:rsidR="00403697" w:rsidRPr="007350D8">
        <w:rPr>
          <w:bCs/>
          <w:strike/>
          <w:color w:val="000000"/>
        </w:rPr>
        <w:t xml:space="preserve">where financial restrictions can result in hiring struggles, we must focus on other benefits that </w:t>
      </w:r>
      <w:r w:rsidR="00286549" w:rsidRPr="007350D8">
        <w:rPr>
          <w:bCs/>
          <w:strike/>
          <w:color w:val="000000"/>
        </w:rPr>
        <w:t xml:space="preserve">candidates search for. These include the impact that the role has on the community, </w:t>
      </w:r>
      <w:r w:rsidR="00A65EF7" w:rsidRPr="007350D8">
        <w:rPr>
          <w:bCs/>
          <w:strike/>
          <w:color w:val="000000"/>
        </w:rPr>
        <w:t xml:space="preserve">career </w:t>
      </w:r>
      <w:r w:rsidR="0005692B" w:rsidRPr="007350D8">
        <w:rPr>
          <w:bCs/>
          <w:strike/>
          <w:color w:val="000000"/>
        </w:rPr>
        <w:t xml:space="preserve">training and </w:t>
      </w:r>
      <w:r w:rsidR="00A65EF7" w:rsidRPr="007350D8">
        <w:rPr>
          <w:bCs/>
          <w:strike/>
          <w:color w:val="000000"/>
        </w:rPr>
        <w:t>development, the sense of togetherness and community groups.</w:t>
      </w:r>
    </w:p>
    <w:p w14:paraId="21A0A298" w14:textId="470D7496" w:rsidR="00720981" w:rsidRPr="007350D8" w:rsidRDefault="002D4786" w:rsidP="00720981">
      <w:pPr>
        <w:rPr>
          <w:bCs/>
          <w:strike/>
          <w:color w:val="000000"/>
        </w:rPr>
      </w:pPr>
      <w:r w:rsidRPr="007350D8">
        <w:rPr>
          <w:bCs/>
          <w:strike/>
          <w:color w:val="000000"/>
        </w:rPr>
        <w:t>Human and</w:t>
      </w:r>
      <w:r w:rsidR="00143C37" w:rsidRPr="007350D8">
        <w:rPr>
          <w:bCs/>
          <w:strike/>
          <w:color w:val="000000"/>
        </w:rPr>
        <w:t xml:space="preserve"> business benefits and linked, where e</w:t>
      </w:r>
      <w:r w:rsidR="00BB385B" w:rsidRPr="007350D8">
        <w:rPr>
          <w:bCs/>
          <w:strike/>
          <w:color w:val="000000"/>
        </w:rPr>
        <w:t>mployees feel included, valued and motivated which benefits the organisation</w:t>
      </w:r>
      <w:r w:rsidR="005C75D7" w:rsidRPr="007350D8">
        <w:rPr>
          <w:bCs/>
          <w:strike/>
          <w:color w:val="000000"/>
        </w:rPr>
        <w:t xml:space="preserve"> through productivity, reduced </w:t>
      </w:r>
      <w:r w:rsidR="0049743D" w:rsidRPr="007350D8">
        <w:rPr>
          <w:bCs/>
          <w:strike/>
          <w:color w:val="000000"/>
        </w:rPr>
        <w:t>absence and turnover and an improved reputation.</w:t>
      </w:r>
    </w:p>
    <w:p w14:paraId="1CE7C866" w14:textId="04B06F18" w:rsidR="00720981" w:rsidRDefault="007350D8" w:rsidP="00720981">
      <w:pPr>
        <w:rPr>
          <w:bCs/>
          <w:color w:val="FF0000"/>
        </w:rPr>
      </w:pPr>
      <w:r>
        <w:rPr>
          <w:bCs/>
          <w:color w:val="FF0000"/>
        </w:rPr>
        <w:t>Creating an environment where empl</w:t>
      </w:r>
      <w:r w:rsidR="00C83372">
        <w:rPr>
          <w:bCs/>
          <w:color w:val="FF0000"/>
        </w:rPr>
        <w:t xml:space="preserve">oyees experience inclusion, value, and fair treatment is essential for both individual well-being and the overall </w:t>
      </w:r>
      <w:r w:rsidR="000B59DD">
        <w:rPr>
          <w:bCs/>
          <w:color w:val="FF0000"/>
        </w:rPr>
        <w:t>success of the organisation. Theories such as the Self-Determination Theory (SDT), Equity Theory, and Maslow’s Hiera</w:t>
      </w:r>
      <w:r w:rsidR="00055386">
        <w:rPr>
          <w:bCs/>
          <w:color w:val="FF0000"/>
        </w:rPr>
        <w:t xml:space="preserve">rchy of Needs support the belief that such environments </w:t>
      </w:r>
      <w:r w:rsidR="00E72C34">
        <w:rPr>
          <w:bCs/>
          <w:color w:val="FF0000"/>
        </w:rPr>
        <w:t>benefit both the people and the organisation.</w:t>
      </w:r>
    </w:p>
    <w:p w14:paraId="1A9FEB69" w14:textId="30FA9104" w:rsidR="00E72C34" w:rsidRDefault="00E87F07" w:rsidP="00720981">
      <w:pPr>
        <w:rPr>
          <w:bCs/>
          <w:color w:val="FF0000"/>
        </w:rPr>
      </w:pPr>
      <w:r>
        <w:rPr>
          <w:bCs/>
          <w:color w:val="FF0000"/>
        </w:rPr>
        <w:t>The Self-Determination Theory (Deci and Ryan, 1985)</w:t>
      </w:r>
      <w:r w:rsidR="00182B4E">
        <w:rPr>
          <w:bCs/>
          <w:color w:val="FF0000"/>
        </w:rPr>
        <w:t xml:space="preserve"> emphasises that people are more motivated when they </w:t>
      </w:r>
      <w:r>
        <w:rPr>
          <w:bCs/>
          <w:color w:val="FF0000"/>
        </w:rPr>
        <w:t xml:space="preserve">perceive that they have control over their actions and feel connected to others. When employees feel valued and </w:t>
      </w:r>
      <w:r w:rsidR="00F4244F">
        <w:rPr>
          <w:bCs/>
          <w:color w:val="FF0000"/>
        </w:rPr>
        <w:t>included, they are more likely to demonstrate higher levels of engagement and productivity. Research has sh</w:t>
      </w:r>
      <w:r w:rsidR="00725740">
        <w:rPr>
          <w:bCs/>
          <w:color w:val="FF0000"/>
        </w:rPr>
        <w:t>own that when employees experience autonomy, competence and relatedness, they ex</w:t>
      </w:r>
      <w:r w:rsidR="00336BF2">
        <w:rPr>
          <w:bCs/>
          <w:color w:val="FF0000"/>
        </w:rPr>
        <w:t>perience higher job satisfaction, work performance and motivation (</w:t>
      </w:r>
      <w:r w:rsidR="008F486C">
        <w:rPr>
          <w:bCs/>
          <w:color w:val="FF0000"/>
        </w:rPr>
        <w:t>Gagne and Deci, 2005)</w:t>
      </w:r>
      <w:r w:rsidR="00724717">
        <w:rPr>
          <w:bCs/>
          <w:color w:val="FF0000"/>
        </w:rPr>
        <w:t xml:space="preserve">. </w:t>
      </w:r>
      <w:r w:rsidR="00C97262">
        <w:rPr>
          <w:bCs/>
          <w:color w:val="FF0000"/>
        </w:rPr>
        <w:t>SDT also highlights that supportive working environments where employees are encouraged to grow leads to better performance and innovation (</w:t>
      </w:r>
      <w:r w:rsidR="007360A1">
        <w:rPr>
          <w:bCs/>
          <w:color w:val="FF0000"/>
        </w:rPr>
        <w:t xml:space="preserve">Alhassan, </w:t>
      </w:r>
      <w:proofErr w:type="spellStart"/>
      <w:r w:rsidR="007360A1">
        <w:rPr>
          <w:bCs/>
          <w:color w:val="FF0000"/>
        </w:rPr>
        <w:t>Akparep</w:t>
      </w:r>
      <w:proofErr w:type="spellEnd"/>
      <w:r w:rsidR="007360A1">
        <w:rPr>
          <w:bCs/>
          <w:color w:val="FF0000"/>
        </w:rPr>
        <w:t xml:space="preserve"> and </w:t>
      </w:r>
      <w:proofErr w:type="spellStart"/>
      <w:r w:rsidR="007360A1">
        <w:rPr>
          <w:bCs/>
          <w:color w:val="FF0000"/>
        </w:rPr>
        <w:t>Ngmenkpieo</w:t>
      </w:r>
      <w:proofErr w:type="spellEnd"/>
      <w:r w:rsidR="007360A1">
        <w:rPr>
          <w:bCs/>
          <w:color w:val="FF0000"/>
        </w:rPr>
        <w:t>, 2022)</w:t>
      </w:r>
      <w:r w:rsidR="00292E55">
        <w:rPr>
          <w:bCs/>
          <w:color w:val="FF0000"/>
        </w:rPr>
        <w:t>.</w:t>
      </w:r>
    </w:p>
    <w:p w14:paraId="0EFDED1C" w14:textId="7F856146" w:rsidR="00292E55" w:rsidRDefault="00292E55" w:rsidP="00720981">
      <w:pPr>
        <w:rPr>
          <w:bCs/>
          <w:color w:val="FF0000"/>
        </w:rPr>
      </w:pPr>
      <w:r>
        <w:rPr>
          <w:bCs/>
          <w:color w:val="FF0000"/>
        </w:rPr>
        <w:t>The Equity Theory (Adams, 1963) emphasises the role of fairness in motivation. Employees are more engaged and committed when they perceive equitable treatment in terms of rewards and recognition</w:t>
      </w:r>
      <w:r w:rsidR="004E0C99">
        <w:rPr>
          <w:bCs/>
          <w:color w:val="FF0000"/>
        </w:rPr>
        <w:t>. In comparison, perceptions of inequality can lead to dissatisfaction, lower job performance and increased turnover</w:t>
      </w:r>
      <w:r w:rsidR="00620648">
        <w:rPr>
          <w:bCs/>
          <w:color w:val="FF0000"/>
        </w:rPr>
        <w:t xml:space="preserve">. Studies </w:t>
      </w:r>
      <w:r w:rsidR="00CF5BAE">
        <w:rPr>
          <w:bCs/>
          <w:color w:val="FF0000"/>
        </w:rPr>
        <w:t>show that organisational justice, where employees feel treated fairly, can positively influ</w:t>
      </w:r>
      <w:r w:rsidR="005E6F53">
        <w:rPr>
          <w:bCs/>
          <w:color w:val="FF0000"/>
        </w:rPr>
        <w:t>ence job satisfaction and organisations commitment (</w:t>
      </w:r>
      <w:r w:rsidR="005E6F53" w:rsidRPr="005E6F53">
        <w:rPr>
          <w:bCs/>
          <w:color w:val="FF0000"/>
        </w:rPr>
        <w:t>Cohen-</w:t>
      </w:r>
      <w:proofErr w:type="spellStart"/>
      <w:r w:rsidR="005E6F53" w:rsidRPr="005E6F53">
        <w:rPr>
          <w:bCs/>
          <w:color w:val="FF0000"/>
        </w:rPr>
        <w:t>Charash</w:t>
      </w:r>
      <w:proofErr w:type="spellEnd"/>
      <w:r w:rsidR="005E6F53" w:rsidRPr="005E6F53">
        <w:rPr>
          <w:bCs/>
          <w:color w:val="FF0000"/>
        </w:rPr>
        <w:t xml:space="preserve"> and Spector, 2001</w:t>
      </w:r>
      <w:r w:rsidR="005E6F53">
        <w:rPr>
          <w:bCs/>
          <w:color w:val="FF0000"/>
        </w:rPr>
        <w:t>).</w:t>
      </w:r>
    </w:p>
    <w:p w14:paraId="28D03D60" w14:textId="5BA29E7F" w:rsidR="00B55AF3" w:rsidRDefault="00B55AF3" w:rsidP="00720981">
      <w:pPr>
        <w:rPr>
          <w:bCs/>
          <w:color w:val="FF0000"/>
        </w:rPr>
      </w:pPr>
      <w:r>
        <w:rPr>
          <w:bCs/>
          <w:color w:val="FF0000"/>
        </w:rPr>
        <w:lastRenderedPageBreak/>
        <w:t>Maslow’s Hierarchy of Needs (1943)</w:t>
      </w:r>
      <w:r w:rsidR="00CA325B">
        <w:rPr>
          <w:bCs/>
          <w:color w:val="FF0000"/>
        </w:rPr>
        <w:t xml:space="preserve"> suggests that human needs are hierarchical</w:t>
      </w:r>
      <w:r w:rsidR="004D4FF3">
        <w:rPr>
          <w:bCs/>
          <w:color w:val="FF0000"/>
        </w:rPr>
        <w:t>, from basic needs such as fair compensation and safe working conditions</w:t>
      </w:r>
      <w:r w:rsidR="008A68F4">
        <w:rPr>
          <w:bCs/>
          <w:color w:val="FF0000"/>
        </w:rPr>
        <w:t>, to higher needs such as esteem and self-actualisation. Addressing these needs at different levels helps improve job satisfaction, loyalty, and productivity</w:t>
      </w:r>
      <w:r w:rsidR="007C00CE">
        <w:rPr>
          <w:bCs/>
          <w:color w:val="FF0000"/>
        </w:rPr>
        <w:t xml:space="preserve"> (</w:t>
      </w:r>
      <w:proofErr w:type="spellStart"/>
      <w:r w:rsidR="00C6201D">
        <w:rPr>
          <w:bCs/>
          <w:color w:val="FF0000"/>
        </w:rPr>
        <w:t>Mcleod</w:t>
      </w:r>
      <w:proofErr w:type="spellEnd"/>
      <w:r w:rsidR="00C6201D">
        <w:rPr>
          <w:bCs/>
          <w:color w:val="FF0000"/>
        </w:rPr>
        <w:t>, 2024)</w:t>
      </w:r>
      <w:r w:rsidR="007E1E80">
        <w:rPr>
          <w:bCs/>
          <w:color w:val="FF0000"/>
        </w:rPr>
        <w:t>. Organisations that provide opportunities for personal growth</w:t>
      </w:r>
      <w:r w:rsidR="00252276">
        <w:rPr>
          <w:bCs/>
          <w:color w:val="FF0000"/>
        </w:rPr>
        <w:t xml:space="preserve"> and recognition tend to have more motivated and productive employees </w:t>
      </w:r>
      <w:r w:rsidR="00B3356F">
        <w:rPr>
          <w:bCs/>
          <w:color w:val="FF0000"/>
        </w:rPr>
        <w:t>(Gallup, 2024).</w:t>
      </w:r>
    </w:p>
    <w:p w14:paraId="17CE2D79" w14:textId="1B4457F2" w:rsidR="00B3356F" w:rsidRPr="007350D8" w:rsidRDefault="00C952D4" w:rsidP="00720981">
      <w:pPr>
        <w:rPr>
          <w:bCs/>
          <w:color w:val="FF0000"/>
        </w:rPr>
      </w:pPr>
      <w:r>
        <w:rPr>
          <w:bCs/>
          <w:color w:val="FF0000"/>
        </w:rPr>
        <w:t xml:space="preserve">In the context of local government recruitment, where financial constraints may limit competitive pay, these theories suggest that organisations can still attract and retain talent by focusing on non-monetary benefits </w:t>
      </w:r>
      <w:r w:rsidR="00332679">
        <w:rPr>
          <w:bCs/>
          <w:color w:val="FF0000"/>
        </w:rPr>
        <w:t xml:space="preserve">including career development, community impact and a sense of belonging. Utilising inclusivity, fairness, </w:t>
      </w:r>
      <w:r w:rsidR="00925C11">
        <w:rPr>
          <w:bCs/>
          <w:color w:val="FF0000"/>
        </w:rPr>
        <w:t>and development, organisations can improve employee satisfaction and achieve business outcomes including enhanced productivity, reduced turnover</w:t>
      </w:r>
      <w:r w:rsidR="003E6306">
        <w:rPr>
          <w:bCs/>
          <w:color w:val="FF0000"/>
        </w:rPr>
        <w:t xml:space="preserve"> and a positive reputation (CIPD, 20</w:t>
      </w:r>
      <w:r w:rsidR="001478C8">
        <w:rPr>
          <w:bCs/>
          <w:color w:val="FF0000"/>
        </w:rPr>
        <w:t>19</w:t>
      </w:r>
      <w:r w:rsidR="003E6306">
        <w:rPr>
          <w:bCs/>
          <w:color w:val="FF0000"/>
        </w:rPr>
        <w:t>)</w:t>
      </w:r>
      <w:r w:rsidR="00513839">
        <w:rPr>
          <w:bCs/>
          <w:color w:val="FF0000"/>
        </w:rPr>
        <w:t>.</w:t>
      </w:r>
    </w:p>
    <w:p w14:paraId="24082472" w14:textId="77777777" w:rsidR="00E61E7B" w:rsidRDefault="00E61E7B" w:rsidP="00723D8A">
      <w:pPr>
        <w:pStyle w:val="Nornal"/>
        <w:spacing w:after="0" w:line="240" w:lineRule="auto"/>
        <w:rPr>
          <w:rFonts w:asciiTheme="minorHAnsi" w:hAnsiTheme="minorHAnsi"/>
          <w:color w:val="000000" w:themeColor="text1"/>
        </w:rPr>
      </w:pPr>
      <w:bookmarkStart w:id="1" w:name="_Hlk159579697"/>
    </w:p>
    <w:p w14:paraId="5C8FC177" w14:textId="3E341D3D" w:rsidR="00262904" w:rsidRDefault="00720981" w:rsidP="00E61E7B">
      <w:pPr>
        <w:pStyle w:val="Nornal"/>
        <w:spacing w:after="0" w:line="240" w:lineRule="auto"/>
        <w:rPr>
          <w:rFonts w:asciiTheme="minorHAnsi" w:hAnsiTheme="minorHAnsi"/>
          <w:b/>
          <w:bCs/>
          <w:color w:val="000000" w:themeColor="text1"/>
        </w:rPr>
      </w:pPr>
      <w:r w:rsidRPr="00E61E7B">
        <w:rPr>
          <w:rFonts w:asciiTheme="minorHAnsi" w:hAnsiTheme="minorHAnsi"/>
          <w:b/>
          <w:bCs/>
          <w:color w:val="000000" w:themeColor="text1"/>
        </w:rPr>
        <w:t>AC 2.2</w:t>
      </w:r>
      <w:bookmarkEnd w:id="1"/>
    </w:p>
    <w:p w14:paraId="26A7D87B" w14:textId="77777777" w:rsidR="00E61E7B" w:rsidRPr="00E61E7B" w:rsidRDefault="00E61E7B" w:rsidP="00E61E7B">
      <w:pPr>
        <w:pStyle w:val="Nornal"/>
        <w:spacing w:after="0" w:line="240" w:lineRule="auto"/>
        <w:rPr>
          <w:rFonts w:asciiTheme="minorHAnsi" w:hAnsiTheme="minorHAnsi"/>
          <w:b/>
          <w:bCs/>
          <w:color w:val="000000"/>
        </w:rPr>
      </w:pPr>
    </w:p>
    <w:p w14:paraId="3A963654" w14:textId="05B94DF1" w:rsidR="00262904" w:rsidRDefault="00136504" w:rsidP="00262904">
      <w:pPr>
        <w:rPr>
          <w:bCs/>
          <w:color w:val="000000"/>
        </w:rPr>
      </w:pPr>
      <w:r>
        <w:rPr>
          <w:bCs/>
          <w:color w:val="000000"/>
        </w:rPr>
        <w:t>Three core areas must be utilised when designing inclusive initiatives.</w:t>
      </w:r>
      <w:r w:rsidR="007847A0">
        <w:rPr>
          <w:bCs/>
          <w:color w:val="000000"/>
        </w:rPr>
        <w:t xml:space="preserve"> </w:t>
      </w:r>
      <w:r w:rsidR="00A70F14">
        <w:rPr>
          <w:bCs/>
          <w:color w:val="000000"/>
        </w:rPr>
        <w:t>Primarily,</w:t>
      </w:r>
      <w:r w:rsidR="0067603B">
        <w:rPr>
          <w:bCs/>
          <w:color w:val="000000"/>
        </w:rPr>
        <w:t xml:space="preserve"> it would be beneficial to conduct assess</w:t>
      </w:r>
      <w:r w:rsidR="002A51A1">
        <w:rPr>
          <w:bCs/>
          <w:color w:val="000000"/>
        </w:rPr>
        <w:t xml:space="preserve">ments with a diverse range of backgrounds through focus groups or surveys </w:t>
      </w:r>
      <w:r w:rsidR="00A70F14">
        <w:rPr>
          <w:bCs/>
          <w:color w:val="000000"/>
        </w:rPr>
        <w:t xml:space="preserve">to </w:t>
      </w:r>
      <w:r w:rsidR="002A51A1">
        <w:rPr>
          <w:bCs/>
          <w:color w:val="000000"/>
        </w:rPr>
        <w:t>understand individual and group challenges and needs</w:t>
      </w:r>
      <w:r w:rsidR="0008277A">
        <w:rPr>
          <w:bCs/>
          <w:color w:val="000000"/>
        </w:rPr>
        <w:t xml:space="preserve">. For example, a survey based on leadership development opportunities could </w:t>
      </w:r>
      <w:r w:rsidR="00CE3A88">
        <w:rPr>
          <w:bCs/>
          <w:color w:val="000000"/>
        </w:rPr>
        <w:t>help to identify where barriers are experienced lead</w:t>
      </w:r>
      <w:r w:rsidR="00A70F14">
        <w:rPr>
          <w:bCs/>
          <w:color w:val="000000"/>
        </w:rPr>
        <w:t>ing</w:t>
      </w:r>
      <w:r w:rsidR="00CE3A88">
        <w:rPr>
          <w:bCs/>
          <w:color w:val="000000"/>
        </w:rPr>
        <w:t xml:space="preserve"> to a more focused mentoring p</w:t>
      </w:r>
      <w:r w:rsidR="00A445B3">
        <w:rPr>
          <w:bCs/>
          <w:color w:val="000000"/>
        </w:rPr>
        <w:t>rogramme, or bias training</w:t>
      </w:r>
      <w:r w:rsidR="0027227A">
        <w:rPr>
          <w:bCs/>
          <w:color w:val="000000"/>
        </w:rPr>
        <w:t xml:space="preserve"> (Shore, 2011).</w:t>
      </w:r>
    </w:p>
    <w:p w14:paraId="347708AA" w14:textId="3A446BA5" w:rsidR="00A445B3" w:rsidRDefault="00A70F14" w:rsidP="00262904">
      <w:pPr>
        <w:rPr>
          <w:bCs/>
          <w:color w:val="000000"/>
        </w:rPr>
      </w:pPr>
      <w:r>
        <w:rPr>
          <w:bCs/>
          <w:color w:val="000000"/>
        </w:rPr>
        <w:t>It</w:t>
      </w:r>
      <w:r w:rsidR="00A445B3">
        <w:rPr>
          <w:bCs/>
          <w:color w:val="000000"/>
        </w:rPr>
        <w:t xml:space="preserve"> would be valuable to involve a diverse team</w:t>
      </w:r>
      <w:r w:rsidR="00D24790">
        <w:rPr>
          <w:bCs/>
          <w:color w:val="000000"/>
        </w:rPr>
        <w:t xml:space="preserve"> to ensure that a range of perspectives are gathered. An example would be</w:t>
      </w:r>
      <w:r w:rsidR="00B24B16">
        <w:rPr>
          <w:bCs/>
          <w:color w:val="000000"/>
        </w:rPr>
        <w:t xml:space="preserve"> working with employees with disabilities or various work-life balances when creating a wellness program to ensure </w:t>
      </w:r>
      <w:r>
        <w:rPr>
          <w:bCs/>
          <w:color w:val="000000"/>
        </w:rPr>
        <w:t>suitability</w:t>
      </w:r>
      <w:r w:rsidR="003C73BD">
        <w:rPr>
          <w:bCs/>
          <w:color w:val="000000"/>
        </w:rPr>
        <w:t xml:space="preserve"> (Binns, 2015)</w:t>
      </w:r>
      <w:r w:rsidR="00B24B16">
        <w:rPr>
          <w:bCs/>
          <w:color w:val="000000"/>
        </w:rPr>
        <w:t>.</w:t>
      </w:r>
    </w:p>
    <w:p w14:paraId="7F202F1D" w14:textId="7A0A0EED" w:rsidR="00B24B16" w:rsidRDefault="003C3E65" w:rsidP="00262904">
      <w:pPr>
        <w:rPr>
          <w:bCs/>
          <w:color w:val="000000"/>
        </w:rPr>
      </w:pPr>
      <w:r>
        <w:rPr>
          <w:bCs/>
          <w:color w:val="000000"/>
        </w:rPr>
        <w:t>Accessibility is key to ensure success</w:t>
      </w:r>
      <w:r w:rsidR="00A70F14">
        <w:rPr>
          <w:bCs/>
          <w:color w:val="000000"/>
        </w:rPr>
        <w:t>. I</w:t>
      </w:r>
      <w:r>
        <w:rPr>
          <w:bCs/>
          <w:color w:val="000000"/>
        </w:rPr>
        <w:t>nitiative</w:t>
      </w:r>
      <w:r w:rsidR="00A70F14">
        <w:rPr>
          <w:bCs/>
          <w:color w:val="000000"/>
        </w:rPr>
        <w:t>s</w:t>
      </w:r>
      <w:r>
        <w:rPr>
          <w:bCs/>
          <w:color w:val="000000"/>
        </w:rPr>
        <w:t xml:space="preserve"> must be accessible</w:t>
      </w:r>
      <w:r w:rsidR="00A70F14">
        <w:rPr>
          <w:bCs/>
          <w:color w:val="000000"/>
        </w:rPr>
        <w:t>,</w:t>
      </w:r>
      <w:r>
        <w:rPr>
          <w:bCs/>
          <w:color w:val="000000"/>
        </w:rPr>
        <w:t xml:space="preserve"> consider</w:t>
      </w:r>
      <w:r w:rsidR="00A70F14">
        <w:rPr>
          <w:bCs/>
          <w:color w:val="000000"/>
        </w:rPr>
        <w:t>ing</w:t>
      </w:r>
      <w:r>
        <w:rPr>
          <w:bCs/>
          <w:color w:val="000000"/>
        </w:rPr>
        <w:t xml:space="preserve"> various needs</w:t>
      </w:r>
      <w:r w:rsidR="003C73BD">
        <w:rPr>
          <w:bCs/>
          <w:color w:val="000000"/>
        </w:rPr>
        <w:t xml:space="preserve"> (Rose and Meyer</w:t>
      </w:r>
      <w:r w:rsidR="005E4538">
        <w:rPr>
          <w:bCs/>
          <w:color w:val="000000"/>
        </w:rPr>
        <w:t>, 2006)</w:t>
      </w:r>
      <w:r w:rsidR="007E67A9">
        <w:rPr>
          <w:bCs/>
          <w:color w:val="000000"/>
        </w:rPr>
        <w:t xml:space="preserve">. </w:t>
      </w:r>
      <w:r w:rsidR="00A70F14">
        <w:rPr>
          <w:bCs/>
          <w:color w:val="000000"/>
        </w:rPr>
        <w:t xml:space="preserve">The initiative should have a fully accessible </w:t>
      </w:r>
      <w:r w:rsidR="00F13DE3">
        <w:rPr>
          <w:bCs/>
          <w:color w:val="000000"/>
        </w:rPr>
        <w:t>and flexible format.</w:t>
      </w:r>
      <w:r w:rsidR="00F46969">
        <w:rPr>
          <w:bCs/>
          <w:color w:val="000000"/>
        </w:rPr>
        <w:t xml:space="preserve"> An example of th</w:t>
      </w:r>
      <w:r w:rsidR="00766529">
        <w:rPr>
          <w:bCs/>
          <w:color w:val="000000"/>
        </w:rPr>
        <w:t>is is ensuring that online training includes subtitles</w:t>
      </w:r>
      <w:r w:rsidR="00716445">
        <w:rPr>
          <w:bCs/>
          <w:color w:val="000000"/>
        </w:rPr>
        <w:t>, enlarged text and a range of learning styles.</w:t>
      </w:r>
    </w:p>
    <w:p w14:paraId="00A71F4E" w14:textId="326A0C4D" w:rsidR="00E00E4E" w:rsidRDefault="00F13DE3" w:rsidP="00262904">
      <w:pPr>
        <w:rPr>
          <w:bCs/>
          <w:color w:val="000000"/>
        </w:rPr>
      </w:pPr>
      <w:r>
        <w:rPr>
          <w:bCs/>
          <w:color w:val="000000"/>
        </w:rPr>
        <w:t xml:space="preserve">Tracking </w:t>
      </w:r>
      <w:r w:rsidR="00B22EB9">
        <w:rPr>
          <w:bCs/>
          <w:color w:val="000000"/>
        </w:rPr>
        <w:t xml:space="preserve">participation across the full demographic is essential </w:t>
      </w:r>
      <w:r w:rsidR="00B72A57">
        <w:rPr>
          <w:bCs/>
          <w:color w:val="000000"/>
        </w:rPr>
        <w:t>(Nishi</w:t>
      </w:r>
      <w:r w:rsidR="001649D9">
        <w:rPr>
          <w:bCs/>
          <w:color w:val="000000"/>
        </w:rPr>
        <w:t>i, 2013)</w:t>
      </w:r>
      <w:r w:rsidR="006C4406">
        <w:rPr>
          <w:bCs/>
          <w:color w:val="000000"/>
        </w:rPr>
        <w:t xml:space="preserve">. </w:t>
      </w:r>
      <w:r w:rsidR="00284373">
        <w:rPr>
          <w:bCs/>
          <w:color w:val="000000"/>
        </w:rPr>
        <w:t>By identifying under-represented groups</w:t>
      </w:r>
      <w:r w:rsidR="00281B82">
        <w:rPr>
          <w:bCs/>
          <w:color w:val="000000"/>
        </w:rPr>
        <w:t xml:space="preserve">, the </w:t>
      </w:r>
      <w:r w:rsidR="00D41D6F">
        <w:rPr>
          <w:bCs/>
          <w:color w:val="000000"/>
        </w:rPr>
        <w:t>initiative can then be adapted to suit</w:t>
      </w:r>
      <w:r w:rsidR="00680711">
        <w:rPr>
          <w:bCs/>
          <w:color w:val="000000"/>
        </w:rPr>
        <w:t>. A wellbeing programme may, for example, be unsuccessful with part-time employees or</w:t>
      </w:r>
      <w:r w:rsidR="00CB77BE">
        <w:rPr>
          <w:bCs/>
          <w:color w:val="000000"/>
        </w:rPr>
        <w:t xml:space="preserve"> global majorities as it has not been designed to suit their needs.</w:t>
      </w:r>
    </w:p>
    <w:p w14:paraId="070AD981" w14:textId="03B76604" w:rsidR="00CB77BE" w:rsidRDefault="00CB77BE" w:rsidP="00262904">
      <w:pPr>
        <w:rPr>
          <w:bCs/>
          <w:color w:val="000000"/>
        </w:rPr>
      </w:pPr>
      <w:r>
        <w:rPr>
          <w:bCs/>
          <w:color w:val="000000"/>
        </w:rPr>
        <w:t xml:space="preserve">Feedback through surveys, forums or </w:t>
      </w:r>
      <w:r w:rsidR="001C0BAF">
        <w:rPr>
          <w:bCs/>
          <w:color w:val="000000"/>
        </w:rPr>
        <w:t>one-to-one meetings are key to monitoring success. Feedback channels must be open to all</w:t>
      </w:r>
      <w:r w:rsidR="00956127">
        <w:rPr>
          <w:bCs/>
          <w:color w:val="000000"/>
        </w:rPr>
        <w:t xml:space="preserve"> and fully accessible</w:t>
      </w:r>
      <w:r w:rsidR="001649D9">
        <w:rPr>
          <w:bCs/>
          <w:color w:val="000000"/>
        </w:rPr>
        <w:t xml:space="preserve"> (Kernan and Hanges, 2002)</w:t>
      </w:r>
      <w:r w:rsidR="00956127">
        <w:rPr>
          <w:bCs/>
          <w:color w:val="000000"/>
        </w:rPr>
        <w:t xml:space="preserve">. It would be beneficial to schedule regular check-ins </w:t>
      </w:r>
      <w:r w:rsidR="00756E7A">
        <w:rPr>
          <w:bCs/>
          <w:color w:val="000000"/>
        </w:rPr>
        <w:t xml:space="preserve">to </w:t>
      </w:r>
      <w:r w:rsidR="005562FB">
        <w:rPr>
          <w:bCs/>
          <w:color w:val="000000"/>
        </w:rPr>
        <w:t>assess success and that it is meeting the diverse needs of the organisation</w:t>
      </w:r>
      <w:r w:rsidR="005A5048">
        <w:rPr>
          <w:bCs/>
          <w:color w:val="000000"/>
        </w:rPr>
        <w:t>.</w:t>
      </w:r>
    </w:p>
    <w:p w14:paraId="6B9355CD" w14:textId="78324C8B" w:rsidR="005A5048" w:rsidRDefault="00756E7A" w:rsidP="00262904">
      <w:pPr>
        <w:rPr>
          <w:bCs/>
          <w:color w:val="000000"/>
        </w:rPr>
      </w:pPr>
      <w:r>
        <w:rPr>
          <w:bCs/>
          <w:color w:val="000000"/>
        </w:rPr>
        <w:t>Following the launch</w:t>
      </w:r>
      <w:r w:rsidR="005A5048">
        <w:rPr>
          <w:bCs/>
          <w:color w:val="000000"/>
        </w:rPr>
        <w:t xml:space="preserve">, outcomes must be assessed. </w:t>
      </w:r>
      <w:r w:rsidR="009B5239">
        <w:rPr>
          <w:bCs/>
          <w:color w:val="000000"/>
        </w:rPr>
        <w:t>Participation can be reviewed, along with retention or promotion data</w:t>
      </w:r>
      <w:r w:rsidR="006343C0">
        <w:rPr>
          <w:bCs/>
          <w:color w:val="000000"/>
        </w:rPr>
        <w:t xml:space="preserve"> along with uptake </w:t>
      </w:r>
      <w:r w:rsidR="001649D9">
        <w:rPr>
          <w:bCs/>
          <w:color w:val="000000"/>
        </w:rPr>
        <w:t>(Robertson, 2006)</w:t>
      </w:r>
      <w:r w:rsidR="00457F4F">
        <w:rPr>
          <w:bCs/>
          <w:color w:val="000000"/>
        </w:rPr>
        <w:t xml:space="preserve">. For example, if a </w:t>
      </w:r>
      <w:r w:rsidR="009F6E2D">
        <w:rPr>
          <w:bCs/>
          <w:color w:val="000000"/>
        </w:rPr>
        <w:t>mentoring program was designed to increase development opportunities, how many employees have applied for more senior roles internally and been successful.</w:t>
      </w:r>
    </w:p>
    <w:p w14:paraId="208827BE" w14:textId="42B57944" w:rsidR="00B128A6" w:rsidRDefault="00B128A6" w:rsidP="00262904">
      <w:pPr>
        <w:rPr>
          <w:bCs/>
          <w:color w:val="000000"/>
        </w:rPr>
      </w:pPr>
      <w:r>
        <w:rPr>
          <w:bCs/>
          <w:color w:val="000000"/>
        </w:rPr>
        <w:t>Finally, continuous improvement must be considered to avoid stagnation</w:t>
      </w:r>
      <w:r w:rsidR="005062A6">
        <w:rPr>
          <w:bCs/>
          <w:color w:val="000000"/>
        </w:rPr>
        <w:t xml:space="preserve">. This can be achieved through regular reviews, allowing adjustments to be made following feedback and </w:t>
      </w:r>
      <w:r w:rsidR="00B94465">
        <w:rPr>
          <w:bCs/>
          <w:color w:val="000000"/>
        </w:rPr>
        <w:t xml:space="preserve">results </w:t>
      </w:r>
      <w:r w:rsidR="00756E7A">
        <w:rPr>
          <w:bCs/>
          <w:color w:val="000000"/>
        </w:rPr>
        <w:t>(</w:t>
      </w:r>
      <w:r w:rsidR="001649D9">
        <w:rPr>
          <w:bCs/>
          <w:color w:val="000000"/>
        </w:rPr>
        <w:t>Gonzalez and DeNisi, 2009)</w:t>
      </w:r>
      <w:r w:rsidR="005062A6">
        <w:rPr>
          <w:bCs/>
          <w:color w:val="000000"/>
        </w:rPr>
        <w:t xml:space="preserve">. For example, </w:t>
      </w:r>
      <w:r w:rsidR="00C653A9">
        <w:rPr>
          <w:bCs/>
          <w:color w:val="000000"/>
        </w:rPr>
        <w:t xml:space="preserve">if employee feedback reveals that there are accessibility concerns, then the data </w:t>
      </w:r>
      <w:r w:rsidR="00BC5443">
        <w:rPr>
          <w:bCs/>
          <w:color w:val="000000"/>
        </w:rPr>
        <w:t>can be used to make suitable adjustments to accommodate a more diverse group.</w:t>
      </w:r>
    </w:p>
    <w:p w14:paraId="732D7273" w14:textId="156CF661" w:rsidR="00BC5443" w:rsidRPr="00B70885" w:rsidRDefault="00BC5443" w:rsidP="00262904">
      <w:pPr>
        <w:rPr>
          <w:bCs/>
          <w:color w:val="000000"/>
        </w:rPr>
      </w:pPr>
      <w:r>
        <w:rPr>
          <w:bCs/>
          <w:color w:val="000000"/>
        </w:rPr>
        <w:lastRenderedPageBreak/>
        <w:t>Through</w:t>
      </w:r>
      <w:r w:rsidR="007D5C59">
        <w:rPr>
          <w:bCs/>
          <w:color w:val="000000"/>
        </w:rPr>
        <w:t xml:space="preserve"> diverse engagement, participation monitoring and regular reviews, </w:t>
      </w:r>
      <w:r w:rsidR="00960EE9">
        <w:rPr>
          <w:bCs/>
          <w:color w:val="000000"/>
        </w:rPr>
        <w:t>inclusive initiative can be created that support all employees effectively.</w:t>
      </w:r>
    </w:p>
    <w:p w14:paraId="4B9042E2" w14:textId="77777777" w:rsidR="00720981" w:rsidRPr="00EA58F8" w:rsidRDefault="00720981" w:rsidP="00EA58F8">
      <w:pPr>
        <w:rPr>
          <w:b/>
          <w:color w:val="000000"/>
        </w:rPr>
      </w:pPr>
    </w:p>
    <w:p w14:paraId="70DC7E58" w14:textId="395599D2" w:rsidR="00720981" w:rsidRPr="00E61E7B" w:rsidRDefault="00720981" w:rsidP="00723D8A">
      <w:pPr>
        <w:pStyle w:val="Nornal"/>
        <w:spacing w:after="0" w:line="240" w:lineRule="auto"/>
        <w:rPr>
          <w:rFonts w:asciiTheme="minorHAnsi" w:hAnsiTheme="minorHAnsi"/>
          <w:b/>
          <w:bCs/>
          <w:color w:val="000000"/>
        </w:rPr>
      </w:pPr>
      <w:r w:rsidRPr="00E61E7B">
        <w:rPr>
          <w:rFonts w:asciiTheme="minorHAnsi" w:hAnsiTheme="minorHAnsi"/>
          <w:b/>
          <w:bCs/>
          <w:color w:val="000000"/>
        </w:rPr>
        <w:t>AC 2.3</w:t>
      </w:r>
    </w:p>
    <w:p w14:paraId="343F7CDD" w14:textId="77777777" w:rsidR="00684EB0" w:rsidRDefault="00684EB0" w:rsidP="00684EB0">
      <w:pPr>
        <w:pStyle w:val="Nornal"/>
        <w:spacing w:after="0" w:line="240" w:lineRule="auto"/>
        <w:rPr>
          <w:rFonts w:asciiTheme="minorHAnsi" w:hAnsiTheme="minorHAnsi"/>
          <w:color w:val="000000"/>
        </w:rPr>
      </w:pPr>
    </w:p>
    <w:p w14:paraId="7979464F" w14:textId="676F752B" w:rsidR="00720981" w:rsidRDefault="00122D2F" w:rsidP="00684EB0">
      <w:pPr>
        <w:rPr>
          <w:bCs/>
          <w:color w:val="000000"/>
        </w:rPr>
      </w:pPr>
      <w:r>
        <w:rPr>
          <w:bCs/>
          <w:color w:val="000000"/>
        </w:rPr>
        <w:t>I strive to be</w:t>
      </w:r>
      <w:r w:rsidR="00AF7FDA">
        <w:rPr>
          <w:bCs/>
          <w:color w:val="000000"/>
        </w:rPr>
        <w:t xml:space="preserve"> inclusive</w:t>
      </w:r>
      <w:r w:rsidR="009F436C">
        <w:rPr>
          <w:bCs/>
          <w:color w:val="000000"/>
        </w:rPr>
        <w:t xml:space="preserve">, ensuring that team members participate in </w:t>
      </w:r>
      <w:r w:rsidR="00610C43">
        <w:rPr>
          <w:bCs/>
          <w:color w:val="000000"/>
        </w:rPr>
        <w:t>meetings</w:t>
      </w:r>
      <w:r w:rsidR="009F436C">
        <w:rPr>
          <w:bCs/>
          <w:color w:val="000000"/>
        </w:rPr>
        <w:t xml:space="preserve"> to encouraging </w:t>
      </w:r>
      <w:r w:rsidR="00610C43">
        <w:rPr>
          <w:bCs/>
          <w:color w:val="000000"/>
        </w:rPr>
        <w:t xml:space="preserve">engagement in discussions and decision making. </w:t>
      </w:r>
      <w:r w:rsidR="00C556C6">
        <w:rPr>
          <w:bCs/>
          <w:color w:val="000000"/>
        </w:rPr>
        <w:t>Using a</w:t>
      </w:r>
      <w:r w:rsidR="001E6E29">
        <w:rPr>
          <w:bCs/>
          <w:color w:val="000000"/>
        </w:rPr>
        <w:t xml:space="preserve"> range of </w:t>
      </w:r>
      <w:r w:rsidR="00C556C6">
        <w:rPr>
          <w:bCs/>
          <w:color w:val="000000"/>
        </w:rPr>
        <w:t>questioning techniques</w:t>
      </w:r>
      <w:r w:rsidR="001E6E29">
        <w:rPr>
          <w:bCs/>
          <w:color w:val="000000"/>
        </w:rPr>
        <w:t xml:space="preserve"> </w:t>
      </w:r>
      <w:r w:rsidR="00C556C6">
        <w:rPr>
          <w:bCs/>
          <w:color w:val="000000"/>
        </w:rPr>
        <w:t>(</w:t>
      </w:r>
      <w:r w:rsidR="001E6E29">
        <w:rPr>
          <w:bCs/>
          <w:color w:val="000000"/>
        </w:rPr>
        <w:t>direct</w:t>
      </w:r>
      <w:r w:rsidR="008F783F">
        <w:rPr>
          <w:bCs/>
          <w:color w:val="000000"/>
        </w:rPr>
        <w:t>, open</w:t>
      </w:r>
      <w:r w:rsidR="00246FAB">
        <w:rPr>
          <w:bCs/>
          <w:color w:val="000000"/>
        </w:rPr>
        <w:t xml:space="preserve"> questions</w:t>
      </w:r>
      <w:r w:rsidR="008F783F">
        <w:rPr>
          <w:bCs/>
          <w:color w:val="000000"/>
        </w:rPr>
        <w:t>, rhetorical,</w:t>
      </w:r>
      <w:r w:rsidR="00246FAB">
        <w:rPr>
          <w:bCs/>
          <w:color w:val="000000"/>
        </w:rPr>
        <w:t xml:space="preserve"> </w:t>
      </w:r>
      <w:r w:rsidR="008F783F">
        <w:rPr>
          <w:bCs/>
          <w:color w:val="000000"/>
        </w:rPr>
        <w:t>call and response</w:t>
      </w:r>
      <w:r w:rsidR="00C556C6">
        <w:rPr>
          <w:bCs/>
          <w:color w:val="000000"/>
        </w:rPr>
        <w:t>)</w:t>
      </w:r>
      <w:r w:rsidR="007325B9">
        <w:rPr>
          <w:bCs/>
          <w:color w:val="000000"/>
        </w:rPr>
        <w:t xml:space="preserve"> to enhance engagement</w:t>
      </w:r>
      <w:r w:rsidR="00C556C6">
        <w:rPr>
          <w:bCs/>
          <w:color w:val="000000"/>
        </w:rPr>
        <w:t>,</w:t>
      </w:r>
      <w:r w:rsidR="007325B9">
        <w:rPr>
          <w:bCs/>
          <w:color w:val="000000"/>
        </w:rPr>
        <w:t xml:space="preserve"> encourag</w:t>
      </w:r>
      <w:r w:rsidR="00C556C6">
        <w:rPr>
          <w:bCs/>
          <w:color w:val="000000"/>
        </w:rPr>
        <w:t>ing</w:t>
      </w:r>
      <w:r w:rsidR="007325B9">
        <w:rPr>
          <w:bCs/>
          <w:color w:val="000000"/>
        </w:rPr>
        <w:t xml:space="preserve"> quieter </w:t>
      </w:r>
      <w:r w:rsidR="00C556C6">
        <w:rPr>
          <w:bCs/>
          <w:color w:val="000000"/>
        </w:rPr>
        <w:t xml:space="preserve">team </w:t>
      </w:r>
      <w:r w:rsidR="007325B9">
        <w:rPr>
          <w:bCs/>
          <w:color w:val="000000"/>
        </w:rPr>
        <w:t>members to share their thoughts</w:t>
      </w:r>
      <w:r w:rsidR="00C556C6">
        <w:rPr>
          <w:bCs/>
          <w:color w:val="000000"/>
        </w:rPr>
        <w:t>,</w:t>
      </w:r>
      <w:r w:rsidR="007325B9">
        <w:rPr>
          <w:bCs/>
          <w:color w:val="000000"/>
        </w:rPr>
        <w:t xml:space="preserve"> lead</w:t>
      </w:r>
      <w:r w:rsidR="00C556C6">
        <w:rPr>
          <w:bCs/>
          <w:color w:val="000000"/>
        </w:rPr>
        <w:t>ing</w:t>
      </w:r>
      <w:r w:rsidR="007325B9">
        <w:rPr>
          <w:bCs/>
          <w:color w:val="000000"/>
        </w:rPr>
        <w:t xml:space="preserve"> to valuable insights</w:t>
      </w:r>
      <w:r w:rsidR="00064719">
        <w:rPr>
          <w:bCs/>
          <w:color w:val="000000"/>
        </w:rPr>
        <w:t xml:space="preserve"> </w:t>
      </w:r>
      <w:r w:rsidR="00C556C6">
        <w:rPr>
          <w:bCs/>
          <w:color w:val="000000"/>
        </w:rPr>
        <w:t xml:space="preserve">and </w:t>
      </w:r>
      <w:r w:rsidR="00064719">
        <w:rPr>
          <w:bCs/>
          <w:color w:val="000000"/>
        </w:rPr>
        <w:t>strengthen</w:t>
      </w:r>
      <w:r w:rsidR="00C556C6">
        <w:rPr>
          <w:bCs/>
          <w:color w:val="000000"/>
        </w:rPr>
        <w:t>ing</w:t>
      </w:r>
      <w:r w:rsidR="00064719">
        <w:rPr>
          <w:bCs/>
          <w:color w:val="000000"/>
        </w:rPr>
        <w:t xml:space="preserve"> our team projects.</w:t>
      </w:r>
    </w:p>
    <w:p w14:paraId="730BF722" w14:textId="6BDB0E9C" w:rsidR="00064719" w:rsidRDefault="00064719" w:rsidP="00684EB0">
      <w:pPr>
        <w:rPr>
          <w:bCs/>
          <w:color w:val="000000"/>
        </w:rPr>
      </w:pPr>
      <w:r>
        <w:rPr>
          <w:bCs/>
          <w:color w:val="000000"/>
        </w:rPr>
        <w:t xml:space="preserve">I </w:t>
      </w:r>
      <w:r w:rsidR="00C556C6">
        <w:rPr>
          <w:bCs/>
          <w:color w:val="000000"/>
        </w:rPr>
        <w:t>create</w:t>
      </w:r>
      <w:r>
        <w:rPr>
          <w:bCs/>
          <w:color w:val="000000"/>
        </w:rPr>
        <w:t xml:space="preserve"> an inclusive space </w:t>
      </w:r>
      <w:r w:rsidR="00F30F42">
        <w:rPr>
          <w:bCs/>
          <w:color w:val="000000"/>
        </w:rPr>
        <w:t>to allow diverse perspectives to be listened to and discussed</w:t>
      </w:r>
      <w:r w:rsidR="00D612ED">
        <w:rPr>
          <w:bCs/>
          <w:color w:val="000000"/>
        </w:rPr>
        <w:t xml:space="preserve">. </w:t>
      </w:r>
      <w:r w:rsidR="00C556C6">
        <w:rPr>
          <w:bCs/>
          <w:color w:val="000000"/>
        </w:rPr>
        <w:t>S</w:t>
      </w:r>
      <w:r w:rsidR="00D612ED">
        <w:rPr>
          <w:bCs/>
          <w:color w:val="000000"/>
        </w:rPr>
        <w:t>har</w:t>
      </w:r>
      <w:r w:rsidR="00C556C6">
        <w:rPr>
          <w:bCs/>
          <w:color w:val="000000"/>
        </w:rPr>
        <w:t>ing</w:t>
      </w:r>
      <w:r w:rsidR="00D612ED">
        <w:rPr>
          <w:bCs/>
          <w:color w:val="000000"/>
        </w:rPr>
        <w:t xml:space="preserve"> responsibilities fairly and communicat</w:t>
      </w:r>
      <w:r w:rsidR="00C556C6">
        <w:rPr>
          <w:bCs/>
          <w:color w:val="000000"/>
        </w:rPr>
        <w:t>ing</w:t>
      </w:r>
      <w:r w:rsidR="00D612ED">
        <w:rPr>
          <w:bCs/>
          <w:color w:val="000000"/>
        </w:rPr>
        <w:t xml:space="preserve"> openly to avoid misunderstandings</w:t>
      </w:r>
      <w:r w:rsidR="001D034A">
        <w:rPr>
          <w:bCs/>
          <w:color w:val="000000"/>
        </w:rPr>
        <w:t xml:space="preserve">. When </w:t>
      </w:r>
      <w:r w:rsidR="00C556C6">
        <w:rPr>
          <w:bCs/>
          <w:color w:val="000000"/>
        </w:rPr>
        <w:t>required to</w:t>
      </w:r>
      <w:r w:rsidR="001D034A">
        <w:rPr>
          <w:bCs/>
          <w:color w:val="000000"/>
        </w:rPr>
        <w:t xml:space="preserve">, I investigate, hear </w:t>
      </w:r>
      <w:r w:rsidR="00B67F2B">
        <w:rPr>
          <w:bCs/>
          <w:color w:val="000000"/>
        </w:rPr>
        <w:t>all sides and aim for a compromise</w:t>
      </w:r>
      <w:r w:rsidR="00C556C6">
        <w:rPr>
          <w:bCs/>
          <w:color w:val="000000"/>
        </w:rPr>
        <w:t>,</w:t>
      </w:r>
      <w:r w:rsidR="00B67F2B">
        <w:rPr>
          <w:bCs/>
          <w:color w:val="000000"/>
        </w:rPr>
        <w:t xml:space="preserve"> maintain</w:t>
      </w:r>
      <w:r w:rsidR="00C556C6">
        <w:rPr>
          <w:bCs/>
          <w:color w:val="000000"/>
        </w:rPr>
        <w:t>ing</w:t>
      </w:r>
      <w:r w:rsidR="00B67F2B">
        <w:rPr>
          <w:bCs/>
          <w:color w:val="000000"/>
        </w:rPr>
        <w:t xml:space="preserve"> a positive working environment.</w:t>
      </w:r>
    </w:p>
    <w:p w14:paraId="7AB65B17" w14:textId="26340534" w:rsidR="00B67F2B" w:rsidRDefault="00D04674" w:rsidP="00684EB0">
      <w:pPr>
        <w:rPr>
          <w:bCs/>
          <w:color w:val="000000"/>
        </w:rPr>
      </w:pPr>
      <w:r>
        <w:rPr>
          <w:bCs/>
          <w:color w:val="000000"/>
        </w:rPr>
        <w:t xml:space="preserve">Through holding regular meetings and </w:t>
      </w:r>
      <w:r w:rsidR="00756888">
        <w:rPr>
          <w:bCs/>
          <w:color w:val="000000"/>
        </w:rPr>
        <w:t>1-2-1</w:t>
      </w:r>
      <w:r>
        <w:rPr>
          <w:bCs/>
          <w:color w:val="000000"/>
        </w:rPr>
        <w:t>’s</w:t>
      </w:r>
      <w:r w:rsidR="00756888">
        <w:rPr>
          <w:bCs/>
          <w:color w:val="000000"/>
        </w:rPr>
        <w:t xml:space="preserve"> my team </w:t>
      </w:r>
      <w:r>
        <w:rPr>
          <w:bCs/>
          <w:color w:val="000000"/>
        </w:rPr>
        <w:t>stated</w:t>
      </w:r>
      <w:r w:rsidR="00756888">
        <w:rPr>
          <w:bCs/>
          <w:color w:val="000000"/>
        </w:rPr>
        <w:t xml:space="preserve"> </w:t>
      </w:r>
      <w:r w:rsidR="00E8031E">
        <w:rPr>
          <w:bCs/>
          <w:color w:val="000000"/>
        </w:rPr>
        <w:t xml:space="preserve">how they feel </w:t>
      </w:r>
      <w:r>
        <w:rPr>
          <w:bCs/>
          <w:color w:val="000000"/>
        </w:rPr>
        <w:t>valued</w:t>
      </w:r>
      <w:r w:rsidR="00E8031E">
        <w:rPr>
          <w:bCs/>
          <w:color w:val="000000"/>
        </w:rPr>
        <w:t xml:space="preserve"> and supported. </w:t>
      </w:r>
      <w:r>
        <w:rPr>
          <w:bCs/>
          <w:color w:val="000000"/>
        </w:rPr>
        <w:t xml:space="preserve">The team is diverse in </w:t>
      </w:r>
      <w:r w:rsidR="00960206">
        <w:rPr>
          <w:bCs/>
          <w:color w:val="000000"/>
        </w:rPr>
        <w:t>age</w:t>
      </w:r>
      <w:r>
        <w:rPr>
          <w:bCs/>
          <w:color w:val="000000"/>
        </w:rPr>
        <w:t xml:space="preserve"> </w:t>
      </w:r>
      <w:r w:rsidR="00E8031E">
        <w:rPr>
          <w:bCs/>
          <w:color w:val="000000"/>
        </w:rPr>
        <w:t>and</w:t>
      </w:r>
      <w:r w:rsidR="00731F11">
        <w:rPr>
          <w:bCs/>
          <w:color w:val="000000"/>
        </w:rPr>
        <w:t xml:space="preserve"> work</w:t>
      </w:r>
      <w:r w:rsidR="00960206">
        <w:rPr>
          <w:bCs/>
          <w:color w:val="000000"/>
        </w:rPr>
        <w:t>ing patterns</w:t>
      </w:r>
      <w:r w:rsidR="00731F11">
        <w:rPr>
          <w:bCs/>
          <w:color w:val="000000"/>
        </w:rPr>
        <w:t xml:space="preserve"> and I have balanced my diary to ensure all employees have </w:t>
      </w:r>
      <w:r w:rsidR="00960206">
        <w:rPr>
          <w:bCs/>
          <w:color w:val="000000"/>
        </w:rPr>
        <w:t xml:space="preserve">the same </w:t>
      </w:r>
      <w:r w:rsidR="00731F11">
        <w:rPr>
          <w:bCs/>
          <w:color w:val="000000"/>
        </w:rPr>
        <w:t xml:space="preserve">opportunities </w:t>
      </w:r>
      <w:r w:rsidR="00960206">
        <w:rPr>
          <w:bCs/>
          <w:color w:val="000000"/>
        </w:rPr>
        <w:t>including</w:t>
      </w:r>
      <w:r w:rsidR="00731F11">
        <w:rPr>
          <w:bCs/>
          <w:color w:val="000000"/>
        </w:rPr>
        <w:t xml:space="preserve"> engagement </w:t>
      </w:r>
      <w:r w:rsidR="00960206">
        <w:rPr>
          <w:bCs/>
          <w:color w:val="000000"/>
        </w:rPr>
        <w:t xml:space="preserve">and </w:t>
      </w:r>
      <w:r w:rsidR="00731F11">
        <w:rPr>
          <w:bCs/>
          <w:color w:val="000000"/>
        </w:rPr>
        <w:t xml:space="preserve">career development opportunities. </w:t>
      </w:r>
    </w:p>
    <w:p w14:paraId="41864932" w14:textId="6BE30F7E" w:rsidR="00896945" w:rsidRDefault="00896945" w:rsidP="00684EB0">
      <w:pPr>
        <w:rPr>
          <w:bCs/>
          <w:color w:val="000000"/>
        </w:rPr>
      </w:pPr>
      <w:r>
        <w:rPr>
          <w:bCs/>
          <w:color w:val="000000"/>
        </w:rPr>
        <w:t>During my 4 months of being in this new position the team have appreciated my eagerness to learn their daily tasks rather than</w:t>
      </w:r>
      <w:r w:rsidR="00DF7A6C">
        <w:rPr>
          <w:bCs/>
          <w:color w:val="000000"/>
        </w:rPr>
        <w:t xml:space="preserve"> simply manage them from afar. This has allowed me to</w:t>
      </w:r>
      <w:r w:rsidR="00456DC3">
        <w:rPr>
          <w:bCs/>
          <w:color w:val="000000"/>
        </w:rPr>
        <w:t xml:space="preserve"> interact with them </w:t>
      </w:r>
      <w:r w:rsidR="006E7914">
        <w:rPr>
          <w:bCs/>
          <w:color w:val="000000"/>
        </w:rPr>
        <w:t>daily</w:t>
      </w:r>
      <w:r w:rsidR="00456DC3">
        <w:rPr>
          <w:bCs/>
          <w:color w:val="000000"/>
        </w:rPr>
        <w:t>, aid in their work</w:t>
      </w:r>
      <w:r w:rsidR="006E7914">
        <w:rPr>
          <w:bCs/>
          <w:color w:val="000000"/>
        </w:rPr>
        <w:t>load</w:t>
      </w:r>
      <w:r w:rsidR="00456DC3">
        <w:rPr>
          <w:bCs/>
          <w:color w:val="000000"/>
        </w:rPr>
        <w:t xml:space="preserve"> and </w:t>
      </w:r>
      <w:r w:rsidR="00527C21">
        <w:rPr>
          <w:bCs/>
          <w:color w:val="000000"/>
        </w:rPr>
        <w:t>resolve conflicts with other stakeholders.</w:t>
      </w:r>
    </w:p>
    <w:p w14:paraId="3484C63F" w14:textId="777C75BD" w:rsidR="006E7914" w:rsidRDefault="006E7914" w:rsidP="00684EB0">
      <w:pPr>
        <w:rPr>
          <w:bCs/>
          <w:color w:val="000000"/>
        </w:rPr>
      </w:pPr>
      <w:r>
        <w:rPr>
          <w:bCs/>
          <w:color w:val="000000"/>
        </w:rPr>
        <w:t>Kelly, who is a home worker</w:t>
      </w:r>
      <w:r w:rsidR="00C3298C">
        <w:rPr>
          <w:bCs/>
          <w:color w:val="000000"/>
        </w:rPr>
        <w:t>,</w:t>
      </w:r>
      <w:r>
        <w:rPr>
          <w:bCs/>
          <w:color w:val="000000"/>
        </w:rPr>
        <w:t xml:space="preserve"> expressed surprise at my desire to be</w:t>
      </w:r>
      <w:r w:rsidR="00C3298C">
        <w:rPr>
          <w:bCs/>
          <w:color w:val="000000"/>
        </w:rPr>
        <w:t xml:space="preserve"> </w:t>
      </w:r>
      <w:r>
        <w:rPr>
          <w:bCs/>
          <w:color w:val="000000"/>
        </w:rPr>
        <w:t>trained in their work</w:t>
      </w:r>
      <w:r w:rsidR="00D05B19">
        <w:rPr>
          <w:bCs/>
          <w:color w:val="000000"/>
        </w:rPr>
        <w:t>, whilst Katie, a part-time worker</w:t>
      </w:r>
      <w:r w:rsidR="00FB460B">
        <w:rPr>
          <w:bCs/>
          <w:color w:val="000000"/>
        </w:rPr>
        <w:t xml:space="preserve"> acknowledged my commitment to making changes in a timely manner and pushing for responses. </w:t>
      </w:r>
      <w:r w:rsidR="00101CE1">
        <w:rPr>
          <w:bCs/>
          <w:color w:val="000000"/>
        </w:rPr>
        <w:t xml:space="preserve">Natasha, a Senior Manager from another team </w:t>
      </w:r>
      <w:r w:rsidR="00AA000A">
        <w:rPr>
          <w:bCs/>
          <w:color w:val="000000"/>
        </w:rPr>
        <w:t xml:space="preserve">appreciated my proactive response to investigating </w:t>
      </w:r>
      <w:r w:rsidR="004F04C4">
        <w:rPr>
          <w:bCs/>
          <w:color w:val="000000"/>
        </w:rPr>
        <w:t xml:space="preserve">and escalating </w:t>
      </w:r>
      <w:r w:rsidR="00AA000A">
        <w:rPr>
          <w:bCs/>
          <w:color w:val="000000"/>
        </w:rPr>
        <w:t xml:space="preserve">issues to resolve potential </w:t>
      </w:r>
      <w:r w:rsidR="003A2629">
        <w:rPr>
          <w:bCs/>
          <w:color w:val="000000"/>
        </w:rPr>
        <w:t xml:space="preserve">future </w:t>
      </w:r>
      <w:r w:rsidR="00AA000A">
        <w:rPr>
          <w:bCs/>
          <w:color w:val="000000"/>
        </w:rPr>
        <w:t xml:space="preserve">audit </w:t>
      </w:r>
      <w:r w:rsidR="004F04C4">
        <w:rPr>
          <w:bCs/>
          <w:color w:val="000000"/>
        </w:rPr>
        <w:t>concerns</w:t>
      </w:r>
      <w:r w:rsidR="003A2629">
        <w:rPr>
          <w:bCs/>
          <w:color w:val="000000"/>
        </w:rPr>
        <w:t xml:space="preserve">, </w:t>
      </w:r>
      <w:r w:rsidR="00FF7FB6">
        <w:rPr>
          <w:bCs/>
          <w:color w:val="000000"/>
        </w:rPr>
        <w:t>whilst Lucy, another team manager valued my time and expertise when reviewing</w:t>
      </w:r>
      <w:r w:rsidR="004F04C4">
        <w:rPr>
          <w:bCs/>
          <w:color w:val="000000"/>
        </w:rPr>
        <w:t xml:space="preserve"> and rewriting</w:t>
      </w:r>
      <w:r w:rsidR="00FF7FB6">
        <w:rPr>
          <w:bCs/>
          <w:color w:val="000000"/>
        </w:rPr>
        <w:t xml:space="preserve"> adverts</w:t>
      </w:r>
      <w:r w:rsidR="004F04C4">
        <w:rPr>
          <w:bCs/>
          <w:color w:val="000000"/>
        </w:rPr>
        <w:t>.</w:t>
      </w:r>
    </w:p>
    <w:p w14:paraId="7F2E6480" w14:textId="7E6FCDA1" w:rsidR="00E61E7B" w:rsidRDefault="004F04C4" w:rsidP="00684EB0">
      <w:pPr>
        <w:rPr>
          <w:bCs/>
          <w:color w:val="000000"/>
        </w:rPr>
      </w:pPr>
      <w:r>
        <w:rPr>
          <w:bCs/>
          <w:color w:val="000000"/>
        </w:rPr>
        <w:t>In</w:t>
      </w:r>
      <w:r w:rsidR="007A3592">
        <w:rPr>
          <w:bCs/>
          <w:color w:val="000000"/>
        </w:rPr>
        <w:t xml:space="preserve"> reflection and feedback from </w:t>
      </w:r>
      <w:r>
        <w:rPr>
          <w:bCs/>
          <w:color w:val="000000"/>
        </w:rPr>
        <w:t>colleagues,</w:t>
      </w:r>
      <w:r w:rsidR="007A3592">
        <w:rPr>
          <w:bCs/>
          <w:color w:val="000000"/>
        </w:rPr>
        <w:t xml:space="preserve"> </w:t>
      </w:r>
      <w:r w:rsidR="006905FB">
        <w:rPr>
          <w:bCs/>
          <w:color w:val="000000"/>
        </w:rPr>
        <w:t>I am confident that my management style and ability to work inclusively has allowed me to build positive relationships</w:t>
      </w:r>
      <w:r w:rsidR="004A6667">
        <w:rPr>
          <w:bCs/>
          <w:color w:val="000000"/>
        </w:rPr>
        <w:t>. However, as a new manager in a new organisation I acknowledge that I still have a lot to learn and more colleagues to engage and include in future discussions and meetings</w:t>
      </w:r>
      <w:r w:rsidR="00AB04A8">
        <w:rPr>
          <w:bCs/>
          <w:color w:val="000000"/>
        </w:rPr>
        <w:t xml:space="preserve">. My </w:t>
      </w:r>
      <w:proofErr w:type="gramStart"/>
      <w:r>
        <w:rPr>
          <w:bCs/>
          <w:color w:val="000000"/>
        </w:rPr>
        <w:t>future</w:t>
      </w:r>
      <w:r w:rsidR="00AB04A8">
        <w:rPr>
          <w:bCs/>
          <w:color w:val="000000"/>
        </w:rPr>
        <w:t xml:space="preserve"> </w:t>
      </w:r>
      <w:r>
        <w:rPr>
          <w:bCs/>
          <w:color w:val="000000"/>
        </w:rPr>
        <w:t>plans</w:t>
      </w:r>
      <w:proofErr w:type="gramEnd"/>
      <w:r>
        <w:rPr>
          <w:bCs/>
          <w:color w:val="000000"/>
        </w:rPr>
        <w:t xml:space="preserve"> </w:t>
      </w:r>
      <w:r w:rsidR="00AB04A8">
        <w:rPr>
          <w:bCs/>
          <w:color w:val="000000"/>
        </w:rPr>
        <w:t>are to become more engaged with different and more diverse teams</w:t>
      </w:r>
      <w:r w:rsidR="006673DC">
        <w:rPr>
          <w:bCs/>
          <w:color w:val="000000"/>
        </w:rPr>
        <w:t xml:space="preserve"> and</w:t>
      </w:r>
      <w:r w:rsidR="00CF5257">
        <w:rPr>
          <w:bCs/>
          <w:color w:val="000000"/>
        </w:rPr>
        <w:t xml:space="preserve"> to</w:t>
      </w:r>
      <w:r w:rsidR="006673DC">
        <w:rPr>
          <w:bCs/>
          <w:color w:val="000000"/>
        </w:rPr>
        <w:t xml:space="preserve"> actively pursue a more positive working relationship for myself and the team</w:t>
      </w:r>
      <w:r w:rsidR="00CF5257">
        <w:rPr>
          <w:bCs/>
          <w:color w:val="000000"/>
        </w:rPr>
        <w:t>.</w:t>
      </w:r>
    </w:p>
    <w:p w14:paraId="3A4BF217" w14:textId="77777777" w:rsidR="008B02AF" w:rsidRPr="008B02AF" w:rsidRDefault="008B02AF" w:rsidP="00684EB0">
      <w:pPr>
        <w:rPr>
          <w:bCs/>
          <w:color w:val="000000"/>
        </w:rPr>
      </w:pPr>
    </w:p>
    <w:p w14:paraId="43CE3B76" w14:textId="23EF0CDC" w:rsidR="00720981" w:rsidRPr="00E61E7B" w:rsidRDefault="00720981" w:rsidP="00723D8A">
      <w:pPr>
        <w:pStyle w:val="Nornal"/>
        <w:spacing w:after="0" w:line="240" w:lineRule="auto"/>
        <w:rPr>
          <w:rFonts w:asciiTheme="minorHAnsi" w:hAnsiTheme="minorHAnsi"/>
          <w:b/>
          <w:bCs/>
          <w:color w:val="000000" w:themeColor="text1"/>
        </w:rPr>
      </w:pPr>
      <w:r w:rsidRPr="00E61E7B">
        <w:rPr>
          <w:rFonts w:asciiTheme="minorHAnsi" w:hAnsiTheme="minorHAnsi"/>
          <w:b/>
          <w:bCs/>
          <w:color w:val="000000" w:themeColor="text1"/>
        </w:rPr>
        <w:t>AC 3.1</w:t>
      </w:r>
    </w:p>
    <w:p w14:paraId="5F2788A1" w14:textId="77777777" w:rsidR="00720981" w:rsidRPr="00117FA9" w:rsidRDefault="00720981" w:rsidP="00720981">
      <w:pPr>
        <w:pStyle w:val="Nornal"/>
        <w:spacing w:after="0" w:line="240" w:lineRule="auto"/>
        <w:ind w:left="720"/>
        <w:rPr>
          <w:rFonts w:asciiTheme="minorHAnsi" w:hAnsiTheme="minorHAnsi"/>
          <w:color w:val="000000" w:themeColor="text1"/>
        </w:rPr>
      </w:pPr>
    </w:p>
    <w:p w14:paraId="17B48ED2" w14:textId="77777777" w:rsidR="007D67A3" w:rsidRDefault="00062781" w:rsidP="006D54B5">
      <w:pPr>
        <w:rPr>
          <w:bCs/>
          <w:color w:val="000000"/>
        </w:rPr>
      </w:pPr>
      <w:r>
        <w:rPr>
          <w:bCs/>
          <w:color w:val="000000"/>
        </w:rPr>
        <w:t>The People Practi</w:t>
      </w:r>
      <w:r w:rsidR="00A55024">
        <w:rPr>
          <w:bCs/>
          <w:color w:val="000000"/>
        </w:rPr>
        <w:t>tioner role is constantly evolving and adapting as organisation</w:t>
      </w:r>
      <w:r w:rsidR="00D55D9B">
        <w:rPr>
          <w:bCs/>
          <w:color w:val="000000"/>
        </w:rPr>
        <w:t>s</w:t>
      </w:r>
      <w:r w:rsidR="00A55024">
        <w:rPr>
          <w:bCs/>
          <w:color w:val="000000"/>
        </w:rPr>
        <w:t xml:space="preserve"> start to acknowledge the increasing </w:t>
      </w:r>
      <w:r w:rsidR="003815BC">
        <w:rPr>
          <w:bCs/>
          <w:color w:val="000000"/>
        </w:rPr>
        <w:t>importance and value of its teams in achieving strategic goals.</w:t>
      </w:r>
      <w:r w:rsidR="00B779FF">
        <w:rPr>
          <w:bCs/>
          <w:color w:val="000000"/>
        </w:rPr>
        <w:t xml:space="preserve"> </w:t>
      </w:r>
      <w:r w:rsidR="00D55D9B">
        <w:rPr>
          <w:bCs/>
          <w:color w:val="000000"/>
        </w:rPr>
        <w:t>HR</w:t>
      </w:r>
      <w:r w:rsidR="00B779FF">
        <w:rPr>
          <w:bCs/>
          <w:color w:val="000000"/>
        </w:rPr>
        <w:t xml:space="preserve"> has traditionally been focused on administrative tasks including recruitment, onboarding and payroll</w:t>
      </w:r>
      <w:r w:rsidR="00D55D9B">
        <w:rPr>
          <w:bCs/>
          <w:color w:val="000000"/>
        </w:rPr>
        <w:t>, but</w:t>
      </w:r>
      <w:r w:rsidR="001072DC">
        <w:rPr>
          <w:bCs/>
          <w:color w:val="000000"/>
        </w:rPr>
        <w:t xml:space="preserve"> the new role now focuses on its broader strategic impact, it’s contribution to development</w:t>
      </w:r>
      <w:r w:rsidR="002D5CF0">
        <w:rPr>
          <w:bCs/>
          <w:color w:val="000000"/>
        </w:rPr>
        <w:t>, well-being and creating a beneficial culture centred on inclusion and innovation (CIPD, 2021).</w:t>
      </w:r>
    </w:p>
    <w:p w14:paraId="50EA65DD" w14:textId="4B529FC2" w:rsidR="00475DE8" w:rsidRDefault="007D67A3" w:rsidP="006D54B5">
      <w:pPr>
        <w:rPr>
          <w:bCs/>
          <w:color w:val="000000"/>
        </w:rPr>
      </w:pPr>
      <w:r>
        <w:rPr>
          <w:bCs/>
          <w:color w:val="000000"/>
        </w:rPr>
        <w:lastRenderedPageBreak/>
        <w:t xml:space="preserve">The change has been driven by technological advancement, workforce expectations and an increased focus on diversity and sustainability (Gifford, 2022). Organisations </w:t>
      </w:r>
      <w:r w:rsidR="00361C88">
        <w:rPr>
          <w:bCs/>
          <w:color w:val="000000"/>
        </w:rPr>
        <w:t xml:space="preserve">adapted quickly during the Covid pandemic and accelerated change through home working and generational </w:t>
      </w:r>
      <w:r w:rsidR="00B43CA3">
        <w:rPr>
          <w:bCs/>
          <w:color w:val="000000"/>
        </w:rPr>
        <w:t xml:space="preserve">attitude to the </w:t>
      </w:r>
      <w:r w:rsidR="00361C88">
        <w:rPr>
          <w:bCs/>
          <w:color w:val="000000"/>
        </w:rPr>
        <w:t>traditional 9 to 5 work</w:t>
      </w:r>
      <w:r w:rsidR="00B43CA3">
        <w:rPr>
          <w:bCs/>
          <w:color w:val="000000"/>
        </w:rPr>
        <w:t>day has</w:t>
      </w:r>
      <w:r w:rsidR="00475DE8">
        <w:rPr>
          <w:bCs/>
          <w:color w:val="000000"/>
        </w:rPr>
        <w:t xml:space="preserve"> shifted.</w:t>
      </w:r>
    </w:p>
    <w:p w14:paraId="771642AA" w14:textId="369294E0" w:rsidR="00475DE8" w:rsidRDefault="00CC070A" w:rsidP="006D54B5">
      <w:pPr>
        <w:rPr>
          <w:bCs/>
          <w:color w:val="000000"/>
        </w:rPr>
      </w:pPr>
      <w:r>
        <w:rPr>
          <w:bCs/>
          <w:color w:val="000000"/>
        </w:rPr>
        <w:t>Technology, including AI and HR Software</w:t>
      </w:r>
      <w:r w:rsidR="002D08D1">
        <w:rPr>
          <w:bCs/>
          <w:color w:val="000000"/>
        </w:rPr>
        <w:t xml:space="preserve">, have allowed </w:t>
      </w:r>
      <w:r w:rsidR="007571D9">
        <w:rPr>
          <w:bCs/>
          <w:color w:val="000000"/>
        </w:rPr>
        <w:t>HR processes to become more efficient and data driven (CIPD, 2020)</w:t>
      </w:r>
      <w:r w:rsidR="005B11C9">
        <w:rPr>
          <w:bCs/>
          <w:color w:val="000000"/>
        </w:rPr>
        <w:t xml:space="preserve"> w</w:t>
      </w:r>
      <w:r w:rsidR="00576E7E">
        <w:rPr>
          <w:bCs/>
          <w:color w:val="000000"/>
        </w:rPr>
        <w:t>ith</w:t>
      </w:r>
      <w:r w:rsidR="007571D9">
        <w:rPr>
          <w:bCs/>
          <w:color w:val="000000"/>
        </w:rPr>
        <w:t xml:space="preserve"> Applicant Tracking Systems for recruitment</w:t>
      </w:r>
      <w:r w:rsidR="00576E7E">
        <w:rPr>
          <w:bCs/>
          <w:color w:val="000000"/>
        </w:rPr>
        <w:t xml:space="preserve"> to AI written policies</w:t>
      </w:r>
      <w:r w:rsidR="005B11C9">
        <w:rPr>
          <w:bCs/>
          <w:color w:val="000000"/>
        </w:rPr>
        <w:t>.</w:t>
      </w:r>
      <w:r w:rsidR="00576E7E">
        <w:rPr>
          <w:bCs/>
          <w:color w:val="000000"/>
        </w:rPr>
        <w:t xml:space="preserve"> People Practitioners </w:t>
      </w:r>
      <w:r w:rsidR="005B11C9">
        <w:rPr>
          <w:bCs/>
          <w:color w:val="000000"/>
        </w:rPr>
        <w:t>can</w:t>
      </w:r>
      <w:r w:rsidR="00103906">
        <w:rPr>
          <w:bCs/>
          <w:color w:val="000000"/>
        </w:rPr>
        <w:t xml:space="preserve"> reference data analytics, strategic management and support</w:t>
      </w:r>
      <w:r w:rsidR="005B11C9">
        <w:rPr>
          <w:bCs/>
          <w:color w:val="000000"/>
        </w:rPr>
        <w:t xml:space="preserve"> and influence</w:t>
      </w:r>
      <w:r w:rsidR="00103906">
        <w:rPr>
          <w:bCs/>
          <w:color w:val="000000"/>
        </w:rPr>
        <w:t xml:space="preserve"> organisational culture</w:t>
      </w:r>
      <w:r w:rsidR="005B11C9">
        <w:rPr>
          <w:bCs/>
          <w:color w:val="000000"/>
        </w:rPr>
        <w:t>, ensuring inclusivity</w:t>
      </w:r>
      <w:r w:rsidR="00382A5F">
        <w:rPr>
          <w:bCs/>
          <w:color w:val="000000"/>
        </w:rPr>
        <w:t>, well-being and continuous development and training is prioritised (Shuck &amp; Reio, 2020).</w:t>
      </w:r>
    </w:p>
    <w:p w14:paraId="57B02ADF" w14:textId="20A32AE2" w:rsidR="00382A5F" w:rsidRDefault="00653156" w:rsidP="006D54B5">
      <w:pPr>
        <w:rPr>
          <w:bCs/>
          <w:color w:val="000000"/>
        </w:rPr>
      </w:pPr>
      <w:r>
        <w:rPr>
          <w:bCs/>
          <w:color w:val="000000"/>
        </w:rPr>
        <w:t>The changing role of the People Practitioner has implications on professional development. Organisations become more dynamic</w:t>
      </w:r>
      <w:r w:rsidR="003A074B">
        <w:rPr>
          <w:bCs/>
          <w:color w:val="000000"/>
        </w:rPr>
        <w:t xml:space="preserve"> requiring People Practitioners to constantly update and refresh their skills to remain relevant</w:t>
      </w:r>
      <w:r w:rsidR="00FC0123">
        <w:rPr>
          <w:bCs/>
          <w:color w:val="000000"/>
        </w:rPr>
        <w:t>. As technology evolves</w:t>
      </w:r>
      <w:r w:rsidR="000A561A">
        <w:rPr>
          <w:bCs/>
          <w:color w:val="000000"/>
        </w:rPr>
        <w:t xml:space="preserve"> their competencies </w:t>
      </w:r>
      <w:r w:rsidR="00F05972">
        <w:rPr>
          <w:bCs/>
          <w:color w:val="000000"/>
        </w:rPr>
        <w:t xml:space="preserve">must adapt. An understanding of data analytics, HR </w:t>
      </w:r>
      <w:r w:rsidR="00AA36C0">
        <w:rPr>
          <w:bCs/>
          <w:color w:val="000000"/>
        </w:rPr>
        <w:t xml:space="preserve">technology </w:t>
      </w:r>
      <w:r w:rsidR="002619EE">
        <w:rPr>
          <w:bCs/>
          <w:color w:val="000000"/>
        </w:rPr>
        <w:t>and change management is essential (Kaufman, 2023).</w:t>
      </w:r>
      <w:r>
        <w:rPr>
          <w:bCs/>
          <w:color w:val="000000"/>
        </w:rPr>
        <w:t xml:space="preserve"> </w:t>
      </w:r>
    </w:p>
    <w:p w14:paraId="513E801A" w14:textId="75A8C77B" w:rsidR="002619EE" w:rsidRDefault="00D400AC" w:rsidP="006D54B5">
      <w:pPr>
        <w:rPr>
          <w:bCs/>
          <w:color w:val="000000"/>
        </w:rPr>
      </w:pPr>
      <w:r>
        <w:rPr>
          <w:bCs/>
          <w:color w:val="000000"/>
        </w:rPr>
        <w:t xml:space="preserve">To ensure that a People Practitioner </w:t>
      </w:r>
      <w:r w:rsidR="0057458D">
        <w:rPr>
          <w:bCs/>
          <w:color w:val="000000"/>
        </w:rPr>
        <w:t>can</w:t>
      </w:r>
      <w:r w:rsidR="009F0AEC">
        <w:rPr>
          <w:bCs/>
          <w:color w:val="000000"/>
        </w:rPr>
        <w:t xml:space="preserve"> become resilient and adaptable, their Continuous Professional Development plan (CPD) must be focused </w:t>
      </w:r>
      <w:r w:rsidR="009C6F74">
        <w:rPr>
          <w:bCs/>
          <w:color w:val="000000"/>
        </w:rPr>
        <w:t xml:space="preserve">on enhancing and learning new skills through training courses, webinars and conferences </w:t>
      </w:r>
      <w:r w:rsidR="000620EF">
        <w:rPr>
          <w:bCs/>
          <w:color w:val="000000"/>
        </w:rPr>
        <w:t>to</w:t>
      </w:r>
      <w:r w:rsidR="0057458D">
        <w:rPr>
          <w:bCs/>
          <w:color w:val="000000"/>
        </w:rPr>
        <w:t xml:space="preserve"> keep up with emerging trends</w:t>
      </w:r>
      <w:r w:rsidR="00C114C0">
        <w:rPr>
          <w:bCs/>
          <w:color w:val="000000"/>
        </w:rPr>
        <w:t xml:space="preserve"> to enable them to contribute successful to an organisation’s development and future. By actively pursuing knowledge</w:t>
      </w:r>
      <w:r w:rsidR="000620EF">
        <w:rPr>
          <w:bCs/>
          <w:color w:val="000000"/>
        </w:rPr>
        <w:t>, an individual can face challenges and changes with practical skills and expertise.</w:t>
      </w:r>
      <w:r w:rsidR="00C114C0">
        <w:rPr>
          <w:bCs/>
          <w:color w:val="000000"/>
        </w:rPr>
        <w:t xml:space="preserve"> </w:t>
      </w:r>
      <w:r w:rsidR="0057458D">
        <w:rPr>
          <w:bCs/>
          <w:color w:val="000000"/>
        </w:rPr>
        <w:t xml:space="preserve"> </w:t>
      </w:r>
    </w:p>
    <w:p w14:paraId="70832C73" w14:textId="26140532" w:rsidR="00E61E7B" w:rsidRPr="00062781" w:rsidRDefault="00D55D9B" w:rsidP="006D54B5">
      <w:pPr>
        <w:rPr>
          <w:bCs/>
          <w:color w:val="000000"/>
        </w:rPr>
      </w:pPr>
      <w:r>
        <w:rPr>
          <w:bCs/>
          <w:color w:val="000000"/>
        </w:rPr>
        <w:t xml:space="preserve"> </w:t>
      </w:r>
    </w:p>
    <w:p w14:paraId="6EE7A4CA" w14:textId="25883D15" w:rsidR="00720981" w:rsidRPr="00E61E7B" w:rsidRDefault="00720981" w:rsidP="00B26A35">
      <w:pPr>
        <w:pStyle w:val="Nornal"/>
        <w:spacing w:after="0" w:line="240" w:lineRule="auto"/>
        <w:rPr>
          <w:rFonts w:asciiTheme="minorHAnsi" w:hAnsiTheme="minorHAnsi"/>
          <w:b/>
          <w:bCs/>
          <w:color w:val="000000"/>
        </w:rPr>
      </w:pPr>
      <w:r w:rsidRPr="00E61E7B">
        <w:rPr>
          <w:rFonts w:asciiTheme="minorHAnsi" w:hAnsiTheme="minorHAnsi"/>
          <w:b/>
          <w:bCs/>
          <w:color w:val="000000"/>
        </w:rPr>
        <w:t>AC 3.2</w:t>
      </w:r>
    </w:p>
    <w:p w14:paraId="47A9CFCF" w14:textId="77777777" w:rsidR="00720981" w:rsidRDefault="00720981" w:rsidP="00720981">
      <w:pPr>
        <w:rPr>
          <w:color w:val="000000"/>
        </w:rPr>
      </w:pPr>
    </w:p>
    <w:p w14:paraId="46D84EF5" w14:textId="3F41E33C" w:rsidR="00ED790B" w:rsidRPr="00FE319F" w:rsidRDefault="00E451E2" w:rsidP="00720981">
      <w:pPr>
        <w:rPr>
          <w:strike/>
          <w:color w:val="000000"/>
        </w:rPr>
      </w:pPr>
      <w:r w:rsidRPr="00FE319F">
        <w:rPr>
          <w:strike/>
          <w:color w:val="000000"/>
        </w:rPr>
        <w:t xml:space="preserve">One of my key </w:t>
      </w:r>
      <w:r w:rsidR="002D71FA" w:rsidRPr="00FE319F">
        <w:rPr>
          <w:strike/>
          <w:color w:val="000000"/>
        </w:rPr>
        <w:t xml:space="preserve">behaviours of the CIPD Profession Map (Associate level) is the value I place on the people I work with. </w:t>
      </w:r>
      <w:r w:rsidR="00531A21" w:rsidRPr="00FE319F">
        <w:rPr>
          <w:strike/>
          <w:color w:val="000000"/>
        </w:rPr>
        <w:t xml:space="preserve">Since starting my new </w:t>
      </w:r>
      <w:r w:rsidR="00385F28" w:rsidRPr="00FE319F">
        <w:rPr>
          <w:strike/>
          <w:color w:val="000000"/>
        </w:rPr>
        <w:t xml:space="preserve">position, </w:t>
      </w:r>
      <w:r w:rsidR="00531A21" w:rsidRPr="00FE319F">
        <w:rPr>
          <w:strike/>
          <w:color w:val="000000"/>
        </w:rPr>
        <w:t xml:space="preserve">I have </w:t>
      </w:r>
      <w:r w:rsidR="000D476E" w:rsidRPr="00FE319F">
        <w:rPr>
          <w:strike/>
          <w:color w:val="000000"/>
        </w:rPr>
        <w:t>create</w:t>
      </w:r>
      <w:r w:rsidR="00385F28" w:rsidRPr="00FE319F">
        <w:rPr>
          <w:strike/>
          <w:color w:val="000000"/>
        </w:rPr>
        <w:t>d</w:t>
      </w:r>
      <w:r w:rsidR="000D476E" w:rsidRPr="00FE319F">
        <w:rPr>
          <w:strike/>
          <w:color w:val="000000"/>
        </w:rPr>
        <w:t xml:space="preserve"> a collaborative working environment where team members </w:t>
      </w:r>
      <w:r w:rsidR="00385F28" w:rsidRPr="00FE319F">
        <w:rPr>
          <w:strike/>
          <w:color w:val="000000"/>
        </w:rPr>
        <w:t>feel</w:t>
      </w:r>
      <w:r w:rsidR="000D476E" w:rsidRPr="00FE319F">
        <w:rPr>
          <w:strike/>
          <w:color w:val="000000"/>
        </w:rPr>
        <w:t xml:space="preserve"> valued. </w:t>
      </w:r>
      <w:r w:rsidR="00385F28" w:rsidRPr="00FE319F">
        <w:rPr>
          <w:strike/>
          <w:color w:val="000000"/>
        </w:rPr>
        <w:t>R</w:t>
      </w:r>
      <w:r w:rsidR="000D476E" w:rsidRPr="00FE319F">
        <w:rPr>
          <w:strike/>
          <w:color w:val="000000"/>
        </w:rPr>
        <w:t xml:space="preserve">egular team meetings and open </w:t>
      </w:r>
      <w:r w:rsidR="005E73D6" w:rsidRPr="00FE319F">
        <w:rPr>
          <w:strike/>
          <w:color w:val="000000"/>
        </w:rPr>
        <w:t>discussions</w:t>
      </w:r>
      <w:r w:rsidR="00385F28" w:rsidRPr="00FE319F">
        <w:rPr>
          <w:strike/>
          <w:color w:val="000000"/>
        </w:rPr>
        <w:t xml:space="preserve"> have resulted in</w:t>
      </w:r>
      <w:r w:rsidR="00B36D26" w:rsidRPr="00FE319F">
        <w:rPr>
          <w:strike/>
          <w:color w:val="000000"/>
        </w:rPr>
        <w:t xml:space="preserve"> positive feedback including my passion for learning and development for </w:t>
      </w:r>
      <w:r w:rsidR="00385F28" w:rsidRPr="00FE319F">
        <w:rPr>
          <w:strike/>
          <w:color w:val="000000"/>
        </w:rPr>
        <w:t>all</w:t>
      </w:r>
      <w:r w:rsidR="001317DE" w:rsidRPr="00FE319F">
        <w:rPr>
          <w:strike/>
          <w:color w:val="000000"/>
        </w:rPr>
        <w:t xml:space="preserve">, my commitment to our work and my openness </w:t>
      </w:r>
      <w:r w:rsidR="005E73D6" w:rsidRPr="00FE319F">
        <w:rPr>
          <w:strike/>
          <w:color w:val="000000"/>
        </w:rPr>
        <w:t>to listen to a range of perspectives to achieve a better outcome.</w:t>
      </w:r>
    </w:p>
    <w:p w14:paraId="10FD3E2B" w14:textId="7991506C" w:rsidR="00E97968" w:rsidRPr="00FE319F" w:rsidRDefault="009C507F" w:rsidP="00720981">
      <w:pPr>
        <w:rPr>
          <w:strike/>
          <w:color w:val="000000"/>
        </w:rPr>
      </w:pPr>
      <w:r w:rsidRPr="00FE319F">
        <w:rPr>
          <w:strike/>
          <w:color w:val="000000"/>
        </w:rPr>
        <w:t xml:space="preserve">Being new to the role, I am eager to understand </w:t>
      </w:r>
      <w:r w:rsidR="00747088" w:rsidRPr="00FE319F">
        <w:rPr>
          <w:strike/>
          <w:color w:val="000000"/>
        </w:rPr>
        <w:t>all tasks and becoming overly involved. Although this can be seen as collaborative, I need to be able to step away and concentrate on my own tasks</w:t>
      </w:r>
      <w:r w:rsidR="00B93E61" w:rsidRPr="00FE319F">
        <w:rPr>
          <w:strike/>
          <w:color w:val="000000"/>
        </w:rPr>
        <w:t>. I take on more responsibility and can overburden myself</w:t>
      </w:r>
      <w:r w:rsidR="00CF5947" w:rsidRPr="00FE319F">
        <w:rPr>
          <w:strike/>
          <w:color w:val="000000"/>
        </w:rPr>
        <w:t xml:space="preserve">. A recent example of this is offering to re-write job adverts to be more </w:t>
      </w:r>
      <w:proofErr w:type="spellStart"/>
      <w:r w:rsidR="00CF5947" w:rsidRPr="00FE319F">
        <w:rPr>
          <w:strike/>
          <w:color w:val="000000"/>
        </w:rPr>
        <w:t>inline</w:t>
      </w:r>
      <w:proofErr w:type="spellEnd"/>
      <w:r w:rsidR="00CF5947" w:rsidRPr="00FE319F">
        <w:rPr>
          <w:strike/>
          <w:color w:val="000000"/>
        </w:rPr>
        <w:t xml:space="preserve"> with current advert trends</w:t>
      </w:r>
      <w:r w:rsidR="00E465EB" w:rsidRPr="00FE319F">
        <w:rPr>
          <w:strike/>
          <w:color w:val="000000"/>
        </w:rPr>
        <w:t xml:space="preserve"> rather than others.</w:t>
      </w:r>
    </w:p>
    <w:p w14:paraId="2320D8F3" w14:textId="026E6CB0" w:rsidR="007B0703" w:rsidRPr="00FE319F" w:rsidRDefault="0097648E" w:rsidP="00720981">
      <w:pPr>
        <w:rPr>
          <w:strike/>
          <w:color w:val="000000"/>
        </w:rPr>
      </w:pPr>
      <w:r w:rsidRPr="00FE319F">
        <w:rPr>
          <w:strike/>
          <w:color w:val="000000"/>
        </w:rPr>
        <w:t>My second core behaviour would be my Passion for Learning for both myself, and my team</w:t>
      </w:r>
      <w:r w:rsidR="00A245B6" w:rsidRPr="00FE319F">
        <w:rPr>
          <w:strike/>
          <w:color w:val="000000"/>
        </w:rPr>
        <w:t>. I am consistently eager to</w:t>
      </w:r>
      <w:r w:rsidR="00467FEC" w:rsidRPr="00FE319F">
        <w:rPr>
          <w:strike/>
          <w:color w:val="000000"/>
        </w:rPr>
        <w:t xml:space="preserve"> grow and improve and seek out opportunities to increase my knowledge. I regular </w:t>
      </w:r>
      <w:r w:rsidR="00546B6C" w:rsidRPr="00FE319F">
        <w:rPr>
          <w:strike/>
          <w:color w:val="000000"/>
        </w:rPr>
        <w:t xml:space="preserve">review webinars, courses and networking events. </w:t>
      </w:r>
      <w:r w:rsidR="0071215C" w:rsidRPr="00FE319F">
        <w:rPr>
          <w:strike/>
          <w:color w:val="000000"/>
        </w:rPr>
        <w:t xml:space="preserve">I </w:t>
      </w:r>
      <w:r w:rsidR="003010B7" w:rsidRPr="00FE319F">
        <w:rPr>
          <w:strike/>
          <w:color w:val="000000"/>
        </w:rPr>
        <w:t>share feedback of these sessions with my team and colleagues and actively drive my team to do the same. Recent feedback from a team member was that they were on verge of resigning</w:t>
      </w:r>
      <w:r w:rsidR="00A64BF2" w:rsidRPr="00FE319F">
        <w:rPr>
          <w:strike/>
          <w:color w:val="000000"/>
        </w:rPr>
        <w:t xml:space="preserve"> but my passion for learning</w:t>
      </w:r>
      <w:r w:rsidR="009832DE" w:rsidRPr="00FE319F">
        <w:rPr>
          <w:strike/>
          <w:color w:val="000000"/>
        </w:rPr>
        <w:t>, listening and engagement</w:t>
      </w:r>
      <w:r w:rsidR="00A64BF2" w:rsidRPr="00FE319F">
        <w:rPr>
          <w:strike/>
          <w:color w:val="000000"/>
        </w:rPr>
        <w:t xml:space="preserve"> has </w:t>
      </w:r>
      <w:r w:rsidR="009832DE" w:rsidRPr="00FE319F">
        <w:rPr>
          <w:strike/>
          <w:color w:val="000000"/>
        </w:rPr>
        <w:t>brought them back as they can now see a future with the team</w:t>
      </w:r>
      <w:r w:rsidR="004C4147" w:rsidRPr="00FE319F">
        <w:rPr>
          <w:strike/>
          <w:color w:val="000000"/>
        </w:rPr>
        <w:t>.</w:t>
      </w:r>
    </w:p>
    <w:p w14:paraId="4530E278" w14:textId="68339323" w:rsidR="004C4147" w:rsidRPr="00FE319F" w:rsidRDefault="004C4147" w:rsidP="00720981">
      <w:pPr>
        <w:rPr>
          <w:strike/>
          <w:color w:val="000000"/>
        </w:rPr>
      </w:pPr>
      <w:r w:rsidRPr="00FE319F">
        <w:rPr>
          <w:strike/>
          <w:color w:val="000000"/>
        </w:rPr>
        <w:t xml:space="preserve">Although passionate about learning, my approach to </w:t>
      </w:r>
      <w:r w:rsidR="00C54B77" w:rsidRPr="00FE319F">
        <w:rPr>
          <w:strike/>
          <w:color w:val="000000"/>
        </w:rPr>
        <w:t xml:space="preserve">subjects can sometimes be unfocused and </w:t>
      </w:r>
      <w:r w:rsidR="006A55C3" w:rsidRPr="00FE319F">
        <w:rPr>
          <w:strike/>
          <w:color w:val="000000"/>
        </w:rPr>
        <w:t>in</w:t>
      </w:r>
      <w:r w:rsidR="00C54B77" w:rsidRPr="00FE319F">
        <w:rPr>
          <w:strike/>
          <w:color w:val="000000"/>
        </w:rPr>
        <w:t>consistent with a learning p</w:t>
      </w:r>
      <w:r w:rsidR="00A55D24" w:rsidRPr="00FE319F">
        <w:rPr>
          <w:strike/>
          <w:color w:val="000000"/>
        </w:rPr>
        <w:t>lan. I need to be more strategic in setting clear learning objectives</w:t>
      </w:r>
      <w:r w:rsidR="006A55C3" w:rsidRPr="00FE319F">
        <w:rPr>
          <w:strike/>
          <w:color w:val="000000"/>
        </w:rPr>
        <w:t xml:space="preserve"> and restrict the themes I follow. To improve on this, I will be setting more specific and measurable learning goals that align with both my role and position within the council, it’s objectives and my own professional development</w:t>
      </w:r>
      <w:r w:rsidR="00806125" w:rsidRPr="00FE319F">
        <w:rPr>
          <w:strike/>
          <w:color w:val="000000"/>
        </w:rPr>
        <w:t xml:space="preserve">. </w:t>
      </w:r>
    </w:p>
    <w:p w14:paraId="36F5DAF3" w14:textId="5C38C548" w:rsidR="00806125" w:rsidRPr="00FE319F" w:rsidRDefault="00806125" w:rsidP="00720981">
      <w:pPr>
        <w:rPr>
          <w:strike/>
          <w:color w:val="000000"/>
        </w:rPr>
      </w:pPr>
      <w:r w:rsidRPr="00FE319F">
        <w:rPr>
          <w:strike/>
          <w:color w:val="000000"/>
        </w:rPr>
        <w:lastRenderedPageBreak/>
        <w:t xml:space="preserve">Through my regular meetings with my </w:t>
      </w:r>
      <w:r w:rsidR="00385F28" w:rsidRPr="00FE319F">
        <w:rPr>
          <w:strike/>
          <w:color w:val="000000"/>
        </w:rPr>
        <w:t>Manager,</w:t>
      </w:r>
      <w:r w:rsidRPr="00FE319F">
        <w:rPr>
          <w:strike/>
          <w:color w:val="000000"/>
        </w:rPr>
        <w:t xml:space="preserve"> I will seek structured feedback on my development and understanding of </w:t>
      </w:r>
      <w:r w:rsidR="008D7A5E" w:rsidRPr="00FE319F">
        <w:rPr>
          <w:strike/>
          <w:color w:val="000000"/>
        </w:rPr>
        <w:t>my organisations strategies to ensure continuous growth in the areas that I can impact the most.</w:t>
      </w:r>
      <w:r w:rsidR="00E97968" w:rsidRPr="00FE319F">
        <w:rPr>
          <w:strike/>
          <w:color w:val="000000"/>
        </w:rPr>
        <w:t xml:space="preserve"> I will also </w:t>
      </w:r>
      <w:r w:rsidR="00DF42AA" w:rsidRPr="00FE319F">
        <w:rPr>
          <w:strike/>
          <w:color w:val="000000"/>
        </w:rPr>
        <w:t xml:space="preserve">discuss my </w:t>
      </w:r>
      <w:r w:rsidR="00E97968" w:rsidRPr="00FE319F">
        <w:rPr>
          <w:strike/>
          <w:color w:val="000000"/>
        </w:rPr>
        <w:t xml:space="preserve">workload which will be reviewed in weekly meetings to ensure that I remain on task and manage </w:t>
      </w:r>
      <w:r w:rsidR="00DF42AA" w:rsidRPr="00FE319F">
        <w:rPr>
          <w:strike/>
          <w:color w:val="000000"/>
        </w:rPr>
        <w:t>my diary in an effective manner to</w:t>
      </w:r>
      <w:r w:rsidR="003A7492" w:rsidRPr="00FE319F">
        <w:rPr>
          <w:strike/>
          <w:color w:val="000000"/>
        </w:rPr>
        <w:t xml:space="preserve"> complete my work to a high level.</w:t>
      </w:r>
      <w:r w:rsidR="00DF42AA" w:rsidRPr="00FE319F">
        <w:rPr>
          <w:strike/>
          <w:color w:val="000000"/>
        </w:rPr>
        <w:t xml:space="preserve">  </w:t>
      </w:r>
    </w:p>
    <w:p w14:paraId="6049B87A" w14:textId="55F967CE" w:rsidR="00D757FA" w:rsidRDefault="00FE319F" w:rsidP="00720981">
      <w:pPr>
        <w:rPr>
          <w:color w:val="FF0000"/>
        </w:rPr>
      </w:pPr>
      <w:r>
        <w:rPr>
          <w:color w:val="FF0000"/>
        </w:rPr>
        <w:t xml:space="preserve">Since starting my new position, one </w:t>
      </w:r>
      <w:r w:rsidR="000B6501">
        <w:rPr>
          <w:color w:val="FF0000"/>
        </w:rPr>
        <w:t xml:space="preserve">of the key behaviours I have exhibited, aligned with the CIPD Profession Map, is the value that I place on the people I work with. I have strived to create a collaborative working environment where </w:t>
      </w:r>
      <w:r w:rsidR="007443A8">
        <w:rPr>
          <w:color w:val="FF0000"/>
        </w:rPr>
        <w:t>team members feel valued, which has reflected in positive feedback.</w:t>
      </w:r>
    </w:p>
    <w:p w14:paraId="71FBF81A" w14:textId="030C98FB" w:rsidR="007443A8" w:rsidRDefault="007443A8" w:rsidP="00720981">
      <w:pPr>
        <w:rPr>
          <w:color w:val="FF0000"/>
        </w:rPr>
      </w:pPr>
      <w:r>
        <w:rPr>
          <w:color w:val="FF0000"/>
        </w:rPr>
        <w:t>Regular team meetings and open discussions have allowed me to</w:t>
      </w:r>
      <w:r w:rsidR="001D339F">
        <w:rPr>
          <w:color w:val="FF0000"/>
        </w:rPr>
        <w:t xml:space="preserve"> demonstrate my passion for learning and development, my commitment to our work, and my openness to listen to diverse perspectives </w:t>
      </w:r>
      <w:r w:rsidR="00E96257">
        <w:rPr>
          <w:color w:val="FF0000"/>
        </w:rPr>
        <w:t>to</w:t>
      </w:r>
      <w:r w:rsidR="001D339F">
        <w:rPr>
          <w:color w:val="FF0000"/>
        </w:rPr>
        <w:t xml:space="preserve"> achieve better outcomes.</w:t>
      </w:r>
    </w:p>
    <w:p w14:paraId="6D932E6A" w14:textId="597A5A56" w:rsidR="00360F06" w:rsidRDefault="00E96257" w:rsidP="00720981">
      <w:pPr>
        <w:rPr>
          <w:color w:val="FF0000"/>
        </w:rPr>
      </w:pPr>
      <w:r>
        <w:rPr>
          <w:color w:val="FF0000"/>
        </w:rPr>
        <w:t xml:space="preserve">According to </w:t>
      </w:r>
      <w:r w:rsidR="00360F06">
        <w:rPr>
          <w:color w:val="FF0000"/>
        </w:rPr>
        <w:t>recent feedback</w:t>
      </w:r>
      <w:r>
        <w:rPr>
          <w:color w:val="FF0000"/>
        </w:rPr>
        <w:t xml:space="preserve">, </w:t>
      </w:r>
      <w:r w:rsidR="00355F03">
        <w:rPr>
          <w:color w:val="FF0000"/>
        </w:rPr>
        <w:t xml:space="preserve">75% </w:t>
      </w:r>
      <w:r w:rsidR="0095516C">
        <w:rPr>
          <w:color w:val="FF0000"/>
        </w:rPr>
        <w:t xml:space="preserve">of the team have expressed </w:t>
      </w:r>
      <w:r w:rsidR="00360F06">
        <w:rPr>
          <w:color w:val="FF0000"/>
        </w:rPr>
        <w:t>increased</w:t>
      </w:r>
      <w:r w:rsidR="0095516C">
        <w:rPr>
          <w:color w:val="FF0000"/>
        </w:rPr>
        <w:t xml:space="preserve"> engage</w:t>
      </w:r>
      <w:r w:rsidR="00360F06">
        <w:rPr>
          <w:color w:val="FF0000"/>
        </w:rPr>
        <w:t>ment</w:t>
      </w:r>
      <w:r w:rsidR="0095516C">
        <w:rPr>
          <w:color w:val="FF0000"/>
        </w:rPr>
        <w:t xml:space="preserve"> in collaborative projects, whilst </w:t>
      </w:r>
      <w:r w:rsidR="00794CF6">
        <w:rPr>
          <w:color w:val="FF0000"/>
        </w:rPr>
        <w:t>almost 90% have stated that my openness to feedback and new ideas has improved team dynamics</w:t>
      </w:r>
      <w:r w:rsidR="00AD30A3">
        <w:rPr>
          <w:color w:val="FF0000"/>
        </w:rPr>
        <w:t xml:space="preserve">. </w:t>
      </w:r>
    </w:p>
    <w:p w14:paraId="6A72B6C7" w14:textId="384A733B" w:rsidR="00E96257" w:rsidRDefault="00AD30A3" w:rsidP="00720981">
      <w:pPr>
        <w:rPr>
          <w:color w:val="FF0000"/>
        </w:rPr>
      </w:pPr>
      <w:r>
        <w:rPr>
          <w:color w:val="FF0000"/>
        </w:rPr>
        <w:t>However, being new to the role I have often found myself becoming overly involved in various tasks</w:t>
      </w:r>
      <w:r w:rsidR="00360F06">
        <w:rPr>
          <w:color w:val="FF0000"/>
        </w:rPr>
        <w:t>.</w:t>
      </w:r>
      <w:r w:rsidR="004B5A85">
        <w:rPr>
          <w:color w:val="FF0000"/>
        </w:rPr>
        <w:t xml:space="preserve"> Although this can be seen as collaborative, it has sometimes been overburdening. For example, I recently </w:t>
      </w:r>
      <w:r w:rsidR="00A05879">
        <w:rPr>
          <w:color w:val="FF0000"/>
        </w:rPr>
        <w:t xml:space="preserve">offered to rewrite job adverts to align with current trends, taking on additional responsibility. </w:t>
      </w:r>
    </w:p>
    <w:p w14:paraId="1A41B0D0" w14:textId="2E56FC79" w:rsidR="009261EB" w:rsidRDefault="009261EB" w:rsidP="00720981">
      <w:pPr>
        <w:rPr>
          <w:color w:val="FF0000"/>
        </w:rPr>
      </w:pPr>
      <w:r>
        <w:rPr>
          <w:color w:val="FF0000"/>
        </w:rPr>
        <w:t>Moving forward, I recognise the importance of stepping back and focusing on my own tasks to maintain a more balanced workload</w:t>
      </w:r>
      <w:r w:rsidR="007A79A5">
        <w:rPr>
          <w:color w:val="FF0000"/>
        </w:rPr>
        <w:t>, as indicated by a recent time-management analysis that showed that I spent 20% more time on collaborative projects than initially planned.</w:t>
      </w:r>
    </w:p>
    <w:p w14:paraId="4AEC4375" w14:textId="1E25F365" w:rsidR="007A79A5" w:rsidRDefault="007A79A5" w:rsidP="00720981">
      <w:pPr>
        <w:rPr>
          <w:color w:val="FF0000"/>
        </w:rPr>
      </w:pPr>
      <w:r>
        <w:rPr>
          <w:color w:val="FF0000"/>
        </w:rPr>
        <w:t xml:space="preserve">Another </w:t>
      </w:r>
      <w:r w:rsidR="00B15DE8">
        <w:rPr>
          <w:color w:val="FF0000"/>
        </w:rPr>
        <w:t xml:space="preserve">personal </w:t>
      </w:r>
      <w:r>
        <w:rPr>
          <w:color w:val="FF0000"/>
        </w:rPr>
        <w:t xml:space="preserve">core behaviour </w:t>
      </w:r>
      <w:r w:rsidR="00B15DE8">
        <w:rPr>
          <w:color w:val="FF0000"/>
        </w:rPr>
        <w:t>is a passion for learning, for myself and my team. I am always eager to grow and actively seek opportunities</w:t>
      </w:r>
      <w:r w:rsidR="001960FB">
        <w:rPr>
          <w:color w:val="FF0000"/>
        </w:rPr>
        <w:t xml:space="preserve"> for development through webinars, courses and networking events. I regularly share my experiences with the team and encourage the to do the same. </w:t>
      </w:r>
      <w:r w:rsidR="00755E40">
        <w:rPr>
          <w:color w:val="FF0000"/>
        </w:rPr>
        <w:t>100% of my team have experienced additional learning</w:t>
      </w:r>
      <w:r w:rsidR="00526130">
        <w:rPr>
          <w:color w:val="FF0000"/>
        </w:rPr>
        <w:t xml:space="preserve"> through either course attendance, or online training in the past 3 months</w:t>
      </w:r>
      <w:r w:rsidR="003A7C06">
        <w:rPr>
          <w:color w:val="FF0000"/>
        </w:rPr>
        <w:t xml:space="preserve">, demonstrating my influence in promoting continuous learning. </w:t>
      </w:r>
      <w:r w:rsidR="002B0C0B">
        <w:rPr>
          <w:color w:val="FF0000"/>
        </w:rPr>
        <w:t xml:space="preserve">50% of the team will also be starting CIPD qualifications in the next </w:t>
      </w:r>
      <w:r w:rsidR="00CF1A3C">
        <w:rPr>
          <w:color w:val="FF0000"/>
        </w:rPr>
        <w:t>8 months.</w:t>
      </w:r>
    </w:p>
    <w:p w14:paraId="17B5D7CA" w14:textId="590689F2" w:rsidR="00CF1A3C" w:rsidRDefault="00CF1A3C" w:rsidP="00720981">
      <w:pPr>
        <w:rPr>
          <w:color w:val="FF0000"/>
        </w:rPr>
      </w:pPr>
      <w:r>
        <w:rPr>
          <w:color w:val="FF0000"/>
        </w:rPr>
        <w:t xml:space="preserve">Recently, a team member who was considering resigning, shared their interest in </w:t>
      </w:r>
      <w:r w:rsidR="00983EC7">
        <w:rPr>
          <w:color w:val="FF0000"/>
        </w:rPr>
        <w:t>learning and development and I have successfully motivated then to start professional qualifications in September.</w:t>
      </w:r>
    </w:p>
    <w:p w14:paraId="5EFC9211" w14:textId="27D12478" w:rsidR="00A726BB" w:rsidRDefault="00A726BB" w:rsidP="00720981">
      <w:pPr>
        <w:rPr>
          <w:color w:val="FF0000"/>
        </w:rPr>
      </w:pPr>
      <w:r>
        <w:rPr>
          <w:color w:val="FF0000"/>
        </w:rPr>
        <w:t xml:space="preserve">My approach to leaning can be </w:t>
      </w:r>
      <w:r w:rsidR="00196B1A">
        <w:rPr>
          <w:color w:val="FF0000"/>
        </w:rPr>
        <w:t xml:space="preserve">unfocused and I need to create a more structured learning plan with specific goals </w:t>
      </w:r>
      <w:r w:rsidR="00CC7E7E">
        <w:rPr>
          <w:color w:val="FF0000"/>
        </w:rPr>
        <w:t>with SMART objectives that align to my role and organisational objectives.</w:t>
      </w:r>
    </w:p>
    <w:p w14:paraId="0B9088DA" w14:textId="47473B98" w:rsidR="00CC7E7E" w:rsidRPr="00FE319F" w:rsidRDefault="00CC7E7E" w:rsidP="00720981">
      <w:pPr>
        <w:rPr>
          <w:color w:val="FF0000"/>
        </w:rPr>
      </w:pPr>
      <w:r>
        <w:rPr>
          <w:color w:val="FF0000"/>
        </w:rPr>
        <w:t xml:space="preserve">To ensure continuous </w:t>
      </w:r>
      <w:r w:rsidR="00F13E1E">
        <w:rPr>
          <w:color w:val="FF0000"/>
        </w:rPr>
        <w:t>improvement, I regularly meet with my manager to receive structured feedback. This provides an opportunity to review me workload</w:t>
      </w:r>
      <w:r w:rsidR="002A42D8">
        <w:rPr>
          <w:color w:val="FF0000"/>
        </w:rPr>
        <w:t xml:space="preserve"> and time management. During a recent review, we identified that an additional 15% of my </w:t>
      </w:r>
      <w:r w:rsidR="003C4EE0">
        <w:rPr>
          <w:color w:val="FF0000"/>
        </w:rPr>
        <w:t>duties could be delegated to the team. By setting clear priorities and learning objectives, I am confident that I can continue to develop</w:t>
      </w:r>
      <w:r w:rsidR="00B96A89">
        <w:rPr>
          <w:color w:val="FF0000"/>
        </w:rPr>
        <w:t xml:space="preserve"> and increase my contribution to the organisation.</w:t>
      </w:r>
    </w:p>
    <w:p w14:paraId="014171FC" w14:textId="77777777" w:rsidR="00C855EF" w:rsidRPr="00117FA9" w:rsidRDefault="00C855EF" w:rsidP="00720981">
      <w:pPr>
        <w:rPr>
          <w:color w:val="000000"/>
        </w:rPr>
      </w:pPr>
    </w:p>
    <w:p w14:paraId="52016C40" w14:textId="77777777" w:rsidR="00870E92" w:rsidRDefault="00870E92" w:rsidP="00E61E7B">
      <w:pPr>
        <w:pStyle w:val="Nornal"/>
        <w:spacing w:after="0" w:line="240" w:lineRule="auto"/>
        <w:rPr>
          <w:rFonts w:asciiTheme="minorHAnsi" w:hAnsiTheme="minorHAnsi"/>
          <w:b/>
          <w:bCs/>
          <w:color w:val="000000"/>
        </w:rPr>
      </w:pPr>
    </w:p>
    <w:p w14:paraId="4ECAEF81" w14:textId="77777777" w:rsidR="00870E92" w:rsidRDefault="00870E92" w:rsidP="00E61E7B">
      <w:pPr>
        <w:pStyle w:val="Nornal"/>
        <w:spacing w:after="0" w:line="240" w:lineRule="auto"/>
        <w:rPr>
          <w:rFonts w:asciiTheme="minorHAnsi" w:hAnsiTheme="minorHAnsi"/>
          <w:b/>
          <w:bCs/>
          <w:color w:val="000000"/>
        </w:rPr>
      </w:pPr>
    </w:p>
    <w:p w14:paraId="5FEEEAE5" w14:textId="1BA2C777" w:rsidR="001F0779" w:rsidRDefault="00720981" w:rsidP="00E61E7B">
      <w:pPr>
        <w:pStyle w:val="Nornal"/>
        <w:spacing w:after="0" w:line="240" w:lineRule="auto"/>
        <w:rPr>
          <w:rFonts w:asciiTheme="minorHAnsi" w:hAnsiTheme="minorHAnsi"/>
          <w:b/>
          <w:bCs/>
          <w:color w:val="000000"/>
        </w:rPr>
      </w:pPr>
      <w:r w:rsidRPr="00E61E7B">
        <w:rPr>
          <w:rFonts w:asciiTheme="minorHAnsi" w:hAnsiTheme="minorHAnsi"/>
          <w:b/>
          <w:bCs/>
          <w:color w:val="000000"/>
        </w:rPr>
        <w:lastRenderedPageBreak/>
        <w:t>AC 3.3</w:t>
      </w:r>
    </w:p>
    <w:p w14:paraId="3BE6E564" w14:textId="77777777" w:rsidR="00E61E7B" w:rsidRDefault="00E61E7B" w:rsidP="00E61E7B">
      <w:pPr>
        <w:pStyle w:val="Nornal"/>
        <w:spacing w:after="0" w:line="240" w:lineRule="auto"/>
        <w:rPr>
          <w:rFonts w:asciiTheme="minorHAnsi" w:hAnsiTheme="minorHAnsi"/>
          <w:b/>
          <w:bCs/>
          <w:color w:val="000000"/>
        </w:rPr>
      </w:pPr>
    </w:p>
    <w:p w14:paraId="43193A14"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 xml:space="preserve">Formal development activities include attaining a Professional Certification (CIPD) as these provide structured learning and are recognised within the People Profession therefore increasing my professional standing within the organisation and beyond. The CIPD will provide me with a greater understanding of HR Practices and attendance a range of webinars and networking events will focus my learning within set parameters. </w:t>
      </w:r>
    </w:p>
    <w:p w14:paraId="39D5EF60"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Webinars provide the opportunity to learn and network with other professionals and can focus on new trends and practices to keep my role up to date and relevant. Knowledge from these events can support my team and provide an inclusive culture where knowledge is shared.</w:t>
      </w:r>
    </w:p>
    <w:p w14:paraId="5F4D151B" w14:textId="77777777" w:rsidR="00DA2CBB" w:rsidRDefault="00DA2CBB" w:rsidP="00DA2CBB">
      <w:pPr>
        <w:pStyle w:val="Nornal"/>
        <w:spacing w:after="0" w:line="240" w:lineRule="auto"/>
        <w:rPr>
          <w:rFonts w:asciiTheme="minorHAnsi" w:hAnsiTheme="minorHAnsi"/>
          <w:color w:val="000000"/>
        </w:rPr>
      </w:pPr>
    </w:p>
    <w:p w14:paraId="2B2FA7D8"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Working with or being mentored by HR Business Partners will provide me with higher levels of knowledge specific to the organisation and its strategies and policies and allow for reflective learning. This in turn can be passed down to my team to increase awareness and improve business practices.</w:t>
      </w:r>
    </w:p>
    <w:p w14:paraId="5E46C6AF" w14:textId="77777777" w:rsidR="00DA2CBB" w:rsidRDefault="00DA2CBB" w:rsidP="00DA2CBB">
      <w:pPr>
        <w:pStyle w:val="Nornal"/>
        <w:spacing w:after="0" w:line="240" w:lineRule="auto"/>
        <w:rPr>
          <w:rFonts w:asciiTheme="minorHAnsi" w:hAnsiTheme="minorHAnsi"/>
          <w:color w:val="000000"/>
        </w:rPr>
      </w:pPr>
    </w:p>
    <w:p w14:paraId="5C4110C6"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 xml:space="preserve">Continuous learning through the reading of Industry books, journals and online resources, including those from the CIPD will enable me to stay informed and relevant, allowing me to review, feedback and update relevant policies and procedures. This can include magazine subscription, CIPD membership and following key figures within HR on social media. </w:t>
      </w:r>
    </w:p>
    <w:p w14:paraId="472D56AB" w14:textId="77777777" w:rsidR="00DA2CBB" w:rsidRDefault="00DA2CBB" w:rsidP="00DA2CBB">
      <w:pPr>
        <w:pStyle w:val="Nornal"/>
        <w:spacing w:after="0" w:line="240" w:lineRule="auto"/>
        <w:rPr>
          <w:rFonts w:asciiTheme="minorHAnsi" w:hAnsiTheme="minorHAnsi"/>
          <w:color w:val="000000"/>
        </w:rPr>
      </w:pPr>
    </w:p>
    <w:p w14:paraId="3162B6B0"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Shadowing HR Business Partners will increase my knowledge of Council strategies and engagement with teams and individuals and broaden my understanding of the People Function within local government. This would also allow cross-functional team projects to run smoothly and provide me with tasks outside of my specific job role providing opportunities for personal growth and development.</w:t>
      </w:r>
    </w:p>
    <w:p w14:paraId="33074C3D" w14:textId="77777777" w:rsidR="00DA2CBB" w:rsidRDefault="00DA2CBB" w:rsidP="00DA2CBB">
      <w:pPr>
        <w:pStyle w:val="Nornal"/>
        <w:spacing w:after="0" w:line="240" w:lineRule="auto"/>
        <w:rPr>
          <w:rFonts w:asciiTheme="minorHAnsi" w:hAnsiTheme="minorHAnsi"/>
          <w:color w:val="000000"/>
        </w:rPr>
      </w:pPr>
    </w:p>
    <w:p w14:paraId="3A0492E2" w14:textId="77777777" w:rsidR="00DA2CBB" w:rsidRDefault="00DA2CBB" w:rsidP="00DA2CBB">
      <w:pPr>
        <w:pStyle w:val="Nornal"/>
        <w:spacing w:after="0" w:line="240" w:lineRule="auto"/>
        <w:rPr>
          <w:rFonts w:asciiTheme="minorHAnsi" w:hAnsiTheme="minorHAnsi"/>
          <w:color w:val="000000"/>
        </w:rPr>
      </w:pPr>
      <w:r>
        <w:rPr>
          <w:rFonts w:asciiTheme="minorHAnsi" w:hAnsiTheme="minorHAnsi"/>
          <w:color w:val="000000"/>
        </w:rPr>
        <w:t>Engagement with EDI Network groups, community groups, and students from under-represented background will provide a great understanding of issues and hurdles that these groups face on a regular basis. These sessions will be used to review Recruitment Practices and support the training of managers in their selection process including Unconscious Bias and EDI Training sessions. Being able to engage with these groups will also support the Vales approach to creating a Diverse Culture.</w:t>
      </w:r>
    </w:p>
    <w:p w14:paraId="7214F9DB" w14:textId="77777777" w:rsidR="00E61E7B" w:rsidRPr="00E61E7B" w:rsidRDefault="00E61E7B" w:rsidP="00E61E7B">
      <w:pPr>
        <w:pStyle w:val="Nornal"/>
        <w:spacing w:after="0" w:line="240" w:lineRule="auto"/>
        <w:rPr>
          <w:rFonts w:asciiTheme="minorHAnsi" w:hAnsiTheme="minorHAnsi"/>
          <w:color w:val="000000"/>
        </w:rPr>
      </w:pPr>
    </w:p>
    <w:p w14:paraId="492F0374" w14:textId="77777777" w:rsidR="001F0779" w:rsidRDefault="001F0779" w:rsidP="00720981">
      <w:pPr>
        <w:pStyle w:val="Nornal"/>
        <w:spacing w:after="0" w:line="240" w:lineRule="auto"/>
        <w:ind w:left="720"/>
        <w:rPr>
          <w:rFonts w:asciiTheme="minorHAnsi" w:hAnsiTheme="minorHAnsi"/>
          <w:i/>
          <w:iCs/>
          <w:color w:val="000000"/>
        </w:rPr>
      </w:pPr>
    </w:p>
    <w:p w14:paraId="5BB9A5B7" w14:textId="77777777" w:rsidR="001F0779" w:rsidRDefault="001F0779" w:rsidP="00720981">
      <w:pPr>
        <w:pStyle w:val="Nornal"/>
        <w:spacing w:after="0" w:line="240" w:lineRule="auto"/>
        <w:ind w:left="720"/>
        <w:rPr>
          <w:rFonts w:asciiTheme="minorHAnsi" w:hAnsiTheme="minorHAnsi"/>
          <w:i/>
          <w:iCs/>
          <w:color w:val="000000"/>
        </w:rPr>
      </w:pPr>
    </w:p>
    <w:p w14:paraId="22365084" w14:textId="77777777" w:rsidR="001F0779" w:rsidRDefault="001F0779" w:rsidP="00720981">
      <w:pPr>
        <w:pStyle w:val="Nornal"/>
        <w:spacing w:after="0" w:line="240" w:lineRule="auto"/>
        <w:ind w:left="720"/>
        <w:rPr>
          <w:rFonts w:asciiTheme="minorHAnsi" w:hAnsiTheme="minorHAnsi"/>
          <w:i/>
          <w:iCs/>
          <w:color w:val="000000"/>
        </w:rPr>
      </w:pPr>
    </w:p>
    <w:p w14:paraId="3F3E0A29" w14:textId="6D48FA73" w:rsidR="0010116D" w:rsidRPr="00DA2CBB" w:rsidRDefault="0010116D" w:rsidP="00DA2CBB">
      <w:pPr>
        <w:pStyle w:val="Nornal"/>
        <w:spacing w:after="0" w:line="240" w:lineRule="auto"/>
        <w:ind w:left="-1134"/>
        <w:rPr>
          <w:rFonts w:asciiTheme="minorHAnsi" w:hAnsiTheme="minorHAnsi"/>
          <w:i/>
          <w:iCs/>
          <w:color w:val="000000"/>
        </w:rPr>
      </w:pPr>
    </w:p>
    <w:p w14:paraId="3C4C9F15" w14:textId="77777777" w:rsidR="00BF4FE1" w:rsidRDefault="00BF4FE1" w:rsidP="00DC4030">
      <w:pPr>
        <w:pStyle w:val="Nornal"/>
        <w:spacing w:after="0" w:line="240" w:lineRule="auto"/>
        <w:rPr>
          <w:rFonts w:asciiTheme="minorHAnsi" w:hAnsiTheme="minorHAnsi"/>
          <w:color w:val="000000"/>
        </w:rPr>
      </w:pPr>
    </w:p>
    <w:p w14:paraId="23F6E8BA" w14:textId="77777777" w:rsidR="00DC7C3C" w:rsidRDefault="00DC7C3C" w:rsidP="00DC4030">
      <w:pPr>
        <w:pStyle w:val="Nornal"/>
        <w:spacing w:after="0" w:line="240" w:lineRule="auto"/>
        <w:rPr>
          <w:rFonts w:asciiTheme="minorHAnsi" w:hAnsiTheme="minorHAnsi"/>
          <w:color w:val="000000"/>
        </w:rPr>
      </w:pPr>
    </w:p>
    <w:p w14:paraId="7956F47D" w14:textId="77777777" w:rsidR="00DC7C3C" w:rsidRDefault="00DC7C3C" w:rsidP="00DC4030">
      <w:pPr>
        <w:pStyle w:val="Nornal"/>
        <w:spacing w:after="0" w:line="240" w:lineRule="auto"/>
        <w:rPr>
          <w:rFonts w:asciiTheme="minorHAnsi" w:hAnsiTheme="minorHAnsi"/>
          <w:color w:val="000000"/>
        </w:rPr>
      </w:pPr>
    </w:p>
    <w:p w14:paraId="2F4F965A" w14:textId="77777777" w:rsidR="00DC7C3C" w:rsidRDefault="00DC7C3C" w:rsidP="00DC4030">
      <w:pPr>
        <w:pStyle w:val="Nornal"/>
        <w:spacing w:after="0" w:line="240" w:lineRule="auto"/>
        <w:rPr>
          <w:rFonts w:asciiTheme="minorHAnsi" w:hAnsiTheme="minorHAnsi"/>
          <w:color w:val="000000"/>
        </w:rPr>
      </w:pPr>
    </w:p>
    <w:p w14:paraId="3313C43B" w14:textId="77777777" w:rsidR="008B02AF" w:rsidRDefault="008B02AF" w:rsidP="00DC4030">
      <w:pPr>
        <w:pStyle w:val="Nornal"/>
        <w:spacing w:after="0" w:line="240" w:lineRule="auto"/>
        <w:rPr>
          <w:rFonts w:asciiTheme="minorHAnsi" w:hAnsiTheme="minorHAnsi"/>
          <w:color w:val="000000"/>
        </w:rPr>
        <w:sectPr w:rsidR="008B02AF" w:rsidSect="00F02C90">
          <w:pgSz w:w="11906" w:h="16838" w:code="9"/>
          <w:pgMar w:top="1440" w:right="1440" w:bottom="1440" w:left="1440" w:header="709" w:footer="709" w:gutter="0"/>
          <w:cols w:space="708"/>
          <w:docGrid w:linePitch="360"/>
        </w:sectPr>
      </w:pPr>
    </w:p>
    <w:p w14:paraId="6D6C7830"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76462E" w:rsidRPr="0076462E" w14:paraId="75F8532B" w14:textId="77777777" w:rsidTr="0076462E">
        <w:tc>
          <w:tcPr>
            <w:tcW w:w="13183" w:type="dxa"/>
            <w:tcBorders>
              <w:top w:val="single" w:sz="4" w:space="0" w:color="auto"/>
              <w:left w:val="single" w:sz="4" w:space="0" w:color="auto"/>
              <w:bottom w:val="single" w:sz="4" w:space="0" w:color="auto"/>
              <w:right w:val="single" w:sz="4" w:space="0" w:color="auto"/>
            </w:tcBorders>
            <w:shd w:val="clear" w:color="auto" w:fill="000000"/>
          </w:tcPr>
          <w:p w14:paraId="754BBCE6"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p w14:paraId="759AC04F" w14:textId="77777777" w:rsidR="0076462E" w:rsidRPr="0076462E" w:rsidRDefault="0076462E" w:rsidP="0076462E">
            <w:pPr>
              <w:keepNext/>
              <w:spacing w:after="0" w:line="240" w:lineRule="auto"/>
              <w:jc w:val="center"/>
              <w:outlineLvl w:val="0"/>
              <w:rPr>
                <w:rFonts w:ascii="Arial" w:eastAsia="Times New Roman" w:hAnsi="Arial" w:cs="Times New Roman"/>
                <w:b/>
                <w:color w:val="FFFFFF"/>
                <w:kern w:val="0"/>
                <w:sz w:val="44"/>
                <w:szCs w:val="20"/>
                <w14:ligatures w14:val="none"/>
              </w:rPr>
            </w:pPr>
            <w:r w:rsidRPr="0076462E">
              <w:rPr>
                <w:rFonts w:ascii="Arial" w:eastAsia="Times New Roman" w:hAnsi="Arial" w:cs="Times New Roman"/>
                <w:b/>
                <w:color w:val="FFFFFF"/>
                <w:kern w:val="0"/>
                <w:sz w:val="44"/>
                <w:szCs w:val="20"/>
                <w14:ligatures w14:val="none"/>
              </w:rPr>
              <w:t>Development plan</w:t>
            </w:r>
          </w:p>
          <w:p w14:paraId="4CD0812C"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tc>
      </w:tr>
    </w:tbl>
    <w:p w14:paraId="529B7ED3"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p w14:paraId="325D3534" w14:textId="77777777" w:rsidR="0076462E" w:rsidRPr="0076462E" w:rsidRDefault="0076462E" w:rsidP="0076462E">
      <w:pPr>
        <w:spacing w:after="0" w:line="240" w:lineRule="auto"/>
        <w:rPr>
          <w:rFonts w:ascii="Times New Roman" w:eastAsia="Times New Roman" w:hAnsi="Times New Roman" w:cs="Times New Roman"/>
          <w:kern w:val="0"/>
          <w:sz w:val="24"/>
          <w:szCs w:val="2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76462E" w:rsidRPr="0076462E" w14:paraId="5DAEEF54" w14:textId="77777777" w:rsidTr="0076462E">
        <w:tc>
          <w:tcPr>
            <w:tcW w:w="1951" w:type="dxa"/>
            <w:tcBorders>
              <w:top w:val="single" w:sz="4" w:space="0" w:color="auto"/>
              <w:left w:val="single" w:sz="4" w:space="0" w:color="auto"/>
              <w:bottom w:val="single" w:sz="4" w:space="0" w:color="auto"/>
              <w:right w:val="single" w:sz="4" w:space="0" w:color="auto"/>
            </w:tcBorders>
            <w:hideMark/>
          </w:tcPr>
          <w:p w14:paraId="3CCEC97B" w14:textId="77777777" w:rsidR="0076462E" w:rsidRPr="0076462E" w:rsidRDefault="0076462E" w:rsidP="0076462E">
            <w:pPr>
              <w:spacing w:after="0" w:line="240" w:lineRule="auto"/>
              <w:rPr>
                <w:rFonts w:ascii="Arial" w:eastAsia="Times New Roman" w:hAnsi="Arial" w:cs="Times New Roman"/>
                <w:b/>
                <w:kern w:val="0"/>
                <w:sz w:val="20"/>
                <w:szCs w:val="20"/>
                <w14:ligatures w14:val="none"/>
              </w:rPr>
            </w:pPr>
            <w:r w:rsidRPr="0076462E">
              <w:rPr>
                <w:rFonts w:ascii="Arial" w:eastAsia="Times New Roman" w:hAnsi="Arial" w:cs="Times New Roman"/>
                <w:b/>
                <w:kern w:val="0"/>
                <w:sz w:val="20"/>
                <w:szCs w:val="20"/>
                <w14:ligatures w14:val="none"/>
              </w:rPr>
              <w:t>NAME:</w:t>
            </w:r>
          </w:p>
        </w:tc>
        <w:tc>
          <w:tcPr>
            <w:tcW w:w="5528" w:type="dxa"/>
            <w:tcBorders>
              <w:top w:val="single" w:sz="4" w:space="0" w:color="auto"/>
              <w:left w:val="single" w:sz="4" w:space="0" w:color="auto"/>
              <w:bottom w:val="single" w:sz="4" w:space="0" w:color="auto"/>
              <w:right w:val="single" w:sz="4" w:space="0" w:color="auto"/>
            </w:tcBorders>
            <w:hideMark/>
          </w:tcPr>
          <w:p w14:paraId="6414595C"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Mike Gelder</w:t>
            </w:r>
          </w:p>
        </w:tc>
        <w:tc>
          <w:tcPr>
            <w:tcW w:w="1843" w:type="dxa"/>
            <w:tcBorders>
              <w:top w:val="single" w:sz="4" w:space="0" w:color="auto"/>
              <w:left w:val="single" w:sz="4" w:space="0" w:color="auto"/>
              <w:bottom w:val="single" w:sz="4" w:space="0" w:color="auto"/>
              <w:right w:val="single" w:sz="4" w:space="0" w:color="auto"/>
            </w:tcBorders>
            <w:hideMark/>
          </w:tcPr>
          <w:p w14:paraId="7BB50AEA" w14:textId="77777777" w:rsidR="0076462E" w:rsidRPr="0076462E" w:rsidRDefault="0076462E" w:rsidP="0076462E">
            <w:pPr>
              <w:spacing w:after="0" w:line="240" w:lineRule="auto"/>
              <w:rPr>
                <w:rFonts w:ascii="Arial" w:eastAsia="Times New Roman" w:hAnsi="Arial" w:cs="Times New Roman"/>
                <w:b/>
                <w:kern w:val="0"/>
                <w:sz w:val="20"/>
                <w:szCs w:val="20"/>
                <w14:ligatures w14:val="none"/>
              </w:rPr>
            </w:pPr>
            <w:r w:rsidRPr="0076462E">
              <w:rPr>
                <w:rFonts w:ascii="Arial" w:eastAsia="Times New Roman" w:hAnsi="Arial" w:cs="Times New Roman"/>
                <w:b/>
                <w:kern w:val="0"/>
                <w:sz w:val="20"/>
                <w:szCs w:val="20"/>
                <w14:ligatures w14:val="none"/>
              </w:rPr>
              <w:t xml:space="preserve">MEMBERSHIP NUMBER:       </w:t>
            </w:r>
          </w:p>
        </w:tc>
        <w:tc>
          <w:tcPr>
            <w:tcW w:w="3827" w:type="dxa"/>
            <w:tcBorders>
              <w:top w:val="single" w:sz="4" w:space="0" w:color="auto"/>
              <w:left w:val="single" w:sz="4" w:space="0" w:color="auto"/>
              <w:bottom w:val="single" w:sz="4" w:space="0" w:color="auto"/>
              <w:right w:val="single" w:sz="4" w:space="0" w:color="auto"/>
            </w:tcBorders>
            <w:hideMark/>
          </w:tcPr>
          <w:p w14:paraId="6B70B3CF"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89200932</w:t>
            </w:r>
          </w:p>
        </w:tc>
      </w:tr>
      <w:tr w:rsidR="0076462E" w:rsidRPr="0076462E" w14:paraId="062B8409" w14:textId="77777777" w:rsidTr="0076462E">
        <w:tc>
          <w:tcPr>
            <w:tcW w:w="1951" w:type="dxa"/>
            <w:tcBorders>
              <w:top w:val="single" w:sz="4" w:space="0" w:color="auto"/>
              <w:left w:val="single" w:sz="4" w:space="0" w:color="auto"/>
              <w:bottom w:val="single" w:sz="4" w:space="0" w:color="auto"/>
              <w:right w:val="single" w:sz="4" w:space="0" w:color="auto"/>
            </w:tcBorders>
            <w:hideMark/>
          </w:tcPr>
          <w:p w14:paraId="1B204F59"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COVERING THE PERIOD FROM:</w:t>
            </w:r>
          </w:p>
        </w:tc>
        <w:tc>
          <w:tcPr>
            <w:tcW w:w="5528" w:type="dxa"/>
            <w:tcBorders>
              <w:top w:val="single" w:sz="4" w:space="0" w:color="auto"/>
              <w:left w:val="single" w:sz="4" w:space="0" w:color="auto"/>
              <w:bottom w:val="single" w:sz="4" w:space="0" w:color="auto"/>
              <w:right w:val="single" w:sz="4" w:space="0" w:color="auto"/>
            </w:tcBorders>
            <w:hideMark/>
          </w:tcPr>
          <w:p w14:paraId="4190B70A"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September 2024</w:t>
            </w:r>
          </w:p>
        </w:tc>
        <w:tc>
          <w:tcPr>
            <w:tcW w:w="1843" w:type="dxa"/>
            <w:tcBorders>
              <w:top w:val="single" w:sz="4" w:space="0" w:color="auto"/>
              <w:left w:val="single" w:sz="4" w:space="0" w:color="auto"/>
              <w:bottom w:val="single" w:sz="4" w:space="0" w:color="auto"/>
              <w:right w:val="single" w:sz="4" w:space="0" w:color="auto"/>
            </w:tcBorders>
            <w:hideMark/>
          </w:tcPr>
          <w:p w14:paraId="67CACCD4"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TO:</w:t>
            </w:r>
          </w:p>
        </w:tc>
        <w:tc>
          <w:tcPr>
            <w:tcW w:w="3827" w:type="dxa"/>
            <w:tcBorders>
              <w:top w:val="single" w:sz="4" w:space="0" w:color="auto"/>
              <w:left w:val="single" w:sz="4" w:space="0" w:color="auto"/>
              <w:bottom w:val="single" w:sz="4" w:space="0" w:color="auto"/>
              <w:right w:val="single" w:sz="4" w:space="0" w:color="auto"/>
            </w:tcBorders>
            <w:hideMark/>
          </w:tcPr>
          <w:p w14:paraId="6A20C4D1"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August 2025</w:t>
            </w:r>
          </w:p>
        </w:tc>
      </w:tr>
    </w:tbl>
    <w:p w14:paraId="4E74F548"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p>
    <w:p w14:paraId="77F2A4D8" w14:textId="77777777" w:rsidR="0076462E" w:rsidRPr="0076462E" w:rsidRDefault="0076462E" w:rsidP="0076462E">
      <w:pPr>
        <w:spacing w:after="0" w:line="240" w:lineRule="auto"/>
        <w:rPr>
          <w:rFonts w:ascii="Arial" w:eastAsia="Times New Roman" w:hAnsi="Arial" w:cs="Times New Roman"/>
          <w:i/>
          <w:kern w:val="0"/>
          <w:sz w:val="20"/>
          <w:szCs w:val="20"/>
          <w14:ligatures w14:val="none"/>
        </w:rPr>
      </w:pPr>
      <w:r w:rsidRPr="0076462E">
        <w:rPr>
          <w:rFonts w:ascii="Arial" w:eastAsia="Times New Roman" w:hAnsi="Arial" w:cs="Times New Roman"/>
          <w:i/>
          <w:kern w:val="0"/>
          <w:sz w:val="20"/>
          <w:szCs w:val="20"/>
          <w14:ligatures w14:val="none"/>
        </w:rPr>
        <w:t>This record sheet is for your guidance only – you may present your development plan in any other format.</w:t>
      </w:r>
    </w:p>
    <w:p w14:paraId="32AADC91" w14:textId="77777777" w:rsidR="0076462E" w:rsidRPr="0076462E" w:rsidRDefault="0076462E" w:rsidP="0076462E">
      <w:pPr>
        <w:keepNext/>
        <w:spacing w:after="0" w:line="240" w:lineRule="auto"/>
        <w:outlineLvl w:val="1"/>
        <w:rPr>
          <w:rFonts w:ascii="IPD Logo" w:eastAsia="Times New Roman" w:hAnsi="IPD Logo" w:cs="Times New Roman"/>
          <w:b/>
          <w:kern w:val="0"/>
          <w:sz w:val="20"/>
          <w:szCs w:val="20"/>
          <w14:ligatures w14:val="none"/>
        </w:rPr>
      </w:pPr>
    </w:p>
    <w:p w14:paraId="5FDC884E" w14:textId="77777777" w:rsidR="0076462E" w:rsidRPr="0076462E" w:rsidRDefault="0076462E" w:rsidP="0076462E">
      <w:pPr>
        <w:keepNext/>
        <w:spacing w:after="0" w:line="240" w:lineRule="auto"/>
        <w:outlineLvl w:val="1"/>
        <w:rPr>
          <w:rFonts w:ascii="Arial" w:eastAsia="Times New Roman" w:hAnsi="Arial" w:cs="Times New Roman"/>
          <w:b/>
          <w:kern w:val="0"/>
          <w:sz w:val="20"/>
          <w:szCs w:val="20"/>
          <w14:ligatures w14:val="none"/>
        </w:rPr>
      </w:pPr>
      <w:r w:rsidRPr="0076462E">
        <w:rPr>
          <w:rFonts w:ascii="Arial" w:eastAsia="Times New Roman" w:hAnsi="Arial" w:cs="Times New Roman"/>
          <w:b/>
          <w:kern w:val="0"/>
          <w:sz w:val="20"/>
          <w:szCs w:val="20"/>
          <w14:ligatures w14:val="none"/>
        </w:rPr>
        <w:t>Planned outcome</w:t>
      </w:r>
    </w:p>
    <w:p w14:paraId="2A660C2D"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p>
    <w:p w14:paraId="27EDED25"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r w:rsidRPr="0076462E">
        <w:rPr>
          <w:rFonts w:ascii="Arial" w:eastAsia="Times New Roman" w:hAnsi="Arial" w:cs="Times New Roman"/>
          <w:kern w:val="0"/>
          <w:sz w:val="20"/>
          <w:szCs w:val="20"/>
          <w14:ligatures w14:val="none"/>
        </w:rPr>
        <w:t>Where do I want to be by the end of this period? What do I want to be doing? (This may be evolutionary or “more of the same”.)</w:t>
      </w:r>
    </w:p>
    <w:p w14:paraId="6DAF7343" w14:textId="77777777" w:rsidR="0076462E" w:rsidRPr="0076462E" w:rsidRDefault="0076462E" w:rsidP="0076462E">
      <w:pPr>
        <w:spacing w:after="0" w:line="240" w:lineRule="auto"/>
        <w:rPr>
          <w:rFonts w:ascii="Arial" w:eastAsia="Times New Roman" w:hAnsi="Arial" w:cs="Times New Roman"/>
          <w:kern w:val="0"/>
          <w:sz w:val="24"/>
          <w:szCs w:val="20"/>
          <w14:ligatures w14:val="none"/>
        </w:rPr>
      </w:pPr>
    </w:p>
    <w:tbl>
      <w:tblPr>
        <w:tblW w:w="153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95"/>
        <w:gridCol w:w="2949"/>
        <w:gridCol w:w="3148"/>
        <w:gridCol w:w="3261"/>
        <w:gridCol w:w="3262"/>
      </w:tblGrid>
      <w:tr w:rsidR="0076462E" w:rsidRPr="0076462E" w14:paraId="50FBAE25" w14:textId="77777777" w:rsidTr="0076462E">
        <w:tc>
          <w:tcPr>
            <w:tcW w:w="2694" w:type="dxa"/>
            <w:tcBorders>
              <w:top w:val="single" w:sz="4" w:space="0" w:color="auto"/>
              <w:left w:val="single" w:sz="4" w:space="0" w:color="auto"/>
              <w:bottom w:val="single" w:sz="4" w:space="0" w:color="auto"/>
              <w:right w:val="single" w:sz="4" w:space="0" w:color="auto"/>
            </w:tcBorders>
            <w:hideMark/>
          </w:tcPr>
          <w:p w14:paraId="7EE5D4D6"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do I want/need to learn?</w:t>
            </w:r>
          </w:p>
        </w:tc>
        <w:tc>
          <w:tcPr>
            <w:tcW w:w="2948" w:type="dxa"/>
            <w:tcBorders>
              <w:top w:val="single" w:sz="4" w:space="0" w:color="auto"/>
              <w:left w:val="single" w:sz="4" w:space="0" w:color="auto"/>
              <w:bottom w:val="single" w:sz="4" w:space="0" w:color="auto"/>
              <w:right w:val="single" w:sz="4" w:space="0" w:color="auto"/>
            </w:tcBorders>
            <w:hideMark/>
          </w:tcPr>
          <w:p w14:paraId="52230D8D"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will I do to achieve this?</w:t>
            </w:r>
          </w:p>
        </w:tc>
        <w:tc>
          <w:tcPr>
            <w:tcW w:w="3147" w:type="dxa"/>
            <w:tcBorders>
              <w:top w:val="single" w:sz="4" w:space="0" w:color="auto"/>
              <w:left w:val="single" w:sz="4" w:space="0" w:color="auto"/>
              <w:bottom w:val="single" w:sz="4" w:space="0" w:color="auto"/>
              <w:right w:val="single" w:sz="4" w:space="0" w:color="auto"/>
            </w:tcBorders>
            <w:hideMark/>
          </w:tcPr>
          <w:p w14:paraId="25CBC526"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resources or support will I need?</w:t>
            </w:r>
          </w:p>
        </w:tc>
        <w:tc>
          <w:tcPr>
            <w:tcW w:w="3260" w:type="dxa"/>
            <w:tcBorders>
              <w:top w:val="single" w:sz="4" w:space="0" w:color="auto"/>
              <w:left w:val="single" w:sz="4" w:space="0" w:color="auto"/>
              <w:bottom w:val="single" w:sz="4" w:space="0" w:color="auto"/>
              <w:right w:val="single" w:sz="4" w:space="0" w:color="auto"/>
            </w:tcBorders>
            <w:hideMark/>
          </w:tcPr>
          <w:p w14:paraId="1556FE00"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What will my success criteria be?</w:t>
            </w:r>
          </w:p>
        </w:tc>
        <w:tc>
          <w:tcPr>
            <w:tcW w:w="3261" w:type="dxa"/>
            <w:tcBorders>
              <w:top w:val="single" w:sz="4" w:space="0" w:color="auto"/>
              <w:left w:val="single" w:sz="4" w:space="0" w:color="auto"/>
              <w:bottom w:val="single" w:sz="4" w:space="0" w:color="auto"/>
              <w:right w:val="single" w:sz="4" w:space="0" w:color="auto"/>
            </w:tcBorders>
            <w:hideMark/>
          </w:tcPr>
          <w:p w14:paraId="455B0C82" w14:textId="77777777" w:rsidR="0076462E" w:rsidRPr="0076462E" w:rsidRDefault="0076462E" w:rsidP="0076462E">
            <w:pPr>
              <w:spacing w:after="0" w:line="240" w:lineRule="auto"/>
              <w:jc w:val="center"/>
              <w:rPr>
                <w:rFonts w:ascii="Arial" w:eastAsia="Times New Roman" w:hAnsi="Arial" w:cs="Times New Roman"/>
                <w:b/>
                <w:bCs/>
                <w:kern w:val="0"/>
                <w:sz w:val="20"/>
                <w:szCs w:val="20"/>
                <w14:ligatures w14:val="none"/>
              </w:rPr>
            </w:pPr>
            <w:r w:rsidRPr="0076462E">
              <w:rPr>
                <w:rFonts w:ascii="Arial" w:eastAsia="Times New Roman" w:hAnsi="Arial" w:cs="Times New Roman"/>
                <w:b/>
                <w:bCs/>
                <w:kern w:val="0"/>
                <w:sz w:val="20"/>
                <w:szCs w:val="20"/>
                <w14:ligatures w14:val="none"/>
              </w:rPr>
              <w:t>Target dates for review and completion</w:t>
            </w:r>
          </w:p>
        </w:tc>
      </w:tr>
      <w:tr w:rsidR="0076462E" w:rsidRPr="0076462E" w14:paraId="1DF33D44" w14:textId="77777777" w:rsidTr="0076462E">
        <w:tc>
          <w:tcPr>
            <w:tcW w:w="2694" w:type="dxa"/>
            <w:tcBorders>
              <w:top w:val="single" w:sz="4" w:space="0" w:color="auto"/>
              <w:left w:val="single" w:sz="4" w:space="0" w:color="auto"/>
              <w:bottom w:val="single" w:sz="4" w:space="0" w:color="auto"/>
              <w:right w:val="single" w:sz="4" w:space="0" w:color="auto"/>
            </w:tcBorders>
          </w:tcPr>
          <w:p w14:paraId="62548FE4"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6120FE7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9CFC106"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Develop a wider knowledge of HR practices through Professional Certification courses, including Employment Law knowledge</w:t>
            </w:r>
          </w:p>
          <w:p w14:paraId="422CE53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F612C64"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2948" w:type="dxa"/>
            <w:tcBorders>
              <w:top w:val="single" w:sz="4" w:space="0" w:color="auto"/>
              <w:left w:val="single" w:sz="4" w:space="0" w:color="auto"/>
              <w:bottom w:val="single" w:sz="4" w:space="0" w:color="auto"/>
              <w:right w:val="single" w:sz="4" w:space="0" w:color="auto"/>
            </w:tcBorders>
          </w:tcPr>
          <w:p w14:paraId="5DF0DCE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C569AC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Continue with the CIPD Qualification. Attend webinars and networking events and meetings with the Legal Team in reference to Policies and Procedures and contracts.</w:t>
            </w:r>
          </w:p>
          <w:p w14:paraId="217D760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Continuous learning through reading of books, journals and articles from various sources including the CIPD.</w:t>
            </w:r>
          </w:p>
          <w:p w14:paraId="64FF7A6F" w14:textId="2191D31F" w:rsidR="0076462E" w:rsidRPr="0076462E" w:rsidRDefault="0076462E" w:rsidP="00C855EF">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Job rotation or shadowing with HR Business Partners</w:t>
            </w:r>
          </w:p>
          <w:p w14:paraId="3808D48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5CE47F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15AA968F"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C5EB3A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147" w:type="dxa"/>
            <w:tcBorders>
              <w:top w:val="single" w:sz="4" w:space="0" w:color="auto"/>
              <w:left w:val="single" w:sz="4" w:space="0" w:color="auto"/>
              <w:bottom w:val="single" w:sz="4" w:space="0" w:color="auto"/>
              <w:right w:val="single" w:sz="4" w:space="0" w:color="auto"/>
            </w:tcBorders>
          </w:tcPr>
          <w:p w14:paraId="681F075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0969E0F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Working with HRBP’s within the Council and relevant teams to gain knowledge of various processes, policies and procedures. Access to meetings with the Legal team and open discussion sessions with SLT.</w:t>
            </w:r>
          </w:p>
          <w:p w14:paraId="3DE7177A"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Continued membership of the CIPD.</w:t>
            </w:r>
          </w:p>
        </w:tc>
        <w:tc>
          <w:tcPr>
            <w:tcW w:w="3260" w:type="dxa"/>
            <w:tcBorders>
              <w:top w:val="single" w:sz="4" w:space="0" w:color="auto"/>
              <w:left w:val="single" w:sz="4" w:space="0" w:color="auto"/>
              <w:bottom w:val="single" w:sz="4" w:space="0" w:color="auto"/>
              <w:right w:val="single" w:sz="4" w:space="0" w:color="auto"/>
            </w:tcBorders>
          </w:tcPr>
          <w:p w14:paraId="657C775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2FA29A7"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Qualification and knowledge of Council policies and processes and increased engagement with HRBP’s and their activities. Increased levels of involvement in Senior Leadership meetings</w:t>
            </w:r>
          </w:p>
        </w:tc>
        <w:tc>
          <w:tcPr>
            <w:tcW w:w="3261" w:type="dxa"/>
            <w:tcBorders>
              <w:top w:val="single" w:sz="4" w:space="0" w:color="auto"/>
              <w:left w:val="single" w:sz="4" w:space="0" w:color="auto"/>
              <w:bottom w:val="single" w:sz="4" w:space="0" w:color="auto"/>
              <w:right w:val="single" w:sz="4" w:space="0" w:color="auto"/>
            </w:tcBorders>
          </w:tcPr>
          <w:p w14:paraId="021CD39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6EE45A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September 2025 for qualification and monthly 121’s with line manager along with probation completion and quarterly reviews. Ongoing due to the changing nature of the HR Professional</w:t>
            </w:r>
          </w:p>
        </w:tc>
      </w:tr>
      <w:tr w:rsidR="0076462E" w:rsidRPr="0076462E" w14:paraId="49E86B9C" w14:textId="77777777" w:rsidTr="0076462E">
        <w:tc>
          <w:tcPr>
            <w:tcW w:w="2694" w:type="dxa"/>
            <w:tcBorders>
              <w:top w:val="single" w:sz="4" w:space="0" w:color="auto"/>
              <w:left w:val="single" w:sz="4" w:space="0" w:color="auto"/>
              <w:bottom w:val="single" w:sz="4" w:space="0" w:color="auto"/>
              <w:right w:val="single" w:sz="4" w:space="0" w:color="auto"/>
            </w:tcBorders>
          </w:tcPr>
          <w:p w14:paraId="17820E2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365CDB3"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3913C92"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How the Vale of Glamorgan Council can provide a more inclusive culture whilst supporting both a current and future workforce</w:t>
            </w:r>
          </w:p>
          <w:p w14:paraId="15CD804A"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07BF42C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F722A2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2948" w:type="dxa"/>
            <w:tcBorders>
              <w:top w:val="single" w:sz="4" w:space="0" w:color="auto"/>
              <w:left w:val="single" w:sz="4" w:space="0" w:color="auto"/>
              <w:bottom w:val="single" w:sz="4" w:space="0" w:color="auto"/>
              <w:right w:val="single" w:sz="4" w:space="0" w:color="auto"/>
            </w:tcBorders>
          </w:tcPr>
          <w:p w14:paraId="69C81426"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3BB9EAE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Understand the culture of the organisation and its aims to create a greater sense of belonging with EDI policies and behaviours. Engagement with various networks and local community groups. Work with various network groups within the council that focus on EDI (GLAM – LGBTQ+, ABL – Disabilities, SEREN – Welsh language, and DIVERSE – Global Majorities) to focus on diversity and the hurdles they face in the workplace.</w:t>
            </w:r>
          </w:p>
          <w:p w14:paraId="66760F8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147" w:type="dxa"/>
            <w:tcBorders>
              <w:top w:val="single" w:sz="4" w:space="0" w:color="auto"/>
              <w:left w:val="single" w:sz="4" w:space="0" w:color="auto"/>
              <w:bottom w:val="single" w:sz="4" w:space="0" w:color="auto"/>
              <w:right w:val="single" w:sz="4" w:space="0" w:color="auto"/>
            </w:tcBorders>
          </w:tcPr>
          <w:p w14:paraId="5A3EF6A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3C883BA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Opportunities to engage with various in-house networks including attendance at quarterly meetings and events.</w:t>
            </w:r>
          </w:p>
          <w:p w14:paraId="516471B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 xml:space="preserve">Opportunities to engage with local community groups and schools to review recruitment practices and understand diverse needs. </w:t>
            </w:r>
          </w:p>
          <w:p w14:paraId="156B7EB5"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 xml:space="preserve"> Access to data analytics and results in relation to EDI questions during the recruitment process and an increase in applications progressing through the stages from diverse groups.</w:t>
            </w:r>
          </w:p>
        </w:tc>
        <w:tc>
          <w:tcPr>
            <w:tcW w:w="3260" w:type="dxa"/>
            <w:tcBorders>
              <w:top w:val="single" w:sz="4" w:space="0" w:color="auto"/>
              <w:left w:val="single" w:sz="4" w:space="0" w:color="auto"/>
              <w:bottom w:val="single" w:sz="4" w:space="0" w:color="auto"/>
              <w:right w:val="single" w:sz="4" w:space="0" w:color="auto"/>
            </w:tcBorders>
          </w:tcPr>
          <w:p w14:paraId="57E89795"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110C00F4"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An increase of applications from candidates from diverse backgrounds including an increase in those candidates being moved successfully through the recruitment process to Shortlisting, Interview and Offer.</w:t>
            </w:r>
          </w:p>
          <w:p w14:paraId="148D519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Ongoing engagement with quarterly reviews and reporting to Senior Leadership Team and Network groups on the recruitment funnel including details of diverse candidates and</w:t>
            </w:r>
          </w:p>
        </w:tc>
        <w:tc>
          <w:tcPr>
            <w:tcW w:w="3261" w:type="dxa"/>
            <w:tcBorders>
              <w:top w:val="single" w:sz="4" w:space="0" w:color="auto"/>
              <w:left w:val="single" w:sz="4" w:space="0" w:color="auto"/>
              <w:bottom w:val="single" w:sz="4" w:space="0" w:color="auto"/>
              <w:right w:val="single" w:sz="4" w:space="0" w:color="auto"/>
            </w:tcBorders>
          </w:tcPr>
          <w:p w14:paraId="0C806D4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35EDA2C0"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Quarterly review of statistics being reported to Senior Leadership team, Network Groups and community groups/schools that are under-represented.</w:t>
            </w:r>
          </w:p>
          <w:p w14:paraId="788964AE" w14:textId="77777777" w:rsidR="0076462E" w:rsidRPr="0076462E" w:rsidRDefault="0076462E" w:rsidP="0076462E">
            <w:pPr>
              <w:spacing w:after="0" w:line="240" w:lineRule="auto"/>
              <w:rPr>
                <w:rFonts w:ascii="Arial" w:eastAsia="Times New Roman" w:hAnsi="Arial" w:cs="Times New Roman"/>
                <w:kern w:val="0"/>
                <w:sz w:val="20"/>
                <w:szCs w:val="20"/>
                <w14:ligatures w14:val="none"/>
              </w:rPr>
            </w:pPr>
          </w:p>
        </w:tc>
      </w:tr>
      <w:tr w:rsidR="0076462E" w:rsidRPr="0076462E" w14:paraId="0EA24F0D" w14:textId="77777777" w:rsidTr="0076462E">
        <w:tc>
          <w:tcPr>
            <w:tcW w:w="2694" w:type="dxa"/>
            <w:tcBorders>
              <w:top w:val="single" w:sz="4" w:space="0" w:color="auto"/>
              <w:left w:val="single" w:sz="4" w:space="0" w:color="auto"/>
              <w:bottom w:val="single" w:sz="4" w:space="0" w:color="auto"/>
              <w:right w:val="single" w:sz="4" w:space="0" w:color="auto"/>
            </w:tcBorders>
          </w:tcPr>
          <w:p w14:paraId="74751802"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4B270AD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Ensure that knowledge of recruitment methods and trends are kept up to date and relevant to enhance the recruitment process and Lifecycle activities of the Vale of Glamorgan</w:t>
            </w:r>
          </w:p>
          <w:p w14:paraId="33D80611"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016D8ED9"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630DD80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5262D9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2948" w:type="dxa"/>
            <w:tcBorders>
              <w:top w:val="single" w:sz="4" w:space="0" w:color="auto"/>
              <w:left w:val="single" w:sz="4" w:space="0" w:color="auto"/>
              <w:bottom w:val="single" w:sz="4" w:space="0" w:color="auto"/>
              <w:right w:val="single" w:sz="4" w:space="0" w:color="auto"/>
            </w:tcBorders>
          </w:tcPr>
          <w:p w14:paraId="44AEAD27"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7C3581B6"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Register with various learning platforms including LinkedIn Learning, Reed, Innovation and Eventbrite networking events including the In-House Expo.</w:t>
            </w:r>
          </w:p>
          <w:p w14:paraId="2BBE2D7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147" w:type="dxa"/>
            <w:tcBorders>
              <w:top w:val="single" w:sz="4" w:space="0" w:color="auto"/>
              <w:left w:val="single" w:sz="4" w:space="0" w:color="auto"/>
              <w:bottom w:val="single" w:sz="4" w:space="0" w:color="auto"/>
              <w:right w:val="single" w:sz="4" w:space="0" w:color="auto"/>
            </w:tcBorders>
          </w:tcPr>
          <w:p w14:paraId="39E1E127"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2987693D"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 xml:space="preserve">Access to LinkedIn, Mindtools and IHR (In-House Recruitment) events and learning. </w:t>
            </w:r>
          </w:p>
          <w:p w14:paraId="4ADD1B5B"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Budget allowance for travel to in-person events (e.g. IHR is held yearly in Bristol as well as other cities each with their own open discussions and speakers).</w:t>
            </w:r>
          </w:p>
          <w:p w14:paraId="1F6F55DE"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Support from the Organisation Development team with online learning opportunities and development.</w:t>
            </w:r>
          </w:p>
        </w:tc>
        <w:tc>
          <w:tcPr>
            <w:tcW w:w="3260" w:type="dxa"/>
            <w:tcBorders>
              <w:top w:val="single" w:sz="4" w:space="0" w:color="auto"/>
              <w:left w:val="single" w:sz="4" w:space="0" w:color="auto"/>
              <w:bottom w:val="single" w:sz="4" w:space="0" w:color="auto"/>
              <w:right w:val="single" w:sz="4" w:space="0" w:color="auto"/>
            </w:tcBorders>
          </w:tcPr>
          <w:p w14:paraId="0D3DD708"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p w14:paraId="186EF5EC"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Higher advert engagement levels and faster results with Time to Hire. Decreased Cost Per Hire and high Quality of Hire levels.</w:t>
            </w:r>
          </w:p>
          <w:p w14:paraId="73DD120F"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Increased awareness of people practices for the team through ongoing training to see them become Talent Acquisition Partners that work with the Vale to ensure the Employee Lifecycle is fair and balanced.</w:t>
            </w:r>
          </w:p>
          <w:p w14:paraId="030AB38D"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r w:rsidRPr="0076462E">
              <w:rPr>
                <w:rFonts w:ascii="Arial" w:eastAsia="Times New Roman" w:hAnsi="Arial" w:cs="Times New Roman"/>
                <w:kern w:val="0"/>
                <w:sz w:val="20"/>
                <w:szCs w:val="20"/>
                <w14:ligatures w14:val="none"/>
              </w:rPr>
              <w:t>Increased attendance at Careers fairs including Apprentice, Placement and Graduate events</w:t>
            </w:r>
          </w:p>
          <w:p w14:paraId="4C96E37E"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c>
          <w:tcPr>
            <w:tcW w:w="3261" w:type="dxa"/>
            <w:tcBorders>
              <w:top w:val="single" w:sz="4" w:space="0" w:color="auto"/>
              <w:left w:val="single" w:sz="4" w:space="0" w:color="auto"/>
              <w:bottom w:val="single" w:sz="4" w:space="0" w:color="auto"/>
              <w:right w:val="single" w:sz="4" w:space="0" w:color="auto"/>
            </w:tcBorders>
          </w:tcPr>
          <w:p w14:paraId="53A22640" w14:textId="77777777" w:rsidR="0076462E" w:rsidRPr="0076462E" w:rsidRDefault="0076462E" w:rsidP="0076462E">
            <w:pPr>
              <w:spacing w:after="0" w:line="240" w:lineRule="auto"/>
              <w:jc w:val="center"/>
              <w:rPr>
                <w:rFonts w:ascii="Arial" w:eastAsia="Times New Roman" w:hAnsi="Arial" w:cs="Times New Roman"/>
                <w:kern w:val="0"/>
                <w:sz w:val="20"/>
                <w:szCs w:val="20"/>
                <w14:ligatures w14:val="none"/>
              </w:rPr>
            </w:pPr>
          </w:p>
        </w:tc>
      </w:tr>
    </w:tbl>
    <w:p w14:paraId="2BBA5413" w14:textId="77777777" w:rsidR="00DC7C3C" w:rsidRDefault="00DC7C3C" w:rsidP="00DC4030">
      <w:pPr>
        <w:pStyle w:val="Nornal"/>
        <w:spacing w:after="0" w:line="240" w:lineRule="auto"/>
        <w:rPr>
          <w:rFonts w:asciiTheme="minorHAnsi" w:hAnsiTheme="minorHAnsi"/>
          <w:color w:val="000000"/>
        </w:rPr>
      </w:pPr>
    </w:p>
    <w:p w14:paraId="75A59F63" w14:textId="504E990D" w:rsidR="00720981" w:rsidRDefault="002D1A03" w:rsidP="00DC4030">
      <w:pPr>
        <w:pStyle w:val="Nornal"/>
        <w:spacing w:after="0" w:line="240" w:lineRule="auto"/>
        <w:rPr>
          <w:rFonts w:asciiTheme="minorHAnsi" w:hAnsiTheme="minorHAnsi"/>
          <w:color w:val="000000"/>
        </w:rPr>
      </w:pPr>
      <w:r>
        <w:rPr>
          <w:rFonts w:asciiTheme="minorHAnsi" w:hAnsiTheme="minorHAnsi"/>
          <w:color w:val="000000"/>
        </w:rPr>
        <w:t xml:space="preserve"> </w:t>
      </w:r>
    </w:p>
    <w:p w14:paraId="627415AC" w14:textId="77777777" w:rsidR="00820E5D" w:rsidRDefault="00820E5D" w:rsidP="00E15F4A">
      <w:pPr>
        <w:pStyle w:val="Nornal"/>
        <w:spacing w:after="0" w:line="240" w:lineRule="auto"/>
        <w:rPr>
          <w:rFonts w:asciiTheme="minorHAnsi" w:hAnsiTheme="minorHAnsi"/>
          <w:b/>
          <w:bCs/>
          <w:color w:val="000000"/>
        </w:rPr>
      </w:pPr>
    </w:p>
    <w:p w14:paraId="77C864EE" w14:textId="77777777" w:rsidR="00C855EF" w:rsidRDefault="00C855EF" w:rsidP="00E15F4A">
      <w:pPr>
        <w:pStyle w:val="Nornal"/>
        <w:spacing w:after="0" w:line="240" w:lineRule="auto"/>
        <w:rPr>
          <w:rFonts w:asciiTheme="minorHAnsi" w:hAnsiTheme="minorHAnsi"/>
          <w:b/>
          <w:bCs/>
          <w:color w:val="000000"/>
        </w:rPr>
      </w:pPr>
    </w:p>
    <w:p w14:paraId="4BDC384D" w14:textId="77777777" w:rsidR="00C855EF" w:rsidRDefault="00C855EF" w:rsidP="00E15F4A">
      <w:pPr>
        <w:pStyle w:val="Nornal"/>
        <w:spacing w:after="0" w:line="240" w:lineRule="auto"/>
        <w:rPr>
          <w:rFonts w:asciiTheme="minorHAnsi" w:hAnsiTheme="minorHAnsi"/>
          <w:b/>
          <w:bCs/>
          <w:color w:val="000000"/>
        </w:rPr>
      </w:pPr>
    </w:p>
    <w:p w14:paraId="5C22F238" w14:textId="5DD4E82F" w:rsidR="00E15F4A" w:rsidRDefault="00E15F4A" w:rsidP="00E15F4A">
      <w:pPr>
        <w:pStyle w:val="Nornal"/>
        <w:spacing w:after="0" w:line="240" w:lineRule="auto"/>
        <w:rPr>
          <w:rFonts w:asciiTheme="minorHAnsi" w:hAnsiTheme="minorHAnsi"/>
          <w:b/>
          <w:bCs/>
          <w:color w:val="000000"/>
        </w:rPr>
      </w:pPr>
      <w:r w:rsidRPr="00A048A3">
        <w:rPr>
          <w:rFonts w:asciiTheme="minorHAnsi" w:hAnsiTheme="minorHAnsi"/>
          <w:b/>
          <w:bCs/>
          <w:color w:val="000000"/>
        </w:rPr>
        <w:lastRenderedPageBreak/>
        <w:t>AC 3.4</w:t>
      </w:r>
    </w:p>
    <w:p w14:paraId="5D8E4198" w14:textId="5D315438" w:rsidR="00E15F4A" w:rsidRPr="00E15F4A" w:rsidRDefault="00E15F4A" w:rsidP="00E15F4A">
      <w:pPr>
        <w:spacing w:after="0" w:line="240" w:lineRule="auto"/>
        <w:rPr>
          <w:rFonts w:ascii="Arial" w:eastAsia="Times New Roman" w:hAnsi="Arial" w:cs="Times New Roman"/>
          <w:kern w:val="0"/>
          <w:sz w:val="24"/>
          <w:szCs w:val="20"/>
          <w14:ligatures w14:val="none"/>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E15F4A" w:rsidRPr="00E15F4A" w14:paraId="3F727FC1" w14:textId="77777777" w:rsidTr="00E15F4A">
        <w:tc>
          <w:tcPr>
            <w:tcW w:w="13183" w:type="dxa"/>
            <w:tcBorders>
              <w:top w:val="single" w:sz="4" w:space="0" w:color="auto"/>
              <w:left w:val="single" w:sz="4" w:space="0" w:color="auto"/>
              <w:bottom w:val="single" w:sz="4" w:space="0" w:color="auto"/>
              <w:right w:val="single" w:sz="4" w:space="0" w:color="auto"/>
            </w:tcBorders>
            <w:shd w:val="clear" w:color="auto" w:fill="000000"/>
          </w:tcPr>
          <w:p w14:paraId="35773A50"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p w14:paraId="3A04DD97" w14:textId="77777777" w:rsidR="00E15F4A" w:rsidRPr="00E15F4A" w:rsidRDefault="00E15F4A" w:rsidP="00E15F4A">
            <w:pPr>
              <w:keepNext/>
              <w:spacing w:after="0" w:line="240" w:lineRule="auto"/>
              <w:jc w:val="center"/>
              <w:outlineLvl w:val="0"/>
              <w:rPr>
                <w:rFonts w:ascii="Arial" w:eastAsia="Times New Roman" w:hAnsi="Arial" w:cs="Times New Roman"/>
                <w:b/>
                <w:color w:val="FFFFFF"/>
                <w:kern w:val="0"/>
                <w:sz w:val="44"/>
                <w:szCs w:val="20"/>
                <w14:ligatures w14:val="none"/>
              </w:rPr>
            </w:pPr>
            <w:r w:rsidRPr="00E15F4A">
              <w:rPr>
                <w:rFonts w:ascii="Arial" w:eastAsia="Times New Roman" w:hAnsi="Arial" w:cs="Times New Roman"/>
                <w:b/>
                <w:color w:val="FFFFFF"/>
                <w:kern w:val="0"/>
                <w:sz w:val="44"/>
                <w:szCs w:val="20"/>
                <w14:ligatures w14:val="none"/>
              </w:rPr>
              <w:t>Development record</w:t>
            </w:r>
          </w:p>
          <w:p w14:paraId="67B5AB1E"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tc>
      </w:tr>
    </w:tbl>
    <w:p w14:paraId="269BF17F"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p w14:paraId="478C5B92" w14:textId="77777777" w:rsidR="00E15F4A" w:rsidRPr="00E15F4A" w:rsidRDefault="00E15F4A" w:rsidP="00E15F4A">
      <w:pPr>
        <w:spacing w:after="0" w:line="240" w:lineRule="auto"/>
        <w:rPr>
          <w:rFonts w:ascii="Times New Roman" w:eastAsia="Times New Roman" w:hAnsi="Times New Roman" w:cs="Times New Roman"/>
          <w:kern w:val="0"/>
          <w:sz w:val="24"/>
          <w:szCs w:val="2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E15F4A" w:rsidRPr="00E15F4A" w14:paraId="40E16D77" w14:textId="77777777" w:rsidTr="00E15F4A">
        <w:tc>
          <w:tcPr>
            <w:tcW w:w="1951" w:type="dxa"/>
            <w:tcBorders>
              <w:top w:val="single" w:sz="4" w:space="0" w:color="auto"/>
              <w:left w:val="single" w:sz="4" w:space="0" w:color="auto"/>
              <w:bottom w:val="single" w:sz="4" w:space="0" w:color="auto"/>
              <w:right w:val="single" w:sz="4" w:space="0" w:color="auto"/>
            </w:tcBorders>
            <w:hideMark/>
          </w:tcPr>
          <w:p w14:paraId="6EA1BFFC" w14:textId="77777777" w:rsidR="00E15F4A" w:rsidRPr="00E15F4A" w:rsidRDefault="00E15F4A" w:rsidP="00E15F4A">
            <w:pPr>
              <w:spacing w:after="0" w:line="240" w:lineRule="auto"/>
              <w:rPr>
                <w:rFonts w:ascii="Arial" w:eastAsia="Times New Roman" w:hAnsi="Arial" w:cs="Times New Roman"/>
                <w:b/>
                <w:kern w:val="0"/>
                <w:sz w:val="20"/>
                <w:szCs w:val="20"/>
                <w14:ligatures w14:val="none"/>
              </w:rPr>
            </w:pPr>
            <w:r w:rsidRPr="00E15F4A">
              <w:rPr>
                <w:rFonts w:ascii="Arial" w:eastAsia="Times New Roman" w:hAnsi="Arial" w:cs="Times New Roman"/>
                <w:b/>
                <w:kern w:val="0"/>
                <w:sz w:val="20"/>
                <w:szCs w:val="20"/>
                <w14:ligatures w14:val="none"/>
              </w:rPr>
              <w:t>NAME:</w:t>
            </w:r>
          </w:p>
        </w:tc>
        <w:tc>
          <w:tcPr>
            <w:tcW w:w="5528" w:type="dxa"/>
            <w:tcBorders>
              <w:top w:val="single" w:sz="4" w:space="0" w:color="auto"/>
              <w:left w:val="single" w:sz="4" w:space="0" w:color="auto"/>
              <w:bottom w:val="single" w:sz="4" w:space="0" w:color="auto"/>
              <w:right w:val="single" w:sz="4" w:space="0" w:color="auto"/>
            </w:tcBorders>
            <w:hideMark/>
          </w:tcPr>
          <w:p w14:paraId="4E4F1F7B"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Mike Gelder</w:t>
            </w:r>
          </w:p>
        </w:tc>
        <w:tc>
          <w:tcPr>
            <w:tcW w:w="1843" w:type="dxa"/>
            <w:tcBorders>
              <w:top w:val="single" w:sz="4" w:space="0" w:color="auto"/>
              <w:left w:val="single" w:sz="4" w:space="0" w:color="auto"/>
              <w:bottom w:val="single" w:sz="4" w:space="0" w:color="auto"/>
              <w:right w:val="single" w:sz="4" w:space="0" w:color="auto"/>
            </w:tcBorders>
            <w:hideMark/>
          </w:tcPr>
          <w:p w14:paraId="4C77921E" w14:textId="77777777" w:rsidR="00E15F4A" w:rsidRPr="00E15F4A" w:rsidRDefault="00E15F4A" w:rsidP="00E15F4A">
            <w:pPr>
              <w:spacing w:after="0" w:line="240" w:lineRule="auto"/>
              <w:rPr>
                <w:rFonts w:ascii="Arial" w:eastAsia="Times New Roman" w:hAnsi="Arial" w:cs="Times New Roman"/>
                <w:b/>
                <w:kern w:val="0"/>
                <w:sz w:val="20"/>
                <w:szCs w:val="20"/>
                <w14:ligatures w14:val="none"/>
              </w:rPr>
            </w:pPr>
            <w:r w:rsidRPr="00E15F4A">
              <w:rPr>
                <w:rFonts w:ascii="Arial" w:eastAsia="Times New Roman" w:hAnsi="Arial" w:cs="Times New Roman"/>
                <w:b/>
                <w:kern w:val="0"/>
                <w:sz w:val="20"/>
                <w:szCs w:val="20"/>
                <w14:ligatures w14:val="none"/>
              </w:rPr>
              <w:t>MEMBERSHIP NUMBER:</w:t>
            </w:r>
          </w:p>
        </w:tc>
        <w:tc>
          <w:tcPr>
            <w:tcW w:w="3827" w:type="dxa"/>
            <w:tcBorders>
              <w:top w:val="single" w:sz="4" w:space="0" w:color="auto"/>
              <w:left w:val="single" w:sz="4" w:space="0" w:color="auto"/>
              <w:bottom w:val="single" w:sz="4" w:space="0" w:color="auto"/>
              <w:right w:val="single" w:sz="4" w:space="0" w:color="auto"/>
            </w:tcBorders>
            <w:hideMark/>
          </w:tcPr>
          <w:p w14:paraId="222D59F9"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89200932</w:t>
            </w:r>
          </w:p>
        </w:tc>
      </w:tr>
      <w:tr w:rsidR="00E15F4A" w:rsidRPr="00E15F4A" w14:paraId="0A306AA2" w14:textId="77777777" w:rsidTr="00E15F4A">
        <w:tc>
          <w:tcPr>
            <w:tcW w:w="1951" w:type="dxa"/>
            <w:tcBorders>
              <w:top w:val="single" w:sz="4" w:space="0" w:color="auto"/>
              <w:left w:val="single" w:sz="4" w:space="0" w:color="auto"/>
              <w:bottom w:val="single" w:sz="4" w:space="0" w:color="auto"/>
              <w:right w:val="single" w:sz="4" w:space="0" w:color="auto"/>
            </w:tcBorders>
            <w:hideMark/>
          </w:tcPr>
          <w:p w14:paraId="23313710"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COVERING THE PERIOD FROM:</w:t>
            </w:r>
          </w:p>
        </w:tc>
        <w:tc>
          <w:tcPr>
            <w:tcW w:w="5528" w:type="dxa"/>
            <w:tcBorders>
              <w:top w:val="single" w:sz="4" w:space="0" w:color="auto"/>
              <w:left w:val="single" w:sz="4" w:space="0" w:color="auto"/>
              <w:bottom w:val="single" w:sz="4" w:space="0" w:color="auto"/>
              <w:right w:val="single" w:sz="4" w:space="0" w:color="auto"/>
            </w:tcBorders>
            <w:hideMark/>
          </w:tcPr>
          <w:p w14:paraId="321A2992"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September 2023</w:t>
            </w:r>
          </w:p>
        </w:tc>
        <w:tc>
          <w:tcPr>
            <w:tcW w:w="1843" w:type="dxa"/>
            <w:tcBorders>
              <w:top w:val="single" w:sz="4" w:space="0" w:color="auto"/>
              <w:left w:val="single" w:sz="4" w:space="0" w:color="auto"/>
              <w:bottom w:val="single" w:sz="4" w:space="0" w:color="auto"/>
              <w:right w:val="single" w:sz="4" w:space="0" w:color="auto"/>
            </w:tcBorders>
            <w:hideMark/>
          </w:tcPr>
          <w:p w14:paraId="30B987D4"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w:t>
            </w:r>
          </w:p>
        </w:tc>
        <w:tc>
          <w:tcPr>
            <w:tcW w:w="3827" w:type="dxa"/>
            <w:tcBorders>
              <w:top w:val="single" w:sz="4" w:space="0" w:color="auto"/>
              <w:left w:val="single" w:sz="4" w:space="0" w:color="auto"/>
              <w:bottom w:val="single" w:sz="4" w:space="0" w:color="auto"/>
              <w:right w:val="single" w:sz="4" w:space="0" w:color="auto"/>
            </w:tcBorders>
            <w:hideMark/>
          </w:tcPr>
          <w:p w14:paraId="589C95EC"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December 2024</w:t>
            </w:r>
          </w:p>
        </w:tc>
      </w:tr>
    </w:tbl>
    <w:p w14:paraId="7E7791E7" w14:textId="77777777" w:rsidR="00E15F4A" w:rsidRPr="00E15F4A" w:rsidRDefault="00E15F4A" w:rsidP="00E15F4A">
      <w:pPr>
        <w:spacing w:after="0" w:line="240" w:lineRule="auto"/>
        <w:rPr>
          <w:rFonts w:ascii="Arial" w:eastAsia="Times New Roman" w:hAnsi="Arial" w:cs="Times New Roman"/>
          <w:kern w:val="0"/>
          <w:sz w:val="24"/>
          <w:szCs w:val="20"/>
          <w14:ligatures w14:val="none"/>
        </w:rPr>
      </w:pPr>
    </w:p>
    <w:p w14:paraId="4C254EF1" w14:textId="77777777" w:rsidR="00E15F4A" w:rsidRPr="00E15F4A" w:rsidRDefault="00E15F4A" w:rsidP="00E15F4A">
      <w:pPr>
        <w:spacing w:after="0" w:line="240" w:lineRule="auto"/>
        <w:rPr>
          <w:rFonts w:ascii="Arial" w:eastAsia="Times New Roman" w:hAnsi="Arial" w:cs="Times New Roman"/>
          <w:i/>
          <w:kern w:val="0"/>
          <w:sz w:val="20"/>
          <w:szCs w:val="20"/>
          <w14:ligatures w14:val="none"/>
        </w:rPr>
      </w:pPr>
      <w:r w:rsidRPr="00E15F4A">
        <w:rPr>
          <w:rFonts w:ascii="Arial" w:eastAsia="Times New Roman" w:hAnsi="Arial" w:cs="Times New Roman"/>
          <w:i/>
          <w:kern w:val="0"/>
          <w:sz w:val="20"/>
          <w:szCs w:val="20"/>
          <w14:ligatures w14:val="none"/>
        </w:rPr>
        <w:t>This record sheet is for your guidance only – you may present your development record in any other format.</w:t>
      </w:r>
    </w:p>
    <w:p w14:paraId="4E524F7D" w14:textId="77777777" w:rsidR="00E15F4A" w:rsidRPr="00E15F4A" w:rsidRDefault="00E15F4A" w:rsidP="00E15F4A">
      <w:pPr>
        <w:spacing w:after="0" w:line="240" w:lineRule="auto"/>
        <w:rPr>
          <w:rFonts w:ascii="Arial" w:eastAsia="Times New Roman" w:hAnsi="Arial" w:cs="Times New Roman"/>
          <w:kern w:val="0"/>
          <w:sz w:val="24"/>
          <w:szCs w:val="20"/>
          <w14:ligatures w14:val="none"/>
        </w:rPr>
      </w:pPr>
    </w:p>
    <w:tbl>
      <w:tblPr>
        <w:tblW w:w="1503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76"/>
        <w:gridCol w:w="1559"/>
        <w:gridCol w:w="2269"/>
        <w:gridCol w:w="3262"/>
        <w:gridCol w:w="6664"/>
      </w:tblGrid>
      <w:tr w:rsidR="00E15F4A" w:rsidRPr="00E15F4A" w14:paraId="1A5BA48F" w14:textId="77777777" w:rsidTr="00E15F4A">
        <w:tc>
          <w:tcPr>
            <w:tcW w:w="1276" w:type="dxa"/>
            <w:tcBorders>
              <w:top w:val="single" w:sz="4" w:space="0" w:color="auto"/>
              <w:left w:val="single" w:sz="4" w:space="0" w:color="auto"/>
              <w:bottom w:val="single" w:sz="4" w:space="0" w:color="auto"/>
              <w:right w:val="single" w:sz="4" w:space="0" w:color="auto"/>
            </w:tcBorders>
            <w:shd w:val="clear" w:color="auto" w:fill="CCCCCC"/>
            <w:hideMark/>
          </w:tcPr>
          <w:p w14:paraId="46C0436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Key dates</w:t>
            </w:r>
          </w:p>
        </w:tc>
        <w:tc>
          <w:tcPr>
            <w:tcW w:w="1559" w:type="dxa"/>
            <w:tcBorders>
              <w:top w:val="single" w:sz="4" w:space="0" w:color="auto"/>
              <w:left w:val="single" w:sz="4" w:space="0" w:color="auto"/>
              <w:bottom w:val="single" w:sz="4" w:space="0" w:color="auto"/>
              <w:right w:val="single" w:sz="4" w:space="0" w:color="auto"/>
            </w:tcBorders>
            <w:shd w:val="clear" w:color="auto" w:fill="CCCCCC"/>
            <w:hideMark/>
          </w:tcPr>
          <w:p w14:paraId="58E5B95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What did you do?</w:t>
            </w:r>
          </w:p>
        </w:tc>
        <w:tc>
          <w:tcPr>
            <w:tcW w:w="2268" w:type="dxa"/>
            <w:tcBorders>
              <w:top w:val="single" w:sz="4" w:space="0" w:color="auto"/>
              <w:left w:val="single" w:sz="4" w:space="0" w:color="auto"/>
              <w:bottom w:val="single" w:sz="4" w:space="0" w:color="auto"/>
              <w:right w:val="single" w:sz="4" w:space="0" w:color="auto"/>
            </w:tcBorders>
            <w:shd w:val="clear" w:color="auto" w:fill="CCCCCC"/>
            <w:hideMark/>
          </w:tcPr>
          <w:p w14:paraId="0003A43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Why?</w:t>
            </w:r>
          </w:p>
        </w:tc>
        <w:tc>
          <w:tcPr>
            <w:tcW w:w="3261" w:type="dxa"/>
            <w:tcBorders>
              <w:top w:val="single" w:sz="4" w:space="0" w:color="auto"/>
              <w:left w:val="single" w:sz="4" w:space="0" w:color="auto"/>
              <w:bottom w:val="single" w:sz="4" w:space="0" w:color="auto"/>
              <w:right w:val="single" w:sz="4" w:space="0" w:color="auto"/>
            </w:tcBorders>
            <w:shd w:val="clear" w:color="auto" w:fill="CCCCCC"/>
            <w:hideMark/>
          </w:tcPr>
          <w:p w14:paraId="26C047A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What did you learn from this?</w:t>
            </w:r>
          </w:p>
        </w:tc>
        <w:tc>
          <w:tcPr>
            <w:tcW w:w="6662" w:type="dxa"/>
            <w:tcBorders>
              <w:top w:val="single" w:sz="4" w:space="0" w:color="auto"/>
              <w:left w:val="single" w:sz="4" w:space="0" w:color="auto"/>
              <w:bottom w:val="single" w:sz="4" w:space="0" w:color="auto"/>
              <w:right w:val="single" w:sz="4" w:space="0" w:color="auto"/>
            </w:tcBorders>
            <w:shd w:val="clear" w:color="auto" w:fill="CCCCCC"/>
            <w:hideMark/>
          </w:tcPr>
          <w:p w14:paraId="398A5BF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How have/will you use this?</w:t>
            </w:r>
          </w:p>
          <w:p w14:paraId="0BF6E92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Any further action?</w:t>
            </w:r>
          </w:p>
        </w:tc>
      </w:tr>
      <w:tr w:rsidR="00E15F4A" w:rsidRPr="00E15F4A" w14:paraId="27515B5A"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48C4D38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1F47448"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February 2024</w:t>
            </w:r>
          </w:p>
        </w:tc>
        <w:tc>
          <w:tcPr>
            <w:tcW w:w="1559" w:type="dxa"/>
            <w:tcBorders>
              <w:top w:val="single" w:sz="4" w:space="0" w:color="auto"/>
              <w:left w:val="single" w:sz="4" w:space="0" w:color="auto"/>
              <w:bottom w:val="single" w:sz="4" w:space="0" w:color="auto"/>
              <w:right w:val="single" w:sz="4" w:space="0" w:color="auto"/>
            </w:tcBorders>
          </w:tcPr>
          <w:p w14:paraId="5A1DC08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26EE03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In-House Recruitment Exposition in London</w:t>
            </w:r>
          </w:p>
          <w:p w14:paraId="329D7A0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5E5F074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EA80DFA"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tc>
        <w:tc>
          <w:tcPr>
            <w:tcW w:w="2268" w:type="dxa"/>
            <w:tcBorders>
              <w:top w:val="single" w:sz="4" w:space="0" w:color="auto"/>
              <w:left w:val="single" w:sz="4" w:space="0" w:color="auto"/>
              <w:bottom w:val="single" w:sz="4" w:space="0" w:color="auto"/>
              <w:right w:val="single" w:sz="4" w:space="0" w:color="auto"/>
            </w:tcBorders>
          </w:tcPr>
          <w:p w14:paraId="102D3D7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29AB0D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Following on from the experience at In-House Recruitment Expo in Bristol it was felt that attendance at the London event would yield similar results with a range of discussions and presentations from professional teams</w:t>
            </w:r>
          </w:p>
        </w:tc>
        <w:tc>
          <w:tcPr>
            <w:tcW w:w="3261" w:type="dxa"/>
            <w:tcBorders>
              <w:top w:val="single" w:sz="4" w:space="0" w:color="auto"/>
              <w:left w:val="single" w:sz="4" w:space="0" w:color="auto"/>
              <w:bottom w:val="single" w:sz="4" w:space="0" w:color="auto"/>
              <w:right w:val="single" w:sz="4" w:space="0" w:color="auto"/>
            </w:tcBorders>
          </w:tcPr>
          <w:p w14:paraId="737F79C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C6EC3C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Unfortunately, the event was not as well attended as expected and was run poorly with over-lapping talks resulting in missed opportunities to listen to the majority.</w:t>
            </w:r>
          </w:p>
          <w:p w14:paraId="405A252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However, a greater insight was gained in the subject of Social Mobility and Inclusion of diverse groups and learning more about engagement with Generation Z applicants.</w:t>
            </w:r>
          </w:p>
          <w:p w14:paraId="5D4F297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40F7C40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C291B88"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Due to limited funding and staffing, the guidance from the discussion on engagement with Generation Z has a limited chance of uptake as some of the options available (Instagram, TikTok and Snapchat) to boost advertising would require a full-time employee to increase brand awareness and have any impact on people’s algorithms.</w:t>
            </w:r>
          </w:p>
          <w:p w14:paraId="5012376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discussion on Social Mobility and Diverse groups featured a section on Disability Confidence and attaining accreditation. This resulted in a project to see how Tata Steel could become a Level 1 Disability Confidence Employer. Unfortunately, expanding beyond this level would prove difficult due to the nature of the work including building with limited options for disabled employees including, but not limited to toilet access, ramps and issues with working at height (cranes).</w:t>
            </w:r>
          </w:p>
          <w:p w14:paraId="65E536B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571472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5C364E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401F10B"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p w14:paraId="4988FCA6"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tc>
      </w:tr>
      <w:tr w:rsidR="00E15F4A" w:rsidRPr="00E15F4A" w14:paraId="40923285"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772A468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BDFFFF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March 2024</w:t>
            </w:r>
          </w:p>
          <w:p w14:paraId="4B6C2BB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1559" w:type="dxa"/>
            <w:tcBorders>
              <w:top w:val="single" w:sz="4" w:space="0" w:color="auto"/>
              <w:left w:val="single" w:sz="4" w:space="0" w:color="auto"/>
              <w:bottom w:val="single" w:sz="4" w:space="0" w:color="auto"/>
              <w:right w:val="single" w:sz="4" w:space="0" w:color="auto"/>
            </w:tcBorders>
          </w:tcPr>
          <w:p w14:paraId="0FD58B5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E4F07C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Attending a Train the Trainer course led by internal trainer</w:t>
            </w:r>
          </w:p>
          <w:p w14:paraId="08EA5D9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21482A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7E6227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2C5974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2268" w:type="dxa"/>
            <w:tcBorders>
              <w:top w:val="single" w:sz="4" w:space="0" w:color="auto"/>
              <w:left w:val="single" w:sz="4" w:space="0" w:color="auto"/>
              <w:bottom w:val="single" w:sz="4" w:space="0" w:color="auto"/>
              <w:right w:val="single" w:sz="4" w:space="0" w:color="auto"/>
            </w:tcBorders>
          </w:tcPr>
          <w:p w14:paraId="114993C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EB60A7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 learn more about how to write successful training sessions.</w:t>
            </w:r>
          </w:p>
          <w:p w14:paraId="38BD19C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Train the Trainer course helps internal employees to become trainers. This can be beneficial to an organisation as it reduces their reliance on external trainers.</w:t>
            </w:r>
          </w:p>
        </w:tc>
        <w:tc>
          <w:tcPr>
            <w:tcW w:w="3261" w:type="dxa"/>
            <w:tcBorders>
              <w:top w:val="single" w:sz="4" w:space="0" w:color="auto"/>
              <w:left w:val="single" w:sz="4" w:space="0" w:color="auto"/>
              <w:bottom w:val="single" w:sz="4" w:space="0" w:color="auto"/>
              <w:right w:val="single" w:sz="4" w:space="0" w:color="auto"/>
            </w:tcBorders>
          </w:tcPr>
          <w:p w14:paraId="4993B6B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2D69F18"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training provided guidance on how to write successful objectives for training sessions, how to present information in a clear and concise manner without overloading the trainees, a range of learning and questioning styles and a focus on setting SMART objectives.</w:t>
            </w:r>
          </w:p>
          <w:p w14:paraId="3EA2302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6F1E89EE" w14:textId="77777777" w:rsidR="00E15F4A" w:rsidRPr="00E15F4A" w:rsidRDefault="00E15F4A" w:rsidP="00E15F4A">
            <w:pPr>
              <w:spacing w:after="0" w:line="240" w:lineRule="auto"/>
              <w:rPr>
                <w:rFonts w:ascii="Arial" w:eastAsia="Times New Roman" w:hAnsi="Arial" w:cs="Times New Roman"/>
                <w:kern w:val="0"/>
                <w:sz w:val="20"/>
                <w:szCs w:val="20"/>
                <w14:ligatures w14:val="none"/>
              </w:rPr>
            </w:pPr>
          </w:p>
          <w:p w14:paraId="019E650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The course has given me the skillset to develop my own training packages including guidance for Managers on the Probation Period which I revamped to be more user-friendly and less time-consuming. This resulted in more higher completion rates at 4, 8 and 12 weeks and started to support new employees on their career journey as I was able to link this with another project on Quality of Hire which went beyond the 12 week probation period and reached out to managers to provide updates at 3, 6, 9 and 12 months on their new starters performance. Results from this </w:t>
            </w:r>
            <w:proofErr w:type="spellStart"/>
            <w:r w:rsidRPr="00E15F4A">
              <w:rPr>
                <w:rFonts w:ascii="Arial" w:eastAsia="Times New Roman" w:hAnsi="Arial" w:cs="Times New Roman"/>
                <w:kern w:val="0"/>
                <w:sz w:val="20"/>
                <w:szCs w:val="20"/>
                <w14:ligatures w14:val="none"/>
              </w:rPr>
              <w:t>ill</w:t>
            </w:r>
            <w:proofErr w:type="spellEnd"/>
            <w:r w:rsidRPr="00E15F4A">
              <w:rPr>
                <w:rFonts w:ascii="Arial" w:eastAsia="Times New Roman" w:hAnsi="Arial" w:cs="Times New Roman"/>
                <w:kern w:val="0"/>
                <w:sz w:val="20"/>
                <w:szCs w:val="20"/>
                <w14:ligatures w14:val="none"/>
              </w:rPr>
              <w:t xml:space="preserve"> eventually feed into the Talent Development team to create Talent Boards to ensure successful employees receive additional support in their career development.</w:t>
            </w:r>
          </w:p>
          <w:p w14:paraId="349670D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0A74DEC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r>
      <w:tr w:rsidR="00E15F4A" w:rsidRPr="00E15F4A" w14:paraId="37AACA7F"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43A8F47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3B6663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May 2024</w:t>
            </w:r>
          </w:p>
          <w:p w14:paraId="477C640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1559" w:type="dxa"/>
            <w:tcBorders>
              <w:top w:val="single" w:sz="4" w:space="0" w:color="auto"/>
              <w:left w:val="single" w:sz="4" w:space="0" w:color="auto"/>
              <w:bottom w:val="single" w:sz="4" w:space="0" w:color="auto"/>
              <w:right w:val="single" w:sz="4" w:space="0" w:color="auto"/>
            </w:tcBorders>
          </w:tcPr>
          <w:p w14:paraId="0A158FA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8339A0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Coaching and Mentoring Training Course led by external trainer</w:t>
            </w:r>
          </w:p>
          <w:p w14:paraId="6EA810F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0A0F18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95FDC9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6D9E0D9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2268" w:type="dxa"/>
            <w:tcBorders>
              <w:top w:val="single" w:sz="4" w:space="0" w:color="auto"/>
              <w:left w:val="single" w:sz="4" w:space="0" w:color="auto"/>
              <w:bottom w:val="single" w:sz="4" w:space="0" w:color="auto"/>
              <w:right w:val="single" w:sz="4" w:space="0" w:color="auto"/>
            </w:tcBorders>
          </w:tcPr>
          <w:p w14:paraId="637CC64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4CE887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 develop a greater understanding of the difference between coaching and mentoring and how and when to use each method and how to manage both processes.</w:t>
            </w:r>
          </w:p>
        </w:tc>
        <w:tc>
          <w:tcPr>
            <w:tcW w:w="3261" w:type="dxa"/>
            <w:tcBorders>
              <w:top w:val="single" w:sz="4" w:space="0" w:color="auto"/>
              <w:left w:val="single" w:sz="4" w:space="0" w:color="auto"/>
              <w:bottom w:val="single" w:sz="4" w:space="0" w:color="auto"/>
              <w:right w:val="single" w:sz="4" w:space="0" w:color="auto"/>
            </w:tcBorders>
          </w:tcPr>
          <w:p w14:paraId="42557FA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650E849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How to structure effective and positive feedback sessions that would support an employee in their career development.</w:t>
            </w:r>
          </w:p>
        </w:tc>
        <w:tc>
          <w:tcPr>
            <w:tcW w:w="6662" w:type="dxa"/>
            <w:tcBorders>
              <w:top w:val="single" w:sz="4" w:space="0" w:color="auto"/>
              <w:left w:val="single" w:sz="4" w:space="0" w:color="auto"/>
              <w:bottom w:val="single" w:sz="4" w:space="0" w:color="auto"/>
              <w:right w:val="single" w:sz="4" w:space="0" w:color="auto"/>
            </w:tcBorders>
          </w:tcPr>
          <w:p w14:paraId="7900FEF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6429529"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During my time with </w:t>
            </w:r>
            <w:proofErr w:type="gramStart"/>
            <w:r w:rsidRPr="00E15F4A">
              <w:rPr>
                <w:rFonts w:ascii="Arial" w:eastAsia="Times New Roman" w:hAnsi="Arial" w:cs="Times New Roman"/>
                <w:kern w:val="0"/>
                <w:sz w:val="20"/>
                <w:szCs w:val="20"/>
                <w14:ligatures w14:val="none"/>
              </w:rPr>
              <w:t>Tata</w:t>
            </w:r>
            <w:proofErr w:type="gramEnd"/>
            <w:r w:rsidRPr="00E15F4A">
              <w:rPr>
                <w:rFonts w:ascii="Arial" w:eastAsia="Times New Roman" w:hAnsi="Arial" w:cs="Times New Roman"/>
                <w:kern w:val="0"/>
                <w:sz w:val="20"/>
                <w:szCs w:val="20"/>
                <w14:ligatures w14:val="none"/>
              </w:rPr>
              <w:t xml:space="preserve"> I was not in a position to Coach and Mentor employees, however, since joining the Vale of Glamorgan I have been able to review my training in this subject and utilise it with my new team.</w:t>
            </w:r>
          </w:p>
          <w:p w14:paraId="336125BB"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Being able to coach and guide my team they are already becoming more confident and resilient in their daily tasks. They are communicating more with each other, sharing ideas, coming forward with new ideas and liaising with other stakeholders in a more productive manner.</w:t>
            </w:r>
          </w:p>
          <w:p w14:paraId="30F136A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0C95AB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r>
      <w:tr w:rsidR="00E15F4A" w:rsidRPr="00E15F4A" w14:paraId="3F029869"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2E2728B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F514E9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June 2024</w:t>
            </w:r>
          </w:p>
        </w:tc>
        <w:tc>
          <w:tcPr>
            <w:tcW w:w="1559" w:type="dxa"/>
            <w:tcBorders>
              <w:top w:val="single" w:sz="4" w:space="0" w:color="auto"/>
              <w:left w:val="single" w:sz="4" w:space="0" w:color="auto"/>
              <w:bottom w:val="single" w:sz="4" w:space="0" w:color="auto"/>
              <w:right w:val="single" w:sz="4" w:space="0" w:color="auto"/>
            </w:tcBorders>
          </w:tcPr>
          <w:p w14:paraId="5D3FEDF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898D5A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Equality, Diversity and Inclusion Training led by internal trainer</w:t>
            </w:r>
          </w:p>
        </w:tc>
        <w:tc>
          <w:tcPr>
            <w:tcW w:w="2268" w:type="dxa"/>
            <w:tcBorders>
              <w:top w:val="single" w:sz="4" w:space="0" w:color="auto"/>
              <w:left w:val="single" w:sz="4" w:space="0" w:color="auto"/>
              <w:bottom w:val="single" w:sz="4" w:space="0" w:color="auto"/>
              <w:right w:val="single" w:sz="4" w:space="0" w:color="auto"/>
            </w:tcBorders>
          </w:tcPr>
          <w:p w14:paraId="1A4A297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A26599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To understand more about EDI legislation and protected characteristics and how the organisation can be more inclusive.</w:t>
            </w:r>
          </w:p>
        </w:tc>
        <w:tc>
          <w:tcPr>
            <w:tcW w:w="3261" w:type="dxa"/>
            <w:tcBorders>
              <w:top w:val="single" w:sz="4" w:space="0" w:color="auto"/>
              <w:left w:val="single" w:sz="4" w:space="0" w:color="auto"/>
              <w:bottom w:val="single" w:sz="4" w:space="0" w:color="auto"/>
              <w:right w:val="single" w:sz="4" w:space="0" w:color="auto"/>
            </w:tcBorders>
          </w:tcPr>
          <w:p w14:paraId="1C47734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C1F70CB"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Gained a greater understanding of legislation and the importance of EDI. Also discovered that Tata Steel had a journey ahead to be more inclusive from listening to attitudes and witnessing behaviours that were not in line with the Organisations attempts to be more inclusive.</w:t>
            </w:r>
          </w:p>
          <w:p w14:paraId="5D37067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22FF101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E182F0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I had already been very proactive with EDI themes within Tata Steel, from being part of the EDI Focus group that were building a Plan for the future about how Tata could be more inclusive. </w:t>
            </w:r>
          </w:p>
          <w:p w14:paraId="70D1B52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 had also played a significant part in attempting to create an LGBTQ+ network group.</w:t>
            </w:r>
          </w:p>
          <w:p w14:paraId="381F722F"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Due to my engagement, knowledge, and attendance at other events including Train the Trainer and Mentoring and Coaching, I moved forward with training groups on EDI initiatives and creating guidance on the </w:t>
            </w:r>
            <w:proofErr w:type="spellStart"/>
            <w:r w:rsidRPr="00E15F4A">
              <w:rPr>
                <w:rFonts w:ascii="Arial" w:eastAsia="Times New Roman" w:hAnsi="Arial" w:cs="Times New Roman"/>
                <w:kern w:val="0"/>
                <w:sz w:val="20"/>
                <w:szCs w:val="20"/>
                <w14:ligatures w14:val="none"/>
              </w:rPr>
              <w:t>Sharepoint</w:t>
            </w:r>
            <w:proofErr w:type="spellEnd"/>
            <w:r w:rsidRPr="00E15F4A">
              <w:rPr>
                <w:rFonts w:ascii="Arial" w:eastAsia="Times New Roman" w:hAnsi="Arial" w:cs="Times New Roman"/>
                <w:kern w:val="0"/>
                <w:sz w:val="20"/>
                <w:szCs w:val="20"/>
                <w14:ligatures w14:val="none"/>
              </w:rPr>
              <w:t xml:space="preserve"> Network. I am still in touch with a colleague that created the EDI Training and have regular catch-up sessions about new initiatives, despite both working for different organisations now.</w:t>
            </w:r>
          </w:p>
          <w:p w14:paraId="296C46D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Since joining the Vale of Glamorgan I have linked with various Networks to ensure that our recruitment practices are inclusive.</w:t>
            </w:r>
          </w:p>
          <w:p w14:paraId="39E5C6A6"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r>
      <w:tr w:rsidR="00E15F4A" w:rsidRPr="00E15F4A" w14:paraId="5FFCA6D2"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619DC04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BE605E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October 2024</w:t>
            </w:r>
          </w:p>
        </w:tc>
        <w:tc>
          <w:tcPr>
            <w:tcW w:w="1559" w:type="dxa"/>
            <w:tcBorders>
              <w:top w:val="single" w:sz="4" w:space="0" w:color="auto"/>
              <w:left w:val="single" w:sz="4" w:space="0" w:color="auto"/>
              <w:bottom w:val="single" w:sz="4" w:space="0" w:color="auto"/>
              <w:right w:val="single" w:sz="4" w:space="0" w:color="auto"/>
            </w:tcBorders>
          </w:tcPr>
          <w:p w14:paraId="427CA1B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255CC9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the launch of the Vale of Glamorgan 5 Year plan open discussion session</w:t>
            </w:r>
          </w:p>
        </w:tc>
        <w:tc>
          <w:tcPr>
            <w:tcW w:w="2268" w:type="dxa"/>
            <w:tcBorders>
              <w:top w:val="single" w:sz="4" w:space="0" w:color="auto"/>
              <w:left w:val="single" w:sz="4" w:space="0" w:color="auto"/>
              <w:bottom w:val="single" w:sz="4" w:space="0" w:color="auto"/>
              <w:right w:val="single" w:sz="4" w:space="0" w:color="auto"/>
            </w:tcBorders>
          </w:tcPr>
          <w:p w14:paraId="7095A8A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873B73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As a manager I am expected to feed the 5yr plan back to my team. It was also a great opportunity to network with other managers and better understand the future of the council.</w:t>
            </w:r>
          </w:p>
        </w:tc>
        <w:tc>
          <w:tcPr>
            <w:tcW w:w="3261" w:type="dxa"/>
            <w:tcBorders>
              <w:top w:val="single" w:sz="4" w:space="0" w:color="auto"/>
              <w:left w:val="single" w:sz="4" w:space="0" w:color="auto"/>
              <w:bottom w:val="single" w:sz="4" w:space="0" w:color="auto"/>
              <w:right w:val="single" w:sz="4" w:space="0" w:color="auto"/>
            </w:tcBorders>
          </w:tcPr>
          <w:p w14:paraId="4A482A1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D82C8C2"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I learnt a lot about the Vale of Glamorgan, it’s plans for the next 5yrs and what art my team can play in this. </w:t>
            </w:r>
          </w:p>
          <w:p w14:paraId="2D5C9A9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 also understood more about the issues the council faces in relation to financial demands, the changing demographics of the area and how external factors are affecting us, such as the changing weather on the coastline.</w:t>
            </w:r>
          </w:p>
          <w:p w14:paraId="54A42E3C"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398E8C4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CA8BA3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 xml:space="preserve">I was able to discuss the 5yr plan with my team and provide details on how we can support this plan. The plan itself is high </w:t>
            </w:r>
            <w:proofErr w:type="gramStart"/>
            <w:r w:rsidRPr="00E15F4A">
              <w:rPr>
                <w:rFonts w:ascii="Arial" w:eastAsia="Times New Roman" w:hAnsi="Arial" w:cs="Times New Roman"/>
                <w:kern w:val="0"/>
                <w:sz w:val="20"/>
                <w:szCs w:val="20"/>
                <w14:ligatures w14:val="none"/>
              </w:rPr>
              <w:t>level</w:t>
            </w:r>
            <w:proofErr w:type="gramEnd"/>
            <w:r w:rsidRPr="00E15F4A">
              <w:rPr>
                <w:rFonts w:ascii="Arial" w:eastAsia="Times New Roman" w:hAnsi="Arial" w:cs="Times New Roman"/>
                <w:kern w:val="0"/>
                <w:sz w:val="20"/>
                <w:szCs w:val="20"/>
                <w14:ligatures w14:val="none"/>
              </w:rPr>
              <w:t xml:space="preserve"> and the Lifecycle Function is unlikely to have large impact on the Vale’s goals, we can still support with inclusive recruitment practices and engagement with diverse groups at recruitment events.</w:t>
            </w:r>
          </w:p>
        </w:tc>
      </w:tr>
      <w:tr w:rsidR="00E15F4A" w:rsidRPr="00E15F4A" w14:paraId="2ED25914" w14:textId="77777777" w:rsidTr="00E15F4A">
        <w:trPr>
          <w:trHeight w:val="1364"/>
        </w:trPr>
        <w:tc>
          <w:tcPr>
            <w:tcW w:w="1276" w:type="dxa"/>
            <w:tcBorders>
              <w:top w:val="single" w:sz="4" w:space="0" w:color="auto"/>
              <w:left w:val="single" w:sz="4" w:space="0" w:color="auto"/>
              <w:bottom w:val="single" w:sz="4" w:space="0" w:color="auto"/>
              <w:right w:val="single" w:sz="4" w:space="0" w:color="auto"/>
            </w:tcBorders>
          </w:tcPr>
          <w:p w14:paraId="7A98B42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4F43612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November 2024</w:t>
            </w:r>
          </w:p>
        </w:tc>
        <w:tc>
          <w:tcPr>
            <w:tcW w:w="1559" w:type="dxa"/>
            <w:tcBorders>
              <w:top w:val="single" w:sz="4" w:space="0" w:color="auto"/>
              <w:left w:val="single" w:sz="4" w:space="0" w:color="auto"/>
              <w:bottom w:val="single" w:sz="4" w:space="0" w:color="auto"/>
              <w:right w:val="single" w:sz="4" w:space="0" w:color="auto"/>
            </w:tcBorders>
          </w:tcPr>
          <w:p w14:paraId="66F214AA"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700FAA40"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In-House Recruitment Exposition in Bristol</w:t>
            </w:r>
          </w:p>
        </w:tc>
        <w:tc>
          <w:tcPr>
            <w:tcW w:w="2268" w:type="dxa"/>
            <w:tcBorders>
              <w:top w:val="single" w:sz="4" w:space="0" w:color="auto"/>
              <w:left w:val="single" w:sz="4" w:space="0" w:color="auto"/>
              <w:bottom w:val="single" w:sz="4" w:space="0" w:color="auto"/>
              <w:right w:val="single" w:sz="4" w:space="0" w:color="auto"/>
            </w:tcBorders>
          </w:tcPr>
          <w:p w14:paraId="24035A0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2FA287DB"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This was a return event after attending in November 2023. Despite the poor experience in London in February 2024 I felt that attending this event would be beneficial. I was a new starter in the Vale of Glamorgan and wanted to encourage the use of external events.</w:t>
            </w:r>
          </w:p>
          <w:p w14:paraId="09429BF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3261" w:type="dxa"/>
            <w:tcBorders>
              <w:top w:val="single" w:sz="4" w:space="0" w:color="auto"/>
              <w:left w:val="single" w:sz="4" w:space="0" w:color="auto"/>
              <w:bottom w:val="single" w:sz="4" w:space="0" w:color="auto"/>
              <w:right w:val="single" w:sz="4" w:space="0" w:color="auto"/>
            </w:tcBorders>
          </w:tcPr>
          <w:p w14:paraId="5B65866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60E10D8E"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Initially, the event was to be attended by myself, my Line Manager, my Team Leader and another Direct Report who managed the advertising of roles within the Vale.</w:t>
            </w:r>
          </w:p>
          <w:p w14:paraId="34D1E40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Attendance at these events was not common practise and I wanted to share my experience of how beneficial they could be and what we could learn and take away from the discussions.</w:t>
            </w:r>
          </w:p>
          <w:p w14:paraId="732548B7"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We are also reviewing our ATS (Applicant Tracking System</w:t>
            </w:r>
            <w:proofErr w:type="gramStart"/>
            <w:r w:rsidRPr="00E15F4A">
              <w:rPr>
                <w:rFonts w:ascii="Arial" w:eastAsia="Times New Roman" w:hAnsi="Arial" w:cs="Times New Roman"/>
                <w:kern w:val="0"/>
                <w:sz w:val="20"/>
                <w:szCs w:val="20"/>
                <w14:ligatures w14:val="none"/>
              </w:rPr>
              <w:t>)</w:t>
            </w:r>
            <w:proofErr w:type="gramEnd"/>
            <w:r w:rsidRPr="00E15F4A">
              <w:rPr>
                <w:rFonts w:ascii="Arial" w:eastAsia="Times New Roman" w:hAnsi="Arial" w:cs="Times New Roman"/>
                <w:kern w:val="0"/>
                <w:sz w:val="20"/>
                <w:szCs w:val="20"/>
                <w14:ligatures w14:val="none"/>
              </w:rPr>
              <w:t xml:space="preserve"> and this event provided us with the opportunity to test different systems.</w:t>
            </w:r>
          </w:p>
          <w:p w14:paraId="78637775"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tc>
        <w:tc>
          <w:tcPr>
            <w:tcW w:w="6662" w:type="dxa"/>
            <w:tcBorders>
              <w:top w:val="single" w:sz="4" w:space="0" w:color="auto"/>
              <w:left w:val="single" w:sz="4" w:space="0" w:color="auto"/>
              <w:bottom w:val="single" w:sz="4" w:space="0" w:color="auto"/>
              <w:right w:val="single" w:sz="4" w:space="0" w:color="auto"/>
            </w:tcBorders>
          </w:tcPr>
          <w:p w14:paraId="1AEAC1C3"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p>
          <w:p w14:paraId="3B180BDD"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event was incredibly beneficial with reviewing various ATS providers leading to calls and demonstrations which will be included in the Digital Plan going forward as alternatives to the current ATS system, and the additional Recruitment function that links with our HR system.</w:t>
            </w:r>
          </w:p>
          <w:p w14:paraId="248BF5B4"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The discussions also provided additional guidance on EDI initiatives that an organisation had put in place to increase applications from diverse groups as well as Talent Trends for 2025 and new ways of writing adverts.</w:t>
            </w:r>
          </w:p>
          <w:p w14:paraId="285DBAC1" w14:textId="77777777" w:rsidR="00E15F4A" w:rsidRPr="00E15F4A" w:rsidRDefault="00E15F4A" w:rsidP="00E15F4A">
            <w:pPr>
              <w:spacing w:after="0" w:line="240" w:lineRule="auto"/>
              <w:jc w:val="center"/>
              <w:rPr>
                <w:rFonts w:ascii="Arial" w:eastAsia="Times New Roman" w:hAnsi="Arial" w:cs="Times New Roman"/>
                <w:kern w:val="0"/>
                <w:sz w:val="20"/>
                <w:szCs w:val="20"/>
                <w14:ligatures w14:val="none"/>
              </w:rPr>
            </w:pPr>
            <w:r w:rsidRPr="00E15F4A">
              <w:rPr>
                <w:rFonts w:ascii="Arial" w:eastAsia="Times New Roman" w:hAnsi="Arial" w:cs="Times New Roman"/>
                <w:kern w:val="0"/>
                <w:sz w:val="20"/>
                <w:szCs w:val="20"/>
                <w14:ligatures w14:val="none"/>
              </w:rPr>
              <w:t>I have already worked with some areas of the organisations to provide guidance on advert styles to make them more engaging and readable for the current market.</w:t>
            </w:r>
          </w:p>
        </w:tc>
      </w:tr>
    </w:tbl>
    <w:p w14:paraId="66E4AEDA" w14:textId="77777777" w:rsidR="00E15F4A" w:rsidRPr="00E15F4A" w:rsidRDefault="00E15F4A" w:rsidP="00E15F4A">
      <w:pPr>
        <w:pStyle w:val="Nornal"/>
        <w:spacing w:after="0" w:line="240" w:lineRule="auto"/>
        <w:rPr>
          <w:rFonts w:asciiTheme="minorHAnsi" w:hAnsiTheme="minorHAnsi"/>
          <w:b/>
          <w:bCs/>
          <w:color w:val="000000"/>
        </w:rPr>
      </w:pPr>
    </w:p>
    <w:p w14:paraId="503DEBF8" w14:textId="77777777" w:rsidR="003B1285" w:rsidRDefault="003B1285"/>
    <w:p w14:paraId="743DC441" w14:textId="77777777" w:rsidR="00C855EF" w:rsidRDefault="00C855EF"/>
    <w:p w14:paraId="6973D5EB" w14:textId="77777777" w:rsidR="00C855EF" w:rsidRDefault="00C855EF"/>
    <w:p w14:paraId="1DE30E16" w14:textId="77777777" w:rsidR="00C855EF" w:rsidRDefault="00C855EF">
      <w:pPr>
        <w:sectPr w:rsidR="00C855EF" w:rsidSect="008B02AF">
          <w:pgSz w:w="16838" w:h="11906" w:orient="landscape" w:code="9"/>
          <w:pgMar w:top="1440" w:right="1440" w:bottom="1440" w:left="1440" w:header="709" w:footer="709" w:gutter="0"/>
          <w:cols w:space="708"/>
          <w:docGrid w:linePitch="360"/>
        </w:sectPr>
      </w:pPr>
    </w:p>
    <w:p w14:paraId="65A69F1F" w14:textId="7257CC3E" w:rsidR="00720981" w:rsidRPr="00C855EF" w:rsidRDefault="00720981">
      <w:pPr>
        <w:rPr>
          <w:b/>
          <w:bCs/>
        </w:rPr>
      </w:pPr>
      <w:r w:rsidRPr="00A048A3">
        <w:rPr>
          <w:b/>
          <w:bCs/>
        </w:rPr>
        <w:lastRenderedPageBreak/>
        <w:t>References</w:t>
      </w:r>
    </w:p>
    <w:p w14:paraId="1D187A48" w14:textId="77777777" w:rsidR="00EB614D" w:rsidRDefault="00EB614D" w:rsidP="00EB614D">
      <w:r w:rsidRPr="00FF6740">
        <w:t xml:space="preserve">Adams, J. S. (1963). </w:t>
      </w:r>
      <w:r w:rsidRPr="00FF6740">
        <w:rPr>
          <w:i/>
          <w:iCs/>
        </w:rPr>
        <w:t>Toward an understanding of inequity</w:t>
      </w:r>
      <w:r w:rsidRPr="00FF6740">
        <w:t>. Journal of Abnormal and Social Psychology, 67(5), 422-436</w:t>
      </w:r>
    </w:p>
    <w:p w14:paraId="4F17D1F4" w14:textId="77777777" w:rsidR="00EB614D" w:rsidRPr="007360A1" w:rsidRDefault="00EB614D" w:rsidP="00EB614D">
      <w:pPr>
        <w:rPr>
          <w:color w:val="FF0000"/>
        </w:rPr>
      </w:pPr>
      <w:r w:rsidRPr="008F486C">
        <w:rPr>
          <w:color w:val="FF0000"/>
        </w:rPr>
        <w:t>‌</w:t>
      </w:r>
      <w:r w:rsidRPr="007360A1">
        <w:rPr>
          <w:color w:val="FF0000"/>
        </w:rPr>
        <w:t xml:space="preserve">Alhassan, Y.M., </w:t>
      </w:r>
      <w:proofErr w:type="spellStart"/>
      <w:r w:rsidRPr="007360A1">
        <w:rPr>
          <w:color w:val="FF0000"/>
        </w:rPr>
        <w:t>Akparep</w:t>
      </w:r>
      <w:proofErr w:type="spellEnd"/>
      <w:r w:rsidRPr="007360A1">
        <w:rPr>
          <w:color w:val="FF0000"/>
        </w:rPr>
        <w:t xml:space="preserve">, J.Y. and </w:t>
      </w:r>
      <w:proofErr w:type="spellStart"/>
      <w:r w:rsidRPr="007360A1">
        <w:rPr>
          <w:color w:val="FF0000"/>
        </w:rPr>
        <w:t>Ngmenkpieo</w:t>
      </w:r>
      <w:proofErr w:type="spellEnd"/>
      <w:r w:rsidRPr="007360A1">
        <w:rPr>
          <w:color w:val="FF0000"/>
        </w:rPr>
        <w:t>, F. (2022). Employee Autonomy and Employee Creativity: The Mediating Role of Intrinsic Motivation. </w:t>
      </w:r>
      <w:r w:rsidRPr="007360A1">
        <w:rPr>
          <w:i/>
          <w:iCs/>
          <w:color w:val="FF0000"/>
        </w:rPr>
        <w:t>Open Journal of Leadership</w:t>
      </w:r>
      <w:r w:rsidRPr="007360A1">
        <w:rPr>
          <w:color w:val="FF0000"/>
        </w:rPr>
        <w:t xml:space="preserve">, 11(04), pp.356–369. </w:t>
      </w:r>
      <w:proofErr w:type="spellStart"/>
      <w:proofErr w:type="gramStart"/>
      <w:r w:rsidRPr="007360A1">
        <w:rPr>
          <w:color w:val="FF0000"/>
        </w:rPr>
        <w:t>doi:https</w:t>
      </w:r>
      <w:proofErr w:type="spellEnd"/>
      <w:r w:rsidRPr="007360A1">
        <w:rPr>
          <w:color w:val="FF0000"/>
        </w:rPr>
        <w:t>://doi.org/10.4236/ojl.2022.114019</w:t>
      </w:r>
      <w:proofErr w:type="gramEnd"/>
      <w:r w:rsidRPr="007360A1">
        <w:rPr>
          <w:color w:val="FF0000"/>
        </w:rPr>
        <w:t>.</w:t>
      </w:r>
    </w:p>
    <w:p w14:paraId="5FDE6783" w14:textId="77777777" w:rsidR="00EB614D" w:rsidRPr="00460F66" w:rsidRDefault="00EB614D" w:rsidP="00EB614D">
      <w:pPr>
        <w:rPr>
          <w:color w:val="FF0000"/>
        </w:rPr>
      </w:pPr>
      <w:r w:rsidRPr="007F5581">
        <w:rPr>
          <w:color w:val="FF0000"/>
        </w:rPr>
        <w:t>‌</w:t>
      </w:r>
      <w:r w:rsidRPr="00460F66">
        <w:rPr>
          <w:color w:val="FF0000"/>
        </w:rPr>
        <w:t>Armstrong, M. and Taylor, S. (2020). </w:t>
      </w:r>
      <w:r w:rsidRPr="00460F66">
        <w:rPr>
          <w:i/>
          <w:iCs/>
          <w:color w:val="FF0000"/>
        </w:rPr>
        <w:t>Armstrong’s Handbook of Human Resource Management Practice</w:t>
      </w:r>
      <w:r w:rsidRPr="00460F66">
        <w:rPr>
          <w:color w:val="FF0000"/>
        </w:rPr>
        <w:t xml:space="preserve">. 15th ed. London: </w:t>
      </w:r>
      <w:proofErr w:type="spellStart"/>
      <w:r w:rsidRPr="00460F66">
        <w:rPr>
          <w:color w:val="FF0000"/>
        </w:rPr>
        <w:t>KoganPage</w:t>
      </w:r>
      <w:proofErr w:type="spellEnd"/>
      <w:r w:rsidRPr="00460F66">
        <w:rPr>
          <w:color w:val="FF0000"/>
        </w:rPr>
        <w:t>.</w:t>
      </w:r>
    </w:p>
    <w:p w14:paraId="7235FFAD" w14:textId="77777777" w:rsidR="00EB614D" w:rsidRPr="00117FA9" w:rsidRDefault="00EB614D" w:rsidP="00EB614D">
      <w:r w:rsidRPr="00C23739">
        <w:t xml:space="preserve">Bennett, J.M., 2009. </w:t>
      </w:r>
      <w:r w:rsidRPr="00C23739">
        <w:rPr>
          <w:i/>
          <w:iCs/>
        </w:rPr>
        <w:t>Cultures in the workplace: The significance of inclusion and diversity</w:t>
      </w:r>
      <w:r w:rsidRPr="00C23739">
        <w:t xml:space="preserve">. Journal of Organizational </w:t>
      </w:r>
      <w:proofErr w:type="spellStart"/>
      <w:r w:rsidRPr="00C23739">
        <w:t>Behavior</w:t>
      </w:r>
      <w:proofErr w:type="spellEnd"/>
      <w:r w:rsidRPr="00C23739">
        <w:t>, 15(3), pp.275-295.</w:t>
      </w:r>
    </w:p>
    <w:p w14:paraId="1C9E900D" w14:textId="77777777" w:rsidR="00EB614D" w:rsidRDefault="00EB614D" w:rsidP="00EB614D">
      <w:r w:rsidRPr="003C73BD">
        <w:t xml:space="preserve">Binns, K., 2015. </w:t>
      </w:r>
      <w:r w:rsidRPr="003C73BD">
        <w:rPr>
          <w:i/>
          <w:iCs/>
        </w:rPr>
        <w:t>Diversity in the Workplace: A Guide to Recruiting, Retaining, and Motivating a Diverse Workforce</w:t>
      </w:r>
      <w:r w:rsidRPr="003C73BD">
        <w:t xml:space="preserve">. Harvard Business Review. [online] Available at: </w:t>
      </w:r>
      <w:hyperlink r:id="rId5" w:tgtFrame="_new" w:history="1">
        <w:r w:rsidRPr="003C73BD">
          <w:rPr>
            <w:rStyle w:val="Hyperlink"/>
          </w:rPr>
          <w:t>https://hbr.org/2015/03/diversity-in-the-workplace</w:t>
        </w:r>
      </w:hyperlink>
      <w:r w:rsidRPr="003C73BD">
        <w:t xml:space="preserve"> [Accessed 13 January 2025].</w:t>
      </w:r>
    </w:p>
    <w:p w14:paraId="0A091479" w14:textId="77777777" w:rsidR="00EB614D" w:rsidRDefault="00EB614D" w:rsidP="00EB614D">
      <w:pPr>
        <w:rPr>
          <w:color w:val="FF0000"/>
        </w:rPr>
      </w:pPr>
      <w:proofErr w:type="spellStart"/>
      <w:r w:rsidRPr="00477B27">
        <w:rPr>
          <w:color w:val="FF0000"/>
        </w:rPr>
        <w:t>binujacob</w:t>
      </w:r>
      <w:proofErr w:type="spellEnd"/>
      <w:r w:rsidRPr="00477B27">
        <w:rPr>
          <w:color w:val="FF0000"/>
        </w:rPr>
        <w:t xml:space="preserve"> (2023). </w:t>
      </w:r>
      <w:r w:rsidRPr="00477B27">
        <w:rPr>
          <w:i/>
          <w:iCs/>
          <w:color w:val="FF0000"/>
        </w:rPr>
        <w:t xml:space="preserve">12 Ways to Harness Empathy and Collaboration </w:t>
      </w:r>
      <w:proofErr w:type="gramStart"/>
      <w:r w:rsidRPr="00477B27">
        <w:rPr>
          <w:i/>
          <w:iCs/>
          <w:color w:val="FF0000"/>
        </w:rPr>
        <w:t>In</w:t>
      </w:r>
      <w:proofErr w:type="gramEnd"/>
      <w:r w:rsidRPr="00477B27">
        <w:rPr>
          <w:i/>
          <w:iCs/>
          <w:color w:val="FF0000"/>
        </w:rPr>
        <w:t xml:space="preserve"> The Workplace</w:t>
      </w:r>
      <w:r w:rsidRPr="00477B27">
        <w:rPr>
          <w:color w:val="FF0000"/>
        </w:rPr>
        <w:t>. [online] Engage for Success. Available at: https://engageforsuccess.org/culture-and-working-environment/12-ways-to-harness-empathy-and-collaboration-in-the-workplace/.</w:t>
      </w:r>
    </w:p>
    <w:p w14:paraId="19631FF4" w14:textId="77777777" w:rsidR="00EB614D" w:rsidRDefault="00EB614D" w:rsidP="00EB614D">
      <w:r w:rsidRPr="002F04CC">
        <w:t>‌</w:t>
      </w:r>
      <w:r w:rsidRPr="00372E56">
        <w:t>Blinder, A.S. (2013). </w:t>
      </w:r>
      <w:r w:rsidRPr="00372E56">
        <w:rPr>
          <w:i/>
          <w:iCs/>
        </w:rPr>
        <w:t>After the Music Stopped</w:t>
      </w:r>
      <w:r w:rsidRPr="00372E56">
        <w:t>. Penguin.</w:t>
      </w:r>
    </w:p>
    <w:p w14:paraId="0ACD9DC0" w14:textId="77777777" w:rsidR="00EB614D" w:rsidRPr="00997DDA" w:rsidRDefault="00EB614D" w:rsidP="00EB614D">
      <w:pPr>
        <w:rPr>
          <w:color w:val="FF0000"/>
        </w:rPr>
      </w:pPr>
      <w:proofErr w:type="spellStart"/>
      <w:r w:rsidRPr="00997DDA">
        <w:rPr>
          <w:color w:val="FF0000"/>
        </w:rPr>
        <w:t>Bonterre</w:t>
      </w:r>
      <w:proofErr w:type="spellEnd"/>
      <w:r w:rsidRPr="00997DDA">
        <w:rPr>
          <w:color w:val="FF0000"/>
        </w:rPr>
        <w:t>, M. (2023). </w:t>
      </w:r>
      <w:r w:rsidRPr="00997DDA">
        <w:rPr>
          <w:i/>
          <w:iCs/>
          <w:color w:val="FF0000"/>
        </w:rPr>
        <w:t>Empathetic Leadership: How to Go Beyond Lip Service - Harvard</w:t>
      </w:r>
      <w:r w:rsidRPr="00997DDA">
        <w:rPr>
          <w:color w:val="FF0000"/>
        </w:rPr>
        <w:t>. [online] Harvard Business Publishing. Available at: https://www.harvardbusiness.org/empathetic-leadership-how-to-go-beyond-lip-service/.</w:t>
      </w:r>
    </w:p>
    <w:p w14:paraId="0D297484" w14:textId="77777777" w:rsidR="00EB614D" w:rsidRPr="00645B4C" w:rsidRDefault="00EB614D" w:rsidP="00EB614D">
      <w:pPr>
        <w:rPr>
          <w:color w:val="FF0000"/>
        </w:rPr>
      </w:pPr>
      <w:r w:rsidRPr="009531BB">
        <w:rPr>
          <w:color w:val="FF0000"/>
        </w:rPr>
        <w:t>‌</w:t>
      </w:r>
      <w:r w:rsidRPr="00645B4C">
        <w:rPr>
          <w:color w:val="FF0000"/>
        </w:rPr>
        <w:t>Channell, M. (2021). </w:t>
      </w:r>
      <w:r w:rsidRPr="00645B4C">
        <w:rPr>
          <w:i/>
          <w:iCs/>
          <w:color w:val="FF0000"/>
        </w:rPr>
        <w:t>Daniel Goleman’s Emotional Intelligence in Leadership: How to Improve Motivation in Your Team</w:t>
      </w:r>
      <w:r w:rsidRPr="00645B4C">
        <w:rPr>
          <w:color w:val="FF0000"/>
        </w:rPr>
        <w:t>. [online] TSW Training. Available at: https://www.tsw.co.uk/blog/leadership-and-management/daniel-goleman-emotional-intelligence/.</w:t>
      </w:r>
    </w:p>
    <w:p w14:paraId="0A67B46A" w14:textId="77777777" w:rsidR="00EB614D" w:rsidRPr="0057458D" w:rsidRDefault="00EB614D" w:rsidP="00EB614D">
      <w:r w:rsidRPr="0057458D">
        <w:t xml:space="preserve">Chartered Institute of Personnel and Development (CIPD), 2020. </w:t>
      </w:r>
      <w:r w:rsidRPr="0057458D">
        <w:rPr>
          <w:i/>
          <w:iCs/>
        </w:rPr>
        <w:t>The Future of Work: A Journey to 2022</w:t>
      </w:r>
      <w:r w:rsidRPr="0057458D">
        <w:t>. CIPD.</w:t>
      </w:r>
    </w:p>
    <w:p w14:paraId="4780EC6C" w14:textId="77777777" w:rsidR="00EB614D" w:rsidRPr="0057458D" w:rsidRDefault="00EB614D" w:rsidP="00EB614D">
      <w:r w:rsidRPr="0057458D">
        <w:t xml:space="preserve">Chartered Institute of Personnel and Development (CIPD), 2021. </w:t>
      </w:r>
      <w:r w:rsidRPr="0057458D">
        <w:rPr>
          <w:i/>
          <w:iCs/>
        </w:rPr>
        <w:t>HR Profession Map</w:t>
      </w:r>
      <w:r w:rsidRPr="0057458D">
        <w:t>. CIPD.</w:t>
      </w:r>
    </w:p>
    <w:p w14:paraId="37FAC1A1" w14:textId="77777777" w:rsidR="00EB614D" w:rsidRPr="004B181C" w:rsidRDefault="00EB614D" w:rsidP="00EB614D">
      <w:pPr>
        <w:rPr>
          <w:color w:val="FF0000"/>
        </w:rPr>
      </w:pPr>
      <w:r w:rsidRPr="00645B4C">
        <w:rPr>
          <w:color w:val="FF0000"/>
        </w:rPr>
        <w:t>‌</w:t>
      </w:r>
      <w:r w:rsidRPr="004B181C">
        <w:rPr>
          <w:color w:val="FF0000"/>
        </w:rPr>
        <w:t>Chartered Institute of professional development (2024). </w:t>
      </w:r>
      <w:r w:rsidRPr="004B181C">
        <w:rPr>
          <w:i/>
          <w:iCs/>
          <w:color w:val="FF0000"/>
        </w:rPr>
        <w:t>CIPD | Leadership in the Workplace | Factsheets</w:t>
      </w:r>
      <w:r w:rsidRPr="004B181C">
        <w:rPr>
          <w:color w:val="FF0000"/>
        </w:rPr>
        <w:t>. [online] CIPD. Available at: https://www.cipd.org/uk/knowledge/factsheets/leadership-factsheet/.</w:t>
      </w:r>
    </w:p>
    <w:p w14:paraId="29E30186" w14:textId="77777777" w:rsidR="00EB614D" w:rsidRPr="001478C8" w:rsidRDefault="00EB614D" w:rsidP="00EB614D">
      <w:pPr>
        <w:rPr>
          <w:color w:val="FF0000"/>
        </w:rPr>
      </w:pPr>
      <w:r w:rsidRPr="00B3356F">
        <w:rPr>
          <w:color w:val="FF0000"/>
        </w:rPr>
        <w:t>‌</w:t>
      </w:r>
      <w:r w:rsidRPr="001478C8">
        <w:rPr>
          <w:color w:val="FF0000"/>
        </w:rPr>
        <w:t>CIPD (2019). </w:t>
      </w:r>
      <w:r w:rsidRPr="001478C8">
        <w:rPr>
          <w:i/>
          <w:iCs/>
          <w:color w:val="FF0000"/>
        </w:rPr>
        <w:t>Building inclusive workplaces</w:t>
      </w:r>
      <w:r w:rsidRPr="001478C8">
        <w:rPr>
          <w:color w:val="FF0000"/>
        </w:rPr>
        <w:t>. [online] CIPD. Available at: https://www.cipd.org/uk/knowledge/evidence-reviews/building-inclusive-workplaces/.</w:t>
      </w:r>
    </w:p>
    <w:p w14:paraId="04BE48D3" w14:textId="77777777" w:rsidR="00EB614D" w:rsidRDefault="00EB614D" w:rsidP="00EB614D">
      <w:r w:rsidRPr="003B3E9C">
        <w:t>CIPD (2019). </w:t>
      </w:r>
      <w:r w:rsidRPr="003B3E9C">
        <w:rPr>
          <w:i/>
          <w:iCs/>
        </w:rPr>
        <w:t>CIPD | Rotten apples, bad barrels and sticky situations: a review of unethical workplace behaviour</w:t>
      </w:r>
      <w:r w:rsidRPr="003B3E9C">
        <w:t xml:space="preserve">. [online] CIPD. Available at: </w:t>
      </w:r>
      <w:hyperlink r:id="rId6" w:history="1">
        <w:r w:rsidRPr="003B3E9C">
          <w:rPr>
            <w:rStyle w:val="Hyperlink"/>
          </w:rPr>
          <w:t>https://www.cipd.org/uk/knowledge/evidence-reviews/ethical-behaviour/</w:t>
        </w:r>
      </w:hyperlink>
      <w:r w:rsidRPr="003B3E9C">
        <w:t>.</w:t>
      </w:r>
    </w:p>
    <w:p w14:paraId="12FC83A6" w14:textId="77777777" w:rsidR="00EB614D" w:rsidRPr="00117FA9" w:rsidRDefault="00EB614D" w:rsidP="00EB614D">
      <w:r w:rsidRPr="00117FA9">
        <w:t>CIPD (2023). </w:t>
      </w:r>
      <w:r w:rsidRPr="00117FA9">
        <w:rPr>
          <w:i/>
          <w:iCs/>
        </w:rPr>
        <w:t>CIPD | Code of Conduct and Ethics</w:t>
      </w:r>
      <w:r w:rsidRPr="00117FA9">
        <w:t xml:space="preserve">. [online] CIPD. Available at: </w:t>
      </w:r>
      <w:hyperlink r:id="rId7" w:history="1">
        <w:r w:rsidRPr="00117FA9">
          <w:rPr>
            <w:rStyle w:val="Hyperlink"/>
          </w:rPr>
          <w:t>https://www.cipd.org/uk/membership/professional-standards/code-of-conduct/</w:t>
        </w:r>
      </w:hyperlink>
      <w:r w:rsidRPr="00117FA9">
        <w:t>.</w:t>
      </w:r>
    </w:p>
    <w:p w14:paraId="7C53253B" w14:textId="77777777" w:rsidR="00EB614D" w:rsidRPr="00117FA9" w:rsidRDefault="00EB614D" w:rsidP="00EB614D">
      <w:r w:rsidRPr="00117FA9">
        <w:t>CIPD (2023). </w:t>
      </w:r>
      <w:r w:rsidRPr="00117FA9">
        <w:rPr>
          <w:i/>
          <w:iCs/>
        </w:rPr>
        <w:t>CIPD | The People Profession</w:t>
      </w:r>
      <w:r w:rsidRPr="00117FA9">
        <w:t>. [online] CIPD. Available at: https://www.cipd.org/uk/the-people-profession/.</w:t>
      </w:r>
    </w:p>
    <w:p w14:paraId="1CC855E7" w14:textId="77777777" w:rsidR="00EB614D" w:rsidRDefault="00EB614D" w:rsidP="00EB614D">
      <w:r w:rsidRPr="00E830E8">
        <w:lastRenderedPageBreak/>
        <w:t>CIPD (2023). </w:t>
      </w:r>
      <w:r w:rsidRPr="00E830E8">
        <w:rPr>
          <w:i/>
          <w:iCs/>
        </w:rPr>
        <w:t>People Profession 2023 UK and Ireland survey report</w:t>
      </w:r>
      <w:r w:rsidRPr="00E830E8">
        <w:t xml:space="preserve">. [online] Available at: </w:t>
      </w:r>
      <w:hyperlink r:id="rId8" w:history="1">
        <w:r w:rsidRPr="00E830E8">
          <w:rPr>
            <w:rStyle w:val="Hyperlink"/>
          </w:rPr>
          <w:t>https://www.cipd.org/globalassets/media/knowledge/knowledge-hub/reports/2023-pdfs/2023-people-profession-report-uk-ireland-2.pdf</w:t>
        </w:r>
      </w:hyperlink>
      <w:r w:rsidRPr="00E830E8">
        <w:t>.</w:t>
      </w:r>
    </w:p>
    <w:p w14:paraId="4C942FFF" w14:textId="77777777" w:rsidR="00EB614D" w:rsidRDefault="00EB614D" w:rsidP="00EB614D">
      <w:r w:rsidRPr="00B80037">
        <w:t>CIPD (2024). </w:t>
      </w:r>
      <w:r w:rsidRPr="00B80037">
        <w:rPr>
          <w:i/>
          <w:iCs/>
        </w:rPr>
        <w:t>Ethics at work: an Employer’s Guide</w:t>
      </w:r>
      <w:r w:rsidRPr="00B80037">
        <w:t xml:space="preserve">. [online] CIPD. Available at: </w:t>
      </w:r>
      <w:hyperlink r:id="rId9" w:history="1">
        <w:r w:rsidRPr="00B80037">
          <w:rPr>
            <w:rStyle w:val="Hyperlink"/>
          </w:rPr>
          <w:t>https://www.cipd.org/uk/knowledge/guides/ethics-work-guide/</w:t>
        </w:r>
      </w:hyperlink>
      <w:r w:rsidRPr="00B80037">
        <w:t>.</w:t>
      </w:r>
    </w:p>
    <w:p w14:paraId="6C022280" w14:textId="77777777" w:rsidR="00EB614D" w:rsidRPr="001C2577" w:rsidRDefault="00EB614D" w:rsidP="00EB614D">
      <w:pPr>
        <w:rPr>
          <w:color w:val="FF0000"/>
        </w:rPr>
      </w:pPr>
      <w:r w:rsidRPr="00460F66">
        <w:rPr>
          <w:color w:val="FF0000"/>
        </w:rPr>
        <w:t>‌</w:t>
      </w:r>
      <w:r w:rsidRPr="001C2577">
        <w:rPr>
          <w:color w:val="FF0000"/>
        </w:rPr>
        <w:t>CIPD (2024). </w:t>
      </w:r>
      <w:r w:rsidRPr="001C2577">
        <w:rPr>
          <w:i/>
          <w:iCs/>
          <w:color w:val="FF0000"/>
        </w:rPr>
        <w:t>Professional Courage and Influence</w:t>
      </w:r>
      <w:r w:rsidRPr="001C2577">
        <w:rPr>
          <w:color w:val="FF0000"/>
        </w:rPr>
        <w:t>. [online] CIPD. Available at: https://www.cipd.org/uk/the-people-profession/the-profession-map/explore-the-profession-map/core-behaviours/professional-courage-influence/.</w:t>
      </w:r>
    </w:p>
    <w:p w14:paraId="28F272AD" w14:textId="77777777" w:rsidR="00EB614D" w:rsidRDefault="00EB614D" w:rsidP="00EB614D">
      <w:r w:rsidRPr="005D4FC9">
        <w:t>CIPD. (n.d.). </w:t>
      </w:r>
      <w:r w:rsidRPr="005D4FC9">
        <w:rPr>
          <w:i/>
          <w:iCs/>
        </w:rPr>
        <w:t>CIPD | Code of Conduct and Ethics</w:t>
      </w:r>
      <w:r w:rsidRPr="005D4FC9">
        <w:t xml:space="preserve">. [online] Available at: </w:t>
      </w:r>
      <w:hyperlink r:id="rId10" w:anchor="code" w:history="1">
        <w:r w:rsidRPr="005D4FC9">
          <w:rPr>
            <w:rStyle w:val="Hyperlink"/>
          </w:rPr>
          <w:t>https://www.cipd.org/uk/membership/professional-standards/code-of-conduct/#code</w:t>
        </w:r>
      </w:hyperlink>
      <w:r w:rsidRPr="005D4FC9">
        <w:t>.</w:t>
      </w:r>
    </w:p>
    <w:p w14:paraId="78261928" w14:textId="77777777" w:rsidR="00EB614D" w:rsidRPr="007A4BEF" w:rsidRDefault="00EB614D" w:rsidP="00EB614D">
      <w:pPr>
        <w:rPr>
          <w:color w:val="FF0000"/>
        </w:rPr>
      </w:pPr>
      <w:r w:rsidRPr="007360A1">
        <w:rPr>
          <w:color w:val="FF0000"/>
        </w:rPr>
        <w:t>‌</w:t>
      </w:r>
      <w:r w:rsidRPr="007A4BEF">
        <w:rPr>
          <w:color w:val="FF0000"/>
        </w:rPr>
        <w:t>Cohen-</w:t>
      </w:r>
      <w:proofErr w:type="spellStart"/>
      <w:r w:rsidRPr="007A4BEF">
        <w:rPr>
          <w:color w:val="FF0000"/>
        </w:rPr>
        <w:t>Charash</w:t>
      </w:r>
      <w:proofErr w:type="spellEnd"/>
      <w:r w:rsidRPr="007A4BEF">
        <w:rPr>
          <w:color w:val="FF0000"/>
        </w:rPr>
        <w:t>, Y. and Spector, P.E. (2001). The Role of Justice in Organizations: A Meta-Analysis. </w:t>
      </w:r>
      <w:r w:rsidRPr="007A4BEF">
        <w:rPr>
          <w:i/>
          <w:iCs/>
          <w:color w:val="FF0000"/>
        </w:rPr>
        <w:t xml:space="preserve">Organizational </w:t>
      </w:r>
      <w:proofErr w:type="spellStart"/>
      <w:r w:rsidRPr="007A4BEF">
        <w:rPr>
          <w:i/>
          <w:iCs/>
          <w:color w:val="FF0000"/>
        </w:rPr>
        <w:t>Behavior</w:t>
      </w:r>
      <w:proofErr w:type="spellEnd"/>
      <w:r w:rsidRPr="007A4BEF">
        <w:rPr>
          <w:i/>
          <w:iCs/>
          <w:color w:val="FF0000"/>
        </w:rPr>
        <w:t xml:space="preserve"> and Human Decision Processes</w:t>
      </w:r>
      <w:r w:rsidRPr="007A4BEF">
        <w:rPr>
          <w:color w:val="FF0000"/>
        </w:rPr>
        <w:t xml:space="preserve">, [online] 86(2), pp.278–321. </w:t>
      </w:r>
      <w:proofErr w:type="spellStart"/>
      <w:proofErr w:type="gramStart"/>
      <w:r w:rsidRPr="007A4BEF">
        <w:rPr>
          <w:color w:val="FF0000"/>
        </w:rPr>
        <w:t>doi:https</w:t>
      </w:r>
      <w:proofErr w:type="spellEnd"/>
      <w:r w:rsidRPr="007A4BEF">
        <w:rPr>
          <w:color w:val="FF0000"/>
        </w:rPr>
        <w:t>://doi.org/10.1006/obhd.2001.2958</w:t>
      </w:r>
      <w:proofErr w:type="gramEnd"/>
      <w:r w:rsidRPr="007A4BEF">
        <w:rPr>
          <w:color w:val="FF0000"/>
        </w:rPr>
        <w:t>.</w:t>
      </w:r>
    </w:p>
    <w:p w14:paraId="68A00A37" w14:textId="77777777" w:rsidR="00EB614D" w:rsidRPr="00117FA9" w:rsidRDefault="00EB614D" w:rsidP="00EB614D">
      <w:r w:rsidRPr="00117FA9">
        <w:t>community.cipd.co.uk. (n.d.). </w:t>
      </w:r>
      <w:r w:rsidRPr="00117FA9">
        <w:rPr>
          <w:i/>
          <w:iCs/>
        </w:rPr>
        <w:t>What makes the ideal people professional? Discuss... - General - Our Profession - CIPD Community</w:t>
      </w:r>
      <w:r w:rsidRPr="00117FA9">
        <w:t>. [online] Available at: https://community.cipd.co.uk/discussion-forums/our-profession/f/general/22993/what-makes-the-ideal-people-professional-discuss#gref.</w:t>
      </w:r>
    </w:p>
    <w:p w14:paraId="5EB4D564" w14:textId="77777777" w:rsidR="00EB614D" w:rsidRDefault="00EB614D" w:rsidP="00EB614D">
      <w:proofErr w:type="spellStart"/>
      <w:r w:rsidRPr="00C200C7">
        <w:t>Davlembayeva</w:t>
      </w:r>
      <w:proofErr w:type="spellEnd"/>
      <w:r w:rsidRPr="00C200C7">
        <w:t xml:space="preserve">, D. and </w:t>
      </w:r>
      <w:proofErr w:type="spellStart"/>
      <w:r w:rsidRPr="00C200C7">
        <w:t>Alamanos</w:t>
      </w:r>
      <w:proofErr w:type="spellEnd"/>
      <w:r w:rsidRPr="00C200C7">
        <w:t>, E. (2023). </w:t>
      </w:r>
      <w:r w:rsidRPr="00C200C7">
        <w:rPr>
          <w:i/>
          <w:iCs/>
        </w:rPr>
        <w:t>Equity Theory: A Review</w:t>
      </w:r>
      <w:r w:rsidRPr="00C200C7">
        <w:t xml:space="preserve">. [online] open.ncl.ac.uk. Available at: </w:t>
      </w:r>
      <w:hyperlink r:id="rId11" w:history="1">
        <w:r w:rsidRPr="00C200C7">
          <w:rPr>
            <w:rStyle w:val="Hyperlink"/>
          </w:rPr>
          <w:t>https://open.ncl.ac.uk/theories/5/equity-theory/</w:t>
        </w:r>
      </w:hyperlink>
      <w:r w:rsidRPr="00C200C7">
        <w:t>.</w:t>
      </w:r>
    </w:p>
    <w:p w14:paraId="5A6B4F5E" w14:textId="77777777" w:rsidR="00EB614D" w:rsidRDefault="00EB614D" w:rsidP="00EB614D">
      <w:pPr>
        <w:rPr>
          <w:color w:val="FF0000"/>
        </w:rPr>
      </w:pPr>
      <w:proofErr w:type="spellStart"/>
      <w:r w:rsidRPr="00E963F6">
        <w:rPr>
          <w:color w:val="FF0000"/>
        </w:rPr>
        <w:t>Decety</w:t>
      </w:r>
      <w:proofErr w:type="spellEnd"/>
      <w:r w:rsidRPr="00E963F6">
        <w:rPr>
          <w:color w:val="FF0000"/>
        </w:rPr>
        <w:t xml:space="preserve">, J. and Cowell, J.M. (2015). Empathy, Justice, and Moral </w:t>
      </w:r>
      <w:proofErr w:type="spellStart"/>
      <w:r w:rsidRPr="00E963F6">
        <w:rPr>
          <w:color w:val="FF0000"/>
        </w:rPr>
        <w:t>Behavior</w:t>
      </w:r>
      <w:proofErr w:type="spellEnd"/>
      <w:r w:rsidRPr="00E963F6">
        <w:rPr>
          <w:color w:val="FF0000"/>
        </w:rPr>
        <w:t>. </w:t>
      </w:r>
      <w:r w:rsidRPr="00E963F6">
        <w:rPr>
          <w:i/>
          <w:iCs/>
          <w:color w:val="FF0000"/>
        </w:rPr>
        <w:t>AJOB Neuroscience</w:t>
      </w:r>
      <w:r w:rsidRPr="00E963F6">
        <w:rPr>
          <w:color w:val="FF0000"/>
        </w:rPr>
        <w:t xml:space="preserve">, 6(3), pp.3–14. </w:t>
      </w:r>
      <w:proofErr w:type="spellStart"/>
      <w:proofErr w:type="gramStart"/>
      <w:r w:rsidRPr="00E963F6">
        <w:rPr>
          <w:color w:val="FF0000"/>
        </w:rPr>
        <w:t>doi:https</w:t>
      </w:r>
      <w:proofErr w:type="spellEnd"/>
      <w:r w:rsidRPr="00E963F6">
        <w:rPr>
          <w:color w:val="FF0000"/>
        </w:rPr>
        <w:t>://doi.org/10.1080/21507740.2015.1047055</w:t>
      </w:r>
      <w:proofErr w:type="gramEnd"/>
      <w:r w:rsidRPr="00E963F6">
        <w:rPr>
          <w:color w:val="FF0000"/>
        </w:rPr>
        <w:t>.</w:t>
      </w:r>
    </w:p>
    <w:p w14:paraId="61D0B485" w14:textId="77777777" w:rsidR="00EB614D" w:rsidRDefault="00EB614D" w:rsidP="00EB614D">
      <w:r w:rsidRPr="006C18E7">
        <w:t>Deci, E.L. and Ryan, R.M. (1985). </w:t>
      </w:r>
      <w:r w:rsidRPr="006C18E7">
        <w:rPr>
          <w:i/>
          <w:iCs/>
        </w:rPr>
        <w:t xml:space="preserve">Intrinsic motivation and self-determination in human </w:t>
      </w:r>
      <w:proofErr w:type="spellStart"/>
      <w:r w:rsidRPr="006C18E7">
        <w:rPr>
          <w:i/>
          <w:iCs/>
        </w:rPr>
        <w:t>behavior</w:t>
      </w:r>
      <w:proofErr w:type="spellEnd"/>
      <w:r w:rsidRPr="006C18E7">
        <w:t>. New York: Springer Science &amp; Business Media.</w:t>
      </w:r>
    </w:p>
    <w:p w14:paraId="1EAA3752" w14:textId="77777777" w:rsidR="00EB614D" w:rsidRDefault="00EB614D" w:rsidP="00EB614D">
      <w:r w:rsidRPr="00362377">
        <w:t xml:space="preserve">Edmondson, A. (1999). Psychological Safety and Learning </w:t>
      </w:r>
      <w:proofErr w:type="spellStart"/>
      <w:r w:rsidRPr="00362377">
        <w:t>Behavior</w:t>
      </w:r>
      <w:proofErr w:type="spellEnd"/>
      <w:r w:rsidRPr="00362377">
        <w:t xml:space="preserve"> in Work</w:t>
      </w:r>
      <w:r>
        <w:t xml:space="preserve"> </w:t>
      </w:r>
      <w:r w:rsidRPr="00362377">
        <w:t>Teams. </w:t>
      </w:r>
      <w:r w:rsidRPr="00362377">
        <w:rPr>
          <w:i/>
          <w:iCs/>
        </w:rPr>
        <w:t>Administrative Science Quarterly</w:t>
      </w:r>
      <w:r w:rsidRPr="00362377">
        <w:t xml:space="preserve">, [online] 44(2), pp.350–383. </w:t>
      </w:r>
      <w:proofErr w:type="spellStart"/>
      <w:proofErr w:type="gramStart"/>
      <w:r w:rsidRPr="00362377">
        <w:t>doi:https</w:t>
      </w:r>
      <w:proofErr w:type="spellEnd"/>
      <w:r w:rsidRPr="00362377">
        <w:t>://doi.org/10.2307/2666999</w:t>
      </w:r>
      <w:proofErr w:type="gramEnd"/>
      <w:r w:rsidRPr="00362377">
        <w:t>.</w:t>
      </w:r>
    </w:p>
    <w:p w14:paraId="031918F0" w14:textId="77777777" w:rsidR="00EB614D" w:rsidRPr="008F486C" w:rsidRDefault="00EB614D" w:rsidP="00EB614D">
      <w:pPr>
        <w:rPr>
          <w:color w:val="FF0000"/>
        </w:rPr>
      </w:pPr>
      <w:r w:rsidRPr="004B181C">
        <w:rPr>
          <w:color w:val="FF0000"/>
        </w:rPr>
        <w:t>‌</w:t>
      </w:r>
      <w:proofErr w:type="spellStart"/>
      <w:r w:rsidRPr="008F486C">
        <w:rPr>
          <w:color w:val="FF0000"/>
        </w:rPr>
        <w:t>Gagné</w:t>
      </w:r>
      <w:proofErr w:type="spellEnd"/>
      <w:r w:rsidRPr="008F486C">
        <w:rPr>
          <w:color w:val="FF0000"/>
        </w:rPr>
        <w:t>, M. and Deci, E.L. (2005). Self-determination Theory and Work Motivation. </w:t>
      </w:r>
      <w:r w:rsidRPr="008F486C">
        <w:rPr>
          <w:i/>
          <w:iCs/>
          <w:color w:val="FF0000"/>
        </w:rPr>
        <w:t xml:space="preserve">Journal of Organizational </w:t>
      </w:r>
      <w:proofErr w:type="spellStart"/>
      <w:r w:rsidRPr="008F486C">
        <w:rPr>
          <w:i/>
          <w:iCs/>
          <w:color w:val="FF0000"/>
        </w:rPr>
        <w:t>Behavior</w:t>
      </w:r>
      <w:proofErr w:type="spellEnd"/>
      <w:r w:rsidRPr="008F486C">
        <w:rPr>
          <w:color w:val="FF0000"/>
        </w:rPr>
        <w:t xml:space="preserve">, [online] 26(4), pp.331–362. </w:t>
      </w:r>
      <w:proofErr w:type="spellStart"/>
      <w:proofErr w:type="gramStart"/>
      <w:r w:rsidRPr="008F486C">
        <w:rPr>
          <w:color w:val="FF0000"/>
        </w:rPr>
        <w:t>doi:https</w:t>
      </w:r>
      <w:proofErr w:type="spellEnd"/>
      <w:r w:rsidRPr="008F486C">
        <w:rPr>
          <w:color w:val="FF0000"/>
        </w:rPr>
        <w:t>://doi.org/10.1002/job.322</w:t>
      </w:r>
      <w:proofErr w:type="gramEnd"/>
      <w:r w:rsidRPr="008F486C">
        <w:rPr>
          <w:color w:val="FF0000"/>
        </w:rPr>
        <w:t>.</w:t>
      </w:r>
    </w:p>
    <w:p w14:paraId="74DE61FC" w14:textId="77777777" w:rsidR="00EB614D" w:rsidRPr="00B3356F" w:rsidRDefault="00EB614D" w:rsidP="00EB614D">
      <w:pPr>
        <w:rPr>
          <w:color w:val="FF0000"/>
        </w:rPr>
      </w:pPr>
      <w:r w:rsidRPr="007E1E80">
        <w:rPr>
          <w:color w:val="FF0000"/>
        </w:rPr>
        <w:t>‌</w:t>
      </w:r>
      <w:r w:rsidRPr="00B3356F">
        <w:rPr>
          <w:color w:val="FF0000"/>
        </w:rPr>
        <w:t>Gallup (2024). </w:t>
      </w:r>
      <w:r w:rsidRPr="00B3356F">
        <w:rPr>
          <w:i/>
          <w:iCs/>
          <w:color w:val="FF0000"/>
        </w:rPr>
        <w:t>Employee Recognition: Low Cost, High Impact</w:t>
      </w:r>
      <w:r w:rsidRPr="00B3356F">
        <w:rPr>
          <w:color w:val="FF0000"/>
        </w:rPr>
        <w:t>. [online] Gallup. Available at: https://www.gallup.com/workplace/236441/employee-recognition-low-cost-high-impact.aspx.</w:t>
      </w:r>
    </w:p>
    <w:p w14:paraId="12620699" w14:textId="77777777" w:rsidR="00EB614D" w:rsidRPr="009531BB" w:rsidRDefault="00EB614D" w:rsidP="00EB614D">
      <w:pPr>
        <w:rPr>
          <w:color w:val="FF0000"/>
        </w:rPr>
      </w:pPr>
      <w:r w:rsidRPr="00395081">
        <w:rPr>
          <w:color w:val="FF0000"/>
        </w:rPr>
        <w:t>‌</w:t>
      </w:r>
      <w:r w:rsidRPr="009531BB">
        <w:rPr>
          <w:color w:val="FF0000"/>
        </w:rPr>
        <w:t>Gallup (2024). </w:t>
      </w:r>
      <w:r w:rsidRPr="009531BB">
        <w:rPr>
          <w:i/>
          <w:iCs/>
          <w:color w:val="FF0000"/>
        </w:rPr>
        <w:t>State of the Global Workplace Report</w:t>
      </w:r>
      <w:r w:rsidRPr="009531BB">
        <w:rPr>
          <w:color w:val="FF0000"/>
        </w:rPr>
        <w:t>. [online] Gallup. Available at: https://www.gallup.com/workplace/349484/state-of-the-global-workplace.aspx.</w:t>
      </w:r>
    </w:p>
    <w:p w14:paraId="55A3E456" w14:textId="77777777" w:rsidR="00EB614D" w:rsidRPr="00C80A1D" w:rsidRDefault="00EB614D" w:rsidP="00EB614D">
      <w:r w:rsidRPr="00C80A1D">
        <w:t>Gallup (2024). </w:t>
      </w:r>
      <w:r w:rsidRPr="00C80A1D">
        <w:rPr>
          <w:i/>
          <w:iCs/>
        </w:rPr>
        <w:t>State of the Global Workplace Report</w:t>
      </w:r>
      <w:r w:rsidRPr="00C80A1D">
        <w:t>. [online] Gallup. Available at: https://www.gallup.com/workplace/349484/state-of-the-global-workplace.aspx.</w:t>
      </w:r>
    </w:p>
    <w:p w14:paraId="0B7B9F65" w14:textId="77777777" w:rsidR="00EB614D" w:rsidRPr="0057458D" w:rsidRDefault="00EB614D" w:rsidP="00EB614D">
      <w:r w:rsidRPr="0057458D">
        <w:t xml:space="preserve">Gifford, J., 2022. </w:t>
      </w:r>
      <w:r w:rsidRPr="0057458D">
        <w:rPr>
          <w:i/>
          <w:iCs/>
        </w:rPr>
        <w:t>The Evolving Role of HR: Strategic Thinking and Technology Integration</w:t>
      </w:r>
      <w:r w:rsidRPr="0057458D">
        <w:t>. HR Insights Journal, 5(2), pp. 24-29.</w:t>
      </w:r>
    </w:p>
    <w:p w14:paraId="209EAB9A" w14:textId="77777777" w:rsidR="00EB614D" w:rsidRPr="00117FA9" w:rsidRDefault="00EB614D" w:rsidP="00EB614D">
      <w:r w:rsidRPr="00CC6151">
        <w:t>Goleman, D. (2020). </w:t>
      </w:r>
      <w:r w:rsidRPr="00CC6151">
        <w:rPr>
          <w:i/>
          <w:iCs/>
        </w:rPr>
        <w:t>Emotional intelligence: Why it can matter more than IQ</w:t>
      </w:r>
      <w:r w:rsidRPr="00CC6151">
        <w:t>. London: Bloomsbury.</w:t>
      </w:r>
    </w:p>
    <w:p w14:paraId="0229F87C" w14:textId="77777777" w:rsidR="00EB614D" w:rsidRDefault="00EB614D" w:rsidP="00EB614D">
      <w:r w:rsidRPr="00B72A57">
        <w:lastRenderedPageBreak/>
        <w:t xml:space="preserve">Gonzalez, J. A. and DeNisi, A. S., 2009. </w:t>
      </w:r>
      <w:r w:rsidRPr="00B72A57">
        <w:rPr>
          <w:i/>
          <w:iCs/>
        </w:rPr>
        <w:t>Cross-Level Effects of Demographic Heterogeneity on the Relationship Between Diversity and Team Performance</w:t>
      </w:r>
      <w:r w:rsidRPr="00B72A57">
        <w:t>. Journal of Applied Psychology, 94(6),</w:t>
      </w:r>
    </w:p>
    <w:p w14:paraId="1F2E4FBE" w14:textId="77777777" w:rsidR="00EB614D" w:rsidRDefault="00EB614D" w:rsidP="00EB614D">
      <w:r w:rsidRPr="00713D38">
        <w:t>Harter, J. (2017). </w:t>
      </w:r>
      <w:r w:rsidRPr="00713D38">
        <w:rPr>
          <w:i/>
          <w:iCs/>
        </w:rPr>
        <w:t>Employee Engagement vs. Employee Satisfaction and Organizational Culture</w:t>
      </w:r>
      <w:r w:rsidRPr="00713D38">
        <w:t xml:space="preserve">. [online] Gallup. Available at: </w:t>
      </w:r>
      <w:hyperlink r:id="rId12" w:history="1">
        <w:r w:rsidRPr="00713D38">
          <w:rPr>
            <w:rStyle w:val="Hyperlink"/>
          </w:rPr>
          <w:t>https://www.gallup.com/workplace/236366/right-culture-not-employee-satisfaction.aspx</w:t>
        </w:r>
      </w:hyperlink>
      <w:r w:rsidRPr="00713D38">
        <w:t>.</w:t>
      </w:r>
    </w:p>
    <w:p w14:paraId="4EB5E353" w14:textId="77777777" w:rsidR="00EB614D" w:rsidRDefault="00EB614D" w:rsidP="00EB614D">
      <w:r w:rsidRPr="00065D66">
        <w:t>‌</w:t>
      </w:r>
      <w:proofErr w:type="spellStart"/>
      <w:r w:rsidRPr="00EA3BE1">
        <w:t>Holbeche</w:t>
      </w:r>
      <w:proofErr w:type="spellEnd"/>
      <w:r w:rsidRPr="00EA3BE1">
        <w:t>, L. (2012). </w:t>
      </w:r>
      <w:r w:rsidRPr="00EA3BE1">
        <w:rPr>
          <w:i/>
          <w:iCs/>
        </w:rPr>
        <w:t>Aligning Human Resources and Business Strategy</w:t>
      </w:r>
      <w:r w:rsidRPr="00EA3BE1">
        <w:t>. Routledge.</w:t>
      </w:r>
    </w:p>
    <w:p w14:paraId="32DEB395" w14:textId="77777777" w:rsidR="00EB614D" w:rsidRDefault="00EB614D" w:rsidP="00EB614D">
      <w:r w:rsidRPr="00A821B5">
        <w:t xml:space="preserve">Johnson, P. and Johnson, R., 2014. </w:t>
      </w:r>
      <w:r w:rsidRPr="00A821B5">
        <w:rPr>
          <w:i/>
          <w:iCs/>
        </w:rPr>
        <w:t>Building effective teams: Strategies for inclusion and collaboration</w:t>
      </w:r>
      <w:r w:rsidRPr="00A821B5">
        <w:t>. 2nd ed. Boston: Pearson Education.</w:t>
      </w:r>
    </w:p>
    <w:p w14:paraId="249C1919" w14:textId="77777777" w:rsidR="00EB614D" w:rsidRDefault="00EB614D" w:rsidP="00EB614D">
      <w:r w:rsidRPr="0057458D">
        <w:t xml:space="preserve">Kaufman, B.E., 2023. </w:t>
      </w:r>
      <w:r w:rsidRPr="0057458D">
        <w:rPr>
          <w:i/>
          <w:iCs/>
        </w:rPr>
        <w:t>Human Resources in the 21st Century: New Challenges and Opportunities</w:t>
      </w:r>
      <w:r w:rsidRPr="0057458D">
        <w:t>. Oxford University Press.</w:t>
      </w:r>
    </w:p>
    <w:p w14:paraId="137B8FE1" w14:textId="77777777" w:rsidR="00EB614D" w:rsidRDefault="00EB614D" w:rsidP="00EB614D">
      <w:r w:rsidRPr="00B72A57">
        <w:t xml:space="preserve">Kernan, M. C. and Hanges, P. J., 2002. </w:t>
      </w:r>
      <w:r w:rsidRPr="00B72A57">
        <w:rPr>
          <w:i/>
          <w:iCs/>
        </w:rPr>
        <w:t>The Role of Feedback in Managing Diversity</w:t>
      </w:r>
      <w:r w:rsidRPr="00B72A57">
        <w:t>. Academy of Management Perspectives, 16(2), pp.60-76.</w:t>
      </w:r>
    </w:p>
    <w:p w14:paraId="064B5C45" w14:textId="77777777" w:rsidR="00EB614D" w:rsidRPr="00463718" w:rsidRDefault="00EB614D" w:rsidP="00EB614D">
      <w:pPr>
        <w:rPr>
          <w:color w:val="FF0000"/>
        </w:rPr>
      </w:pPr>
      <w:r w:rsidRPr="001C2577">
        <w:rPr>
          <w:color w:val="FF0000"/>
        </w:rPr>
        <w:t>‌</w:t>
      </w:r>
      <w:r w:rsidRPr="00463718">
        <w:rPr>
          <w:color w:val="FF0000"/>
        </w:rPr>
        <w:t>Kotter, J. (1996). </w:t>
      </w:r>
      <w:r w:rsidRPr="00463718">
        <w:rPr>
          <w:i/>
          <w:iCs/>
          <w:color w:val="FF0000"/>
        </w:rPr>
        <w:t>Leading Change Why Transformation Efforts Fail Leaders who successfully Transform Businesses Do Eight Things Right (and They Do Them in the Right order)</w:t>
      </w:r>
      <w:r w:rsidRPr="00463718">
        <w:rPr>
          <w:color w:val="FF0000"/>
        </w:rPr>
        <w:t>. [online] </w:t>
      </w:r>
      <w:r w:rsidRPr="00463718">
        <w:rPr>
          <w:i/>
          <w:iCs/>
          <w:color w:val="FF0000"/>
        </w:rPr>
        <w:t>Harvard Business Review</w:t>
      </w:r>
      <w:r w:rsidRPr="00463718">
        <w:rPr>
          <w:color w:val="FF0000"/>
        </w:rPr>
        <w:t>. Available at: https://irp-cdn.multiscreensite.com/6e5efd05/files/uploaded/Leading%20Change.pdf.</w:t>
      </w:r>
    </w:p>
    <w:p w14:paraId="141F7905" w14:textId="77777777" w:rsidR="00EB614D" w:rsidRDefault="00EB614D" w:rsidP="00EB614D">
      <w:r w:rsidRPr="005F3A90">
        <w:t>Kotter, J. (2024). </w:t>
      </w:r>
      <w:r w:rsidRPr="005F3A90">
        <w:rPr>
          <w:i/>
          <w:iCs/>
        </w:rPr>
        <w:t>The 8 Steps for Leading Change</w:t>
      </w:r>
      <w:r w:rsidRPr="005F3A90">
        <w:t xml:space="preserve">. [online] Kotter. Available at: </w:t>
      </w:r>
      <w:hyperlink r:id="rId13" w:history="1">
        <w:r w:rsidRPr="005F3A90">
          <w:rPr>
            <w:rStyle w:val="Hyperlink"/>
          </w:rPr>
          <w:t>https://www.kotterinc.com/methodology/8-steps/</w:t>
        </w:r>
      </w:hyperlink>
      <w:r w:rsidRPr="005F3A90">
        <w:t>.</w:t>
      </w:r>
    </w:p>
    <w:p w14:paraId="16725FE7" w14:textId="77777777" w:rsidR="00EB614D" w:rsidRDefault="00EB614D" w:rsidP="00EB614D">
      <w:r w:rsidRPr="003C73BD">
        <w:t xml:space="preserve">Kulik, C. T. and Roberson, Q. M., 2008. </w:t>
      </w:r>
      <w:r w:rsidRPr="003C73BD">
        <w:rPr>
          <w:i/>
          <w:iCs/>
        </w:rPr>
        <w:t>Common Goals and Golden Rules: Managing Diversity in Job Training Programs</w:t>
      </w:r>
      <w:r w:rsidRPr="003C73BD">
        <w:t>. Academy of Management Perspectives, 22(4), pp.48-60.</w:t>
      </w:r>
    </w:p>
    <w:p w14:paraId="3CD5E567" w14:textId="77777777" w:rsidR="00EB614D" w:rsidRPr="00117FA9" w:rsidRDefault="00EB614D" w:rsidP="00EB614D">
      <w:r w:rsidRPr="00547473">
        <w:t>Mahan, T. (2021). </w:t>
      </w:r>
      <w:r w:rsidRPr="00547473">
        <w:rPr>
          <w:i/>
          <w:iCs/>
        </w:rPr>
        <w:t xml:space="preserve">Unethical and Illegal </w:t>
      </w:r>
      <w:proofErr w:type="spellStart"/>
      <w:r w:rsidRPr="00547473">
        <w:rPr>
          <w:i/>
          <w:iCs/>
        </w:rPr>
        <w:t>Behaviors</w:t>
      </w:r>
      <w:proofErr w:type="spellEnd"/>
      <w:r w:rsidRPr="00547473">
        <w:rPr>
          <w:i/>
          <w:iCs/>
        </w:rPr>
        <w:t xml:space="preserve"> in the Workplace - workinstitute.com</w:t>
      </w:r>
      <w:r w:rsidRPr="00547473">
        <w:t>. [online] Work Institute. Available at: https://workinstitute.com/blog/unethical-and-illegal-behaviors-in-the-workplace/.</w:t>
      </w:r>
    </w:p>
    <w:p w14:paraId="74CE7B01" w14:textId="77777777" w:rsidR="00EB614D" w:rsidRPr="00117FA9" w:rsidRDefault="00EB614D" w:rsidP="00EB614D">
      <w:r w:rsidRPr="00657A4B">
        <w:t>Maslow, A. (1943). </w:t>
      </w:r>
      <w:r w:rsidRPr="00657A4B">
        <w:rPr>
          <w:i/>
          <w:iCs/>
        </w:rPr>
        <w:t>Theory of human motivation</w:t>
      </w:r>
      <w:r w:rsidRPr="00657A4B">
        <w:t>. </w:t>
      </w:r>
      <w:r w:rsidRPr="00657A4B">
        <w:rPr>
          <w:i/>
          <w:iCs/>
        </w:rPr>
        <w:t>Psychological Review</w:t>
      </w:r>
      <w:r w:rsidRPr="00657A4B">
        <w:t>, Wilder Publications, pp.370–396.</w:t>
      </w:r>
    </w:p>
    <w:p w14:paraId="3051C65B" w14:textId="77777777" w:rsidR="00EB614D" w:rsidRPr="007E1E80" w:rsidRDefault="00EB614D" w:rsidP="00EB614D">
      <w:pPr>
        <w:rPr>
          <w:color w:val="FF0000"/>
        </w:rPr>
      </w:pPr>
      <w:r w:rsidRPr="007A4BEF">
        <w:rPr>
          <w:color w:val="FF0000"/>
        </w:rPr>
        <w:t>‌</w:t>
      </w:r>
      <w:r w:rsidRPr="007E1E80">
        <w:rPr>
          <w:color w:val="FF0000"/>
        </w:rPr>
        <w:t>McLeod, S. (2024). </w:t>
      </w:r>
      <w:r w:rsidRPr="007E1E80">
        <w:rPr>
          <w:i/>
          <w:iCs/>
          <w:color w:val="FF0000"/>
        </w:rPr>
        <w:t>Maslow’s Hierarchy of Needs</w:t>
      </w:r>
      <w:r w:rsidRPr="007E1E80">
        <w:rPr>
          <w:color w:val="FF0000"/>
        </w:rPr>
        <w:t>. [online] ResearchGate. Available at: https://www.researchgate.net/publication/383241976_Maslow.</w:t>
      </w:r>
    </w:p>
    <w:p w14:paraId="4C33679A" w14:textId="77777777" w:rsidR="00EB614D" w:rsidRDefault="00EB614D" w:rsidP="00EB614D">
      <w:r w:rsidRPr="00B72A57">
        <w:t xml:space="preserve">Nishii, L. H., 2013. </w:t>
      </w:r>
      <w:r w:rsidRPr="00B72A57">
        <w:rPr>
          <w:i/>
          <w:iCs/>
        </w:rPr>
        <w:t>The Benefits of Climate for Inclusion for Gender-Diverse Groups</w:t>
      </w:r>
      <w:r w:rsidRPr="00B72A57">
        <w:t>. Academy of Management Journal, 56(6), pp.1754-1774.</w:t>
      </w:r>
    </w:p>
    <w:p w14:paraId="6B1A50EA" w14:textId="77777777" w:rsidR="00EB614D" w:rsidRPr="005A16BA" w:rsidRDefault="00EB614D" w:rsidP="00EB614D">
      <w:r w:rsidRPr="005A16BA">
        <w:t>O’Boyle, E. (2017). </w:t>
      </w:r>
      <w:r w:rsidRPr="005A16BA">
        <w:rPr>
          <w:i/>
          <w:iCs/>
        </w:rPr>
        <w:t>American Workplace Changing at a Dizzying Pace</w:t>
      </w:r>
      <w:r w:rsidRPr="005A16BA">
        <w:t>. [online] Gallup.com. Available at: https://www.gallup.com/workplace/236282/american-workplace-changing-dizzying-pace.aspx.</w:t>
      </w:r>
    </w:p>
    <w:p w14:paraId="6B9F1645" w14:textId="77777777" w:rsidR="00EB614D" w:rsidRDefault="00EB614D" w:rsidP="00EB614D">
      <w:r w:rsidRPr="00341390">
        <w:t>Palepu, K. and Healy, P.M. (2003). The Fall of Enron. </w:t>
      </w:r>
      <w:r w:rsidRPr="00341390">
        <w:rPr>
          <w:i/>
          <w:iCs/>
        </w:rPr>
        <w:t>Journal of Economic Perspectives</w:t>
      </w:r>
      <w:r w:rsidRPr="00341390">
        <w:t xml:space="preserve">, 17(2), pp.3–26. </w:t>
      </w:r>
      <w:proofErr w:type="spellStart"/>
      <w:proofErr w:type="gramStart"/>
      <w:r w:rsidRPr="00341390">
        <w:t>doi:https</w:t>
      </w:r>
      <w:proofErr w:type="spellEnd"/>
      <w:r w:rsidRPr="00341390">
        <w:t>://doi.org/10.2139/ssrn.417840</w:t>
      </w:r>
      <w:proofErr w:type="gramEnd"/>
      <w:r w:rsidRPr="00341390">
        <w:t>.</w:t>
      </w:r>
    </w:p>
    <w:p w14:paraId="5126393F" w14:textId="77777777" w:rsidR="00EB614D" w:rsidRPr="00065D66" w:rsidRDefault="00EB614D" w:rsidP="00EB614D">
      <w:r w:rsidRPr="00065D66">
        <w:t>Peacock, M. (2017). </w:t>
      </w:r>
      <w:r w:rsidRPr="00065D66">
        <w:rPr>
          <w:i/>
          <w:iCs/>
        </w:rPr>
        <w:t xml:space="preserve">The Human Resource Professional’s Guide to Change </w:t>
      </w:r>
      <w:proofErr w:type="gramStart"/>
      <w:r w:rsidRPr="00065D66">
        <w:rPr>
          <w:i/>
          <w:iCs/>
        </w:rPr>
        <w:t>Management :</w:t>
      </w:r>
      <w:proofErr w:type="gramEnd"/>
      <w:r w:rsidRPr="00065D66">
        <w:rPr>
          <w:i/>
          <w:iCs/>
        </w:rPr>
        <w:t xml:space="preserve"> Practical Tools and Techniques to Enact Meaningful and Lasting Organizational Change</w:t>
      </w:r>
      <w:r w:rsidRPr="00065D66">
        <w:t>. New York: Business Expert Press.</w:t>
      </w:r>
    </w:p>
    <w:p w14:paraId="426EFA2E" w14:textId="77777777" w:rsidR="00EB614D" w:rsidRPr="00117FA9" w:rsidRDefault="00EB614D" w:rsidP="00EB614D">
      <w:r w:rsidRPr="00117FA9">
        <w:lastRenderedPageBreak/>
        <w:t>Peters, R. (2020). </w:t>
      </w:r>
      <w:r w:rsidRPr="00117FA9">
        <w:rPr>
          <w:i/>
          <w:iCs/>
        </w:rPr>
        <w:t>Why we call it the people profession | CIPD</w:t>
      </w:r>
      <w:r w:rsidRPr="00117FA9">
        <w:t xml:space="preserve">. [online] CIPD People Profession. Available at: </w:t>
      </w:r>
      <w:hyperlink r:id="rId14" w:anchor="gref" w:history="1">
        <w:r w:rsidRPr="00117FA9">
          <w:rPr>
            <w:rStyle w:val="Hyperlink"/>
          </w:rPr>
          <w:t>https://peopleprofession.cipd.org/insights/articles/why-people-profession#gref</w:t>
        </w:r>
      </w:hyperlink>
      <w:r w:rsidRPr="00117FA9">
        <w:t>.</w:t>
      </w:r>
    </w:p>
    <w:p w14:paraId="36809DD0" w14:textId="77777777" w:rsidR="00EB614D" w:rsidRDefault="00EB614D" w:rsidP="00EB614D">
      <w:r w:rsidRPr="00B72A57">
        <w:t xml:space="preserve">Roberson, Q. M., 2006. </w:t>
      </w:r>
      <w:r w:rsidRPr="00B72A57">
        <w:rPr>
          <w:i/>
          <w:iCs/>
        </w:rPr>
        <w:t>Disentangling the Meanings of Diversity and Inclusion in Organizations</w:t>
      </w:r>
      <w:r w:rsidRPr="00B72A57">
        <w:t>. Group &amp; Organization Management, 31(2), pp.212-236.</w:t>
      </w:r>
    </w:p>
    <w:p w14:paraId="7F330C00" w14:textId="77777777" w:rsidR="00EB614D" w:rsidRDefault="00EB614D" w:rsidP="00EB614D">
      <w:r w:rsidRPr="005E4538">
        <w:t xml:space="preserve">Rose, D. H. and Meyer, A., 2006. </w:t>
      </w:r>
      <w:r w:rsidRPr="005E4538">
        <w:rPr>
          <w:i/>
          <w:iCs/>
        </w:rPr>
        <w:t>A Practical Reader in Universal Design for Learning</w:t>
      </w:r>
      <w:r w:rsidRPr="005E4538">
        <w:t>. Harvard Education Press.</w:t>
      </w:r>
    </w:p>
    <w:p w14:paraId="64605B3A" w14:textId="77777777" w:rsidR="00EB614D" w:rsidRDefault="00EB614D" w:rsidP="00EB614D">
      <w:r w:rsidRPr="001D73AD">
        <w:t>Schein, E.H. (2010). </w:t>
      </w:r>
      <w:r w:rsidRPr="001D73AD">
        <w:rPr>
          <w:i/>
          <w:iCs/>
        </w:rPr>
        <w:t>Organizational Culture and Leadership</w:t>
      </w:r>
      <w:r w:rsidRPr="001D73AD">
        <w:t>. 4th ed. San Francisco: Jossey-Bass.</w:t>
      </w:r>
    </w:p>
    <w:p w14:paraId="5F98AA64" w14:textId="77777777" w:rsidR="00EB614D" w:rsidRDefault="00EB614D" w:rsidP="00EB614D">
      <w:pPr>
        <w:rPr>
          <w:color w:val="FF0000"/>
        </w:rPr>
      </w:pPr>
      <w:r w:rsidRPr="009172D7">
        <w:rPr>
          <w:color w:val="FF0000"/>
        </w:rPr>
        <w:t>Schwartz, S. (2012). An Overview of the Schwartz Theory of Basic Values. </w:t>
      </w:r>
      <w:r w:rsidRPr="009172D7">
        <w:rPr>
          <w:i/>
          <w:iCs/>
          <w:color w:val="FF0000"/>
        </w:rPr>
        <w:t>Psychology and Culture Article</w:t>
      </w:r>
      <w:r w:rsidRPr="009172D7">
        <w:rPr>
          <w:color w:val="FF0000"/>
        </w:rPr>
        <w:t xml:space="preserve">, 2(1), pp.1–20. </w:t>
      </w:r>
      <w:proofErr w:type="spellStart"/>
      <w:proofErr w:type="gramStart"/>
      <w:r w:rsidRPr="009172D7">
        <w:rPr>
          <w:color w:val="FF0000"/>
        </w:rPr>
        <w:t>doi:https</w:t>
      </w:r>
      <w:proofErr w:type="spellEnd"/>
      <w:r w:rsidRPr="009172D7">
        <w:rPr>
          <w:color w:val="FF0000"/>
        </w:rPr>
        <w:t>://doi.org/10.9707/2307-0919.1116</w:t>
      </w:r>
      <w:proofErr w:type="gramEnd"/>
      <w:r w:rsidRPr="009172D7">
        <w:rPr>
          <w:color w:val="FF0000"/>
        </w:rPr>
        <w:t>.</w:t>
      </w:r>
    </w:p>
    <w:p w14:paraId="7ECDB4DC" w14:textId="77777777" w:rsidR="00EB614D" w:rsidRPr="00872A92" w:rsidRDefault="00EB614D" w:rsidP="00EB614D">
      <w:r w:rsidRPr="00872A92">
        <w:t>Shane, K. (2021). </w:t>
      </w:r>
      <w:r w:rsidRPr="00872A92">
        <w:rPr>
          <w:i/>
          <w:iCs/>
        </w:rPr>
        <w:t>Creating an LGBT+ Inclusive Workplace</w:t>
      </w:r>
      <w:r w:rsidRPr="00872A92">
        <w:t>. Routledge.</w:t>
      </w:r>
    </w:p>
    <w:p w14:paraId="34A069C3" w14:textId="77777777" w:rsidR="00EB614D" w:rsidRPr="00872A92" w:rsidRDefault="00EB614D" w:rsidP="00EB614D">
      <w:r w:rsidRPr="00872A92">
        <w:t>‌</w:t>
      </w:r>
      <w:r w:rsidRPr="007671B7">
        <w:t xml:space="preserve">Shore, L. M., Cleveland, J. N. and Sanchez, D., 2011. </w:t>
      </w:r>
      <w:r w:rsidRPr="007671B7">
        <w:rPr>
          <w:i/>
          <w:iCs/>
        </w:rPr>
        <w:t>Diversity in Organizations: A Review of the Literature</w:t>
      </w:r>
      <w:r w:rsidRPr="007671B7">
        <w:t>. Journal of Management, 37(4), pp.1262-1289.</w:t>
      </w:r>
    </w:p>
    <w:p w14:paraId="090631D7" w14:textId="77777777" w:rsidR="00EB614D" w:rsidRPr="007F5581" w:rsidRDefault="00EB614D" w:rsidP="00EB614D">
      <w:pPr>
        <w:rPr>
          <w:color w:val="FF0000"/>
        </w:rPr>
      </w:pPr>
      <w:r w:rsidRPr="00997DDA">
        <w:rPr>
          <w:color w:val="FF0000"/>
        </w:rPr>
        <w:t>‌</w:t>
      </w:r>
      <w:proofErr w:type="spellStart"/>
      <w:r w:rsidRPr="007F5581">
        <w:rPr>
          <w:color w:val="FF0000"/>
        </w:rPr>
        <w:t>Suff</w:t>
      </w:r>
      <w:proofErr w:type="spellEnd"/>
      <w:r w:rsidRPr="007F5581">
        <w:rPr>
          <w:color w:val="FF0000"/>
        </w:rPr>
        <w:t>, R. (2020). </w:t>
      </w:r>
      <w:r w:rsidRPr="007F5581">
        <w:rPr>
          <w:i/>
          <w:iCs/>
          <w:color w:val="FF0000"/>
        </w:rPr>
        <w:t>Managing Conflict in the Modern Workplace Report</w:t>
      </w:r>
      <w:r w:rsidRPr="007F5581">
        <w:rPr>
          <w:color w:val="FF0000"/>
        </w:rPr>
        <w:t>. [online] </w:t>
      </w:r>
      <w:r w:rsidRPr="007F5581">
        <w:rPr>
          <w:i/>
          <w:iCs/>
          <w:color w:val="FF0000"/>
        </w:rPr>
        <w:t>CIPD</w:t>
      </w:r>
      <w:r w:rsidRPr="007F5581">
        <w:rPr>
          <w:color w:val="FF0000"/>
        </w:rPr>
        <w:t>. CIPD. Available at: https://www.cipd.org/globalassets/media/knowledge/knowledge-hub/reports/managing-conflict-in-the-workplace-2_tcm18-70655.pdf.</w:t>
      </w:r>
    </w:p>
    <w:p w14:paraId="4DB2A9F8" w14:textId="77777777" w:rsidR="00EB614D" w:rsidRPr="002F04CC" w:rsidRDefault="00EB614D" w:rsidP="00EB614D">
      <w:r w:rsidRPr="002F04CC">
        <w:t>VQ Solutions Ltd (2024). </w:t>
      </w:r>
      <w:r w:rsidRPr="002F04CC">
        <w:rPr>
          <w:i/>
          <w:iCs/>
        </w:rPr>
        <w:t>CIPD Level 5 5CO03 1.4 Raising Unethical and Illegal Matters</w:t>
      </w:r>
      <w:r w:rsidRPr="002F04CC">
        <w:t>. [online] YouTube. Available at: https://www.youtube.com/watch?v=Bvgg4vpOCxU [Accessed 12 Jan. 2025].</w:t>
      </w:r>
    </w:p>
    <w:p w14:paraId="5A2F7705" w14:textId="77777777" w:rsidR="00EB614D" w:rsidRDefault="00EB614D" w:rsidP="00EB614D">
      <w:r w:rsidRPr="005011B4">
        <w:t>VQ Solutions Ltd (2024). </w:t>
      </w:r>
      <w:r w:rsidRPr="005011B4">
        <w:rPr>
          <w:i/>
          <w:iCs/>
        </w:rPr>
        <w:t>CIPD Level 5 5CO03 Q5 2.1 Human and Business Benefits of Inclusion</w:t>
      </w:r>
      <w:r w:rsidRPr="005011B4">
        <w:t xml:space="preserve">. [online] YouTube. Available at: </w:t>
      </w:r>
      <w:hyperlink r:id="rId15" w:history="1">
        <w:r w:rsidRPr="005011B4">
          <w:rPr>
            <w:rStyle w:val="Hyperlink"/>
          </w:rPr>
          <w:t>https://www.youtube.com/watch?v=vFhWWs9CTY4</w:t>
        </w:r>
      </w:hyperlink>
      <w:r w:rsidRPr="005011B4">
        <w:t>.</w:t>
      </w:r>
    </w:p>
    <w:p w14:paraId="7A113E03" w14:textId="395F13DD" w:rsidR="00720981" w:rsidRPr="003E22BD" w:rsidRDefault="00EB614D">
      <w:pPr>
        <w:rPr>
          <w:color w:val="FF0000"/>
        </w:rPr>
      </w:pPr>
      <w:r w:rsidRPr="00463718">
        <w:rPr>
          <w:color w:val="FF0000"/>
        </w:rPr>
        <w:t>‌</w:t>
      </w:r>
      <w:proofErr w:type="spellStart"/>
      <w:r w:rsidRPr="00395081">
        <w:rPr>
          <w:color w:val="FF0000"/>
        </w:rPr>
        <w:t>Xenikou</w:t>
      </w:r>
      <w:proofErr w:type="spellEnd"/>
      <w:r w:rsidRPr="00395081">
        <w:rPr>
          <w:color w:val="FF0000"/>
        </w:rPr>
        <w:t>, A. (2019). </w:t>
      </w:r>
      <w:r w:rsidRPr="00395081">
        <w:rPr>
          <w:i/>
          <w:iCs/>
          <w:color w:val="FF0000"/>
        </w:rPr>
        <w:t>(PDF) Leadership and Organizational Culture</w:t>
      </w:r>
      <w:r w:rsidRPr="00395081">
        <w:rPr>
          <w:color w:val="FF0000"/>
        </w:rPr>
        <w:t>. [online] ResearchGate. Available at: https://www.researchgate.net/publication/330882002_Leadership_and_Organizational_Culture.</w:t>
      </w:r>
    </w:p>
    <w:sectPr w:rsidR="00720981" w:rsidRPr="003E22BD" w:rsidSect="00C855EF">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IPD Logo">
    <w:altName w:val="Symbol"/>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C3FE1"/>
    <w:multiLevelType w:val="hybridMultilevel"/>
    <w:tmpl w:val="8F682120"/>
    <w:lvl w:ilvl="0" w:tplc="FFFFFFFF">
      <w:start w:val="1"/>
      <w:numFmt w:val="decimal"/>
      <w:lvlText w:val="%1."/>
      <w:lvlJc w:val="left"/>
      <w:pPr>
        <w:ind w:left="720" w:hanging="360"/>
      </w:pPr>
      <w:rPr>
        <w:b/>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67A97D06"/>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8140011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24434346">
    <w:abstractNumId w:val="1"/>
  </w:num>
  <w:num w:numId="3" w16cid:durableId="1318341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981"/>
    <w:rsid w:val="0000167E"/>
    <w:rsid w:val="00002937"/>
    <w:rsid w:val="0000441E"/>
    <w:rsid w:val="000220C0"/>
    <w:rsid w:val="000308B1"/>
    <w:rsid w:val="000338F7"/>
    <w:rsid w:val="00033973"/>
    <w:rsid w:val="0003481C"/>
    <w:rsid w:val="00051B1D"/>
    <w:rsid w:val="000539D8"/>
    <w:rsid w:val="00055386"/>
    <w:rsid w:val="0005692B"/>
    <w:rsid w:val="00060122"/>
    <w:rsid w:val="000620EF"/>
    <w:rsid w:val="00062781"/>
    <w:rsid w:val="00064719"/>
    <w:rsid w:val="00065CD5"/>
    <w:rsid w:val="00065D66"/>
    <w:rsid w:val="00067D94"/>
    <w:rsid w:val="00070655"/>
    <w:rsid w:val="0007605A"/>
    <w:rsid w:val="000800DA"/>
    <w:rsid w:val="0008277A"/>
    <w:rsid w:val="0008302E"/>
    <w:rsid w:val="00085FCC"/>
    <w:rsid w:val="00097113"/>
    <w:rsid w:val="000A561A"/>
    <w:rsid w:val="000B59DD"/>
    <w:rsid w:val="000B6501"/>
    <w:rsid w:val="000B6565"/>
    <w:rsid w:val="000B6C20"/>
    <w:rsid w:val="000C7883"/>
    <w:rsid w:val="000D476E"/>
    <w:rsid w:val="000D748E"/>
    <w:rsid w:val="000E45D7"/>
    <w:rsid w:val="000E4A49"/>
    <w:rsid w:val="000E749D"/>
    <w:rsid w:val="0010116D"/>
    <w:rsid w:val="00101CE1"/>
    <w:rsid w:val="00101DCE"/>
    <w:rsid w:val="00103906"/>
    <w:rsid w:val="001072DC"/>
    <w:rsid w:val="00112D8E"/>
    <w:rsid w:val="00113E7D"/>
    <w:rsid w:val="00115D35"/>
    <w:rsid w:val="00117FA9"/>
    <w:rsid w:val="00122D2F"/>
    <w:rsid w:val="001245F6"/>
    <w:rsid w:val="001252F0"/>
    <w:rsid w:val="00125359"/>
    <w:rsid w:val="00130B14"/>
    <w:rsid w:val="001317DE"/>
    <w:rsid w:val="00136504"/>
    <w:rsid w:val="00143C37"/>
    <w:rsid w:val="001478C8"/>
    <w:rsid w:val="001649D9"/>
    <w:rsid w:val="001736D1"/>
    <w:rsid w:val="00182B4E"/>
    <w:rsid w:val="00185C43"/>
    <w:rsid w:val="00186C5A"/>
    <w:rsid w:val="00194F86"/>
    <w:rsid w:val="001960FB"/>
    <w:rsid w:val="00196B1A"/>
    <w:rsid w:val="001A2061"/>
    <w:rsid w:val="001A46FF"/>
    <w:rsid w:val="001A715D"/>
    <w:rsid w:val="001C0BAF"/>
    <w:rsid w:val="001C2577"/>
    <w:rsid w:val="001C5032"/>
    <w:rsid w:val="001D034A"/>
    <w:rsid w:val="001D08E4"/>
    <w:rsid w:val="001D1E13"/>
    <w:rsid w:val="001D339F"/>
    <w:rsid w:val="001D56E1"/>
    <w:rsid w:val="001D73AD"/>
    <w:rsid w:val="001E5ECF"/>
    <w:rsid w:val="001E6E29"/>
    <w:rsid w:val="001F0779"/>
    <w:rsid w:val="001F3C0B"/>
    <w:rsid w:val="002006C3"/>
    <w:rsid w:val="00206B63"/>
    <w:rsid w:val="00214F1E"/>
    <w:rsid w:val="00215F21"/>
    <w:rsid w:val="00220AA1"/>
    <w:rsid w:val="00220F7C"/>
    <w:rsid w:val="002274AC"/>
    <w:rsid w:val="00230E16"/>
    <w:rsid w:val="0023776E"/>
    <w:rsid w:val="00241F0B"/>
    <w:rsid w:val="00246FAB"/>
    <w:rsid w:val="00247A73"/>
    <w:rsid w:val="00252276"/>
    <w:rsid w:val="002619EE"/>
    <w:rsid w:val="002622B8"/>
    <w:rsid w:val="00262904"/>
    <w:rsid w:val="0027227A"/>
    <w:rsid w:val="00275B14"/>
    <w:rsid w:val="0027753F"/>
    <w:rsid w:val="00281B82"/>
    <w:rsid w:val="00284373"/>
    <w:rsid w:val="00285BD9"/>
    <w:rsid w:val="00286549"/>
    <w:rsid w:val="00292E55"/>
    <w:rsid w:val="00295E8E"/>
    <w:rsid w:val="002A2171"/>
    <w:rsid w:val="002A2323"/>
    <w:rsid w:val="002A42D8"/>
    <w:rsid w:val="002A4B00"/>
    <w:rsid w:val="002A4DF6"/>
    <w:rsid w:val="002A51A1"/>
    <w:rsid w:val="002B0C0B"/>
    <w:rsid w:val="002B42FD"/>
    <w:rsid w:val="002B4941"/>
    <w:rsid w:val="002D08D1"/>
    <w:rsid w:val="002D1A03"/>
    <w:rsid w:val="002D2783"/>
    <w:rsid w:val="002D4786"/>
    <w:rsid w:val="002D5CF0"/>
    <w:rsid w:val="002D71FA"/>
    <w:rsid w:val="002E0928"/>
    <w:rsid w:val="002E23E9"/>
    <w:rsid w:val="002E332E"/>
    <w:rsid w:val="002E7472"/>
    <w:rsid w:val="002F04CC"/>
    <w:rsid w:val="003010B7"/>
    <w:rsid w:val="003023C6"/>
    <w:rsid w:val="00305F7C"/>
    <w:rsid w:val="00312C22"/>
    <w:rsid w:val="003157D7"/>
    <w:rsid w:val="00322B0B"/>
    <w:rsid w:val="003316A4"/>
    <w:rsid w:val="00332679"/>
    <w:rsid w:val="00336BF2"/>
    <w:rsid w:val="00341027"/>
    <w:rsid w:val="00341390"/>
    <w:rsid w:val="00343A12"/>
    <w:rsid w:val="0035358F"/>
    <w:rsid w:val="00355F03"/>
    <w:rsid w:val="003566D7"/>
    <w:rsid w:val="00357673"/>
    <w:rsid w:val="00360F06"/>
    <w:rsid w:val="00361C88"/>
    <w:rsid w:val="00362377"/>
    <w:rsid w:val="003623FF"/>
    <w:rsid w:val="00364EAA"/>
    <w:rsid w:val="003656ED"/>
    <w:rsid w:val="003666A2"/>
    <w:rsid w:val="00372E56"/>
    <w:rsid w:val="0037639D"/>
    <w:rsid w:val="003815BC"/>
    <w:rsid w:val="00381AD3"/>
    <w:rsid w:val="003820A4"/>
    <w:rsid w:val="00382A5F"/>
    <w:rsid w:val="003842F2"/>
    <w:rsid w:val="00385F28"/>
    <w:rsid w:val="0038773B"/>
    <w:rsid w:val="003948BC"/>
    <w:rsid w:val="00395081"/>
    <w:rsid w:val="00395C45"/>
    <w:rsid w:val="003A074B"/>
    <w:rsid w:val="003A2629"/>
    <w:rsid w:val="003A2DEE"/>
    <w:rsid w:val="003A7492"/>
    <w:rsid w:val="003A75E0"/>
    <w:rsid w:val="003A7C06"/>
    <w:rsid w:val="003B1285"/>
    <w:rsid w:val="003B3E9C"/>
    <w:rsid w:val="003B4D38"/>
    <w:rsid w:val="003B5C7E"/>
    <w:rsid w:val="003C3E65"/>
    <w:rsid w:val="003C4EE0"/>
    <w:rsid w:val="003C73BD"/>
    <w:rsid w:val="003D10F2"/>
    <w:rsid w:val="003E22BD"/>
    <w:rsid w:val="003E2343"/>
    <w:rsid w:val="003E549A"/>
    <w:rsid w:val="003E6306"/>
    <w:rsid w:val="003E648B"/>
    <w:rsid w:val="003F579F"/>
    <w:rsid w:val="00403697"/>
    <w:rsid w:val="00416FC6"/>
    <w:rsid w:val="00421978"/>
    <w:rsid w:val="004232DF"/>
    <w:rsid w:val="0042376B"/>
    <w:rsid w:val="00433EE1"/>
    <w:rsid w:val="004355F7"/>
    <w:rsid w:val="00441B56"/>
    <w:rsid w:val="00441E9A"/>
    <w:rsid w:val="00443B28"/>
    <w:rsid w:val="00456DC3"/>
    <w:rsid w:val="00457F4F"/>
    <w:rsid w:val="00460F66"/>
    <w:rsid w:val="00463718"/>
    <w:rsid w:val="00467FEC"/>
    <w:rsid w:val="00472F4E"/>
    <w:rsid w:val="00475DE8"/>
    <w:rsid w:val="00477B27"/>
    <w:rsid w:val="00481AC2"/>
    <w:rsid w:val="00494167"/>
    <w:rsid w:val="0049429A"/>
    <w:rsid w:val="0049743D"/>
    <w:rsid w:val="004A6667"/>
    <w:rsid w:val="004B181C"/>
    <w:rsid w:val="004B1C56"/>
    <w:rsid w:val="004B5A85"/>
    <w:rsid w:val="004C07B2"/>
    <w:rsid w:val="004C15CD"/>
    <w:rsid w:val="004C4147"/>
    <w:rsid w:val="004D4FF3"/>
    <w:rsid w:val="004D568E"/>
    <w:rsid w:val="004E0C99"/>
    <w:rsid w:val="004F04C4"/>
    <w:rsid w:val="004F3569"/>
    <w:rsid w:val="004F436E"/>
    <w:rsid w:val="004F5230"/>
    <w:rsid w:val="004F5452"/>
    <w:rsid w:val="005011B4"/>
    <w:rsid w:val="005062A6"/>
    <w:rsid w:val="00513839"/>
    <w:rsid w:val="00516E48"/>
    <w:rsid w:val="00526130"/>
    <w:rsid w:val="00527C21"/>
    <w:rsid w:val="00531A21"/>
    <w:rsid w:val="00536472"/>
    <w:rsid w:val="00545779"/>
    <w:rsid w:val="00546A1D"/>
    <w:rsid w:val="00546B6C"/>
    <w:rsid w:val="00547473"/>
    <w:rsid w:val="00547986"/>
    <w:rsid w:val="00551A51"/>
    <w:rsid w:val="00553FAC"/>
    <w:rsid w:val="005562FB"/>
    <w:rsid w:val="0056128D"/>
    <w:rsid w:val="00565916"/>
    <w:rsid w:val="005671D9"/>
    <w:rsid w:val="00567A58"/>
    <w:rsid w:val="0057458D"/>
    <w:rsid w:val="00576E7E"/>
    <w:rsid w:val="005826D2"/>
    <w:rsid w:val="00584C9E"/>
    <w:rsid w:val="00587EF0"/>
    <w:rsid w:val="00591299"/>
    <w:rsid w:val="005920AF"/>
    <w:rsid w:val="0059789F"/>
    <w:rsid w:val="005A01C3"/>
    <w:rsid w:val="005A16BA"/>
    <w:rsid w:val="005A1832"/>
    <w:rsid w:val="005A4DD5"/>
    <w:rsid w:val="005A5048"/>
    <w:rsid w:val="005B07F6"/>
    <w:rsid w:val="005B11C9"/>
    <w:rsid w:val="005B2229"/>
    <w:rsid w:val="005C608E"/>
    <w:rsid w:val="005C75D7"/>
    <w:rsid w:val="005D4FC9"/>
    <w:rsid w:val="005E4538"/>
    <w:rsid w:val="005E6F53"/>
    <w:rsid w:val="005E73D6"/>
    <w:rsid w:val="005F0ED3"/>
    <w:rsid w:val="005F196D"/>
    <w:rsid w:val="005F32F5"/>
    <w:rsid w:val="005F3A90"/>
    <w:rsid w:val="005F720D"/>
    <w:rsid w:val="00606FE4"/>
    <w:rsid w:val="00610C43"/>
    <w:rsid w:val="00613888"/>
    <w:rsid w:val="00620648"/>
    <w:rsid w:val="00625596"/>
    <w:rsid w:val="00632649"/>
    <w:rsid w:val="006343C0"/>
    <w:rsid w:val="00645B4C"/>
    <w:rsid w:val="00646A02"/>
    <w:rsid w:val="00653156"/>
    <w:rsid w:val="0065444A"/>
    <w:rsid w:val="00657A4B"/>
    <w:rsid w:val="006673DC"/>
    <w:rsid w:val="00673344"/>
    <w:rsid w:val="00673678"/>
    <w:rsid w:val="006743DC"/>
    <w:rsid w:val="0067603B"/>
    <w:rsid w:val="00676C75"/>
    <w:rsid w:val="0067750F"/>
    <w:rsid w:val="00680711"/>
    <w:rsid w:val="00684EB0"/>
    <w:rsid w:val="00687BC2"/>
    <w:rsid w:val="006905FB"/>
    <w:rsid w:val="0069464B"/>
    <w:rsid w:val="006A3862"/>
    <w:rsid w:val="006A55C3"/>
    <w:rsid w:val="006B244E"/>
    <w:rsid w:val="006B4B93"/>
    <w:rsid w:val="006C18E7"/>
    <w:rsid w:val="006C4406"/>
    <w:rsid w:val="006D5105"/>
    <w:rsid w:val="006D54B5"/>
    <w:rsid w:val="006E0EA5"/>
    <w:rsid w:val="006E5956"/>
    <w:rsid w:val="006E7914"/>
    <w:rsid w:val="006F1B8E"/>
    <w:rsid w:val="006F2EAB"/>
    <w:rsid w:val="00701381"/>
    <w:rsid w:val="007055B2"/>
    <w:rsid w:val="00710305"/>
    <w:rsid w:val="0071215C"/>
    <w:rsid w:val="00712804"/>
    <w:rsid w:val="00713D38"/>
    <w:rsid w:val="00716445"/>
    <w:rsid w:val="00720981"/>
    <w:rsid w:val="00723D8A"/>
    <w:rsid w:val="00724717"/>
    <w:rsid w:val="00725740"/>
    <w:rsid w:val="00730CEA"/>
    <w:rsid w:val="00731F11"/>
    <w:rsid w:val="007325B9"/>
    <w:rsid w:val="00732AB8"/>
    <w:rsid w:val="00732D65"/>
    <w:rsid w:val="007350D8"/>
    <w:rsid w:val="007360A1"/>
    <w:rsid w:val="007443A8"/>
    <w:rsid w:val="00745DC4"/>
    <w:rsid w:val="00746F1E"/>
    <w:rsid w:val="00747088"/>
    <w:rsid w:val="007544E9"/>
    <w:rsid w:val="00755E40"/>
    <w:rsid w:val="00756888"/>
    <w:rsid w:val="00756E7A"/>
    <w:rsid w:val="007571D9"/>
    <w:rsid w:val="0076462E"/>
    <w:rsid w:val="00766529"/>
    <w:rsid w:val="007671B7"/>
    <w:rsid w:val="0078041A"/>
    <w:rsid w:val="007847A0"/>
    <w:rsid w:val="00794CF6"/>
    <w:rsid w:val="007A3592"/>
    <w:rsid w:val="007A4BEF"/>
    <w:rsid w:val="007A79A5"/>
    <w:rsid w:val="007A7E33"/>
    <w:rsid w:val="007B06A0"/>
    <w:rsid w:val="007B0703"/>
    <w:rsid w:val="007C00CE"/>
    <w:rsid w:val="007C06AF"/>
    <w:rsid w:val="007C37D3"/>
    <w:rsid w:val="007C4ABB"/>
    <w:rsid w:val="007D021C"/>
    <w:rsid w:val="007D3166"/>
    <w:rsid w:val="007D3880"/>
    <w:rsid w:val="007D5C59"/>
    <w:rsid w:val="007D6089"/>
    <w:rsid w:val="007D67A3"/>
    <w:rsid w:val="007E1E80"/>
    <w:rsid w:val="007E67A9"/>
    <w:rsid w:val="007F28EC"/>
    <w:rsid w:val="007F32EE"/>
    <w:rsid w:val="007F5581"/>
    <w:rsid w:val="00801026"/>
    <w:rsid w:val="008049FE"/>
    <w:rsid w:val="00806125"/>
    <w:rsid w:val="0081364A"/>
    <w:rsid w:val="00814275"/>
    <w:rsid w:val="00820E5D"/>
    <w:rsid w:val="00823318"/>
    <w:rsid w:val="00823BE2"/>
    <w:rsid w:val="00825179"/>
    <w:rsid w:val="008336DC"/>
    <w:rsid w:val="00834AEB"/>
    <w:rsid w:val="00842847"/>
    <w:rsid w:val="00847C1B"/>
    <w:rsid w:val="008509CB"/>
    <w:rsid w:val="00852780"/>
    <w:rsid w:val="00852C64"/>
    <w:rsid w:val="00863FE4"/>
    <w:rsid w:val="00866633"/>
    <w:rsid w:val="00870E92"/>
    <w:rsid w:val="00872A92"/>
    <w:rsid w:val="008748CA"/>
    <w:rsid w:val="0087493C"/>
    <w:rsid w:val="0087548A"/>
    <w:rsid w:val="00875B16"/>
    <w:rsid w:val="00883D5C"/>
    <w:rsid w:val="00896945"/>
    <w:rsid w:val="008A68F4"/>
    <w:rsid w:val="008B02AF"/>
    <w:rsid w:val="008B13E7"/>
    <w:rsid w:val="008B1B7B"/>
    <w:rsid w:val="008C090A"/>
    <w:rsid w:val="008C5756"/>
    <w:rsid w:val="008D7A5E"/>
    <w:rsid w:val="008E09BD"/>
    <w:rsid w:val="008F486C"/>
    <w:rsid w:val="008F783F"/>
    <w:rsid w:val="00903A67"/>
    <w:rsid w:val="00905D52"/>
    <w:rsid w:val="00910369"/>
    <w:rsid w:val="0091158E"/>
    <w:rsid w:val="00915331"/>
    <w:rsid w:val="009172D7"/>
    <w:rsid w:val="00925C11"/>
    <w:rsid w:val="009261EB"/>
    <w:rsid w:val="00946E7E"/>
    <w:rsid w:val="009531BB"/>
    <w:rsid w:val="009542D5"/>
    <w:rsid w:val="009547D3"/>
    <w:rsid w:val="0095516C"/>
    <w:rsid w:val="00956127"/>
    <w:rsid w:val="00957AF3"/>
    <w:rsid w:val="00960206"/>
    <w:rsid w:val="00960EE9"/>
    <w:rsid w:val="00966606"/>
    <w:rsid w:val="00966BA1"/>
    <w:rsid w:val="009759AE"/>
    <w:rsid w:val="0097648E"/>
    <w:rsid w:val="00977232"/>
    <w:rsid w:val="00982071"/>
    <w:rsid w:val="009832DE"/>
    <w:rsid w:val="00983D90"/>
    <w:rsid w:val="00983EC7"/>
    <w:rsid w:val="00997886"/>
    <w:rsid w:val="00997DDA"/>
    <w:rsid w:val="009A115C"/>
    <w:rsid w:val="009A18DB"/>
    <w:rsid w:val="009A6F76"/>
    <w:rsid w:val="009A70B8"/>
    <w:rsid w:val="009B4A5F"/>
    <w:rsid w:val="009B5239"/>
    <w:rsid w:val="009C3833"/>
    <w:rsid w:val="009C507F"/>
    <w:rsid w:val="009C6384"/>
    <w:rsid w:val="009C6F74"/>
    <w:rsid w:val="009E14F5"/>
    <w:rsid w:val="009E3192"/>
    <w:rsid w:val="009F0AEC"/>
    <w:rsid w:val="009F0B74"/>
    <w:rsid w:val="009F436C"/>
    <w:rsid w:val="009F4D6E"/>
    <w:rsid w:val="009F6105"/>
    <w:rsid w:val="009F6E2D"/>
    <w:rsid w:val="00A012C4"/>
    <w:rsid w:val="00A029E9"/>
    <w:rsid w:val="00A048A3"/>
    <w:rsid w:val="00A05879"/>
    <w:rsid w:val="00A13377"/>
    <w:rsid w:val="00A16B06"/>
    <w:rsid w:val="00A17997"/>
    <w:rsid w:val="00A245B6"/>
    <w:rsid w:val="00A445B3"/>
    <w:rsid w:val="00A47AE1"/>
    <w:rsid w:val="00A54B67"/>
    <w:rsid w:val="00A55024"/>
    <w:rsid w:val="00A55D24"/>
    <w:rsid w:val="00A64BF2"/>
    <w:rsid w:val="00A65EF7"/>
    <w:rsid w:val="00A70C3C"/>
    <w:rsid w:val="00A70F14"/>
    <w:rsid w:val="00A726BB"/>
    <w:rsid w:val="00A821B5"/>
    <w:rsid w:val="00A90DFB"/>
    <w:rsid w:val="00A934DF"/>
    <w:rsid w:val="00AA000A"/>
    <w:rsid w:val="00AA01FD"/>
    <w:rsid w:val="00AA36C0"/>
    <w:rsid w:val="00AA7F8C"/>
    <w:rsid w:val="00AB04A8"/>
    <w:rsid w:val="00AB2354"/>
    <w:rsid w:val="00AC1959"/>
    <w:rsid w:val="00AD30A3"/>
    <w:rsid w:val="00AE079F"/>
    <w:rsid w:val="00AE1751"/>
    <w:rsid w:val="00AF1EB2"/>
    <w:rsid w:val="00AF3546"/>
    <w:rsid w:val="00AF7FDA"/>
    <w:rsid w:val="00B03073"/>
    <w:rsid w:val="00B03A03"/>
    <w:rsid w:val="00B06D93"/>
    <w:rsid w:val="00B128A6"/>
    <w:rsid w:val="00B15DE8"/>
    <w:rsid w:val="00B20F9F"/>
    <w:rsid w:val="00B2224B"/>
    <w:rsid w:val="00B223A5"/>
    <w:rsid w:val="00B22EB9"/>
    <w:rsid w:val="00B24B16"/>
    <w:rsid w:val="00B26A35"/>
    <w:rsid w:val="00B3173F"/>
    <w:rsid w:val="00B3356F"/>
    <w:rsid w:val="00B36D26"/>
    <w:rsid w:val="00B409DE"/>
    <w:rsid w:val="00B40D53"/>
    <w:rsid w:val="00B43CA3"/>
    <w:rsid w:val="00B44AEE"/>
    <w:rsid w:val="00B53FF2"/>
    <w:rsid w:val="00B55AF3"/>
    <w:rsid w:val="00B67F2B"/>
    <w:rsid w:val="00B70885"/>
    <w:rsid w:val="00B72A57"/>
    <w:rsid w:val="00B76311"/>
    <w:rsid w:val="00B779FF"/>
    <w:rsid w:val="00B80037"/>
    <w:rsid w:val="00B80C27"/>
    <w:rsid w:val="00B82AF1"/>
    <w:rsid w:val="00B933F7"/>
    <w:rsid w:val="00B93E61"/>
    <w:rsid w:val="00B94465"/>
    <w:rsid w:val="00B96311"/>
    <w:rsid w:val="00B96A89"/>
    <w:rsid w:val="00BA18A7"/>
    <w:rsid w:val="00BA7D04"/>
    <w:rsid w:val="00BB267D"/>
    <w:rsid w:val="00BB385B"/>
    <w:rsid w:val="00BB4909"/>
    <w:rsid w:val="00BB5A3F"/>
    <w:rsid w:val="00BC0E5C"/>
    <w:rsid w:val="00BC5443"/>
    <w:rsid w:val="00BC6729"/>
    <w:rsid w:val="00BD6CA2"/>
    <w:rsid w:val="00BD6CE2"/>
    <w:rsid w:val="00BE5B7A"/>
    <w:rsid w:val="00BE750F"/>
    <w:rsid w:val="00BF2548"/>
    <w:rsid w:val="00BF4BEB"/>
    <w:rsid w:val="00BF4CF6"/>
    <w:rsid w:val="00BF4FE1"/>
    <w:rsid w:val="00C02884"/>
    <w:rsid w:val="00C046C0"/>
    <w:rsid w:val="00C114C0"/>
    <w:rsid w:val="00C200C7"/>
    <w:rsid w:val="00C22925"/>
    <w:rsid w:val="00C23739"/>
    <w:rsid w:val="00C272E8"/>
    <w:rsid w:val="00C3298C"/>
    <w:rsid w:val="00C33C64"/>
    <w:rsid w:val="00C36123"/>
    <w:rsid w:val="00C54B77"/>
    <w:rsid w:val="00C54CE2"/>
    <w:rsid w:val="00C556C6"/>
    <w:rsid w:val="00C5763F"/>
    <w:rsid w:val="00C6201D"/>
    <w:rsid w:val="00C653A9"/>
    <w:rsid w:val="00C7072D"/>
    <w:rsid w:val="00C721F3"/>
    <w:rsid w:val="00C80A1D"/>
    <w:rsid w:val="00C83372"/>
    <w:rsid w:val="00C83A36"/>
    <w:rsid w:val="00C840CC"/>
    <w:rsid w:val="00C855EF"/>
    <w:rsid w:val="00C90FA9"/>
    <w:rsid w:val="00C943F7"/>
    <w:rsid w:val="00C952D4"/>
    <w:rsid w:val="00C97262"/>
    <w:rsid w:val="00CA325B"/>
    <w:rsid w:val="00CA40CE"/>
    <w:rsid w:val="00CB70AC"/>
    <w:rsid w:val="00CB77BE"/>
    <w:rsid w:val="00CC070A"/>
    <w:rsid w:val="00CC6151"/>
    <w:rsid w:val="00CC7E7E"/>
    <w:rsid w:val="00CD14B9"/>
    <w:rsid w:val="00CD7963"/>
    <w:rsid w:val="00CD7970"/>
    <w:rsid w:val="00CE3A88"/>
    <w:rsid w:val="00CF1A3C"/>
    <w:rsid w:val="00CF5257"/>
    <w:rsid w:val="00CF5947"/>
    <w:rsid w:val="00CF5BAE"/>
    <w:rsid w:val="00D04674"/>
    <w:rsid w:val="00D05B19"/>
    <w:rsid w:val="00D06BA3"/>
    <w:rsid w:val="00D11E65"/>
    <w:rsid w:val="00D12A09"/>
    <w:rsid w:val="00D159A3"/>
    <w:rsid w:val="00D24790"/>
    <w:rsid w:val="00D253C1"/>
    <w:rsid w:val="00D33EAB"/>
    <w:rsid w:val="00D400AC"/>
    <w:rsid w:val="00D41D6F"/>
    <w:rsid w:val="00D43B72"/>
    <w:rsid w:val="00D55D9B"/>
    <w:rsid w:val="00D56BAA"/>
    <w:rsid w:val="00D612ED"/>
    <w:rsid w:val="00D64261"/>
    <w:rsid w:val="00D757FA"/>
    <w:rsid w:val="00D85C25"/>
    <w:rsid w:val="00DA2CBB"/>
    <w:rsid w:val="00DB09AC"/>
    <w:rsid w:val="00DB0E8E"/>
    <w:rsid w:val="00DB1C3A"/>
    <w:rsid w:val="00DB6961"/>
    <w:rsid w:val="00DC2C13"/>
    <w:rsid w:val="00DC4030"/>
    <w:rsid w:val="00DC404C"/>
    <w:rsid w:val="00DC508D"/>
    <w:rsid w:val="00DC7C3C"/>
    <w:rsid w:val="00DD0CBE"/>
    <w:rsid w:val="00DE20DA"/>
    <w:rsid w:val="00DE2EDA"/>
    <w:rsid w:val="00DF2C13"/>
    <w:rsid w:val="00DF42AA"/>
    <w:rsid w:val="00DF7A6C"/>
    <w:rsid w:val="00E0070E"/>
    <w:rsid w:val="00E009AA"/>
    <w:rsid w:val="00E00E4E"/>
    <w:rsid w:val="00E05ABE"/>
    <w:rsid w:val="00E114A3"/>
    <w:rsid w:val="00E12D50"/>
    <w:rsid w:val="00E15F4A"/>
    <w:rsid w:val="00E23570"/>
    <w:rsid w:val="00E315BE"/>
    <w:rsid w:val="00E3474C"/>
    <w:rsid w:val="00E451E2"/>
    <w:rsid w:val="00E465EB"/>
    <w:rsid w:val="00E61E7B"/>
    <w:rsid w:val="00E6705B"/>
    <w:rsid w:val="00E70DB5"/>
    <w:rsid w:val="00E72C34"/>
    <w:rsid w:val="00E76983"/>
    <w:rsid w:val="00E8031E"/>
    <w:rsid w:val="00E830E8"/>
    <w:rsid w:val="00E8317A"/>
    <w:rsid w:val="00E86F0C"/>
    <w:rsid w:val="00E87F07"/>
    <w:rsid w:val="00E9174D"/>
    <w:rsid w:val="00E91EAD"/>
    <w:rsid w:val="00E93C75"/>
    <w:rsid w:val="00E943E3"/>
    <w:rsid w:val="00E96257"/>
    <w:rsid w:val="00E963F6"/>
    <w:rsid w:val="00E96C1B"/>
    <w:rsid w:val="00E97968"/>
    <w:rsid w:val="00EA126A"/>
    <w:rsid w:val="00EA3BE1"/>
    <w:rsid w:val="00EA4886"/>
    <w:rsid w:val="00EA58F8"/>
    <w:rsid w:val="00EA79A9"/>
    <w:rsid w:val="00EB614D"/>
    <w:rsid w:val="00EB64FB"/>
    <w:rsid w:val="00EC7611"/>
    <w:rsid w:val="00ED5248"/>
    <w:rsid w:val="00ED790B"/>
    <w:rsid w:val="00EE1202"/>
    <w:rsid w:val="00EE42E4"/>
    <w:rsid w:val="00EF1C5A"/>
    <w:rsid w:val="00EF3A4A"/>
    <w:rsid w:val="00EF4841"/>
    <w:rsid w:val="00EF4F43"/>
    <w:rsid w:val="00F02C90"/>
    <w:rsid w:val="00F05972"/>
    <w:rsid w:val="00F06415"/>
    <w:rsid w:val="00F10445"/>
    <w:rsid w:val="00F1362F"/>
    <w:rsid w:val="00F13DE3"/>
    <w:rsid w:val="00F13E1E"/>
    <w:rsid w:val="00F13EEC"/>
    <w:rsid w:val="00F161BA"/>
    <w:rsid w:val="00F17FBD"/>
    <w:rsid w:val="00F22E30"/>
    <w:rsid w:val="00F30F42"/>
    <w:rsid w:val="00F32C55"/>
    <w:rsid w:val="00F4244F"/>
    <w:rsid w:val="00F42ED9"/>
    <w:rsid w:val="00F46969"/>
    <w:rsid w:val="00F477AC"/>
    <w:rsid w:val="00F5041E"/>
    <w:rsid w:val="00F50ED7"/>
    <w:rsid w:val="00F511DA"/>
    <w:rsid w:val="00F5130B"/>
    <w:rsid w:val="00F52CF0"/>
    <w:rsid w:val="00F6173C"/>
    <w:rsid w:val="00F668CF"/>
    <w:rsid w:val="00F70B09"/>
    <w:rsid w:val="00F72D43"/>
    <w:rsid w:val="00F74875"/>
    <w:rsid w:val="00F75FBD"/>
    <w:rsid w:val="00F764AB"/>
    <w:rsid w:val="00F80083"/>
    <w:rsid w:val="00F8538D"/>
    <w:rsid w:val="00F85B4C"/>
    <w:rsid w:val="00F94C9F"/>
    <w:rsid w:val="00FB3FEF"/>
    <w:rsid w:val="00FB437C"/>
    <w:rsid w:val="00FB460B"/>
    <w:rsid w:val="00FC0123"/>
    <w:rsid w:val="00FC3841"/>
    <w:rsid w:val="00FC4EC8"/>
    <w:rsid w:val="00FE319F"/>
    <w:rsid w:val="00FF6740"/>
    <w:rsid w:val="00FF69E2"/>
    <w:rsid w:val="00FF6F68"/>
    <w:rsid w:val="00FF7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11C0B"/>
  <w15:chartTrackingRefBased/>
  <w15:docId w15:val="{27E25B82-5EEE-4183-8CFE-78C2D058E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9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9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9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9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9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9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9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9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9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9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9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9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9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9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9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9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9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981"/>
    <w:rPr>
      <w:rFonts w:eastAsiaTheme="majorEastAsia" w:cstheme="majorBidi"/>
      <w:color w:val="272727" w:themeColor="text1" w:themeTint="D8"/>
    </w:rPr>
  </w:style>
  <w:style w:type="paragraph" w:styleId="Title">
    <w:name w:val="Title"/>
    <w:basedOn w:val="Normal"/>
    <w:next w:val="Normal"/>
    <w:link w:val="TitleChar"/>
    <w:uiPriority w:val="10"/>
    <w:qFormat/>
    <w:rsid w:val="007209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9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9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9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981"/>
    <w:pPr>
      <w:spacing w:before="160"/>
      <w:jc w:val="center"/>
    </w:pPr>
    <w:rPr>
      <w:i/>
      <w:iCs/>
      <w:color w:val="404040" w:themeColor="text1" w:themeTint="BF"/>
    </w:rPr>
  </w:style>
  <w:style w:type="character" w:customStyle="1" w:styleId="QuoteChar">
    <w:name w:val="Quote Char"/>
    <w:basedOn w:val="DefaultParagraphFont"/>
    <w:link w:val="Quote"/>
    <w:uiPriority w:val="29"/>
    <w:rsid w:val="00720981"/>
    <w:rPr>
      <w:i/>
      <w:iCs/>
      <w:color w:val="404040" w:themeColor="text1" w:themeTint="BF"/>
    </w:rPr>
  </w:style>
  <w:style w:type="paragraph" w:styleId="ListParagraph">
    <w:name w:val="List Paragraph"/>
    <w:basedOn w:val="Normal"/>
    <w:link w:val="ListParagraphChar"/>
    <w:uiPriority w:val="34"/>
    <w:qFormat/>
    <w:rsid w:val="00720981"/>
    <w:pPr>
      <w:ind w:left="720"/>
      <w:contextualSpacing/>
    </w:pPr>
  </w:style>
  <w:style w:type="character" w:styleId="IntenseEmphasis">
    <w:name w:val="Intense Emphasis"/>
    <w:basedOn w:val="DefaultParagraphFont"/>
    <w:uiPriority w:val="21"/>
    <w:qFormat/>
    <w:rsid w:val="00720981"/>
    <w:rPr>
      <w:i/>
      <w:iCs/>
      <w:color w:val="0F4761" w:themeColor="accent1" w:themeShade="BF"/>
    </w:rPr>
  </w:style>
  <w:style w:type="paragraph" w:styleId="IntenseQuote">
    <w:name w:val="Intense Quote"/>
    <w:basedOn w:val="Normal"/>
    <w:next w:val="Normal"/>
    <w:link w:val="IntenseQuoteChar"/>
    <w:uiPriority w:val="30"/>
    <w:qFormat/>
    <w:rsid w:val="007209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981"/>
    <w:rPr>
      <w:i/>
      <w:iCs/>
      <w:color w:val="0F4761" w:themeColor="accent1" w:themeShade="BF"/>
    </w:rPr>
  </w:style>
  <w:style w:type="character" w:styleId="IntenseReference">
    <w:name w:val="Intense Reference"/>
    <w:basedOn w:val="DefaultParagraphFont"/>
    <w:uiPriority w:val="32"/>
    <w:qFormat/>
    <w:rsid w:val="00720981"/>
    <w:rPr>
      <w:b/>
      <w:bCs/>
      <w:smallCaps/>
      <w:color w:val="0F4761" w:themeColor="accent1" w:themeShade="BF"/>
      <w:spacing w:val="5"/>
    </w:rPr>
  </w:style>
  <w:style w:type="character" w:customStyle="1" w:styleId="ListParagraphChar">
    <w:name w:val="List Paragraph Char"/>
    <w:basedOn w:val="DefaultParagraphFont"/>
    <w:link w:val="ListParagraph"/>
    <w:uiPriority w:val="34"/>
    <w:locked/>
    <w:rsid w:val="00720981"/>
  </w:style>
  <w:style w:type="character" w:customStyle="1" w:styleId="NornalChar">
    <w:name w:val="Nornal Char"/>
    <w:basedOn w:val="DefaultParagraphFont"/>
    <w:link w:val="Nornal"/>
    <w:locked/>
    <w:rsid w:val="00720981"/>
    <w:rPr>
      <w:rFonts w:ascii="Arial" w:hAnsi="Arial" w:cs="Arial"/>
    </w:rPr>
  </w:style>
  <w:style w:type="paragraph" w:customStyle="1" w:styleId="Nornal">
    <w:name w:val="Nornal"/>
    <w:basedOn w:val="Normal"/>
    <w:link w:val="NornalChar"/>
    <w:qFormat/>
    <w:rsid w:val="00720981"/>
    <w:pPr>
      <w:spacing w:line="264" w:lineRule="auto"/>
    </w:pPr>
    <w:rPr>
      <w:rFonts w:ascii="Arial" w:hAnsi="Arial" w:cs="Arial"/>
    </w:rPr>
  </w:style>
  <w:style w:type="character" w:styleId="Hyperlink">
    <w:name w:val="Hyperlink"/>
    <w:basedOn w:val="DefaultParagraphFont"/>
    <w:uiPriority w:val="99"/>
    <w:unhideWhenUsed/>
    <w:rsid w:val="0027753F"/>
    <w:rPr>
      <w:color w:val="467886" w:themeColor="hyperlink"/>
      <w:u w:val="single"/>
    </w:rPr>
  </w:style>
  <w:style w:type="character" w:styleId="UnresolvedMention">
    <w:name w:val="Unresolved Mention"/>
    <w:basedOn w:val="DefaultParagraphFont"/>
    <w:uiPriority w:val="99"/>
    <w:semiHidden/>
    <w:unhideWhenUsed/>
    <w:rsid w:val="0027753F"/>
    <w:rPr>
      <w:color w:val="605E5C"/>
      <w:shd w:val="clear" w:color="auto" w:fill="E1DFDD"/>
    </w:rPr>
  </w:style>
  <w:style w:type="paragraph" w:styleId="NormalWeb">
    <w:name w:val="Normal (Web)"/>
    <w:basedOn w:val="Normal"/>
    <w:uiPriority w:val="99"/>
    <w:semiHidden/>
    <w:unhideWhenUsed/>
    <w:rsid w:val="003842F2"/>
    <w:rPr>
      <w:rFonts w:ascii="Times New Roman" w:hAnsi="Times New Roman" w:cs="Times New Roman"/>
      <w:sz w:val="24"/>
      <w:szCs w:val="24"/>
    </w:rPr>
  </w:style>
  <w:style w:type="table" w:customStyle="1" w:styleId="TableGrid">
    <w:name w:val="TableGrid"/>
    <w:rsid w:val="00E61E7B"/>
    <w:pPr>
      <w:spacing w:after="0" w:line="240" w:lineRule="auto"/>
    </w:pPr>
    <w:rPr>
      <w:rFonts w:ascii="Arial" w:eastAsia="MS PGothic" w:hAnsi="Arial" w:cs="Arial"/>
      <w:kern w:val="0"/>
      <w:sz w:val="24"/>
      <w:szCs w:val="24"/>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9705">
      <w:bodyDiv w:val="1"/>
      <w:marLeft w:val="0"/>
      <w:marRight w:val="0"/>
      <w:marTop w:val="0"/>
      <w:marBottom w:val="0"/>
      <w:divBdr>
        <w:top w:val="none" w:sz="0" w:space="0" w:color="auto"/>
        <w:left w:val="none" w:sz="0" w:space="0" w:color="auto"/>
        <w:bottom w:val="none" w:sz="0" w:space="0" w:color="auto"/>
        <w:right w:val="none" w:sz="0" w:space="0" w:color="auto"/>
      </w:divBdr>
    </w:div>
    <w:div w:id="19166106">
      <w:bodyDiv w:val="1"/>
      <w:marLeft w:val="0"/>
      <w:marRight w:val="0"/>
      <w:marTop w:val="0"/>
      <w:marBottom w:val="0"/>
      <w:divBdr>
        <w:top w:val="none" w:sz="0" w:space="0" w:color="auto"/>
        <w:left w:val="none" w:sz="0" w:space="0" w:color="auto"/>
        <w:bottom w:val="none" w:sz="0" w:space="0" w:color="auto"/>
        <w:right w:val="none" w:sz="0" w:space="0" w:color="auto"/>
      </w:divBdr>
    </w:div>
    <w:div w:id="34163874">
      <w:bodyDiv w:val="1"/>
      <w:marLeft w:val="0"/>
      <w:marRight w:val="0"/>
      <w:marTop w:val="0"/>
      <w:marBottom w:val="0"/>
      <w:divBdr>
        <w:top w:val="none" w:sz="0" w:space="0" w:color="auto"/>
        <w:left w:val="none" w:sz="0" w:space="0" w:color="auto"/>
        <w:bottom w:val="none" w:sz="0" w:space="0" w:color="auto"/>
        <w:right w:val="none" w:sz="0" w:space="0" w:color="auto"/>
      </w:divBdr>
    </w:div>
    <w:div w:id="38481301">
      <w:bodyDiv w:val="1"/>
      <w:marLeft w:val="0"/>
      <w:marRight w:val="0"/>
      <w:marTop w:val="0"/>
      <w:marBottom w:val="0"/>
      <w:divBdr>
        <w:top w:val="none" w:sz="0" w:space="0" w:color="auto"/>
        <w:left w:val="none" w:sz="0" w:space="0" w:color="auto"/>
        <w:bottom w:val="none" w:sz="0" w:space="0" w:color="auto"/>
        <w:right w:val="none" w:sz="0" w:space="0" w:color="auto"/>
      </w:divBdr>
    </w:div>
    <w:div w:id="61607240">
      <w:bodyDiv w:val="1"/>
      <w:marLeft w:val="0"/>
      <w:marRight w:val="0"/>
      <w:marTop w:val="0"/>
      <w:marBottom w:val="0"/>
      <w:divBdr>
        <w:top w:val="none" w:sz="0" w:space="0" w:color="auto"/>
        <w:left w:val="none" w:sz="0" w:space="0" w:color="auto"/>
        <w:bottom w:val="none" w:sz="0" w:space="0" w:color="auto"/>
        <w:right w:val="none" w:sz="0" w:space="0" w:color="auto"/>
      </w:divBdr>
    </w:div>
    <w:div w:id="72507923">
      <w:bodyDiv w:val="1"/>
      <w:marLeft w:val="0"/>
      <w:marRight w:val="0"/>
      <w:marTop w:val="0"/>
      <w:marBottom w:val="0"/>
      <w:divBdr>
        <w:top w:val="none" w:sz="0" w:space="0" w:color="auto"/>
        <w:left w:val="none" w:sz="0" w:space="0" w:color="auto"/>
        <w:bottom w:val="none" w:sz="0" w:space="0" w:color="auto"/>
        <w:right w:val="none" w:sz="0" w:space="0" w:color="auto"/>
      </w:divBdr>
    </w:div>
    <w:div w:id="88819546">
      <w:bodyDiv w:val="1"/>
      <w:marLeft w:val="0"/>
      <w:marRight w:val="0"/>
      <w:marTop w:val="0"/>
      <w:marBottom w:val="0"/>
      <w:divBdr>
        <w:top w:val="none" w:sz="0" w:space="0" w:color="auto"/>
        <w:left w:val="none" w:sz="0" w:space="0" w:color="auto"/>
        <w:bottom w:val="none" w:sz="0" w:space="0" w:color="auto"/>
        <w:right w:val="none" w:sz="0" w:space="0" w:color="auto"/>
      </w:divBdr>
    </w:div>
    <w:div w:id="111944196">
      <w:bodyDiv w:val="1"/>
      <w:marLeft w:val="0"/>
      <w:marRight w:val="0"/>
      <w:marTop w:val="0"/>
      <w:marBottom w:val="0"/>
      <w:divBdr>
        <w:top w:val="none" w:sz="0" w:space="0" w:color="auto"/>
        <w:left w:val="none" w:sz="0" w:space="0" w:color="auto"/>
        <w:bottom w:val="none" w:sz="0" w:space="0" w:color="auto"/>
        <w:right w:val="none" w:sz="0" w:space="0" w:color="auto"/>
      </w:divBdr>
    </w:div>
    <w:div w:id="163932637">
      <w:bodyDiv w:val="1"/>
      <w:marLeft w:val="0"/>
      <w:marRight w:val="0"/>
      <w:marTop w:val="0"/>
      <w:marBottom w:val="0"/>
      <w:divBdr>
        <w:top w:val="none" w:sz="0" w:space="0" w:color="auto"/>
        <w:left w:val="none" w:sz="0" w:space="0" w:color="auto"/>
        <w:bottom w:val="none" w:sz="0" w:space="0" w:color="auto"/>
        <w:right w:val="none" w:sz="0" w:space="0" w:color="auto"/>
      </w:divBdr>
    </w:div>
    <w:div w:id="164057402">
      <w:bodyDiv w:val="1"/>
      <w:marLeft w:val="0"/>
      <w:marRight w:val="0"/>
      <w:marTop w:val="0"/>
      <w:marBottom w:val="0"/>
      <w:divBdr>
        <w:top w:val="none" w:sz="0" w:space="0" w:color="auto"/>
        <w:left w:val="none" w:sz="0" w:space="0" w:color="auto"/>
        <w:bottom w:val="none" w:sz="0" w:space="0" w:color="auto"/>
        <w:right w:val="none" w:sz="0" w:space="0" w:color="auto"/>
      </w:divBdr>
    </w:div>
    <w:div w:id="192118350">
      <w:bodyDiv w:val="1"/>
      <w:marLeft w:val="0"/>
      <w:marRight w:val="0"/>
      <w:marTop w:val="0"/>
      <w:marBottom w:val="0"/>
      <w:divBdr>
        <w:top w:val="none" w:sz="0" w:space="0" w:color="auto"/>
        <w:left w:val="none" w:sz="0" w:space="0" w:color="auto"/>
        <w:bottom w:val="none" w:sz="0" w:space="0" w:color="auto"/>
        <w:right w:val="none" w:sz="0" w:space="0" w:color="auto"/>
      </w:divBdr>
    </w:div>
    <w:div w:id="213780980">
      <w:bodyDiv w:val="1"/>
      <w:marLeft w:val="0"/>
      <w:marRight w:val="0"/>
      <w:marTop w:val="0"/>
      <w:marBottom w:val="0"/>
      <w:divBdr>
        <w:top w:val="none" w:sz="0" w:space="0" w:color="auto"/>
        <w:left w:val="none" w:sz="0" w:space="0" w:color="auto"/>
        <w:bottom w:val="none" w:sz="0" w:space="0" w:color="auto"/>
        <w:right w:val="none" w:sz="0" w:space="0" w:color="auto"/>
      </w:divBdr>
    </w:div>
    <w:div w:id="219705709">
      <w:bodyDiv w:val="1"/>
      <w:marLeft w:val="0"/>
      <w:marRight w:val="0"/>
      <w:marTop w:val="0"/>
      <w:marBottom w:val="0"/>
      <w:divBdr>
        <w:top w:val="none" w:sz="0" w:space="0" w:color="auto"/>
        <w:left w:val="none" w:sz="0" w:space="0" w:color="auto"/>
        <w:bottom w:val="none" w:sz="0" w:space="0" w:color="auto"/>
        <w:right w:val="none" w:sz="0" w:space="0" w:color="auto"/>
      </w:divBdr>
    </w:div>
    <w:div w:id="240408516">
      <w:bodyDiv w:val="1"/>
      <w:marLeft w:val="0"/>
      <w:marRight w:val="0"/>
      <w:marTop w:val="0"/>
      <w:marBottom w:val="0"/>
      <w:divBdr>
        <w:top w:val="none" w:sz="0" w:space="0" w:color="auto"/>
        <w:left w:val="none" w:sz="0" w:space="0" w:color="auto"/>
        <w:bottom w:val="none" w:sz="0" w:space="0" w:color="auto"/>
        <w:right w:val="none" w:sz="0" w:space="0" w:color="auto"/>
      </w:divBdr>
    </w:div>
    <w:div w:id="250505289">
      <w:bodyDiv w:val="1"/>
      <w:marLeft w:val="0"/>
      <w:marRight w:val="0"/>
      <w:marTop w:val="0"/>
      <w:marBottom w:val="0"/>
      <w:divBdr>
        <w:top w:val="none" w:sz="0" w:space="0" w:color="auto"/>
        <w:left w:val="none" w:sz="0" w:space="0" w:color="auto"/>
        <w:bottom w:val="none" w:sz="0" w:space="0" w:color="auto"/>
        <w:right w:val="none" w:sz="0" w:space="0" w:color="auto"/>
      </w:divBdr>
    </w:div>
    <w:div w:id="252932964">
      <w:bodyDiv w:val="1"/>
      <w:marLeft w:val="0"/>
      <w:marRight w:val="0"/>
      <w:marTop w:val="0"/>
      <w:marBottom w:val="0"/>
      <w:divBdr>
        <w:top w:val="none" w:sz="0" w:space="0" w:color="auto"/>
        <w:left w:val="none" w:sz="0" w:space="0" w:color="auto"/>
        <w:bottom w:val="none" w:sz="0" w:space="0" w:color="auto"/>
        <w:right w:val="none" w:sz="0" w:space="0" w:color="auto"/>
      </w:divBdr>
    </w:div>
    <w:div w:id="258681746">
      <w:bodyDiv w:val="1"/>
      <w:marLeft w:val="0"/>
      <w:marRight w:val="0"/>
      <w:marTop w:val="0"/>
      <w:marBottom w:val="0"/>
      <w:divBdr>
        <w:top w:val="none" w:sz="0" w:space="0" w:color="auto"/>
        <w:left w:val="none" w:sz="0" w:space="0" w:color="auto"/>
        <w:bottom w:val="none" w:sz="0" w:space="0" w:color="auto"/>
        <w:right w:val="none" w:sz="0" w:space="0" w:color="auto"/>
      </w:divBdr>
    </w:div>
    <w:div w:id="277838236">
      <w:bodyDiv w:val="1"/>
      <w:marLeft w:val="0"/>
      <w:marRight w:val="0"/>
      <w:marTop w:val="0"/>
      <w:marBottom w:val="0"/>
      <w:divBdr>
        <w:top w:val="none" w:sz="0" w:space="0" w:color="auto"/>
        <w:left w:val="none" w:sz="0" w:space="0" w:color="auto"/>
        <w:bottom w:val="none" w:sz="0" w:space="0" w:color="auto"/>
        <w:right w:val="none" w:sz="0" w:space="0" w:color="auto"/>
      </w:divBdr>
    </w:div>
    <w:div w:id="280117558">
      <w:bodyDiv w:val="1"/>
      <w:marLeft w:val="0"/>
      <w:marRight w:val="0"/>
      <w:marTop w:val="0"/>
      <w:marBottom w:val="0"/>
      <w:divBdr>
        <w:top w:val="none" w:sz="0" w:space="0" w:color="auto"/>
        <w:left w:val="none" w:sz="0" w:space="0" w:color="auto"/>
        <w:bottom w:val="none" w:sz="0" w:space="0" w:color="auto"/>
        <w:right w:val="none" w:sz="0" w:space="0" w:color="auto"/>
      </w:divBdr>
    </w:div>
    <w:div w:id="304891115">
      <w:bodyDiv w:val="1"/>
      <w:marLeft w:val="0"/>
      <w:marRight w:val="0"/>
      <w:marTop w:val="0"/>
      <w:marBottom w:val="0"/>
      <w:divBdr>
        <w:top w:val="none" w:sz="0" w:space="0" w:color="auto"/>
        <w:left w:val="none" w:sz="0" w:space="0" w:color="auto"/>
        <w:bottom w:val="none" w:sz="0" w:space="0" w:color="auto"/>
        <w:right w:val="none" w:sz="0" w:space="0" w:color="auto"/>
      </w:divBdr>
    </w:div>
    <w:div w:id="312611269">
      <w:bodyDiv w:val="1"/>
      <w:marLeft w:val="0"/>
      <w:marRight w:val="0"/>
      <w:marTop w:val="0"/>
      <w:marBottom w:val="0"/>
      <w:divBdr>
        <w:top w:val="none" w:sz="0" w:space="0" w:color="auto"/>
        <w:left w:val="none" w:sz="0" w:space="0" w:color="auto"/>
        <w:bottom w:val="none" w:sz="0" w:space="0" w:color="auto"/>
        <w:right w:val="none" w:sz="0" w:space="0" w:color="auto"/>
      </w:divBdr>
    </w:div>
    <w:div w:id="317349904">
      <w:bodyDiv w:val="1"/>
      <w:marLeft w:val="0"/>
      <w:marRight w:val="0"/>
      <w:marTop w:val="0"/>
      <w:marBottom w:val="0"/>
      <w:divBdr>
        <w:top w:val="none" w:sz="0" w:space="0" w:color="auto"/>
        <w:left w:val="none" w:sz="0" w:space="0" w:color="auto"/>
        <w:bottom w:val="none" w:sz="0" w:space="0" w:color="auto"/>
        <w:right w:val="none" w:sz="0" w:space="0" w:color="auto"/>
      </w:divBdr>
    </w:div>
    <w:div w:id="317465772">
      <w:bodyDiv w:val="1"/>
      <w:marLeft w:val="0"/>
      <w:marRight w:val="0"/>
      <w:marTop w:val="0"/>
      <w:marBottom w:val="0"/>
      <w:divBdr>
        <w:top w:val="none" w:sz="0" w:space="0" w:color="auto"/>
        <w:left w:val="none" w:sz="0" w:space="0" w:color="auto"/>
        <w:bottom w:val="none" w:sz="0" w:space="0" w:color="auto"/>
        <w:right w:val="none" w:sz="0" w:space="0" w:color="auto"/>
      </w:divBdr>
    </w:div>
    <w:div w:id="355353660">
      <w:bodyDiv w:val="1"/>
      <w:marLeft w:val="0"/>
      <w:marRight w:val="0"/>
      <w:marTop w:val="0"/>
      <w:marBottom w:val="0"/>
      <w:divBdr>
        <w:top w:val="none" w:sz="0" w:space="0" w:color="auto"/>
        <w:left w:val="none" w:sz="0" w:space="0" w:color="auto"/>
        <w:bottom w:val="none" w:sz="0" w:space="0" w:color="auto"/>
        <w:right w:val="none" w:sz="0" w:space="0" w:color="auto"/>
      </w:divBdr>
    </w:div>
    <w:div w:id="393165667">
      <w:bodyDiv w:val="1"/>
      <w:marLeft w:val="0"/>
      <w:marRight w:val="0"/>
      <w:marTop w:val="0"/>
      <w:marBottom w:val="0"/>
      <w:divBdr>
        <w:top w:val="none" w:sz="0" w:space="0" w:color="auto"/>
        <w:left w:val="none" w:sz="0" w:space="0" w:color="auto"/>
        <w:bottom w:val="none" w:sz="0" w:space="0" w:color="auto"/>
        <w:right w:val="none" w:sz="0" w:space="0" w:color="auto"/>
      </w:divBdr>
    </w:div>
    <w:div w:id="438523801">
      <w:bodyDiv w:val="1"/>
      <w:marLeft w:val="0"/>
      <w:marRight w:val="0"/>
      <w:marTop w:val="0"/>
      <w:marBottom w:val="0"/>
      <w:divBdr>
        <w:top w:val="none" w:sz="0" w:space="0" w:color="auto"/>
        <w:left w:val="none" w:sz="0" w:space="0" w:color="auto"/>
        <w:bottom w:val="none" w:sz="0" w:space="0" w:color="auto"/>
        <w:right w:val="none" w:sz="0" w:space="0" w:color="auto"/>
      </w:divBdr>
    </w:div>
    <w:div w:id="452596249">
      <w:bodyDiv w:val="1"/>
      <w:marLeft w:val="0"/>
      <w:marRight w:val="0"/>
      <w:marTop w:val="0"/>
      <w:marBottom w:val="0"/>
      <w:divBdr>
        <w:top w:val="none" w:sz="0" w:space="0" w:color="auto"/>
        <w:left w:val="none" w:sz="0" w:space="0" w:color="auto"/>
        <w:bottom w:val="none" w:sz="0" w:space="0" w:color="auto"/>
        <w:right w:val="none" w:sz="0" w:space="0" w:color="auto"/>
      </w:divBdr>
    </w:div>
    <w:div w:id="486435456">
      <w:bodyDiv w:val="1"/>
      <w:marLeft w:val="0"/>
      <w:marRight w:val="0"/>
      <w:marTop w:val="0"/>
      <w:marBottom w:val="0"/>
      <w:divBdr>
        <w:top w:val="none" w:sz="0" w:space="0" w:color="auto"/>
        <w:left w:val="none" w:sz="0" w:space="0" w:color="auto"/>
        <w:bottom w:val="none" w:sz="0" w:space="0" w:color="auto"/>
        <w:right w:val="none" w:sz="0" w:space="0" w:color="auto"/>
      </w:divBdr>
    </w:div>
    <w:div w:id="503321504">
      <w:bodyDiv w:val="1"/>
      <w:marLeft w:val="0"/>
      <w:marRight w:val="0"/>
      <w:marTop w:val="0"/>
      <w:marBottom w:val="0"/>
      <w:divBdr>
        <w:top w:val="none" w:sz="0" w:space="0" w:color="auto"/>
        <w:left w:val="none" w:sz="0" w:space="0" w:color="auto"/>
        <w:bottom w:val="none" w:sz="0" w:space="0" w:color="auto"/>
        <w:right w:val="none" w:sz="0" w:space="0" w:color="auto"/>
      </w:divBdr>
    </w:div>
    <w:div w:id="539586767">
      <w:bodyDiv w:val="1"/>
      <w:marLeft w:val="0"/>
      <w:marRight w:val="0"/>
      <w:marTop w:val="0"/>
      <w:marBottom w:val="0"/>
      <w:divBdr>
        <w:top w:val="none" w:sz="0" w:space="0" w:color="auto"/>
        <w:left w:val="none" w:sz="0" w:space="0" w:color="auto"/>
        <w:bottom w:val="none" w:sz="0" w:space="0" w:color="auto"/>
        <w:right w:val="none" w:sz="0" w:space="0" w:color="auto"/>
      </w:divBdr>
    </w:div>
    <w:div w:id="544216099">
      <w:bodyDiv w:val="1"/>
      <w:marLeft w:val="0"/>
      <w:marRight w:val="0"/>
      <w:marTop w:val="0"/>
      <w:marBottom w:val="0"/>
      <w:divBdr>
        <w:top w:val="none" w:sz="0" w:space="0" w:color="auto"/>
        <w:left w:val="none" w:sz="0" w:space="0" w:color="auto"/>
        <w:bottom w:val="none" w:sz="0" w:space="0" w:color="auto"/>
        <w:right w:val="none" w:sz="0" w:space="0" w:color="auto"/>
      </w:divBdr>
    </w:div>
    <w:div w:id="557594828">
      <w:bodyDiv w:val="1"/>
      <w:marLeft w:val="0"/>
      <w:marRight w:val="0"/>
      <w:marTop w:val="0"/>
      <w:marBottom w:val="0"/>
      <w:divBdr>
        <w:top w:val="none" w:sz="0" w:space="0" w:color="auto"/>
        <w:left w:val="none" w:sz="0" w:space="0" w:color="auto"/>
        <w:bottom w:val="none" w:sz="0" w:space="0" w:color="auto"/>
        <w:right w:val="none" w:sz="0" w:space="0" w:color="auto"/>
      </w:divBdr>
    </w:div>
    <w:div w:id="564725080">
      <w:bodyDiv w:val="1"/>
      <w:marLeft w:val="0"/>
      <w:marRight w:val="0"/>
      <w:marTop w:val="0"/>
      <w:marBottom w:val="0"/>
      <w:divBdr>
        <w:top w:val="none" w:sz="0" w:space="0" w:color="auto"/>
        <w:left w:val="none" w:sz="0" w:space="0" w:color="auto"/>
        <w:bottom w:val="none" w:sz="0" w:space="0" w:color="auto"/>
        <w:right w:val="none" w:sz="0" w:space="0" w:color="auto"/>
      </w:divBdr>
    </w:div>
    <w:div w:id="601379205">
      <w:bodyDiv w:val="1"/>
      <w:marLeft w:val="0"/>
      <w:marRight w:val="0"/>
      <w:marTop w:val="0"/>
      <w:marBottom w:val="0"/>
      <w:divBdr>
        <w:top w:val="none" w:sz="0" w:space="0" w:color="auto"/>
        <w:left w:val="none" w:sz="0" w:space="0" w:color="auto"/>
        <w:bottom w:val="none" w:sz="0" w:space="0" w:color="auto"/>
        <w:right w:val="none" w:sz="0" w:space="0" w:color="auto"/>
      </w:divBdr>
    </w:div>
    <w:div w:id="609703060">
      <w:bodyDiv w:val="1"/>
      <w:marLeft w:val="0"/>
      <w:marRight w:val="0"/>
      <w:marTop w:val="0"/>
      <w:marBottom w:val="0"/>
      <w:divBdr>
        <w:top w:val="none" w:sz="0" w:space="0" w:color="auto"/>
        <w:left w:val="none" w:sz="0" w:space="0" w:color="auto"/>
        <w:bottom w:val="none" w:sz="0" w:space="0" w:color="auto"/>
        <w:right w:val="none" w:sz="0" w:space="0" w:color="auto"/>
      </w:divBdr>
    </w:div>
    <w:div w:id="614950571">
      <w:bodyDiv w:val="1"/>
      <w:marLeft w:val="0"/>
      <w:marRight w:val="0"/>
      <w:marTop w:val="0"/>
      <w:marBottom w:val="0"/>
      <w:divBdr>
        <w:top w:val="none" w:sz="0" w:space="0" w:color="auto"/>
        <w:left w:val="none" w:sz="0" w:space="0" w:color="auto"/>
        <w:bottom w:val="none" w:sz="0" w:space="0" w:color="auto"/>
        <w:right w:val="none" w:sz="0" w:space="0" w:color="auto"/>
      </w:divBdr>
    </w:div>
    <w:div w:id="618146444">
      <w:bodyDiv w:val="1"/>
      <w:marLeft w:val="0"/>
      <w:marRight w:val="0"/>
      <w:marTop w:val="0"/>
      <w:marBottom w:val="0"/>
      <w:divBdr>
        <w:top w:val="none" w:sz="0" w:space="0" w:color="auto"/>
        <w:left w:val="none" w:sz="0" w:space="0" w:color="auto"/>
        <w:bottom w:val="none" w:sz="0" w:space="0" w:color="auto"/>
        <w:right w:val="none" w:sz="0" w:space="0" w:color="auto"/>
      </w:divBdr>
    </w:div>
    <w:div w:id="620300956">
      <w:bodyDiv w:val="1"/>
      <w:marLeft w:val="0"/>
      <w:marRight w:val="0"/>
      <w:marTop w:val="0"/>
      <w:marBottom w:val="0"/>
      <w:divBdr>
        <w:top w:val="none" w:sz="0" w:space="0" w:color="auto"/>
        <w:left w:val="none" w:sz="0" w:space="0" w:color="auto"/>
        <w:bottom w:val="none" w:sz="0" w:space="0" w:color="auto"/>
        <w:right w:val="none" w:sz="0" w:space="0" w:color="auto"/>
      </w:divBdr>
    </w:div>
    <w:div w:id="626668947">
      <w:bodyDiv w:val="1"/>
      <w:marLeft w:val="0"/>
      <w:marRight w:val="0"/>
      <w:marTop w:val="0"/>
      <w:marBottom w:val="0"/>
      <w:divBdr>
        <w:top w:val="none" w:sz="0" w:space="0" w:color="auto"/>
        <w:left w:val="none" w:sz="0" w:space="0" w:color="auto"/>
        <w:bottom w:val="none" w:sz="0" w:space="0" w:color="auto"/>
        <w:right w:val="none" w:sz="0" w:space="0" w:color="auto"/>
      </w:divBdr>
    </w:div>
    <w:div w:id="662661626">
      <w:bodyDiv w:val="1"/>
      <w:marLeft w:val="0"/>
      <w:marRight w:val="0"/>
      <w:marTop w:val="0"/>
      <w:marBottom w:val="0"/>
      <w:divBdr>
        <w:top w:val="none" w:sz="0" w:space="0" w:color="auto"/>
        <w:left w:val="none" w:sz="0" w:space="0" w:color="auto"/>
        <w:bottom w:val="none" w:sz="0" w:space="0" w:color="auto"/>
        <w:right w:val="none" w:sz="0" w:space="0" w:color="auto"/>
      </w:divBdr>
    </w:div>
    <w:div w:id="702170733">
      <w:bodyDiv w:val="1"/>
      <w:marLeft w:val="0"/>
      <w:marRight w:val="0"/>
      <w:marTop w:val="0"/>
      <w:marBottom w:val="0"/>
      <w:divBdr>
        <w:top w:val="none" w:sz="0" w:space="0" w:color="auto"/>
        <w:left w:val="none" w:sz="0" w:space="0" w:color="auto"/>
        <w:bottom w:val="none" w:sz="0" w:space="0" w:color="auto"/>
        <w:right w:val="none" w:sz="0" w:space="0" w:color="auto"/>
      </w:divBdr>
    </w:div>
    <w:div w:id="706224666">
      <w:bodyDiv w:val="1"/>
      <w:marLeft w:val="0"/>
      <w:marRight w:val="0"/>
      <w:marTop w:val="0"/>
      <w:marBottom w:val="0"/>
      <w:divBdr>
        <w:top w:val="none" w:sz="0" w:space="0" w:color="auto"/>
        <w:left w:val="none" w:sz="0" w:space="0" w:color="auto"/>
        <w:bottom w:val="none" w:sz="0" w:space="0" w:color="auto"/>
        <w:right w:val="none" w:sz="0" w:space="0" w:color="auto"/>
      </w:divBdr>
    </w:div>
    <w:div w:id="709427219">
      <w:bodyDiv w:val="1"/>
      <w:marLeft w:val="0"/>
      <w:marRight w:val="0"/>
      <w:marTop w:val="0"/>
      <w:marBottom w:val="0"/>
      <w:divBdr>
        <w:top w:val="none" w:sz="0" w:space="0" w:color="auto"/>
        <w:left w:val="none" w:sz="0" w:space="0" w:color="auto"/>
        <w:bottom w:val="none" w:sz="0" w:space="0" w:color="auto"/>
        <w:right w:val="none" w:sz="0" w:space="0" w:color="auto"/>
      </w:divBdr>
    </w:div>
    <w:div w:id="712771505">
      <w:bodyDiv w:val="1"/>
      <w:marLeft w:val="0"/>
      <w:marRight w:val="0"/>
      <w:marTop w:val="0"/>
      <w:marBottom w:val="0"/>
      <w:divBdr>
        <w:top w:val="none" w:sz="0" w:space="0" w:color="auto"/>
        <w:left w:val="none" w:sz="0" w:space="0" w:color="auto"/>
        <w:bottom w:val="none" w:sz="0" w:space="0" w:color="auto"/>
        <w:right w:val="none" w:sz="0" w:space="0" w:color="auto"/>
      </w:divBdr>
    </w:div>
    <w:div w:id="739248985">
      <w:bodyDiv w:val="1"/>
      <w:marLeft w:val="0"/>
      <w:marRight w:val="0"/>
      <w:marTop w:val="0"/>
      <w:marBottom w:val="0"/>
      <w:divBdr>
        <w:top w:val="none" w:sz="0" w:space="0" w:color="auto"/>
        <w:left w:val="none" w:sz="0" w:space="0" w:color="auto"/>
        <w:bottom w:val="none" w:sz="0" w:space="0" w:color="auto"/>
        <w:right w:val="none" w:sz="0" w:space="0" w:color="auto"/>
      </w:divBdr>
    </w:div>
    <w:div w:id="759718371">
      <w:bodyDiv w:val="1"/>
      <w:marLeft w:val="0"/>
      <w:marRight w:val="0"/>
      <w:marTop w:val="0"/>
      <w:marBottom w:val="0"/>
      <w:divBdr>
        <w:top w:val="none" w:sz="0" w:space="0" w:color="auto"/>
        <w:left w:val="none" w:sz="0" w:space="0" w:color="auto"/>
        <w:bottom w:val="none" w:sz="0" w:space="0" w:color="auto"/>
        <w:right w:val="none" w:sz="0" w:space="0" w:color="auto"/>
      </w:divBdr>
    </w:div>
    <w:div w:id="795829034">
      <w:bodyDiv w:val="1"/>
      <w:marLeft w:val="0"/>
      <w:marRight w:val="0"/>
      <w:marTop w:val="0"/>
      <w:marBottom w:val="0"/>
      <w:divBdr>
        <w:top w:val="none" w:sz="0" w:space="0" w:color="auto"/>
        <w:left w:val="none" w:sz="0" w:space="0" w:color="auto"/>
        <w:bottom w:val="none" w:sz="0" w:space="0" w:color="auto"/>
        <w:right w:val="none" w:sz="0" w:space="0" w:color="auto"/>
      </w:divBdr>
    </w:div>
    <w:div w:id="798642801">
      <w:bodyDiv w:val="1"/>
      <w:marLeft w:val="0"/>
      <w:marRight w:val="0"/>
      <w:marTop w:val="0"/>
      <w:marBottom w:val="0"/>
      <w:divBdr>
        <w:top w:val="none" w:sz="0" w:space="0" w:color="auto"/>
        <w:left w:val="none" w:sz="0" w:space="0" w:color="auto"/>
        <w:bottom w:val="none" w:sz="0" w:space="0" w:color="auto"/>
        <w:right w:val="none" w:sz="0" w:space="0" w:color="auto"/>
      </w:divBdr>
    </w:div>
    <w:div w:id="800877204">
      <w:bodyDiv w:val="1"/>
      <w:marLeft w:val="0"/>
      <w:marRight w:val="0"/>
      <w:marTop w:val="0"/>
      <w:marBottom w:val="0"/>
      <w:divBdr>
        <w:top w:val="none" w:sz="0" w:space="0" w:color="auto"/>
        <w:left w:val="none" w:sz="0" w:space="0" w:color="auto"/>
        <w:bottom w:val="none" w:sz="0" w:space="0" w:color="auto"/>
        <w:right w:val="none" w:sz="0" w:space="0" w:color="auto"/>
      </w:divBdr>
    </w:div>
    <w:div w:id="802699020">
      <w:bodyDiv w:val="1"/>
      <w:marLeft w:val="0"/>
      <w:marRight w:val="0"/>
      <w:marTop w:val="0"/>
      <w:marBottom w:val="0"/>
      <w:divBdr>
        <w:top w:val="none" w:sz="0" w:space="0" w:color="auto"/>
        <w:left w:val="none" w:sz="0" w:space="0" w:color="auto"/>
        <w:bottom w:val="none" w:sz="0" w:space="0" w:color="auto"/>
        <w:right w:val="none" w:sz="0" w:space="0" w:color="auto"/>
      </w:divBdr>
    </w:div>
    <w:div w:id="903879082">
      <w:bodyDiv w:val="1"/>
      <w:marLeft w:val="0"/>
      <w:marRight w:val="0"/>
      <w:marTop w:val="0"/>
      <w:marBottom w:val="0"/>
      <w:divBdr>
        <w:top w:val="none" w:sz="0" w:space="0" w:color="auto"/>
        <w:left w:val="none" w:sz="0" w:space="0" w:color="auto"/>
        <w:bottom w:val="none" w:sz="0" w:space="0" w:color="auto"/>
        <w:right w:val="none" w:sz="0" w:space="0" w:color="auto"/>
      </w:divBdr>
    </w:div>
    <w:div w:id="923104784">
      <w:bodyDiv w:val="1"/>
      <w:marLeft w:val="0"/>
      <w:marRight w:val="0"/>
      <w:marTop w:val="0"/>
      <w:marBottom w:val="0"/>
      <w:divBdr>
        <w:top w:val="none" w:sz="0" w:space="0" w:color="auto"/>
        <w:left w:val="none" w:sz="0" w:space="0" w:color="auto"/>
        <w:bottom w:val="none" w:sz="0" w:space="0" w:color="auto"/>
        <w:right w:val="none" w:sz="0" w:space="0" w:color="auto"/>
      </w:divBdr>
    </w:div>
    <w:div w:id="937980760">
      <w:bodyDiv w:val="1"/>
      <w:marLeft w:val="0"/>
      <w:marRight w:val="0"/>
      <w:marTop w:val="0"/>
      <w:marBottom w:val="0"/>
      <w:divBdr>
        <w:top w:val="none" w:sz="0" w:space="0" w:color="auto"/>
        <w:left w:val="none" w:sz="0" w:space="0" w:color="auto"/>
        <w:bottom w:val="none" w:sz="0" w:space="0" w:color="auto"/>
        <w:right w:val="none" w:sz="0" w:space="0" w:color="auto"/>
      </w:divBdr>
    </w:div>
    <w:div w:id="954873598">
      <w:bodyDiv w:val="1"/>
      <w:marLeft w:val="0"/>
      <w:marRight w:val="0"/>
      <w:marTop w:val="0"/>
      <w:marBottom w:val="0"/>
      <w:divBdr>
        <w:top w:val="none" w:sz="0" w:space="0" w:color="auto"/>
        <w:left w:val="none" w:sz="0" w:space="0" w:color="auto"/>
        <w:bottom w:val="none" w:sz="0" w:space="0" w:color="auto"/>
        <w:right w:val="none" w:sz="0" w:space="0" w:color="auto"/>
      </w:divBdr>
    </w:div>
    <w:div w:id="971597643">
      <w:bodyDiv w:val="1"/>
      <w:marLeft w:val="0"/>
      <w:marRight w:val="0"/>
      <w:marTop w:val="0"/>
      <w:marBottom w:val="0"/>
      <w:divBdr>
        <w:top w:val="none" w:sz="0" w:space="0" w:color="auto"/>
        <w:left w:val="none" w:sz="0" w:space="0" w:color="auto"/>
        <w:bottom w:val="none" w:sz="0" w:space="0" w:color="auto"/>
        <w:right w:val="none" w:sz="0" w:space="0" w:color="auto"/>
      </w:divBdr>
    </w:div>
    <w:div w:id="976883528">
      <w:bodyDiv w:val="1"/>
      <w:marLeft w:val="0"/>
      <w:marRight w:val="0"/>
      <w:marTop w:val="0"/>
      <w:marBottom w:val="0"/>
      <w:divBdr>
        <w:top w:val="none" w:sz="0" w:space="0" w:color="auto"/>
        <w:left w:val="none" w:sz="0" w:space="0" w:color="auto"/>
        <w:bottom w:val="none" w:sz="0" w:space="0" w:color="auto"/>
        <w:right w:val="none" w:sz="0" w:space="0" w:color="auto"/>
      </w:divBdr>
    </w:div>
    <w:div w:id="987170914">
      <w:bodyDiv w:val="1"/>
      <w:marLeft w:val="0"/>
      <w:marRight w:val="0"/>
      <w:marTop w:val="0"/>
      <w:marBottom w:val="0"/>
      <w:divBdr>
        <w:top w:val="none" w:sz="0" w:space="0" w:color="auto"/>
        <w:left w:val="none" w:sz="0" w:space="0" w:color="auto"/>
        <w:bottom w:val="none" w:sz="0" w:space="0" w:color="auto"/>
        <w:right w:val="none" w:sz="0" w:space="0" w:color="auto"/>
      </w:divBdr>
    </w:div>
    <w:div w:id="1015771208">
      <w:bodyDiv w:val="1"/>
      <w:marLeft w:val="0"/>
      <w:marRight w:val="0"/>
      <w:marTop w:val="0"/>
      <w:marBottom w:val="0"/>
      <w:divBdr>
        <w:top w:val="none" w:sz="0" w:space="0" w:color="auto"/>
        <w:left w:val="none" w:sz="0" w:space="0" w:color="auto"/>
        <w:bottom w:val="none" w:sz="0" w:space="0" w:color="auto"/>
        <w:right w:val="none" w:sz="0" w:space="0" w:color="auto"/>
      </w:divBdr>
    </w:div>
    <w:div w:id="1019505855">
      <w:bodyDiv w:val="1"/>
      <w:marLeft w:val="0"/>
      <w:marRight w:val="0"/>
      <w:marTop w:val="0"/>
      <w:marBottom w:val="0"/>
      <w:divBdr>
        <w:top w:val="none" w:sz="0" w:space="0" w:color="auto"/>
        <w:left w:val="none" w:sz="0" w:space="0" w:color="auto"/>
        <w:bottom w:val="none" w:sz="0" w:space="0" w:color="auto"/>
        <w:right w:val="none" w:sz="0" w:space="0" w:color="auto"/>
      </w:divBdr>
    </w:div>
    <w:div w:id="1022130343">
      <w:bodyDiv w:val="1"/>
      <w:marLeft w:val="0"/>
      <w:marRight w:val="0"/>
      <w:marTop w:val="0"/>
      <w:marBottom w:val="0"/>
      <w:divBdr>
        <w:top w:val="none" w:sz="0" w:space="0" w:color="auto"/>
        <w:left w:val="none" w:sz="0" w:space="0" w:color="auto"/>
        <w:bottom w:val="none" w:sz="0" w:space="0" w:color="auto"/>
        <w:right w:val="none" w:sz="0" w:space="0" w:color="auto"/>
      </w:divBdr>
    </w:div>
    <w:div w:id="1026715189">
      <w:bodyDiv w:val="1"/>
      <w:marLeft w:val="0"/>
      <w:marRight w:val="0"/>
      <w:marTop w:val="0"/>
      <w:marBottom w:val="0"/>
      <w:divBdr>
        <w:top w:val="none" w:sz="0" w:space="0" w:color="auto"/>
        <w:left w:val="none" w:sz="0" w:space="0" w:color="auto"/>
        <w:bottom w:val="none" w:sz="0" w:space="0" w:color="auto"/>
        <w:right w:val="none" w:sz="0" w:space="0" w:color="auto"/>
      </w:divBdr>
    </w:div>
    <w:div w:id="1035733419">
      <w:bodyDiv w:val="1"/>
      <w:marLeft w:val="0"/>
      <w:marRight w:val="0"/>
      <w:marTop w:val="0"/>
      <w:marBottom w:val="0"/>
      <w:divBdr>
        <w:top w:val="none" w:sz="0" w:space="0" w:color="auto"/>
        <w:left w:val="none" w:sz="0" w:space="0" w:color="auto"/>
        <w:bottom w:val="none" w:sz="0" w:space="0" w:color="auto"/>
        <w:right w:val="none" w:sz="0" w:space="0" w:color="auto"/>
      </w:divBdr>
    </w:div>
    <w:div w:id="1063942321">
      <w:bodyDiv w:val="1"/>
      <w:marLeft w:val="0"/>
      <w:marRight w:val="0"/>
      <w:marTop w:val="0"/>
      <w:marBottom w:val="0"/>
      <w:divBdr>
        <w:top w:val="none" w:sz="0" w:space="0" w:color="auto"/>
        <w:left w:val="none" w:sz="0" w:space="0" w:color="auto"/>
        <w:bottom w:val="none" w:sz="0" w:space="0" w:color="auto"/>
        <w:right w:val="none" w:sz="0" w:space="0" w:color="auto"/>
      </w:divBdr>
    </w:div>
    <w:div w:id="1075471525">
      <w:bodyDiv w:val="1"/>
      <w:marLeft w:val="0"/>
      <w:marRight w:val="0"/>
      <w:marTop w:val="0"/>
      <w:marBottom w:val="0"/>
      <w:divBdr>
        <w:top w:val="none" w:sz="0" w:space="0" w:color="auto"/>
        <w:left w:val="none" w:sz="0" w:space="0" w:color="auto"/>
        <w:bottom w:val="none" w:sz="0" w:space="0" w:color="auto"/>
        <w:right w:val="none" w:sz="0" w:space="0" w:color="auto"/>
      </w:divBdr>
    </w:div>
    <w:div w:id="1078282955">
      <w:bodyDiv w:val="1"/>
      <w:marLeft w:val="0"/>
      <w:marRight w:val="0"/>
      <w:marTop w:val="0"/>
      <w:marBottom w:val="0"/>
      <w:divBdr>
        <w:top w:val="none" w:sz="0" w:space="0" w:color="auto"/>
        <w:left w:val="none" w:sz="0" w:space="0" w:color="auto"/>
        <w:bottom w:val="none" w:sz="0" w:space="0" w:color="auto"/>
        <w:right w:val="none" w:sz="0" w:space="0" w:color="auto"/>
      </w:divBdr>
    </w:div>
    <w:div w:id="1093360298">
      <w:bodyDiv w:val="1"/>
      <w:marLeft w:val="0"/>
      <w:marRight w:val="0"/>
      <w:marTop w:val="0"/>
      <w:marBottom w:val="0"/>
      <w:divBdr>
        <w:top w:val="none" w:sz="0" w:space="0" w:color="auto"/>
        <w:left w:val="none" w:sz="0" w:space="0" w:color="auto"/>
        <w:bottom w:val="none" w:sz="0" w:space="0" w:color="auto"/>
        <w:right w:val="none" w:sz="0" w:space="0" w:color="auto"/>
      </w:divBdr>
    </w:div>
    <w:div w:id="1096906770">
      <w:bodyDiv w:val="1"/>
      <w:marLeft w:val="0"/>
      <w:marRight w:val="0"/>
      <w:marTop w:val="0"/>
      <w:marBottom w:val="0"/>
      <w:divBdr>
        <w:top w:val="none" w:sz="0" w:space="0" w:color="auto"/>
        <w:left w:val="none" w:sz="0" w:space="0" w:color="auto"/>
        <w:bottom w:val="none" w:sz="0" w:space="0" w:color="auto"/>
        <w:right w:val="none" w:sz="0" w:space="0" w:color="auto"/>
      </w:divBdr>
    </w:div>
    <w:div w:id="1112281543">
      <w:bodyDiv w:val="1"/>
      <w:marLeft w:val="0"/>
      <w:marRight w:val="0"/>
      <w:marTop w:val="0"/>
      <w:marBottom w:val="0"/>
      <w:divBdr>
        <w:top w:val="none" w:sz="0" w:space="0" w:color="auto"/>
        <w:left w:val="none" w:sz="0" w:space="0" w:color="auto"/>
        <w:bottom w:val="none" w:sz="0" w:space="0" w:color="auto"/>
        <w:right w:val="none" w:sz="0" w:space="0" w:color="auto"/>
      </w:divBdr>
    </w:div>
    <w:div w:id="1114400323">
      <w:bodyDiv w:val="1"/>
      <w:marLeft w:val="0"/>
      <w:marRight w:val="0"/>
      <w:marTop w:val="0"/>
      <w:marBottom w:val="0"/>
      <w:divBdr>
        <w:top w:val="none" w:sz="0" w:space="0" w:color="auto"/>
        <w:left w:val="none" w:sz="0" w:space="0" w:color="auto"/>
        <w:bottom w:val="none" w:sz="0" w:space="0" w:color="auto"/>
        <w:right w:val="none" w:sz="0" w:space="0" w:color="auto"/>
      </w:divBdr>
    </w:div>
    <w:div w:id="1115292874">
      <w:bodyDiv w:val="1"/>
      <w:marLeft w:val="0"/>
      <w:marRight w:val="0"/>
      <w:marTop w:val="0"/>
      <w:marBottom w:val="0"/>
      <w:divBdr>
        <w:top w:val="none" w:sz="0" w:space="0" w:color="auto"/>
        <w:left w:val="none" w:sz="0" w:space="0" w:color="auto"/>
        <w:bottom w:val="none" w:sz="0" w:space="0" w:color="auto"/>
        <w:right w:val="none" w:sz="0" w:space="0" w:color="auto"/>
      </w:divBdr>
    </w:div>
    <w:div w:id="1132602042">
      <w:bodyDiv w:val="1"/>
      <w:marLeft w:val="0"/>
      <w:marRight w:val="0"/>
      <w:marTop w:val="0"/>
      <w:marBottom w:val="0"/>
      <w:divBdr>
        <w:top w:val="none" w:sz="0" w:space="0" w:color="auto"/>
        <w:left w:val="none" w:sz="0" w:space="0" w:color="auto"/>
        <w:bottom w:val="none" w:sz="0" w:space="0" w:color="auto"/>
        <w:right w:val="none" w:sz="0" w:space="0" w:color="auto"/>
      </w:divBdr>
    </w:div>
    <w:div w:id="1168132341">
      <w:bodyDiv w:val="1"/>
      <w:marLeft w:val="0"/>
      <w:marRight w:val="0"/>
      <w:marTop w:val="0"/>
      <w:marBottom w:val="0"/>
      <w:divBdr>
        <w:top w:val="none" w:sz="0" w:space="0" w:color="auto"/>
        <w:left w:val="none" w:sz="0" w:space="0" w:color="auto"/>
        <w:bottom w:val="none" w:sz="0" w:space="0" w:color="auto"/>
        <w:right w:val="none" w:sz="0" w:space="0" w:color="auto"/>
      </w:divBdr>
    </w:div>
    <w:div w:id="1169909666">
      <w:bodyDiv w:val="1"/>
      <w:marLeft w:val="0"/>
      <w:marRight w:val="0"/>
      <w:marTop w:val="0"/>
      <w:marBottom w:val="0"/>
      <w:divBdr>
        <w:top w:val="none" w:sz="0" w:space="0" w:color="auto"/>
        <w:left w:val="none" w:sz="0" w:space="0" w:color="auto"/>
        <w:bottom w:val="none" w:sz="0" w:space="0" w:color="auto"/>
        <w:right w:val="none" w:sz="0" w:space="0" w:color="auto"/>
      </w:divBdr>
    </w:div>
    <w:div w:id="1190530017">
      <w:bodyDiv w:val="1"/>
      <w:marLeft w:val="0"/>
      <w:marRight w:val="0"/>
      <w:marTop w:val="0"/>
      <w:marBottom w:val="0"/>
      <w:divBdr>
        <w:top w:val="none" w:sz="0" w:space="0" w:color="auto"/>
        <w:left w:val="none" w:sz="0" w:space="0" w:color="auto"/>
        <w:bottom w:val="none" w:sz="0" w:space="0" w:color="auto"/>
        <w:right w:val="none" w:sz="0" w:space="0" w:color="auto"/>
      </w:divBdr>
    </w:div>
    <w:div w:id="1203857566">
      <w:bodyDiv w:val="1"/>
      <w:marLeft w:val="0"/>
      <w:marRight w:val="0"/>
      <w:marTop w:val="0"/>
      <w:marBottom w:val="0"/>
      <w:divBdr>
        <w:top w:val="none" w:sz="0" w:space="0" w:color="auto"/>
        <w:left w:val="none" w:sz="0" w:space="0" w:color="auto"/>
        <w:bottom w:val="none" w:sz="0" w:space="0" w:color="auto"/>
        <w:right w:val="none" w:sz="0" w:space="0" w:color="auto"/>
      </w:divBdr>
    </w:div>
    <w:div w:id="1207251860">
      <w:bodyDiv w:val="1"/>
      <w:marLeft w:val="0"/>
      <w:marRight w:val="0"/>
      <w:marTop w:val="0"/>
      <w:marBottom w:val="0"/>
      <w:divBdr>
        <w:top w:val="none" w:sz="0" w:space="0" w:color="auto"/>
        <w:left w:val="none" w:sz="0" w:space="0" w:color="auto"/>
        <w:bottom w:val="none" w:sz="0" w:space="0" w:color="auto"/>
        <w:right w:val="none" w:sz="0" w:space="0" w:color="auto"/>
      </w:divBdr>
    </w:div>
    <w:div w:id="1213155572">
      <w:bodyDiv w:val="1"/>
      <w:marLeft w:val="0"/>
      <w:marRight w:val="0"/>
      <w:marTop w:val="0"/>
      <w:marBottom w:val="0"/>
      <w:divBdr>
        <w:top w:val="none" w:sz="0" w:space="0" w:color="auto"/>
        <w:left w:val="none" w:sz="0" w:space="0" w:color="auto"/>
        <w:bottom w:val="none" w:sz="0" w:space="0" w:color="auto"/>
        <w:right w:val="none" w:sz="0" w:space="0" w:color="auto"/>
      </w:divBdr>
    </w:div>
    <w:div w:id="1217085553">
      <w:bodyDiv w:val="1"/>
      <w:marLeft w:val="0"/>
      <w:marRight w:val="0"/>
      <w:marTop w:val="0"/>
      <w:marBottom w:val="0"/>
      <w:divBdr>
        <w:top w:val="none" w:sz="0" w:space="0" w:color="auto"/>
        <w:left w:val="none" w:sz="0" w:space="0" w:color="auto"/>
        <w:bottom w:val="none" w:sz="0" w:space="0" w:color="auto"/>
        <w:right w:val="none" w:sz="0" w:space="0" w:color="auto"/>
      </w:divBdr>
    </w:div>
    <w:div w:id="1217206062">
      <w:bodyDiv w:val="1"/>
      <w:marLeft w:val="0"/>
      <w:marRight w:val="0"/>
      <w:marTop w:val="0"/>
      <w:marBottom w:val="0"/>
      <w:divBdr>
        <w:top w:val="none" w:sz="0" w:space="0" w:color="auto"/>
        <w:left w:val="none" w:sz="0" w:space="0" w:color="auto"/>
        <w:bottom w:val="none" w:sz="0" w:space="0" w:color="auto"/>
        <w:right w:val="none" w:sz="0" w:space="0" w:color="auto"/>
      </w:divBdr>
    </w:div>
    <w:div w:id="1252810910">
      <w:bodyDiv w:val="1"/>
      <w:marLeft w:val="0"/>
      <w:marRight w:val="0"/>
      <w:marTop w:val="0"/>
      <w:marBottom w:val="0"/>
      <w:divBdr>
        <w:top w:val="none" w:sz="0" w:space="0" w:color="auto"/>
        <w:left w:val="none" w:sz="0" w:space="0" w:color="auto"/>
        <w:bottom w:val="none" w:sz="0" w:space="0" w:color="auto"/>
        <w:right w:val="none" w:sz="0" w:space="0" w:color="auto"/>
      </w:divBdr>
    </w:div>
    <w:div w:id="1254433193">
      <w:bodyDiv w:val="1"/>
      <w:marLeft w:val="0"/>
      <w:marRight w:val="0"/>
      <w:marTop w:val="0"/>
      <w:marBottom w:val="0"/>
      <w:divBdr>
        <w:top w:val="none" w:sz="0" w:space="0" w:color="auto"/>
        <w:left w:val="none" w:sz="0" w:space="0" w:color="auto"/>
        <w:bottom w:val="none" w:sz="0" w:space="0" w:color="auto"/>
        <w:right w:val="none" w:sz="0" w:space="0" w:color="auto"/>
      </w:divBdr>
    </w:div>
    <w:div w:id="1272205957">
      <w:bodyDiv w:val="1"/>
      <w:marLeft w:val="0"/>
      <w:marRight w:val="0"/>
      <w:marTop w:val="0"/>
      <w:marBottom w:val="0"/>
      <w:divBdr>
        <w:top w:val="none" w:sz="0" w:space="0" w:color="auto"/>
        <w:left w:val="none" w:sz="0" w:space="0" w:color="auto"/>
        <w:bottom w:val="none" w:sz="0" w:space="0" w:color="auto"/>
        <w:right w:val="none" w:sz="0" w:space="0" w:color="auto"/>
      </w:divBdr>
    </w:div>
    <w:div w:id="1291014852">
      <w:bodyDiv w:val="1"/>
      <w:marLeft w:val="0"/>
      <w:marRight w:val="0"/>
      <w:marTop w:val="0"/>
      <w:marBottom w:val="0"/>
      <w:divBdr>
        <w:top w:val="none" w:sz="0" w:space="0" w:color="auto"/>
        <w:left w:val="none" w:sz="0" w:space="0" w:color="auto"/>
        <w:bottom w:val="none" w:sz="0" w:space="0" w:color="auto"/>
        <w:right w:val="none" w:sz="0" w:space="0" w:color="auto"/>
      </w:divBdr>
    </w:div>
    <w:div w:id="1302419859">
      <w:bodyDiv w:val="1"/>
      <w:marLeft w:val="0"/>
      <w:marRight w:val="0"/>
      <w:marTop w:val="0"/>
      <w:marBottom w:val="0"/>
      <w:divBdr>
        <w:top w:val="none" w:sz="0" w:space="0" w:color="auto"/>
        <w:left w:val="none" w:sz="0" w:space="0" w:color="auto"/>
        <w:bottom w:val="none" w:sz="0" w:space="0" w:color="auto"/>
        <w:right w:val="none" w:sz="0" w:space="0" w:color="auto"/>
      </w:divBdr>
    </w:div>
    <w:div w:id="1332487662">
      <w:bodyDiv w:val="1"/>
      <w:marLeft w:val="0"/>
      <w:marRight w:val="0"/>
      <w:marTop w:val="0"/>
      <w:marBottom w:val="0"/>
      <w:divBdr>
        <w:top w:val="none" w:sz="0" w:space="0" w:color="auto"/>
        <w:left w:val="none" w:sz="0" w:space="0" w:color="auto"/>
        <w:bottom w:val="none" w:sz="0" w:space="0" w:color="auto"/>
        <w:right w:val="none" w:sz="0" w:space="0" w:color="auto"/>
      </w:divBdr>
    </w:div>
    <w:div w:id="1369404768">
      <w:bodyDiv w:val="1"/>
      <w:marLeft w:val="0"/>
      <w:marRight w:val="0"/>
      <w:marTop w:val="0"/>
      <w:marBottom w:val="0"/>
      <w:divBdr>
        <w:top w:val="none" w:sz="0" w:space="0" w:color="auto"/>
        <w:left w:val="none" w:sz="0" w:space="0" w:color="auto"/>
        <w:bottom w:val="none" w:sz="0" w:space="0" w:color="auto"/>
        <w:right w:val="none" w:sz="0" w:space="0" w:color="auto"/>
      </w:divBdr>
    </w:div>
    <w:div w:id="1396784214">
      <w:bodyDiv w:val="1"/>
      <w:marLeft w:val="0"/>
      <w:marRight w:val="0"/>
      <w:marTop w:val="0"/>
      <w:marBottom w:val="0"/>
      <w:divBdr>
        <w:top w:val="none" w:sz="0" w:space="0" w:color="auto"/>
        <w:left w:val="none" w:sz="0" w:space="0" w:color="auto"/>
        <w:bottom w:val="none" w:sz="0" w:space="0" w:color="auto"/>
        <w:right w:val="none" w:sz="0" w:space="0" w:color="auto"/>
      </w:divBdr>
    </w:div>
    <w:div w:id="1409182955">
      <w:bodyDiv w:val="1"/>
      <w:marLeft w:val="0"/>
      <w:marRight w:val="0"/>
      <w:marTop w:val="0"/>
      <w:marBottom w:val="0"/>
      <w:divBdr>
        <w:top w:val="none" w:sz="0" w:space="0" w:color="auto"/>
        <w:left w:val="none" w:sz="0" w:space="0" w:color="auto"/>
        <w:bottom w:val="none" w:sz="0" w:space="0" w:color="auto"/>
        <w:right w:val="none" w:sz="0" w:space="0" w:color="auto"/>
      </w:divBdr>
    </w:div>
    <w:div w:id="1416515622">
      <w:bodyDiv w:val="1"/>
      <w:marLeft w:val="0"/>
      <w:marRight w:val="0"/>
      <w:marTop w:val="0"/>
      <w:marBottom w:val="0"/>
      <w:divBdr>
        <w:top w:val="none" w:sz="0" w:space="0" w:color="auto"/>
        <w:left w:val="none" w:sz="0" w:space="0" w:color="auto"/>
        <w:bottom w:val="none" w:sz="0" w:space="0" w:color="auto"/>
        <w:right w:val="none" w:sz="0" w:space="0" w:color="auto"/>
      </w:divBdr>
    </w:div>
    <w:div w:id="1419132550">
      <w:bodyDiv w:val="1"/>
      <w:marLeft w:val="0"/>
      <w:marRight w:val="0"/>
      <w:marTop w:val="0"/>
      <w:marBottom w:val="0"/>
      <w:divBdr>
        <w:top w:val="none" w:sz="0" w:space="0" w:color="auto"/>
        <w:left w:val="none" w:sz="0" w:space="0" w:color="auto"/>
        <w:bottom w:val="none" w:sz="0" w:space="0" w:color="auto"/>
        <w:right w:val="none" w:sz="0" w:space="0" w:color="auto"/>
      </w:divBdr>
    </w:div>
    <w:div w:id="1438528648">
      <w:bodyDiv w:val="1"/>
      <w:marLeft w:val="0"/>
      <w:marRight w:val="0"/>
      <w:marTop w:val="0"/>
      <w:marBottom w:val="0"/>
      <w:divBdr>
        <w:top w:val="none" w:sz="0" w:space="0" w:color="auto"/>
        <w:left w:val="none" w:sz="0" w:space="0" w:color="auto"/>
        <w:bottom w:val="none" w:sz="0" w:space="0" w:color="auto"/>
        <w:right w:val="none" w:sz="0" w:space="0" w:color="auto"/>
      </w:divBdr>
    </w:div>
    <w:div w:id="1450585188">
      <w:bodyDiv w:val="1"/>
      <w:marLeft w:val="0"/>
      <w:marRight w:val="0"/>
      <w:marTop w:val="0"/>
      <w:marBottom w:val="0"/>
      <w:divBdr>
        <w:top w:val="none" w:sz="0" w:space="0" w:color="auto"/>
        <w:left w:val="none" w:sz="0" w:space="0" w:color="auto"/>
        <w:bottom w:val="none" w:sz="0" w:space="0" w:color="auto"/>
        <w:right w:val="none" w:sz="0" w:space="0" w:color="auto"/>
      </w:divBdr>
    </w:div>
    <w:div w:id="1481996660">
      <w:bodyDiv w:val="1"/>
      <w:marLeft w:val="0"/>
      <w:marRight w:val="0"/>
      <w:marTop w:val="0"/>
      <w:marBottom w:val="0"/>
      <w:divBdr>
        <w:top w:val="none" w:sz="0" w:space="0" w:color="auto"/>
        <w:left w:val="none" w:sz="0" w:space="0" w:color="auto"/>
        <w:bottom w:val="none" w:sz="0" w:space="0" w:color="auto"/>
        <w:right w:val="none" w:sz="0" w:space="0" w:color="auto"/>
      </w:divBdr>
    </w:div>
    <w:div w:id="1511603457">
      <w:bodyDiv w:val="1"/>
      <w:marLeft w:val="0"/>
      <w:marRight w:val="0"/>
      <w:marTop w:val="0"/>
      <w:marBottom w:val="0"/>
      <w:divBdr>
        <w:top w:val="none" w:sz="0" w:space="0" w:color="auto"/>
        <w:left w:val="none" w:sz="0" w:space="0" w:color="auto"/>
        <w:bottom w:val="none" w:sz="0" w:space="0" w:color="auto"/>
        <w:right w:val="none" w:sz="0" w:space="0" w:color="auto"/>
      </w:divBdr>
    </w:div>
    <w:div w:id="1529104551">
      <w:bodyDiv w:val="1"/>
      <w:marLeft w:val="0"/>
      <w:marRight w:val="0"/>
      <w:marTop w:val="0"/>
      <w:marBottom w:val="0"/>
      <w:divBdr>
        <w:top w:val="none" w:sz="0" w:space="0" w:color="auto"/>
        <w:left w:val="none" w:sz="0" w:space="0" w:color="auto"/>
        <w:bottom w:val="none" w:sz="0" w:space="0" w:color="auto"/>
        <w:right w:val="none" w:sz="0" w:space="0" w:color="auto"/>
      </w:divBdr>
    </w:div>
    <w:div w:id="1575167322">
      <w:bodyDiv w:val="1"/>
      <w:marLeft w:val="0"/>
      <w:marRight w:val="0"/>
      <w:marTop w:val="0"/>
      <w:marBottom w:val="0"/>
      <w:divBdr>
        <w:top w:val="none" w:sz="0" w:space="0" w:color="auto"/>
        <w:left w:val="none" w:sz="0" w:space="0" w:color="auto"/>
        <w:bottom w:val="none" w:sz="0" w:space="0" w:color="auto"/>
        <w:right w:val="none" w:sz="0" w:space="0" w:color="auto"/>
      </w:divBdr>
    </w:div>
    <w:div w:id="1580863881">
      <w:bodyDiv w:val="1"/>
      <w:marLeft w:val="0"/>
      <w:marRight w:val="0"/>
      <w:marTop w:val="0"/>
      <w:marBottom w:val="0"/>
      <w:divBdr>
        <w:top w:val="none" w:sz="0" w:space="0" w:color="auto"/>
        <w:left w:val="none" w:sz="0" w:space="0" w:color="auto"/>
        <w:bottom w:val="none" w:sz="0" w:space="0" w:color="auto"/>
        <w:right w:val="none" w:sz="0" w:space="0" w:color="auto"/>
      </w:divBdr>
    </w:div>
    <w:div w:id="1597010869">
      <w:bodyDiv w:val="1"/>
      <w:marLeft w:val="0"/>
      <w:marRight w:val="0"/>
      <w:marTop w:val="0"/>
      <w:marBottom w:val="0"/>
      <w:divBdr>
        <w:top w:val="none" w:sz="0" w:space="0" w:color="auto"/>
        <w:left w:val="none" w:sz="0" w:space="0" w:color="auto"/>
        <w:bottom w:val="none" w:sz="0" w:space="0" w:color="auto"/>
        <w:right w:val="none" w:sz="0" w:space="0" w:color="auto"/>
      </w:divBdr>
    </w:div>
    <w:div w:id="1615942893">
      <w:bodyDiv w:val="1"/>
      <w:marLeft w:val="0"/>
      <w:marRight w:val="0"/>
      <w:marTop w:val="0"/>
      <w:marBottom w:val="0"/>
      <w:divBdr>
        <w:top w:val="none" w:sz="0" w:space="0" w:color="auto"/>
        <w:left w:val="none" w:sz="0" w:space="0" w:color="auto"/>
        <w:bottom w:val="none" w:sz="0" w:space="0" w:color="auto"/>
        <w:right w:val="none" w:sz="0" w:space="0" w:color="auto"/>
      </w:divBdr>
    </w:div>
    <w:div w:id="1618219096">
      <w:bodyDiv w:val="1"/>
      <w:marLeft w:val="0"/>
      <w:marRight w:val="0"/>
      <w:marTop w:val="0"/>
      <w:marBottom w:val="0"/>
      <w:divBdr>
        <w:top w:val="none" w:sz="0" w:space="0" w:color="auto"/>
        <w:left w:val="none" w:sz="0" w:space="0" w:color="auto"/>
        <w:bottom w:val="none" w:sz="0" w:space="0" w:color="auto"/>
        <w:right w:val="none" w:sz="0" w:space="0" w:color="auto"/>
      </w:divBdr>
    </w:div>
    <w:div w:id="1636448400">
      <w:bodyDiv w:val="1"/>
      <w:marLeft w:val="0"/>
      <w:marRight w:val="0"/>
      <w:marTop w:val="0"/>
      <w:marBottom w:val="0"/>
      <w:divBdr>
        <w:top w:val="none" w:sz="0" w:space="0" w:color="auto"/>
        <w:left w:val="none" w:sz="0" w:space="0" w:color="auto"/>
        <w:bottom w:val="none" w:sz="0" w:space="0" w:color="auto"/>
        <w:right w:val="none" w:sz="0" w:space="0" w:color="auto"/>
      </w:divBdr>
    </w:div>
    <w:div w:id="1638342023">
      <w:bodyDiv w:val="1"/>
      <w:marLeft w:val="0"/>
      <w:marRight w:val="0"/>
      <w:marTop w:val="0"/>
      <w:marBottom w:val="0"/>
      <w:divBdr>
        <w:top w:val="none" w:sz="0" w:space="0" w:color="auto"/>
        <w:left w:val="none" w:sz="0" w:space="0" w:color="auto"/>
        <w:bottom w:val="none" w:sz="0" w:space="0" w:color="auto"/>
        <w:right w:val="none" w:sz="0" w:space="0" w:color="auto"/>
      </w:divBdr>
    </w:div>
    <w:div w:id="1644306316">
      <w:bodyDiv w:val="1"/>
      <w:marLeft w:val="0"/>
      <w:marRight w:val="0"/>
      <w:marTop w:val="0"/>
      <w:marBottom w:val="0"/>
      <w:divBdr>
        <w:top w:val="none" w:sz="0" w:space="0" w:color="auto"/>
        <w:left w:val="none" w:sz="0" w:space="0" w:color="auto"/>
        <w:bottom w:val="none" w:sz="0" w:space="0" w:color="auto"/>
        <w:right w:val="none" w:sz="0" w:space="0" w:color="auto"/>
      </w:divBdr>
    </w:div>
    <w:div w:id="1656758781">
      <w:bodyDiv w:val="1"/>
      <w:marLeft w:val="0"/>
      <w:marRight w:val="0"/>
      <w:marTop w:val="0"/>
      <w:marBottom w:val="0"/>
      <w:divBdr>
        <w:top w:val="none" w:sz="0" w:space="0" w:color="auto"/>
        <w:left w:val="none" w:sz="0" w:space="0" w:color="auto"/>
        <w:bottom w:val="none" w:sz="0" w:space="0" w:color="auto"/>
        <w:right w:val="none" w:sz="0" w:space="0" w:color="auto"/>
      </w:divBdr>
    </w:div>
    <w:div w:id="1661763466">
      <w:bodyDiv w:val="1"/>
      <w:marLeft w:val="0"/>
      <w:marRight w:val="0"/>
      <w:marTop w:val="0"/>
      <w:marBottom w:val="0"/>
      <w:divBdr>
        <w:top w:val="none" w:sz="0" w:space="0" w:color="auto"/>
        <w:left w:val="none" w:sz="0" w:space="0" w:color="auto"/>
        <w:bottom w:val="none" w:sz="0" w:space="0" w:color="auto"/>
        <w:right w:val="none" w:sz="0" w:space="0" w:color="auto"/>
      </w:divBdr>
    </w:div>
    <w:div w:id="1671251438">
      <w:bodyDiv w:val="1"/>
      <w:marLeft w:val="0"/>
      <w:marRight w:val="0"/>
      <w:marTop w:val="0"/>
      <w:marBottom w:val="0"/>
      <w:divBdr>
        <w:top w:val="none" w:sz="0" w:space="0" w:color="auto"/>
        <w:left w:val="none" w:sz="0" w:space="0" w:color="auto"/>
        <w:bottom w:val="none" w:sz="0" w:space="0" w:color="auto"/>
        <w:right w:val="none" w:sz="0" w:space="0" w:color="auto"/>
      </w:divBdr>
    </w:div>
    <w:div w:id="1688677495">
      <w:bodyDiv w:val="1"/>
      <w:marLeft w:val="0"/>
      <w:marRight w:val="0"/>
      <w:marTop w:val="0"/>
      <w:marBottom w:val="0"/>
      <w:divBdr>
        <w:top w:val="none" w:sz="0" w:space="0" w:color="auto"/>
        <w:left w:val="none" w:sz="0" w:space="0" w:color="auto"/>
        <w:bottom w:val="none" w:sz="0" w:space="0" w:color="auto"/>
        <w:right w:val="none" w:sz="0" w:space="0" w:color="auto"/>
      </w:divBdr>
    </w:div>
    <w:div w:id="1706516906">
      <w:bodyDiv w:val="1"/>
      <w:marLeft w:val="0"/>
      <w:marRight w:val="0"/>
      <w:marTop w:val="0"/>
      <w:marBottom w:val="0"/>
      <w:divBdr>
        <w:top w:val="none" w:sz="0" w:space="0" w:color="auto"/>
        <w:left w:val="none" w:sz="0" w:space="0" w:color="auto"/>
        <w:bottom w:val="none" w:sz="0" w:space="0" w:color="auto"/>
        <w:right w:val="none" w:sz="0" w:space="0" w:color="auto"/>
      </w:divBdr>
    </w:div>
    <w:div w:id="1726296118">
      <w:bodyDiv w:val="1"/>
      <w:marLeft w:val="0"/>
      <w:marRight w:val="0"/>
      <w:marTop w:val="0"/>
      <w:marBottom w:val="0"/>
      <w:divBdr>
        <w:top w:val="none" w:sz="0" w:space="0" w:color="auto"/>
        <w:left w:val="none" w:sz="0" w:space="0" w:color="auto"/>
        <w:bottom w:val="none" w:sz="0" w:space="0" w:color="auto"/>
        <w:right w:val="none" w:sz="0" w:space="0" w:color="auto"/>
      </w:divBdr>
    </w:div>
    <w:div w:id="1744376227">
      <w:bodyDiv w:val="1"/>
      <w:marLeft w:val="0"/>
      <w:marRight w:val="0"/>
      <w:marTop w:val="0"/>
      <w:marBottom w:val="0"/>
      <w:divBdr>
        <w:top w:val="none" w:sz="0" w:space="0" w:color="auto"/>
        <w:left w:val="none" w:sz="0" w:space="0" w:color="auto"/>
        <w:bottom w:val="none" w:sz="0" w:space="0" w:color="auto"/>
        <w:right w:val="none" w:sz="0" w:space="0" w:color="auto"/>
      </w:divBdr>
    </w:div>
    <w:div w:id="1751735486">
      <w:bodyDiv w:val="1"/>
      <w:marLeft w:val="0"/>
      <w:marRight w:val="0"/>
      <w:marTop w:val="0"/>
      <w:marBottom w:val="0"/>
      <w:divBdr>
        <w:top w:val="none" w:sz="0" w:space="0" w:color="auto"/>
        <w:left w:val="none" w:sz="0" w:space="0" w:color="auto"/>
        <w:bottom w:val="none" w:sz="0" w:space="0" w:color="auto"/>
        <w:right w:val="none" w:sz="0" w:space="0" w:color="auto"/>
      </w:divBdr>
    </w:div>
    <w:div w:id="1775901624">
      <w:bodyDiv w:val="1"/>
      <w:marLeft w:val="0"/>
      <w:marRight w:val="0"/>
      <w:marTop w:val="0"/>
      <w:marBottom w:val="0"/>
      <w:divBdr>
        <w:top w:val="none" w:sz="0" w:space="0" w:color="auto"/>
        <w:left w:val="none" w:sz="0" w:space="0" w:color="auto"/>
        <w:bottom w:val="none" w:sz="0" w:space="0" w:color="auto"/>
        <w:right w:val="none" w:sz="0" w:space="0" w:color="auto"/>
      </w:divBdr>
    </w:div>
    <w:div w:id="1798721840">
      <w:bodyDiv w:val="1"/>
      <w:marLeft w:val="0"/>
      <w:marRight w:val="0"/>
      <w:marTop w:val="0"/>
      <w:marBottom w:val="0"/>
      <w:divBdr>
        <w:top w:val="none" w:sz="0" w:space="0" w:color="auto"/>
        <w:left w:val="none" w:sz="0" w:space="0" w:color="auto"/>
        <w:bottom w:val="none" w:sz="0" w:space="0" w:color="auto"/>
        <w:right w:val="none" w:sz="0" w:space="0" w:color="auto"/>
      </w:divBdr>
    </w:div>
    <w:div w:id="1840190002">
      <w:bodyDiv w:val="1"/>
      <w:marLeft w:val="0"/>
      <w:marRight w:val="0"/>
      <w:marTop w:val="0"/>
      <w:marBottom w:val="0"/>
      <w:divBdr>
        <w:top w:val="none" w:sz="0" w:space="0" w:color="auto"/>
        <w:left w:val="none" w:sz="0" w:space="0" w:color="auto"/>
        <w:bottom w:val="none" w:sz="0" w:space="0" w:color="auto"/>
        <w:right w:val="none" w:sz="0" w:space="0" w:color="auto"/>
      </w:divBdr>
    </w:div>
    <w:div w:id="1846552320">
      <w:bodyDiv w:val="1"/>
      <w:marLeft w:val="0"/>
      <w:marRight w:val="0"/>
      <w:marTop w:val="0"/>
      <w:marBottom w:val="0"/>
      <w:divBdr>
        <w:top w:val="none" w:sz="0" w:space="0" w:color="auto"/>
        <w:left w:val="none" w:sz="0" w:space="0" w:color="auto"/>
        <w:bottom w:val="none" w:sz="0" w:space="0" w:color="auto"/>
        <w:right w:val="none" w:sz="0" w:space="0" w:color="auto"/>
      </w:divBdr>
    </w:div>
    <w:div w:id="1942687051">
      <w:bodyDiv w:val="1"/>
      <w:marLeft w:val="0"/>
      <w:marRight w:val="0"/>
      <w:marTop w:val="0"/>
      <w:marBottom w:val="0"/>
      <w:divBdr>
        <w:top w:val="none" w:sz="0" w:space="0" w:color="auto"/>
        <w:left w:val="none" w:sz="0" w:space="0" w:color="auto"/>
        <w:bottom w:val="none" w:sz="0" w:space="0" w:color="auto"/>
        <w:right w:val="none" w:sz="0" w:space="0" w:color="auto"/>
      </w:divBdr>
    </w:div>
    <w:div w:id="1960454211">
      <w:bodyDiv w:val="1"/>
      <w:marLeft w:val="0"/>
      <w:marRight w:val="0"/>
      <w:marTop w:val="0"/>
      <w:marBottom w:val="0"/>
      <w:divBdr>
        <w:top w:val="none" w:sz="0" w:space="0" w:color="auto"/>
        <w:left w:val="none" w:sz="0" w:space="0" w:color="auto"/>
        <w:bottom w:val="none" w:sz="0" w:space="0" w:color="auto"/>
        <w:right w:val="none" w:sz="0" w:space="0" w:color="auto"/>
      </w:divBdr>
    </w:div>
    <w:div w:id="1966151813">
      <w:bodyDiv w:val="1"/>
      <w:marLeft w:val="0"/>
      <w:marRight w:val="0"/>
      <w:marTop w:val="0"/>
      <w:marBottom w:val="0"/>
      <w:divBdr>
        <w:top w:val="none" w:sz="0" w:space="0" w:color="auto"/>
        <w:left w:val="none" w:sz="0" w:space="0" w:color="auto"/>
        <w:bottom w:val="none" w:sz="0" w:space="0" w:color="auto"/>
        <w:right w:val="none" w:sz="0" w:space="0" w:color="auto"/>
      </w:divBdr>
    </w:div>
    <w:div w:id="1986810556">
      <w:bodyDiv w:val="1"/>
      <w:marLeft w:val="0"/>
      <w:marRight w:val="0"/>
      <w:marTop w:val="0"/>
      <w:marBottom w:val="0"/>
      <w:divBdr>
        <w:top w:val="none" w:sz="0" w:space="0" w:color="auto"/>
        <w:left w:val="none" w:sz="0" w:space="0" w:color="auto"/>
        <w:bottom w:val="none" w:sz="0" w:space="0" w:color="auto"/>
        <w:right w:val="none" w:sz="0" w:space="0" w:color="auto"/>
      </w:divBdr>
    </w:div>
    <w:div w:id="1998999636">
      <w:bodyDiv w:val="1"/>
      <w:marLeft w:val="0"/>
      <w:marRight w:val="0"/>
      <w:marTop w:val="0"/>
      <w:marBottom w:val="0"/>
      <w:divBdr>
        <w:top w:val="none" w:sz="0" w:space="0" w:color="auto"/>
        <w:left w:val="none" w:sz="0" w:space="0" w:color="auto"/>
        <w:bottom w:val="none" w:sz="0" w:space="0" w:color="auto"/>
        <w:right w:val="none" w:sz="0" w:space="0" w:color="auto"/>
      </w:divBdr>
    </w:div>
    <w:div w:id="2032492606">
      <w:bodyDiv w:val="1"/>
      <w:marLeft w:val="0"/>
      <w:marRight w:val="0"/>
      <w:marTop w:val="0"/>
      <w:marBottom w:val="0"/>
      <w:divBdr>
        <w:top w:val="none" w:sz="0" w:space="0" w:color="auto"/>
        <w:left w:val="none" w:sz="0" w:space="0" w:color="auto"/>
        <w:bottom w:val="none" w:sz="0" w:space="0" w:color="auto"/>
        <w:right w:val="none" w:sz="0" w:space="0" w:color="auto"/>
      </w:divBdr>
    </w:div>
    <w:div w:id="2042509204">
      <w:bodyDiv w:val="1"/>
      <w:marLeft w:val="0"/>
      <w:marRight w:val="0"/>
      <w:marTop w:val="0"/>
      <w:marBottom w:val="0"/>
      <w:divBdr>
        <w:top w:val="none" w:sz="0" w:space="0" w:color="auto"/>
        <w:left w:val="none" w:sz="0" w:space="0" w:color="auto"/>
        <w:bottom w:val="none" w:sz="0" w:space="0" w:color="auto"/>
        <w:right w:val="none" w:sz="0" w:space="0" w:color="auto"/>
      </w:divBdr>
    </w:div>
    <w:div w:id="2067339482">
      <w:bodyDiv w:val="1"/>
      <w:marLeft w:val="0"/>
      <w:marRight w:val="0"/>
      <w:marTop w:val="0"/>
      <w:marBottom w:val="0"/>
      <w:divBdr>
        <w:top w:val="none" w:sz="0" w:space="0" w:color="auto"/>
        <w:left w:val="none" w:sz="0" w:space="0" w:color="auto"/>
        <w:bottom w:val="none" w:sz="0" w:space="0" w:color="auto"/>
        <w:right w:val="none" w:sz="0" w:space="0" w:color="auto"/>
      </w:divBdr>
    </w:div>
    <w:div w:id="2094936482">
      <w:bodyDiv w:val="1"/>
      <w:marLeft w:val="0"/>
      <w:marRight w:val="0"/>
      <w:marTop w:val="0"/>
      <w:marBottom w:val="0"/>
      <w:divBdr>
        <w:top w:val="none" w:sz="0" w:space="0" w:color="auto"/>
        <w:left w:val="none" w:sz="0" w:space="0" w:color="auto"/>
        <w:bottom w:val="none" w:sz="0" w:space="0" w:color="auto"/>
        <w:right w:val="none" w:sz="0" w:space="0" w:color="auto"/>
      </w:divBdr>
    </w:div>
    <w:div w:id="2112125144">
      <w:bodyDiv w:val="1"/>
      <w:marLeft w:val="0"/>
      <w:marRight w:val="0"/>
      <w:marTop w:val="0"/>
      <w:marBottom w:val="0"/>
      <w:divBdr>
        <w:top w:val="none" w:sz="0" w:space="0" w:color="auto"/>
        <w:left w:val="none" w:sz="0" w:space="0" w:color="auto"/>
        <w:bottom w:val="none" w:sz="0" w:space="0" w:color="auto"/>
        <w:right w:val="none" w:sz="0" w:space="0" w:color="auto"/>
      </w:divBdr>
    </w:div>
    <w:div w:id="214318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3-pdfs/2023-people-profession-report-uk-ireland-2.pdf" TargetMode="External"/><Relationship Id="rId13" Type="http://schemas.openxmlformats.org/officeDocument/2006/relationships/hyperlink" Target="https://www.kotterinc.com/methodology/8-steps/" TargetMode="External"/><Relationship Id="rId3" Type="http://schemas.openxmlformats.org/officeDocument/2006/relationships/settings" Target="settings.xml"/><Relationship Id="rId7" Type="http://schemas.openxmlformats.org/officeDocument/2006/relationships/hyperlink" Target="https://www.cipd.org/uk/membership/professional-standards/code-of-conduct/" TargetMode="External"/><Relationship Id="rId12" Type="http://schemas.openxmlformats.org/officeDocument/2006/relationships/hyperlink" Target="https://www.gallup.com/workplace/236366/right-culture-not-employee-satisfaction.asp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org/uk/knowledge/evidence-reviews/ethical-behaviour/" TargetMode="External"/><Relationship Id="rId11" Type="http://schemas.openxmlformats.org/officeDocument/2006/relationships/hyperlink" Target="https://open.ncl.ac.uk/theories/5/equity-theory/" TargetMode="External"/><Relationship Id="rId5" Type="http://schemas.openxmlformats.org/officeDocument/2006/relationships/hyperlink" Target="https://hbr.org/2015/03/diversity-in-the-workplace" TargetMode="External"/><Relationship Id="rId15" Type="http://schemas.openxmlformats.org/officeDocument/2006/relationships/hyperlink" Target="https://www.youtube.com/watch?v=vFhWWs9CTY4" TargetMode="External"/><Relationship Id="rId10" Type="http://schemas.openxmlformats.org/officeDocument/2006/relationships/hyperlink" Target="https://www.cipd.org/uk/membership/professional-standards/code-of-conduct/" TargetMode="External"/><Relationship Id="rId4" Type="http://schemas.openxmlformats.org/officeDocument/2006/relationships/webSettings" Target="webSettings.xml"/><Relationship Id="rId9" Type="http://schemas.openxmlformats.org/officeDocument/2006/relationships/hyperlink" Target="https://www.cipd.org/uk/knowledge/guides/ethics-work-guide/" TargetMode="External"/><Relationship Id="rId14" Type="http://schemas.openxmlformats.org/officeDocument/2006/relationships/hyperlink" Target="https://peopleprofession.cipd.org/insights/articles/why-people-prof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21</Pages>
  <Words>8558</Words>
  <Characters>48786</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150</cp:revision>
  <dcterms:created xsi:type="dcterms:W3CDTF">2025-03-24T19:02:00Z</dcterms:created>
  <dcterms:modified xsi:type="dcterms:W3CDTF">2025-03-24T21:51:00Z</dcterms:modified>
</cp:coreProperties>
</file>