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F3B" w:rsidRDefault="00823F3B" w:rsidP="00100FA9">
      <w:pPr>
        <w:spacing w:line="360" w:lineRule="auto"/>
        <w:jc w:val="both"/>
        <w:rPr>
          <w:rFonts w:ascii="Arial" w:hAnsi="Arial" w:cs="Arial"/>
          <w:sz w:val="24"/>
          <w:szCs w:val="24"/>
          <w:u w:val="single"/>
        </w:rPr>
      </w:pPr>
      <w:r w:rsidRPr="00100FA9">
        <w:rPr>
          <w:rFonts w:ascii="Arial" w:hAnsi="Arial" w:cs="Arial"/>
          <w:sz w:val="24"/>
          <w:szCs w:val="24"/>
          <w:u w:val="single"/>
        </w:rPr>
        <w:t>The Foundation Phase</w:t>
      </w:r>
      <w:r w:rsidR="000C6A09" w:rsidRPr="00100FA9">
        <w:rPr>
          <w:rFonts w:ascii="Arial" w:hAnsi="Arial" w:cs="Arial"/>
          <w:sz w:val="24"/>
          <w:szCs w:val="24"/>
          <w:u w:val="single"/>
        </w:rPr>
        <w:t xml:space="preserve"> in schools</w:t>
      </w:r>
      <w:r w:rsidR="00D92622" w:rsidRPr="00100FA9">
        <w:rPr>
          <w:rFonts w:ascii="Arial" w:hAnsi="Arial" w:cs="Arial"/>
          <w:sz w:val="24"/>
          <w:szCs w:val="24"/>
          <w:u w:val="single"/>
        </w:rPr>
        <w:t xml:space="preserve"> and how it supports </w:t>
      </w:r>
      <w:r w:rsidRPr="00100FA9">
        <w:rPr>
          <w:rFonts w:ascii="Arial" w:hAnsi="Arial" w:cs="Arial"/>
          <w:sz w:val="24"/>
          <w:szCs w:val="24"/>
          <w:u w:val="single"/>
        </w:rPr>
        <w:t xml:space="preserve">educating sustainable development </w:t>
      </w:r>
    </w:p>
    <w:p w:rsidR="00D90D07" w:rsidRPr="00D90D07" w:rsidRDefault="00D90D07" w:rsidP="00100FA9">
      <w:pPr>
        <w:spacing w:line="360" w:lineRule="auto"/>
        <w:jc w:val="both"/>
        <w:rPr>
          <w:rFonts w:ascii="Arial" w:hAnsi="Arial" w:cs="Arial"/>
          <w:sz w:val="24"/>
          <w:szCs w:val="24"/>
        </w:rPr>
      </w:pPr>
      <w:r w:rsidRPr="00D90D07">
        <w:rPr>
          <w:rFonts w:ascii="Arial" w:hAnsi="Arial" w:cs="Arial"/>
          <w:sz w:val="24"/>
          <w:szCs w:val="24"/>
        </w:rPr>
        <w:t>1503503</w:t>
      </w:r>
    </w:p>
    <w:p w:rsidR="00823F3B" w:rsidRPr="00100FA9" w:rsidRDefault="00823F3B" w:rsidP="00100FA9">
      <w:pPr>
        <w:spacing w:line="360" w:lineRule="auto"/>
        <w:jc w:val="both"/>
        <w:rPr>
          <w:rFonts w:ascii="Arial" w:hAnsi="Arial" w:cs="Arial"/>
          <w:sz w:val="24"/>
          <w:szCs w:val="24"/>
          <w:u w:val="single"/>
        </w:rPr>
      </w:pPr>
      <w:r w:rsidRPr="00100FA9">
        <w:rPr>
          <w:rFonts w:ascii="Arial" w:hAnsi="Arial" w:cs="Arial"/>
          <w:sz w:val="24"/>
          <w:szCs w:val="24"/>
          <w:u w:val="single"/>
        </w:rPr>
        <w:t>Introduction</w:t>
      </w:r>
    </w:p>
    <w:p w:rsidR="00BD2323" w:rsidRPr="00100FA9" w:rsidRDefault="00BD2323" w:rsidP="00100FA9">
      <w:pPr>
        <w:spacing w:line="360" w:lineRule="auto"/>
        <w:jc w:val="both"/>
        <w:rPr>
          <w:rFonts w:ascii="Arial" w:hAnsi="Arial" w:cs="Arial"/>
          <w:sz w:val="24"/>
          <w:szCs w:val="24"/>
        </w:rPr>
      </w:pPr>
      <w:r w:rsidRPr="00100FA9">
        <w:rPr>
          <w:rFonts w:ascii="Arial" w:hAnsi="Arial" w:cs="Arial"/>
          <w:sz w:val="24"/>
          <w:szCs w:val="24"/>
        </w:rPr>
        <w:t>The Foundation Phase (2015) is a curriculum which was designed for three to seven year olds in Wales and aims to give children the opportunities to use their imagination and become creative whilst being given effective and enjoyable learning opportunities.</w:t>
      </w:r>
      <w:r w:rsidR="00244810" w:rsidRPr="00100FA9">
        <w:rPr>
          <w:rFonts w:ascii="Arial" w:hAnsi="Arial" w:cs="Arial"/>
          <w:sz w:val="24"/>
          <w:szCs w:val="24"/>
        </w:rPr>
        <w:t xml:space="preserve"> There are seven areas of learning which are Personal and Social Development, Well-being and Cultural Diversity, Language, Literacy and Communication Skills, Mathematic</w:t>
      </w:r>
      <w:r w:rsidR="003A617A" w:rsidRPr="00100FA9">
        <w:rPr>
          <w:rFonts w:ascii="Arial" w:hAnsi="Arial" w:cs="Arial"/>
          <w:sz w:val="24"/>
          <w:szCs w:val="24"/>
        </w:rPr>
        <w:t>al Development</w:t>
      </w:r>
      <w:r w:rsidR="00244810" w:rsidRPr="00100FA9">
        <w:rPr>
          <w:rFonts w:ascii="Arial" w:hAnsi="Arial" w:cs="Arial"/>
          <w:sz w:val="24"/>
          <w:szCs w:val="24"/>
        </w:rPr>
        <w:t>, Welsh Language</w:t>
      </w:r>
      <w:r w:rsidR="003A617A" w:rsidRPr="00100FA9">
        <w:rPr>
          <w:rFonts w:ascii="Arial" w:hAnsi="Arial" w:cs="Arial"/>
          <w:sz w:val="24"/>
          <w:szCs w:val="24"/>
        </w:rPr>
        <w:t xml:space="preserve"> Development</w:t>
      </w:r>
      <w:r w:rsidR="00244810" w:rsidRPr="00100FA9">
        <w:rPr>
          <w:rFonts w:ascii="Arial" w:hAnsi="Arial" w:cs="Arial"/>
          <w:sz w:val="24"/>
          <w:szCs w:val="24"/>
        </w:rPr>
        <w:t>, Knowledge and Understanding of the World, Physical Devel</w:t>
      </w:r>
      <w:r w:rsidR="000C6A09" w:rsidRPr="00100FA9">
        <w:rPr>
          <w:rFonts w:ascii="Arial" w:hAnsi="Arial" w:cs="Arial"/>
          <w:sz w:val="24"/>
          <w:szCs w:val="24"/>
        </w:rPr>
        <w:t>opment and Creative Development (Department for Children, Education, Lifelong Learning and Skills, 2015).</w:t>
      </w:r>
    </w:p>
    <w:p w:rsidR="0024348C" w:rsidRPr="00100FA9" w:rsidRDefault="00BD2323" w:rsidP="00100FA9">
      <w:pPr>
        <w:spacing w:line="360" w:lineRule="auto"/>
        <w:jc w:val="both"/>
        <w:rPr>
          <w:rFonts w:ascii="Arial" w:hAnsi="Arial" w:cs="Arial"/>
          <w:sz w:val="24"/>
          <w:szCs w:val="24"/>
        </w:rPr>
      </w:pPr>
      <w:r w:rsidRPr="00100FA9">
        <w:rPr>
          <w:rFonts w:ascii="Arial" w:hAnsi="Arial" w:cs="Arial"/>
          <w:sz w:val="24"/>
          <w:szCs w:val="24"/>
        </w:rPr>
        <w:t>The Education for Sustainable Develop</w:t>
      </w:r>
      <w:r w:rsidR="00100FA9" w:rsidRPr="00100FA9">
        <w:rPr>
          <w:rFonts w:ascii="Arial" w:hAnsi="Arial" w:cs="Arial"/>
          <w:sz w:val="24"/>
          <w:szCs w:val="24"/>
        </w:rPr>
        <w:t>ment and Global Citizenship (2017</w:t>
      </w:r>
      <w:r w:rsidRPr="00100FA9">
        <w:rPr>
          <w:rFonts w:ascii="Arial" w:hAnsi="Arial" w:cs="Arial"/>
          <w:sz w:val="24"/>
          <w:szCs w:val="24"/>
        </w:rPr>
        <w:t>) (ESDGC) provides participants within the education sector with seeing how their decisions impact other people, the economy and the environment which they are in. There are seven themes which the ESDGC is built upon which are the natural environment, consumption and waste, climate change, wealth and poverty, identity and culture, choices and decisions and health. By combining these themes, the ESDGC contributes to society by providing learners with the opportunity to see how they contribute to the world in which they live in. This is learnt within the education sector and practiced through the use of a range of resources and curric</w:t>
      </w:r>
      <w:r w:rsidR="00100FA9" w:rsidRPr="00100FA9">
        <w:rPr>
          <w:rFonts w:ascii="Arial" w:hAnsi="Arial" w:cs="Arial"/>
          <w:sz w:val="24"/>
          <w:szCs w:val="24"/>
        </w:rPr>
        <w:t>ulum materials by practitioners (Department for Children, Education, Lifelong Learning and Skills, 2008).</w:t>
      </w:r>
    </w:p>
    <w:p w:rsidR="00100FA9" w:rsidRPr="00100FA9" w:rsidRDefault="00D92622" w:rsidP="00100FA9">
      <w:pPr>
        <w:spacing w:line="360" w:lineRule="auto"/>
        <w:jc w:val="both"/>
        <w:rPr>
          <w:rFonts w:ascii="Arial" w:hAnsi="Arial" w:cs="Arial"/>
          <w:sz w:val="24"/>
          <w:szCs w:val="24"/>
        </w:rPr>
      </w:pPr>
      <w:r w:rsidRPr="00100FA9">
        <w:rPr>
          <w:rFonts w:ascii="Arial" w:hAnsi="Arial" w:cs="Arial"/>
          <w:sz w:val="24"/>
          <w:szCs w:val="24"/>
        </w:rPr>
        <w:t xml:space="preserve">The Foundation Phase supports educating children about sustainable development in a range of ways. It impacts children, practitioners and parents and therefore all of which face a number of opportunities and challenges to support this in their day-to-day lives. </w:t>
      </w:r>
    </w:p>
    <w:p w:rsidR="0024348C" w:rsidRPr="00100FA9" w:rsidRDefault="003A617A" w:rsidP="00100FA9">
      <w:pPr>
        <w:spacing w:line="360" w:lineRule="auto"/>
        <w:jc w:val="both"/>
        <w:rPr>
          <w:rFonts w:ascii="Arial" w:hAnsi="Arial" w:cs="Arial"/>
          <w:sz w:val="24"/>
          <w:szCs w:val="24"/>
        </w:rPr>
      </w:pPr>
      <w:r w:rsidRPr="00100FA9">
        <w:rPr>
          <w:rFonts w:ascii="Arial" w:hAnsi="Arial" w:cs="Arial"/>
          <w:sz w:val="24"/>
          <w:szCs w:val="24"/>
        </w:rPr>
        <w:t xml:space="preserve">The aim of this article is therefore to provide a critical evaluation of the opportunities and challenges of integrating education for sustainable development into early years practice within The Foundation Phase. </w:t>
      </w:r>
    </w:p>
    <w:p w:rsidR="0024348C" w:rsidRPr="00100FA9" w:rsidRDefault="00EE0377" w:rsidP="00100FA9">
      <w:pPr>
        <w:spacing w:line="360" w:lineRule="auto"/>
        <w:jc w:val="both"/>
        <w:rPr>
          <w:rFonts w:ascii="Arial" w:hAnsi="Arial" w:cs="Arial"/>
          <w:sz w:val="24"/>
          <w:szCs w:val="24"/>
          <w:u w:val="single"/>
        </w:rPr>
      </w:pPr>
      <w:r w:rsidRPr="00100FA9">
        <w:rPr>
          <w:rFonts w:ascii="Arial" w:hAnsi="Arial" w:cs="Arial"/>
          <w:sz w:val="24"/>
          <w:szCs w:val="24"/>
          <w:u w:val="single"/>
        </w:rPr>
        <w:lastRenderedPageBreak/>
        <w:t>Children</w:t>
      </w:r>
    </w:p>
    <w:p w:rsidR="00EE0377" w:rsidRPr="00100FA9" w:rsidRDefault="004D76F5" w:rsidP="00100FA9">
      <w:pPr>
        <w:spacing w:line="360" w:lineRule="auto"/>
        <w:jc w:val="both"/>
        <w:rPr>
          <w:rFonts w:ascii="Arial" w:hAnsi="Arial" w:cs="Arial"/>
          <w:sz w:val="24"/>
          <w:szCs w:val="24"/>
        </w:rPr>
      </w:pPr>
      <w:r w:rsidRPr="00100FA9">
        <w:rPr>
          <w:rFonts w:ascii="Arial" w:hAnsi="Arial" w:cs="Arial"/>
          <w:sz w:val="24"/>
          <w:szCs w:val="24"/>
        </w:rPr>
        <w:t>The future generations also known as the children of today and also within the future, are the centre of sustainable development, these children are going to be managing this world one day therefore sustainability is vital to be</w:t>
      </w:r>
      <w:r w:rsidR="00EE0377" w:rsidRPr="00100FA9">
        <w:rPr>
          <w:rFonts w:ascii="Arial" w:hAnsi="Arial" w:cs="Arial"/>
          <w:sz w:val="24"/>
          <w:szCs w:val="24"/>
        </w:rPr>
        <w:t xml:space="preserve"> used consistently (</w:t>
      </w:r>
      <w:proofErr w:type="spellStart"/>
      <w:r w:rsidR="00EE0377" w:rsidRPr="00100FA9">
        <w:rPr>
          <w:rFonts w:ascii="Arial" w:hAnsi="Arial" w:cs="Arial"/>
          <w:sz w:val="24"/>
          <w:szCs w:val="24"/>
        </w:rPr>
        <w:t>Unicef</w:t>
      </w:r>
      <w:proofErr w:type="spellEnd"/>
      <w:r w:rsidR="00EE0377" w:rsidRPr="00100FA9">
        <w:rPr>
          <w:rFonts w:ascii="Arial" w:hAnsi="Arial" w:cs="Arial"/>
          <w:sz w:val="24"/>
          <w:szCs w:val="24"/>
        </w:rPr>
        <w:t>, 1990</w:t>
      </w:r>
      <w:r w:rsidRPr="00100FA9">
        <w:rPr>
          <w:rFonts w:ascii="Arial" w:hAnsi="Arial" w:cs="Arial"/>
          <w:sz w:val="24"/>
          <w:szCs w:val="24"/>
        </w:rPr>
        <w:t>).</w:t>
      </w:r>
      <w:r w:rsidR="000F6930" w:rsidRPr="00100FA9">
        <w:rPr>
          <w:rFonts w:ascii="Arial" w:hAnsi="Arial" w:cs="Arial"/>
          <w:sz w:val="24"/>
          <w:szCs w:val="24"/>
        </w:rPr>
        <w:t xml:space="preserve"> </w:t>
      </w:r>
      <w:proofErr w:type="spellStart"/>
      <w:proofErr w:type="gramStart"/>
      <w:r w:rsidR="000F6930" w:rsidRPr="00100FA9">
        <w:rPr>
          <w:rFonts w:ascii="Arial" w:hAnsi="Arial" w:cs="Arial"/>
          <w:sz w:val="24"/>
          <w:szCs w:val="24"/>
        </w:rPr>
        <w:t>Unicef</w:t>
      </w:r>
      <w:proofErr w:type="spellEnd"/>
      <w:proofErr w:type="gramEnd"/>
      <w:r w:rsidR="000F6930" w:rsidRPr="00100FA9">
        <w:rPr>
          <w:rFonts w:ascii="Arial" w:hAnsi="Arial" w:cs="Arial"/>
          <w:sz w:val="24"/>
          <w:szCs w:val="24"/>
        </w:rPr>
        <w:t xml:space="preserve"> have a summary of The United Nations Convention on the Rights of the Child</w:t>
      </w:r>
      <w:r w:rsidR="00EE0377" w:rsidRPr="00100FA9">
        <w:rPr>
          <w:rFonts w:ascii="Arial" w:hAnsi="Arial" w:cs="Arial"/>
          <w:sz w:val="24"/>
          <w:szCs w:val="24"/>
        </w:rPr>
        <w:t xml:space="preserve"> (1990</w:t>
      </w:r>
      <w:r w:rsidR="000F6930" w:rsidRPr="00100FA9">
        <w:rPr>
          <w:rFonts w:ascii="Arial" w:hAnsi="Arial" w:cs="Arial"/>
          <w:sz w:val="24"/>
          <w:szCs w:val="24"/>
        </w:rPr>
        <w:t>) also known as UNCRC.</w:t>
      </w:r>
      <w:r w:rsidR="00EE0377" w:rsidRPr="00100FA9">
        <w:rPr>
          <w:rFonts w:ascii="Arial" w:hAnsi="Arial" w:cs="Arial"/>
          <w:sz w:val="24"/>
          <w:szCs w:val="24"/>
        </w:rPr>
        <w:t xml:space="preserve"> Article 29 which is Goals of Education, states that “Education must develop every child’s personality, talents and abilities to the full. It must encourage the child’s respect for their parents, their own and other cultures, and the environment.” This is of relevance due to the UNCRC stating the environment should be respected by children which is links to education o</w:t>
      </w:r>
      <w:r w:rsidR="00D926E7" w:rsidRPr="00100FA9">
        <w:rPr>
          <w:rFonts w:ascii="Arial" w:hAnsi="Arial" w:cs="Arial"/>
          <w:sz w:val="24"/>
          <w:szCs w:val="24"/>
        </w:rPr>
        <w:t xml:space="preserve">f sustainability within the Foundation Phase </w:t>
      </w:r>
      <w:r w:rsidR="00EE0377" w:rsidRPr="00100FA9">
        <w:rPr>
          <w:rFonts w:ascii="Arial" w:hAnsi="Arial" w:cs="Arial"/>
          <w:sz w:val="24"/>
          <w:szCs w:val="24"/>
        </w:rPr>
        <w:t>for children</w:t>
      </w:r>
      <w:r w:rsidR="00024C57" w:rsidRPr="00100FA9">
        <w:rPr>
          <w:rFonts w:ascii="Arial" w:hAnsi="Arial" w:cs="Arial"/>
          <w:sz w:val="24"/>
          <w:szCs w:val="24"/>
        </w:rPr>
        <w:t xml:space="preserve"> (</w:t>
      </w:r>
      <w:proofErr w:type="spellStart"/>
      <w:proofErr w:type="gramStart"/>
      <w:r w:rsidR="00024C57" w:rsidRPr="00100FA9">
        <w:rPr>
          <w:rFonts w:ascii="Arial" w:hAnsi="Arial" w:cs="Arial"/>
          <w:sz w:val="24"/>
          <w:szCs w:val="24"/>
        </w:rPr>
        <w:t>Unicef</w:t>
      </w:r>
      <w:proofErr w:type="spellEnd"/>
      <w:proofErr w:type="gramEnd"/>
      <w:r w:rsidR="00024C57" w:rsidRPr="00100FA9">
        <w:rPr>
          <w:rFonts w:ascii="Arial" w:hAnsi="Arial" w:cs="Arial"/>
          <w:sz w:val="24"/>
          <w:szCs w:val="24"/>
        </w:rPr>
        <w:t>, 1990)</w:t>
      </w:r>
      <w:r w:rsidR="00D926E7" w:rsidRPr="00100FA9">
        <w:rPr>
          <w:rFonts w:ascii="Arial" w:hAnsi="Arial" w:cs="Arial"/>
          <w:sz w:val="24"/>
          <w:szCs w:val="24"/>
        </w:rPr>
        <w:t>. Children can use this and develop sustainability in their home, childcare setting and the rest of the world around them where appropriate</w:t>
      </w:r>
      <w:r w:rsidR="00024C57" w:rsidRPr="00100FA9">
        <w:rPr>
          <w:rFonts w:ascii="Arial" w:hAnsi="Arial" w:cs="Arial"/>
          <w:sz w:val="24"/>
          <w:szCs w:val="24"/>
        </w:rPr>
        <w:t>.</w:t>
      </w:r>
    </w:p>
    <w:p w:rsidR="006B3151" w:rsidRPr="00100FA9" w:rsidRDefault="004D76F5" w:rsidP="00100FA9">
      <w:pPr>
        <w:spacing w:line="360" w:lineRule="auto"/>
        <w:jc w:val="both"/>
        <w:rPr>
          <w:rFonts w:ascii="Arial" w:hAnsi="Arial" w:cs="Arial"/>
          <w:sz w:val="24"/>
          <w:szCs w:val="24"/>
        </w:rPr>
      </w:pPr>
      <w:r w:rsidRPr="00100FA9">
        <w:rPr>
          <w:rFonts w:ascii="Arial" w:hAnsi="Arial" w:cs="Arial"/>
          <w:sz w:val="24"/>
          <w:szCs w:val="24"/>
        </w:rPr>
        <w:t>An example of a global programme which provides children with a voice is Eco-Schools,</w:t>
      </w:r>
      <w:r w:rsidR="002476B5" w:rsidRPr="00100FA9">
        <w:rPr>
          <w:rFonts w:ascii="Arial" w:hAnsi="Arial" w:cs="Arial"/>
          <w:sz w:val="24"/>
          <w:szCs w:val="24"/>
        </w:rPr>
        <w:t xml:space="preserve"> Eco-Schools (no date) states that it’s </w:t>
      </w:r>
      <w:r w:rsidRPr="00100FA9">
        <w:rPr>
          <w:rFonts w:ascii="Arial" w:hAnsi="Arial" w:cs="Arial"/>
          <w:sz w:val="24"/>
          <w:szCs w:val="24"/>
        </w:rPr>
        <w:t xml:space="preserve">programme is involved in up to 64 different countries and provides children with a voice and encourages them to work together as a whole school to improve their school economically. </w:t>
      </w:r>
      <w:r w:rsidR="00592836" w:rsidRPr="00100FA9">
        <w:rPr>
          <w:rFonts w:ascii="Arial" w:hAnsi="Arial" w:cs="Arial"/>
          <w:sz w:val="24"/>
          <w:szCs w:val="24"/>
        </w:rPr>
        <w:t xml:space="preserve">This benefits pupils because they develop their skills and their knowledge as well as their </w:t>
      </w:r>
      <w:r w:rsidR="001D66D6" w:rsidRPr="00100FA9">
        <w:rPr>
          <w:rFonts w:ascii="Arial" w:hAnsi="Arial" w:cs="Arial"/>
          <w:sz w:val="24"/>
          <w:szCs w:val="24"/>
        </w:rPr>
        <w:t>health and well-being improves</w:t>
      </w:r>
      <w:r w:rsidR="00592836" w:rsidRPr="00100FA9">
        <w:rPr>
          <w:rFonts w:ascii="Arial" w:hAnsi="Arial" w:cs="Arial"/>
          <w:sz w:val="24"/>
          <w:szCs w:val="24"/>
        </w:rPr>
        <w:t>. There are nine topics which Eco-Scho</w:t>
      </w:r>
      <w:r w:rsidR="006B3151" w:rsidRPr="00100FA9">
        <w:rPr>
          <w:rFonts w:ascii="Arial" w:hAnsi="Arial" w:cs="Arial"/>
          <w:sz w:val="24"/>
          <w:szCs w:val="24"/>
        </w:rPr>
        <w:t>ols focus on and these include:</w:t>
      </w:r>
    </w:p>
    <w:p w:rsidR="006B3151" w:rsidRPr="00100FA9" w:rsidRDefault="006B3151" w:rsidP="00100FA9">
      <w:pPr>
        <w:pStyle w:val="ListParagraph"/>
        <w:numPr>
          <w:ilvl w:val="0"/>
          <w:numId w:val="1"/>
        </w:numPr>
        <w:spacing w:line="360" w:lineRule="auto"/>
        <w:jc w:val="both"/>
        <w:rPr>
          <w:rFonts w:ascii="Arial" w:hAnsi="Arial" w:cs="Arial"/>
          <w:sz w:val="24"/>
          <w:szCs w:val="24"/>
        </w:rPr>
      </w:pPr>
      <w:r w:rsidRPr="00100FA9">
        <w:rPr>
          <w:rFonts w:ascii="Arial" w:hAnsi="Arial" w:cs="Arial"/>
          <w:sz w:val="24"/>
          <w:szCs w:val="24"/>
        </w:rPr>
        <w:t>Healthy Living</w:t>
      </w:r>
    </w:p>
    <w:p w:rsidR="006B3151" w:rsidRPr="00100FA9" w:rsidRDefault="00592836" w:rsidP="00100FA9">
      <w:pPr>
        <w:pStyle w:val="ListParagraph"/>
        <w:numPr>
          <w:ilvl w:val="0"/>
          <w:numId w:val="1"/>
        </w:numPr>
        <w:spacing w:line="360" w:lineRule="auto"/>
        <w:jc w:val="both"/>
        <w:rPr>
          <w:rFonts w:ascii="Arial" w:hAnsi="Arial" w:cs="Arial"/>
          <w:sz w:val="24"/>
          <w:szCs w:val="24"/>
        </w:rPr>
      </w:pPr>
      <w:r w:rsidRPr="00100FA9">
        <w:rPr>
          <w:rFonts w:ascii="Arial" w:hAnsi="Arial" w:cs="Arial"/>
          <w:sz w:val="24"/>
          <w:szCs w:val="24"/>
        </w:rPr>
        <w:t>School G</w:t>
      </w:r>
      <w:r w:rsidR="006B3151" w:rsidRPr="00100FA9">
        <w:rPr>
          <w:rFonts w:ascii="Arial" w:hAnsi="Arial" w:cs="Arial"/>
          <w:sz w:val="24"/>
          <w:szCs w:val="24"/>
        </w:rPr>
        <w:t>rounds</w:t>
      </w:r>
    </w:p>
    <w:p w:rsidR="006B3151" w:rsidRPr="00100FA9" w:rsidRDefault="00592836" w:rsidP="00100FA9">
      <w:pPr>
        <w:pStyle w:val="ListParagraph"/>
        <w:numPr>
          <w:ilvl w:val="0"/>
          <w:numId w:val="1"/>
        </w:numPr>
        <w:spacing w:line="360" w:lineRule="auto"/>
        <w:jc w:val="both"/>
        <w:rPr>
          <w:rFonts w:ascii="Arial" w:hAnsi="Arial" w:cs="Arial"/>
          <w:sz w:val="24"/>
          <w:szCs w:val="24"/>
        </w:rPr>
      </w:pPr>
      <w:r w:rsidRPr="00100FA9">
        <w:rPr>
          <w:rFonts w:ascii="Arial" w:hAnsi="Arial" w:cs="Arial"/>
          <w:sz w:val="24"/>
          <w:szCs w:val="24"/>
        </w:rPr>
        <w:t>Biodiversity</w:t>
      </w:r>
    </w:p>
    <w:p w:rsidR="006B3151" w:rsidRPr="00100FA9" w:rsidRDefault="00592836" w:rsidP="00100FA9">
      <w:pPr>
        <w:pStyle w:val="ListParagraph"/>
        <w:numPr>
          <w:ilvl w:val="0"/>
          <w:numId w:val="1"/>
        </w:numPr>
        <w:spacing w:line="360" w:lineRule="auto"/>
        <w:jc w:val="both"/>
        <w:rPr>
          <w:rFonts w:ascii="Arial" w:hAnsi="Arial" w:cs="Arial"/>
          <w:sz w:val="24"/>
          <w:szCs w:val="24"/>
        </w:rPr>
      </w:pPr>
      <w:r w:rsidRPr="00100FA9">
        <w:rPr>
          <w:rFonts w:ascii="Arial" w:hAnsi="Arial" w:cs="Arial"/>
          <w:sz w:val="24"/>
          <w:szCs w:val="24"/>
        </w:rPr>
        <w:t>Global Citizenship</w:t>
      </w:r>
    </w:p>
    <w:p w:rsidR="006B3151" w:rsidRPr="00100FA9" w:rsidRDefault="00592836" w:rsidP="00100FA9">
      <w:pPr>
        <w:pStyle w:val="ListParagraph"/>
        <w:numPr>
          <w:ilvl w:val="0"/>
          <w:numId w:val="1"/>
        </w:numPr>
        <w:spacing w:line="360" w:lineRule="auto"/>
        <w:jc w:val="both"/>
        <w:rPr>
          <w:rFonts w:ascii="Arial" w:hAnsi="Arial" w:cs="Arial"/>
          <w:sz w:val="24"/>
          <w:szCs w:val="24"/>
        </w:rPr>
      </w:pPr>
      <w:r w:rsidRPr="00100FA9">
        <w:rPr>
          <w:rFonts w:ascii="Arial" w:hAnsi="Arial" w:cs="Arial"/>
          <w:sz w:val="24"/>
          <w:szCs w:val="24"/>
        </w:rPr>
        <w:t>Energy</w:t>
      </w:r>
    </w:p>
    <w:p w:rsidR="006B3151" w:rsidRPr="00100FA9" w:rsidRDefault="00592836" w:rsidP="00100FA9">
      <w:pPr>
        <w:pStyle w:val="ListParagraph"/>
        <w:numPr>
          <w:ilvl w:val="0"/>
          <w:numId w:val="1"/>
        </w:numPr>
        <w:spacing w:line="360" w:lineRule="auto"/>
        <w:jc w:val="both"/>
        <w:rPr>
          <w:rFonts w:ascii="Arial" w:hAnsi="Arial" w:cs="Arial"/>
          <w:sz w:val="24"/>
          <w:szCs w:val="24"/>
        </w:rPr>
      </w:pPr>
      <w:r w:rsidRPr="00100FA9">
        <w:rPr>
          <w:rFonts w:ascii="Arial" w:hAnsi="Arial" w:cs="Arial"/>
          <w:sz w:val="24"/>
          <w:szCs w:val="24"/>
        </w:rPr>
        <w:t>Water</w:t>
      </w:r>
    </w:p>
    <w:p w:rsidR="006B3151" w:rsidRPr="00100FA9" w:rsidRDefault="00592836" w:rsidP="00100FA9">
      <w:pPr>
        <w:pStyle w:val="ListParagraph"/>
        <w:numPr>
          <w:ilvl w:val="0"/>
          <w:numId w:val="1"/>
        </w:numPr>
        <w:spacing w:line="360" w:lineRule="auto"/>
        <w:jc w:val="both"/>
        <w:rPr>
          <w:rFonts w:ascii="Arial" w:hAnsi="Arial" w:cs="Arial"/>
          <w:sz w:val="24"/>
          <w:szCs w:val="24"/>
        </w:rPr>
      </w:pPr>
      <w:r w:rsidRPr="00100FA9">
        <w:rPr>
          <w:rFonts w:ascii="Arial" w:hAnsi="Arial" w:cs="Arial"/>
          <w:sz w:val="24"/>
          <w:szCs w:val="24"/>
        </w:rPr>
        <w:t>Litter</w:t>
      </w:r>
    </w:p>
    <w:p w:rsidR="006B3151" w:rsidRPr="00100FA9" w:rsidRDefault="00426804" w:rsidP="00100FA9">
      <w:pPr>
        <w:pStyle w:val="ListParagraph"/>
        <w:numPr>
          <w:ilvl w:val="0"/>
          <w:numId w:val="1"/>
        </w:numPr>
        <w:spacing w:line="360" w:lineRule="auto"/>
        <w:jc w:val="both"/>
        <w:rPr>
          <w:rFonts w:ascii="Arial" w:hAnsi="Arial" w:cs="Arial"/>
          <w:sz w:val="24"/>
          <w:szCs w:val="24"/>
        </w:rPr>
      </w:pPr>
      <w:r w:rsidRPr="00100FA9">
        <w:rPr>
          <w:rFonts w:ascii="Arial" w:hAnsi="Arial" w:cs="Arial"/>
          <w:sz w:val="24"/>
          <w:szCs w:val="24"/>
        </w:rPr>
        <w:t>Transport and Waste</w:t>
      </w:r>
    </w:p>
    <w:p w:rsidR="003A1411" w:rsidRPr="00100FA9" w:rsidRDefault="00592836" w:rsidP="00100FA9">
      <w:pPr>
        <w:spacing w:line="360" w:lineRule="auto"/>
        <w:jc w:val="both"/>
        <w:rPr>
          <w:rFonts w:ascii="Arial" w:hAnsi="Arial" w:cs="Arial"/>
          <w:color w:val="C00000"/>
          <w:sz w:val="24"/>
          <w:szCs w:val="24"/>
        </w:rPr>
      </w:pPr>
      <w:r w:rsidRPr="00100FA9">
        <w:rPr>
          <w:rFonts w:ascii="Arial" w:hAnsi="Arial" w:cs="Arial"/>
          <w:sz w:val="24"/>
          <w:szCs w:val="24"/>
        </w:rPr>
        <w:t>These nine areas allow pupils to provide their school with projects which they are in</w:t>
      </w:r>
      <w:r w:rsidR="00EE0377" w:rsidRPr="00100FA9">
        <w:rPr>
          <w:rFonts w:ascii="Arial" w:hAnsi="Arial" w:cs="Arial"/>
          <w:sz w:val="24"/>
          <w:szCs w:val="24"/>
        </w:rPr>
        <w:t>terested in and want to develop (Eco-Schools, no date).</w:t>
      </w:r>
      <w:r w:rsidR="006B3151" w:rsidRPr="00100FA9">
        <w:rPr>
          <w:rFonts w:ascii="Arial" w:hAnsi="Arial" w:cs="Arial"/>
          <w:sz w:val="24"/>
          <w:szCs w:val="24"/>
        </w:rPr>
        <w:t xml:space="preserve"> </w:t>
      </w:r>
      <w:r w:rsidR="006B3151" w:rsidRPr="00100FA9">
        <w:rPr>
          <w:rFonts w:ascii="Arial" w:hAnsi="Arial" w:cs="Arial"/>
          <w:color w:val="000000" w:themeColor="text1"/>
          <w:sz w:val="24"/>
          <w:szCs w:val="24"/>
        </w:rPr>
        <w:t xml:space="preserve">However, some teachers are finding difficulty in giving time to children to provide children with the time to </w:t>
      </w:r>
      <w:r w:rsidR="006B3151" w:rsidRPr="00100FA9">
        <w:rPr>
          <w:rFonts w:ascii="Arial" w:hAnsi="Arial" w:cs="Arial"/>
          <w:color w:val="000000" w:themeColor="text1"/>
          <w:sz w:val="24"/>
          <w:szCs w:val="24"/>
        </w:rPr>
        <w:lastRenderedPageBreak/>
        <w:t>come together and plan projects, McCarthy (2016) discusses three problems which teachers come across which include class size, the workload and the use of the time which they have. Two ways of providing children with the best teaching when time is a problem is by ensuring that students are given the chance to focus on deeper learning and to plan lessons upon the perspective of the learner. By engaging students and providing them with a lesson which they can complete, they gain more from the session (McCarty, 2016). By doing these things, teachers can make time for these things within lessons and providing the children with an outcome to come away with at the end of the session.</w:t>
      </w:r>
      <w:r w:rsidR="006B3151" w:rsidRPr="00100FA9">
        <w:rPr>
          <w:rFonts w:ascii="Arial" w:hAnsi="Arial" w:cs="Arial"/>
          <w:color w:val="C00000"/>
          <w:sz w:val="24"/>
          <w:szCs w:val="24"/>
        </w:rPr>
        <w:t xml:space="preserve"> </w:t>
      </w:r>
    </w:p>
    <w:p w:rsidR="00263B4D" w:rsidRPr="00100FA9" w:rsidRDefault="00B830CB" w:rsidP="00100FA9">
      <w:pPr>
        <w:spacing w:line="360" w:lineRule="auto"/>
        <w:jc w:val="both"/>
        <w:rPr>
          <w:rFonts w:ascii="Arial" w:hAnsi="Arial" w:cs="Arial"/>
          <w:color w:val="000000" w:themeColor="text1"/>
          <w:sz w:val="24"/>
          <w:szCs w:val="24"/>
        </w:rPr>
      </w:pPr>
      <w:r w:rsidRPr="00100FA9">
        <w:rPr>
          <w:rFonts w:ascii="Arial" w:hAnsi="Arial" w:cs="Arial"/>
          <w:color w:val="000000" w:themeColor="text1"/>
          <w:sz w:val="24"/>
          <w:szCs w:val="24"/>
        </w:rPr>
        <w:t>Davis (2005)</w:t>
      </w:r>
      <w:r w:rsidR="00700327" w:rsidRPr="00100FA9">
        <w:rPr>
          <w:rFonts w:ascii="Arial" w:hAnsi="Arial" w:cs="Arial"/>
          <w:color w:val="000000" w:themeColor="text1"/>
          <w:sz w:val="24"/>
          <w:szCs w:val="24"/>
        </w:rPr>
        <w:t xml:space="preserve"> </w:t>
      </w:r>
      <w:r w:rsidRPr="00100FA9">
        <w:rPr>
          <w:rFonts w:ascii="Arial" w:hAnsi="Arial" w:cs="Arial"/>
          <w:color w:val="000000" w:themeColor="text1"/>
          <w:sz w:val="24"/>
          <w:szCs w:val="24"/>
        </w:rPr>
        <w:t>discusses</w:t>
      </w:r>
      <w:r w:rsidR="00700327" w:rsidRPr="00100FA9">
        <w:rPr>
          <w:rFonts w:ascii="Arial" w:hAnsi="Arial" w:cs="Arial"/>
          <w:color w:val="000000" w:themeColor="text1"/>
          <w:sz w:val="24"/>
          <w:szCs w:val="24"/>
        </w:rPr>
        <w:t xml:space="preserve"> Hart’s Ladder of Participation as an example of how children may begin at the ladder by not participating at all but at the top of the ladder, they are ful</w:t>
      </w:r>
      <w:r w:rsidRPr="00100FA9">
        <w:rPr>
          <w:rFonts w:ascii="Arial" w:hAnsi="Arial" w:cs="Arial"/>
          <w:color w:val="000000" w:themeColor="text1"/>
          <w:sz w:val="24"/>
          <w:szCs w:val="24"/>
        </w:rPr>
        <w:t xml:space="preserve">ly participated and involved. </w:t>
      </w:r>
      <w:r w:rsidR="003A1411" w:rsidRPr="00100FA9">
        <w:rPr>
          <w:rFonts w:ascii="Arial" w:hAnsi="Arial" w:cs="Arial"/>
          <w:color w:val="000000" w:themeColor="text1"/>
          <w:sz w:val="24"/>
          <w:szCs w:val="24"/>
        </w:rPr>
        <w:t>Also,</w:t>
      </w:r>
      <w:r w:rsidR="00700327" w:rsidRPr="00100FA9">
        <w:rPr>
          <w:rFonts w:ascii="Arial" w:hAnsi="Arial" w:cs="Arial"/>
          <w:color w:val="000000" w:themeColor="text1"/>
          <w:sz w:val="24"/>
          <w:szCs w:val="24"/>
        </w:rPr>
        <w:t xml:space="preserve"> when the children are at the top level, in relation to sustainable education, children are decision makers and also environmental activists within their school environment. </w:t>
      </w:r>
    </w:p>
    <w:p w:rsidR="003A03E1" w:rsidRPr="00100FA9" w:rsidRDefault="00426804" w:rsidP="00100FA9">
      <w:pPr>
        <w:spacing w:line="360" w:lineRule="auto"/>
        <w:jc w:val="both"/>
        <w:rPr>
          <w:rFonts w:ascii="Arial" w:hAnsi="Arial" w:cs="Arial"/>
          <w:color w:val="000000" w:themeColor="text1"/>
          <w:sz w:val="24"/>
          <w:szCs w:val="24"/>
        </w:rPr>
      </w:pPr>
      <w:r w:rsidRPr="00100FA9">
        <w:rPr>
          <w:rFonts w:ascii="Arial" w:hAnsi="Arial" w:cs="Arial"/>
          <w:color w:val="000000" w:themeColor="text1"/>
          <w:sz w:val="24"/>
          <w:szCs w:val="24"/>
        </w:rPr>
        <w:t>Davis (2009) s</w:t>
      </w:r>
      <w:r w:rsidR="003A03E1" w:rsidRPr="00100FA9">
        <w:rPr>
          <w:rFonts w:ascii="Arial" w:hAnsi="Arial" w:cs="Arial"/>
          <w:color w:val="000000" w:themeColor="text1"/>
          <w:sz w:val="24"/>
          <w:szCs w:val="24"/>
        </w:rPr>
        <w:t>tate</w:t>
      </w:r>
      <w:r w:rsidRPr="00100FA9">
        <w:rPr>
          <w:rFonts w:ascii="Arial" w:hAnsi="Arial" w:cs="Arial"/>
          <w:color w:val="000000" w:themeColor="text1"/>
          <w:sz w:val="24"/>
          <w:szCs w:val="24"/>
        </w:rPr>
        <w:t>d</w:t>
      </w:r>
      <w:r w:rsidR="003A03E1" w:rsidRPr="00100FA9">
        <w:rPr>
          <w:rFonts w:ascii="Arial" w:hAnsi="Arial" w:cs="Arial"/>
          <w:color w:val="000000" w:themeColor="text1"/>
          <w:sz w:val="24"/>
          <w:szCs w:val="24"/>
        </w:rPr>
        <w:t xml:space="preserve"> that young children are becoming aware of negative issues in the world which includes deforestation, global warming and pollution.</w:t>
      </w:r>
      <w:r w:rsidR="00CE0284" w:rsidRPr="00100FA9">
        <w:rPr>
          <w:rFonts w:ascii="Arial" w:hAnsi="Arial" w:cs="Arial"/>
          <w:color w:val="000000" w:themeColor="text1"/>
          <w:sz w:val="24"/>
          <w:szCs w:val="24"/>
        </w:rPr>
        <w:t xml:space="preserve"> The children were suggesting ideas about these environmental issues. Practitioners worked together with the children about environment and sustainable development ideas which had the children being listened to along with the feeling of empowerment toward their education. </w:t>
      </w:r>
      <w:r w:rsidR="00DC4149" w:rsidRPr="00100FA9">
        <w:rPr>
          <w:rFonts w:ascii="Arial" w:hAnsi="Arial" w:cs="Arial"/>
          <w:color w:val="000000" w:themeColor="text1"/>
          <w:sz w:val="24"/>
          <w:szCs w:val="24"/>
        </w:rPr>
        <w:t xml:space="preserve">However, </w:t>
      </w:r>
      <w:proofErr w:type="spellStart"/>
      <w:r w:rsidR="00DC4149" w:rsidRPr="00100FA9">
        <w:rPr>
          <w:rFonts w:ascii="Arial" w:hAnsi="Arial" w:cs="Arial"/>
          <w:color w:val="000000" w:themeColor="text1"/>
          <w:sz w:val="24"/>
          <w:szCs w:val="24"/>
        </w:rPr>
        <w:t>Scoffham</w:t>
      </w:r>
      <w:proofErr w:type="spellEnd"/>
      <w:r w:rsidR="00DC4149" w:rsidRPr="00100FA9">
        <w:rPr>
          <w:rFonts w:ascii="Arial" w:hAnsi="Arial" w:cs="Arial"/>
          <w:color w:val="000000" w:themeColor="text1"/>
          <w:sz w:val="24"/>
          <w:szCs w:val="24"/>
        </w:rPr>
        <w:t xml:space="preserve"> (no date) states that primary school children are aware of climate change but that it can cause anxieties about it. It is important for children to be aware of what is going on in the world and how they can make the world more sustainable, but if it is pressed too much and children become anxious of it, it can leave children living in fear of what will happen to the world and themselves. </w:t>
      </w:r>
    </w:p>
    <w:p w:rsidR="007A129E" w:rsidRPr="00100FA9" w:rsidRDefault="007A129E" w:rsidP="00100FA9">
      <w:pPr>
        <w:spacing w:line="360" w:lineRule="auto"/>
        <w:jc w:val="both"/>
        <w:rPr>
          <w:rFonts w:ascii="Arial" w:hAnsi="Arial" w:cs="Arial"/>
          <w:color w:val="000000" w:themeColor="text1"/>
          <w:sz w:val="24"/>
          <w:szCs w:val="24"/>
        </w:rPr>
      </w:pPr>
      <w:r w:rsidRPr="00100FA9">
        <w:rPr>
          <w:rFonts w:ascii="Arial" w:hAnsi="Arial" w:cs="Arial"/>
          <w:color w:val="000000" w:themeColor="text1"/>
          <w:sz w:val="24"/>
          <w:szCs w:val="24"/>
        </w:rPr>
        <w:t>Within the Foundation Phase Framework, the area of learning Knowledge and Understanding of the World is where children should gain experiences of both indoor and outdoor environments. They should be given opportunities to inve</w:t>
      </w:r>
      <w:r w:rsidR="00334455" w:rsidRPr="00100FA9">
        <w:rPr>
          <w:rFonts w:ascii="Arial" w:hAnsi="Arial" w:cs="Arial"/>
          <w:color w:val="000000" w:themeColor="text1"/>
          <w:sz w:val="24"/>
          <w:szCs w:val="24"/>
        </w:rPr>
        <w:t xml:space="preserve">stigate and through doing this, they may learn about the past, people and places as well as living things and the natural world. They will learn to care, take responsibility and show concern and respect for all living things and the world that surrounds </w:t>
      </w:r>
      <w:proofErr w:type="gramStart"/>
      <w:r w:rsidR="00334455" w:rsidRPr="00100FA9">
        <w:rPr>
          <w:rFonts w:ascii="Arial" w:hAnsi="Arial" w:cs="Arial"/>
          <w:color w:val="000000" w:themeColor="text1"/>
          <w:sz w:val="24"/>
          <w:szCs w:val="24"/>
        </w:rPr>
        <w:t>them</w:t>
      </w:r>
      <w:proofErr w:type="gramEnd"/>
      <w:r w:rsidR="00334455" w:rsidRPr="00100FA9">
        <w:rPr>
          <w:rFonts w:ascii="Arial" w:hAnsi="Arial" w:cs="Arial"/>
          <w:color w:val="000000" w:themeColor="text1"/>
          <w:sz w:val="24"/>
          <w:szCs w:val="24"/>
        </w:rPr>
        <w:t xml:space="preserve"> (DCELLS, 2015).</w:t>
      </w:r>
    </w:p>
    <w:p w:rsidR="000C588A" w:rsidRPr="00100FA9" w:rsidRDefault="00334455" w:rsidP="00100FA9">
      <w:pPr>
        <w:spacing w:line="360" w:lineRule="auto"/>
        <w:jc w:val="both"/>
        <w:rPr>
          <w:rFonts w:ascii="Arial" w:hAnsi="Arial" w:cs="Arial"/>
          <w:color w:val="000000" w:themeColor="text1"/>
          <w:sz w:val="24"/>
          <w:szCs w:val="24"/>
        </w:rPr>
      </w:pPr>
      <w:r w:rsidRPr="00100FA9">
        <w:rPr>
          <w:rFonts w:ascii="Arial" w:hAnsi="Arial" w:cs="Arial"/>
          <w:color w:val="000000" w:themeColor="text1"/>
          <w:sz w:val="24"/>
          <w:szCs w:val="24"/>
        </w:rPr>
        <w:lastRenderedPageBreak/>
        <w:t>Children are given teaching on recycling, waste awareness and water use so that they can take the right course of action from there on. But also they will learn about their rights and responsibilities in sustainability and how energy use has an effect. Children should be provided with the correct teaching to follow through with the ESDGC correctly therefore schools must practice what they teach and ensure that they make stops to things which are not sustainable for example having unhealthy food and drinks, low awareness of cultures and school grounds which are not looked after (DCELLS, 2008).</w:t>
      </w:r>
      <w:r w:rsidR="000C588A" w:rsidRPr="00100FA9">
        <w:rPr>
          <w:rFonts w:ascii="Arial" w:hAnsi="Arial" w:cs="Arial"/>
          <w:color w:val="000000" w:themeColor="text1"/>
          <w:sz w:val="24"/>
          <w:szCs w:val="24"/>
        </w:rPr>
        <w:t xml:space="preserve"> Similarly, </w:t>
      </w:r>
      <w:r w:rsidR="00C27BBB" w:rsidRPr="00100FA9">
        <w:rPr>
          <w:rFonts w:ascii="Arial" w:hAnsi="Arial" w:cs="Arial"/>
          <w:color w:val="000000" w:themeColor="text1"/>
          <w:sz w:val="24"/>
          <w:szCs w:val="24"/>
        </w:rPr>
        <w:t xml:space="preserve">practitioner’s can teach children about </w:t>
      </w:r>
      <w:proofErr w:type="spellStart"/>
      <w:r w:rsidR="00C27BBB" w:rsidRPr="00100FA9">
        <w:rPr>
          <w:rFonts w:ascii="Arial" w:hAnsi="Arial" w:cs="Arial"/>
          <w:color w:val="000000" w:themeColor="text1"/>
          <w:sz w:val="24"/>
          <w:szCs w:val="24"/>
        </w:rPr>
        <w:t>Fairtrade</w:t>
      </w:r>
      <w:proofErr w:type="spellEnd"/>
      <w:r w:rsidR="00C27BBB" w:rsidRPr="00100FA9">
        <w:rPr>
          <w:rFonts w:ascii="Arial" w:hAnsi="Arial" w:cs="Arial"/>
          <w:color w:val="000000" w:themeColor="text1"/>
          <w:sz w:val="24"/>
          <w:szCs w:val="24"/>
        </w:rPr>
        <w:t xml:space="preserve"> and the benefits of it. </w:t>
      </w:r>
      <w:proofErr w:type="spellStart"/>
      <w:r w:rsidR="00C27BBB" w:rsidRPr="00100FA9">
        <w:rPr>
          <w:rFonts w:ascii="Arial" w:hAnsi="Arial" w:cs="Arial"/>
          <w:color w:val="000000" w:themeColor="text1"/>
          <w:sz w:val="24"/>
          <w:szCs w:val="24"/>
        </w:rPr>
        <w:t>Fairtrade</w:t>
      </w:r>
      <w:proofErr w:type="spellEnd"/>
      <w:r w:rsidR="00C27BBB" w:rsidRPr="00100FA9">
        <w:rPr>
          <w:rFonts w:ascii="Arial" w:hAnsi="Arial" w:cs="Arial"/>
          <w:color w:val="000000" w:themeColor="text1"/>
          <w:sz w:val="24"/>
          <w:szCs w:val="24"/>
        </w:rPr>
        <w:t xml:space="preserve"> (2017) is making a difference to the lives of people who are growing a number of things that people love. They change the trade, making better prices, acceptable and good working conditions as well as a fair deal when it comes to farmers and workers who are working within these developing countries.</w:t>
      </w:r>
      <w:r w:rsidR="000C588A" w:rsidRPr="00100FA9">
        <w:rPr>
          <w:rFonts w:ascii="Arial" w:hAnsi="Arial" w:cs="Arial"/>
          <w:color w:val="000000" w:themeColor="text1"/>
          <w:sz w:val="24"/>
          <w:szCs w:val="24"/>
        </w:rPr>
        <w:t xml:space="preserve"> </w:t>
      </w:r>
      <w:r w:rsidR="00C27BBB" w:rsidRPr="00100FA9">
        <w:rPr>
          <w:rFonts w:ascii="Arial" w:hAnsi="Arial" w:cs="Arial"/>
          <w:color w:val="000000" w:themeColor="text1"/>
          <w:sz w:val="24"/>
          <w:szCs w:val="24"/>
        </w:rPr>
        <w:t xml:space="preserve">This links with the ESDGC because children should be made aware of healthy and poverty as well as culture and diversity (DCELLS, 2008). Children being introduced to this and the outcomes of </w:t>
      </w:r>
      <w:proofErr w:type="spellStart"/>
      <w:r w:rsidR="00C27BBB" w:rsidRPr="00100FA9">
        <w:rPr>
          <w:rFonts w:ascii="Arial" w:hAnsi="Arial" w:cs="Arial"/>
          <w:color w:val="000000" w:themeColor="text1"/>
          <w:sz w:val="24"/>
          <w:szCs w:val="24"/>
        </w:rPr>
        <w:t>Fairtrade</w:t>
      </w:r>
      <w:proofErr w:type="spellEnd"/>
      <w:r w:rsidR="00C27BBB" w:rsidRPr="00100FA9">
        <w:rPr>
          <w:rFonts w:ascii="Arial" w:hAnsi="Arial" w:cs="Arial"/>
          <w:color w:val="000000" w:themeColor="text1"/>
          <w:sz w:val="24"/>
          <w:szCs w:val="24"/>
        </w:rPr>
        <w:t xml:space="preserve"> can mean children might take this home with them and tell their parents about how they can do their part in making the world more sustainable by buying </w:t>
      </w:r>
      <w:proofErr w:type="spellStart"/>
      <w:r w:rsidR="00C27BBB" w:rsidRPr="00100FA9">
        <w:rPr>
          <w:rFonts w:ascii="Arial" w:hAnsi="Arial" w:cs="Arial"/>
          <w:color w:val="000000" w:themeColor="text1"/>
          <w:sz w:val="24"/>
          <w:szCs w:val="24"/>
        </w:rPr>
        <w:t>Fairtrade</w:t>
      </w:r>
      <w:proofErr w:type="spellEnd"/>
      <w:r w:rsidR="00C27BBB" w:rsidRPr="00100FA9">
        <w:rPr>
          <w:rFonts w:ascii="Arial" w:hAnsi="Arial" w:cs="Arial"/>
          <w:color w:val="000000" w:themeColor="text1"/>
          <w:sz w:val="24"/>
          <w:szCs w:val="24"/>
        </w:rPr>
        <w:t xml:space="preserve"> items instead.</w:t>
      </w:r>
    </w:p>
    <w:p w:rsidR="00263B4D" w:rsidRPr="00100FA9" w:rsidRDefault="00263B4D" w:rsidP="00100FA9">
      <w:pPr>
        <w:spacing w:line="360" w:lineRule="auto"/>
        <w:jc w:val="both"/>
        <w:rPr>
          <w:rFonts w:ascii="Arial" w:hAnsi="Arial" w:cs="Arial"/>
          <w:sz w:val="24"/>
          <w:szCs w:val="24"/>
          <w:u w:val="single"/>
        </w:rPr>
      </w:pPr>
      <w:r w:rsidRPr="00100FA9">
        <w:rPr>
          <w:rFonts w:ascii="Arial" w:hAnsi="Arial" w:cs="Arial"/>
          <w:sz w:val="24"/>
          <w:szCs w:val="24"/>
          <w:u w:val="single"/>
        </w:rPr>
        <w:t>Practitioners</w:t>
      </w:r>
    </w:p>
    <w:p w:rsidR="00680DD4" w:rsidRPr="00100FA9" w:rsidRDefault="00D668F7" w:rsidP="00100FA9">
      <w:pPr>
        <w:spacing w:line="360" w:lineRule="auto"/>
        <w:jc w:val="both"/>
        <w:rPr>
          <w:rFonts w:ascii="Arial" w:hAnsi="Arial" w:cs="Arial"/>
          <w:sz w:val="24"/>
          <w:szCs w:val="24"/>
        </w:rPr>
      </w:pPr>
      <w:r w:rsidRPr="00100FA9">
        <w:rPr>
          <w:rFonts w:ascii="Arial" w:hAnsi="Arial" w:cs="Arial"/>
          <w:sz w:val="24"/>
          <w:szCs w:val="24"/>
        </w:rPr>
        <w:t xml:space="preserve">Knight (2013) states that sustainable development’s principles, values and practice should be integrated within all aspects of education and learning, it must be taught within schools to build nature-society relationships. </w:t>
      </w:r>
      <w:r w:rsidR="000C6A09" w:rsidRPr="00100FA9">
        <w:rPr>
          <w:rFonts w:ascii="Arial" w:hAnsi="Arial" w:cs="Arial"/>
          <w:sz w:val="24"/>
          <w:szCs w:val="24"/>
        </w:rPr>
        <w:t>DCELLS (2015) state</w:t>
      </w:r>
      <w:r w:rsidR="00847582" w:rsidRPr="00100FA9">
        <w:rPr>
          <w:rFonts w:ascii="Arial" w:hAnsi="Arial" w:cs="Arial"/>
          <w:sz w:val="24"/>
          <w:szCs w:val="24"/>
        </w:rPr>
        <w:t>d</w:t>
      </w:r>
      <w:r w:rsidR="000C6A09" w:rsidRPr="00100FA9">
        <w:rPr>
          <w:rFonts w:ascii="Arial" w:hAnsi="Arial" w:cs="Arial"/>
          <w:sz w:val="24"/>
          <w:szCs w:val="24"/>
        </w:rPr>
        <w:t xml:space="preserve"> that the practitioner’s involvement is vital in children’s learning and to give children opportunities to ask questions and to share their thoughts.</w:t>
      </w:r>
      <w:r w:rsidR="00847582" w:rsidRPr="00100FA9">
        <w:rPr>
          <w:rFonts w:ascii="Arial" w:hAnsi="Arial" w:cs="Arial"/>
          <w:sz w:val="24"/>
          <w:szCs w:val="24"/>
        </w:rPr>
        <w:t xml:space="preserve"> Also, by providing children with both indoor and outdoor environments which are stimulating, enjoyable and safe, it promotes children’s development and gives them opportunities to explore and learn through a range of experiences.</w:t>
      </w:r>
    </w:p>
    <w:p w:rsidR="00426804" w:rsidRPr="00100FA9" w:rsidRDefault="00426804" w:rsidP="00100FA9">
      <w:pPr>
        <w:spacing w:line="360" w:lineRule="auto"/>
        <w:jc w:val="both"/>
        <w:rPr>
          <w:rFonts w:ascii="Arial" w:hAnsi="Arial" w:cs="Arial"/>
          <w:sz w:val="24"/>
          <w:szCs w:val="24"/>
        </w:rPr>
      </w:pPr>
      <w:r w:rsidRPr="00100FA9">
        <w:rPr>
          <w:rFonts w:ascii="Arial" w:hAnsi="Arial" w:cs="Arial"/>
          <w:sz w:val="24"/>
          <w:szCs w:val="24"/>
        </w:rPr>
        <w:t xml:space="preserve">White (2014) stated that by having a close contact with the outdoors and natural materials, </w:t>
      </w:r>
      <w:r w:rsidR="0008612E" w:rsidRPr="00100FA9">
        <w:rPr>
          <w:rFonts w:ascii="Arial" w:hAnsi="Arial" w:cs="Arial"/>
          <w:sz w:val="24"/>
          <w:szCs w:val="24"/>
        </w:rPr>
        <w:t>it promotes both interest as well as raises awareness to looking after the world. By using appropriate opportunities to help children realise the cause and effect of how we impact nature and that all people should respect the environment which we live in t</w:t>
      </w:r>
      <w:r w:rsidR="009069FE" w:rsidRPr="00100FA9">
        <w:rPr>
          <w:rFonts w:ascii="Arial" w:hAnsi="Arial" w:cs="Arial"/>
          <w:sz w:val="24"/>
          <w:szCs w:val="24"/>
        </w:rPr>
        <w:t xml:space="preserve">o make the world a better place now and in the future. However, Asthma UK (2016) state that cold weather is increasing the risk of asthma symptoms </w:t>
      </w:r>
      <w:r w:rsidR="009069FE" w:rsidRPr="00100FA9">
        <w:rPr>
          <w:rFonts w:ascii="Arial" w:hAnsi="Arial" w:cs="Arial"/>
          <w:sz w:val="24"/>
          <w:szCs w:val="24"/>
        </w:rPr>
        <w:lastRenderedPageBreak/>
        <w:t>or asthma attacks. By being outside in the cold and damp air, it can give people difficulties with breathing and cause them to be at more risk of getting ill. By living in the UK, weather is mostly cold and wet therefore this needs to be considered for children and practitioners must have a balance to how often children are outdoors</w:t>
      </w:r>
      <w:r w:rsidR="00680DD4" w:rsidRPr="00100FA9">
        <w:rPr>
          <w:rFonts w:ascii="Arial" w:hAnsi="Arial" w:cs="Arial"/>
          <w:sz w:val="24"/>
          <w:szCs w:val="24"/>
        </w:rPr>
        <w:t xml:space="preserve"> because it is so cold outdoors and there are risks of becoming ill.</w:t>
      </w:r>
    </w:p>
    <w:p w:rsidR="00AD4AE2" w:rsidRPr="00100FA9" w:rsidRDefault="00D668F7" w:rsidP="00100FA9">
      <w:pPr>
        <w:spacing w:line="360" w:lineRule="auto"/>
        <w:jc w:val="both"/>
        <w:rPr>
          <w:rFonts w:ascii="Arial" w:hAnsi="Arial" w:cs="Arial"/>
          <w:sz w:val="24"/>
          <w:szCs w:val="24"/>
        </w:rPr>
      </w:pPr>
      <w:r w:rsidRPr="00100FA9">
        <w:rPr>
          <w:rFonts w:ascii="Arial" w:hAnsi="Arial" w:cs="Arial"/>
          <w:sz w:val="24"/>
          <w:szCs w:val="24"/>
        </w:rPr>
        <w:t xml:space="preserve">An example of the Foundation Phase in schools providing children with knowledge and understanding of Sustainable Development is through the use of Forest School within their setting. Forest School Wales (2017) has a focus on the process of how children learn instead of the outcome. By children taking part in Forest School sessions, they can develop their skills through hands-on experiences in the outdoors. Practitioners can take a step back at this time and observe the children to see where the children benefit from or </w:t>
      </w:r>
      <w:r w:rsidR="006F24FA" w:rsidRPr="00100FA9">
        <w:rPr>
          <w:rFonts w:ascii="Arial" w:hAnsi="Arial" w:cs="Arial"/>
          <w:sz w:val="24"/>
          <w:szCs w:val="24"/>
        </w:rPr>
        <w:t xml:space="preserve">need support from the sessions. This links to </w:t>
      </w:r>
      <w:proofErr w:type="spellStart"/>
      <w:r w:rsidR="00D95D68" w:rsidRPr="00100FA9">
        <w:rPr>
          <w:rFonts w:ascii="Arial" w:hAnsi="Arial" w:cs="Arial"/>
          <w:sz w:val="24"/>
          <w:szCs w:val="24"/>
        </w:rPr>
        <w:t>Vygotsky’s</w:t>
      </w:r>
      <w:proofErr w:type="spellEnd"/>
      <w:r w:rsidR="00D95D68" w:rsidRPr="00100FA9">
        <w:rPr>
          <w:rFonts w:ascii="Arial" w:hAnsi="Arial" w:cs="Arial"/>
          <w:sz w:val="24"/>
          <w:szCs w:val="24"/>
        </w:rPr>
        <w:t xml:space="preserve"> Scaffolding theory, Williams-</w:t>
      </w:r>
      <w:proofErr w:type="spellStart"/>
      <w:r w:rsidR="00D95D68" w:rsidRPr="00100FA9">
        <w:rPr>
          <w:rFonts w:ascii="Arial" w:hAnsi="Arial" w:cs="Arial"/>
          <w:sz w:val="24"/>
          <w:szCs w:val="24"/>
        </w:rPr>
        <w:t>Siegfredson</w:t>
      </w:r>
      <w:proofErr w:type="spellEnd"/>
      <w:r w:rsidR="00D95D68" w:rsidRPr="00100FA9">
        <w:rPr>
          <w:rFonts w:ascii="Arial" w:hAnsi="Arial" w:cs="Arial"/>
          <w:sz w:val="24"/>
          <w:szCs w:val="24"/>
        </w:rPr>
        <w:t xml:space="preserve"> (2012) discusses the Zone of Proximal Development (ZPD) which was where the practitioner would see what the child was able to work independently on and what a child needed support with. It is called scaffolding due to the practitioner being there to support the child whilst they build upon their skills and construct upon their knowledge. </w:t>
      </w:r>
      <w:r w:rsidR="00121154" w:rsidRPr="00100FA9">
        <w:rPr>
          <w:rFonts w:ascii="Arial" w:hAnsi="Arial" w:cs="Arial"/>
          <w:sz w:val="24"/>
          <w:szCs w:val="24"/>
        </w:rPr>
        <w:t xml:space="preserve">However, </w:t>
      </w:r>
      <w:r w:rsidR="0076096D" w:rsidRPr="00100FA9">
        <w:rPr>
          <w:rFonts w:ascii="Arial" w:hAnsi="Arial" w:cs="Arial"/>
          <w:sz w:val="24"/>
          <w:szCs w:val="24"/>
        </w:rPr>
        <w:t xml:space="preserve">Leather (2016) critiqued Forest School and found that due to the fast development of Forest School, practitioners were not given enough time to gain an understanding of </w:t>
      </w:r>
      <w:r w:rsidR="00EC620E" w:rsidRPr="00100FA9">
        <w:rPr>
          <w:rFonts w:ascii="Arial" w:hAnsi="Arial" w:cs="Arial"/>
          <w:sz w:val="24"/>
          <w:szCs w:val="24"/>
        </w:rPr>
        <w:t>the reason they were doing t</w:t>
      </w:r>
      <w:r w:rsidR="0024240B" w:rsidRPr="00100FA9">
        <w:rPr>
          <w:rFonts w:ascii="Arial" w:hAnsi="Arial" w:cs="Arial"/>
          <w:sz w:val="24"/>
          <w:szCs w:val="24"/>
        </w:rPr>
        <w:t>hings as well as others. Without understanding, it makes it more difficult for practitioner’s to put good practice into place for supporting children in Forest School (Leather, 2016).</w:t>
      </w:r>
    </w:p>
    <w:p w:rsidR="000C6A09" w:rsidRPr="00100FA9" w:rsidRDefault="00B830CB" w:rsidP="00100FA9">
      <w:pPr>
        <w:spacing w:line="360" w:lineRule="auto"/>
        <w:jc w:val="both"/>
        <w:rPr>
          <w:rFonts w:ascii="Arial" w:hAnsi="Arial" w:cs="Arial"/>
          <w:sz w:val="24"/>
          <w:szCs w:val="24"/>
        </w:rPr>
      </w:pPr>
      <w:r w:rsidRPr="00100FA9">
        <w:rPr>
          <w:rFonts w:ascii="Arial" w:hAnsi="Arial" w:cs="Arial"/>
          <w:sz w:val="24"/>
          <w:szCs w:val="24"/>
        </w:rPr>
        <w:t>The Welsh Government (2016) now has a law called the Wellbeing of Future Generations Act. Its aims include taking on the challenges of climate change, poverty and people who are living with poor</w:t>
      </w:r>
      <w:r w:rsidR="00AB4ABF" w:rsidRPr="00100FA9">
        <w:rPr>
          <w:rFonts w:ascii="Arial" w:hAnsi="Arial" w:cs="Arial"/>
          <w:sz w:val="24"/>
          <w:szCs w:val="24"/>
        </w:rPr>
        <w:t xml:space="preserve"> health and are in need of jobs. This law will work to not only support people now but also will work to make life better for people in the future. Practitioners must ensure to abide to this law by considering how to be sustainable in their setting long term, how to avoid any problems which they may come across in their day to day work, how they work with other people and also how they make decisions as well as possible outcomes</w:t>
      </w:r>
      <w:r w:rsidR="00AB4786" w:rsidRPr="00100FA9">
        <w:rPr>
          <w:rFonts w:ascii="Arial" w:hAnsi="Arial" w:cs="Arial"/>
          <w:sz w:val="24"/>
          <w:szCs w:val="24"/>
        </w:rPr>
        <w:t xml:space="preserve"> (Welsh Government, 2016). However, practitioners are having difficulty in managing time to provide children with everything which is expected. Kelly (2016) states that policies procedures, planning, observations, risk assessments, forms, records, supervisions, </w:t>
      </w:r>
      <w:r w:rsidR="00AB4786" w:rsidRPr="00100FA9">
        <w:rPr>
          <w:rFonts w:ascii="Arial" w:hAnsi="Arial" w:cs="Arial"/>
          <w:sz w:val="24"/>
          <w:szCs w:val="24"/>
        </w:rPr>
        <w:lastRenderedPageBreak/>
        <w:t xml:space="preserve">appraisals and learning journeys are all expected of practitioners which can take time away from providing children with meaningful experiences with the children. It is also taking time away from supporting children’s individual needs due to the strain on practitioners due to so much paperwork levels increasing. </w:t>
      </w:r>
      <w:r w:rsidR="00C56FCB" w:rsidRPr="00100FA9">
        <w:rPr>
          <w:rFonts w:ascii="Arial" w:hAnsi="Arial" w:cs="Arial"/>
          <w:sz w:val="24"/>
          <w:szCs w:val="24"/>
        </w:rPr>
        <w:t xml:space="preserve">Therefore this is a challenge which practitioners face due to being unable to manage time with the children. </w:t>
      </w:r>
    </w:p>
    <w:p w:rsidR="006A77CE" w:rsidRPr="00100FA9" w:rsidRDefault="006A77CE" w:rsidP="00100FA9">
      <w:pPr>
        <w:spacing w:line="360" w:lineRule="auto"/>
        <w:jc w:val="both"/>
        <w:rPr>
          <w:rFonts w:ascii="Arial" w:hAnsi="Arial" w:cs="Arial"/>
          <w:sz w:val="24"/>
          <w:szCs w:val="24"/>
        </w:rPr>
      </w:pPr>
      <w:proofErr w:type="spellStart"/>
      <w:r w:rsidRPr="00100FA9">
        <w:rPr>
          <w:rFonts w:ascii="Arial" w:hAnsi="Arial" w:cs="Arial"/>
          <w:sz w:val="24"/>
          <w:szCs w:val="24"/>
        </w:rPr>
        <w:t>Estyn</w:t>
      </w:r>
      <w:proofErr w:type="spellEnd"/>
      <w:r w:rsidRPr="00100FA9">
        <w:rPr>
          <w:rFonts w:ascii="Arial" w:hAnsi="Arial" w:cs="Arial"/>
          <w:sz w:val="24"/>
          <w:szCs w:val="24"/>
        </w:rPr>
        <w:t xml:space="preserve"> (2009) provided a toolkit for practitioners </w:t>
      </w:r>
      <w:r w:rsidR="00F925FE" w:rsidRPr="00100FA9">
        <w:rPr>
          <w:rFonts w:ascii="Arial" w:hAnsi="Arial" w:cs="Arial"/>
          <w:sz w:val="24"/>
          <w:szCs w:val="24"/>
        </w:rPr>
        <w:t>who</w:t>
      </w:r>
      <w:r w:rsidRPr="00100FA9">
        <w:rPr>
          <w:rFonts w:ascii="Arial" w:hAnsi="Arial" w:cs="Arial"/>
          <w:sz w:val="24"/>
          <w:szCs w:val="24"/>
        </w:rPr>
        <w:t xml:space="preserve"> had a range of case studies and answers to support practitioners within their jobs. An example of a case study which was used is growing leeks. A class of five-year-olds had come together to decide this activity as it was of interest to them. The council had been contacted regarding space in the playground to grow the leeks. The class had invited the community to see their gardening and what they had done. After this, the children made use of the leeks and used it to make food and also to sell to their parents/carers and used this money to buy more bulbs. The practitioner’s role within all of this was to plan considerably over this period of time and to ensure that they made a clear focus on the children’s interests. From this activity, children had shown a positive attitude to trying new things but also developed an interest in the world which they live in as well as seeing the links between cause and effect</w:t>
      </w:r>
      <w:r w:rsidR="00F925FE" w:rsidRPr="00100FA9">
        <w:rPr>
          <w:rFonts w:ascii="Arial" w:hAnsi="Arial" w:cs="Arial"/>
          <w:sz w:val="24"/>
          <w:szCs w:val="24"/>
        </w:rPr>
        <w:t xml:space="preserve"> and how vegetables are produced. The areas of learning within the Foundation Phase which the children develop on are personal and social development, wellbeing and cultural diversity and knowledge and understanding of the world (</w:t>
      </w:r>
      <w:proofErr w:type="spellStart"/>
      <w:r w:rsidR="00F925FE" w:rsidRPr="00100FA9">
        <w:rPr>
          <w:rFonts w:ascii="Arial" w:hAnsi="Arial" w:cs="Arial"/>
          <w:sz w:val="24"/>
          <w:szCs w:val="24"/>
        </w:rPr>
        <w:t>Estyn</w:t>
      </w:r>
      <w:proofErr w:type="spellEnd"/>
      <w:r w:rsidR="00F925FE" w:rsidRPr="00100FA9">
        <w:rPr>
          <w:rFonts w:ascii="Arial" w:hAnsi="Arial" w:cs="Arial"/>
          <w:sz w:val="24"/>
          <w:szCs w:val="24"/>
        </w:rPr>
        <w:t>, 2009).</w:t>
      </w:r>
      <w:r w:rsidR="00AB4786" w:rsidRPr="00100FA9">
        <w:rPr>
          <w:rFonts w:ascii="Arial" w:hAnsi="Arial" w:cs="Arial"/>
          <w:sz w:val="24"/>
          <w:szCs w:val="24"/>
        </w:rPr>
        <w:t xml:space="preserve"> </w:t>
      </w:r>
    </w:p>
    <w:p w:rsidR="00C56FCB" w:rsidRPr="00100FA9" w:rsidRDefault="002476B5" w:rsidP="00100FA9">
      <w:pPr>
        <w:spacing w:line="360" w:lineRule="auto"/>
        <w:jc w:val="both"/>
        <w:rPr>
          <w:rFonts w:ascii="Arial" w:hAnsi="Arial" w:cs="Arial"/>
          <w:sz w:val="24"/>
          <w:szCs w:val="24"/>
        </w:rPr>
      </w:pPr>
      <w:r w:rsidRPr="00100FA9">
        <w:rPr>
          <w:rFonts w:ascii="Arial" w:hAnsi="Arial" w:cs="Arial"/>
          <w:sz w:val="24"/>
          <w:szCs w:val="24"/>
        </w:rPr>
        <w:t>Day et al. (2007) suggests</w:t>
      </w:r>
      <w:r w:rsidR="00C56FCB" w:rsidRPr="00100FA9">
        <w:rPr>
          <w:rFonts w:ascii="Arial" w:hAnsi="Arial" w:cs="Arial"/>
          <w:sz w:val="24"/>
          <w:szCs w:val="24"/>
        </w:rPr>
        <w:t xml:space="preserve"> that teachers dealt with a range of both pos</w:t>
      </w:r>
      <w:r w:rsidRPr="00100FA9">
        <w:rPr>
          <w:rFonts w:ascii="Arial" w:hAnsi="Arial" w:cs="Arial"/>
          <w:sz w:val="24"/>
          <w:szCs w:val="24"/>
        </w:rPr>
        <w:t>itive and negative factors and found</w:t>
      </w:r>
      <w:r w:rsidR="00C56FCB" w:rsidRPr="00100FA9">
        <w:rPr>
          <w:rFonts w:ascii="Arial" w:hAnsi="Arial" w:cs="Arial"/>
          <w:sz w:val="24"/>
          <w:szCs w:val="24"/>
        </w:rPr>
        <w:t xml:space="preserve"> that 68 per cent </w:t>
      </w:r>
      <w:r w:rsidR="00CC72A1" w:rsidRPr="00100FA9">
        <w:rPr>
          <w:rFonts w:ascii="Arial" w:hAnsi="Arial" w:cs="Arial"/>
          <w:sz w:val="24"/>
          <w:szCs w:val="24"/>
        </w:rPr>
        <w:t xml:space="preserve">out of 81 teachers </w:t>
      </w:r>
      <w:r w:rsidR="00C56FCB" w:rsidRPr="00100FA9">
        <w:rPr>
          <w:rFonts w:ascii="Arial" w:hAnsi="Arial" w:cs="Arial"/>
          <w:sz w:val="24"/>
          <w:szCs w:val="24"/>
        </w:rPr>
        <w:t xml:space="preserve">found pressure in the workload, one teacher stated that there was always something to do and that it was a non-stop job, there was no time for a social life or anything other than work. Another teacher stated that there was not enough time within the school day to complete everything, therefore general life </w:t>
      </w:r>
      <w:r w:rsidR="00CC72A1" w:rsidRPr="00100FA9">
        <w:rPr>
          <w:rFonts w:ascii="Arial" w:hAnsi="Arial" w:cs="Arial"/>
          <w:sz w:val="24"/>
          <w:szCs w:val="24"/>
        </w:rPr>
        <w:t>had to be put on hold. Teachers can be lead to wanting to leave their job role to either be promoted into an out of classroom role, looking for an entirely different job or leaving due to stress which lead to health problems (</w:t>
      </w:r>
      <w:r w:rsidR="00924B80" w:rsidRPr="00100FA9">
        <w:rPr>
          <w:rFonts w:ascii="Arial" w:hAnsi="Arial" w:cs="Arial"/>
          <w:sz w:val="24"/>
          <w:szCs w:val="24"/>
        </w:rPr>
        <w:t>Day et al., 2007).</w:t>
      </w:r>
    </w:p>
    <w:p w:rsidR="0024348C" w:rsidRPr="00100FA9" w:rsidRDefault="00263B4D" w:rsidP="00100FA9">
      <w:pPr>
        <w:spacing w:line="360" w:lineRule="auto"/>
        <w:jc w:val="both"/>
        <w:rPr>
          <w:rFonts w:ascii="Arial" w:hAnsi="Arial" w:cs="Arial"/>
          <w:sz w:val="24"/>
          <w:szCs w:val="24"/>
          <w:u w:val="single"/>
        </w:rPr>
      </w:pPr>
      <w:r w:rsidRPr="00100FA9">
        <w:rPr>
          <w:rFonts w:ascii="Arial" w:hAnsi="Arial" w:cs="Arial"/>
          <w:sz w:val="24"/>
          <w:szCs w:val="24"/>
          <w:u w:val="single"/>
        </w:rPr>
        <w:t>Parents</w:t>
      </w:r>
    </w:p>
    <w:p w:rsidR="00263B4D" w:rsidRPr="00100FA9" w:rsidRDefault="00263B4D" w:rsidP="00100FA9">
      <w:pPr>
        <w:spacing w:line="360" w:lineRule="auto"/>
        <w:jc w:val="both"/>
        <w:rPr>
          <w:rFonts w:ascii="Arial" w:hAnsi="Arial" w:cs="Arial"/>
          <w:sz w:val="24"/>
          <w:szCs w:val="24"/>
        </w:rPr>
      </w:pPr>
      <w:r w:rsidRPr="00100FA9">
        <w:rPr>
          <w:rFonts w:ascii="Arial" w:hAnsi="Arial" w:cs="Arial"/>
          <w:sz w:val="24"/>
          <w:szCs w:val="24"/>
        </w:rPr>
        <w:lastRenderedPageBreak/>
        <w:t>The ESDGC (2008) states that not only pupils, practitioners and the school community should be addressing their approach but also parents, carers, governors, visitors and non-teaching staff. It is embedded in the curriculum and should be a part of the entirety of school life. Therefore parents should be a part of this and have a part to play just like everyone else.</w:t>
      </w:r>
    </w:p>
    <w:p w:rsidR="0024240B" w:rsidRPr="00100FA9" w:rsidRDefault="0024240B" w:rsidP="00100FA9">
      <w:pPr>
        <w:spacing w:line="360" w:lineRule="auto"/>
        <w:jc w:val="both"/>
        <w:rPr>
          <w:rFonts w:ascii="Arial" w:hAnsi="Arial" w:cs="Arial"/>
          <w:sz w:val="24"/>
          <w:szCs w:val="24"/>
        </w:rPr>
      </w:pPr>
      <w:r w:rsidRPr="00100FA9">
        <w:rPr>
          <w:rFonts w:ascii="Arial" w:hAnsi="Arial" w:cs="Arial"/>
          <w:sz w:val="24"/>
          <w:szCs w:val="24"/>
        </w:rPr>
        <w:t>White (2014) state</w:t>
      </w:r>
      <w:r w:rsidR="00787BBA" w:rsidRPr="00100FA9">
        <w:rPr>
          <w:rFonts w:ascii="Arial" w:hAnsi="Arial" w:cs="Arial"/>
          <w:sz w:val="24"/>
          <w:szCs w:val="24"/>
        </w:rPr>
        <w:t>d</w:t>
      </w:r>
      <w:r w:rsidRPr="00100FA9">
        <w:rPr>
          <w:rFonts w:ascii="Arial" w:hAnsi="Arial" w:cs="Arial"/>
          <w:sz w:val="24"/>
          <w:szCs w:val="24"/>
        </w:rPr>
        <w:t xml:space="preserve"> how parents are </w:t>
      </w:r>
      <w:r w:rsidR="00885E7F" w:rsidRPr="00100FA9">
        <w:rPr>
          <w:rFonts w:ascii="Arial" w:hAnsi="Arial" w:cs="Arial"/>
          <w:sz w:val="24"/>
          <w:szCs w:val="24"/>
        </w:rPr>
        <w:t xml:space="preserve">interested in the experiences which their children gain within school and also involve themselves where appropriate </w:t>
      </w:r>
      <w:r w:rsidR="00787BBA" w:rsidRPr="00100FA9">
        <w:rPr>
          <w:rFonts w:ascii="Arial" w:hAnsi="Arial" w:cs="Arial"/>
          <w:sz w:val="24"/>
          <w:szCs w:val="24"/>
        </w:rPr>
        <w:t xml:space="preserve">within the childcare setting. By providing children with outdoor learning opportunities, they can often take these interests home with them. This can lead to the children spending time with family and friends who </w:t>
      </w:r>
      <w:r w:rsidR="00D76D4E" w:rsidRPr="00100FA9">
        <w:rPr>
          <w:rFonts w:ascii="Arial" w:hAnsi="Arial" w:cs="Arial"/>
          <w:sz w:val="24"/>
          <w:szCs w:val="24"/>
        </w:rPr>
        <w:t xml:space="preserve">have the same interests (an example of this being gardening) and this helps to develop their skills both in school and at home. </w:t>
      </w:r>
    </w:p>
    <w:p w:rsidR="00D76D4E" w:rsidRPr="00100FA9" w:rsidRDefault="00D76D4E" w:rsidP="00100FA9">
      <w:pPr>
        <w:spacing w:line="360" w:lineRule="auto"/>
        <w:jc w:val="both"/>
        <w:rPr>
          <w:rFonts w:ascii="Arial" w:hAnsi="Arial" w:cs="Arial"/>
          <w:sz w:val="24"/>
          <w:szCs w:val="24"/>
        </w:rPr>
      </w:pPr>
      <w:r w:rsidRPr="00100FA9">
        <w:rPr>
          <w:rFonts w:ascii="Arial" w:hAnsi="Arial" w:cs="Arial"/>
          <w:sz w:val="24"/>
          <w:szCs w:val="24"/>
        </w:rPr>
        <w:t>The Welsh Government (2009) provided parents and carers with a document of Learning in the Foundation Phase: A guide for parents and carers. This document included what the Foundation Phase is as well as some of information on each area of learning, why it is put into place and how it impacts their children. By providing parents and carers this information, it gives them the opportunity to know what it happens within their child’s education and how they can support it.</w:t>
      </w:r>
      <w:r w:rsidR="005825BF" w:rsidRPr="00100FA9">
        <w:rPr>
          <w:rFonts w:ascii="Arial" w:hAnsi="Arial" w:cs="Arial"/>
          <w:sz w:val="24"/>
          <w:szCs w:val="24"/>
        </w:rPr>
        <w:t xml:space="preserve"> However, the Telegraph (2010) found research which showed that families were not putting quality time with children as a priority of theirs. One fifth of parents were not prioritising their children, this was due to working busy lives or full schedules therefore having little time left to spend with their children. Therefore, this is a challenge which parents come across due to how they balance their time out; some may not have time to read up on documents on their children’s education because they already feel as though they don’t give enough general time to their children.</w:t>
      </w:r>
    </w:p>
    <w:p w:rsidR="0024348C" w:rsidRPr="00100FA9" w:rsidRDefault="003E5B18" w:rsidP="00100FA9">
      <w:pPr>
        <w:spacing w:line="360" w:lineRule="auto"/>
        <w:jc w:val="both"/>
        <w:rPr>
          <w:rFonts w:ascii="Arial" w:hAnsi="Arial" w:cs="Arial"/>
          <w:sz w:val="24"/>
          <w:szCs w:val="24"/>
        </w:rPr>
      </w:pPr>
      <w:r w:rsidRPr="00100FA9">
        <w:rPr>
          <w:rFonts w:ascii="Arial" w:hAnsi="Arial" w:cs="Arial"/>
          <w:sz w:val="24"/>
          <w:szCs w:val="24"/>
        </w:rPr>
        <w:t xml:space="preserve">Drake (2006) stated that </w:t>
      </w:r>
      <w:r w:rsidR="00F76FE9" w:rsidRPr="00100FA9">
        <w:rPr>
          <w:rFonts w:ascii="Arial" w:hAnsi="Arial" w:cs="Arial"/>
          <w:sz w:val="24"/>
          <w:szCs w:val="24"/>
        </w:rPr>
        <w:t xml:space="preserve">the parent is the one who knows their child best and without sharing information between practitioners and parents, the needs of the child can sometimes be misunderstood or met. The practitioner should ensure to have time to be in contact with parents so that they can share important information. By having a good professional relationship between parents and practitioners, there is a better understanding of not only the child but also of one </w:t>
      </w:r>
      <w:r w:rsidR="00C5227E" w:rsidRPr="00100FA9">
        <w:rPr>
          <w:rFonts w:ascii="Arial" w:hAnsi="Arial" w:cs="Arial"/>
          <w:sz w:val="24"/>
          <w:szCs w:val="24"/>
        </w:rPr>
        <w:t>another and th</w:t>
      </w:r>
      <w:r w:rsidR="00234FD5" w:rsidRPr="00100FA9">
        <w:rPr>
          <w:rFonts w:ascii="Arial" w:hAnsi="Arial" w:cs="Arial"/>
          <w:sz w:val="24"/>
          <w:szCs w:val="24"/>
        </w:rPr>
        <w:t>e setting itself. However, Graham-Clay (no date)</w:t>
      </w:r>
      <w:r w:rsidR="00C5227E" w:rsidRPr="00100FA9">
        <w:rPr>
          <w:rFonts w:ascii="Arial" w:hAnsi="Arial" w:cs="Arial"/>
          <w:sz w:val="24"/>
          <w:szCs w:val="24"/>
        </w:rPr>
        <w:t xml:space="preserve"> state that </w:t>
      </w:r>
      <w:r w:rsidR="001B5EDF" w:rsidRPr="00100FA9">
        <w:rPr>
          <w:rFonts w:ascii="Arial" w:hAnsi="Arial" w:cs="Arial"/>
          <w:sz w:val="24"/>
          <w:szCs w:val="24"/>
        </w:rPr>
        <w:t xml:space="preserve">economic and time constraints can be a challenge to create positive parent partnerships with practitioners. </w:t>
      </w:r>
      <w:r w:rsidR="00C318F6" w:rsidRPr="00100FA9">
        <w:rPr>
          <w:rFonts w:ascii="Arial" w:hAnsi="Arial" w:cs="Arial"/>
          <w:sz w:val="24"/>
          <w:szCs w:val="24"/>
        </w:rPr>
        <w:t xml:space="preserve">Parents should be </w:t>
      </w:r>
      <w:r w:rsidR="00C318F6" w:rsidRPr="00100FA9">
        <w:rPr>
          <w:rFonts w:ascii="Arial" w:hAnsi="Arial" w:cs="Arial"/>
          <w:sz w:val="24"/>
          <w:szCs w:val="24"/>
        </w:rPr>
        <w:lastRenderedPageBreak/>
        <w:t xml:space="preserve">given information on how and when they can contact the teacher because parents may do shift work and not have </w:t>
      </w:r>
      <w:r w:rsidR="00234FD5" w:rsidRPr="00100FA9">
        <w:rPr>
          <w:rFonts w:ascii="Arial" w:hAnsi="Arial" w:cs="Arial"/>
          <w:sz w:val="24"/>
          <w:szCs w:val="24"/>
        </w:rPr>
        <w:t>as much time as other parents to discuss their children. Parents are also given the challenge of childcare and transportation, therefore parents may to send their child home with their friends due to being unable to pick them up (Graham-Clay, no date).</w:t>
      </w:r>
    </w:p>
    <w:p w:rsidR="000D4567" w:rsidRPr="00100FA9" w:rsidRDefault="000C588A" w:rsidP="00100FA9">
      <w:pPr>
        <w:spacing w:line="360" w:lineRule="auto"/>
        <w:jc w:val="both"/>
        <w:rPr>
          <w:rFonts w:ascii="Arial" w:hAnsi="Arial" w:cs="Arial"/>
          <w:sz w:val="24"/>
          <w:szCs w:val="24"/>
        </w:rPr>
      </w:pPr>
      <w:r w:rsidRPr="00100FA9">
        <w:rPr>
          <w:rFonts w:ascii="Arial" w:hAnsi="Arial" w:cs="Arial"/>
          <w:sz w:val="24"/>
          <w:szCs w:val="24"/>
        </w:rPr>
        <w:t>White (2014) states that parental engagement is vital when going outdoors further than the setting, by given parents an understanding of the outdoor area which they are attending, they can understand not only how to use these areas themselves but also the benefits of it for both their children and how they can make the world more sustainable. Parents like to be updated on how their children are therefore their child’s learning isn’t their only concern but also their well-being and development as a whole. By providing parents with this information, it makes it easier for them to collaborate with the school.</w:t>
      </w:r>
    </w:p>
    <w:p w:rsidR="0024348C" w:rsidRPr="00100FA9" w:rsidRDefault="00E82532" w:rsidP="00100FA9">
      <w:pPr>
        <w:spacing w:line="360" w:lineRule="auto"/>
        <w:jc w:val="both"/>
        <w:rPr>
          <w:rFonts w:ascii="Arial" w:hAnsi="Arial" w:cs="Arial"/>
          <w:sz w:val="24"/>
          <w:szCs w:val="24"/>
          <w:u w:val="single"/>
        </w:rPr>
      </w:pPr>
      <w:r w:rsidRPr="00100FA9">
        <w:rPr>
          <w:rFonts w:ascii="Arial" w:hAnsi="Arial" w:cs="Arial"/>
          <w:sz w:val="24"/>
          <w:szCs w:val="24"/>
          <w:u w:val="single"/>
        </w:rPr>
        <w:t>Conclusion</w:t>
      </w:r>
    </w:p>
    <w:p w:rsidR="00D926E7" w:rsidRPr="00100FA9" w:rsidRDefault="00E82532" w:rsidP="00100FA9">
      <w:pPr>
        <w:spacing w:line="360" w:lineRule="auto"/>
        <w:jc w:val="both"/>
        <w:rPr>
          <w:rFonts w:ascii="Arial" w:hAnsi="Arial" w:cs="Arial"/>
          <w:sz w:val="24"/>
          <w:szCs w:val="24"/>
        </w:rPr>
      </w:pPr>
      <w:r w:rsidRPr="00100FA9">
        <w:rPr>
          <w:rFonts w:ascii="Arial" w:hAnsi="Arial" w:cs="Arial"/>
          <w:sz w:val="24"/>
          <w:szCs w:val="24"/>
        </w:rPr>
        <w:t xml:space="preserve">To conclude, the Foundation Phase is able to </w:t>
      </w:r>
      <w:r w:rsidR="00502450">
        <w:rPr>
          <w:rFonts w:ascii="Arial" w:hAnsi="Arial" w:cs="Arial"/>
          <w:sz w:val="24"/>
          <w:szCs w:val="24"/>
        </w:rPr>
        <w:t>support the education of</w:t>
      </w:r>
      <w:r w:rsidRPr="00100FA9">
        <w:rPr>
          <w:rFonts w:ascii="Arial" w:hAnsi="Arial" w:cs="Arial"/>
          <w:sz w:val="24"/>
          <w:szCs w:val="24"/>
        </w:rPr>
        <w:t xml:space="preserve"> Sustainable Development into practice. Children are given opportunities to develop their skills and knowledge of sustainability within their school</w:t>
      </w:r>
      <w:r w:rsidR="00100FA9" w:rsidRPr="00100FA9">
        <w:rPr>
          <w:rFonts w:ascii="Arial" w:hAnsi="Arial" w:cs="Arial"/>
          <w:sz w:val="24"/>
          <w:szCs w:val="24"/>
        </w:rPr>
        <w:t xml:space="preserve">s and in their day to day life (DCELLS, 2015). </w:t>
      </w:r>
      <w:r w:rsidR="00D926E7" w:rsidRPr="00100FA9">
        <w:rPr>
          <w:rFonts w:ascii="Arial" w:hAnsi="Arial" w:cs="Arial"/>
          <w:sz w:val="24"/>
          <w:szCs w:val="24"/>
        </w:rPr>
        <w:t>The ESDGC provides learners with opportunities to learn about how they can contribute to the world and make it increasingly sustainable. All seven themes give schools the chance to focus on different areas to develop sustainability (</w:t>
      </w:r>
      <w:r w:rsidR="00100FA9" w:rsidRPr="00100FA9">
        <w:rPr>
          <w:rFonts w:ascii="Arial" w:hAnsi="Arial" w:cs="Arial"/>
          <w:sz w:val="24"/>
          <w:szCs w:val="24"/>
        </w:rPr>
        <w:t>DCELLS, 2008).</w:t>
      </w:r>
    </w:p>
    <w:p w:rsidR="00100FA9" w:rsidRPr="00100FA9" w:rsidRDefault="00024C57" w:rsidP="00100FA9">
      <w:pPr>
        <w:spacing w:line="360" w:lineRule="auto"/>
        <w:jc w:val="both"/>
        <w:rPr>
          <w:rFonts w:ascii="Arial" w:hAnsi="Arial" w:cs="Arial"/>
          <w:sz w:val="24"/>
          <w:szCs w:val="24"/>
        </w:rPr>
      </w:pPr>
      <w:r w:rsidRPr="00100FA9">
        <w:rPr>
          <w:rFonts w:ascii="Arial" w:hAnsi="Arial" w:cs="Arial"/>
          <w:sz w:val="24"/>
          <w:szCs w:val="24"/>
        </w:rPr>
        <w:t>Children are within their right to respect themselves, other cultures and the environment. By doing this, children are given opportunities within their schools to develop their surroundings in accordance to sustainability (</w:t>
      </w:r>
      <w:proofErr w:type="spellStart"/>
      <w:proofErr w:type="gramStart"/>
      <w:r w:rsidRPr="00100FA9">
        <w:rPr>
          <w:rFonts w:ascii="Arial" w:hAnsi="Arial" w:cs="Arial"/>
          <w:sz w:val="24"/>
          <w:szCs w:val="24"/>
        </w:rPr>
        <w:t>Unicef</w:t>
      </w:r>
      <w:proofErr w:type="spellEnd"/>
      <w:proofErr w:type="gramEnd"/>
      <w:r w:rsidRPr="00100FA9">
        <w:rPr>
          <w:rFonts w:ascii="Arial" w:hAnsi="Arial" w:cs="Arial"/>
          <w:sz w:val="24"/>
          <w:szCs w:val="24"/>
        </w:rPr>
        <w:t>, 1990). Also by being a part of Eco-Schools, children are given a voice to develop their school economically. This also develops their skills, knowledge, health and well-being (Eco-Schools, no date).</w:t>
      </w:r>
      <w:r w:rsidR="00100FA9" w:rsidRPr="00100FA9">
        <w:rPr>
          <w:rFonts w:ascii="Arial" w:hAnsi="Arial" w:cs="Arial"/>
          <w:sz w:val="24"/>
          <w:szCs w:val="24"/>
        </w:rPr>
        <w:t xml:space="preserve"> </w:t>
      </w:r>
      <w:r w:rsidR="00476C27" w:rsidRPr="00100FA9">
        <w:rPr>
          <w:rFonts w:ascii="Arial" w:hAnsi="Arial" w:cs="Arial"/>
          <w:sz w:val="24"/>
          <w:szCs w:val="24"/>
        </w:rPr>
        <w:t>Practitioners have a large role to play in developing sustainability within the Foundation Phase. They should provide appropriate indoor and outdoor environments which give children opportunities to explore their surroundings and to learn and develop (DCELLS, 2015).</w:t>
      </w:r>
      <w:r w:rsidR="00100FA9" w:rsidRPr="00100FA9">
        <w:rPr>
          <w:rFonts w:ascii="Arial" w:hAnsi="Arial" w:cs="Arial"/>
          <w:sz w:val="24"/>
          <w:szCs w:val="24"/>
        </w:rPr>
        <w:t xml:space="preserve"> </w:t>
      </w:r>
      <w:r w:rsidR="000C6A09" w:rsidRPr="00100FA9">
        <w:rPr>
          <w:rFonts w:ascii="Arial" w:hAnsi="Arial" w:cs="Arial"/>
          <w:sz w:val="24"/>
          <w:szCs w:val="24"/>
        </w:rPr>
        <w:t xml:space="preserve">Parents are interested in their children’s school experiences and want involvement in the setting where appropriate. When children are given outdoor learning opportunities within school, they take these ideas home </w:t>
      </w:r>
      <w:r w:rsidR="000C6A09" w:rsidRPr="00100FA9">
        <w:rPr>
          <w:rFonts w:ascii="Arial" w:hAnsi="Arial" w:cs="Arial"/>
          <w:sz w:val="24"/>
          <w:szCs w:val="24"/>
        </w:rPr>
        <w:lastRenderedPageBreak/>
        <w:t>with them and parents then extend these ideas by supporting the child’s interests in ou</w:t>
      </w:r>
      <w:r w:rsidR="00100FA9" w:rsidRPr="00100FA9">
        <w:rPr>
          <w:rFonts w:ascii="Arial" w:hAnsi="Arial" w:cs="Arial"/>
          <w:sz w:val="24"/>
          <w:szCs w:val="24"/>
        </w:rPr>
        <w:t>tdoors from home (White, 2014).</w:t>
      </w:r>
      <w:r w:rsidR="00100FA9" w:rsidRPr="00100FA9">
        <w:rPr>
          <w:rFonts w:ascii="Arial" w:hAnsi="Arial" w:cs="Arial"/>
          <w:sz w:val="24"/>
          <w:szCs w:val="24"/>
        </w:rPr>
        <w:br w:type="page"/>
      </w:r>
    </w:p>
    <w:p w:rsidR="004D76F5" w:rsidRPr="00100FA9" w:rsidRDefault="004D76F5" w:rsidP="00100FA9">
      <w:pPr>
        <w:spacing w:line="360" w:lineRule="auto"/>
        <w:jc w:val="both"/>
        <w:rPr>
          <w:rFonts w:ascii="Arial" w:hAnsi="Arial" w:cs="Arial"/>
          <w:sz w:val="24"/>
          <w:szCs w:val="24"/>
          <w:u w:val="single"/>
        </w:rPr>
      </w:pPr>
      <w:r w:rsidRPr="00100FA9">
        <w:rPr>
          <w:rFonts w:ascii="Arial" w:hAnsi="Arial" w:cs="Arial"/>
          <w:sz w:val="24"/>
          <w:szCs w:val="24"/>
          <w:u w:val="single"/>
        </w:rPr>
        <w:lastRenderedPageBreak/>
        <w:t>Reference List</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t>Asthma UK.</w:t>
      </w:r>
      <w:proofErr w:type="gramEnd"/>
      <w:r w:rsidRPr="00100FA9">
        <w:rPr>
          <w:rFonts w:ascii="Arial" w:hAnsi="Arial" w:cs="Arial"/>
          <w:sz w:val="24"/>
          <w:szCs w:val="24"/>
        </w:rPr>
        <w:t xml:space="preserve"> (2016) ‘Weather’ </w:t>
      </w:r>
      <w:hyperlink r:id="rId8" w:history="1">
        <w:r w:rsidRPr="00100FA9">
          <w:rPr>
            <w:rStyle w:val="Hyperlink"/>
            <w:rFonts w:ascii="Arial" w:hAnsi="Arial" w:cs="Arial"/>
            <w:sz w:val="24"/>
            <w:szCs w:val="24"/>
          </w:rPr>
          <w:t>https://www.asthma.org.uk/advice/triggers/weather/#</w:t>
        </w:r>
      </w:hyperlink>
      <w:r w:rsidRPr="00100FA9">
        <w:rPr>
          <w:rFonts w:ascii="Arial" w:hAnsi="Arial" w:cs="Arial"/>
          <w:sz w:val="24"/>
          <w:szCs w:val="24"/>
        </w:rPr>
        <w:t xml:space="preserve"> [Accessed: 1</w:t>
      </w:r>
      <w:r w:rsidRPr="00100FA9">
        <w:rPr>
          <w:rFonts w:ascii="Arial" w:hAnsi="Arial" w:cs="Arial"/>
          <w:sz w:val="24"/>
          <w:szCs w:val="24"/>
          <w:vertAlign w:val="superscript"/>
        </w:rPr>
        <w:t>st</w:t>
      </w:r>
      <w:r w:rsidRPr="00100FA9">
        <w:rPr>
          <w:rFonts w:ascii="Arial" w:hAnsi="Arial" w:cs="Arial"/>
          <w:sz w:val="24"/>
          <w:szCs w:val="24"/>
        </w:rPr>
        <w:t xml:space="preserve"> December 2017].</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t>Davis, J. (2005) Educating for sustainability in the early years: Creating cultural change in a child care setting.</w:t>
      </w:r>
      <w:proofErr w:type="gramEnd"/>
      <w:r w:rsidRPr="00100FA9">
        <w:rPr>
          <w:rFonts w:ascii="Arial" w:hAnsi="Arial" w:cs="Arial"/>
          <w:sz w:val="24"/>
          <w:szCs w:val="24"/>
        </w:rPr>
        <w:t xml:space="preserve"> Australian Journal of Environmental Education 21:pp. 47- 55.</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t>Davis, J. (2009) Revealing the research 'hole' of early childhood education for sustainability: a preliminary survey of the literature.</w:t>
      </w:r>
      <w:proofErr w:type="gramEnd"/>
      <w:r w:rsidRPr="00100FA9">
        <w:rPr>
          <w:rFonts w:ascii="Arial" w:hAnsi="Arial" w:cs="Arial"/>
          <w:sz w:val="24"/>
          <w:szCs w:val="24"/>
        </w:rPr>
        <w:t xml:space="preserve"> </w:t>
      </w:r>
      <w:proofErr w:type="gramStart"/>
      <w:r w:rsidRPr="00100FA9">
        <w:rPr>
          <w:rFonts w:ascii="Arial" w:hAnsi="Arial" w:cs="Arial"/>
          <w:sz w:val="24"/>
          <w:szCs w:val="24"/>
        </w:rPr>
        <w:t>Environmental Education Research, 15(2).</w:t>
      </w:r>
      <w:proofErr w:type="gramEnd"/>
      <w:r w:rsidRPr="00100FA9">
        <w:rPr>
          <w:rFonts w:ascii="Arial" w:hAnsi="Arial" w:cs="Arial"/>
          <w:sz w:val="24"/>
          <w:szCs w:val="24"/>
        </w:rPr>
        <w:t xml:space="preserve"> pp. 227-241.</w:t>
      </w:r>
    </w:p>
    <w:p w:rsidR="00100FA9" w:rsidRPr="00100FA9" w:rsidRDefault="00100FA9" w:rsidP="00100FA9">
      <w:pPr>
        <w:spacing w:line="360" w:lineRule="auto"/>
        <w:jc w:val="both"/>
        <w:rPr>
          <w:rFonts w:ascii="Arial" w:hAnsi="Arial" w:cs="Arial"/>
          <w:sz w:val="24"/>
          <w:szCs w:val="24"/>
        </w:rPr>
      </w:pPr>
      <w:r w:rsidRPr="00100FA9">
        <w:rPr>
          <w:rFonts w:ascii="Arial" w:hAnsi="Arial" w:cs="Arial"/>
          <w:sz w:val="24"/>
          <w:szCs w:val="24"/>
        </w:rPr>
        <w:t xml:space="preserve">Day, S., Sammons, P., </w:t>
      </w:r>
      <w:proofErr w:type="spellStart"/>
      <w:r w:rsidRPr="00100FA9">
        <w:rPr>
          <w:rFonts w:ascii="Arial" w:hAnsi="Arial" w:cs="Arial"/>
          <w:sz w:val="24"/>
          <w:szCs w:val="24"/>
        </w:rPr>
        <w:t>Stobart</w:t>
      </w:r>
      <w:proofErr w:type="spellEnd"/>
      <w:r w:rsidRPr="00100FA9">
        <w:rPr>
          <w:rFonts w:ascii="Arial" w:hAnsi="Arial" w:cs="Arial"/>
          <w:sz w:val="24"/>
          <w:szCs w:val="24"/>
        </w:rPr>
        <w:t xml:space="preserve">, G., </w:t>
      </w:r>
      <w:proofErr w:type="spellStart"/>
      <w:r w:rsidRPr="00100FA9">
        <w:rPr>
          <w:rFonts w:ascii="Arial" w:hAnsi="Arial" w:cs="Arial"/>
          <w:sz w:val="24"/>
          <w:szCs w:val="24"/>
        </w:rPr>
        <w:t>Kington</w:t>
      </w:r>
      <w:proofErr w:type="spellEnd"/>
      <w:r w:rsidRPr="00100FA9">
        <w:rPr>
          <w:rFonts w:ascii="Arial" w:hAnsi="Arial" w:cs="Arial"/>
          <w:sz w:val="24"/>
          <w:szCs w:val="24"/>
        </w:rPr>
        <w:t xml:space="preserve">, A. and </w:t>
      </w:r>
      <w:proofErr w:type="spellStart"/>
      <w:proofErr w:type="gramStart"/>
      <w:r w:rsidRPr="00100FA9">
        <w:rPr>
          <w:rFonts w:ascii="Arial" w:hAnsi="Arial" w:cs="Arial"/>
          <w:sz w:val="24"/>
          <w:szCs w:val="24"/>
        </w:rPr>
        <w:t>Gu</w:t>
      </w:r>
      <w:proofErr w:type="spellEnd"/>
      <w:proofErr w:type="gramEnd"/>
      <w:r w:rsidRPr="00100FA9">
        <w:rPr>
          <w:rFonts w:ascii="Arial" w:hAnsi="Arial" w:cs="Arial"/>
          <w:sz w:val="24"/>
          <w:szCs w:val="24"/>
        </w:rPr>
        <w:t xml:space="preserve">, Q. (2007) </w:t>
      </w:r>
      <w:r w:rsidRPr="00100FA9">
        <w:rPr>
          <w:rFonts w:ascii="Arial" w:hAnsi="Arial" w:cs="Arial"/>
          <w:i/>
          <w:sz w:val="24"/>
          <w:szCs w:val="24"/>
        </w:rPr>
        <w:t>Teachers Matters: Connecting Lives, Work and Effectiveness</w:t>
      </w:r>
      <w:r w:rsidRPr="00100FA9">
        <w:rPr>
          <w:rFonts w:ascii="Arial" w:hAnsi="Arial" w:cs="Arial"/>
          <w:sz w:val="24"/>
          <w:szCs w:val="24"/>
        </w:rPr>
        <w:t>. Maidenhead: Open University Press.</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t>Department for Children, Education, Lifelong Learning and Skills.</w:t>
      </w:r>
      <w:proofErr w:type="gramEnd"/>
      <w:r w:rsidRPr="00100FA9">
        <w:rPr>
          <w:rFonts w:ascii="Arial" w:hAnsi="Arial" w:cs="Arial"/>
          <w:sz w:val="24"/>
          <w:szCs w:val="24"/>
        </w:rPr>
        <w:t xml:space="preserve"> </w:t>
      </w:r>
      <w:proofErr w:type="gramStart"/>
      <w:r w:rsidRPr="00100FA9">
        <w:rPr>
          <w:rFonts w:ascii="Arial" w:hAnsi="Arial" w:cs="Arial"/>
          <w:sz w:val="24"/>
          <w:szCs w:val="24"/>
        </w:rPr>
        <w:t xml:space="preserve">(2008) </w:t>
      </w:r>
      <w:r w:rsidRPr="00100FA9">
        <w:rPr>
          <w:rFonts w:ascii="Arial" w:hAnsi="Arial" w:cs="Arial"/>
          <w:i/>
          <w:sz w:val="24"/>
          <w:szCs w:val="24"/>
        </w:rPr>
        <w:t>Education for Sustainable Development and Global Citizenships.</w:t>
      </w:r>
      <w:proofErr w:type="gramEnd"/>
      <w:r w:rsidRPr="00100FA9">
        <w:rPr>
          <w:rFonts w:ascii="Arial" w:hAnsi="Arial" w:cs="Arial"/>
          <w:sz w:val="24"/>
          <w:szCs w:val="24"/>
        </w:rPr>
        <w:t xml:space="preserve"> Cardiff: Welsh Government.</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t>Department for Children, Education, Lifelong Learning and Skills.</w:t>
      </w:r>
      <w:proofErr w:type="gramEnd"/>
      <w:r w:rsidRPr="00100FA9">
        <w:rPr>
          <w:rFonts w:ascii="Arial" w:hAnsi="Arial" w:cs="Arial"/>
          <w:sz w:val="24"/>
          <w:szCs w:val="24"/>
        </w:rPr>
        <w:t xml:space="preserve"> </w:t>
      </w:r>
      <w:proofErr w:type="gramStart"/>
      <w:r w:rsidRPr="00100FA9">
        <w:rPr>
          <w:rFonts w:ascii="Arial" w:hAnsi="Arial" w:cs="Arial"/>
          <w:sz w:val="24"/>
          <w:szCs w:val="24"/>
        </w:rPr>
        <w:t xml:space="preserve">(2015) </w:t>
      </w:r>
      <w:r w:rsidRPr="00100FA9">
        <w:rPr>
          <w:rFonts w:ascii="Arial" w:hAnsi="Arial" w:cs="Arial"/>
          <w:i/>
          <w:sz w:val="24"/>
          <w:szCs w:val="24"/>
        </w:rPr>
        <w:t>Foundation Phase Framework.</w:t>
      </w:r>
      <w:proofErr w:type="gramEnd"/>
      <w:r w:rsidRPr="00100FA9">
        <w:rPr>
          <w:rFonts w:ascii="Arial" w:hAnsi="Arial" w:cs="Arial"/>
          <w:i/>
          <w:sz w:val="24"/>
          <w:szCs w:val="24"/>
        </w:rPr>
        <w:t xml:space="preserve"> </w:t>
      </w:r>
      <w:r w:rsidRPr="00100FA9">
        <w:rPr>
          <w:rFonts w:ascii="Arial" w:hAnsi="Arial" w:cs="Arial"/>
          <w:sz w:val="24"/>
          <w:szCs w:val="24"/>
        </w:rPr>
        <w:t>Cardiff: Welsh Government.</w:t>
      </w:r>
    </w:p>
    <w:p w:rsidR="00100FA9" w:rsidRPr="00100FA9" w:rsidRDefault="00100FA9" w:rsidP="00100FA9">
      <w:pPr>
        <w:spacing w:line="360" w:lineRule="auto"/>
        <w:jc w:val="both"/>
        <w:rPr>
          <w:rFonts w:ascii="Arial" w:hAnsi="Arial" w:cs="Arial"/>
          <w:sz w:val="24"/>
          <w:szCs w:val="24"/>
        </w:rPr>
      </w:pPr>
      <w:r w:rsidRPr="00100FA9">
        <w:rPr>
          <w:rFonts w:ascii="Arial" w:hAnsi="Arial" w:cs="Arial"/>
          <w:sz w:val="24"/>
          <w:szCs w:val="24"/>
        </w:rPr>
        <w:t xml:space="preserve">Drake, J. (2006) ‘Working with parents to support children’s learning’ </w:t>
      </w:r>
      <w:hyperlink r:id="rId9" w:history="1">
        <w:r w:rsidRPr="00100FA9">
          <w:rPr>
            <w:rStyle w:val="Hyperlink"/>
            <w:rFonts w:ascii="Arial" w:hAnsi="Arial" w:cs="Arial"/>
            <w:sz w:val="24"/>
            <w:szCs w:val="24"/>
          </w:rPr>
          <w:t>https://www.nurseryworld.co.uk/nursery-world/news/1080052/working-with-parents-to-support-childrens-learning</w:t>
        </w:r>
      </w:hyperlink>
      <w:r w:rsidRPr="00100FA9">
        <w:rPr>
          <w:rFonts w:ascii="Arial" w:hAnsi="Arial" w:cs="Arial"/>
          <w:sz w:val="24"/>
          <w:szCs w:val="24"/>
        </w:rPr>
        <w:t xml:space="preserve"> [Accessed: 1st December 2017].</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t>Eco-Schools.</w:t>
      </w:r>
      <w:proofErr w:type="gramEnd"/>
      <w:r w:rsidRPr="00100FA9">
        <w:rPr>
          <w:rFonts w:ascii="Arial" w:hAnsi="Arial" w:cs="Arial"/>
          <w:sz w:val="24"/>
          <w:szCs w:val="24"/>
        </w:rPr>
        <w:t xml:space="preserve"> (</w:t>
      </w:r>
      <w:proofErr w:type="gramStart"/>
      <w:r w:rsidRPr="00100FA9">
        <w:rPr>
          <w:rFonts w:ascii="Arial" w:hAnsi="Arial" w:cs="Arial"/>
          <w:sz w:val="24"/>
          <w:szCs w:val="24"/>
        </w:rPr>
        <w:t>no</w:t>
      </w:r>
      <w:proofErr w:type="gramEnd"/>
      <w:r w:rsidRPr="00100FA9">
        <w:rPr>
          <w:rFonts w:ascii="Arial" w:hAnsi="Arial" w:cs="Arial"/>
          <w:sz w:val="24"/>
          <w:szCs w:val="24"/>
        </w:rPr>
        <w:t xml:space="preserve"> date) ‘About Eco-Schools’ </w:t>
      </w:r>
      <w:hyperlink r:id="rId10" w:history="1">
        <w:r w:rsidRPr="00100FA9">
          <w:rPr>
            <w:rStyle w:val="Hyperlink"/>
            <w:rFonts w:ascii="Arial" w:hAnsi="Arial" w:cs="Arial"/>
            <w:sz w:val="24"/>
            <w:szCs w:val="24"/>
          </w:rPr>
          <w:t>http://eco-schools.org.uk/about-us/</w:t>
        </w:r>
      </w:hyperlink>
      <w:r w:rsidRPr="00100FA9">
        <w:rPr>
          <w:rFonts w:ascii="Arial" w:hAnsi="Arial" w:cs="Arial"/>
          <w:sz w:val="24"/>
          <w:szCs w:val="24"/>
        </w:rPr>
        <w:t xml:space="preserve"> [Accessed: 30</w:t>
      </w:r>
      <w:r w:rsidRPr="00100FA9">
        <w:rPr>
          <w:rFonts w:ascii="Arial" w:hAnsi="Arial" w:cs="Arial"/>
          <w:sz w:val="24"/>
          <w:szCs w:val="24"/>
          <w:vertAlign w:val="superscript"/>
        </w:rPr>
        <w:t>th</w:t>
      </w:r>
      <w:r w:rsidRPr="00100FA9">
        <w:rPr>
          <w:rFonts w:ascii="Arial" w:hAnsi="Arial" w:cs="Arial"/>
          <w:sz w:val="24"/>
          <w:szCs w:val="24"/>
        </w:rPr>
        <w:t xml:space="preserve"> November 2017].</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t>ESTYN.</w:t>
      </w:r>
      <w:proofErr w:type="gramEnd"/>
      <w:r w:rsidRPr="00100FA9">
        <w:rPr>
          <w:rFonts w:ascii="Arial" w:hAnsi="Arial" w:cs="Arial"/>
          <w:sz w:val="24"/>
          <w:szCs w:val="24"/>
        </w:rPr>
        <w:t xml:space="preserve"> (2009) ‘Play and active learning: A toolkit for Foundation Phase practitioners’ </w:t>
      </w:r>
      <w:hyperlink r:id="rId11" w:history="1">
        <w:r w:rsidRPr="00100FA9">
          <w:rPr>
            <w:rStyle w:val="Hyperlink"/>
            <w:rFonts w:ascii="Arial" w:hAnsi="Arial" w:cs="Arial"/>
            <w:sz w:val="24"/>
            <w:szCs w:val="24"/>
          </w:rPr>
          <w:t>https://www.estyn.gov.wales/sites/default/files/documents/Play%20and%20Active%20Learning%3A%20A%20toolkit%20for%20Foundation%20Phase%20practitioners%20-%20September%202009.pdf</w:t>
        </w:r>
      </w:hyperlink>
      <w:r w:rsidRPr="00100FA9">
        <w:rPr>
          <w:rFonts w:ascii="Arial" w:hAnsi="Arial" w:cs="Arial"/>
          <w:sz w:val="24"/>
          <w:szCs w:val="24"/>
        </w:rPr>
        <w:t xml:space="preserve"> [Accessed: 30</w:t>
      </w:r>
      <w:r w:rsidRPr="00100FA9">
        <w:rPr>
          <w:rFonts w:ascii="Arial" w:hAnsi="Arial" w:cs="Arial"/>
          <w:sz w:val="24"/>
          <w:szCs w:val="24"/>
          <w:vertAlign w:val="superscript"/>
        </w:rPr>
        <w:t>th</w:t>
      </w:r>
      <w:r w:rsidRPr="00100FA9">
        <w:rPr>
          <w:rFonts w:ascii="Arial" w:hAnsi="Arial" w:cs="Arial"/>
          <w:sz w:val="24"/>
          <w:szCs w:val="24"/>
        </w:rPr>
        <w:t xml:space="preserve"> November 2017].</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t>Forest School Wales.</w:t>
      </w:r>
      <w:proofErr w:type="gramEnd"/>
      <w:r w:rsidRPr="00100FA9">
        <w:rPr>
          <w:rFonts w:ascii="Arial" w:hAnsi="Arial" w:cs="Arial"/>
          <w:sz w:val="24"/>
          <w:szCs w:val="24"/>
        </w:rPr>
        <w:t xml:space="preserve"> (2017) ‘Forest School’ </w:t>
      </w:r>
      <w:hyperlink r:id="rId12" w:history="1">
        <w:r w:rsidRPr="00100FA9">
          <w:rPr>
            <w:rStyle w:val="Hyperlink"/>
            <w:rFonts w:ascii="Arial" w:hAnsi="Arial" w:cs="Arial"/>
            <w:sz w:val="24"/>
            <w:szCs w:val="24"/>
          </w:rPr>
          <w:t>http://www.forestschoolwales.org.uk/ysgol-goedwigforest-school/</w:t>
        </w:r>
      </w:hyperlink>
      <w:r w:rsidRPr="00100FA9">
        <w:rPr>
          <w:rFonts w:ascii="Arial" w:hAnsi="Arial" w:cs="Arial"/>
          <w:sz w:val="24"/>
          <w:szCs w:val="24"/>
        </w:rPr>
        <w:t xml:space="preserve"> [Accessed: 29</w:t>
      </w:r>
      <w:r w:rsidRPr="00100FA9">
        <w:rPr>
          <w:rFonts w:ascii="Arial" w:hAnsi="Arial" w:cs="Arial"/>
          <w:sz w:val="24"/>
          <w:szCs w:val="24"/>
          <w:vertAlign w:val="superscript"/>
        </w:rPr>
        <w:t>th</w:t>
      </w:r>
      <w:r w:rsidRPr="00100FA9">
        <w:rPr>
          <w:rFonts w:ascii="Arial" w:hAnsi="Arial" w:cs="Arial"/>
          <w:sz w:val="24"/>
          <w:szCs w:val="24"/>
        </w:rPr>
        <w:t xml:space="preserve"> November 2017].</w:t>
      </w:r>
    </w:p>
    <w:p w:rsidR="00100FA9" w:rsidRPr="00100FA9" w:rsidRDefault="00100FA9" w:rsidP="00100FA9">
      <w:pPr>
        <w:spacing w:line="360" w:lineRule="auto"/>
        <w:jc w:val="both"/>
        <w:rPr>
          <w:rFonts w:ascii="Arial" w:hAnsi="Arial" w:cs="Arial"/>
          <w:sz w:val="24"/>
          <w:szCs w:val="24"/>
        </w:rPr>
      </w:pPr>
      <w:r w:rsidRPr="00100FA9">
        <w:rPr>
          <w:rFonts w:ascii="Arial" w:hAnsi="Arial" w:cs="Arial"/>
          <w:sz w:val="24"/>
          <w:szCs w:val="24"/>
        </w:rPr>
        <w:lastRenderedPageBreak/>
        <w:t xml:space="preserve">Graham-Clay, S. (no date) ‘Communicating with Parents: Strategies for Teachers’ </w:t>
      </w:r>
      <w:hyperlink r:id="rId13" w:history="1">
        <w:r w:rsidRPr="00100FA9">
          <w:rPr>
            <w:rStyle w:val="Hyperlink"/>
            <w:rFonts w:ascii="Arial" w:hAnsi="Arial" w:cs="Arial"/>
            <w:sz w:val="24"/>
            <w:szCs w:val="24"/>
          </w:rPr>
          <w:t>http://www.adi.org/journal/ss05/Graham-Clay.pdf</w:t>
        </w:r>
      </w:hyperlink>
      <w:r w:rsidRPr="00100FA9">
        <w:rPr>
          <w:rFonts w:ascii="Arial" w:hAnsi="Arial" w:cs="Arial"/>
          <w:sz w:val="24"/>
          <w:szCs w:val="24"/>
        </w:rPr>
        <w:t xml:space="preserve"> [Accessed: 2nd December 2017].</w:t>
      </w:r>
    </w:p>
    <w:p w:rsidR="00100FA9" w:rsidRPr="00100FA9" w:rsidRDefault="00100FA9" w:rsidP="00100FA9">
      <w:pPr>
        <w:spacing w:line="360" w:lineRule="auto"/>
        <w:jc w:val="both"/>
        <w:rPr>
          <w:rFonts w:ascii="Arial" w:hAnsi="Arial" w:cs="Arial"/>
          <w:sz w:val="24"/>
          <w:szCs w:val="24"/>
        </w:rPr>
      </w:pPr>
      <w:r w:rsidRPr="00100FA9">
        <w:rPr>
          <w:rFonts w:ascii="Arial" w:hAnsi="Arial" w:cs="Arial"/>
          <w:sz w:val="24"/>
          <w:szCs w:val="24"/>
        </w:rPr>
        <w:t xml:space="preserve">Kelly. (2016) ‘Too much paperwork for childcare practitioners’ </w:t>
      </w:r>
      <w:hyperlink r:id="rId14" w:history="1">
        <w:r w:rsidRPr="00100FA9">
          <w:rPr>
            <w:rStyle w:val="Hyperlink"/>
            <w:rFonts w:ascii="Arial" w:hAnsi="Arial" w:cs="Arial"/>
            <w:sz w:val="24"/>
            <w:szCs w:val="24"/>
          </w:rPr>
          <w:t>http://www.earlyyearscareers.com/eyc/learning-and-development/too-much-paperwork-for-childcare-practitioners/</w:t>
        </w:r>
      </w:hyperlink>
      <w:r w:rsidRPr="00100FA9">
        <w:rPr>
          <w:rFonts w:ascii="Arial" w:hAnsi="Arial" w:cs="Arial"/>
          <w:sz w:val="24"/>
          <w:szCs w:val="24"/>
        </w:rPr>
        <w:t xml:space="preserve"> [Accessed: 2</w:t>
      </w:r>
      <w:r w:rsidRPr="00100FA9">
        <w:rPr>
          <w:rFonts w:ascii="Arial" w:hAnsi="Arial" w:cs="Arial"/>
          <w:sz w:val="24"/>
          <w:szCs w:val="24"/>
          <w:vertAlign w:val="superscript"/>
        </w:rPr>
        <w:t>nd</w:t>
      </w:r>
      <w:r w:rsidRPr="00100FA9">
        <w:rPr>
          <w:rFonts w:ascii="Arial" w:hAnsi="Arial" w:cs="Arial"/>
          <w:sz w:val="24"/>
          <w:szCs w:val="24"/>
        </w:rPr>
        <w:t xml:space="preserve"> December 2017].</w:t>
      </w:r>
    </w:p>
    <w:p w:rsidR="00100FA9" w:rsidRPr="00100FA9" w:rsidRDefault="00100FA9" w:rsidP="00100FA9">
      <w:pPr>
        <w:spacing w:line="360" w:lineRule="auto"/>
        <w:jc w:val="both"/>
        <w:rPr>
          <w:rFonts w:ascii="Arial" w:hAnsi="Arial" w:cs="Arial"/>
          <w:sz w:val="24"/>
          <w:szCs w:val="24"/>
        </w:rPr>
      </w:pPr>
      <w:r w:rsidRPr="00100FA9">
        <w:rPr>
          <w:rFonts w:ascii="Arial" w:hAnsi="Arial" w:cs="Arial"/>
          <w:sz w:val="24"/>
          <w:szCs w:val="24"/>
        </w:rPr>
        <w:t xml:space="preserve">Knight, S. (2013) </w:t>
      </w:r>
      <w:r w:rsidRPr="00100FA9">
        <w:rPr>
          <w:rFonts w:ascii="Arial" w:hAnsi="Arial" w:cs="Arial"/>
          <w:i/>
          <w:sz w:val="24"/>
          <w:szCs w:val="24"/>
        </w:rPr>
        <w:t>International Perspectives on Forest School: Natural Spaces to Play and Learn.</w:t>
      </w:r>
      <w:r w:rsidRPr="00100FA9">
        <w:rPr>
          <w:rFonts w:ascii="Arial" w:hAnsi="Arial" w:cs="Arial"/>
          <w:sz w:val="24"/>
          <w:szCs w:val="24"/>
        </w:rPr>
        <w:t xml:space="preserve"> London: SAGE Publications.</w:t>
      </w:r>
    </w:p>
    <w:p w:rsidR="00100FA9" w:rsidRPr="00100FA9" w:rsidRDefault="00100FA9" w:rsidP="00100FA9">
      <w:pPr>
        <w:spacing w:line="360" w:lineRule="auto"/>
        <w:jc w:val="both"/>
        <w:rPr>
          <w:rFonts w:ascii="Arial" w:hAnsi="Arial" w:cs="Arial"/>
          <w:sz w:val="24"/>
          <w:szCs w:val="24"/>
        </w:rPr>
      </w:pPr>
      <w:r w:rsidRPr="00100FA9">
        <w:rPr>
          <w:rFonts w:ascii="Arial" w:hAnsi="Arial" w:cs="Arial"/>
          <w:sz w:val="24"/>
          <w:szCs w:val="24"/>
        </w:rPr>
        <w:t xml:space="preserve">Leather, M. (2016) ‘A critique of Forest School: Something lost in translation’ </w:t>
      </w:r>
      <w:hyperlink r:id="rId15" w:history="1">
        <w:r w:rsidRPr="00100FA9">
          <w:rPr>
            <w:rStyle w:val="Hyperlink"/>
            <w:rFonts w:ascii="Arial" w:hAnsi="Arial" w:cs="Arial"/>
            <w:sz w:val="24"/>
            <w:szCs w:val="24"/>
          </w:rPr>
          <w:t>http://collections.crest.ac.uk/10203/1/Leather_JOEE%2026-Sep-16%20v2.pdf</w:t>
        </w:r>
      </w:hyperlink>
      <w:r w:rsidRPr="00100FA9">
        <w:rPr>
          <w:rFonts w:ascii="Arial" w:hAnsi="Arial" w:cs="Arial"/>
          <w:sz w:val="24"/>
          <w:szCs w:val="24"/>
        </w:rPr>
        <w:t xml:space="preserve"> [Accessed: 2</w:t>
      </w:r>
      <w:r w:rsidRPr="00100FA9">
        <w:rPr>
          <w:rFonts w:ascii="Arial" w:hAnsi="Arial" w:cs="Arial"/>
          <w:sz w:val="24"/>
          <w:szCs w:val="24"/>
          <w:vertAlign w:val="superscript"/>
        </w:rPr>
        <w:t>nd</w:t>
      </w:r>
      <w:r w:rsidRPr="00100FA9">
        <w:rPr>
          <w:rFonts w:ascii="Arial" w:hAnsi="Arial" w:cs="Arial"/>
          <w:sz w:val="24"/>
          <w:szCs w:val="24"/>
        </w:rPr>
        <w:t xml:space="preserve"> December 2017].</w:t>
      </w:r>
    </w:p>
    <w:p w:rsidR="00100FA9" w:rsidRPr="00100FA9" w:rsidRDefault="00100FA9" w:rsidP="00100FA9">
      <w:pPr>
        <w:spacing w:line="360" w:lineRule="auto"/>
        <w:jc w:val="both"/>
        <w:rPr>
          <w:rFonts w:ascii="Arial" w:hAnsi="Arial" w:cs="Arial"/>
          <w:sz w:val="24"/>
          <w:szCs w:val="24"/>
        </w:rPr>
      </w:pPr>
      <w:r w:rsidRPr="00100FA9">
        <w:rPr>
          <w:rFonts w:ascii="Arial" w:hAnsi="Arial" w:cs="Arial"/>
          <w:sz w:val="24"/>
          <w:szCs w:val="24"/>
        </w:rPr>
        <w:t xml:space="preserve">McCarthy, J. (2016) ‘Too Many Students and Not Enough Time’ </w:t>
      </w:r>
      <w:hyperlink r:id="rId16" w:history="1">
        <w:r w:rsidRPr="00100FA9">
          <w:rPr>
            <w:rStyle w:val="Hyperlink"/>
            <w:rFonts w:ascii="Arial" w:hAnsi="Arial" w:cs="Arial"/>
            <w:sz w:val="24"/>
            <w:szCs w:val="24"/>
          </w:rPr>
          <w:t>https://www.edutopia.org/article/too-many-students-not-enough-time-john-mccarthy</w:t>
        </w:r>
      </w:hyperlink>
      <w:r w:rsidRPr="00100FA9">
        <w:rPr>
          <w:rFonts w:ascii="Arial" w:hAnsi="Arial" w:cs="Arial"/>
          <w:sz w:val="24"/>
          <w:szCs w:val="24"/>
        </w:rPr>
        <w:t xml:space="preserve"> [Accessed: 1st December 2017].</w:t>
      </w:r>
    </w:p>
    <w:p w:rsidR="00100FA9" w:rsidRPr="00100FA9" w:rsidRDefault="00100FA9" w:rsidP="00100FA9">
      <w:pPr>
        <w:spacing w:line="360" w:lineRule="auto"/>
        <w:jc w:val="both"/>
        <w:rPr>
          <w:rFonts w:ascii="Arial" w:hAnsi="Arial" w:cs="Arial"/>
          <w:sz w:val="24"/>
          <w:szCs w:val="24"/>
        </w:rPr>
      </w:pPr>
      <w:proofErr w:type="spellStart"/>
      <w:r w:rsidRPr="00100FA9">
        <w:rPr>
          <w:rFonts w:ascii="Arial" w:hAnsi="Arial" w:cs="Arial"/>
          <w:sz w:val="24"/>
          <w:szCs w:val="24"/>
        </w:rPr>
        <w:t>Scoffham</w:t>
      </w:r>
      <w:proofErr w:type="spellEnd"/>
      <w:r w:rsidRPr="00100FA9">
        <w:rPr>
          <w:rFonts w:ascii="Arial" w:hAnsi="Arial" w:cs="Arial"/>
          <w:sz w:val="24"/>
          <w:szCs w:val="24"/>
        </w:rPr>
        <w:t xml:space="preserve">, S. (no date) ‘Should children be learning about climate change?’ </w:t>
      </w:r>
      <w:hyperlink r:id="rId17" w:history="1">
        <w:r w:rsidRPr="00100FA9">
          <w:rPr>
            <w:rStyle w:val="Hyperlink"/>
            <w:rFonts w:ascii="Arial" w:hAnsi="Arial" w:cs="Arial"/>
            <w:sz w:val="24"/>
            <w:szCs w:val="24"/>
          </w:rPr>
          <w:t>http://create.canterbury.ac.uk/13105/1/13105.pdf</w:t>
        </w:r>
      </w:hyperlink>
      <w:r w:rsidRPr="00100FA9">
        <w:rPr>
          <w:rFonts w:ascii="Arial" w:hAnsi="Arial" w:cs="Arial"/>
          <w:sz w:val="24"/>
          <w:szCs w:val="24"/>
        </w:rPr>
        <w:t xml:space="preserve"> [Accessed: 1st December 2017].</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t>The Telegraph.</w:t>
      </w:r>
      <w:proofErr w:type="gramEnd"/>
      <w:r w:rsidRPr="00100FA9">
        <w:rPr>
          <w:rFonts w:ascii="Arial" w:hAnsi="Arial" w:cs="Arial"/>
          <w:sz w:val="24"/>
          <w:szCs w:val="24"/>
        </w:rPr>
        <w:t xml:space="preserve"> (2010) ‘Parents admit being too busy for their children’ </w:t>
      </w:r>
      <w:hyperlink r:id="rId18" w:history="1">
        <w:r w:rsidRPr="00100FA9">
          <w:rPr>
            <w:rStyle w:val="Hyperlink"/>
            <w:rFonts w:ascii="Arial" w:hAnsi="Arial" w:cs="Arial"/>
            <w:sz w:val="24"/>
            <w:szCs w:val="24"/>
          </w:rPr>
          <w:t>http://www.telegraph.co.uk/finance/personalfinance/6963497/Parents-admit-being-too-busy-for-their-children..html</w:t>
        </w:r>
      </w:hyperlink>
      <w:r w:rsidRPr="00100FA9">
        <w:rPr>
          <w:rFonts w:ascii="Arial" w:hAnsi="Arial" w:cs="Arial"/>
          <w:sz w:val="24"/>
          <w:szCs w:val="24"/>
        </w:rPr>
        <w:t xml:space="preserve"> [Accessed: 2nd December 2017].</w:t>
      </w:r>
    </w:p>
    <w:p w:rsidR="00100FA9" w:rsidRPr="00100FA9" w:rsidRDefault="00100FA9" w:rsidP="00100FA9">
      <w:pPr>
        <w:spacing w:line="360" w:lineRule="auto"/>
        <w:jc w:val="both"/>
        <w:rPr>
          <w:rFonts w:ascii="Arial" w:hAnsi="Arial" w:cs="Arial"/>
          <w:sz w:val="24"/>
          <w:szCs w:val="24"/>
        </w:rPr>
      </w:pPr>
      <w:proofErr w:type="spellStart"/>
      <w:proofErr w:type="gramStart"/>
      <w:r w:rsidRPr="00100FA9">
        <w:rPr>
          <w:rFonts w:ascii="Arial" w:hAnsi="Arial" w:cs="Arial"/>
          <w:sz w:val="24"/>
          <w:szCs w:val="24"/>
        </w:rPr>
        <w:t>Unicef</w:t>
      </w:r>
      <w:proofErr w:type="spellEnd"/>
      <w:proofErr w:type="gramEnd"/>
      <w:r w:rsidRPr="00100FA9">
        <w:rPr>
          <w:rFonts w:ascii="Arial" w:hAnsi="Arial" w:cs="Arial"/>
          <w:sz w:val="24"/>
          <w:szCs w:val="24"/>
        </w:rPr>
        <w:t xml:space="preserve">. (1990) The United Nations Convention on the Rights of the Child </w:t>
      </w:r>
      <w:hyperlink r:id="rId19" w:history="1">
        <w:r w:rsidRPr="00100FA9">
          <w:rPr>
            <w:rStyle w:val="Hyperlink"/>
            <w:rFonts w:ascii="Arial" w:hAnsi="Arial" w:cs="Arial"/>
            <w:sz w:val="24"/>
            <w:szCs w:val="24"/>
          </w:rPr>
          <w:t>http://www.unicef.org.uk/wp-content/uploads/2010/05/UNCRC_PRESS200910web.pdf</w:t>
        </w:r>
      </w:hyperlink>
      <w:r w:rsidRPr="00100FA9">
        <w:rPr>
          <w:rFonts w:ascii="Arial" w:hAnsi="Arial" w:cs="Arial"/>
          <w:sz w:val="24"/>
          <w:szCs w:val="24"/>
        </w:rPr>
        <w:t xml:space="preserve"> [Accessed: 28th November 2017].</w:t>
      </w:r>
    </w:p>
    <w:p w:rsidR="00100FA9" w:rsidRPr="00100FA9" w:rsidRDefault="00100FA9" w:rsidP="00100FA9">
      <w:pPr>
        <w:spacing w:line="360" w:lineRule="auto"/>
        <w:jc w:val="both"/>
        <w:rPr>
          <w:rFonts w:ascii="Arial" w:hAnsi="Arial" w:cs="Arial"/>
          <w:sz w:val="24"/>
          <w:szCs w:val="24"/>
        </w:rPr>
      </w:pPr>
      <w:proofErr w:type="spellStart"/>
      <w:proofErr w:type="gramStart"/>
      <w:r w:rsidRPr="00100FA9">
        <w:rPr>
          <w:rFonts w:ascii="Arial" w:hAnsi="Arial" w:cs="Arial"/>
          <w:sz w:val="24"/>
          <w:szCs w:val="24"/>
        </w:rPr>
        <w:t>Unicef</w:t>
      </w:r>
      <w:proofErr w:type="spellEnd"/>
      <w:proofErr w:type="gramEnd"/>
      <w:r w:rsidRPr="00100FA9">
        <w:rPr>
          <w:rFonts w:ascii="Arial" w:hAnsi="Arial" w:cs="Arial"/>
          <w:sz w:val="24"/>
          <w:szCs w:val="24"/>
        </w:rPr>
        <w:t>. (</w:t>
      </w:r>
      <w:proofErr w:type="gramStart"/>
      <w:r w:rsidRPr="00100FA9">
        <w:rPr>
          <w:rFonts w:ascii="Arial" w:hAnsi="Arial" w:cs="Arial"/>
          <w:sz w:val="24"/>
          <w:szCs w:val="24"/>
        </w:rPr>
        <w:t>no</w:t>
      </w:r>
      <w:proofErr w:type="gramEnd"/>
      <w:r w:rsidRPr="00100FA9">
        <w:rPr>
          <w:rFonts w:ascii="Arial" w:hAnsi="Arial" w:cs="Arial"/>
          <w:sz w:val="24"/>
          <w:szCs w:val="24"/>
        </w:rPr>
        <w:t xml:space="preserve"> date) ‘What does Sustainability mean for children?’ Available at: </w:t>
      </w:r>
      <w:hyperlink r:id="rId20" w:history="1">
        <w:r w:rsidRPr="00100FA9">
          <w:rPr>
            <w:rStyle w:val="Hyperlink"/>
            <w:rFonts w:ascii="Arial" w:hAnsi="Arial" w:cs="Arial"/>
            <w:sz w:val="24"/>
            <w:szCs w:val="24"/>
          </w:rPr>
          <w:t>https://www.unicef.org.uk/define-sustainability-children/</w:t>
        </w:r>
      </w:hyperlink>
      <w:r w:rsidRPr="00100FA9">
        <w:rPr>
          <w:rFonts w:ascii="Arial" w:hAnsi="Arial" w:cs="Arial"/>
          <w:sz w:val="24"/>
          <w:szCs w:val="24"/>
        </w:rPr>
        <w:t xml:space="preserve"> [Accessed: 30</w:t>
      </w:r>
      <w:r w:rsidRPr="00100FA9">
        <w:rPr>
          <w:rFonts w:ascii="Arial" w:hAnsi="Arial" w:cs="Arial"/>
          <w:sz w:val="24"/>
          <w:szCs w:val="24"/>
          <w:vertAlign w:val="superscript"/>
        </w:rPr>
        <w:t>th</w:t>
      </w:r>
      <w:r w:rsidRPr="00100FA9">
        <w:rPr>
          <w:rFonts w:ascii="Arial" w:hAnsi="Arial" w:cs="Arial"/>
          <w:sz w:val="24"/>
          <w:szCs w:val="24"/>
        </w:rPr>
        <w:t xml:space="preserve"> November 2017].</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t>United Nations Educational, Scientific and Cultural Organization.</w:t>
      </w:r>
      <w:proofErr w:type="gramEnd"/>
      <w:r w:rsidRPr="00100FA9">
        <w:rPr>
          <w:rFonts w:ascii="Arial" w:hAnsi="Arial" w:cs="Arial"/>
          <w:sz w:val="24"/>
          <w:szCs w:val="24"/>
        </w:rPr>
        <w:t xml:space="preserve"> (1997) ‘Educating for a Sustainable Future’ </w:t>
      </w:r>
      <w:hyperlink r:id="rId21" w:history="1">
        <w:r w:rsidRPr="00100FA9">
          <w:rPr>
            <w:rStyle w:val="Hyperlink"/>
            <w:rFonts w:ascii="Arial" w:hAnsi="Arial" w:cs="Arial"/>
            <w:sz w:val="24"/>
            <w:szCs w:val="24"/>
          </w:rPr>
          <w:t>http://www.unesco.org/education/tlsf/mods/theme_a/popups/mod01t05s01.html</w:t>
        </w:r>
      </w:hyperlink>
      <w:r w:rsidRPr="00100FA9">
        <w:rPr>
          <w:rFonts w:ascii="Arial" w:hAnsi="Arial" w:cs="Arial"/>
          <w:sz w:val="24"/>
          <w:szCs w:val="24"/>
        </w:rPr>
        <w:t xml:space="preserve"> [Accessed: 2nd December 2017].</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lastRenderedPageBreak/>
        <w:t>Welsh Government.</w:t>
      </w:r>
      <w:proofErr w:type="gramEnd"/>
      <w:r w:rsidRPr="00100FA9">
        <w:rPr>
          <w:rFonts w:ascii="Arial" w:hAnsi="Arial" w:cs="Arial"/>
          <w:sz w:val="24"/>
          <w:szCs w:val="24"/>
        </w:rPr>
        <w:t xml:space="preserve"> (2009) ‘Learning in the Foundation Phase – A guide for parents and carers’ </w:t>
      </w:r>
      <w:hyperlink r:id="rId22" w:history="1">
        <w:r w:rsidRPr="00100FA9">
          <w:rPr>
            <w:rStyle w:val="Hyperlink"/>
            <w:rFonts w:ascii="Arial" w:hAnsi="Arial" w:cs="Arial"/>
            <w:sz w:val="24"/>
            <w:szCs w:val="24"/>
          </w:rPr>
          <w:t>http://fis.ceredigion.gov.uk/wp-content/uploads/2012/11/Copy-of-Foundation-Phase-Parents-Brochure-July-09-E2.pdf</w:t>
        </w:r>
      </w:hyperlink>
      <w:r w:rsidRPr="00100FA9">
        <w:rPr>
          <w:rFonts w:ascii="Arial" w:hAnsi="Arial" w:cs="Arial"/>
          <w:sz w:val="24"/>
          <w:szCs w:val="24"/>
        </w:rPr>
        <w:t xml:space="preserve"> [Accessed: 1st December 2017].</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t>Welsh Government.</w:t>
      </w:r>
      <w:proofErr w:type="gramEnd"/>
      <w:r w:rsidRPr="00100FA9">
        <w:rPr>
          <w:rFonts w:ascii="Arial" w:hAnsi="Arial" w:cs="Arial"/>
          <w:sz w:val="24"/>
          <w:szCs w:val="24"/>
        </w:rPr>
        <w:t xml:space="preserve"> (2016) ‘Wellbeing of Future Generation’ </w:t>
      </w:r>
      <w:hyperlink r:id="rId23" w:history="1">
        <w:r w:rsidRPr="00100FA9">
          <w:rPr>
            <w:rStyle w:val="Hyperlink"/>
            <w:rFonts w:ascii="Arial" w:hAnsi="Arial" w:cs="Arial"/>
            <w:sz w:val="24"/>
            <w:szCs w:val="24"/>
          </w:rPr>
          <w:t>http://gov.wales/docs/dsjlg/publications/160401-wfg-easy-read-en.pdf</w:t>
        </w:r>
      </w:hyperlink>
      <w:r w:rsidRPr="00100FA9">
        <w:rPr>
          <w:rFonts w:ascii="Arial" w:hAnsi="Arial" w:cs="Arial"/>
          <w:sz w:val="24"/>
          <w:szCs w:val="24"/>
        </w:rPr>
        <w:t xml:space="preserve"> [Accessed: 1st December 2017].</w:t>
      </w:r>
    </w:p>
    <w:p w:rsidR="00100FA9" w:rsidRPr="00100FA9" w:rsidRDefault="00100FA9" w:rsidP="00100FA9">
      <w:pPr>
        <w:spacing w:line="360" w:lineRule="auto"/>
        <w:jc w:val="both"/>
        <w:rPr>
          <w:rFonts w:ascii="Arial" w:hAnsi="Arial" w:cs="Arial"/>
          <w:sz w:val="24"/>
          <w:szCs w:val="24"/>
        </w:rPr>
      </w:pPr>
      <w:proofErr w:type="gramStart"/>
      <w:r w:rsidRPr="00100FA9">
        <w:rPr>
          <w:rFonts w:ascii="Arial" w:hAnsi="Arial" w:cs="Arial"/>
          <w:sz w:val="24"/>
          <w:szCs w:val="24"/>
        </w:rPr>
        <w:t xml:space="preserve">White, J. (2014) </w:t>
      </w:r>
      <w:r w:rsidRPr="00100FA9">
        <w:rPr>
          <w:rFonts w:ascii="Arial" w:hAnsi="Arial" w:cs="Arial"/>
          <w:i/>
          <w:sz w:val="24"/>
          <w:szCs w:val="24"/>
        </w:rPr>
        <w:t>Playing and Learning Outdoors.</w:t>
      </w:r>
      <w:proofErr w:type="gramEnd"/>
      <w:r w:rsidRPr="00100FA9">
        <w:rPr>
          <w:rFonts w:ascii="Arial" w:hAnsi="Arial" w:cs="Arial"/>
          <w:sz w:val="24"/>
          <w:szCs w:val="24"/>
        </w:rPr>
        <w:t xml:space="preserve"> Oxon: </w:t>
      </w:r>
      <w:proofErr w:type="spellStart"/>
      <w:r w:rsidRPr="00100FA9">
        <w:rPr>
          <w:rFonts w:ascii="Arial" w:hAnsi="Arial" w:cs="Arial"/>
          <w:sz w:val="24"/>
          <w:szCs w:val="24"/>
        </w:rPr>
        <w:t>Routledge</w:t>
      </w:r>
      <w:proofErr w:type="spellEnd"/>
      <w:r w:rsidRPr="00100FA9">
        <w:rPr>
          <w:rFonts w:ascii="Arial" w:hAnsi="Arial" w:cs="Arial"/>
          <w:sz w:val="24"/>
          <w:szCs w:val="24"/>
        </w:rPr>
        <w:t>.</w:t>
      </w:r>
    </w:p>
    <w:p w:rsidR="00100FA9" w:rsidRPr="00100FA9" w:rsidRDefault="00100FA9" w:rsidP="00100FA9">
      <w:pPr>
        <w:spacing w:line="360" w:lineRule="auto"/>
        <w:jc w:val="both"/>
        <w:rPr>
          <w:rFonts w:ascii="Arial" w:hAnsi="Arial" w:cs="Arial"/>
          <w:sz w:val="24"/>
          <w:szCs w:val="24"/>
        </w:rPr>
      </w:pPr>
      <w:r w:rsidRPr="00100FA9">
        <w:rPr>
          <w:rFonts w:ascii="Arial" w:hAnsi="Arial" w:cs="Arial"/>
          <w:sz w:val="24"/>
          <w:szCs w:val="24"/>
        </w:rPr>
        <w:t>Williams-</w:t>
      </w:r>
      <w:proofErr w:type="spellStart"/>
      <w:r w:rsidRPr="00100FA9">
        <w:rPr>
          <w:rFonts w:ascii="Arial" w:hAnsi="Arial" w:cs="Arial"/>
          <w:sz w:val="24"/>
          <w:szCs w:val="24"/>
        </w:rPr>
        <w:t>Siegfredson</w:t>
      </w:r>
      <w:proofErr w:type="spellEnd"/>
      <w:r w:rsidRPr="00100FA9">
        <w:rPr>
          <w:rFonts w:ascii="Arial" w:hAnsi="Arial" w:cs="Arial"/>
          <w:sz w:val="24"/>
          <w:szCs w:val="24"/>
        </w:rPr>
        <w:t xml:space="preserve">, J. </w:t>
      </w:r>
      <w:r w:rsidRPr="00100FA9">
        <w:rPr>
          <w:rFonts w:ascii="Arial" w:hAnsi="Arial" w:cs="Arial"/>
          <w:i/>
          <w:sz w:val="24"/>
          <w:szCs w:val="24"/>
        </w:rPr>
        <w:t xml:space="preserve">Understanding the Danish Forest School Approach: Early Years Education in Practice. </w:t>
      </w:r>
      <w:r w:rsidRPr="00100FA9">
        <w:rPr>
          <w:rFonts w:ascii="Arial" w:hAnsi="Arial" w:cs="Arial"/>
          <w:sz w:val="24"/>
          <w:szCs w:val="24"/>
        </w:rPr>
        <w:t xml:space="preserve">Oxon: </w:t>
      </w:r>
      <w:proofErr w:type="spellStart"/>
      <w:r w:rsidRPr="00100FA9">
        <w:rPr>
          <w:rFonts w:ascii="Arial" w:hAnsi="Arial" w:cs="Arial"/>
          <w:sz w:val="24"/>
          <w:szCs w:val="24"/>
        </w:rPr>
        <w:t>Routledge</w:t>
      </w:r>
      <w:proofErr w:type="spellEnd"/>
      <w:r w:rsidRPr="00100FA9">
        <w:rPr>
          <w:rFonts w:ascii="Arial" w:hAnsi="Arial" w:cs="Arial"/>
          <w:sz w:val="24"/>
          <w:szCs w:val="24"/>
        </w:rPr>
        <w:t>.</w:t>
      </w:r>
    </w:p>
    <w:sectPr w:rsidR="00100FA9" w:rsidRPr="00100FA9" w:rsidSect="002C0535">
      <w:headerReference w:type="default" r:id="rId2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12F" w:rsidRDefault="0098612F" w:rsidP="00BD2323">
      <w:pPr>
        <w:spacing w:after="0" w:line="240" w:lineRule="auto"/>
      </w:pPr>
      <w:r>
        <w:separator/>
      </w:r>
    </w:p>
  </w:endnote>
  <w:endnote w:type="continuationSeparator" w:id="0">
    <w:p w:rsidR="0098612F" w:rsidRDefault="0098612F" w:rsidP="00BD23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12F" w:rsidRDefault="0098612F" w:rsidP="00BD2323">
      <w:pPr>
        <w:spacing w:after="0" w:line="240" w:lineRule="auto"/>
      </w:pPr>
      <w:r>
        <w:separator/>
      </w:r>
    </w:p>
  </w:footnote>
  <w:footnote w:type="continuationSeparator" w:id="0">
    <w:p w:rsidR="0098612F" w:rsidRDefault="0098612F" w:rsidP="00BD23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12F" w:rsidRDefault="0098612F">
    <w:pPr>
      <w:pStyle w:val="Header"/>
    </w:pPr>
    <w:r>
      <w:t>EAEC6010-C</w:t>
    </w:r>
    <w:r>
      <w:tab/>
    </w:r>
    <w:r>
      <w:tab/>
      <w:t>1503503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1A3567"/>
    <w:multiLevelType w:val="hybridMultilevel"/>
    <w:tmpl w:val="E78ED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endnote w:id="-1"/>
    <w:endnote w:id="0"/>
  </w:endnotePr>
  <w:compat/>
  <w:rsids>
    <w:rsidRoot w:val="0024348C"/>
    <w:rsid w:val="000058B3"/>
    <w:rsid w:val="00024C57"/>
    <w:rsid w:val="0008612E"/>
    <w:rsid w:val="000C588A"/>
    <w:rsid w:val="000C6A09"/>
    <w:rsid w:val="000D4567"/>
    <w:rsid w:val="000F6930"/>
    <w:rsid w:val="00100FA9"/>
    <w:rsid w:val="00121154"/>
    <w:rsid w:val="001757AF"/>
    <w:rsid w:val="001B5EDF"/>
    <w:rsid w:val="001D66D6"/>
    <w:rsid w:val="001F6E20"/>
    <w:rsid w:val="00234FD5"/>
    <w:rsid w:val="0024240B"/>
    <w:rsid w:val="0024348C"/>
    <w:rsid w:val="00244810"/>
    <w:rsid w:val="002476B5"/>
    <w:rsid w:val="00263B4D"/>
    <w:rsid w:val="002C0535"/>
    <w:rsid w:val="00334455"/>
    <w:rsid w:val="003A03E1"/>
    <w:rsid w:val="003A1411"/>
    <w:rsid w:val="003A617A"/>
    <w:rsid w:val="003D35A0"/>
    <w:rsid w:val="003E5B18"/>
    <w:rsid w:val="00426804"/>
    <w:rsid w:val="00476C27"/>
    <w:rsid w:val="004D76F5"/>
    <w:rsid w:val="00502450"/>
    <w:rsid w:val="005825BF"/>
    <w:rsid w:val="00592836"/>
    <w:rsid w:val="0061232A"/>
    <w:rsid w:val="00644025"/>
    <w:rsid w:val="00680DD4"/>
    <w:rsid w:val="006A77CE"/>
    <w:rsid w:val="006B3151"/>
    <w:rsid w:val="006D713F"/>
    <w:rsid w:val="006F24FA"/>
    <w:rsid w:val="00700327"/>
    <w:rsid w:val="0076096D"/>
    <w:rsid w:val="00765084"/>
    <w:rsid w:val="00787BBA"/>
    <w:rsid w:val="007A129E"/>
    <w:rsid w:val="00823F3B"/>
    <w:rsid w:val="00847582"/>
    <w:rsid w:val="00885E7F"/>
    <w:rsid w:val="009069FE"/>
    <w:rsid w:val="00924B80"/>
    <w:rsid w:val="0098612F"/>
    <w:rsid w:val="00AB4786"/>
    <w:rsid w:val="00AB4ABF"/>
    <w:rsid w:val="00AD4AE2"/>
    <w:rsid w:val="00B830CB"/>
    <w:rsid w:val="00BD2323"/>
    <w:rsid w:val="00C27BBB"/>
    <w:rsid w:val="00C318F6"/>
    <w:rsid w:val="00C40C1E"/>
    <w:rsid w:val="00C5227E"/>
    <w:rsid w:val="00C56FCB"/>
    <w:rsid w:val="00C9087B"/>
    <w:rsid w:val="00CC72A1"/>
    <w:rsid w:val="00CE0284"/>
    <w:rsid w:val="00D668F7"/>
    <w:rsid w:val="00D76D4E"/>
    <w:rsid w:val="00D90D07"/>
    <w:rsid w:val="00D92622"/>
    <w:rsid w:val="00D926E7"/>
    <w:rsid w:val="00D95D68"/>
    <w:rsid w:val="00DC4149"/>
    <w:rsid w:val="00E42CFF"/>
    <w:rsid w:val="00E82532"/>
    <w:rsid w:val="00EC620E"/>
    <w:rsid w:val="00EE0377"/>
    <w:rsid w:val="00EE665F"/>
    <w:rsid w:val="00F76FE9"/>
    <w:rsid w:val="00F87040"/>
    <w:rsid w:val="00F925F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5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D232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2323"/>
  </w:style>
  <w:style w:type="paragraph" w:styleId="Footer">
    <w:name w:val="footer"/>
    <w:basedOn w:val="Normal"/>
    <w:link w:val="FooterChar"/>
    <w:uiPriority w:val="99"/>
    <w:semiHidden/>
    <w:unhideWhenUsed/>
    <w:rsid w:val="00BD232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D2323"/>
  </w:style>
  <w:style w:type="character" w:styleId="Hyperlink">
    <w:name w:val="Hyperlink"/>
    <w:basedOn w:val="DefaultParagraphFont"/>
    <w:uiPriority w:val="99"/>
    <w:unhideWhenUsed/>
    <w:rsid w:val="004D76F5"/>
    <w:rPr>
      <w:color w:val="0000FF" w:themeColor="hyperlink"/>
      <w:u w:val="single"/>
    </w:rPr>
  </w:style>
  <w:style w:type="paragraph" w:styleId="ListParagraph">
    <w:name w:val="List Paragraph"/>
    <w:basedOn w:val="Normal"/>
    <w:uiPriority w:val="34"/>
    <w:qFormat/>
    <w:rsid w:val="006B3151"/>
    <w:pPr>
      <w:ind w:left="720"/>
      <w:contextualSpacing/>
    </w:pPr>
  </w:style>
  <w:style w:type="character" w:styleId="FollowedHyperlink">
    <w:name w:val="FollowedHyperlink"/>
    <w:basedOn w:val="DefaultParagraphFont"/>
    <w:uiPriority w:val="99"/>
    <w:semiHidden/>
    <w:unhideWhenUsed/>
    <w:rsid w:val="001F6E2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sthma.org.uk/advice/triggers/weather/" TargetMode="External"/><Relationship Id="rId13" Type="http://schemas.openxmlformats.org/officeDocument/2006/relationships/hyperlink" Target="http://www.adi.org/journal/ss05/Graham-Clay.pdf" TargetMode="External"/><Relationship Id="rId18" Type="http://schemas.openxmlformats.org/officeDocument/2006/relationships/hyperlink" Target="http://www.telegraph.co.uk/finance/personalfinance/6963497/Parents-admit-being-too-busy-for-their-children..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unesco.org/education/tlsf/mods/theme_a/popups/mod01t05s01.html" TargetMode="External"/><Relationship Id="rId7" Type="http://schemas.openxmlformats.org/officeDocument/2006/relationships/endnotes" Target="endnotes.xml"/><Relationship Id="rId12" Type="http://schemas.openxmlformats.org/officeDocument/2006/relationships/hyperlink" Target="http://www.forestschoolwales.org.uk/ysgol-goedwigforest-school/" TargetMode="External"/><Relationship Id="rId17" Type="http://schemas.openxmlformats.org/officeDocument/2006/relationships/hyperlink" Target="http://create.canterbury.ac.uk/13105/1/13105.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dutopia.org/article/too-many-students-not-enough-time-john-mccarthy" TargetMode="External"/><Relationship Id="rId20" Type="http://schemas.openxmlformats.org/officeDocument/2006/relationships/hyperlink" Target="https://www.unicef.org.uk/define-sustainability-childr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ites/default/files/documents/Play%20and%20Active%20Learning%3A%20A%20toolkit%20for%20Foundation%20Phase%20practitioners%20-%20September%202009.pdf"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collections.crest.ac.uk/10203/1/Leather_JOEE%2026-Sep-16%20v2.pdf" TargetMode="External"/><Relationship Id="rId23" Type="http://schemas.openxmlformats.org/officeDocument/2006/relationships/hyperlink" Target="http://gov.wales/docs/dsjlg/publications/160401-wfg-easy-read-en.pdf" TargetMode="External"/><Relationship Id="rId10" Type="http://schemas.openxmlformats.org/officeDocument/2006/relationships/hyperlink" Target="http://eco-schools.org.uk/about-us/" TargetMode="External"/><Relationship Id="rId19" Type="http://schemas.openxmlformats.org/officeDocument/2006/relationships/hyperlink" Target="http://www.unicef.org.uk/wp-content/uploads/2010/05/UNCRC_PRESS200910web.pdf" TargetMode="External"/><Relationship Id="rId4" Type="http://schemas.openxmlformats.org/officeDocument/2006/relationships/settings" Target="settings.xml"/><Relationship Id="rId9" Type="http://schemas.openxmlformats.org/officeDocument/2006/relationships/hyperlink" Target="https://www.nurseryworld.co.uk/nursery-world/news/1080052/working-with-parents-to-support-childrens-learning" TargetMode="External"/><Relationship Id="rId14" Type="http://schemas.openxmlformats.org/officeDocument/2006/relationships/hyperlink" Target="http://www.earlyyearscareers.com/eyc/learning-and-development/too-much-paperwork-for-childcare-practitioners/" TargetMode="External"/><Relationship Id="rId22" Type="http://schemas.openxmlformats.org/officeDocument/2006/relationships/hyperlink" Target="http://fis.ceredigion.gov.uk/wp-content/uploads/2012/11/Copy-of-Foundation-Phase-Parents-Brochure-July-09-E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F24C99-AF5D-40F9-BD97-10DABF399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3652</Words>
  <Characters>20818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Nessa Kidwell</dc:creator>
  <cp:lastModifiedBy>Nessa Kidwell</cp:lastModifiedBy>
  <cp:revision>6</cp:revision>
  <dcterms:created xsi:type="dcterms:W3CDTF">2017-12-04T07:50:00Z</dcterms:created>
  <dcterms:modified xsi:type="dcterms:W3CDTF">2017-12-04T07:55:00Z</dcterms:modified>
</cp:coreProperties>
</file>