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379126620"/>
        <w:docPartObj>
          <w:docPartGallery w:val="Cover Pages"/>
          <w:docPartUnique/>
        </w:docPartObj>
      </w:sdtPr>
      <w:sdtEndPr>
        <w:rPr>
          <w:rStyle w:val="Heading1Char"/>
          <w:b/>
          <w:color w:val="000000" w:themeColor="text1"/>
          <w:kern w:val="3"/>
          <w:lang w:val="en-GB"/>
        </w:rPr>
      </w:sdtEndPr>
      <w:sdtContent>
        <w:p w:rsidR="00640A57" w:rsidRPr="0017695F" w:rsidRDefault="00640A57" w:rsidP="0017695F">
          <w:pPr>
            <w:spacing w:line="360" w:lineRule="auto"/>
            <w:rPr>
              <w:rFonts w:ascii="Arial" w:hAnsi="Arial" w:cs="Arial"/>
              <w:sz w:val="24"/>
              <w:szCs w:val="24"/>
            </w:rPr>
          </w:pPr>
          <w:r w:rsidRPr="0017695F">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640A57" w:rsidRDefault="00640A5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640A57" w:rsidRPr="00640A57" w:rsidRDefault="00640A57" w:rsidP="00640A5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Foreign language &amp; cultural Awareness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640A57" w:rsidRDefault="00640A5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640A57" w:rsidRPr="00640A57" w:rsidRDefault="00640A57" w:rsidP="00640A5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Foreign language &amp; cultural Awareness</w:t>
                                </w:r>
                              </w:p>
                            </w:sdtContent>
                          </w:sdt>
                        </w:txbxContent>
                      </v:textbox>
                    </v:shape>
                    <w10:wrap anchorx="page" anchory="page"/>
                  </v:group>
                </w:pict>
              </mc:Fallback>
            </mc:AlternateContent>
          </w:r>
        </w:p>
        <w:p w:rsidR="00640A57" w:rsidRPr="0017695F" w:rsidRDefault="00640A57" w:rsidP="0017695F">
          <w:pPr>
            <w:spacing w:line="360" w:lineRule="auto"/>
            <w:rPr>
              <w:rStyle w:val="Heading1Char"/>
              <w:rFonts w:eastAsiaTheme="minorHAnsi" w:cs="Arial"/>
              <w:color w:val="000000" w:themeColor="text1"/>
              <w:szCs w:val="24"/>
            </w:rPr>
          </w:pPr>
          <w:r w:rsidRPr="0017695F">
            <w:rPr>
              <w:rStyle w:val="Heading1Char"/>
              <w:rFonts w:eastAsiaTheme="minorHAnsi" w:cs="Arial"/>
              <w:color w:val="000000" w:themeColor="text1"/>
              <w:szCs w:val="24"/>
            </w:rPr>
            <w:br w:type="page"/>
          </w:r>
        </w:p>
      </w:sdtContent>
    </w:sdt>
    <w:p w:rsidR="00640A57" w:rsidRPr="0017695F" w:rsidRDefault="00640A57" w:rsidP="0017695F">
      <w:pPr>
        <w:spacing w:line="360" w:lineRule="auto"/>
        <w:rPr>
          <w:rStyle w:val="Heading1Char"/>
          <w:rFonts w:eastAsiaTheme="minorHAnsi" w:cs="Arial"/>
          <w:color w:val="000000" w:themeColor="text1"/>
          <w:szCs w:val="24"/>
        </w:rPr>
      </w:pPr>
    </w:p>
    <w:p w:rsidR="00640A57" w:rsidRPr="00B41D7C" w:rsidRDefault="00640A57" w:rsidP="00B41D7C">
      <w:pPr>
        <w:spacing w:line="360" w:lineRule="auto"/>
        <w:jc w:val="center"/>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0" w:name="_Toc168404717"/>
      <w:r w:rsidRPr="00B41D7C">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Name: Ionel Babache</w:t>
      </w:r>
      <w:bookmarkEnd w:id="0"/>
    </w:p>
    <w:p w:rsidR="00640A57" w:rsidRPr="00B41D7C" w:rsidRDefault="00640A57" w:rsidP="00B41D7C">
      <w:pPr>
        <w:spacing w:line="360" w:lineRule="auto"/>
        <w:jc w:val="center"/>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1" w:name="_Toc168404718"/>
      <w:r w:rsidRPr="00B41D7C">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ID: 2241659</w:t>
      </w:r>
      <w:bookmarkEnd w:id="1"/>
    </w:p>
    <w:p w:rsidR="00640A57" w:rsidRPr="00B41D7C" w:rsidRDefault="00640A57" w:rsidP="00B41D7C">
      <w:pPr>
        <w:spacing w:line="360" w:lineRule="auto"/>
        <w:jc w:val="center"/>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2" w:name="_Toc168404719"/>
      <w:r w:rsidRPr="00B41D7C">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Foreign Languages &amp; Cultural Awareness (BMIH5003)</w:t>
      </w:r>
      <w:bookmarkEnd w:id="2"/>
    </w:p>
    <w:p w:rsidR="00640A57" w:rsidRPr="00B41D7C" w:rsidRDefault="00640A57" w:rsidP="00B41D7C">
      <w:pPr>
        <w:spacing w:line="360" w:lineRule="auto"/>
        <w:jc w:val="center"/>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3" w:name="_Toc168404720"/>
      <w:r w:rsidRPr="00B41D7C">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Lecturer: Giulia Chifari</w:t>
      </w:r>
      <w:bookmarkEnd w:id="3"/>
      <w:r w:rsidRPr="00B41D7C">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B41D7C">
        <w:rPr>
          <w:rStyle w:val="Heading1Char"/>
          <w:rFonts w:eastAsiaTheme="minorHAnsi" w:cs="Arial"/>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sdt>
      <w:sdtPr>
        <w:rPr>
          <w:rFonts w:ascii="Arial" w:eastAsiaTheme="minorHAnsi" w:hAnsi="Arial" w:cs="Arial"/>
          <w:color w:val="auto"/>
          <w:sz w:val="24"/>
          <w:szCs w:val="24"/>
        </w:rPr>
        <w:id w:val="1506007772"/>
        <w:docPartObj>
          <w:docPartGallery w:val="Table of Contents"/>
          <w:docPartUnique/>
        </w:docPartObj>
      </w:sdtPr>
      <w:sdtEndPr>
        <w:rPr>
          <w:b/>
          <w:bCs/>
          <w:noProof/>
        </w:rPr>
      </w:sdtEndPr>
      <w:sdtContent>
        <w:p w:rsidR="003A6156" w:rsidRPr="00D47CA9" w:rsidRDefault="003A6156" w:rsidP="0017695F">
          <w:pPr>
            <w:pStyle w:val="TOCHeading"/>
            <w:spacing w:line="360" w:lineRule="auto"/>
            <w:rPr>
              <w:rFonts w:ascii="Arial" w:hAnsi="Arial" w:cs="Arial"/>
              <w:sz w:val="22"/>
              <w:szCs w:val="22"/>
            </w:rPr>
          </w:pPr>
          <w:r w:rsidRPr="00D47CA9">
            <w:rPr>
              <w:rFonts w:ascii="Arial" w:hAnsi="Arial" w:cs="Arial"/>
              <w:sz w:val="22"/>
              <w:szCs w:val="22"/>
            </w:rPr>
            <w:t>Table of Contents</w:t>
          </w:r>
        </w:p>
        <w:p w:rsidR="003A6156" w:rsidRPr="00D47CA9" w:rsidRDefault="003A6156" w:rsidP="0017695F">
          <w:pPr>
            <w:pStyle w:val="TOC1"/>
            <w:tabs>
              <w:tab w:val="right" w:leader="dot" w:pos="9350"/>
            </w:tabs>
            <w:spacing w:line="360" w:lineRule="auto"/>
            <w:rPr>
              <w:rFonts w:ascii="Arial" w:hAnsi="Arial" w:cs="Arial"/>
              <w:noProof/>
            </w:rPr>
          </w:pPr>
          <w:r w:rsidRPr="00D47CA9">
            <w:rPr>
              <w:rFonts w:ascii="Arial" w:hAnsi="Arial" w:cs="Arial"/>
            </w:rPr>
            <w:fldChar w:fldCharType="begin"/>
          </w:r>
          <w:r w:rsidRPr="00D47CA9">
            <w:rPr>
              <w:rFonts w:ascii="Arial" w:hAnsi="Arial" w:cs="Arial"/>
            </w:rPr>
            <w:instrText xml:space="preserve"> TOC \o "1-3" \h \z \u </w:instrText>
          </w:r>
          <w:r w:rsidRPr="00D47CA9">
            <w:rPr>
              <w:rFonts w:ascii="Arial" w:hAnsi="Arial" w:cs="Arial"/>
            </w:rPr>
            <w:fldChar w:fldCharType="separate"/>
          </w:r>
          <w:hyperlink w:anchor="_Toc168404721" w:history="1">
            <w:r w:rsidRPr="00D47CA9">
              <w:rPr>
                <w:rStyle w:val="Hyperlink"/>
                <w:rFonts w:ascii="Arial" w:hAnsi="Arial" w:cs="Arial"/>
                <w:noProof/>
              </w:rPr>
              <w:t>Introduction:</w:t>
            </w:r>
            <w:r w:rsidRPr="00D47CA9">
              <w:rPr>
                <w:rFonts w:ascii="Arial" w:hAnsi="Arial" w:cs="Arial"/>
                <w:noProof/>
                <w:webHidden/>
              </w:rPr>
              <w:tab/>
            </w:r>
            <w:r w:rsidRPr="00D47CA9">
              <w:rPr>
                <w:rFonts w:ascii="Arial" w:hAnsi="Arial" w:cs="Arial"/>
                <w:noProof/>
                <w:webHidden/>
              </w:rPr>
              <w:fldChar w:fldCharType="begin"/>
            </w:r>
            <w:r w:rsidRPr="00D47CA9">
              <w:rPr>
                <w:rFonts w:ascii="Arial" w:hAnsi="Arial" w:cs="Arial"/>
                <w:noProof/>
                <w:webHidden/>
              </w:rPr>
              <w:instrText xml:space="preserve"> PAGEREF _Toc168404721 \h </w:instrText>
            </w:r>
            <w:r w:rsidRPr="00D47CA9">
              <w:rPr>
                <w:rFonts w:ascii="Arial" w:hAnsi="Arial" w:cs="Arial"/>
                <w:noProof/>
                <w:webHidden/>
              </w:rPr>
            </w:r>
            <w:r w:rsidRPr="00D47CA9">
              <w:rPr>
                <w:rFonts w:ascii="Arial" w:hAnsi="Arial" w:cs="Arial"/>
                <w:noProof/>
                <w:webHidden/>
              </w:rPr>
              <w:fldChar w:fldCharType="separate"/>
            </w:r>
            <w:r w:rsidRPr="00D47CA9">
              <w:rPr>
                <w:rFonts w:ascii="Arial" w:hAnsi="Arial" w:cs="Arial"/>
                <w:noProof/>
                <w:webHidden/>
              </w:rPr>
              <w:t>3</w:t>
            </w:r>
            <w:r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22" w:history="1">
            <w:r w:rsidR="003A6156" w:rsidRPr="00D47CA9">
              <w:rPr>
                <w:rStyle w:val="Hyperlink"/>
                <w:rFonts w:ascii="Arial" w:hAnsi="Arial" w:cs="Arial"/>
                <w:noProof/>
              </w:rPr>
              <w:t>Critical Differences Between the UK and Austria in Cultural Aspects:</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_Toc168404722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23" w:history="1">
            <w:r w:rsidR="003A6156" w:rsidRPr="00D47CA9">
              <w:rPr>
                <w:rStyle w:val="Hyperlink"/>
                <w:rFonts w:ascii="Arial" w:hAnsi="Arial" w:cs="Arial"/>
                <w:noProof/>
              </w:rPr>
              <w:t>Race:</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_Toc168404723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24" w:history="1">
            <w:r w:rsidR="003A6156" w:rsidRPr="00D47CA9">
              <w:rPr>
                <w:rStyle w:val="Hyperlink"/>
                <w:rFonts w:ascii="Arial" w:hAnsi="Arial" w:cs="Arial"/>
                <w:noProof/>
              </w:rPr>
              <w:t>Nation:</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_Toc168404724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25" w:history="1">
            <w:r w:rsidR="003A6156" w:rsidRPr="00D47CA9">
              <w:rPr>
                <w:rStyle w:val="Hyperlink"/>
                <w:rFonts w:ascii="Arial" w:hAnsi="Arial" w:cs="Arial"/>
                <w:noProof/>
              </w:rPr>
              <w:t>Class:</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_Toc168404725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26" w:history="1">
            <w:r w:rsidR="003A6156" w:rsidRPr="00D47CA9">
              <w:rPr>
                <w:rStyle w:val="Hyperlink"/>
                <w:rFonts w:ascii="Arial" w:hAnsi="Arial" w:cs="Arial"/>
                <w:noProof/>
              </w:rPr>
              <w:t>Religion:</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_Toc168404726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27" w:history="1">
            <w:r w:rsidR="003A6156" w:rsidRPr="00D47CA9">
              <w:rPr>
                <w:rStyle w:val="Hyperlink"/>
                <w:rFonts w:ascii="Arial" w:hAnsi="Arial" w:cs="Arial"/>
                <w:noProof/>
              </w:rPr>
              <w:t>Gender:</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_Toc168404727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28" w:history="1">
            <w:r w:rsidR="003A6156" w:rsidRPr="00D47CA9">
              <w:rPr>
                <w:rStyle w:val="Hyperlink"/>
                <w:rFonts w:ascii="Arial" w:hAnsi="Arial" w:cs="Arial"/>
                <w:noProof/>
              </w:rPr>
              <w:t>Cultural and Leadership Similarities and Differences with Globe's Project:</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_Toc168404728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3</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29" w:history="1">
            <w:r w:rsidR="003A6156" w:rsidRPr="00D47CA9">
              <w:rPr>
                <w:rStyle w:val="Hyperlink"/>
                <w:rFonts w:ascii="Arial" w:hAnsi="Arial" w:cs="Arial"/>
                <w:noProof/>
              </w:rPr>
              <w:t>Power Distance:</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_Toc168404729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4</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0" w:history="1">
            <w:r w:rsidR="003A6156" w:rsidRPr="00D47CA9">
              <w:rPr>
                <w:rStyle w:val="Hyperlink"/>
                <w:rFonts w:ascii="Arial" w:hAnsi="Arial" w:cs="Arial"/>
                <w:noProof/>
              </w:rPr>
              <w:t>Uncertainty Avoidance:</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_Toc168404730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4</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1" w:history="1">
            <w:r w:rsidR="003A6156" w:rsidRPr="00D47CA9">
              <w:rPr>
                <w:rStyle w:val="Hyperlink"/>
                <w:rFonts w:ascii="Arial" w:hAnsi="Arial" w:cs="Arial"/>
                <w:noProof/>
              </w:rPr>
              <w:t>Individualism vs. Collectivism:</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_Toc168404731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4</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2" w:history="1">
            <w:r w:rsidR="003A6156" w:rsidRPr="00D47CA9">
              <w:rPr>
                <w:rStyle w:val="Hyperlink"/>
                <w:rFonts w:ascii="Arial" w:hAnsi="Arial" w:cs="Arial"/>
                <w:noProof/>
              </w:rPr>
              <w:t>Masculinity vs. Femininity:</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_Toc168404732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4</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3" w:history="1">
            <w:r w:rsidR="003A6156" w:rsidRPr="00D47CA9">
              <w:rPr>
                <w:rStyle w:val="Hyperlink"/>
                <w:rFonts w:ascii="Arial" w:hAnsi="Arial" w:cs="Arial"/>
                <w:noProof/>
              </w:rPr>
              <w:t>Future Orientation:</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_Toc168404733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4</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4" w:history="1">
            <w:r w:rsidR="003A6156" w:rsidRPr="00D47CA9">
              <w:rPr>
                <w:rStyle w:val="Hyperlink"/>
                <w:rFonts w:ascii="Arial" w:hAnsi="Arial" w:cs="Arial"/>
                <w:noProof/>
              </w:rPr>
              <w:t>Performance Orientation:</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_Toc168404734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5</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5" w:history="1">
            <w:r w:rsidR="003A6156" w:rsidRPr="00D47CA9">
              <w:rPr>
                <w:rStyle w:val="Hyperlink"/>
                <w:rFonts w:ascii="Arial" w:hAnsi="Arial" w:cs="Arial"/>
                <w:noProof/>
              </w:rPr>
              <w:t>Humane Orientation:</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_Toc168404735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5</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36" w:history="1">
            <w:r w:rsidR="003A6156" w:rsidRPr="00D47CA9">
              <w:rPr>
                <w:rStyle w:val="Hyperlink"/>
                <w:rFonts w:ascii="Arial" w:hAnsi="Arial" w:cs="Arial"/>
                <w:noProof/>
              </w:rPr>
              <w:t>Leadership Styles</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_Toc168404736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5</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7" w:history="1">
            <w:r w:rsidR="003A6156" w:rsidRPr="00D47CA9">
              <w:rPr>
                <w:rStyle w:val="Hyperlink"/>
                <w:rFonts w:ascii="Arial" w:hAnsi="Arial" w:cs="Arial"/>
                <w:noProof/>
              </w:rPr>
              <w:t>Uk:</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_Toc168404737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5</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38" w:history="1">
            <w:r w:rsidR="003A6156" w:rsidRPr="00D47CA9">
              <w:rPr>
                <w:rStyle w:val="Hyperlink"/>
                <w:rFonts w:ascii="Arial" w:hAnsi="Arial" w:cs="Arial"/>
                <w:noProof/>
              </w:rPr>
              <w:t>Austria:</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_Toc168404738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5</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39" w:history="1">
            <w:r w:rsidR="003A6156" w:rsidRPr="00D47CA9">
              <w:rPr>
                <w:rStyle w:val="Hyperlink"/>
                <w:rFonts w:ascii="Arial" w:hAnsi="Arial" w:cs="Arial"/>
                <w:noProof/>
              </w:rPr>
              <w:t>Challenges of Intercultural Leadership:</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_Toc168404739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5</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40" w:history="1">
            <w:r w:rsidR="003A6156" w:rsidRPr="00D47CA9">
              <w:rPr>
                <w:rStyle w:val="Hyperlink"/>
                <w:rFonts w:ascii="Arial" w:hAnsi="Arial" w:cs="Arial"/>
                <w:noProof/>
              </w:rPr>
              <w:t>Potential areas of conflict:</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_Toc168404740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6</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41" w:history="1">
            <w:r w:rsidR="003A6156" w:rsidRPr="00D47CA9">
              <w:rPr>
                <w:rStyle w:val="Hyperlink"/>
                <w:rFonts w:ascii="Arial" w:hAnsi="Arial" w:cs="Arial"/>
                <w:noProof/>
              </w:rPr>
              <w:t>Communication Styles:</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_Toc168404741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6</w:t>
            </w:r>
            <w:r w:rsidR="003A6156" w:rsidRPr="00D47CA9">
              <w:rPr>
                <w:rFonts w:ascii="Arial" w:hAnsi="Arial" w:cs="Arial"/>
                <w:noProof/>
                <w:webHidden/>
              </w:rPr>
              <w:fldChar w:fldCharType="end"/>
            </w:r>
          </w:hyperlink>
        </w:p>
        <w:p w:rsidR="003A6156" w:rsidRPr="00D47CA9" w:rsidRDefault="00D47CA9" w:rsidP="0017695F">
          <w:pPr>
            <w:pStyle w:val="TOC2"/>
            <w:tabs>
              <w:tab w:val="right" w:leader="dot" w:pos="9350"/>
            </w:tabs>
            <w:spacing w:line="360" w:lineRule="auto"/>
            <w:rPr>
              <w:rFonts w:ascii="Arial" w:hAnsi="Arial" w:cs="Arial"/>
              <w:noProof/>
            </w:rPr>
          </w:pPr>
          <w:hyperlink w:anchor="_Toc168404742" w:history="1">
            <w:r w:rsidR="003A6156" w:rsidRPr="00D47CA9">
              <w:rPr>
                <w:rStyle w:val="Hyperlink"/>
                <w:rFonts w:ascii="Arial" w:hAnsi="Arial" w:cs="Arial"/>
                <w:noProof/>
              </w:rPr>
              <w:t>Decision-Making Processes:</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_Toc168404742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6</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43" w:history="1">
            <w:r w:rsidR="00B41D7C" w:rsidRPr="00D47CA9">
              <w:rPr>
                <w:rStyle w:val="Hyperlink"/>
                <w:rFonts w:ascii="Arial" w:eastAsiaTheme="majorEastAsia" w:hAnsi="Arial" w:cs="Arial"/>
                <w:noProof/>
              </w:rPr>
              <w:t>Recommendations</w:t>
            </w:r>
            <w:r w:rsidR="003A6156" w:rsidRPr="00D47CA9">
              <w:rPr>
                <w:rStyle w:val="Hyperlink"/>
                <w:rFonts w:ascii="Arial" w:eastAsiaTheme="majorEastAsia" w:hAnsi="Arial" w:cs="Arial"/>
                <w:noProof/>
              </w:rPr>
              <w:t>:</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_Toc168404743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6</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44" w:history="1">
            <w:r w:rsidR="00B41D7C" w:rsidRPr="00D47CA9">
              <w:rPr>
                <w:rStyle w:val="Hyperlink"/>
                <w:rFonts w:ascii="Arial" w:hAnsi="Arial" w:cs="Arial"/>
                <w:noProof/>
              </w:rPr>
              <w:t>Conclusion</w:t>
            </w:r>
            <w:r w:rsidR="003A6156" w:rsidRPr="00D47CA9">
              <w:rPr>
                <w:rStyle w:val="Hyperlink"/>
                <w:rFonts w:ascii="Arial" w:hAnsi="Arial" w:cs="Arial"/>
                <w:noProof/>
              </w:rPr>
              <w:t>:</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_Toc168404744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6</w:t>
            </w:r>
            <w:r w:rsidR="003A6156" w:rsidRPr="00D47CA9">
              <w:rPr>
                <w:rFonts w:ascii="Arial" w:hAnsi="Arial" w:cs="Arial"/>
                <w:noProof/>
                <w:webHidden/>
              </w:rPr>
              <w:fldChar w:fldCharType="end"/>
            </w:r>
          </w:hyperlink>
        </w:p>
        <w:p w:rsidR="003A6156" w:rsidRPr="00D47CA9" w:rsidRDefault="00D47CA9" w:rsidP="0017695F">
          <w:pPr>
            <w:pStyle w:val="TOC1"/>
            <w:tabs>
              <w:tab w:val="right" w:leader="dot" w:pos="9350"/>
            </w:tabs>
            <w:spacing w:line="360" w:lineRule="auto"/>
            <w:rPr>
              <w:rFonts w:ascii="Arial" w:hAnsi="Arial" w:cs="Arial"/>
              <w:noProof/>
            </w:rPr>
          </w:pPr>
          <w:hyperlink w:anchor="_Toc168404745" w:history="1">
            <w:r w:rsidR="003A6156" w:rsidRPr="00D47CA9">
              <w:rPr>
                <w:rStyle w:val="Hyperlink"/>
                <w:rFonts w:ascii="Arial" w:hAnsi="Arial" w:cs="Arial"/>
                <w:noProof/>
              </w:rPr>
              <w:t>References</w:t>
            </w:r>
            <w:r w:rsidR="003A6156" w:rsidRPr="00D47CA9">
              <w:rPr>
                <w:rFonts w:ascii="Arial" w:hAnsi="Arial" w:cs="Arial"/>
                <w:noProof/>
                <w:webHidden/>
              </w:rPr>
              <w:tab/>
            </w:r>
            <w:r w:rsidR="003A6156" w:rsidRPr="00D47CA9">
              <w:rPr>
                <w:rFonts w:ascii="Arial" w:hAnsi="Arial" w:cs="Arial"/>
                <w:noProof/>
                <w:webHidden/>
              </w:rPr>
              <w:fldChar w:fldCharType="begin"/>
            </w:r>
            <w:r w:rsidR="003A6156" w:rsidRPr="00D47CA9">
              <w:rPr>
                <w:rFonts w:ascii="Arial" w:hAnsi="Arial" w:cs="Arial"/>
                <w:noProof/>
                <w:webHidden/>
              </w:rPr>
              <w:instrText xml:space="preserve"> PAGEREF _Toc168404745 \h </w:instrText>
            </w:r>
            <w:r w:rsidR="003A6156" w:rsidRPr="00D47CA9">
              <w:rPr>
                <w:rFonts w:ascii="Arial" w:hAnsi="Arial" w:cs="Arial"/>
                <w:noProof/>
                <w:webHidden/>
              </w:rPr>
            </w:r>
            <w:r w:rsidR="003A6156" w:rsidRPr="00D47CA9">
              <w:rPr>
                <w:rFonts w:ascii="Arial" w:hAnsi="Arial" w:cs="Arial"/>
                <w:noProof/>
                <w:webHidden/>
              </w:rPr>
              <w:fldChar w:fldCharType="separate"/>
            </w:r>
            <w:r w:rsidR="003A6156" w:rsidRPr="00D47CA9">
              <w:rPr>
                <w:rFonts w:ascii="Arial" w:hAnsi="Arial" w:cs="Arial"/>
                <w:noProof/>
                <w:webHidden/>
              </w:rPr>
              <w:t>7</w:t>
            </w:r>
            <w:r w:rsidR="003A6156" w:rsidRPr="00D47CA9">
              <w:rPr>
                <w:rFonts w:ascii="Arial" w:hAnsi="Arial" w:cs="Arial"/>
                <w:noProof/>
                <w:webHidden/>
              </w:rPr>
              <w:fldChar w:fldCharType="end"/>
            </w:r>
          </w:hyperlink>
        </w:p>
        <w:p w:rsidR="00D47CA9" w:rsidRDefault="003A6156" w:rsidP="0017695F">
          <w:pPr>
            <w:spacing w:line="360" w:lineRule="auto"/>
            <w:rPr>
              <w:rFonts w:ascii="Arial" w:hAnsi="Arial" w:cs="Arial"/>
              <w:b/>
              <w:bCs/>
              <w:noProof/>
              <w:sz w:val="24"/>
              <w:szCs w:val="24"/>
            </w:rPr>
          </w:pPr>
          <w:r w:rsidRPr="00D47CA9">
            <w:rPr>
              <w:rFonts w:ascii="Arial" w:hAnsi="Arial" w:cs="Arial"/>
              <w:b/>
              <w:bCs/>
              <w:noProof/>
            </w:rPr>
            <w:fldChar w:fldCharType="end"/>
          </w:r>
        </w:p>
      </w:sdtContent>
    </w:sdt>
    <w:p w:rsidR="00FC2F7F" w:rsidRPr="00D47CA9" w:rsidRDefault="003A6156" w:rsidP="00D47CA9">
      <w:pPr>
        <w:spacing w:line="360" w:lineRule="auto"/>
        <w:rPr>
          <w:rStyle w:val="Heading1Char"/>
          <w:rFonts w:eastAsiaTheme="minorHAnsi" w:cs="Arial"/>
          <w:b w:val="0"/>
          <w:color w:val="auto"/>
          <w:kern w:val="0"/>
          <w:szCs w:val="24"/>
          <w:lang w:val="en-US"/>
        </w:rPr>
      </w:pPr>
      <w:r w:rsidRPr="0017695F">
        <w:rPr>
          <w:rStyle w:val="Heading1Char"/>
          <w:rFonts w:eastAsiaTheme="minorHAnsi" w:cs="Arial"/>
          <w:color w:val="000000" w:themeColor="text1"/>
          <w:szCs w:val="24"/>
        </w:rPr>
        <w:br w:type="page"/>
      </w:r>
      <w:bookmarkStart w:id="4" w:name="_Toc168404721"/>
      <w:bookmarkStart w:id="5" w:name="_GoBack"/>
      <w:bookmarkEnd w:id="5"/>
      <w:r w:rsidR="00733FF3" w:rsidRPr="0017695F">
        <w:rPr>
          <w:rStyle w:val="Heading1Char"/>
          <w:rFonts w:eastAsiaTheme="minorHAnsi" w:cs="Arial"/>
          <w:color w:val="000000" w:themeColor="text1"/>
          <w:szCs w:val="24"/>
        </w:rPr>
        <w:lastRenderedPageBreak/>
        <w:t>Introduction:</w:t>
      </w:r>
      <w:bookmarkEnd w:id="4"/>
    </w:p>
    <w:p w:rsidR="006C270D" w:rsidRPr="0017695F" w:rsidRDefault="00534E9F" w:rsidP="00B41D7C">
      <w:pPr>
        <w:spacing w:line="360" w:lineRule="auto"/>
        <w:jc w:val="both"/>
        <w:rPr>
          <w:rFonts w:ascii="Arial" w:hAnsi="Arial" w:cs="Arial"/>
          <w:color w:val="000000" w:themeColor="text1"/>
          <w:sz w:val="24"/>
          <w:szCs w:val="24"/>
        </w:rPr>
      </w:pPr>
      <w:r>
        <w:rPr>
          <w:rStyle w:val="Heading1Char"/>
          <w:rFonts w:eastAsiaTheme="minorHAnsi" w:cs="Arial"/>
          <w:b w:val="0"/>
          <w:color w:val="000000" w:themeColor="text1"/>
          <w:szCs w:val="24"/>
        </w:rPr>
        <w:t>A hotel</w:t>
      </w:r>
      <w:r w:rsidR="006C270D" w:rsidRPr="0017695F">
        <w:rPr>
          <w:rFonts w:ascii="Arial" w:hAnsi="Arial" w:cs="Arial"/>
          <w:color w:val="000000" w:themeColor="text1"/>
          <w:sz w:val="24"/>
          <w:szCs w:val="24"/>
        </w:rPr>
        <w:t xml:space="preserve"> is expecting to hire employees from Austria in the summer of 2024</w:t>
      </w:r>
      <w:r w:rsidR="002B0971">
        <w:rPr>
          <w:rFonts w:ascii="Arial" w:hAnsi="Arial" w:cs="Arial"/>
          <w:color w:val="000000" w:themeColor="text1"/>
          <w:sz w:val="24"/>
          <w:szCs w:val="24"/>
        </w:rPr>
        <w:t xml:space="preserve"> to work in London</w:t>
      </w:r>
      <w:r w:rsidR="00733FF3" w:rsidRPr="0017695F">
        <w:rPr>
          <w:rFonts w:ascii="Arial" w:hAnsi="Arial" w:cs="Arial"/>
          <w:color w:val="000000" w:themeColor="text1"/>
          <w:sz w:val="24"/>
          <w:szCs w:val="24"/>
        </w:rPr>
        <w:t>.</w:t>
      </w:r>
      <w:r w:rsidR="006C270D" w:rsidRPr="0017695F">
        <w:rPr>
          <w:rFonts w:ascii="Arial" w:hAnsi="Arial" w:cs="Arial"/>
          <w:color w:val="000000" w:themeColor="text1"/>
          <w:sz w:val="24"/>
          <w:szCs w:val="24"/>
        </w:rPr>
        <w:t xml:space="preserve"> </w:t>
      </w:r>
      <w:r w:rsidR="00733FF3" w:rsidRPr="0017695F">
        <w:rPr>
          <w:rFonts w:ascii="Arial" w:hAnsi="Arial" w:cs="Arial"/>
          <w:color w:val="000000" w:themeColor="text1"/>
          <w:sz w:val="24"/>
          <w:szCs w:val="24"/>
        </w:rPr>
        <w:t>T</w:t>
      </w:r>
      <w:r w:rsidR="006C270D" w:rsidRPr="0017695F">
        <w:rPr>
          <w:rFonts w:ascii="Arial" w:hAnsi="Arial" w:cs="Arial"/>
          <w:color w:val="000000" w:themeColor="text1"/>
          <w:sz w:val="24"/>
          <w:szCs w:val="24"/>
        </w:rPr>
        <w:t xml:space="preserve">his </w:t>
      </w:r>
      <w:r w:rsidR="00733FF3" w:rsidRPr="0017695F">
        <w:rPr>
          <w:rFonts w:ascii="Arial" w:hAnsi="Arial" w:cs="Arial"/>
          <w:color w:val="000000" w:themeColor="text1"/>
          <w:sz w:val="24"/>
          <w:szCs w:val="24"/>
        </w:rPr>
        <w:t>research</w:t>
      </w:r>
      <w:r w:rsidR="006C270D" w:rsidRPr="0017695F">
        <w:rPr>
          <w:rFonts w:ascii="Arial" w:hAnsi="Arial" w:cs="Arial"/>
          <w:color w:val="000000" w:themeColor="text1"/>
          <w:sz w:val="24"/>
          <w:szCs w:val="24"/>
        </w:rPr>
        <w:t xml:space="preserve"> </w:t>
      </w:r>
      <w:r w:rsidR="00733FF3" w:rsidRPr="0017695F">
        <w:rPr>
          <w:rFonts w:ascii="Arial" w:hAnsi="Arial" w:cs="Arial"/>
          <w:color w:val="000000" w:themeColor="text1"/>
          <w:sz w:val="24"/>
          <w:szCs w:val="24"/>
        </w:rPr>
        <w:t>will</w:t>
      </w:r>
      <w:r w:rsidR="006C270D" w:rsidRPr="0017695F">
        <w:rPr>
          <w:rFonts w:ascii="Arial" w:hAnsi="Arial" w:cs="Arial"/>
          <w:color w:val="000000" w:themeColor="text1"/>
          <w:sz w:val="24"/>
          <w:szCs w:val="24"/>
        </w:rPr>
        <w:t xml:space="preserve"> explore UK and Austrian cultural differences to enhance cross-cultural working relations. </w:t>
      </w:r>
      <w:r w:rsidR="00FC2F7F">
        <w:rPr>
          <w:rFonts w:ascii="Arial" w:hAnsi="Arial" w:cs="Arial"/>
          <w:color w:val="000000" w:themeColor="text1"/>
          <w:sz w:val="24"/>
          <w:szCs w:val="24"/>
        </w:rPr>
        <w:t>The report</w:t>
      </w:r>
      <w:r w:rsidR="00943F82" w:rsidRPr="0017695F">
        <w:rPr>
          <w:rFonts w:ascii="Arial" w:hAnsi="Arial" w:cs="Arial"/>
          <w:color w:val="000000" w:themeColor="text1"/>
          <w:sz w:val="24"/>
          <w:szCs w:val="24"/>
        </w:rPr>
        <w:t xml:space="preserve"> will </w:t>
      </w:r>
      <w:r w:rsidR="0056440B" w:rsidRPr="0017695F">
        <w:rPr>
          <w:rFonts w:ascii="Arial" w:hAnsi="Arial" w:cs="Arial"/>
          <w:color w:val="000000" w:themeColor="text1"/>
          <w:sz w:val="24"/>
          <w:szCs w:val="24"/>
        </w:rPr>
        <w:t>discuss the unique cultural values, communication, and organisational behaviour of the UK and Austria</w:t>
      </w:r>
      <w:r w:rsidR="006C270D" w:rsidRPr="0017695F">
        <w:rPr>
          <w:rFonts w:ascii="Arial" w:hAnsi="Arial" w:cs="Arial"/>
          <w:color w:val="000000" w:themeColor="text1"/>
          <w:sz w:val="24"/>
          <w:szCs w:val="24"/>
        </w:rPr>
        <w:t>, which may affect group interactions. If these differences are understood, the new employees</w:t>
      </w:r>
      <w:r w:rsidR="00191B17" w:rsidRPr="0017695F">
        <w:rPr>
          <w:rFonts w:ascii="Arial" w:hAnsi="Arial" w:cs="Arial"/>
          <w:color w:val="000000" w:themeColor="text1"/>
          <w:sz w:val="24"/>
          <w:szCs w:val="24"/>
        </w:rPr>
        <w:t xml:space="preserve"> will easily</w:t>
      </w:r>
      <w:r w:rsidR="006C270D" w:rsidRPr="0017695F">
        <w:rPr>
          <w:rFonts w:ascii="Arial" w:hAnsi="Arial" w:cs="Arial"/>
          <w:color w:val="000000" w:themeColor="text1"/>
          <w:sz w:val="24"/>
          <w:szCs w:val="24"/>
        </w:rPr>
        <w:t xml:space="preserve"> integrate into the hotel’s operations without any tension between the staff and the new </w:t>
      </w:r>
      <w:r w:rsidR="00191B17" w:rsidRPr="0017695F">
        <w:rPr>
          <w:rFonts w:ascii="Arial" w:hAnsi="Arial" w:cs="Arial"/>
          <w:color w:val="000000" w:themeColor="text1"/>
          <w:sz w:val="24"/>
          <w:szCs w:val="24"/>
        </w:rPr>
        <w:t>employees</w:t>
      </w:r>
      <w:r w:rsidR="004E36E5" w:rsidRPr="0017695F">
        <w:rPr>
          <w:rFonts w:ascii="Arial" w:hAnsi="Arial" w:cs="Arial"/>
          <w:color w:val="000000" w:themeColor="text1"/>
          <w:sz w:val="24"/>
          <w:szCs w:val="24"/>
        </w:rPr>
        <w:t>.</w:t>
      </w:r>
    </w:p>
    <w:p w:rsidR="006C270D" w:rsidRPr="0017695F" w:rsidRDefault="00F979EC" w:rsidP="00B41D7C">
      <w:pPr>
        <w:pStyle w:val="Heading1"/>
        <w:spacing w:line="360" w:lineRule="auto"/>
        <w:jc w:val="both"/>
        <w:rPr>
          <w:rFonts w:cs="Arial"/>
          <w:color w:val="000000" w:themeColor="text1"/>
          <w:szCs w:val="24"/>
        </w:rPr>
      </w:pPr>
      <w:bookmarkStart w:id="6" w:name="_Toc168404722"/>
      <w:r w:rsidRPr="0017695F">
        <w:rPr>
          <w:rFonts w:cs="Arial"/>
          <w:color w:val="000000" w:themeColor="text1"/>
          <w:szCs w:val="24"/>
        </w:rPr>
        <w:t>Critical</w:t>
      </w:r>
      <w:r w:rsidR="006C270D" w:rsidRPr="0017695F">
        <w:rPr>
          <w:rFonts w:cs="Arial"/>
          <w:color w:val="000000" w:themeColor="text1"/>
          <w:szCs w:val="24"/>
        </w:rPr>
        <w:t xml:space="preserve"> Differences Between </w:t>
      </w:r>
      <w:r w:rsidR="004E36E5" w:rsidRPr="0017695F">
        <w:rPr>
          <w:rFonts w:cs="Arial"/>
          <w:color w:val="000000" w:themeColor="text1"/>
          <w:szCs w:val="24"/>
        </w:rPr>
        <w:t xml:space="preserve">the </w:t>
      </w:r>
      <w:r w:rsidR="006C270D" w:rsidRPr="0017695F">
        <w:rPr>
          <w:rFonts w:cs="Arial"/>
          <w:color w:val="000000" w:themeColor="text1"/>
          <w:szCs w:val="24"/>
        </w:rPr>
        <w:t>UK and Austria in Cultural Aspects:</w:t>
      </w:r>
      <w:bookmarkEnd w:id="6"/>
    </w:p>
    <w:p w:rsidR="00F76AB8" w:rsidRPr="0017695F" w:rsidRDefault="00F76AB8" w:rsidP="00B41D7C">
      <w:pPr>
        <w:spacing w:line="360" w:lineRule="auto"/>
        <w:jc w:val="both"/>
        <w:rPr>
          <w:rFonts w:ascii="Arial" w:hAnsi="Arial" w:cs="Arial"/>
          <w:color w:val="000000" w:themeColor="text1"/>
          <w:sz w:val="24"/>
          <w:szCs w:val="24"/>
        </w:rPr>
      </w:pPr>
      <w:bookmarkStart w:id="7" w:name="_Toc168404723"/>
      <w:r w:rsidRPr="0017695F">
        <w:rPr>
          <w:rStyle w:val="Heading2Char"/>
          <w:rFonts w:cs="Arial"/>
          <w:color w:val="000000" w:themeColor="text1"/>
          <w:szCs w:val="24"/>
        </w:rPr>
        <w:t>Race:</w:t>
      </w:r>
      <w:bookmarkEnd w:id="7"/>
      <w:r w:rsidRPr="0017695F">
        <w:rPr>
          <w:rFonts w:ascii="Arial" w:hAnsi="Arial" w:cs="Arial"/>
          <w:color w:val="000000" w:themeColor="text1"/>
          <w:sz w:val="24"/>
          <w:szCs w:val="24"/>
        </w:rPr>
        <w:t xml:space="preserve"> The UK is different from Austria in </w:t>
      </w:r>
      <w:r w:rsidR="004E36E5" w:rsidRPr="0017695F">
        <w:rPr>
          <w:rFonts w:ascii="Arial" w:hAnsi="Arial" w:cs="Arial"/>
          <w:color w:val="000000" w:themeColor="text1"/>
          <w:sz w:val="24"/>
          <w:szCs w:val="24"/>
        </w:rPr>
        <w:t xml:space="preserve">terms of </w:t>
      </w:r>
      <w:r w:rsidRPr="0017695F">
        <w:rPr>
          <w:rFonts w:ascii="Arial" w:hAnsi="Arial" w:cs="Arial"/>
          <w:color w:val="000000" w:themeColor="text1"/>
          <w:sz w:val="24"/>
          <w:szCs w:val="24"/>
        </w:rPr>
        <w:t xml:space="preserve">race. </w:t>
      </w:r>
      <w:r w:rsidR="004E36E5" w:rsidRPr="0017695F">
        <w:rPr>
          <w:rFonts w:ascii="Arial" w:hAnsi="Arial" w:cs="Arial"/>
          <w:color w:val="000000" w:themeColor="text1"/>
          <w:sz w:val="24"/>
          <w:szCs w:val="24"/>
        </w:rPr>
        <w:t>The UK is more ethnically diverse, while Austria’s population remains relatively homogeneous,</w:t>
      </w:r>
      <w:r w:rsidRPr="0017695F">
        <w:rPr>
          <w:rFonts w:ascii="Arial" w:hAnsi="Arial" w:cs="Arial"/>
          <w:color w:val="000000" w:themeColor="text1"/>
          <w:sz w:val="24"/>
          <w:szCs w:val="24"/>
        </w:rPr>
        <w:t xml:space="preserve"> with a growing level of ethnic diversity</w:t>
      </w:r>
      <w:sdt>
        <w:sdtPr>
          <w:rPr>
            <w:rFonts w:ascii="Arial" w:hAnsi="Arial" w:cs="Arial"/>
            <w:color w:val="000000" w:themeColor="text1"/>
            <w:sz w:val="24"/>
            <w:szCs w:val="24"/>
          </w:rPr>
          <w:id w:val="2027363986"/>
          <w:citation/>
        </w:sdtPr>
        <w:sdtEndPr/>
        <w:sdtContent>
          <w:r w:rsidR="00E646C4" w:rsidRPr="0017695F">
            <w:rPr>
              <w:rFonts w:ascii="Arial" w:hAnsi="Arial" w:cs="Arial"/>
              <w:color w:val="000000" w:themeColor="text1"/>
              <w:sz w:val="24"/>
              <w:szCs w:val="24"/>
            </w:rPr>
            <w:fldChar w:fldCharType="begin"/>
          </w:r>
          <w:r w:rsidR="00E646C4" w:rsidRPr="0017695F">
            <w:rPr>
              <w:rFonts w:ascii="Arial" w:hAnsi="Arial" w:cs="Arial"/>
              <w:color w:val="000000" w:themeColor="text1"/>
              <w:sz w:val="24"/>
              <w:szCs w:val="24"/>
            </w:rPr>
            <w:instrText xml:space="preserve"> CITATION Abr18 \l 1033 </w:instrText>
          </w:r>
          <w:r w:rsidR="00E646C4" w:rsidRPr="0017695F">
            <w:rPr>
              <w:rFonts w:ascii="Arial" w:hAnsi="Arial" w:cs="Arial"/>
              <w:color w:val="000000" w:themeColor="text1"/>
              <w:sz w:val="24"/>
              <w:szCs w:val="24"/>
            </w:rPr>
            <w:fldChar w:fldCharType="separate"/>
          </w:r>
          <w:r w:rsidR="00E646C4" w:rsidRPr="0017695F">
            <w:rPr>
              <w:rFonts w:ascii="Arial" w:hAnsi="Arial" w:cs="Arial"/>
              <w:noProof/>
              <w:color w:val="000000" w:themeColor="text1"/>
              <w:sz w:val="24"/>
              <w:szCs w:val="24"/>
            </w:rPr>
            <w:t xml:space="preserve"> (Abramson &amp; Moran, 2018)</w:t>
          </w:r>
          <w:r w:rsidR="00E646C4" w:rsidRPr="0017695F">
            <w:rPr>
              <w:rFonts w:ascii="Arial" w:hAnsi="Arial" w:cs="Arial"/>
              <w:color w:val="000000" w:themeColor="text1"/>
              <w:sz w:val="24"/>
              <w:szCs w:val="24"/>
            </w:rPr>
            <w:fldChar w:fldCharType="end"/>
          </w:r>
        </w:sdtContent>
      </w:sdt>
      <w:r w:rsidRPr="0017695F">
        <w:rPr>
          <w:rFonts w:ascii="Arial" w:hAnsi="Arial" w:cs="Arial"/>
          <w:color w:val="000000" w:themeColor="text1"/>
          <w:sz w:val="24"/>
          <w:szCs w:val="24"/>
        </w:rPr>
        <w:t>.</w:t>
      </w:r>
    </w:p>
    <w:p w:rsidR="006C270D" w:rsidRPr="0017695F" w:rsidRDefault="006C270D" w:rsidP="00B41D7C">
      <w:pPr>
        <w:spacing w:line="360" w:lineRule="auto"/>
        <w:jc w:val="both"/>
        <w:rPr>
          <w:rFonts w:ascii="Arial" w:hAnsi="Arial" w:cs="Arial"/>
          <w:color w:val="000000" w:themeColor="text1"/>
          <w:sz w:val="24"/>
          <w:szCs w:val="24"/>
        </w:rPr>
      </w:pPr>
      <w:bookmarkStart w:id="8" w:name="_Toc168404724"/>
      <w:r w:rsidRPr="0017695F">
        <w:rPr>
          <w:rStyle w:val="Heading2Char"/>
          <w:rFonts w:cs="Arial"/>
          <w:color w:val="000000" w:themeColor="text1"/>
          <w:szCs w:val="24"/>
        </w:rPr>
        <w:t>Nation:</w:t>
      </w:r>
      <w:bookmarkEnd w:id="8"/>
      <w:r w:rsidRPr="0017695F">
        <w:rPr>
          <w:rFonts w:ascii="Arial" w:hAnsi="Arial" w:cs="Arial"/>
          <w:b/>
          <w:color w:val="000000" w:themeColor="text1"/>
          <w:sz w:val="24"/>
          <w:szCs w:val="24"/>
        </w:rPr>
        <w:t xml:space="preserve"> </w:t>
      </w:r>
      <w:r w:rsidRPr="0017695F">
        <w:rPr>
          <w:rFonts w:ascii="Arial" w:hAnsi="Arial" w:cs="Arial"/>
          <w:color w:val="000000" w:themeColor="text1"/>
          <w:sz w:val="24"/>
          <w:szCs w:val="24"/>
        </w:rPr>
        <w:t xml:space="preserve">The </w:t>
      </w:r>
      <w:r w:rsidR="00F979EC" w:rsidRPr="0017695F">
        <w:rPr>
          <w:rFonts w:ascii="Arial" w:hAnsi="Arial" w:cs="Arial"/>
          <w:color w:val="000000" w:themeColor="text1"/>
          <w:sz w:val="24"/>
          <w:szCs w:val="24"/>
        </w:rPr>
        <w:t xml:space="preserve">UK's population is culturally diverse, which means there is an </w:t>
      </w:r>
      <w:r w:rsidR="00DF37F4" w:rsidRPr="0017695F">
        <w:rPr>
          <w:rFonts w:ascii="Arial" w:hAnsi="Arial" w:cs="Arial"/>
          <w:color w:val="000000" w:themeColor="text1"/>
          <w:sz w:val="24"/>
          <w:szCs w:val="24"/>
        </w:rPr>
        <w:t>exciting</w:t>
      </w:r>
      <w:r w:rsidR="00F979EC" w:rsidRPr="0017695F">
        <w:rPr>
          <w:rFonts w:ascii="Arial" w:hAnsi="Arial" w:cs="Arial"/>
          <w:color w:val="000000" w:themeColor="text1"/>
          <w:sz w:val="24"/>
          <w:szCs w:val="24"/>
        </w:rPr>
        <w:t xml:space="preserve"> and rich mixture of traditions. Austria is relatively more</w:t>
      </w:r>
      <w:r w:rsidR="00F76AB8" w:rsidRPr="0017695F">
        <w:rPr>
          <w:rFonts w:ascii="Arial" w:hAnsi="Arial" w:cs="Arial"/>
          <w:color w:val="000000" w:themeColor="text1"/>
          <w:sz w:val="24"/>
          <w:szCs w:val="24"/>
        </w:rPr>
        <w:t xml:space="preserve"> into </w:t>
      </w:r>
      <w:r w:rsidRPr="0017695F">
        <w:rPr>
          <w:rFonts w:ascii="Arial" w:hAnsi="Arial" w:cs="Arial"/>
          <w:color w:val="000000" w:themeColor="text1"/>
          <w:sz w:val="24"/>
          <w:szCs w:val="24"/>
        </w:rPr>
        <w:t>regional cultures and customs.</w:t>
      </w:r>
    </w:p>
    <w:p w:rsidR="00F76AB8" w:rsidRPr="0017695F" w:rsidRDefault="00F76AB8" w:rsidP="00B41D7C">
      <w:pPr>
        <w:spacing w:line="360" w:lineRule="auto"/>
        <w:jc w:val="both"/>
        <w:rPr>
          <w:rFonts w:ascii="Arial" w:hAnsi="Arial" w:cs="Arial"/>
          <w:color w:val="000000" w:themeColor="text1"/>
          <w:sz w:val="24"/>
          <w:szCs w:val="24"/>
        </w:rPr>
      </w:pPr>
      <w:bookmarkStart w:id="9" w:name="_Toc168404725"/>
      <w:r w:rsidRPr="0017695F">
        <w:rPr>
          <w:rStyle w:val="Heading2Char"/>
          <w:rFonts w:cs="Arial"/>
          <w:color w:val="000000" w:themeColor="text1"/>
          <w:szCs w:val="24"/>
        </w:rPr>
        <w:t>Class:</w:t>
      </w:r>
      <w:bookmarkEnd w:id="9"/>
      <w:r w:rsidRPr="0017695F">
        <w:rPr>
          <w:rFonts w:ascii="Arial" w:hAnsi="Arial" w:cs="Arial"/>
          <w:color w:val="000000" w:themeColor="text1"/>
          <w:sz w:val="24"/>
          <w:szCs w:val="24"/>
        </w:rPr>
        <w:t xml:space="preserve"> The proportion of class division is even higher in the U</w:t>
      </w:r>
      <w:r w:rsidR="002F2E27" w:rsidRPr="0017695F">
        <w:rPr>
          <w:rFonts w:ascii="Arial" w:hAnsi="Arial" w:cs="Arial"/>
          <w:color w:val="000000" w:themeColor="text1"/>
          <w:sz w:val="24"/>
          <w:szCs w:val="24"/>
        </w:rPr>
        <w:t>K</w:t>
      </w:r>
      <w:r w:rsidRPr="0017695F">
        <w:rPr>
          <w:rFonts w:ascii="Arial" w:hAnsi="Arial" w:cs="Arial"/>
          <w:color w:val="000000" w:themeColor="text1"/>
          <w:sz w:val="24"/>
          <w:szCs w:val="24"/>
        </w:rPr>
        <w:t>, and it plays a more significant role in interactions and social mobility. In Austria, class division is much more subtle than in other countries</w:t>
      </w:r>
      <w:r w:rsidR="002F2E27" w:rsidRPr="0017695F">
        <w:rPr>
          <w:rFonts w:ascii="Arial" w:hAnsi="Arial" w:cs="Arial"/>
          <w:color w:val="000000" w:themeColor="text1"/>
          <w:sz w:val="24"/>
          <w:szCs w:val="24"/>
        </w:rPr>
        <w:t>. T</w:t>
      </w:r>
      <w:r w:rsidRPr="0017695F">
        <w:rPr>
          <w:rFonts w:ascii="Arial" w:hAnsi="Arial" w:cs="Arial"/>
          <w:color w:val="000000" w:themeColor="text1"/>
          <w:sz w:val="24"/>
          <w:szCs w:val="24"/>
        </w:rPr>
        <w:t>he culture places a heavy importance on the country's togetherness.</w:t>
      </w:r>
    </w:p>
    <w:p w:rsidR="002F2E27" w:rsidRPr="0017695F" w:rsidRDefault="00F76AB8" w:rsidP="00B41D7C">
      <w:pPr>
        <w:spacing w:line="360" w:lineRule="auto"/>
        <w:jc w:val="both"/>
        <w:rPr>
          <w:rFonts w:ascii="Arial" w:hAnsi="Arial" w:cs="Arial"/>
          <w:color w:val="000000" w:themeColor="text1"/>
          <w:sz w:val="24"/>
          <w:szCs w:val="24"/>
        </w:rPr>
      </w:pPr>
      <w:bookmarkStart w:id="10" w:name="_Toc168404726"/>
      <w:r w:rsidRPr="0017695F">
        <w:rPr>
          <w:rStyle w:val="Heading2Char"/>
          <w:rFonts w:cs="Arial"/>
          <w:color w:val="000000" w:themeColor="text1"/>
          <w:szCs w:val="24"/>
        </w:rPr>
        <w:t>Religion:</w:t>
      </w:r>
      <w:bookmarkEnd w:id="10"/>
      <w:r w:rsidRPr="0017695F">
        <w:rPr>
          <w:rFonts w:ascii="Arial" w:hAnsi="Arial" w:cs="Arial"/>
          <w:color w:val="000000" w:themeColor="text1"/>
          <w:sz w:val="24"/>
          <w:szCs w:val="24"/>
        </w:rPr>
        <w:t xml:space="preserve"> Britain is a predominantly Christian country experiencing a decline in the membership of organised religion</w:t>
      </w:r>
      <w:r w:rsidR="00191B17" w:rsidRPr="0017695F">
        <w:rPr>
          <w:rFonts w:ascii="Arial" w:hAnsi="Arial" w:cs="Arial"/>
          <w:color w:val="000000" w:themeColor="text1"/>
          <w:sz w:val="24"/>
          <w:szCs w:val="24"/>
        </w:rPr>
        <w:t>s</w:t>
      </w:r>
      <w:r w:rsidRPr="0017695F">
        <w:rPr>
          <w:rFonts w:ascii="Arial" w:hAnsi="Arial" w:cs="Arial"/>
          <w:color w:val="000000" w:themeColor="text1"/>
          <w:sz w:val="24"/>
          <w:szCs w:val="24"/>
        </w:rPr>
        <w:t xml:space="preserve">. Austria is another </w:t>
      </w:r>
      <w:r w:rsidR="00A63A46" w:rsidRPr="0017695F">
        <w:rPr>
          <w:rFonts w:ascii="Arial" w:hAnsi="Arial" w:cs="Arial"/>
          <w:color w:val="000000" w:themeColor="text1"/>
          <w:sz w:val="24"/>
          <w:szCs w:val="24"/>
        </w:rPr>
        <w:t>predominantly Christian European country</w:t>
      </w:r>
      <w:r w:rsidRPr="0017695F">
        <w:rPr>
          <w:rFonts w:ascii="Arial" w:hAnsi="Arial" w:cs="Arial"/>
          <w:color w:val="000000" w:themeColor="text1"/>
          <w:sz w:val="24"/>
          <w:szCs w:val="24"/>
        </w:rPr>
        <w:t xml:space="preserve"> with </w:t>
      </w:r>
      <w:r w:rsidR="004E36E5" w:rsidRPr="0017695F">
        <w:rPr>
          <w:rFonts w:ascii="Arial" w:hAnsi="Arial" w:cs="Arial"/>
          <w:color w:val="000000" w:themeColor="text1"/>
          <w:sz w:val="24"/>
          <w:szCs w:val="24"/>
        </w:rPr>
        <w:t>a significant</w:t>
      </w:r>
      <w:r w:rsidRPr="0017695F">
        <w:rPr>
          <w:rFonts w:ascii="Arial" w:hAnsi="Arial" w:cs="Arial"/>
          <w:color w:val="000000" w:themeColor="text1"/>
          <w:sz w:val="24"/>
          <w:szCs w:val="24"/>
        </w:rPr>
        <w:t xml:space="preserve"> influence from the Roman Catholic Church</w:t>
      </w:r>
      <w:r w:rsidR="002F2E27" w:rsidRPr="0017695F">
        <w:rPr>
          <w:rFonts w:ascii="Arial" w:hAnsi="Arial" w:cs="Arial"/>
          <w:color w:val="000000" w:themeColor="text1"/>
          <w:sz w:val="24"/>
          <w:szCs w:val="24"/>
        </w:rPr>
        <w:t>.</w:t>
      </w:r>
    </w:p>
    <w:p w:rsidR="005B75B9" w:rsidRPr="0017695F" w:rsidRDefault="006C270D" w:rsidP="00B41D7C">
      <w:pPr>
        <w:spacing w:line="360" w:lineRule="auto"/>
        <w:jc w:val="both"/>
        <w:rPr>
          <w:rFonts w:ascii="Arial" w:hAnsi="Arial" w:cs="Arial"/>
          <w:color w:val="000000" w:themeColor="text1"/>
          <w:sz w:val="24"/>
          <w:szCs w:val="24"/>
        </w:rPr>
      </w:pPr>
      <w:bookmarkStart w:id="11" w:name="_Toc168404727"/>
      <w:r w:rsidRPr="0017695F">
        <w:rPr>
          <w:rStyle w:val="Heading2Char"/>
          <w:rFonts w:cs="Arial"/>
          <w:color w:val="000000" w:themeColor="text1"/>
          <w:szCs w:val="24"/>
        </w:rPr>
        <w:t>Gender:</w:t>
      </w:r>
      <w:bookmarkEnd w:id="11"/>
      <w:r w:rsidRPr="0017695F">
        <w:rPr>
          <w:rFonts w:ascii="Arial" w:hAnsi="Arial" w:cs="Arial"/>
          <w:color w:val="000000" w:themeColor="text1"/>
          <w:sz w:val="24"/>
          <w:szCs w:val="24"/>
        </w:rPr>
        <w:t xml:space="preserve"> Both countries support equal rights between men and women</w:t>
      </w:r>
      <w:r w:rsidR="00F979EC" w:rsidRPr="0017695F">
        <w:rPr>
          <w:rFonts w:ascii="Arial" w:hAnsi="Arial" w:cs="Arial"/>
          <w:color w:val="000000" w:themeColor="text1"/>
          <w:sz w:val="24"/>
          <w:szCs w:val="24"/>
        </w:rPr>
        <w:t>. However</w:t>
      </w:r>
      <w:r w:rsidR="003A6156" w:rsidRPr="0017695F">
        <w:rPr>
          <w:rFonts w:ascii="Arial" w:hAnsi="Arial" w:cs="Arial"/>
          <w:color w:val="000000" w:themeColor="text1"/>
          <w:sz w:val="24"/>
          <w:szCs w:val="24"/>
        </w:rPr>
        <w:t>, according to the research, Austria is different from the southern part of Austria, which is more conservative in fulfilling roles for women and men</w:t>
      </w:r>
      <w:r w:rsidRPr="0017695F">
        <w:rPr>
          <w:rFonts w:ascii="Arial" w:hAnsi="Arial" w:cs="Arial"/>
          <w:color w:val="000000" w:themeColor="text1"/>
          <w:sz w:val="24"/>
          <w:szCs w:val="24"/>
        </w:rPr>
        <w:t>.</w:t>
      </w:r>
    </w:p>
    <w:p w:rsidR="006C270D" w:rsidRPr="0017695F" w:rsidRDefault="00A63A46" w:rsidP="00B41D7C">
      <w:pPr>
        <w:pStyle w:val="Heading1"/>
        <w:spacing w:line="360" w:lineRule="auto"/>
        <w:jc w:val="both"/>
        <w:rPr>
          <w:rFonts w:cs="Arial"/>
          <w:color w:val="000000" w:themeColor="text1"/>
          <w:szCs w:val="24"/>
        </w:rPr>
      </w:pPr>
      <w:bookmarkStart w:id="12" w:name="_Toc168404728"/>
      <w:r w:rsidRPr="0017695F">
        <w:rPr>
          <w:rFonts w:cs="Arial"/>
          <w:color w:val="000000" w:themeColor="text1"/>
          <w:szCs w:val="24"/>
        </w:rPr>
        <w:t xml:space="preserve">Cultural and Leadership Similarities and Differences with </w:t>
      </w:r>
      <w:r w:rsidR="00F979EC" w:rsidRPr="0017695F">
        <w:rPr>
          <w:rFonts w:cs="Arial"/>
          <w:color w:val="000000" w:themeColor="text1"/>
          <w:szCs w:val="24"/>
        </w:rPr>
        <w:t xml:space="preserve">Globe's </w:t>
      </w:r>
      <w:r w:rsidRPr="0017695F">
        <w:rPr>
          <w:rFonts w:cs="Arial"/>
          <w:color w:val="000000" w:themeColor="text1"/>
          <w:szCs w:val="24"/>
        </w:rPr>
        <w:t>P</w:t>
      </w:r>
      <w:r w:rsidR="00F979EC" w:rsidRPr="0017695F">
        <w:rPr>
          <w:rFonts w:cs="Arial"/>
          <w:color w:val="000000" w:themeColor="text1"/>
          <w:szCs w:val="24"/>
        </w:rPr>
        <w:t>roject</w:t>
      </w:r>
      <w:r w:rsidRPr="0017695F">
        <w:rPr>
          <w:rFonts w:cs="Arial"/>
          <w:color w:val="000000" w:themeColor="text1"/>
          <w:szCs w:val="24"/>
        </w:rPr>
        <w:t>:</w:t>
      </w:r>
      <w:bookmarkEnd w:id="12"/>
    </w:p>
    <w:p w:rsidR="00A63A46"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The Global Leadership and Organizational Behaviour Effectiveness Research speaks a lot about </w:t>
      </w:r>
      <w:r w:rsidR="003A6156" w:rsidRPr="0017695F">
        <w:rPr>
          <w:rFonts w:ascii="Arial" w:hAnsi="Arial" w:cs="Arial"/>
          <w:color w:val="000000" w:themeColor="text1"/>
          <w:sz w:val="24"/>
          <w:szCs w:val="24"/>
        </w:rPr>
        <w:t>different nations' cultures and leadership qualities</w:t>
      </w:r>
      <w:r w:rsidRPr="0017695F">
        <w:rPr>
          <w:rFonts w:ascii="Arial" w:hAnsi="Arial" w:cs="Arial"/>
          <w:color w:val="000000" w:themeColor="text1"/>
          <w:sz w:val="24"/>
          <w:szCs w:val="24"/>
        </w:rPr>
        <w:t xml:space="preserve">. The following table offers an </w:t>
      </w:r>
      <w:r w:rsidRPr="0017695F">
        <w:rPr>
          <w:rFonts w:ascii="Arial" w:hAnsi="Arial" w:cs="Arial"/>
          <w:color w:val="000000" w:themeColor="text1"/>
          <w:sz w:val="24"/>
          <w:szCs w:val="24"/>
        </w:rPr>
        <w:lastRenderedPageBreak/>
        <w:t>instance of the cultural difference between the United Kingdom and Austria, according to GLOBE cultural dimensions:</w:t>
      </w:r>
    </w:p>
    <w:p w:rsidR="006C270D" w:rsidRPr="0017695F" w:rsidRDefault="00A63A46" w:rsidP="00B41D7C">
      <w:pPr>
        <w:pStyle w:val="Heading2"/>
        <w:jc w:val="both"/>
        <w:rPr>
          <w:rFonts w:cs="Arial"/>
          <w:color w:val="000000" w:themeColor="text1"/>
          <w:szCs w:val="24"/>
        </w:rPr>
      </w:pPr>
      <w:bookmarkStart w:id="13" w:name="_Toc168404729"/>
      <w:r w:rsidRPr="0017695F">
        <w:rPr>
          <w:rFonts w:cs="Arial"/>
          <w:color w:val="000000" w:themeColor="text1"/>
          <w:szCs w:val="24"/>
        </w:rPr>
        <w:t>Po</w:t>
      </w:r>
      <w:r w:rsidR="006C270D" w:rsidRPr="0017695F">
        <w:rPr>
          <w:rFonts w:cs="Arial"/>
          <w:color w:val="000000" w:themeColor="text1"/>
          <w:szCs w:val="24"/>
        </w:rPr>
        <w:t>wer Distance:</w:t>
      </w:r>
      <w:bookmarkEnd w:id="13"/>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Pr="0017695F">
        <w:rPr>
          <w:rFonts w:ascii="Arial" w:hAnsi="Arial" w:cs="Arial"/>
          <w:color w:val="000000" w:themeColor="text1"/>
          <w:sz w:val="24"/>
          <w:szCs w:val="24"/>
        </w:rPr>
        <w:t xml:space="preserve"> </w:t>
      </w:r>
      <w:r w:rsidR="00A63A46" w:rsidRPr="0017695F">
        <w:rPr>
          <w:rFonts w:ascii="Arial" w:hAnsi="Arial" w:cs="Arial"/>
          <w:color w:val="000000" w:themeColor="text1"/>
          <w:sz w:val="24"/>
          <w:szCs w:val="24"/>
        </w:rPr>
        <w:t>The study</w:t>
      </w:r>
      <w:r w:rsidRPr="0017695F">
        <w:rPr>
          <w:rFonts w:ascii="Arial" w:hAnsi="Arial" w:cs="Arial"/>
          <w:color w:val="000000" w:themeColor="text1"/>
          <w:sz w:val="24"/>
          <w:szCs w:val="24"/>
        </w:rPr>
        <w:t xml:space="preserve"> observe</w:t>
      </w:r>
      <w:r w:rsidR="00A63A46" w:rsidRPr="0017695F">
        <w:rPr>
          <w:rFonts w:ascii="Arial" w:hAnsi="Arial" w:cs="Arial"/>
          <w:color w:val="000000" w:themeColor="text1"/>
          <w:sz w:val="24"/>
          <w:szCs w:val="24"/>
        </w:rPr>
        <w:t>s</w:t>
      </w:r>
      <w:r w:rsidRPr="0017695F">
        <w:rPr>
          <w:rFonts w:ascii="Arial" w:hAnsi="Arial" w:cs="Arial"/>
          <w:color w:val="000000" w:themeColor="text1"/>
          <w:sz w:val="24"/>
          <w:szCs w:val="24"/>
        </w:rPr>
        <w:t xml:space="preserve"> that the culture has a low power distance</w:t>
      </w:r>
      <w:r w:rsidR="00F979EC" w:rsidRPr="0017695F">
        <w:rPr>
          <w:rFonts w:ascii="Arial" w:hAnsi="Arial" w:cs="Arial"/>
          <w:color w:val="000000" w:themeColor="text1"/>
          <w:sz w:val="24"/>
          <w:szCs w:val="24"/>
        </w:rPr>
        <w:t>,</w:t>
      </w:r>
      <w:r w:rsidRPr="0017695F">
        <w:rPr>
          <w:rFonts w:ascii="Arial" w:hAnsi="Arial" w:cs="Arial"/>
          <w:color w:val="000000" w:themeColor="text1"/>
          <w:sz w:val="24"/>
          <w:szCs w:val="24"/>
        </w:rPr>
        <w:t xml:space="preserve"> and therefore</w:t>
      </w:r>
      <w:r w:rsidR="00DF37F4" w:rsidRPr="0017695F">
        <w:rPr>
          <w:rFonts w:ascii="Arial" w:hAnsi="Arial" w:cs="Arial"/>
          <w:color w:val="000000" w:themeColor="text1"/>
          <w:sz w:val="24"/>
          <w:szCs w:val="24"/>
        </w:rPr>
        <w:t>, it is less desirable to have a high pyramid or top-bottom oriented hierarchical system</w:t>
      </w:r>
      <w:sdt>
        <w:sdtPr>
          <w:rPr>
            <w:rFonts w:ascii="Arial" w:hAnsi="Arial" w:cs="Arial"/>
            <w:color w:val="000000" w:themeColor="text1"/>
            <w:sz w:val="24"/>
            <w:szCs w:val="24"/>
          </w:rPr>
          <w:id w:val="199296105"/>
          <w:citation/>
        </w:sdtPr>
        <w:sdtEndPr/>
        <w:sdtContent>
          <w:r w:rsidR="00E646C4" w:rsidRPr="0017695F">
            <w:rPr>
              <w:rFonts w:ascii="Arial" w:hAnsi="Arial" w:cs="Arial"/>
              <w:color w:val="000000" w:themeColor="text1"/>
              <w:sz w:val="24"/>
              <w:szCs w:val="24"/>
            </w:rPr>
            <w:fldChar w:fldCharType="begin"/>
          </w:r>
          <w:r w:rsidR="00E646C4" w:rsidRPr="0017695F">
            <w:rPr>
              <w:rFonts w:ascii="Arial" w:hAnsi="Arial" w:cs="Arial"/>
              <w:color w:val="000000" w:themeColor="text1"/>
              <w:sz w:val="24"/>
              <w:szCs w:val="24"/>
            </w:rPr>
            <w:instrText xml:space="preserve"> CITATION Car11 \l 1033 </w:instrText>
          </w:r>
          <w:r w:rsidR="00E646C4" w:rsidRPr="0017695F">
            <w:rPr>
              <w:rFonts w:ascii="Arial" w:hAnsi="Arial" w:cs="Arial"/>
              <w:color w:val="000000" w:themeColor="text1"/>
              <w:sz w:val="24"/>
              <w:szCs w:val="24"/>
            </w:rPr>
            <w:fldChar w:fldCharType="separate"/>
          </w:r>
          <w:r w:rsidR="00E646C4" w:rsidRPr="0017695F">
            <w:rPr>
              <w:rFonts w:ascii="Arial" w:hAnsi="Arial" w:cs="Arial"/>
              <w:noProof/>
              <w:color w:val="000000" w:themeColor="text1"/>
              <w:sz w:val="24"/>
              <w:szCs w:val="24"/>
            </w:rPr>
            <w:t xml:space="preserve"> (Carneiro, 2011)</w:t>
          </w:r>
          <w:r w:rsidR="00E646C4" w:rsidRPr="0017695F">
            <w:rPr>
              <w:rFonts w:ascii="Arial" w:hAnsi="Arial" w:cs="Arial"/>
              <w:color w:val="000000" w:themeColor="text1"/>
              <w:sz w:val="24"/>
              <w:szCs w:val="24"/>
            </w:rPr>
            <w:fldChar w:fldCharType="end"/>
          </w:r>
        </w:sdtContent>
      </w:sdt>
      <w:r w:rsidR="00DF37F4" w:rsidRPr="0017695F">
        <w:rPr>
          <w:rFonts w:ascii="Arial" w:hAnsi="Arial" w:cs="Arial"/>
          <w:color w:val="000000" w:themeColor="text1"/>
          <w:sz w:val="24"/>
          <w:szCs w:val="24"/>
        </w:rPr>
        <w:t xml:space="preserve">. </w:t>
      </w:r>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Austria:</w:t>
      </w:r>
      <w:r w:rsidRPr="0017695F">
        <w:rPr>
          <w:rFonts w:ascii="Arial" w:hAnsi="Arial" w:cs="Arial"/>
          <w:color w:val="000000" w:themeColor="text1"/>
          <w:sz w:val="24"/>
          <w:szCs w:val="24"/>
        </w:rPr>
        <w:t xml:space="preserve"> </w:t>
      </w:r>
      <w:r w:rsidR="00DF37F4" w:rsidRPr="0017695F">
        <w:rPr>
          <w:rFonts w:ascii="Arial" w:hAnsi="Arial" w:cs="Arial"/>
          <w:color w:val="000000" w:themeColor="text1"/>
          <w:sz w:val="24"/>
          <w:szCs w:val="24"/>
        </w:rPr>
        <w:t xml:space="preserve">Its relative power distance is far lower than that of the UK, which is labelled as highly individualistic. </w:t>
      </w:r>
    </w:p>
    <w:p w:rsidR="006C270D" w:rsidRPr="0017695F" w:rsidRDefault="006C270D" w:rsidP="00B41D7C">
      <w:pPr>
        <w:pStyle w:val="Heading2"/>
        <w:jc w:val="both"/>
        <w:rPr>
          <w:rFonts w:cs="Arial"/>
          <w:color w:val="000000" w:themeColor="text1"/>
          <w:szCs w:val="24"/>
        </w:rPr>
      </w:pPr>
      <w:bookmarkStart w:id="14" w:name="_Toc168404730"/>
      <w:r w:rsidRPr="0017695F">
        <w:rPr>
          <w:rFonts w:cs="Arial"/>
          <w:color w:val="000000" w:themeColor="text1"/>
          <w:szCs w:val="24"/>
        </w:rPr>
        <w:t>Uncertainty Avoidance:</w:t>
      </w:r>
      <w:bookmarkEnd w:id="14"/>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00A63A46" w:rsidRPr="0017695F">
        <w:rPr>
          <w:rFonts w:ascii="Arial" w:hAnsi="Arial" w:cs="Arial"/>
          <w:color w:val="000000" w:themeColor="text1"/>
          <w:sz w:val="24"/>
          <w:szCs w:val="24"/>
        </w:rPr>
        <w:t xml:space="preserve"> They reflect on a flexible and adaptable approach to rules and procedures</w:t>
      </w:r>
      <w:r w:rsidRPr="0017695F">
        <w:rPr>
          <w:rFonts w:ascii="Arial" w:hAnsi="Arial" w:cs="Arial"/>
          <w:color w:val="000000" w:themeColor="text1"/>
          <w:sz w:val="24"/>
          <w:szCs w:val="24"/>
        </w:rPr>
        <w:t>.</w:t>
      </w:r>
      <w:r w:rsidR="00A63A46" w:rsidRPr="0017695F">
        <w:rPr>
          <w:rFonts w:ascii="Arial" w:hAnsi="Arial" w:cs="Arial"/>
          <w:color w:val="000000" w:themeColor="text1"/>
          <w:sz w:val="24"/>
          <w:szCs w:val="24"/>
        </w:rPr>
        <w:t xml:space="preserve"> They encourage innovation, and they have moderate to low uncertainty avoidance</w:t>
      </w:r>
      <w:r w:rsidR="004E36E5" w:rsidRPr="0017695F">
        <w:rPr>
          <w:rFonts w:ascii="Arial" w:hAnsi="Arial" w:cs="Arial"/>
          <w:color w:val="000000" w:themeColor="text1"/>
          <w:sz w:val="24"/>
          <w:szCs w:val="24"/>
        </w:rPr>
        <w:t>.</w:t>
      </w:r>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Austria:</w:t>
      </w:r>
      <w:r w:rsidRPr="0017695F">
        <w:rPr>
          <w:rFonts w:ascii="Arial" w:hAnsi="Arial" w:cs="Arial"/>
          <w:color w:val="000000" w:themeColor="text1"/>
          <w:sz w:val="24"/>
          <w:szCs w:val="24"/>
        </w:rPr>
        <w:t xml:space="preserve"> </w:t>
      </w:r>
      <w:r w:rsidR="00DF37F4" w:rsidRPr="0017695F">
        <w:rPr>
          <w:rFonts w:ascii="Arial" w:hAnsi="Arial" w:cs="Arial"/>
          <w:color w:val="000000" w:themeColor="text1"/>
          <w:sz w:val="24"/>
          <w:szCs w:val="24"/>
        </w:rPr>
        <w:t>The Uncertainty Avoidance Index showed a high level of society’s concern and fear of uncertainty and risk</w:t>
      </w:r>
      <w:r w:rsidR="0056440B" w:rsidRPr="0017695F">
        <w:rPr>
          <w:rFonts w:ascii="Arial" w:hAnsi="Arial" w:cs="Arial"/>
          <w:color w:val="000000" w:themeColor="text1"/>
          <w:sz w:val="24"/>
          <w:szCs w:val="24"/>
        </w:rPr>
        <w:t>,</w:t>
      </w:r>
      <w:r w:rsidR="00E646C4" w:rsidRPr="0017695F">
        <w:rPr>
          <w:rFonts w:ascii="Arial" w:hAnsi="Arial" w:cs="Arial"/>
          <w:color w:val="000000" w:themeColor="text1"/>
          <w:sz w:val="24"/>
          <w:szCs w:val="24"/>
        </w:rPr>
        <w:t xml:space="preserve"> according to the study</w:t>
      </w:r>
      <w:r w:rsidRPr="0017695F">
        <w:rPr>
          <w:rFonts w:ascii="Arial" w:hAnsi="Arial" w:cs="Arial"/>
          <w:color w:val="000000" w:themeColor="text1"/>
          <w:sz w:val="24"/>
          <w:szCs w:val="24"/>
        </w:rPr>
        <w:t>.</w:t>
      </w:r>
    </w:p>
    <w:p w:rsidR="006C270D" w:rsidRPr="0017695F" w:rsidRDefault="006C270D" w:rsidP="00B41D7C">
      <w:pPr>
        <w:pStyle w:val="Heading2"/>
        <w:jc w:val="both"/>
        <w:rPr>
          <w:rFonts w:cs="Arial"/>
          <w:color w:val="000000" w:themeColor="text1"/>
          <w:szCs w:val="24"/>
        </w:rPr>
      </w:pPr>
      <w:bookmarkStart w:id="15" w:name="_Toc168404731"/>
      <w:r w:rsidRPr="0017695F">
        <w:rPr>
          <w:rFonts w:cs="Arial"/>
          <w:color w:val="000000" w:themeColor="text1"/>
          <w:szCs w:val="24"/>
        </w:rPr>
        <w:t>Individualism vs. Collectivism:</w:t>
      </w:r>
      <w:bookmarkEnd w:id="15"/>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Pr="0017695F">
        <w:rPr>
          <w:rFonts w:ascii="Arial" w:hAnsi="Arial" w:cs="Arial"/>
          <w:color w:val="000000" w:themeColor="text1"/>
          <w:sz w:val="24"/>
          <w:szCs w:val="24"/>
        </w:rPr>
        <w:t xml:space="preserve"> </w:t>
      </w:r>
      <w:r w:rsidR="00DF37F4" w:rsidRPr="0017695F">
        <w:rPr>
          <w:rFonts w:ascii="Arial" w:hAnsi="Arial" w:cs="Arial"/>
          <w:color w:val="000000" w:themeColor="text1"/>
          <w:sz w:val="24"/>
          <w:szCs w:val="24"/>
        </w:rPr>
        <w:t>Th</w:t>
      </w:r>
      <w:r w:rsidR="00A74D18" w:rsidRPr="0017695F">
        <w:rPr>
          <w:rFonts w:ascii="Arial" w:hAnsi="Arial" w:cs="Arial"/>
          <w:color w:val="000000" w:themeColor="text1"/>
          <w:sz w:val="24"/>
          <w:szCs w:val="24"/>
        </w:rPr>
        <w:t>e</w:t>
      </w:r>
      <w:r w:rsidR="00DF37F4" w:rsidRPr="0017695F">
        <w:rPr>
          <w:rFonts w:ascii="Arial" w:hAnsi="Arial" w:cs="Arial"/>
          <w:color w:val="000000" w:themeColor="text1"/>
          <w:sz w:val="24"/>
          <w:szCs w:val="24"/>
        </w:rPr>
        <w:t xml:space="preserve"> country's cultural dimensions include high individualism, where people prefer to be self-reliant, independent, and </w:t>
      </w:r>
      <w:r w:rsidR="004E36E5" w:rsidRPr="0017695F">
        <w:rPr>
          <w:rFonts w:ascii="Arial" w:hAnsi="Arial" w:cs="Arial"/>
          <w:color w:val="000000" w:themeColor="text1"/>
          <w:sz w:val="24"/>
          <w:szCs w:val="24"/>
        </w:rPr>
        <w:t>accessible</w:t>
      </w:r>
      <w:r w:rsidR="00DF37F4" w:rsidRPr="0017695F">
        <w:rPr>
          <w:rFonts w:ascii="Arial" w:hAnsi="Arial" w:cs="Arial"/>
          <w:color w:val="000000" w:themeColor="text1"/>
          <w:sz w:val="24"/>
          <w:szCs w:val="24"/>
        </w:rPr>
        <w:t xml:space="preserve">. </w:t>
      </w:r>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Austria: A moderate level of individualism</w:t>
      </w:r>
      <w:r w:rsidR="00DF37F4" w:rsidRPr="0017695F">
        <w:rPr>
          <w:rFonts w:ascii="Arial" w:hAnsi="Arial" w:cs="Arial"/>
          <w:color w:val="000000" w:themeColor="text1"/>
          <w:sz w:val="24"/>
          <w:szCs w:val="24"/>
        </w:rPr>
        <w:t>,</w:t>
      </w:r>
      <w:r w:rsidRPr="0017695F">
        <w:rPr>
          <w:rFonts w:ascii="Arial" w:hAnsi="Arial" w:cs="Arial"/>
          <w:color w:val="000000" w:themeColor="text1"/>
          <w:sz w:val="24"/>
          <w:szCs w:val="24"/>
        </w:rPr>
        <w:t xml:space="preserve"> </w:t>
      </w:r>
      <w:r w:rsidR="003A6156" w:rsidRPr="0017695F">
        <w:rPr>
          <w:rFonts w:ascii="Arial" w:hAnsi="Arial" w:cs="Arial"/>
          <w:color w:val="000000" w:themeColor="text1"/>
          <w:sz w:val="24"/>
          <w:szCs w:val="24"/>
        </w:rPr>
        <w:t>focusing</w:t>
      </w:r>
      <w:r w:rsidRPr="0017695F">
        <w:rPr>
          <w:rFonts w:ascii="Arial" w:hAnsi="Arial" w:cs="Arial"/>
          <w:color w:val="000000" w:themeColor="text1"/>
          <w:sz w:val="24"/>
          <w:szCs w:val="24"/>
        </w:rPr>
        <w:t xml:space="preserve"> on group achievements. The importance of acceptance by the group and obedience to established rules is </w:t>
      </w:r>
      <w:proofErr w:type="spellStart"/>
      <w:r w:rsidR="00DF37F4" w:rsidRPr="0017695F">
        <w:rPr>
          <w:rFonts w:ascii="Arial" w:hAnsi="Arial" w:cs="Arial"/>
          <w:color w:val="000000" w:themeColor="text1"/>
          <w:sz w:val="24"/>
          <w:szCs w:val="24"/>
        </w:rPr>
        <w:t>emphasised</w:t>
      </w:r>
      <w:proofErr w:type="spellEnd"/>
      <w:r w:rsidRPr="0017695F">
        <w:rPr>
          <w:rFonts w:ascii="Arial" w:hAnsi="Arial" w:cs="Arial"/>
          <w:color w:val="000000" w:themeColor="text1"/>
          <w:sz w:val="24"/>
          <w:szCs w:val="24"/>
        </w:rPr>
        <w:t>.</w:t>
      </w:r>
    </w:p>
    <w:p w:rsidR="006C270D" w:rsidRPr="0017695F" w:rsidRDefault="006C270D" w:rsidP="00B41D7C">
      <w:pPr>
        <w:pStyle w:val="Heading2"/>
        <w:jc w:val="both"/>
        <w:rPr>
          <w:rFonts w:cs="Arial"/>
          <w:color w:val="000000" w:themeColor="text1"/>
          <w:szCs w:val="24"/>
        </w:rPr>
      </w:pPr>
      <w:bookmarkStart w:id="16" w:name="_Toc168404732"/>
      <w:r w:rsidRPr="0017695F">
        <w:rPr>
          <w:rFonts w:cs="Arial"/>
          <w:color w:val="000000" w:themeColor="text1"/>
          <w:szCs w:val="24"/>
        </w:rPr>
        <w:t>Masculinity vs. Femininity:</w:t>
      </w:r>
      <w:bookmarkEnd w:id="16"/>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00A74D18" w:rsidRPr="0017695F">
        <w:rPr>
          <w:rFonts w:ascii="Arial" w:hAnsi="Arial" w:cs="Arial"/>
          <w:b/>
          <w:color w:val="000000" w:themeColor="text1"/>
          <w:sz w:val="24"/>
          <w:szCs w:val="24"/>
        </w:rPr>
        <w:t xml:space="preserve"> </w:t>
      </w:r>
      <w:r w:rsidR="00A74D18" w:rsidRPr="0017695F">
        <w:rPr>
          <w:rFonts w:ascii="Arial" w:hAnsi="Arial" w:cs="Arial"/>
          <w:color w:val="000000" w:themeColor="text1"/>
          <w:sz w:val="24"/>
          <w:szCs w:val="24"/>
        </w:rPr>
        <w:t>They</w:t>
      </w:r>
      <w:r w:rsidRPr="0017695F">
        <w:rPr>
          <w:rFonts w:ascii="Arial" w:hAnsi="Arial" w:cs="Arial"/>
          <w:color w:val="000000" w:themeColor="text1"/>
          <w:sz w:val="24"/>
          <w:szCs w:val="24"/>
        </w:rPr>
        <w:t xml:space="preserve"> </w:t>
      </w:r>
      <w:r w:rsidR="00A74D18" w:rsidRPr="0017695F">
        <w:rPr>
          <w:rFonts w:ascii="Arial" w:hAnsi="Arial" w:cs="Arial"/>
          <w:color w:val="000000" w:themeColor="text1"/>
          <w:sz w:val="24"/>
          <w:szCs w:val="24"/>
        </w:rPr>
        <w:t>e</w:t>
      </w:r>
      <w:r w:rsidRPr="0017695F">
        <w:rPr>
          <w:rFonts w:ascii="Arial" w:hAnsi="Arial" w:cs="Arial"/>
          <w:color w:val="000000" w:themeColor="text1"/>
          <w:sz w:val="24"/>
          <w:szCs w:val="24"/>
        </w:rPr>
        <w:t>merg</w:t>
      </w:r>
      <w:r w:rsidR="00A74D18" w:rsidRPr="0017695F">
        <w:rPr>
          <w:rFonts w:ascii="Arial" w:hAnsi="Arial" w:cs="Arial"/>
          <w:color w:val="000000" w:themeColor="text1"/>
          <w:sz w:val="24"/>
          <w:szCs w:val="24"/>
        </w:rPr>
        <w:t>e</w:t>
      </w:r>
      <w:r w:rsidRPr="0017695F">
        <w:rPr>
          <w:rFonts w:ascii="Arial" w:hAnsi="Arial" w:cs="Arial"/>
          <w:color w:val="000000" w:themeColor="text1"/>
          <w:sz w:val="24"/>
          <w:szCs w:val="24"/>
        </w:rPr>
        <w:t xml:space="preserve"> as </w:t>
      </w:r>
      <w:r w:rsidR="00A74D18" w:rsidRPr="0017695F">
        <w:rPr>
          <w:rFonts w:ascii="Arial" w:hAnsi="Arial" w:cs="Arial"/>
          <w:color w:val="000000" w:themeColor="text1"/>
          <w:sz w:val="24"/>
          <w:szCs w:val="24"/>
        </w:rPr>
        <w:t>moderately masculine men who prioritise</w:t>
      </w:r>
      <w:r w:rsidRPr="0017695F">
        <w:rPr>
          <w:rFonts w:ascii="Arial" w:hAnsi="Arial" w:cs="Arial"/>
          <w:color w:val="000000" w:themeColor="text1"/>
          <w:sz w:val="24"/>
          <w:szCs w:val="24"/>
        </w:rPr>
        <w:t xml:space="preserve"> competitiveness, assertiveness, and </w:t>
      </w:r>
      <w:r w:rsidR="003A6156" w:rsidRPr="0017695F">
        <w:rPr>
          <w:rFonts w:ascii="Arial" w:hAnsi="Arial" w:cs="Arial"/>
          <w:color w:val="000000" w:themeColor="text1"/>
          <w:sz w:val="24"/>
          <w:szCs w:val="24"/>
        </w:rPr>
        <w:t>attaining</w:t>
      </w:r>
      <w:r w:rsidRPr="0017695F">
        <w:rPr>
          <w:rFonts w:ascii="Arial" w:hAnsi="Arial" w:cs="Arial"/>
          <w:color w:val="000000" w:themeColor="text1"/>
          <w:sz w:val="24"/>
          <w:szCs w:val="24"/>
        </w:rPr>
        <w:t xml:space="preserve"> material goals. </w:t>
      </w:r>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Austria:</w:t>
      </w:r>
      <w:r w:rsidRPr="0017695F">
        <w:rPr>
          <w:rFonts w:ascii="Arial" w:hAnsi="Arial" w:cs="Arial"/>
          <w:color w:val="000000" w:themeColor="text1"/>
          <w:sz w:val="24"/>
          <w:szCs w:val="24"/>
        </w:rPr>
        <w:t xml:space="preserve"> Also moderately masculine</w:t>
      </w:r>
      <w:r w:rsidR="00DF37F4" w:rsidRPr="0017695F">
        <w:rPr>
          <w:rFonts w:ascii="Arial" w:hAnsi="Arial" w:cs="Arial"/>
          <w:color w:val="000000" w:themeColor="text1"/>
          <w:sz w:val="24"/>
          <w:szCs w:val="24"/>
        </w:rPr>
        <w:t>, with stress on power and achievement understanding</w:t>
      </w:r>
      <w:sdt>
        <w:sdtPr>
          <w:rPr>
            <w:rFonts w:ascii="Arial" w:hAnsi="Arial" w:cs="Arial"/>
            <w:color w:val="000000" w:themeColor="text1"/>
            <w:sz w:val="24"/>
            <w:szCs w:val="24"/>
          </w:rPr>
          <w:id w:val="-434820901"/>
          <w:citation/>
        </w:sdtPr>
        <w:sdtEndPr/>
        <w:sdtContent>
          <w:r w:rsidR="00E646C4" w:rsidRPr="0017695F">
            <w:rPr>
              <w:rFonts w:ascii="Arial" w:hAnsi="Arial" w:cs="Arial"/>
              <w:color w:val="000000" w:themeColor="text1"/>
              <w:sz w:val="24"/>
              <w:szCs w:val="24"/>
            </w:rPr>
            <w:fldChar w:fldCharType="begin"/>
          </w:r>
          <w:r w:rsidR="00E646C4" w:rsidRPr="0017695F">
            <w:rPr>
              <w:rFonts w:ascii="Arial" w:hAnsi="Arial" w:cs="Arial"/>
              <w:color w:val="000000" w:themeColor="text1"/>
              <w:sz w:val="24"/>
              <w:szCs w:val="24"/>
            </w:rPr>
            <w:instrText xml:space="preserve"> CITATION Cre19 \l 1033 </w:instrText>
          </w:r>
          <w:r w:rsidR="00E646C4" w:rsidRPr="0017695F">
            <w:rPr>
              <w:rFonts w:ascii="Arial" w:hAnsi="Arial" w:cs="Arial"/>
              <w:color w:val="000000" w:themeColor="text1"/>
              <w:sz w:val="24"/>
              <w:szCs w:val="24"/>
            </w:rPr>
            <w:fldChar w:fldCharType="separate"/>
          </w:r>
          <w:r w:rsidR="00E646C4" w:rsidRPr="0017695F">
            <w:rPr>
              <w:rFonts w:ascii="Arial" w:hAnsi="Arial" w:cs="Arial"/>
              <w:noProof/>
              <w:color w:val="000000" w:themeColor="text1"/>
              <w:sz w:val="24"/>
              <w:szCs w:val="24"/>
            </w:rPr>
            <w:t xml:space="preserve"> (Crede, et al., 2019)</w:t>
          </w:r>
          <w:r w:rsidR="00E646C4" w:rsidRPr="0017695F">
            <w:rPr>
              <w:rFonts w:ascii="Arial" w:hAnsi="Arial" w:cs="Arial"/>
              <w:color w:val="000000" w:themeColor="text1"/>
              <w:sz w:val="24"/>
              <w:szCs w:val="24"/>
            </w:rPr>
            <w:fldChar w:fldCharType="end"/>
          </w:r>
        </w:sdtContent>
      </w:sdt>
      <w:r w:rsidRPr="0017695F">
        <w:rPr>
          <w:rFonts w:ascii="Arial" w:hAnsi="Arial" w:cs="Arial"/>
          <w:color w:val="000000" w:themeColor="text1"/>
          <w:sz w:val="24"/>
          <w:szCs w:val="24"/>
        </w:rPr>
        <w:t>.</w:t>
      </w:r>
    </w:p>
    <w:p w:rsidR="006C270D" w:rsidRPr="0017695F" w:rsidRDefault="006C270D" w:rsidP="00B41D7C">
      <w:pPr>
        <w:pStyle w:val="Heading2"/>
        <w:jc w:val="both"/>
        <w:rPr>
          <w:rFonts w:cs="Arial"/>
          <w:color w:val="000000" w:themeColor="text1"/>
          <w:szCs w:val="24"/>
        </w:rPr>
      </w:pPr>
      <w:bookmarkStart w:id="17" w:name="_Toc168404733"/>
      <w:r w:rsidRPr="0017695F">
        <w:rPr>
          <w:rFonts w:cs="Arial"/>
          <w:color w:val="000000" w:themeColor="text1"/>
          <w:szCs w:val="24"/>
        </w:rPr>
        <w:t>Future Orientation:</w:t>
      </w:r>
      <w:bookmarkEnd w:id="17"/>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Pr="0017695F">
        <w:rPr>
          <w:rFonts w:ascii="Arial" w:hAnsi="Arial" w:cs="Arial"/>
          <w:color w:val="000000" w:themeColor="text1"/>
          <w:sz w:val="24"/>
          <w:szCs w:val="24"/>
        </w:rPr>
        <w:t xml:space="preserve"> Values innovation, planning for the future, long-term success and investing in the future, which is </w:t>
      </w:r>
      <w:r w:rsidR="00DF37F4" w:rsidRPr="0017695F">
        <w:rPr>
          <w:rFonts w:ascii="Arial" w:hAnsi="Arial" w:cs="Arial"/>
          <w:color w:val="000000" w:themeColor="text1"/>
          <w:sz w:val="24"/>
          <w:szCs w:val="24"/>
        </w:rPr>
        <w:t>recognised</w:t>
      </w:r>
      <w:r w:rsidRPr="0017695F">
        <w:rPr>
          <w:rFonts w:ascii="Arial" w:hAnsi="Arial" w:cs="Arial"/>
          <w:color w:val="000000" w:themeColor="text1"/>
          <w:sz w:val="24"/>
          <w:szCs w:val="24"/>
        </w:rPr>
        <w:t xml:space="preserve"> as moderate to high future orientation.</w:t>
      </w:r>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lastRenderedPageBreak/>
        <w:t>Austria:</w:t>
      </w:r>
      <w:r w:rsidRPr="0017695F">
        <w:rPr>
          <w:rFonts w:ascii="Arial" w:hAnsi="Arial" w:cs="Arial"/>
          <w:color w:val="000000" w:themeColor="text1"/>
          <w:sz w:val="24"/>
          <w:szCs w:val="24"/>
        </w:rPr>
        <w:t xml:space="preserve"> </w:t>
      </w:r>
      <w:r w:rsidR="008321F1" w:rsidRPr="0017695F">
        <w:rPr>
          <w:rFonts w:ascii="Arial" w:hAnsi="Arial" w:cs="Arial"/>
          <w:color w:val="000000" w:themeColor="text1"/>
          <w:sz w:val="24"/>
          <w:szCs w:val="24"/>
        </w:rPr>
        <w:t>T</w:t>
      </w:r>
      <w:r w:rsidR="00DF37F4" w:rsidRPr="0017695F">
        <w:rPr>
          <w:rFonts w:ascii="Arial" w:hAnsi="Arial" w:cs="Arial"/>
          <w:color w:val="000000" w:themeColor="text1"/>
          <w:sz w:val="24"/>
          <w:szCs w:val="24"/>
        </w:rPr>
        <w:t xml:space="preserve">he </w:t>
      </w:r>
      <w:r w:rsidR="004E36E5" w:rsidRPr="0017695F">
        <w:rPr>
          <w:rFonts w:ascii="Arial" w:hAnsi="Arial" w:cs="Arial"/>
          <w:color w:val="000000" w:themeColor="text1"/>
          <w:sz w:val="24"/>
          <w:szCs w:val="24"/>
        </w:rPr>
        <w:t>high</w:t>
      </w:r>
      <w:r w:rsidR="008321F1" w:rsidRPr="0017695F">
        <w:rPr>
          <w:rFonts w:ascii="Arial" w:hAnsi="Arial" w:cs="Arial"/>
          <w:color w:val="000000" w:themeColor="text1"/>
          <w:sz w:val="24"/>
          <w:szCs w:val="24"/>
        </w:rPr>
        <w:t xml:space="preserve"> </w:t>
      </w:r>
      <w:r w:rsidR="004E36E5" w:rsidRPr="0017695F">
        <w:rPr>
          <w:rFonts w:ascii="Arial" w:hAnsi="Arial" w:cs="Arial"/>
          <w:color w:val="000000" w:themeColor="text1"/>
          <w:sz w:val="24"/>
          <w:szCs w:val="24"/>
        </w:rPr>
        <w:t>forwarding</w:t>
      </w:r>
      <w:r w:rsidR="00DF37F4" w:rsidRPr="0017695F">
        <w:rPr>
          <w:rFonts w:ascii="Arial" w:hAnsi="Arial" w:cs="Arial"/>
          <w:color w:val="000000" w:themeColor="text1"/>
          <w:sz w:val="24"/>
          <w:szCs w:val="24"/>
        </w:rPr>
        <w:t xml:space="preserve"> orientation reflects </w:t>
      </w:r>
      <w:r w:rsidR="00530354" w:rsidRPr="0017695F">
        <w:rPr>
          <w:rFonts w:ascii="Arial" w:hAnsi="Arial" w:cs="Arial"/>
          <w:color w:val="000000" w:themeColor="text1"/>
          <w:sz w:val="24"/>
          <w:szCs w:val="24"/>
        </w:rPr>
        <w:t>their</w:t>
      </w:r>
      <w:r w:rsidRPr="0017695F">
        <w:rPr>
          <w:rFonts w:ascii="Arial" w:hAnsi="Arial" w:cs="Arial"/>
          <w:color w:val="000000" w:themeColor="text1"/>
          <w:sz w:val="24"/>
          <w:szCs w:val="24"/>
        </w:rPr>
        <w:t xml:space="preserve"> view of planning for the future, focusing on long-term perspectives and low wastage.</w:t>
      </w:r>
    </w:p>
    <w:p w:rsidR="006C270D" w:rsidRPr="0017695F" w:rsidRDefault="006C270D" w:rsidP="00B41D7C">
      <w:pPr>
        <w:pStyle w:val="Heading2"/>
        <w:jc w:val="both"/>
        <w:rPr>
          <w:rFonts w:cs="Arial"/>
          <w:color w:val="000000" w:themeColor="text1"/>
          <w:szCs w:val="24"/>
        </w:rPr>
      </w:pPr>
      <w:bookmarkStart w:id="18" w:name="_Toc168404734"/>
      <w:r w:rsidRPr="0017695F">
        <w:rPr>
          <w:rFonts w:cs="Arial"/>
          <w:color w:val="000000" w:themeColor="text1"/>
          <w:szCs w:val="24"/>
        </w:rPr>
        <w:t>Performance Orientation:</w:t>
      </w:r>
      <w:bookmarkEnd w:id="18"/>
    </w:p>
    <w:p w:rsidR="00530354"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Pr="0017695F">
        <w:rPr>
          <w:rFonts w:ascii="Arial" w:hAnsi="Arial" w:cs="Arial"/>
          <w:color w:val="000000" w:themeColor="text1"/>
          <w:sz w:val="24"/>
          <w:szCs w:val="24"/>
        </w:rPr>
        <w:t xml:space="preserve"> </w:t>
      </w:r>
      <w:r w:rsidR="00530354" w:rsidRPr="0017695F">
        <w:rPr>
          <w:rFonts w:ascii="Arial" w:hAnsi="Arial" w:cs="Arial"/>
          <w:color w:val="000000" w:themeColor="text1"/>
          <w:sz w:val="24"/>
          <w:szCs w:val="24"/>
        </w:rPr>
        <w:t xml:space="preserve">High-performance orientation, </w:t>
      </w:r>
      <w:r w:rsidR="00FB6C3A" w:rsidRPr="0017695F">
        <w:rPr>
          <w:rFonts w:ascii="Arial" w:hAnsi="Arial" w:cs="Arial"/>
          <w:color w:val="000000" w:themeColor="text1"/>
          <w:sz w:val="24"/>
          <w:szCs w:val="24"/>
        </w:rPr>
        <w:t>valuing achievement initiative and a result-driven</w:t>
      </w:r>
      <w:r w:rsidR="00530354" w:rsidRPr="0017695F">
        <w:rPr>
          <w:rFonts w:ascii="Arial" w:hAnsi="Arial" w:cs="Arial"/>
          <w:color w:val="000000" w:themeColor="text1"/>
          <w:sz w:val="24"/>
          <w:szCs w:val="24"/>
        </w:rPr>
        <w:t xml:space="preserve"> approach. </w:t>
      </w:r>
    </w:p>
    <w:p w:rsidR="006C270D" w:rsidRPr="0017695F" w:rsidRDefault="00530354"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 xml:space="preserve">Austria: </w:t>
      </w:r>
      <w:r w:rsidRPr="0017695F">
        <w:rPr>
          <w:rFonts w:ascii="Arial" w:hAnsi="Arial" w:cs="Arial"/>
          <w:color w:val="000000" w:themeColor="text1"/>
          <w:sz w:val="24"/>
          <w:szCs w:val="24"/>
        </w:rPr>
        <w:t xml:space="preserve">They are similar to the UK, </w:t>
      </w:r>
      <w:proofErr w:type="spellStart"/>
      <w:r w:rsidR="00FB6C3A" w:rsidRPr="0017695F">
        <w:rPr>
          <w:rFonts w:ascii="Arial" w:hAnsi="Arial" w:cs="Arial"/>
          <w:color w:val="000000" w:themeColor="text1"/>
          <w:sz w:val="24"/>
          <w:szCs w:val="24"/>
        </w:rPr>
        <w:t>emphasising</w:t>
      </w:r>
      <w:proofErr w:type="spellEnd"/>
      <w:r w:rsidRPr="0017695F">
        <w:rPr>
          <w:rFonts w:ascii="Arial" w:hAnsi="Arial" w:cs="Arial"/>
          <w:color w:val="000000" w:themeColor="text1"/>
          <w:sz w:val="24"/>
          <w:szCs w:val="24"/>
        </w:rPr>
        <w:t xml:space="preserve"> excellence</w:t>
      </w:r>
      <w:r w:rsidR="008321F1" w:rsidRPr="0017695F">
        <w:rPr>
          <w:rFonts w:ascii="Arial" w:hAnsi="Arial" w:cs="Arial"/>
          <w:color w:val="000000" w:themeColor="text1"/>
          <w:sz w:val="24"/>
          <w:szCs w:val="24"/>
        </w:rPr>
        <w:t>,</w:t>
      </w:r>
      <w:r w:rsidRPr="0017695F">
        <w:rPr>
          <w:rFonts w:ascii="Arial" w:hAnsi="Arial" w:cs="Arial"/>
          <w:color w:val="000000" w:themeColor="text1"/>
          <w:sz w:val="24"/>
          <w:szCs w:val="24"/>
        </w:rPr>
        <w:t xml:space="preserve"> hard work and achievement</w:t>
      </w:r>
    </w:p>
    <w:p w:rsidR="006C270D" w:rsidRPr="0017695F" w:rsidRDefault="006C270D" w:rsidP="00B41D7C">
      <w:pPr>
        <w:pStyle w:val="Heading2"/>
        <w:jc w:val="both"/>
        <w:rPr>
          <w:rFonts w:cs="Arial"/>
          <w:color w:val="000000" w:themeColor="text1"/>
          <w:szCs w:val="24"/>
        </w:rPr>
      </w:pPr>
      <w:bookmarkStart w:id="19" w:name="_Toc168404735"/>
      <w:r w:rsidRPr="0017695F">
        <w:rPr>
          <w:rFonts w:cs="Arial"/>
          <w:color w:val="000000" w:themeColor="text1"/>
          <w:szCs w:val="24"/>
        </w:rPr>
        <w:t>Humane Orientation:</w:t>
      </w:r>
      <w:bookmarkEnd w:id="19"/>
    </w:p>
    <w:p w:rsidR="006C270D" w:rsidRPr="0017695F"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UK:</w:t>
      </w:r>
      <w:r w:rsidRPr="0017695F">
        <w:rPr>
          <w:rFonts w:ascii="Arial" w:hAnsi="Arial" w:cs="Arial"/>
          <w:color w:val="000000" w:themeColor="text1"/>
          <w:sz w:val="24"/>
          <w:szCs w:val="24"/>
        </w:rPr>
        <w:t xml:space="preserve"> </w:t>
      </w:r>
      <w:r w:rsidR="00530354" w:rsidRPr="0017695F">
        <w:rPr>
          <w:rFonts w:ascii="Arial" w:hAnsi="Arial" w:cs="Arial"/>
          <w:color w:val="000000" w:themeColor="text1"/>
          <w:sz w:val="24"/>
          <w:szCs w:val="24"/>
        </w:rPr>
        <w:t xml:space="preserve">The UK culture </w:t>
      </w:r>
      <w:r w:rsidR="00FB6C3A" w:rsidRPr="0017695F">
        <w:rPr>
          <w:rFonts w:ascii="Arial" w:hAnsi="Arial" w:cs="Arial"/>
          <w:color w:val="000000" w:themeColor="text1"/>
          <w:sz w:val="24"/>
          <w:szCs w:val="24"/>
        </w:rPr>
        <w:t>has a slightly above-average</w:t>
      </w:r>
      <w:r w:rsidRPr="0017695F">
        <w:rPr>
          <w:rFonts w:ascii="Arial" w:hAnsi="Arial" w:cs="Arial"/>
          <w:color w:val="000000" w:themeColor="text1"/>
          <w:sz w:val="24"/>
          <w:szCs w:val="24"/>
        </w:rPr>
        <w:t xml:space="preserve"> humane orientation that is intermediate between narrow self-interest and the welfare of all humanity.</w:t>
      </w:r>
    </w:p>
    <w:p w:rsidR="006C270D" w:rsidRDefault="006C270D"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Austria:</w:t>
      </w:r>
      <w:r w:rsidRPr="0017695F">
        <w:rPr>
          <w:rFonts w:ascii="Arial" w:hAnsi="Arial" w:cs="Arial"/>
          <w:color w:val="000000" w:themeColor="text1"/>
          <w:sz w:val="24"/>
          <w:szCs w:val="24"/>
        </w:rPr>
        <w:t xml:space="preserve"> </w:t>
      </w:r>
      <w:r w:rsidR="009F6FAD" w:rsidRPr="0017695F">
        <w:rPr>
          <w:rFonts w:ascii="Arial" w:hAnsi="Arial" w:cs="Arial"/>
          <w:color w:val="000000" w:themeColor="text1"/>
          <w:sz w:val="24"/>
          <w:szCs w:val="24"/>
        </w:rPr>
        <w:t>The</w:t>
      </w:r>
      <w:r w:rsidR="00E646C4" w:rsidRPr="0017695F">
        <w:rPr>
          <w:rFonts w:ascii="Arial" w:hAnsi="Arial" w:cs="Arial"/>
          <w:color w:val="000000" w:themeColor="text1"/>
          <w:sz w:val="24"/>
          <w:szCs w:val="24"/>
        </w:rPr>
        <w:t xml:space="preserve"> study reveals that t</w:t>
      </w:r>
      <w:r w:rsidR="00530354" w:rsidRPr="0017695F">
        <w:rPr>
          <w:rFonts w:ascii="Arial" w:hAnsi="Arial" w:cs="Arial"/>
          <w:color w:val="000000" w:themeColor="text1"/>
          <w:sz w:val="24"/>
          <w:szCs w:val="24"/>
        </w:rPr>
        <w:t>hey</w:t>
      </w:r>
      <w:r w:rsidRPr="0017695F">
        <w:rPr>
          <w:rFonts w:ascii="Arial" w:hAnsi="Arial" w:cs="Arial"/>
          <w:color w:val="000000" w:themeColor="text1"/>
          <w:sz w:val="24"/>
          <w:szCs w:val="24"/>
        </w:rPr>
        <w:t xml:space="preserve"> possess </w:t>
      </w:r>
      <w:r w:rsidR="00DF37F4" w:rsidRPr="0017695F">
        <w:rPr>
          <w:rFonts w:ascii="Arial" w:hAnsi="Arial" w:cs="Arial"/>
          <w:color w:val="000000" w:themeColor="text1"/>
          <w:sz w:val="24"/>
          <w:szCs w:val="24"/>
        </w:rPr>
        <w:t xml:space="preserve">a </w:t>
      </w:r>
      <w:r w:rsidR="00FB6C3A" w:rsidRPr="0017695F">
        <w:rPr>
          <w:rFonts w:ascii="Arial" w:hAnsi="Arial" w:cs="Arial"/>
          <w:color w:val="000000" w:themeColor="text1"/>
          <w:sz w:val="24"/>
          <w:szCs w:val="24"/>
        </w:rPr>
        <w:t>highly</w:t>
      </w:r>
      <w:r w:rsidR="00DF37F4" w:rsidRPr="0017695F">
        <w:rPr>
          <w:rFonts w:ascii="Arial" w:hAnsi="Arial" w:cs="Arial"/>
          <w:color w:val="000000" w:themeColor="text1"/>
          <w:sz w:val="24"/>
          <w:szCs w:val="24"/>
        </w:rPr>
        <w:t xml:space="preserve"> humane orientation</w:t>
      </w:r>
      <w:r w:rsidR="00FB6C3A" w:rsidRPr="0017695F">
        <w:rPr>
          <w:rFonts w:ascii="Arial" w:hAnsi="Arial" w:cs="Arial"/>
          <w:color w:val="000000" w:themeColor="text1"/>
          <w:sz w:val="24"/>
          <w:szCs w:val="24"/>
        </w:rPr>
        <w:t>, appreciate fairness in the workplace,</w:t>
      </w:r>
      <w:r w:rsidR="00DF37F4" w:rsidRPr="0017695F">
        <w:rPr>
          <w:rFonts w:ascii="Arial" w:hAnsi="Arial" w:cs="Arial"/>
          <w:color w:val="000000" w:themeColor="text1"/>
          <w:sz w:val="24"/>
          <w:szCs w:val="24"/>
        </w:rPr>
        <w:t xml:space="preserve"> and encourage other people,</w:t>
      </w:r>
      <w:r w:rsidRPr="0017695F">
        <w:rPr>
          <w:rFonts w:ascii="Arial" w:hAnsi="Arial" w:cs="Arial"/>
          <w:color w:val="000000" w:themeColor="text1"/>
          <w:sz w:val="24"/>
          <w:szCs w:val="24"/>
        </w:rPr>
        <w:t xml:space="preserve"> especially support within communities.</w:t>
      </w:r>
    </w:p>
    <w:p w:rsidR="005B75B9" w:rsidRPr="0017695F" w:rsidRDefault="005B75B9" w:rsidP="00B41D7C">
      <w:pPr>
        <w:spacing w:line="360" w:lineRule="auto"/>
        <w:jc w:val="both"/>
        <w:rPr>
          <w:rFonts w:ascii="Arial" w:hAnsi="Arial" w:cs="Arial"/>
          <w:color w:val="000000" w:themeColor="text1"/>
          <w:sz w:val="24"/>
          <w:szCs w:val="24"/>
        </w:rPr>
      </w:pPr>
      <w:r>
        <w:rPr>
          <w:noProof/>
          <w:lang w:val="en-GB" w:eastAsia="en-GB"/>
        </w:rPr>
        <w:drawing>
          <wp:inline distT="0" distB="0" distL="0" distR="0" wp14:anchorId="2583050D" wp14:editId="681C72FC">
            <wp:extent cx="5943600" cy="37293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729355"/>
                    </a:xfrm>
                    <a:prstGeom prst="rect">
                      <a:avLst/>
                    </a:prstGeom>
                  </pic:spPr>
                </pic:pic>
              </a:graphicData>
            </a:graphic>
          </wp:inline>
        </w:drawing>
      </w:r>
    </w:p>
    <w:p w:rsidR="006C270D" w:rsidRPr="0017695F" w:rsidRDefault="006C270D" w:rsidP="00B41D7C">
      <w:pPr>
        <w:pStyle w:val="Heading1"/>
        <w:spacing w:line="360" w:lineRule="auto"/>
        <w:jc w:val="both"/>
        <w:rPr>
          <w:rFonts w:cs="Arial"/>
          <w:color w:val="000000" w:themeColor="text1"/>
          <w:szCs w:val="24"/>
        </w:rPr>
      </w:pPr>
      <w:bookmarkStart w:id="20" w:name="_Toc168404736"/>
      <w:r w:rsidRPr="0017695F">
        <w:rPr>
          <w:rFonts w:cs="Arial"/>
          <w:color w:val="000000" w:themeColor="text1"/>
          <w:szCs w:val="24"/>
        </w:rPr>
        <w:lastRenderedPageBreak/>
        <w:t>Leadership Styles</w:t>
      </w:r>
      <w:bookmarkEnd w:id="20"/>
    </w:p>
    <w:p w:rsidR="00530354" w:rsidRPr="0017695F" w:rsidRDefault="004C63BF" w:rsidP="00B41D7C">
      <w:pPr>
        <w:pStyle w:val="Heading2"/>
        <w:jc w:val="both"/>
        <w:rPr>
          <w:rFonts w:cs="Arial"/>
          <w:color w:val="000000" w:themeColor="text1"/>
          <w:szCs w:val="24"/>
        </w:rPr>
      </w:pPr>
      <w:bookmarkStart w:id="21" w:name="_Toc168404737"/>
      <w:r>
        <w:rPr>
          <w:rFonts w:cs="Arial"/>
          <w:color w:val="000000" w:themeColor="text1"/>
          <w:szCs w:val="24"/>
        </w:rPr>
        <w:t>UK</w:t>
      </w:r>
      <w:r w:rsidR="00530354" w:rsidRPr="0017695F">
        <w:rPr>
          <w:rFonts w:cs="Arial"/>
          <w:color w:val="000000" w:themeColor="text1"/>
          <w:szCs w:val="24"/>
        </w:rPr>
        <w:t>:</w:t>
      </w:r>
      <w:bookmarkEnd w:id="21"/>
    </w:p>
    <w:p w:rsidR="006C270D" w:rsidRPr="0017695F" w:rsidRDefault="009F6FAD"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Leadership in the UK stresses inspirational leadership and a focus on a long-term goal (Deresky, 2017). As such, according to evidence-based research, leaders are expected to be Innovative, motivational and more concerned with performance</w:t>
      </w:r>
      <w:r w:rsidR="006C270D" w:rsidRPr="0017695F">
        <w:rPr>
          <w:rFonts w:ascii="Arial" w:hAnsi="Arial" w:cs="Arial"/>
          <w:color w:val="000000" w:themeColor="text1"/>
          <w:sz w:val="24"/>
          <w:szCs w:val="24"/>
        </w:rPr>
        <w:t>.</w:t>
      </w:r>
      <w:r w:rsidR="00530354" w:rsidRPr="0017695F">
        <w:rPr>
          <w:rFonts w:ascii="Arial" w:hAnsi="Arial" w:cs="Arial"/>
          <w:color w:val="000000" w:themeColor="text1"/>
          <w:sz w:val="24"/>
          <w:szCs w:val="24"/>
        </w:rPr>
        <w:t xml:space="preserve"> </w:t>
      </w:r>
    </w:p>
    <w:p w:rsidR="006C270D" w:rsidRPr="0017695F" w:rsidRDefault="006C270D" w:rsidP="00B41D7C">
      <w:pPr>
        <w:pStyle w:val="Heading2"/>
        <w:jc w:val="both"/>
        <w:rPr>
          <w:rFonts w:cs="Arial"/>
          <w:color w:val="000000" w:themeColor="text1"/>
          <w:szCs w:val="24"/>
        </w:rPr>
      </w:pPr>
      <w:bookmarkStart w:id="22" w:name="_Toc168404738"/>
      <w:r w:rsidRPr="0017695F">
        <w:rPr>
          <w:rFonts w:cs="Arial"/>
          <w:color w:val="000000" w:themeColor="text1"/>
          <w:szCs w:val="24"/>
        </w:rPr>
        <w:t>Austria:</w:t>
      </w:r>
      <w:bookmarkEnd w:id="22"/>
    </w:p>
    <w:p w:rsidR="006C270D" w:rsidRDefault="006C270D"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As with </w:t>
      </w:r>
      <w:r w:rsidR="00FB6C3A" w:rsidRPr="0017695F">
        <w:rPr>
          <w:rFonts w:ascii="Arial" w:hAnsi="Arial" w:cs="Arial"/>
          <w:color w:val="000000" w:themeColor="text1"/>
          <w:sz w:val="24"/>
          <w:szCs w:val="24"/>
        </w:rPr>
        <w:t>Austrian leadership, they boost integrity, decision-making, and performance. The employees are self-sufficient and expected to have</w:t>
      </w:r>
      <w:r w:rsidR="00DF37F4" w:rsidRPr="0017695F">
        <w:rPr>
          <w:rFonts w:ascii="Arial" w:hAnsi="Arial" w:cs="Arial"/>
          <w:color w:val="000000" w:themeColor="text1"/>
          <w:sz w:val="24"/>
          <w:szCs w:val="24"/>
        </w:rPr>
        <w:t xml:space="preserve"> an independent mindset, in line with the cultural trait</w:t>
      </w:r>
      <w:r w:rsidRPr="0017695F">
        <w:rPr>
          <w:rFonts w:ascii="Arial" w:hAnsi="Arial" w:cs="Arial"/>
          <w:color w:val="000000" w:themeColor="text1"/>
          <w:sz w:val="24"/>
          <w:szCs w:val="24"/>
        </w:rPr>
        <w:t xml:space="preserve"> of individualism.</w:t>
      </w:r>
    </w:p>
    <w:p w:rsidR="005B75B9" w:rsidRPr="0017695F" w:rsidRDefault="005B75B9" w:rsidP="00B41D7C">
      <w:pPr>
        <w:spacing w:line="360" w:lineRule="auto"/>
        <w:jc w:val="both"/>
        <w:rPr>
          <w:rFonts w:ascii="Arial" w:hAnsi="Arial" w:cs="Arial"/>
          <w:color w:val="000000" w:themeColor="text1"/>
          <w:sz w:val="24"/>
          <w:szCs w:val="24"/>
        </w:rPr>
      </w:pPr>
      <w:r>
        <w:rPr>
          <w:noProof/>
          <w:lang w:val="en-GB" w:eastAsia="en-GB"/>
        </w:rPr>
        <w:drawing>
          <wp:inline distT="0" distB="0" distL="0" distR="0" wp14:anchorId="7BA63F21" wp14:editId="277E8A82">
            <wp:extent cx="5943600" cy="31534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153410"/>
                    </a:xfrm>
                    <a:prstGeom prst="rect">
                      <a:avLst/>
                    </a:prstGeom>
                  </pic:spPr>
                </pic:pic>
              </a:graphicData>
            </a:graphic>
          </wp:inline>
        </w:drawing>
      </w:r>
    </w:p>
    <w:p w:rsidR="00FC2E6C" w:rsidRPr="0017695F" w:rsidRDefault="00FC2E6C" w:rsidP="00B41D7C">
      <w:pPr>
        <w:pStyle w:val="Heading1"/>
        <w:spacing w:line="360" w:lineRule="auto"/>
        <w:jc w:val="both"/>
        <w:rPr>
          <w:rFonts w:cs="Arial"/>
          <w:color w:val="000000" w:themeColor="text1"/>
          <w:szCs w:val="24"/>
        </w:rPr>
      </w:pPr>
      <w:bookmarkStart w:id="23" w:name="_Toc168404739"/>
      <w:r w:rsidRPr="0017695F">
        <w:rPr>
          <w:rFonts w:cs="Arial"/>
          <w:color w:val="000000" w:themeColor="text1"/>
          <w:szCs w:val="24"/>
        </w:rPr>
        <w:t>Challenges of Intercultural Leadership:</w:t>
      </w:r>
      <w:bookmarkEnd w:id="23"/>
      <w:r w:rsidRPr="0017695F">
        <w:rPr>
          <w:rFonts w:cs="Arial"/>
          <w:color w:val="000000" w:themeColor="text1"/>
          <w:szCs w:val="24"/>
        </w:rPr>
        <w:t xml:space="preserve"> </w:t>
      </w:r>
    </w:p>
    <w:p w:rsidR="00FC2E6C" w:rsidRPr="0017695F" w:rsidRDefault="00FC2E6C"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There exist </w:t>
      </w:r>
      <w:r w:rsidR="00DF37F4" w:rsidRPr="0017695F">
        <w:rPr>
          <w:rFonts w:ascii="Arial" w:hAnsi="Arial" w:cs="Arial"/>
          <w:color w:val="000000" w:themeColor="text1"/>
          <w:sz w:val="24"/>
          <w:szCs w:val="24"/>
        </w:rPr>
        <w:t>specific</w:t>
      </w:r>
      <w:r w:rsidRPr="0017695F">
        <w:rPr>
          <w:rFonts w:ascii="Arial" w:hAnsi="Arial" w:cs="Arial"/>
          <w:color w:val="000000" w:themeColor="text1"/>
          <w:sz w:val="24"/>
          <w:szCs w:val="24"/>
        </w:rPr>
        <w:t xml:space="preserve"> difficulties in intercultural leadership between the employees from </w:t>
      </w:r>
      <w:r w:rsidR="00DF37F4" w:rsidRPr="0017695F">
        <w:rPr>
          <w:rFonts w:ascii="Arial" w:hAnsi="Arial" w:cs="Arial"/>
          <w:color w:val="000000" w:themeColor="text1"/>
          <w:sz w:val="24"/>
          <w:szCs w:val="24"/>
        </w:rPr>
        <w:t xml:space="preserve">the </w:t>
      </w:r>
      <w:r w:rsidRPr="0017695F">
        <w:rPr>
          <w:rFonts w:ascii="Arial" w:hAnsi="Arial" w:cs="Arial"/>
          <w:color w:val="000000" w:themeColor="text1"/>
          <w:sz w:val="24"/>
          <w:szCs w:val="24"/>
        </w:rPr>
        <w:t xml:space="preserve">UK and Austria, which stem from the differences in the approach to communication, </w:t>
      </w:r>
      <w:r w:rsidR="00DF37F4" w:rsidRPr="0017695F">
        <w:rPr>
          <w:rFonts w:ascii="Arial" w:hAnsi="Arial" w:cs="Arial"/>
          <w:color w:val="000000" w:themeColor="text1"/>
          <w:sz w:val="24"/>
          <w:szCs w:val="24"/>
        </w:rPr>
        <w:t>decision-making</w:t>
      </w:r>
      <w:r w:rsidRPr="0017695F">
        <w:rPr>
          <w:rFonts w:ascii="Arial" w:hAnsi="Arial" w:cs="Arial"/>
          <w:color w:val="000000" w:themeColor="text1"/>
          <w:sz w:val="24"/>
          <w:szCs w:val="24"/>
        </w:rPr>
        <w:t xml:space="preserve">, and work Ethics. </w:t>
      </w:r>
      <w:r w:rsidR="00B74347" w:rsidRPr="0017695F">
        <w:rPr>
          <w:rFonts w:ascii="Arial" w:hAnsi="Arial" w:cs="Arial"/>
          <w:color w:val="000000" w:themeColor="text1"/>
          <w:sz w:val="24"/>
          <w:szCs w:val="24"/>
        </w:rPr>
        <w:t xml:space="preserve">One of the </w:t>
      </w:r>
      <w:r w:rsidR="003A6156" w:rsidRPr="0017695F">
        <w:rPr>
          <w:rFonts w:ascii="Arial" w:hAnsi="Arial" w:cs="Arial"/>
          <w:color w:val="000000" w:themeColor="text1"/>
          <w:sz w:val="24"/>
          <w:szCs w:val="24"/>
        </w:rPr>
        <w:t>most significant</w:t>
      </w:r>
      <w:r w:rsidR="00B74347" w:rsidRPr="0017695F">
        <w:rPr>
          <w:rFonts w:ascii="Arial" w:hAnsi="Arial" w:cs="Arial"/>
          <w:color w:val="000000" w:themeColor="text1"/>
          <w:sz w:val="24"/>
          <w:szCs w:val="24"/>
        </w:rPr>
        <w:t xml:space="preserve"> factors is finding ways to deal with different cultural communication styles, where some of them are more direct than others. Employees may find it appropriate to be very direct in the UK</w:t>
      </w:r>
      <w:r w:rsidR="003A6156" w:rsidRPr="0017695F">
        <w:rPr>
          <w:rFonts w:ascii="Arial" w:hAnsi="Arial" w:cs="Arial"/>
          <w:color w:val="000000" w:themeColor="text1"/>
          <w:sz w:val="24"/>
          <w:szCs w:val="24"/>
        </w:rPr>
        <w:t>,</w:t>
      </w:r>
      <w:r w:rsidR="00B74347" w:rsidRPr="0017695F">
        <w:rPr>
          <w:rFonts w:ascii="Arial" w:hAnsi="Arial" w:cs="Arial"/>
          <w:color w:val="000000" w:themeColor="text1"/>
          <w:sz w:val="24"/>
          <w:szCs w:val="24"/>
        </w:rPr>
        <w:t xml:space="preserve"> while the same action may not be well received in Austria</w:t>
      </w:r>
      <w:sdt>
        <w:sdtPr>
          <w:rPr>
            <w:rFonts w:ascii="Arial" w:hAnsi="Arial" w:cs="Arial"/>
            <w:color w:val="000000" w:themeColor="text1"/>
            <w:sz w:val="24"/>
            <w:szCs w:val="24"/>
          </w:rPr>
          <w:id w:val="240998951"/>
          <w:citation/>
        </w:sdtPr>
        <w:sdtEndPr/>
        <w:sdtContent>
          <w:r w:rsidR="00B74347" w:rsidRPr="0017695F">
            <w:rPr>
              <w:rFonts w:ascii="Arial" w:hAnsi="Arial" w:cs="Arial"/>
              <w:color w:val="000000" w:themeColor="text1"/>
              <w:sz w:val="24"/>
              <w:szCs w:val="24"/>
            </w:rPr>
            <w:fldChar w:fldCharType="begin"/>
          </w:r>
          <w:r w:rsidR="00B74347" w:rsidRPr="0017695F">
            <w:rPr>
              <w:rFonts w:ascii="Arial" w:hAnsi="Arial" w:cs="Arial"/>
              <w:color w:val="000000" w:themeColor="text1"/>
              <w:sz w:val="24"/>
              <w:szCs w:val="24"/>
            </w:rPr>
            <w:instrText xml:space="preserve"> CITATION Doe19 \l 1033 </w:instrText>
          </w:r>
          <w:r w:rsidR="00B74347" w:rsidRPr="0017695F">
            <w:rPr>
              <w:rFonts w:ascii="Arial" w:hAnsi="Arial" w:cs="Arial"/>
              <w:color w:val="000000" w:themeColor="text1"/>
              <w:sz w:val="24"/>
              <w:szCs w:val="24"/>
            </w:rPr>
            <w:fldChar w:fldCharType="separate"/>
          </w:r>
          <w:r w:rsidR="00B74347" w:rsidRPr="0017695F">
            <w:rPr>
              <w:rFonts w:ascii="Arial" w:hAnsi="Arial" w:cs="Arial"/>
              <w:noProof/>
              <w:color w:val="000000" w:themeColor="text1"/>
              <w:sz w:val="24"/>
              <w:szCs w:val="24"/>
            </w:rPr>
            <w:t xml:space="preserve"> (Doering, et al., 2019)</w:t>
          </w:r>
          <w:r w:rsidR="00B74347" w:rsidRPr="0017695F">
            <w:rPr>
              <w:rFonts w:ascii="Arial" w:hAnsi="Arial" w:cs="Arial"/>
              <w:color w:val="000000" w:themeColor="text1"/>
              <w:sz w:val="24"/>
              <w:szCs w:val="24"/>
            </w:rPr>
            <w:fldChar w:fldCharType="end"/>
          </w:r>
        </w:sdtContent>
      </w:sdt>
      <w:r w:rsidR="00B74347" w:rsidRPr="0017695F">
        <w:rPr>
          <w:rFonts w:ascii="Arial" w:hAnsi="Arial" w:cs="Arial"/>
          <w:color w:val="000000" w:themeColor="text1"/>
          <w:sz w:val="24"/>
          <w:szCs w:val="24"/>
        </w:rPr>
        <w:t>. The research shows that it is crucial to appreciate cultural diversity</w:t>
      </w:r>
      <w:r w:rsidR="00F93172" w:rsidRPr="0017695F">
        <w:rPr>
          <w:rFonts w:ascii="Arial" w:hAnsi="Arial" w:cs="Arial"/>
          <w:color w:val="000000" w:themeColor="text1"/>
          <w:sz w:val="24"/>
          <w:szCs w:val="24"/>
        </w:rPr>
        <w:t xml:space="preserve"> and </w:t>
      </w:r>
      <w:r w:rsidR="00B74347" w:rsidRPr="0017695F">
        <w:rPr>
          <w:rFonts w:ascii="Arial" w:hAnsi="Arial" w:cs="Arial"/>
          <w:color w:val="000000" w:themeColor="text1"/>
          <w:sz w:val="24"/>
          <w:szCs w:val="24"/>
        </w:rPr>
        <w:t>respect</w:t>
      </w:r>
      <w:r w:rsidR="003A6156" w:rsidRPr="0017695F">
        <w:rPr>
          <w:rFonts w:ascii="Arial" w:hAnsi="Arial" w:cs="Arial"/>
          <w:color w:val="000000" w:themeColor="text1"/>
          <w:sz w:val="24"/>
          <w:szCs w:val="24"/>
        </w:rPr>
        <w:t>. At the same time,</w:t>
      </w:r>
      <w:r w:rsidR="00B74347" w:rsidRPr="0017695F">
        <w:rPr>
          <w:rFonts w:ascii="Arial" w:hAnsi="Arial" w:cs="Arial"/>
          <w:color w:val="000000" w:themeColor="text1"/>
          <w:sz w:val="24"/>
          <w:szCs w:val="24"/>
        </w:rPr>
        <w:t xml:space="preserve"> the same </w:t>
      </w:r>
      <w:r w:rsidR="00B74347" w:rsidRPr="0017695F">
        <w:rPr>
          <w:rFonts w:ascii="Arial" w:hAnsi="Arial" w:cs="Arial"/>
          <w:color w:val="000000" w:themeColor="text1"/>
          <w:sz w:val="24"/>
          <w:szCs w:val="24"/>
        </w:rPr>
        <w:lastRenderedPageBreak/>
        <w:t>action may not be well received in Austria (</w:t>
      </w:r>
      <w:proofErr w:type="spellStart"/>
      <w:r w:rsidR="00B74347" w:rsidRPr="0017695F">
        <w:rPr>
          <w:rFonts w:ascii="Arial" w:hAnsi="Arial" w:cs="Arial"/>
          <w:color w:val="000000" w:themeColor="text1"/>
          <w:sz w:val="24"/>
          <w:szCs w:val="24"/>
        </w:rPr>
        <w:t>Doeringpt</w:t>
      </w:r>
      <w:proofErr w:type="spellEnd"/>
      <w:r w:rsidR="00B74347" w:rsidRPr="0017695F">
        <w:rPr>
          <w:rFonts w:ascii="Arial" w:hAnsi="Arial" w:cs="Arial"/>
          <w:color w:val="000000" w:themeColor="text1"/>
          <w:sz w:val="24"/>
          <w:szCs w:val="24"/>
        </w:rPr>
        <w:t xml:space="preserve"> different people’s opinions, and understand how it is possible to create ways to lead differently, especially considering cultural differences</w:t>
      </w:r>
      <w:r w:rsidRPr="0017695F">
        <w:rPr>
          <w:rFonts w:ascii="Arial" w:hAnsi="Arial" w:cs="Arial"/>
          <w:color w:val="000000" w:themeColor="text1"/>
          <w:sz w:val="24"/>
          <w:szCs w:val="24"/>
        </w:rPr>
        <w:t xml:space="preserve">. </w:t>
      </w:r>
    </w:p>
    <w:p w:rsidR="00EF2DE8" w:rsidRPr="0017695F" w:rsidRDefault="00EF2DE8" w:rsidP="00B41D7C">
      <w:pPr>
        <w:pStyle w:val="Heading1"/>
        <w:spacing w:line="360" w:lineRule="auto"/>
        <w:jc w:val="both"/>
        <w:rPr>
          <w:rFonts w:cs="Arial"/>
          <w:color w:val="000000" w:themeColor="text1"/>
          <w:szCs w:val="24"/>
        </w:rPr>
      </w:pPr>
      <w:bookmarkStart w:id="24" w:name="_Toc168404740"/>
      <w:r w:rsidRPr="0017695F">
        <w:rPr>
          <w:rFonts w:cs="Arial"/>
          <w:color w:val="000000" w:themeColor="text1"/>
          <w:szCs w:val="24"/>
        </w:rPr>
        <w:t>Potential areas of conflict:</w:t>
      </w:r>
      <w:bookmarkEnd w:id="24"/>
    </w:p>
    <w:p w:rsidR="00FC2E6C" w:rsidRPr="0017695F" w:rsidRDefault="00D07C56"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The study shows that UK and Austrian employees may have </w:t>
      </w:r>
      <w:r w:rsidR="001E09DC" w:rsidRPr="0017695F">
        <w:rPr>
          <w:rFonts w:ascii="Arial" w:hAnsi="Arial" w:cs="Arial"/>
          <w:color w:val="000000" w:themeColor="text1"/>
          <w:sz w:val="24"/>
          <w:szCs w:val="24"/>
        </w:rPr>
        <w:t>potential areas of conflict in various aspects:</w:t>
      </w:r>
    </w:p>
    <w:p w:rsidR="00EF2DE8" w:rsidRPr="0017695F" w:rsidRDefault="00FC2E6C" w:rsidP="00B41D7C">
      <w:pPr>
        <w:pStyle w:val="Heading2"/>
        <w:jc w:val="both"/>
        <w:rPr>
          <w:rFonts w:cs="Arial"/>
          <w:color w:val="000000" w:themeColor="text1"/>
          <w:szCs w:val="24"/>
        </w:rPr>
      </w:pPr>
      <w:bookmarkStart w:id="25" w:name="_Toc168404741"/>
      <w:r w:rsidRPr="0017695F">
        <w:rPr>
          <w:rFonts w:cs="Arial"/>
          <w:color w:val="000000" w:themeColor="text1"/>
          <w:szCs w:val="24"/>
        </w:rPr>
        <w:t>Communication Styles:</w:t>
      </w:r>
      <w:bookmarkEnd w:id="25"/>
      <w:r w:rsidRPr="0017695F">
        <w:rPr>
          <w:rFonts w:cs="Arial"/>
          <w:color w:val="000000" w:themeColor="text1"/>
          <w:szCs w:val="24"/>
        </w:rPr>
        <w:t xml:space="preserve"> </w:t>
      </w:r>
    </w:p>
    <w:p w:rsidR="00EF2DE8" w:rsidRPr="0017695F" w:rsidRDefault="004C17C3"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For example, team meetings could involve more rationality by UK employees. On the other hand, Austrian people might have very assertive personalities, and, therefore, they are likely to express their opinions </w:t>
      </w:r>
      <w:r w:rsidR="003A6156" w:rsidRPr="0017695F">
        <w:rPr>
          <w:rFonts w:ascii="Arial" w:hAnsi="Arial" w:cs="Arial"/>
          <w:color w:val="000000" w:themeColor="text1"/>
          <w:sz w:val="24"/>
          <w:szCs w:val="24"/>
        </w:rPr>
        <w:t>very passively</w:t>
      </w:r>
      <w:sdt>
        <w:sdtPr>
          <w:rPr>
            <w:rFonts w:ascii="Arial" w:hAnsi="Arial" w:cs="Arial"/>
            <w:color w:val="000000" w:themeColor="text1"/>
            <w:sz w:val="24"/>
            <w:szCs w:val="24"/>
          </w:rPr>
          <w:id w:val="221947127"/>
          <w:citation/>
        </w:sdtPr>
        <w:sdtEndPr/>
        <w:sdtContent>
          <w:r w:rsidR="00DE08E0" w:rsidRPr="0017695F">
            <w:rPr>
              <w:rFonts w:ascii="Arial" w:hAnsi="Arial" w:cs="Arial"/>
              <w:color w:val="000000" w:themeColor="text1"/>
              <w:sz w:val="24"/>
              <w:szCs w:val="24"/>
            </w:rPr>
            <w:fldChar w:fldCharType="begin"/>
          </w:r>
          <w:r w:rsidR="00DE08E0" w:rsidRPr="0017695F">
            <w:rPr>
              <w:rFonts w:ascii="Arial" w:hAnsi="Arial" w:cs="Arial"/>
              <w:color w:val="000000" w:themeColor="text1"/>
              <w:sz w:val="24"/>
              <w:szCs w:val="24"/>
            </w:rPr>
            <w:instrText xml:space="preserve"> CITATION Fer18 \l 1033 </w:instrText>
          </w:r>
          <w:r w:rsidR="00DE08E0" w:rsidRPr="0017695F">
            <w:rPr>
              <w:rFonts w:ascii="Arial" w:hAnsi="Arial" w:cs="Arial"/>
              <w:color w:val="000000" w:themeColor="text1"/>
              <w:sz w:val="24"/>
              <w:szCs w:val="24"/>
            </w:rPr>
            <w:fldChar w:fldCharType="separate"/>
          </w:r>
          <w:r w:rsidR="00DE08E0" w:rsidRPr="0017695F">
            <w:rPr>
              <w:rFonts w:ascii="Arial" w:hAnsi="Arial" w:cs="Arial"/>
              <w:noProof/>
              <w:color w:val="000000" w:themeColor="text1"/>
              <w:sz w:val="24"/>
              <w:szCs w:val="24"/>
            </w:rPr>
            <w:t xml:space="preserve"> (Ferreira &amp; Ferreira, 2018)</w:t>
          </w:r>
          <w:r w:rsidR="00DE08E0" w:rsidRPr="0017695F">
            <w:rPr>
              <w:rFonts w:ascii="Arial" w:hAnsi="Arial" w:cs="Arial"/>
              <w:color w:val="000000" w:themeColor="text1"/>
              <w:sz w:val="24"/>
              <w:szCs w:val="24"/>
            </w:rPr>
            <w:fldChar w:fldCharType="end"/>
          </w:r>
        </w:sdtContent>
      </w:sdt>
      <w:r w:rsidR="00FC2E6C" w:rsidRPr="0017695F">
        <w:rPr>
          <w:rFonts w:ascii="Arial" w:hAnsi="Arial" w:cs="Arial"/>
          <w:color w:val="000000" w:themeColor="text1"/>
          <w:sz w:val="24"/>
          <w:szCs w:val="24"/>
        </w:rPr>
        <w:t xml:space="preserve">. </w:t>
      </w:r>
    </w:p>
    <w:p w:rsidR="00FC2E6C" w:rsidRPr="0017695F" w:rsidRDefault="00FC2E6C" w:rsidP="00B41D7C">
      <w:pPr>
        <w:pStyle w:val="Heading2"/>
        <w:jc w:val="both"/>
        <w:rPr>
          <w:rFonts w:cs="Arial"/>
          <w:color w:val="000000" w:themeColor="text1"/>
          <w:szCs w:val="24"/>
        </w:rPr>
      </w:pPr>
      <w:bookmarkStart w:id="26" w:name="_Toc168404742"/>
      <w:r w:rsidRPr="0017695F">
        <w:rPr>
          <w:rFonts w:cs="Arial"/>
          <w:color w:val="000000" w:themeColor="text1"/>
          <w:szCs w:val="24"/>
        </w:rPr>
        <w:t>Decision-Making Processes:</w:t>
      </w:r>
      <w:bookmarkEnd w:id="26"/>
      <w:r w:rsidRPr="0017695F">
        <w:rPr>
          <w:rFonts w:cs="Arial"/>
          <w:color w:val="000000" w:themeColor="text1"/>
          <w:szCs w:val="24"/>
        </w:rPr>
        <w:t xml:space="preserve">  </w:t>
      </w:r>
    </w:p>
    <w:p w:rsidR="00D23BAD" w:rsidRDefault="00FC2E6C" w:rsidP="00B41D7C">
      <w:pPr>
        <w:spacing w:line="360" w:lineRule="auto"/>
        <w:jc w:val="both"/>
        <w:rPr>
          <w:rFonts w:ascii="Arial" w:hAnsi="Arial" w:cs="Arial"/>
          <w:color w:val="000000" w:themeColor="text1"/>
          <w:sz w:val="24"/>
          <w:szCs w:val="24"/>
        </w:rPr>
      </w:pPr>
      <w:r w:rsidRPr="0017695F">
        <w:rPr>
          <w:rFonts w:ascii="Arial" w:hAnsi="Arial" w:cs="Arial"/>
          <w:b/>
          <w:color w:val="000000" w:themeColor="text1"/>
          <w:sz w:val="24"/>
          <w:szCs w:val="24"/>
        </w:rPr>
        <w:t>Example:</w:t>
      </w:r>
      <w:r w:rsidR="00D07C56" w:rsidRPr="0017695F">
        <w:rPr>
          <w:rFonts w:ascii="Arial" w:hAnsi="Arial" w:cs="Arial"/>
          <w:b/>
          <w:color w:val="000000" w:themeColor="text1"/>
          <w:sz w:val="24"/>
          <w:szCs w:val="24"/>
        </w:rPr>
        <w:t xml:space="preserve"> </w:t>
      </w:r>
      <w:r w:rsidR="00AE20F6" w:rsidRPr="0017695F">
        <w:rPr>
          <w:rFonts w:ascii="Arial" w:hAnsi="Arial" w:cs="Arial"/>
          <w:color w:val="000000" w:themeColor="text1"/>
          <w:sz w:val="24"/>
          <w:szCs w:val="24"/>
        </w:rPr>
        <w:t xml:space="preserve">UK employees may get frustrated if their opinions </w:t>
      </w:r>
      <w:proofErr w:type="gramStart"/>
      <w:r w:rsidR="00AE20F6" w:rsidRPr="0017695F">
        <w:rPr>
          <w:rFonts w:ascii="Arial" w:hAnsi="Arial" w:cs="Arial"/>
          <w:color w:val="000000" w:themeColor="text1"/>
          <w:sz w:val="24"/>
          <w:szCs w:val="24"/>
        </w:rPr>
        <w:t xml:space="preserve">are not </w:t>
      </w:r>
      <w:r w:rsidR="003A6156" w:rsidRPr="0017695F">
        <w:rPr>
          <w:rFonts w:ascii="Arial" w:hAnsi="Arial" w:cs="Arial"/>
          <w:color w:val="000000" w:themeColor="text1"/>
          <w:sz w:val="24"/>
          <w:szCs w:val="24"/>
        </w:rPr>
        <w:t>considered</w:t>
      </w:r>
      <w:proofErr w:type="gramEnd"/>
      <w:r w:rsidR="00AE20F6" w:rsidRPr="0017695F">
        <w:rPr>
          <w:rFonts w:ascii="Arial" w:hAnsi="Arial" w:cs="Arial"/>
          <w:color w:val="000000" w:themeColor="text1"/>
          <w:sz w:val="24"/>
          <w:szCs w:val="24"/>
        </w:rPr>
        <w:t>, while Austrian employees may remain calm during the</w:t>
      </w:r>
      <w:r w:rsidR="003241F4" w:rsidRPr="0017695F">
        <w:rPr>
          <w:rFonts w:ascii="Arial" w:hAnsi="Arial" w:cs="Arial"/>
          <w:color w:val="000000" w:themeColor="text1"/>
          <w:sz w:val="24"/>
          <w:szCs w:val="24"/>
        </w:rPr>
        <w:t xml:space="preserve"> </w:t>
      </w:r>
      <w:r w:rsidR="00DF37F4" w:rsidRPr="0017695F">
        <w:rPr>
          <w:rFonts w:ascii="Arial" w:hAnsi="Arial" w:cs="Arial"/>
          <w:color w:val="000000" w:themeColor="text1"/>
          <w:sz w:val="24"/>
          <w:szCs w:val="24"/>
        </w:rPr>
        <w:t>decision-making process</w:t>
      </w:r>
      <w:r w:rsidR="00D07C56" w:rsidRPr="0017695F">
        <w:rPr>
          <w:rFonts w:ascii="Arial" w:hAnsi="Arial" w:cs="Arial"/>
          <w:color w:val="000000" w:themeColor="text1"/>
          <w:sz w:val="24"/>
          <w:szCs w:val="24"/>
        </w:rPr>
        <w:t xml:space="preserve"> regarding hotel operations or services</w:t>
      </w:r>
      <w:r w:rsidRPr="0017695F">
        <w:rPr>
          <w:rFonts w:ascii="Arial" w:hAnsi="Arial" w:cs="Arial"/>
          <w:color w:val="000000" w:themeColor="text1"/>
          <w:sz w:val="24"/>
          <w:szCs w:val="24"/>
        </w:rPr>
        <w:t>.</w:t>
      </w:r>
    </w:p>
    <w:p w:rsidR="00B41D7C" w:rsidRDefault="00B41D7C" w:rsidP="00B41D7C">
      <w:pPr>
        <w:spacing w:line="360" w:lineRule="auto"/>
        <w:jc w:val="both"/>
        <w:rPr>
          <w:rStyle w:val="Heading1Char"/>
          <w:rFonts w:eastAsiaTheme="minorHAnsi" w:cs="Arial"/>
          <w:color w:val="000000" w:themeColor="text1"/>
          <w:szCs w:val="24"/>
        </w:rPr>
      </w:pPr>
      <w:bookmarkStart w:id="27" w:name="_Toc168404744"/>
    </w:p>
    <w:p w:rsidR="00B41D7C" w:rsidRPr="0017695F" w:rsidRDefault="00B41D7C" w:rsidP="00B41D7C">
      <w:pPr>
        <w:spacing w:line="360" w:lineRule="auto"/>
        <w:jc w:val="both"/>
        <w:rPr>
          <w:rFonts w:ascii="Arial" w:hAnsi="Arial" w:cs="Arial"/>
          <w:color w:val="000000" w:themeColor="text1"/>
          <w:sz w:val="24"/>
          <w:szCs w:val="24"/>
        </w:rPr>
      </w:pPr>
      <w:r w:rsidRPr="0017695F">
        <w:rPr>
          <w:rStyle w:val="Heading1Char"/>
          <w:rFonts w:eastAsiaTheme="minorHAnsi" w:cs="Arial"/>
          <w:color w:val="000000" w:themeColor="text1"/>
          <w:szCs w:val="24"/>
        </w:rPr>
        <w:t>Recommendations:</w:t>
      </w:r>
      <w:bookmarkEnd w:id="27"/>
      <w:r w:rsidRPr="0017695F">
        <w:rPr>
          <w:rFonts w:ascii="Arial" w:hAnsi="Arial" w:cs="Arial"/>
          <w:color w:val="000000" w:themeColor="text1"/>
          <w:sz w:val="24"/>
          <w:szCs w:val="24"/>
        </w:rPr>
        <w:t xml:space="preserve"> </w:t>
      </w:r>
    </w:p>
    <w:p w:rsidR="00B41D7C" w:rsidRPr="0017695F" w:rsidRDefault="00B41D7C"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In order to enhance the degree of integration and work cooperatively, it is necessary to take the following measures:  </w:t>
      </w:r>
    </w:p>
    <w:p w:rsidR="00B41D7C" w:rsidRPr="0017695F" w:rsidRDefault="00B41D7C" w:rsidP="00B41D7C">
      <w:pPr>
        <w:pStyle w:val="ListParagraph"/>
        <w:numPr>
          <w:ilvl w:val="0"/>
          <w:numId w:val="5"/>
        </w:num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The study recommends that cultural sensitivity training </w:t>
      </w:r>
      <w:proofErr w:type="gramStart"/>
      <w:r w:rsidRPr="0017695F">
        <w:rPr>
          <w:rFonts w:ascii="Arial" w:hAnsi="Arial" w:cs="Arial"/>
          <w:color w:val="000000" w:themeColor="text1"/>
          <w:sz w:val="24"/>
          <w:szCs w:val="24"/>
        </w:rPr>
        <w:t>be offered</w:t>
      </w:r>
      <w:proofErr w:type="gramEnd"/>
      <w:r w:rsidRPr="0017695F">
        <w:rPr>
          <w:rFonts w:ascii="Arial" w:hAnsi="Arial" w:cs="Arial"/>
          <w:color w:val="000000" w:themeColor="text1"/>
          <w:sz w:val="24"/>
          <w:szCs w:val="24"/>
        </w:rPr>
        <w:t xml:space="preserve"> to all the workers in the company. </w:t>
      </w:r>
    </w:p>
    <w:p w:rsidR="00B41D7C" w:rsidRPr="0017695F" w:rsidRDefault="00B41D7C" w:rsidP="00B41D7C">
      <w:pPr>
        <w:pStyle w:val="ListParagraph"/>
        <w:numPr>
          <w:ilvl w:val="0"/>
          <w:numId w:val="5"/>
        </w:num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They need to ensure accessible communication when dealing with any issues or misunderstandings.  </w:t>
      </w:r>
    </w:p>
    <w:p w:rsidR="00B41D7C" w:rsidRPr="0017695F" w:rsidRDefault="00B41D7C" w:rsidP="00B41D7C">
      <w:pPr>
        <w:pStyle w:val="ListParagraph"/>
        <w:numPr>
          <w:ilvl w:val="0"/>
          <w:numId w:val="5"/>
        </w:num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The hotel should promote friendly workplace relationships by engaging the employees in team-building exercises.  </w:t>
      </w:r>
    </w:p>
    <w:p w:rsidR="00B41D7C" w:rsidRPr="0017695F" w:rsidRDefault="00B41D7C" w:rsidP="00B41D7C">
      <w:pPr>
        <w:pStyle w:val="ListParagraph"/>
        <w:numPr>
          <w:ilvl w:val="0"/>
          <w:numId w:val="5"/>
        </w:num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 xml:space="preserve">To address management practices' failures, they </w:t>
      </w:r>
      <w:proofErr w:type="gramStart"/>
      <w:r w:rsidRPr="0017695F">
        <w:rPr>
          <w:rFonts w:ascii="Arial" w:hAnsi="Arial" w:cs="Arial"/>
          <w:color w:val="000000" w:themeColor="text1"/>
          <w:sz w:val="24"/>
          <w:szCs w:val="24"/>
        </w:rPr>
        <w:t>must be assessed and modified periodically to increase the inclusion of all subordinates and work optimally</w:t>
      </w:r>
      <w:sdt>
        <w:sdtPr>
          <w:rPr>
            <w:rFonts w:ascii="Arial" w:hAnsi="Arial" w:cs="Arial"/>
            <w:color w:val="000000" w:themeColor="text1"/>
            <w:sz w:val="24"/>
            <w:szCs w:val="24"/>
          </w:rPr>
          <w:id w:val="-1546601583"/>
          <w:citation/>
        </w:sdtPr>
        <w:sdtContent>
          <w:r w:rsidRPr="0017695F">
            <w:rPr>
              <w:rFonts w:ascii="Arial" w:hAnsi="Arial" w:cs="Arial"/>
              <w:color w:val="000000" w:themeColor="text1"/>
              <w:sz w:val="24"/>
              <w:szCs w:val="24"/>
            </w:rPr>
            <w:fldChar w:fldCharType="begin"/>
          </w:r>
          <w:r w:rsidRPr="0017695F">
            <w:rPr>
              <w:rFonts w:ascii="Arial" w:hAnsi="Arial" w:cs="Arial"/>
              <w:color w:val="000000" w:themeColor="text1"/>
              <w:sz w:val="24"/>
              <w:szCs w:val="24"/>
            </w:rPr>
            <w:instrText xml:space="preserve"> CITATION Sup21 \l 1033 </w:instrText>
          </w:r>
          <w:r w:rsidRPr="0017695F">
            <w:rPr>
              <w:rFonts w:ascii="Arial" w:hAnsi="Arial" w:cs="Arial"/>
              <w:color w:val="000000" w:themeColor="text1"/>
              <w:sz w:val="24"/>
              <w:szCs w:val="24"/>
            </w:rPr>
            <w:fldChar w:fldCharType="separate"/>
          </w:r>
          <w:r w:rsidRPr="0017695F">
            <w:rPr>
              <w:rFonts w:ascii="Arial" w:hAnsi="Arial" w:cs="Arial"/>
              <w:noProof/>
              <w:color w:val="000000" w:themeColor="text1"/>
              <w:sz w:val="24"/>
              <w:szCs w:val="24"/>
            </w:rPr>
            <w:t xml:space="preserve"> (Superbloov, 2021)</w:t>
          </w:r>
          <w:proofErr w:type="gramEnd"/>
          <w:r w:rsidRPr="0017695F">
            <w:rPr>
              <w:rFonts w:ascii="Arial" w:hAnsi="Arial" w:cs="Arial"/>
              <w:color w:val="000000" w:themeColor="text1"/>
              <w:sz w:val="24"/>
              <w:szCs w:val="24"/>
            </w:rPr>
            <w:fldChar w:fldCharType="end"/>
          </w:r>
        </w:sdtContent>
      </w:sdt>
      <w:r w:rsidRPr="0017695F">
        <w:rPr>
          <w:rFonts w:ascii="Arial" w:hAnsi="Arial" w:cs="Arial"/>
          <w:color w:val="000000" w:themeColor="text1"/>
          <w:sz w:val="24"/>
          <w:szCs w:val="24"/>
        </w:rPr>
        <w:t>.</w:t>
      </w:r>
    </w:p>
    <w:p w:rsidR="00B41D7C" w:rsidRPr="0017695F" w:rsidRDefault="00B41D7C" w:rsidP="00B41D7C">
      <w:pPr>
        <w:spacing w:line="360" w:lineRule="auto"/>
        <w:jc w:val="both"/>
        <w:rPr>
          <w:rFonts w:ascii="Arial" w:hAnsi="Arial" w:cs="Arial"/>
          <w:color w:val="000000" w:themeColor="text1"/>
          <w:sz w:val="24"/>
          <w:szCs w:val="24"/>
        </w:rPr>
      </w:pPr>
    </w:p>
    <w:p w:rsidR="00EF2DE8" w:rsidRPr="0017695F" w:rsidRDefault="00FC2E6C" w:rsidP="00B41D7C">
      <w:pPr>
        <w:pStyle w:val="Heading1"/>
        <w:spacing w:line="360" w:lineRule="auto"/>
        <w:jc w:val="both"/>
        <w:rPr>
          <w:rStyle w:val="Heading2Char"/>
          <w:rFonts w:cs="Arial"/>
          <w:b/>
          <w:color w:val="000000" w:themeColor="text1"/>
          <w:szCs w:val="24"/>
        </w:rPr>
      </w:pPr>
      <w:bookmarkStart w:id="28" w:name="_Toc168404743"/>
      <w:r w:rsidRPr="0017695F">
        <w:rPr>
          <w:rStyle w:val="Heading2Char"/>
          <w:rFonts w:cs="Arial"/>
          <w:b/>
          <w:color w:val="000000" w:themeColor="text1"/>
          <w:szCs w:val="24"/>
        </w:rPr>
        <w:t>Conclusion:</w:t>
      </w:r>
      <w:bookmarkEnd w:id="28"/>
    </w:p>
    <w:p w:rsidR="00FC2E6C" w:rsidRPr="0017695F" w:rsidRDefault="00AE1063" w:rsidP="00B41D7C">
      <w:pPr>
        <w:spacing w:line="360" w:lineRule="auto"/>
        <w:jc w:val="both"/>
        <w:rPr>
          <w:rFonts w:ascii="Arial" w:hAnsi="Arial" w:cs="Arial"/>
          <w:color w:val="000000" w:themeColor="text1"/>
          <w:sz w:val="24"/>
          <w:szCs w:val="24"/>
        </w:rPr>
      </w:pPr>
      <w:r w:rsidRPr="0017695F">
        <w:rPr>
          <w:rFonts w:ascii="Arial" w:hAnsi="Arial" w:cs="Arial"/>
          <w:color w:val="000000" w:themeColor="text1"/>
          <w:sz w:val="24"/>
          <w:szCs w:val="24"/>
        </w:rPr>
        <w:t>The research showed that t</w:t>
      </w:r>
      <w:r w:rsidR="00FC2E6C" w:rsidRPr="0017695F">
        <w:rPr>
          <w:rFonts w:ascii="Arial" w:hAnsi="Arial" w:cs="Arial"/>
          <w:color w:val="000000" w:themeColor="text1"/>
          <w:sz w:val="24"/>
          <w:szCs w:val="24"/>
        </w:rPr>
        <w:t xml:space="preserve">o avoid issues of intercultural </w:t>
      </w:r>
      <w:r w:rsidR="00DF37F4" w:rsidRPr="0017695F">
        <w:rPr>
          <w:rFonts w:ascii="Arial" w:hAnsi="Arial" w:cs="Arial"/>
          <w:color w:val="000000" w:themeColor="text1"/>
          <w:sz w:val="24"/>
          <w:szCs w:val="24"/>
        </w:rPr>
        <w:t>membership</w:t>
      </w:r>
      <w:r w:rsidR="00FC2F7F">
        <w:rPr>
          <w:rFonts w:ascii="Arial" w:hAnsi="Arial" w:cs="Arial"/>
          <w:color w:val="000000" w:themeColor="text1"/>
          <w:sz w:val="24"/>
          <w:szCs w:val="24"/>
        </w:rPr>
        <w:t xml:space="preserve"> at this h</w:t>
      </w:r>
      <w:r w:rsidR="00FC2E6C" w:rsidRPr="0017695F">
        <w:rPr>
          <w:rFonts w:ascii="Arial" w:hAnsi="Arial" w:cs="Arial"/>
          <w:color w:val="000000" w:themeColor="text1"/>
          <w:sz w:val="24"/>
          <w:szCs w:val="24"/>
        </w:rPr>
        <w:t>otel</w:t>
      </w:r>
      <w:r w:rsidR="00DF37F4" w:rsidRPr="0017695F">
        <w:rPr>
          <w:rFonts w:ascii="Arial" w:hAnsi="Arial" w:cs="Arial"/>
          <w:color w:val="000000" w:themeColor="text1"/>
          <w:sz w:val="24"/>
          <w:szCs w:val="24"/>
        </w:rPr>
        <w:t xml:space="preserve">, such as the difference in the composition of UK and Australian employees, </w:t>
      </w:r>
      <w:r w:rsidR="00EF2DE8" w:rsidRPr="0017695F">
        <w:rPr>
          <w:rFonts w:ascii="Arial" w:hAnsi="Arial" w:cs="Arial"/>
          <w:color w:val="000000" w:themeColor="text1"/>
          <w:sz w:val="24"/>
          <w:szCs w:val="24"/>
        </w:rPr>
        <w:t xml:space="preserve">the hotel </w:t>
      </w:r>
      <w:r w:rsidR="00FC2E6C" w:rsidRPr="0017695F">
        <w:rPr>
          <w:rFonts w:ascii="Arial" w:hAnsi="Arial" w:cs="Arial"/>
          <w:color w:val="000000" w:themeColor="text1"/>
          <w:sz w:val="24"/>
          <w:szCs w:val="24"/>
        </w:rPr>
        <w:t>need</w:t>
      </w:r>
      <w:r w:rsidR="00EF2DE8" w:rsidRPr="0017695F">
        <w:rPr>
          <w:rFonts w:ascii="Arial" w:hAnsi="Arial" w:cs="Arial"/>
          <w:color w:val="000000" w:themeColor="text1"/>
          <w:sz w:val="24"/>
          <w:szCs w:val="24"/>
        </w:rPr>
        <w:t>s</w:t>
      </w:r>
      <w:r w:rsidR="00FC2E6C" w:rsidRPr="0017695F">
        <w:rPr>
          <w:rFonts w:ascii="Arial" w:hAnsi="Arial" w:cs="Arial"/>
          <w:color w:val="000000" w:themeColor="text1"/>
          <w:sz w:val="24"/>
          <w:szCs w:val="24"/>
        </w:rPr>
        <w:t xml:space="preserve"> to appreciate the difference and take action</w:t>
      </w:r>
      <w:sdt>
        <w:sdtPr>
          <w:rPr>
            <w:rFonts w:ascii="Arial" w:hAnsi="Arial" w:cs="Arial"/>
            <w:color w:val="000000" w:themeColor="text1"/>
            <w:sz w:val="24"/>
            <w:szCs w:val="24"/>
          </w:rPr>
          <w:id w:val="-681977156"/>
          <w:citation/>
        </w:sdtPr>
        <w:sdtEndPr/>
        <w:sdtContent>
          <w:r w:rsidRPr="0017695F">
            <w:rPr>
              <w:rFonts w:ascii="Arial" w:hAnsi="Arial" w:cs="Arial"/>
              <w:color w:val="000000" w:themeColor="text1"/>
              <w:sz w:val="24"/>
              <w:szCs w:val="24"/>
            </w:rPr>
            <w:fldChar w:fldCharType="begin"/>
          </w:r>
          <w:r w:rsidRPr="0017695F">
            <w:rPr>
              <w:rFonts w:ascii="Arial" w:hAnsi="Arial" w:cs="Arial"/>
              <w:color w:val="000000" w:themeColor="text1"/>
              <w:sz w:val="24"/>
              <w:szCs w:val="24"/>
            </w:rPr>
            <w:instrText xml:space="preserve"> CITATION Ham20 \l 1033 </w:instrText>
          </w:r>
          <w:r w:rsidRPr="0017695F">
            <w:rPr>
              <w:rFonts w:ascii="Arial" w:hAnsi="Arial" w:cs="Arial"/>
              <w:color w:val="000000" w:themeColor="text1"/>
              <w:sz w:val="24"/>
              <w:szCs w:val="24"/>
            </w:rPr>
            <w:fldChar w:fldCharType="separate"/>
          </w:r>
          <w:r w:rsidRPr="0017695F">
            <w:rPr>
              <w:rFonts w:ascii="Arial" w:hAnsi="Arial" w:cs="Arial"/>
              <w:noProof/>
              <w:color w:val="000000" w:themeColor="text1"/>
              <w:sz w:val="24"/>
              <w:szCs w:val="24"/>
            </w:rPr>
            <w:t xml:space="preserve"> (Hampden-Turner &amp; Trompenaars, 2020)</w:t>
          </w:r>
          <w:r w:rsidRPr="0017695F">
            <w:rPr>
              <w:rFonts w:ascii="Arial" w:hAnsi="Arial" w:cs="Arial"/>
              <w:color w:val="000000" w:themeColor="text1"/>
              <w:sz w:val="24"/>
              <w:szCs w:val="24"/>
            </w:rPr>
            <w:fldChar w:fldCharType="end"/>
          </w:r>
        </w:sdtContent>
      </w:sdt>
      <w:r w:rsidR="00FC2E6C" w:rsidRPr="0017695F">
        <w:rPr>
          <w:rFonts w:ascii="Arial" w:hAnsi="Arial" w:cs="Arial"/>
          <w:color w:val="000000" w:themeColor="text1"/>
          <w:sz w:val="24"/>
          <w:szCs w:val="24"/>
        </w:rPr>
        <w:t xml:space="preserve">. The conflicts can be defined as possible anarchy, which can be solved through purposeful work and mutual understanding within the hotel to increase team cooperation efficiency </w:t>
      </w:r>
      <w:r w:rsidR="00DF37F4" w:rsidRPr="0017695F">
        <w:rPr>
          <w:rFonts w:ascii="Arial" w:hAnsi="Arial" w:cs="Arial"/>
          <w:color w:val="000000" w:themeColor="text1"/>
          <w:sz w:val="24"/>
          <w:szCs w:val="24"/>
        </w:rPr>
        <w:t xml:space="preserve">and </w:t>
      </w:r>
      <w:r w:rsidR="00FC2E6C" w:rsidRPr="0017695F">
        <w:rPr>
          <w:rFonts w:ascii="Arial" w:hAnsi="Arial" w:cs="Arial"/>
          <w:color w:val="000000" w:themeColor="text1"/>
          <w:sz w:val="24"/>
          <w:szCs w:val="24"/>
        </w:rPr>
        <w:t xml:space="preserve">guest satisfaction. </w:t>
      </w:r>
    </w:p>
    <w:bookmarkStart w:id="29" w:name="_Toc168404745" w:displacedByCustomXml="next"/>
    <w:sdt>
      <w:sdtPr>
        <w:rPr>
          <w:rFonts w:asciiTheme="minorHAnsi" w:eastAsiaTheme="minorHAnsi" w:hAnsiTheme="minorHAnsi" w:cs="Arial"/>
          <w:b w:val="0"/>
          <w:color w:val="000000" w:themeColor="text1"/>
          <w:kern w:val="0"/>
          <w:sz w:val="22"/>
          <w:szCs w:val="24"/>
          <w:lang w:val="en-US"/>
        </w:rPr>
        <w:id w:val="917057914"/>
        <w:docPartObj>
          <w:docPartGallery w:val="Bibliographies"/>
          <w:docPartUnique/>
        </w:docPartObj>
      </w:sdtPr>
      <w:sdtEndPr/>
      <w:sdtContent>
        <w:p w:rsidR="00C62BAD" w:rsidRPr="0017695F" w:rsidRDefault="00C62BAD" w:rsidP="0017695F">
          <w:pPr>
            <w:pStyle w:val="Heading1"/>
            <w:spacing w:line="360" w:lineRule="auto"/>
            <w:rPr>
              <w:rFonts w:cs="Arial"/>
              <w:color w:val="000000" w:themeColor="text1"/>
              <w:szCs w:val="24"/>
            </w:rPr>
          </w:pPr>
          <w:r w:rsidRPr="0017695F">
            <w:rPr>
              <w:rFonts w:cs="Arial"/>
              <w:color w:val="000000" w:themeColor="text1"/>
              <w:szCs w:val="24"/>
            </w:rPr>
            <w:t>References</w:t>
          </w:r>
          <w:bookmarkEnd w:id="29"/>
        </w:p>
        <w:sdt>
          <w:sdtPr>
            <w:rPr>
              <w:rFonts w:ascii="Arial" w:hAnsi="Arial" w:cs="Arial"/>
              <w:color w:val="000000" w:themeColor="text1"/>
              <w:sz w:val="24"/>
              <w:szCs w:val="24"/>
            </w:rPr>
            <w:id w:val="-573587230"/>
            <w:bibliography/>
          </w:sdtPr>
          <w:sdtEndPr/>
          <w:sdtContent>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color w:val="000000" w:themeColor="text1"/>
                  <w:sz w:val="24"/>
                  <w:szCs w:val="24"/>
                </w:rPr>
                <w:fldChar w:fldCharType="begin"/>
              </w:r>
              <w:r w:rsidRPr="0017695F">
                <w:rPr>
                  <w:rFonts w:ascii="Arial" w:hAnsi="Arial" w:cs="Arial"/>
                  <w:color w:val="000000" w:themeColor="text1"/>
                  <w:sz w:val="24"/>
                  <w:szCs w:val="24"/>
                </w:rPr>
                <w:instrText xml:space="preserve"> BIBLIOGRAPHY </w:instrText>
              </w:r>
              <w:r w:rsidRPr="0017695F">
                <w:rPr>
                  <w:rFonts w:ascii="Arial" w:hAnsi="Arial" w:cs="Arial"/>
                  <w:color w:val="000000" w:themeColor="text1"/>
                  <w:sz w:val="24"/>
                  <w:szCs w:val="24"/>
                </w:rPr>
                <w:fldChar w:fldCharType="separate"/>
              </w:r>
              <w:r w:rsidRPr="0017695F">
                <w:rPr>
                  <w:rFonts w:ascii="Arial" w:hAnsi="Arial" w:cs="Arial"/>
                  <w:noProof/>
                  <w:color w:val="000000" w:themeColor="text1"/>
                  <w:sz w:val="24"/>
                  <w:szCs w:val="24"/>
                  <w:lang w:val="en-GB"/>
                </w:rPr>
                <w:t xml:space="preserve">Abramson, N. &amp; Moran, R., </w:t>
              </w:r>
              <w:r w:rsidR="009F6FAD" w:rsidRPr="0017695F">
                <w:rPr>
                  <w:rFonts w:ascii="Arial" w:hAnsi="Arial" w:cs="Arial"/>
                  <w:noProof/>
                  <w:color w:val="000000" w:themeColor="text1"/>
                  <w:sz w:val="24"/>
                  <w:szCs w:val="24"/>
                  <w:lang w:val="en-GB"/>
                </w:rPr>
                <w:t>(2018)</w:t>
              </w:r>
              <w:r w:rsidRPr="0017695F">
                <w:rPr>
                  <w:rFonts w:ascii="Arial" w:hAnsi="Arial" w:cs="Arial"/>
                  <w:noProof/>
                  <w:color w:val="000000" w:themeColor="text1"/>
                  <w:sz w:val="24"/>
                  <w:szCs w:val="24"/>
                  <w:lang w:val="en-GB"/>
                </w:rPr>
                <w:t xml:space="preserve">. </w:t>
              </w:r>
              <w:r w:rsidRPr="0017695F">
                <w:rPr>
                  <w:rFonts w:ascii="Arial" w:hAnsi="Arial" w:cs="Arial"/>
                  <w:i/>
                  <w:iCs/>
                  <w:noProof/>
                  <w:color w:val="000000" w:themeColor="text1"/>
                  <w:sz w:val="24"/>
                  <w:szCs w:val="24"/>
                  <w:lang w:val="en-GB"/>
                </w:rPr>
                <w:t xml:space="preserve">Managing Cultural .Differences: Global Leadership for the 21st Century.. </w:t>
              </w:r>
              <w:r w:rsidRPr="0017695F">
                <w:rPr>
                  <w:rFonts w:ascii="Arial" w:hAnsi="Arial" w:cs="Arial"/>
                  <w:noProof/>
                  <w:color w:val="000000" w:themeColor="text1"/>
                  <w:sz w:val="24"/>
                  <w:szCs w:val="24"/>
                  <w:lang w:val="en-GB"/>
                </w:rPr>
                <w:t>Abingdon: Routledge.</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t xml:space="preserve">Carneiro, F., 2011. HRIS and global compliance framework. </w:t>
              </w:r>
              <w:r w:rsidRPr="0017695F">
                <w:rPr>
                  <w:rFonts w:ascii="Arial" w:hAnsi="Arial" w:cs="Arial"/>
                  <w:i/>
                  <w:iCs/>
                  <w:noProof/>
                  <w:color w:val="000000" w:themeColor="text1"/>
                  <w:sz w:val="24"/>
                  <w:szCs w:val="24"/>
                  <w:lang w:val="en-GB"/>
                </w:rPr>
                <w:t xml:space="preserve">IHRIM Workforce, </w:t>
              </w:r>
              <w:r w:rsidRPr="0017695F">
                <w:rPr>
                  <w:rFonts w:ascii="Arial" w:hAnsi="Arial" w:cs="Arial"/>
                  <w:noProof/>
                  <w:color w:val="000000" w:themeColor="text1"/>
                  <w:sz w:val="24"/>
                  <w:szCs w:val="24"/>
                  <w:lang w:val="en-GB"/>
                </w:rPr>
                <w:t>pp. 1-7.</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t xml:space="preserve">Crede, M., Jong, J. &amp; Harms, P., 2019. The generalizability of transformational leadership across cultures. </w:t>
              </w:r>
              <w:r w:rsidRPr="0017695F">
                <w:rPr>
                  <w:rFonts w:ascii="Arial" w:hAnsi="Arial" w:cs="Arial"/>
                  <w:i/>
                  <w:iCs/>
                  <w:noProof/>
                  <w:color w:val="000000" w:themeColor="text1"/>
                  <w:sz w:val="24"/>
                  <w:szCs w:val="24"/>
                  <w:lang w:val="en-GB"/>
                </w:rPr>
                <w:t xml:space="preserve">A meta-analysis.Journal of Managerial Psychology, </w:t>
              </w:r>
              <w:r w:rsidRPr="0017695F">
                <w:rPr>
                  <w:rFonts w:ascii="Arial" w:hAnsi="Arial" w:cs="Arial"/>
                  <w:noProof/>
                  <w:color w:val="000000" w:themeColor="text1"/>
                  <w:sz w:val="24"/>
                  <w:szCs w:val="24"/>
                  <w:lang w:val="en-GB"/>
                </w:rPr>
                <w:t>pp. 139-155.</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t xml:space="preserve">Deresky, H., 2017. </w:t>
              </w:r>
              <w:r w:rsidRPr="0017695F">
                <w:rPr>
                  <w:rFonts w:ascii="Arial" w:hAnsi="Arial" w:cs="Arial"/>
                  <w:i/>
                  <w:iCs/>
                  <w:noProof/>
                  <w:color w:val="000000" w:themeColor="text1"/>
                  <w:sz w:val="24"/>
                  <w:szCs w:val="24"/>
                  <w:lang w:val="en-GB"/>
                </w:rPr>
                <w:t xml:space="preserve">International Management: Managing Across Borders and Cultures: Text and Cases. </w:t>
              </w:r>
              <w:r w:rsidRPr="0017695F">
                <w:rPr>
                  <w:rFonts w:ascii="Arial" w:hAnsi="Arial" w:cs="Arial"/>
                  <w:noProof/>
                  <w:color w:val="000000" w:themeColor="text1"/>
                  <w:sz w:val="24"/>
                  <w:szCs w:val="24"/>
                  <w:lang w:val="en-GB"/>
                </w:rPr>
                <w:t>Harlow: Pearson Education Ltd.</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t xml:space="preserve">Doering, T., De, J. J. &amp; Suresh, N., 2019. Cogent Business &amp; Management. </w:t>
              </w:r>
              <w:r w:rsidRPr="0017695F">
                <w:rPr>
                  <w:rFonts w:ascii="Arial" w:hAnsi="Arial" w:cs="Arial"/>
                  <w:i/>
                  <w:iCs/>
                  <w:noProof/>
                  <w:color w:val="000000" w:themeColor="text1"/>
                  <w:sz w:val="24"/>
                  <w:szCs w:val="24"/>
                  <w:lang w:val="en-GB"/>
                </w:rPr>
                <w:t>Performance effects of supply chain integration: The relative impacts of two competing national culture frameworks.</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t xml:space="preserve">Ferreira, J. &amp; Ferreira, C., 2018. Challenges and opportunities of new retail horizons in emerging markets: The case of a rising coffeeculture in China. </w:t>
              </w:r>
              <w:r w:rsidRPr="0017695F">
                <w:rPr>
                  <w:rFonts w:ascii="Arial" w:hAnsi="Arial" w:cs="Arial"/>
                  <w:i/>
                  <w:iCs/>
                  <w:noProof/>
                  <w:color w:val="000000" w:themeColor="text1"/>
                  <w:sz w:val="24"/>
                  <w:szCs w:val="24"/>
                  <w:lang w:val="en-GB"/>
                </w:rPr>
                <w:t xml:space="preserve">Bus. Horiz, </w:t>
              </w:r>
              <w:r w:rsidRPr="0017695F">
                <w:rPr>
                  <w:rFonts w:ascii="Arial" w:hAnsi="Arial" w:cs="Arial"/>
                  <w:noProof/>
                  <w:color w:val="000000" w:themeColor="text1"/>
                  <w:sz w:val="24"/>
                  <w:szCs w:val="24"/>
                  <w:lang w:val="en-GB"/>
                </w:rPr>
                <w:t>p. 783–796.</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t xml:space="preserve">Hampden-Turner, C. &amp; Trompenaars, F., 2020. </w:t>
              </w:r>
              <w:r w:rsidRPr="0017695F">
                <w:rPr>
                  <w:rFonts w:ascii="Arial" w:hAnsi="Arial" w:cs="Arial"/>
                  <w:i/>
                  <w:iCs/>
                  <w:noProof/>
                  <w:color w:val="000000" w:themeColor="text1"/>
                  <w:sz w:val="24"/>
                  <w:szCs w:val="24"/>
                  <w:lang w:val="en-GB"/>
                </w:rPr>
                <w:t xml:space="preserve">Riding the Waves of Culture. </w:t>
              </w:r>
              <w:r w:rsidRPr="0017695F">
                <w:rPr>
                  <w:rFonts w:ascii="Arial" w:hAnsi="Arial" w:cs="Arial"/>
                  <w:noProof/>
                  <w:color w:val="000000" w:themeColor="text1"/>
                  <w:sz w:val="24"/>
                  <w:szCs w:val="24"/>
                  <w:lang w:val="en-GB"/>
                </w:rPr>
                <w:t>London: John Murray Press.</w:t>
              </w:r>
            </w:p>
            <w:p w:rsidR="00C62BAD" w:rsidRPr="0017695F" w:rsidRDefault="00C62BAD" w:rsidP="0017695F">
              <w:pPr>
                <w:pStyle w:val="Bibliography"/>
                <w:spacing w:line="360" w:lineRule="auto"/>
                <w:rPr>
                  <w:rFonts w:ascii="Arial" w:hAnsi="Arial" w:cs="Arial"/>
                  <w:noProof/>
                  <w:color w:val="000000" w:themeColor="text1"/>
                  <w:sz w:val="24"/>
                  <w:szCs w:val="24"/>
                  <w:lang w:val="en-GB"/>
                </w:rPr>
              </w:pPr>
              <w:r w:rsidRPr="0017695F">
                <w:rPr>
                  <w:rFonts w:ascii="Arial" w:hAnsi="Arial" w:cs="Arial"/>
                  <w:noProof/>
                  <w:color w:val="000000" w:themeColor="text1"/>
                  <w:sz w:val="24"/>
                  <w:szCs w:val="24"/>
                  <w:lang w:val="en-GB"/>
                </w:rPr>
                <w:lastRenderedPageBreak/>
                <w:t xml:space="preserve">Superbloov, 2021. </w:t>
              </w:r>
              <w:r w:rsidRPr="0017695F">
                <w:rPr>
                  <w:rFonts w:ascii="Arial" w:hAnsi="Arial" w:cs="Arial"/>
                  <w:i/>
                  <w:iCs/>
                  <w:noProof/>
                  <w:color w:val="000000" w:themeColor="text1"/>
                  <w:sz w:val="24"/>
                  <w:szCs w:val="24"/>
                  <w:lang w:val="en-GB"/>
                </w:rPr>
                <w:t xml:space="preserve">What is Safety Management System (SMS)? SafetyCulture. </w:t>
              </w:r>
              <w:r w:rsidRPr="0017695F">
                <w:rPr>
                  <w:rFonts w:ascii="Arial" w:hAnsi="Arial" w:cs="Arial"/>
                  <w:noProof/>
                  <w:color w:val="000000" w:themeColor="text1"/>
                  <w:sz w:val="24"/>
                  <w:szCs w:val="24"/>
                  <w:lang w:val="en-GB"/>
                </w:rPr>
                <w:t xml:space="preserve">[Online] </w:t>
              </w:r>
              <w:r w:rsidRPr="0017695F">
                <w:rPr>
                  <w:rFonts w:ascii="Arial" w:hAnsi="Arial" w:cs="Arial"/>
                  <w:noProof/>
                  <w:color w:val="000000" w:themeColor="text1"/>
                  <w:sz w:val="24"/>
                  <w:szCs w:val="24"/>
                  <w:lang w:val="en-GB"/>
                </w:rPr>
                <w:br/>
                <w:t xml:space="preserve">Available at: </w:t>
              </w:r>
              <w:r w:rsidRPr="0017695F">
                <w:rPr>
                  <w:rFonts w:ascii="Arial" w:hAnsi="Arial" w:cs="Arial"/>
                  <w:noProof/>
                  <w:color w:val="000000" w:themeColor="text1"/>
                  <w:sz w:val="24"/>
                  <w:szCs w:val="24"/>
                  <w:u w:val="single"/>
                  <w:lang w:val="en-GB"/>
                </w:rPr>
                <w:t>https://www.formasup.fr/?k=what-is-safety-management-system-sms-safetyculture-ii-5l3g34Uo</w:t>
              </w:r>
            </w:p>
            <w:p w:rsidR="00C62BAD" w:rsidRPr="0017695F" w:rsidRDefault="00C62BAD" w:rsidP="0017695F">
              <w:pPr>
                <w:spacing w:line="360" w:lineRule="auto"/>
                <w:rPr>
                  <w:rFonts w:ascii="Arial" w:hAnsi="Arial" w:cs="Arial"/>
                  <w:color w:val="000000" w:themeColor="text1"/>
                  <w:sz w:val="24"/>
                  <w:szCs w:val="24"/>
                </w:rPr>
              </w:pPr>
              <w:r w:rsidRPr="0017695F">
                <w:rPr>
                  <w:rFonts w:ascii="Arial" w:hAnsi="Arial" w:cs="Arial"/>
                  <w:b/>
                  <w:bCs/>
                  <w:noProof/>
                  <w:color w:val="000000" w:themeColor="text1"/>
                  <w:sz w:val="24"/>
                  <w:szCs w:val="24"/>
                </w:rPr>
                <w:fldChar w:fldCharType="end"/>
              </w:r>
            </w:p>
          </w:sdtContent>
        </w:sdt>
      </w:sdtContent>
    </w:sdt>
    <w:p w:rsidR="00C62BAD" w:rsidRPr="0017695F" w:rsidRDefault="00C62BAD" w:rsidP="0017695F">
      <w:pPr>
        <w:spacing w:line="360" w:lineRule="auto"/>
        <w:rPr>
          <w:rFonts w:ascii="Arial" w:hAnsi="Arial" w:cs="Arial"/>
          <w:color w:val="000000" w:themeColor="text1"/>
          <w:sz w:val="24"/>
          <w:szCs w:val="24"/>
        </w:rPr>
      </w:pPr>
    </w:p>
    <w:sectPr w:rsidR="00C62BAD" w:rsidRPr="0017695F" w:rsidSect="00640A5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08476F"/>
    <w:multiLevelType w:val="multilevel"/>
    <w:tmpl w:val="7D8CF8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0E02BA"/>
    <w:multiLevelType w:val="multilevel"/>
    <w:tmpl w:val="8862B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7E7322"/>
    <w:multiLevelType w:val="multilevel"/>
    <w:tmpl w:val="7832B2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832928"/>
    <w:multiLevelType w:val="hybridMultilevel"/>
    <w:tmpl w:val="1E3AD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102B6A"/>
    <w:multiLevelType w:val="multilevel"/>
    <w:tmpl w:val="721409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0D58"/>
    <w:rsid w:val="000332C1"/>
    <w:rsid w:val="000E7533"/>
    <w:rsid w:val="00107F5C"/>
    <w:rsid w:val="0017695F"/>
    <w:rsid w:val="00190A4F"/>
    <w:rsid w:val="00191B17"/>
    <w:rsid w:val="00196238"/>
    <w:rsid w:val="001E09DC"/>
    <w:rsid w:val="001E5FD5"/>
    <w:rsid w:val="002A776C"/>
    <w:rsid w:val="002B0971"/>
    <w:rsid w:val="002C69CF"/>
    <w:rsid w:val="002D5EC7"/>
    <w:rsid w:val="002F2E27"/>
    <w:rsid w:val="003241F4"/>
    <w:rsid w:val="003A6156"/>
    <w:rsid w:val="00456F22"/>
    <w:rsid w:val="004C17C3"/>
    <w:rsid w:val="004C63BF"/>
    <w:rsid w:val="004E36E5"/>
    <w:rsid w:val="00530354"/>
    <w:rsid w:val="00534E9F"/>
    <w:rsid w:val="0056440B"/>
    <w:rsid w:val="005B2064"/>
    <w:rsid w:val="005B75B9"/>
    <w:rsid w:val="005C45AC"/>
    <w:rsid w:val="00613C82"/>
    <w:rsid w:val="00640A57"/>
    <w:rsid w:val="006C270D"/>
    <w:rsid w:val="00733FF3"/>
    <w:rsid w:val="007B0278"/>
    <w:rsid w:val="008321F1"/>
    <w:rsid w:val="00847033"/>
    <w:rsid w:val="00943F82"/>
    <w:rsid w:val="00986A3D"/>
    <w:rsid w:val="009F6FAD"/>
    <w:rsid w:val="00A63A46"/>
    <w:rsid w:val="00A74D18"/>
    <w:rsid w:val="00AE1063"/>
    <w:rsid w:val="00AE20F6"/>
    <w:rsid w:val="00B41D7C"/>
    <w:rsid w:val="00B66F6B"/>
    <w:rsid w:val="00B74347"/>
    <w:rsid w:val="00C62BAD"/>
    <w:rsid w:val="00C9101B"/>
    <w:rsid w:val="00D07C56"/>
    <w:rsid w:val="00D23BAD"/>
    <w:rsid w:val="00D415BB"/>
    <w:rsid w:val="00D47CA9"/>
    <w:rsid w:val="00DE08E0"/>
    <w:rsid w:val="00DE68D7"/>
    <w:rsid w:val="00DF37F4"/>
    <w:rsid w:val="00E646C4"/>
    <w:rsid w:val="00E70D58"/>
    <w:rsid w:val="00EA2B02"/>
    <w:rsid w:val="00EF2DE8"/>
    <w:rsid w:val="00F46F78"/>
    <w:rsid w:val="00F76AB8"/>
    <w:rsid w:val="00F93172"/>
    <w:rsid w:val="00F979EC"/>
    <w:rsid w:val="00FB6C3A"/>
    <w:rsid w:val="00FC2E6C"/>
    <w:rsid w:val="00FC2F7F"/>
    <w:rsid w:val="00FD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B35E37"/>
  <w15:chartTrackingRefBased/>
  <w15:docId w15:val="{C31AECD2-4409-443B-A25D-8ACF50A52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paragraph" w:styleId="Heading3">
    <w:name w:val="heading 3"/>
    <w:basedOn w:val="Normal"/>
    <w:link w:val="Heading3Char"/>
    <w:uiPriority w:val="9"/>
    <w:qFormat/>
    <w:rsid w:val="00D23BA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D23BA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23BAD"/>
    <w:rPr>
      <w:b/>
      <w:bCs/>
    </w:rPr>
  </w:style>
  <w:style w:type="character" w:customStyle="1" w:styleId="Heading3Char">
    <w:name w:val="Heading 3 Char"/>
    <w:basedOn w:val="DefaultParagraphFont"/>
    <w:link w:val="Heading3"/>
    <w:uiPriority w:val="9"/>
    <w:rsid w:val="00D23BAD"/>
    <w:rPr>
      <w:rFonts w:ascii="Times New Roman" w:eastAsia="Times New Roman" w:hAnsi="Times New Roman" w:cs="Times New Roman"/>
      <w:b/>
      <w:bCs/>
      <w:sz w:val="27"/>
      <w:szCs w:val="27"/>
    </w:rPr>
  </w:style>
  <w:style w:type="paragraph" w:styleId="ListParagraph">
    <w:name w:val="List Paragraph"/>
    <w:basedOn w:val="Normal"/>
    <w:uiPriority w:val="34"/>
    <w:qFormat/>
    <w:rsid w:val="00D23BAD"/>
    <w:pPr>
      <w:ind w:left="720"/>
      <w:contextualSpacing/>
    </w:pPr>
  </w:style>
  <w:style w:type="paragraph" w:styleId="Bibliography">
    <w:name w:val="Bibliography"/>
    <w:basedOn w:val="Normal"/>
    <w:next w:val="Normal"/>
    <w:uiPriority w:val="37"/>
    <w:unhideWhenUsed/>
    <w:rsid w:val="00C62BAD"/>
  </w:style>
  <w:style w:type="paragraph" w:styleId="NoSpacing">
    <w:name w:val="No Spacing"/>
    <w:link w:val="NoSpacingChar"/>
    <w:uiPriority w:val="1"/>
    <w:qFormat/>
    <w:rsid w:val="00640A57"/>
    <w:pPr>
      <w:spacing w:after="0" w:line="240" w:lineRule="auto"/>
    </w:pPr>
    <w:rPr>
      <w:rFonts w:eastAsiaTheme="minorEastAsia"/>
    </w:rPr>
  </w:style>
  <w:style w:type="character" w:customStyle="1" w:styleId="NoSpacingChar">
    <w:name w:val="No Spacing Char"/>
    <w:basedOn w:val="DefaultParagraphFont"/>
    <w:link w:val="NoSpacing"/>
    <w:uiPriority w:val="1"/>
    <w:rsid w:val="00640A57"/>
    <w:rPr>
      <w:rFonts w:eastAsiaTheme="minorEastAsia"/>
    </w:rPr>
  </w:style>
  <w:style w:type="paragraph" w:styleId="TOCHeading">
    <w:name w:val="TOC Heading"/>
    <w:basedOn w:val="Heading1"/>
    <w:next w:val="Normal"/>
    <w:uiPriority w:val="39"/>
    <w:unhideWhenUsed/>
    <w:qFormat/>
    <w:rsid w:val="003A6156"/>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3A6156"/>
    <w:pPr>
      <w:spacing w:after="100"/>
    </w:pPr>
  </w:style>
  <w:style w:type="paragraph" w:styleId="TOC2">
    <w:name w:val="toc 2"/>
    <w:basedOn w:val="Normal"/>
    <w:next w:val="Normal"/>
    <w:autoRedefine/>
    <w:uiPriority w:val="39"/>
    <w:unhideWhenUsed/>
    <w:rsid w:val="003A6156"/>
    <w:pPr>
      <w:spacing w:after="100"/>
      <w:ind w:left="220"/>
    </w:pPr>
  </w:style>
  <w:style w:type="character" w:styleId="Hyperlink">
    <w:name w:val="Hyperlink"/>
    <w:basedOn w:val="DefaultParagraphFont"/>
    <w:uiPriority w:val="99"/>
    <w:unhideWhenUsed/>
    <w:rsid w:val="003A61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2489">
      <w:bodyDiv w:val="1"/>
      <w:marLeft w:val="0"/>
      <w:marRight w:val="0"/>
      <w:marTop w:val="0"/>
      <w:marBottom w:val="0"/>
      <w:divBdr>
        <w:top w:val="none" w:sz="0" w:space="0" w:color="auto"/>
        <w:left w:val="none" w:sz="0" w:space="0" w:color="auto"/>
        <w:bottom w:val="none" w:sz="0" w:space="0" w:color="auto"/>
        <w:right w:val="none" w:sz="0" w:space="0" w:color="auto"/>
      </w:divBdr>
    </w:div>
    <w:div w:id="14697503">
      <w:bodyDiv w:val="1"/>
      <w:marLeft w:val="0"/>
      <w:marRight w:val="0"/>
      <w:marTop w:val="0"/>
      <w:marBottom w:val="0"/>
      <w:divBdr>
        <w:top w:val="none" w:sz="0" w:space="0" w:color="auto"/>
        <w:left w:val="none" w:sz="0" w:space="0" w:color="auto"/>
        <w:bottom w:val="none" w:sz="0" w:space="0" w:color="auto"/>
        <w:right w:val="none" w:sz="0" w:space="0" w:color="auto"/>
      </w:divBdr>
    </w:div>
    <w:div w:id="277295894">
      <w:bodyDiv w:val="1"/>
      <w:marLeft w:val="0"/>
      <w:marRight w:val="0"/>
      <w:marTop w:val="0"/>
      <w:marBottom w:val="0"/>
      <w:divBdr>
        <w:top w:val="none" w:sz="0" w:space="0" w:color="auto"/>
        <w:left w:val="none" w:sz="0" w:space="0" w:color="auto"/>
        <w:bottom w:val="none" w:sz="0" w:space="0" w:color="auto"/>
        <w:right w:val="none" w:sz="0" w:space="0" w:color="auto"/>
      </w:divBdr>
    </w:div>
    <w:div w:id="280965329">
      <w:bodyDiv w:val="1"/>
      <w:marLeft w:val="0"/>
      <w:marRight w:val="0"/>
      <w:marTop w:val="0"/>
      <w:marBottom w:val="0"/>
      <w:divBdr>
        <w:top w:val="none" w:sz="0" w:space="0" w:color="auto"/>
        <w:left w:val="none" w:sz="0" w:space="0" w:color="auto"/>
        <w:bottom w:val="none" w:sz="0" w:space="0" w:color="auto"/>
        <w:right w:val="none" w:sz="0" w:space="0" w:color="auto"/>
      </w:divBdr>
    </w:div>
    <w:div w:id="496653500">
      <w:bodyDiv w:val="1"/>
      <w:marLeft w:val="0"/>
      <w:marRight w:val="0"/>
      <w:marTop w:val="0"/>
      <w:marBottom w:val="0"/>
      <w:divBdr>
        <w:top w:val="none" w:sz="0" w:space="0" w:color="auto"/>
        <w:left w:val="none" w:sz="0" w:space="0" w:color="auto"/>
        <w:bottom w:val="none" w:sz="0" w:space="0" w:color="auto"/>
        <w:right w:val="none" w:sz="0" w:space="0" w:color="auto"/>
      </w:divBdr>
      <w:divsChild>
        <w:div w:id="333918792">
          <w:marLeft w:val="0"/>
          <w:marRight w:val="0"/>
          <w:marTop w:val="0"/>
          <w:marBottom w:val="0"/>
          <w:divBdr>
            <w:top w:val="single" w:sz="2" w:space="0" w:color="E3E3E3"/>
            <w:left w:val="single" w:sz="2" w:space="0" w:color="E3E3E3"/>
            <w:bottom w:val="single" w:sz="2" w:space="0" w:color="E3E3E3"/>
            <w:right w:val="single" w:sz="2" w:space="0" w:color="E3E3E3"/>
          </w:divBdr>
          <w:divsChild>
            <w:div w:id="1323922547">
              <w:marLeft w:val="0"/>
              <w:marRight w:val="0"/>
              <w:marTop w:val="0"/>
              <w:marBottom w:val="0"/>
              <w:divBdr>
                <w:top w:val="single" w:sz="2" w:space="0" w:color="E3E3E3"/>
                <w:left w:val="single" w:sz="2" w:space="0" w:color="E3E3E3"/>
                <w:bottom w:val="single" w:sz="2" w:space="0" w:color="E3E3E3"/>
                <w:right w:val="single" w:sz="2" w:space="0" w:color="E3E3E3"/>
              </w:divBdr>
              <w:divsChild>
                <w:div w:id="1986814454">
                  <w:marLeft w:val="0"/>
                  <w:marRight w:val="0"/>
                  <w:marTop w:val="0"/>
                  <w:marBottom w:val="0"/>
                  <w:divBdr>
                    <w:top w:val="single" w:sz="2" w:space="2" w:color="E3E3E3"/>
                    <w:left w:val="single" w:sz="2" w:space="0" w:color="E3E3E3"/>
                    <w:bottom w:val="single" w:sz="2" w:space="0" w:color="E3E3E3"/>
                    <w:right w:val="single" w:sz="2" w:space="0" w:color="E3E3E3"/>
                  </w:divBdr>
                  <w:divsChild>
                    <w:div w:id="469397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0817104">
      <w:bodyDiv w:val="1"/>
      <w:marLeft w:val="0"/>
      <w:marRight w:val="0"/>
      <w:marTop w:val="0"/>
      <w:marBottom w:val="0"/>
      <w:divBdr>
        <w:top w:val="none" w:sz="0" w:space="0" w:color="auto"/>
        <w:left w:val="none" w:sz="0" w:space="0" w:color="auto"/>
        <w:bottom w:val="none" w:sz="0" w:space="0" w:color="auto"/>
        <w:right w:val="none" w:sz="0" w:space="0" w:color="auto"/>
      </w:divBdr>
    </w:div>
    <w:div w:id="720832391">
      <w:bodyDiv w:val="1"/>
      <w:marLeft w:val="0"/>
      <w:marRight w:val="0"/>
      <w:marTop w:val="0"/>
      <w:marBottom w:val="0"/>
      <w:divBdr>
        <w:top w:val="none" w:sz="0" w:space="0" w:color="auto"/>
        <w:left w:val="none" w:sz="0" w:space="0" w:color="auto"/>
        <w:bottom w:val="none" w:sz="0" w:space="0" w:color="auto"/>
        <w:right w:val="none" w:sz="0" w:space="0" w:color="auto"/>
      </w:divBdr>
    </w:div>
    <w:div w:id="904996359">
      <w:bodyDiv w:val="1"/>
      <w:marLeft w:val="0"/>
      <w:marRight w:val="0"/>
      <w:marTop w:val="0"/>
      <w:marBottom w:val="0"/>
      <w:divBdr>
        <w:top w:val="none" w:sz="0" w:space="0" w:color="auto"/>
        <w:left w:val="none" w:sz="0" w:space="0" w:color="auto"/>
        <w:bottom w:val="none" w:sz="0" w:space="0" w:color="auto"/>
        <w:right w:val="none" w:sz="0" w:space="0" w:color="auto"/>
      </w:divBdr>
    </w:div>
    <w:div w:id="1013341463">
      <w:bodyDiv w:val="1"/>
      <w:marLeft w:val="0"/>
      <w:marRight w:val="0"/>
      <w:marTop w:val="0"/>
      <w:marBottom w:val="0"/>
      <w:divBdr>
        <w:top w:val="none" w:sz="0" w:space="0" w:color="auto"/>
        <w:left w:val="none" w:sz="0" w:space="0" w:color="auto"/>
        <w:bottom w:val="none" w:sz="0" w:space="0" w:color="auto"/>
        <w:right w:val="none" w:sz="0" w:space="0" w:color="auto"/>
      </w:divBdr>
      <w:divsChild>
        <w:div w:id="1369330872">
          <w:marLeft w:val="0"/>
          <w:marRight w:val="0"/>
          <w:marTop w:val="0"/>
          <w:marBottom w:val="0"/>
          <w:divBdr>
            <w:top w:val="single" w:sz="2" w:space="0" w:color="E3E3E3"/>
            <w:left w:val="single" w:sz="2" w:space="0" w:color="E3E3E3"/>
            <w:bottom w:val="single" w:sz="2" w:space="0" w:color="E3E3E3"/>
            <w:right w:val="single" w:sz="2" w:space="0" w:color="E3E3E3"/>
          </w:divBdr>
          <w:divsChild>
            <w:div w:id="1832988037">
              <w:marLeft w:val="0"/>
              <w:marRight w:val="0"/>
              <w:marTop w:val="100"/>
              <w:marBottom w:val="100"/>
              <w:divBdr>
                <w:top w:val="single" w:sz="2" w:space="0" w:color="E3E3E3"/>
                <w:left w:val="single" w:sz="2" w:space="0" w:color="E3E3E3"/>
                <w:bottom w:val="single" w:sz="2" w:space="0" w:color="E3E3E3"/>
                <w:right w:val="single" w:sz="2" w:space="0" w:color="E3E3E3"/>
              </w:divBdr>
              <w:divsChild>
                <w:div w:id="1077822008">
                  <w:marLeft w:val="0"/>
                  <w:marRight w:val="0"/>
                  <w:marTop w:val="0"/>
                  <w:marBottom w:val="0"/>
                  <w:divBdr>
                    <w:top w:val="single" w:sz="2" w:space="0" w:color="E3E3E3"/>
                    <w:left w:val="single" w:sz="2" w:space="0" w:color="E3E3E3"/>
                    <w:bottom w:val="single" w:sz="2" w:space="0" w:color="E3E3E3"/>
                    <w:right w:val="single" w:sz="2" w:space="0" w:color="E3E3E3"/>
                  </w:divBdr>
                  <w:divsChild>
                    <w:div w:id="187767193">
                      <w:marLeft w:val="0"/>
                      <w:marRight w:val="0"/>
                      <w:marTop w:val="0"/>
                      <w:marBottom w:val="0"/>
                      <w:divBdr>
                        <w:top w:val="single" w:sz="2" w:space="0" w:color="E3E3E3"/>
                        <w:left w:val="single" w:sz="2" w:space="0" w:color="E3E3E3"/>
                        <w:bottom w:val="single" w:sz="2" w:space="0" w:color="E3E3E3"/>
                        <w:right w:val="single" w:sz="2" w:space="0" w:color="E3E3E3"/>
                      </w:divBdr>
                      <w:divsChild>
                        <w:div w:id="1312754936">
                          <w:marLeft w:val="0"/>
                          <w:marRight w:val="0"/>
                          <w:marTop w:val="0"/>
                          <w:marBottom w:val="0"/>
                          <w:divBdr>
                            <w:top w:val="single" w:sz="2" w:space="0" w:color="E3E3E3"/>
                            <w:left w:val="single" w:sz="2" w:space="0" w:color="E3E3E3"/>
                            <w:bottom w:val="single" w:sz="2" w:space="0" w:color="E3E3E3"/>
                            <w:right w:val="single" w:sz="2" w:space="0" w:color="E3E3E3"/>
                          </w:divBdr>
                          <w:divsChild>
                            <w:div w:id="655769309">
                              <w:marLeft w:val="0"/>
                              <w:marRight w:val="0"/>
                              <w:marTop w:val="0"/>
                              <w:marBottom w:val="0"/>
                              <w:divBdr>
                                <w:top w:val="single" w:sz="2" w:space="0" w:color="E3E3E3"/>
                                <w:left w:val="single" w:sz="2" w:space="0" w:color="E3E3E3"/>
                                <w:bottom w:val="single" w:sz="2" w:space="0" w:color="E3E3E3"/>
                                <w:right w:val="single" w:sz="2" w:space="0" w:color="E3E3E3"/>
                              </w:divBdr>
                              <w:divsChild>
                                <w:div w:id="1773939005">
                                  <w:marLeft w:val="0"/>
                                  <w:marRight w:val="0"/>
                                  <w:marTop w:val="0"/>
                                  <w:marBottom w:val="0"/>
                                  <w:divBdr>
                                    <w:top w:val="single" w:sz="2" w:space="0" w:color="E3E3E3"/>
                                    <w:left w:val="single" w:sz="2" w:space="0" w:color="E3E3E3"/>
                                    <w:bottom w:val="single" w:sz="2" w:space="0" w:color="E3E3E3"/>
                                    <w:right w:val="single" w:sz="2" w:space="0" w:color="E3E3E3"/>
                                  </w:divBdr>
                                  <w:divsChild>
                                    <w:div w:id="1792703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9750248">
                      <w:marLeft w:val="0"/>
                      <w:marRight w:val="0"/>
                      <w:marTop w:val="0"/>
                      <w:marBottom w:val="0"/>
                      <w:divBdr>
                        <w:top w:val="single" w:sz="2" w:space="0" w:color="E3E3E3"/>
                        <w:left w:val="single" w:sz="2" w:space="0" w:color="E3E3E3"/>
                        <w:bottom w:val="single" w:sz="2" w:space="0" w:color="E3E3E3"/>
                        <w:right w:val="single" w:sz="2" w:space="0" w:color="E3E3E3"/>
                      </w:divBdr>
                      <w:divsChild>
                        <w:div w:id="579751691">
                          <w:marLeft w:val="0"/>
                          <w:marRight w:val="0"/>
                          <w:marTop w:val="0"/>
                          <w:marBottom w:val="0"/>
                          <w:divBdr>
                            <w:top w:val="single" w:sz="2" w:space="0" w:color="E3E3E3"/>
                            <w:left w:val="single" w:sz="2" w:space="0" w:color="E3E3E3"/>
                            <w:bottom w:val="single" w:sz="2" w:space="0" w:color="E3E3E3"/>
                            <w:right w:val="single" w:sz="2" w:space="0" w:color="E3E3E3"/>
                          </w:divBdr>
                          <w:divsChild>
                            <w:div w:id="1032070581">
                              <w:marLeft w:val="0"/>
                              <w:marRight w:val="0"/>
                              <w:marTop w:val="0"/>
                              <w:marBottom w:val="0"/>
                              <w:divBdr>
                                <w:top w:val="single" w:sz="2" w:space="0" w:color="E3E3E3"/>
                                <w:left w:val="single" w:sz="2" w:space="0" w:color="E3E3E3"/>
                                <w:bottom w:val="single" w:sz="2" w:space="0" w:color="E3E3E3"/>
                                <w:right w:val="single" w:sz="2" w:space="0" w:color="E3E3E3"/>
                              </w:divBdr>
                              <w:divsChild>
                                <w:div w:id="590546142">
                                  <w:marLeft w:val="0"/>
                                  <w:marRight w:val="0"/>
                                  <w:marTop w:val="0"/>
                                  <w:marBottom w:val="0"/>
                                  <w:divBdr>
                                    <w:top w:val="single" w:sz="2" w:space="0" w:color="E3E3E3"/>
                                    <w:left w:val="single" w:sz="2" w:space="0" w:color="E3E3E3"/>
                                    <w:bottom w:val="single" w:sz="2" w:space="0" w:color="E3E3E3"/>
                                    <w:right w:val="single" w:sz="2" w:space="0" w:color="E3E3E3"/>
                                  </w:divBdr>
                                  <w:divsChild>
                                    <w:div w:id="771360409">
                                      <w:marLeft w:val="0"/>
                                      <w:marRight w:val="0"/>
                                      <w:marTop w:val="0"/>
                                      <w:marBottom w:val="0"/>
                                      <w:divBdr>
                                        <w:top w:val="single" w:sz="2" w:space="2" w:color="E3E3E3"/>
                                        <w:left w:val="single" w:sz="2" w:space="0" w:color="E3E3E3"/>
                                        <w:bottom w:val="single" w:sz="2" w:space="0" w:color="E3E3E3"/>
                                        <w:right w:val="single" w:sz="2" w:space="0" w:color="E3E3E3"/>
                                      </w:divBdr>
                                      <w:divsChild>
                                        <w:div w:id="203324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76989923">
          <w:marLeft w:val="0"/>
          <w:marRight w:val="0"/>
          <w:marTop w:val="0"/>
          <w:marBottom w:val="0"/>
          <w:divBdr>
            <w:top w:val="single" w:sz="2" w:space="0" w:color="E3E3E3"/>
            <w:left w:val="single" w:sz="2" w:space="0" w:color="E3E3E3"/>
            <w:bottom w:val="single" w:sz="2" w:space="0" w:color="E3E3E3"/>
            <w:right w:val="single" w:sz="2" w:space="0" w:color="E3E3E3"/>
          </w:divBdr>
          <w:divsChild>
            <w:div w:id="1538010664">
              <w:marLeft w:val="0"/>
              <w:marRight w:val="0"/>
              <w:marTop w:val="100"/>
              <w:marBottom w:val="100"/>
              <w:divBdr>
                <w:top w:val="single" w:sz="2" w:space="0" w:color="E3E3E3"/>
                <w:left w:val="single" w:sz="2" w:space="0" w:color="E3E3E3"/>
                <w:bottom w:val="single" w:sz="2" w:space="0" w:color="E3E3E3"/>
                <w:right w:val="single" w:sz="2" w:space="0" w:color="E3E3E3"/>
              </w:divBdr>
              <w:divsChild>
                <w:div w:id="1043671195">
                  <w:marLeft w:val="0"/>
                  <w:marRight w:val="0"/>
                  <w:marTop w:val="0"/>
                  <w:marBottom w:val="0"/>
                  <w:divBdr>
                    <w:top w:val="single" w:sz="2" w:space="0" w:color="E3E3E3"/>
                    <w:left w:val="single" w:sz="2" w:space="0" w:color="E3E3E3"/>
                    <w:bottom w:val="single" w:sz="2" w:space="0" w:color="E3E3E3"/>
                    <w:right w:val="single" w:sz="2" w:space="0" w:color="E3E3E3"/>
                  </w:divBdr>
                  <w:divsChild>
                    <w:div w:id="25058275">
                      <w:marLeft w:val="0"/>
                      <w:marRight w:val="0"/>
                      <w:marTop w:val="0"/>
                      <w:marBottom w:val="0"/>
                      <w:divBdr>
                        <w:top w:val="single" w:sz="2" w:space="0" w:color="E3E3E3"/>
                        <w:left w:val="single" w:sz="2" w:space="0" w:color="E3E3E3"/>
                        <w:bottom w:val="single" w:sz="2" w:space="0" w:color="E3E3E3"/>
                        <w:right w:val="single" w:sz="2" w:space="0" w:color="E3E3E3"/>
                      </w:divBdr>
                      <w:divsChild>
                        <w:div w:id="1700350678">
                          <w:marLeft w:val="0"/>
                          <w:marRight w:val="0"/>
                          <w:marTop w:val="0"/>
                          <w:marBottom w:val="0"/>
                          <w:divBdr>
                            <w:top w:val="single" w:sz="2" w:space="0" w:color="E3E3E3"/>
                            <w:left w:val="single" w:sz="2" w:space="0" w:color="E3E3E3"/>
                            <w:bottom w:val="single" w:sz="2" w:space="0" w:color="E3E3E3"/>
                            <w:right w:val="single" w:sz="2" w:space="0" w:color="E3E3E3"/>
                          </w:divBdr>
                          <w:divsChild>
                            <w:div w:id="1621373334">
                              <w:marLeft w:val="0"/>
                              <w:marRight w:val="0"/>
                              <w:marTop w:val="0"/>
                              <w:marBottom w:val="0"/>
                              <w:divBdr>
                                <w:top w:val="single" w:sz="2" w:space="0" w:color="E3E3E3"/>
                                <w:left w:val="single" w:sz="2" w:space="0" w:color="E3E3E3"/>
                                <w:bottom w:val="single" w:sz="2" w:space="0" w:color="E3E3E3"/>
                                <w:right w:val="single" w:sz="2" w:space="0" w:color="E3E3E3"/>
                              </w:divBdr>
                              <w:divsChild>
                                <w:div w:id="2070378560">
                                  <w:marLeft w:val="0"/>
                                  <w:marRight w:val="0"/>
                                  <w:marTop w:val="0"/>
                                  <w:marBottom w:val="0"/>
                                  <w:divBdr>
                                    <w:top w:val="single" w:sz="2" w:space="0" w:color="E3E3E3"/>
                                    <w:left w:val="single" w:sz="2" w:space="0" w:color="E3E3E3"/>
                                    <w:bottom w:val="single" w:sz="2" w:space="0" w:color="E3E3E3"/>
                                    <w:right w:val="single" w:sz="2" w:space="0" w:color="E3E3E3"/>
                                  </w:divBdr>
                                  <w:divsChild>
                                    <w:div w:id="1477796630">
                                      <w:marLeft w:val="0"/>
                                      <w:marRight w:val="0"/>
                                      <w:marTop w:val="0"/>
                                      <w:marBottom w:val="0"/>
                                      <w:divBdr>
                                        <w:top w:val="single" w:sz="2" w:space="0" w:color="E3E3E3"/>
                                        <w:left w:val="single" w:sz="2" w:space="0" w:color="E3E3E3"/>
                                        <w:bottom w:val="single" w:sz="2" w:space="0" w:color="E3E3E3"/>
                                        <w:right w:val="single" w:sz="2" w:space="0" w:color="E3E3E3"/>
                                      </w:divBdr>
                                      <w:divsChild>
                                        <w:div w:id="2735578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289239233">
      <w:bodyDiv w:val="1"/>
      <w:marLeft w:val="0"/>
      <w:marRight w:val="0"/>
      <w:marTop w:val="0"/>
      <w:marBottom w:val="0"/>
      <w:divBdr>
        <w:top w:val="none" w:sz="0" w:space="0" w:color="auto"/>
        <w:left w:val="none" w:sz="0" w:space="0" w:color="auto"/>
        <w:bottom w:val="none" w:sz="0" w:space="0" w:color="auto"/>
        <w:right w:val="none" w:sz="0" w:space="0" w:color="auto"/>
      </w:divBdr>
    </w:div>
    <w:div w:id="1411197751">
      <w:bodyDiv w:val="1"/>
      <w:marLeft w:val="0"/>
      <w:marRight w:val="0"/>
      <w:marTop w:val="0"/>
      <w:marBottom w:val="0"/>
      <w:divBdr>
        <w:top w:val="none" w:sz="0" w:space="0" w:color="auto"/>
        <w:left w:val="none" w:sz="0" w:space="0" w:color="auto"/>
        <w:bottom w:val="none" w:sz="0" w:space="0" w:color="auto"/>
        <w:right w:val="none" w:sz="0" w:space="0" w:color="auto"/>
      </w:divBdr>
    </w:div>
    <w:div w:id="1459490006">
      <w:bodyDiv w:val="1"/>
      <w:marLeft w:val="0"/>
      <w:marRight w:val="0"/>
      <w:marTop w:val="0"/>
      <w:marBottom w:val="0"/>
      <w:divBdr>
        <w:top w:val="none" w:sz="0" w:space="0" w:color="auto"/>
        <w:left w:val="none" w:sz="0" w:space="0" w:color="auto"/>
        <w:bottom w:val="none" w:sz="0" w:space="0" w:color="auto"/>
        <w:right w:val="none" w:sz="0" w:space="0" w:color="auto"/>
      </w:divBdr>
    </w:div>
    <w:div w:id="1490245598">
      <w:bodyDiv w:val="1"/>
      <w:marLeft w:val="0"/>
      <w:marRight w:val="0"/>
      <w:marTop w:val="0"/>
      <w:marBottom w:val="0"/>
      <w:divBdr>
        <w:top w:val="none" w:sz="0" w:space="0" w:color="auto"/>
        <w:left w:val="none" w:sz="0" w:space="0" w:color="auto"/>
        <w:bottom w:val="none" w:sz="0" w:space="0" w:color="auto"/>
        <w:right w:val="none" w:sz="0" w:space="0" w:color="auto"/>
      </w:divBdr>
    </w:div>
    <w:div w:id="1551764476">
      <w:bodyDiv w:val="1"/>
      <w:marLeft w:val="0"/>
      <w:marRight w:val="0"/>
      <w:marTop w:val="0"/>
      <w:marBottom w:val="0"/>
      <w:divBdr>
        <w:top w:val="none" w:sz="0" w:space="0" w:color="auto"/>
        <w:left w:val="none" w:sz="0" w:space="0" w:color="auto"/>
        <w:bottom w:val="none" w:sz="0" w:space="0" w:color="auto"/>
        <w:right w:val="none" w:sz="0" w:space="0" w:color="auto"/>
      </w:divBdr>
    </w:div>
    <w:div w:id="1886679099">
      <w:bodyDiv w:val="1"/>
      <w:marLeft w:val="0"/>
      <w:marRight w:val="0"/>
      <w:marTop w:val="0"/>
      <w:marBottom w:val="0"/>
      <w:divBdr>
        <w:top w:val="none" w:sz="0" w:space="0" w:color="auto"/>
        <w:left w:val="none" w:sz="0" w:space="0" w:color="auto"/>
        <w:bottom w:val="none" w:sz="0" w:space="0" w:color="auto"/>
        <w:right w:val="none" w:sz="0" w:space="0" w:color="auto"/>
      </w:divBdr>
    </w:div>
    <w:div w:id="211937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Sup21</b:Tag>
    <b:SourceType>InternetSite</b:SourceType>
    <b:Guid>{B672D901-8ACC-4493-8710-3B707FE234D3}</b:Guid>
    <b:Author>
      <b:Author>
        <b:NameList>
          <b:Person>
            <b:Last>Superbloov</b:Last>
          </b:Person>
        </b:NameList>
      </b:Author>
    </b:Author>
    <b:Title>What is Safety Management System (SMS)? SafetyCulture</b:Title>
    <b:InternetSiteTitle>Super Bloov</b:InternetSiteTitle>
    <b:Year>2021</b:Year>
    <b:URL>https://www.formasup.fr/?k=what-is-safety-management-system-sms-safetyculture-ii-5l3g34Uo</b:URL>
    <b:RefOrder>7</b:RefOrder>
  </b:Source>
  <b:Source>
    <b:Tag>Ham20</b:Tag>
    <b:SourceType>Book</b:SourceType>
    <b:Guid>{CC31E0CC-B126-4A4D-9A1C-83A8BD7C8535}</b:Guid>
    <b:Author>
      <b:Author>
        <b:NameList>
          <b:Person>
            <b:Last>Hampden-Turner</b:Last>
            <b:First>C</b:First>
          </b:Person>
          <b:Person>
            <b:Last>Trompenaars</b:Last>
            <b:First>F</b:First>
          </b:Person>
        </b:NameList>
      </b:Author>
    </b:Author>
    <b:Title>Riding the Waves of Culture</b:Title>
    <b:Year>2020</b:Year>
    <b:City>London</b:City>
    <b:Publisher>John Murray Press</b:Publisher>
    <b:RefOrder>6</b:RefOrder>
  </b:Source>
  <b:Source>
    <b:Tag>Der17</b:Tag>
    <b:SourceType>Book</b:SourceType>
    <b:Guid>{DEF47730-D1F4-4710-940D-1AF562E60D96}</b:Guid>
    <b:Author>
      <b:Author>
        <b:NameList>
          <b:Person>
            <b:Last>Deresky</b:Last>
            <b:First>H</b:First>
          </b:Person>
        </b:NameList>
      </b:Author>
    </b:Author>
    <b:Title>International Management: Managing Across Borders and Cultures: Text and Cases</b:Title>
    <b:Year>2017</b:Year>
    <b:City>Harlow</b:City>
    <b:Publisher>Pearson Education Ltd</b:Publisher>
    <b:RefOrder>8</b:RefOrder>
  </b:Source>
  <b:Source>
    <b:Tag>Doe19</b:Tag>
    <b:SourceType>JournalArticle</b:SourceType>
    <b:Guid>{8F543690-B1A0-4223-A338-1C1D8DD930C2}</b:Guid>
    <b:Author>
      <b:Author>
        <b:NameList>
          <b:Person>
            <b:Last>Doering</b:Last>
            <b:First>T</b:First>
          </b:Person>
          <b:Person>
            <b:Last>De</b:Last>
            <b:First>Jong,</b:First>
            <b:Middle>J</b:Middle>
          </b:Person>
          <b:Person>
            <b:Last>Suresh</b:Last>
            <b:First>N</b:First>
          </b:Person>
        </b:NameList>
      </b:Author>
    </b:Author>
    <b:Title>Cogent Business &amp; Management</b:Title>
    <b:JournalName>Performance effects of supply chain integration: The relative impacts of two competing national culture frameworks</b:JournalName>
    <b:Year>2019</b:Year>
    <b:RefOrder>4</b:RefOrder>
  </b:Source>
  <b:Source>
    <b:Tag>Cre19</b:Tag>
    <b:SourceType>JournalArticle</b:SourceType>
    <b:Guid>{B84270B1-F969-4212-93FE-51111FD698A2}</b:Guid>
    <b:Author>
      <b:Author>
        <b:NameList>
          <b:Person>
            <b:Last>Crede</b:Last>
            <b:First>M</b:First>
          </b:Person>
          <b:Person>
            <b:Last>Jong</b:Last>
            <b:First>J</b:First>
          </b:Person>
          <b:Person>
            <b:Last>Harms</b:Last>
            <b:First>P</b:First>
          </b:Person>
        </b:NameList>
      </b:Author>
    </b:Author>
    <b:Title>The generalizability of transformational leadership across cultures</b:Title>
    <b:JournalName>A meta-analysis.Journal of Managerial Psychology</b:JournalName>
    <b:Year>2019</b:Year>
    <b:Pages>139-155</b:Pages>
    <b:RefOrder>3</b:RefOrder>
  </b:Source>
  <b:Source>
    <b:Tag>Fer18</b:Tag>
    <b:SourceType>JournalArticle</b:SourceType>
    <b:Guid>{C39345E4-1E5D-4821-B7D7-2DA7234B1718}</b:Guid>
    <b:Author>
      <b:Author>
        <b:NameList>
          <b:Person>
            <b:Last>Ferreira</b:Last>
            <b:First>J</b:First>
          </b:Person>
          <b:Person>
            <b:Last>Ferreira</b:Last>
            <b:First>C</b:First>
          </b:Person>
        </b:NameList>
      </b:Author>
    </b:Author>
    <b:Title>Challenges and opportunities of new retail horizons in emerging markets: The case of a rising coffeeculture in China</b:Title>
    <b:JournalName>Bus. Horiz</b:JournalName>
    <b:Year>2018</b:Year>
    <b:Pages>783–796</b:Pages>
    <b:RefOrder>5</b:RefOrder>
  </b:Source>
  <b:Source>
    <b:Tag>Car11</b:Tag>
    <b:SourceType>JournalArticle</b:SourceType>
    <b:Guid>{EB2E51A2-579C-4796-AE05-BBFCA125C73F}</b:Guid>
    <b:Author>
      <b:Author>
        <b:NameList>
          <b:Person>
            <b:Last>Carneiro</b:Last>
            <b:First>F</b:First>
          </b:Person>
        </b:NameList>
      </b:Author>
    </b:Author>
    <b:Title>HRIS and global compliance framework</b:Title>
    <b:JournalName>IHRIM Workforce</b:JournalName>
    <b:Year>2011</b:Year>
    <b:Pages>1-7</b:Pages>
    <b:RefOrder>2</b:RefOrder>
  </b:Source>
  <b:Source>
    <b:Tag>Abr18</b:Tag>
    <b:SourceType>Book</b:SourceType>
    <b:Guid>{F63D2879-ED5A-4ED5-B475-BCC136E5C6A8}</b:Guid>
    <b:Author>
      <b:Author>
        <b:NameList>
          <b:Person>
            <b:Last>Abramson</b:Last>
            <b:First>N.R</b:First>
          </b:Person>
          <b:Person>
            <b:Last>Moran</b:Last>
            <b:First>R</b:First>
          </b:Person>
        </b:NameList>
      </b:Author>
    </b:Author>
    <b:Title>Managing Cultural .Differences: Global Leadership for the 21st Century.</b:Title>
    <b:Year>2018</b:Year>
    <b:City>Abingdon</b:City>
    <b:Publisher>Routledge</b:Publisher>
    <b:RefOrder>1</b:RefOrder>
  </b:Source>
</b:Sources>
</file>

<file path=customXml/itemProps1.xml><?xml version="1.0" encoding="utf-8"?>
<ds:datastoreItem xmlns:ds="http://schemas.openxmlformats.org/officeDocument/2006/customXml" ds:itemID="{8C1BDDF1-F99B-4EB3-9FF3-09871E9B6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10</Pages>
  <Words>1651</Words>
  <Characters>9414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Foreign language &amp; cultural Awareness</vt:lpstr>
    </vt:vector>
  </TitlesOfParts>
  <Company/>
  <LinksUpToDate>false</LinksUpToDate>
  <CharactersWithSpaces>11043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 &amp; cultural Awareness</dc:title>
  <dc:subject/>
  <dc:creator>Sarfraz Ahmad</dc:creator>
  <cp:keywords/>
  <dc:description/>
  <cp:lastModifiedBy>The Professionalz Ltd</cp:lastModifiedBy>
  <cp:revision>40</cp:revision>
  <dcterms:created xsi:type="dcterms:W3CDTF">2024-06-04T05:38:00Z</dcterms:created>
  <dcterms:modified xsi:type="dcterms:W3CDTF">2024-06-05T16:54:00Z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123ed3591679012ae358fa6fcf0af0d040d9aa3813e0d4543809264d714459a9</vt:lpwstr>
  </property>
</Properties>
</file>