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35DFB" w14:textId="77777777" w:rsidR="00851E3B" w:rsidRPr="00070D14" w:rsidRDefault="00851E3B" w:rsidP="00070D14">
      <w:pPr>
        <w:spacing w:after="0" w:line="360" w:lineRule="auto"/>
        <w:jc w:val="center"/>
        <w:rPr>
          <w:rFonts w:ascii="Arial" w:hAnsi="Arial" w:cs="Arial"/>
          <w:sz w:val="24"/>
          <w:szCs w:val="24"/>
        </w:rPr>
      </w:pPr>
    </w:p>
    <w:p w14:paraId="1E193FBA" w14:textId="77777777" w:rsidR="00851E3B" w:rsidRPr="00070D14" w:rsidRDefault="00851E3B" w:rsidP="00070D14">
      <w:pPr>
        <w:spacing w:after="0" w:line="360" w:lineRule="auto"/>
        <w:jc w:val="center"/>
        <w:rPr>
          <w:rFonts w:ascii="Arial" w:hAnsi="Arial" w:cs="Arial"/>
          <w:sz w:val="24"/>
          <w:szCs w:val="24"/>
        </w:rPr>
      </w:pPr>
    </w:p>
    <w:p w14:paraId="49AE785E" w14:textId="77777777" w:rsidR="00851E3B" w:rsidRPr="00070D14" w:rsidRDefault="00851E3B" w:rsidP="00070D14">
      <w:pPr>
        <w:spacing w:after="0" w:line="360" w:lineRule="auto"/>
        <w:jc w:val="center"/>
        <w:rPr>
          <w:rFonts w:ascii="Arial" w:hAnsi="Arial" w:cs="Arial"/>
          <w:sz w:val="24"/>
          <w:szCs w:val="24"/>
        </w:rPr>
      </w:pPr>
    </w:p>
    <w:p w14:paraId="454C9806" w14:textId="77777777" w:rsidR="00851E3B" w:rsidRPr="00070D14" w:rsidRDefault="00851E3B" w:rsidP="00070D14">
      <w:pPr>
        <w:spacing w:after="0" w:line="360" w:lineRule="auto"/>
        <w:jc w:val="center"/>
        <w:rPr>
          <w:rFonts w:ascii="Arial" w:hAnsi="Arial" w:cs="Arial"/>
          <w:sz w:val="24"/>
          <w:szCs w:val="24"/>
        </w:rPr>
      </w:pPr>
    </w:p>
    <w:p w14:paraId="2670EAE8" w14:textId="10224FA8" w:rsidR="00851E3B" w:rsidRPr="00410E47" w:rsidRDefault="00567155" w:rsidP="00070D14">
      <w:pPr>
        <w:spacing w:after="0" w:line="360" w:lineRule="auto"/>
        <w:jc w:val="center"/>
        <w:rPr>
          <w:rFonts w:ascii="Arial" w:hAnsi="Arial" w:cs="Arial"/>
          <w:b/>
          <w:bCs/>
          <w:i/>
          <w:iCs/>
          <w:sz w:val="24"/>
          <w:szCs w:val="24"/>
        </w:rPr>
      </w:pPr>
      <w:r w:rsidRPr="00410E47">
        <w:rPr>
          <w:rFonts w:ascii="Arial" w:hAnsi="Arial" w:cs="Arial"/>
          <w:b/>
          <w:bCs/>
          <w:i/>
          <w:iCs/>
          <w:sz w:val="24"/>
          <w:szCs w:val="24"/>
        </w:rPr>
        <w:t>Course Title: Psychology for Health and Social Care</w:t>
      </w:r>
    </w:p>
    <w:p w14:paraId="54F0A01F" w14:textId="77777777" w:rsidR="00851E3B" w:rsidRPr="00070D14" w:rsidRDefault="00851E3B" w:rsidP="00070D14">
      <w:pPr>
        <w:spacing w:after="0" w:line="360" w:lineRule="auto"/>
        <w:rPr>
          <w:rFonts w:ascii="Arial" w:hAnsi="Arial" w:cs="Arial"/>
          <w:sz w:val="24"/>
          <w:szCs w:val="24"/>
        </w:rPr>
      </w:pPr>
    </w:p>
    <w:p w14:paraId="2E3B96EF" w14:textId="77777777" w:rsidR="00851E3B" w:rsidRPr="00070D14" w:rsidRDefault="00851E3B" w:rsidP="00070D14">
      <w:pPr>
        <w:spacing w:after="0" w:line="360" w:lineRule="auto"/>
        <w:jc w:val="center"/>
        <w:rPr>
          <w:rFonts w:ascii="Arial" w:hAnsi="Arial" w:cs="Arial"/>
          <w:sz w:val="24"/>
          <w:szCs w:val="24"/>
        </w:rPr>
      </w:pPr>
    </w:p>
    <w:p w14:paraId="3F1A2837" w14:textId="77777777" w:rsidR="00851E3B" w:rsidRPr="00070D14" w:rsidRDefault="00851E3B" w:rsidP="00070D14">
      <w:pPr>
        <w:spacing w:after="0" w:line="360" w:lineRule="auto"/>
        <w:jc w:val="center"/>
        <w:rPr>
          <w:rFonts w:ascii="Arial" w:hAnsi="Arial" w:cs="Arial"/>
          <w:sz w:val="24"/>
          <w:szCs w:val="24"/>
        </w:rPr>
      </w:pPr>
    </w:p>
    <w:p w14:paraId="69859434" w14:textId="1C15D6C0" w:rsidR="00851E3B" w:rsidRPr="00070D14" w:rsidRDefault="00851E3B" w:rsidP="00070D14">
      <w:pPr>
        <w:spacing w:after="0" w:line="360" w:lineRule="auto"/>
        <w:jc w:val="center"/>
        <w:rPr>
          <w:rFonts w:ascii="Arial" w:hAnsi="Arial" w:cs="Arial"/>
          <w:sz w:val="24"/>
          <w:szCs w:val="24"/>
        </w:rPr>
      </w:pPr>
      <w:r w:rsidRPr="00070D14">
        <w:rPr>
          <w:rFonts w:ascii="Arial" w:hAnsi="Arial" w:cs="Arial"/>
          <w:sz w:val="24"/>
          <w:szCs w:val="24"/>
        </w:rPr>
        <w:t>Student’s Name:</w:t>
      </w:r>
      <w:r w:rsidR="00567155">
        <w:rPr>
          <w:rFonts w:ascii="Arial" w:hAnsi="Arial" w:cs="Arial"/>
          <w:sz w:val="24"/>
          <w:szCs w:val="24"/>
        </w:rPr>
        <w:t xml:space="preserve"> </w:t>
      </w:r>
      <w:r w:rsidR="00410E47">
        <w:rPr>
          <w:rFonts w:ascii="Arial" w:hAnsi="Arial" w:cs="Arial"/>
          <w:sz w:val="24"/>
          <w:szCs w:val="24"/>
        </w:rPr>
        <w:t>HARRIET ERHERE AKPOJOTOR</w:t>
      </w:r>
    </w:p>
    <w:p w14:paraId="44938102" w14:textId="0F9B22FA" w:rsidR="00851E3B" w:rsidRPr="00070D14" w:rsidRDefault="00851E3B" w:rsidP="00070D14">
      <w:pPr>
        <w:spacing w:after="0" w:line="360" w:lineRule="auto"/>
        <w:jc w:val="center"/>
        <w:rPr>
          <w:rFonts w:ascii="Arial" w:hAnsi="Arial" w:cs="Arial"/>
          <w:sz w:val="24"/>
          <w:szCs w:val="24"/>
        </w:rPr>
      </w:pPr>
      <w:r w:rsidRPr="00070D14">
        <w:rPr>
          <w:rFonts w:ascii="Arial" w:hAnsi="Arial" w:cs="Arial"/>
          <w:sz w:val="24"/>
          <w:szCs w:val="24"/>
        </w:rPr>
        <w:t>Student’s Number:</w:t>
      </w:r>
      <w:r w:rsidR="00410E47">
        <w:rPr>
          <w:rFonts w:ascii="Arial" w:hAnsi="Arial" w:cs="Arial"/>
          <w:sz w:val="24"/>
          <w:szCs w:val="24"/>
        </w:rPr>
        <w:t>2020979</w:t>
      </w:r>
    </w:p>
    <w:p w14:paraId="69C8F5B4" w14:textId="4D11DD14" w:rsidR="00851E3B" w:rsidRPr="00070D14" w:rsidRDefault="00851E3B" w:rsidP="00070D14">
      <w:pPr>
        <w:spacing w:after="0" w:line="360" w:lineRule="auto"/>
        <w:jc w:val="center"/>
        <w:rPr>
          <w:rFonts w:ascii="Arial" w:hAnsi="Arial" w:cs="Arial"/>
          <w:sz w:val="24"/>
          <w:szCs w:val="24"/>
        </w:rPr>
      </w:pPr>
      <w:r w:rsidRPr="00070D14">
        <w:rPr>
          <w:rFonts w:ascii="Arial" w:hAnsi="Arial" w:cs="Arial"/>
          <w:sz w:val="24"/>
          <w:szCs w:val="24"/>
        </w:rPr>
        <w:t xml:space="preserve">Lecturer’s </w:t>
      </w:r>
      <w:proofErr w:type="spellStart"/>
      <w:proofErr w:type="gramStart"/>
      <w:r w:rsidRPr="00070D14">
        <w:rPr>
          <w:rFonts w:ascii="Arial" w:hAnsi="Arial" w:cs="Arial"/>
          <w:sz w:val="24"/>
          <w:szCs w:val="24"/>
        </w:rPr>
        <w:t>Name:</w:t>
      </w:r>
      <w:r w:rsidR="004D7EFB">
        <w:rPr>
          <w:rFonts w:ascii="Arial" w:hAnsi="Arial" w:cs="Arial"/>
          <w:sz w:val="24"/>
          <w:szCs w:val="24"/>
        </w:rPr>
        <w:t>DIYA</w:t>
      </w:r>
      <w:proofErr w:type="spellEnd"/>
      <w:proofErr w:type="gramEnd"/>
      <w:r w:rsidR="004D7EFB">
        <w:rPr>
          <w:rFonts w:ascii="Arial" w:hAnsi="Arial" w:cs="Arial"/>
          <w:sz w:val="24"/>
          <w:szCs w:val="24"/>
        </w:rPr>
        <w:t xml:space="preserve"> GANGULY</w:t>
      </w:r>
    </w:p>
    <w:p w14:paraId="5D86DB45" w14:textId="6D24E595" w:rsidR="00851E3B" w:rsidRPr="00070D14" w:rsidRDefault="00851E3B" w:rsidP="00070D14">
      <w:pPr>
        <w:spacing w:after="0" w:line="360" w:lineRule="auto"/>
        <w:jc w:val="center"/>
        <w:rPr>
          <w:rFonts w:ascii="Arial" w:hAnsi="Arial" w:cs="Arial"/>
          <w:sz w:val="24"/>
          <w:szCs w:val="24"/>
        </w:rPr>
      </w:pPr>
      <w:r w:rsidRPr="00070D14">
        <w:rPr>
          <w:rFonts w:ascii="Arial" w:hAnsi="Arial" w:cs="Arial"/>
          <w:sz w:val="24"/>
          <w:szCs w:val="24"/>
        </w:rPr>
        <w:t xml:space="preserve">Module </w:t>
      </w:r>
      <w:proofErr w:type="gramStart"/>
      <w:r w:rsidRPr="00070D14">
        <w:rPr>
          <w:rFonts w:ascii="Arial" w:hAnsi="Arial" w:cs="Arial"/>
          <w:sz w:val="24"/>
          <w:szCs w:val="24"/>
        </w:rPr>
        <w:t>Code:</w:t>
      </w:r>
      <w:r w:rsidR="00410E47">
        <w:rPr>
          <w:rFonts w:ascii="Arial" w:hAnsi="Arial" w:cs="Arial"/>
          <w:sz w:val="24"/>
          <w:szCs w:val="24"/>
        </w:rPr>
        <w:t>BMHP</w:t>
      </w:r>
      <w:proofErr w:type="gramEnd"/>
      <w:r w:rsidR="00410E47">
        <w:rPr>
          <w:rFonts w:ascii="Arial" w:hAnsi="Arial" w:cs="Arial"/>
          <w:sz w:val="24"/>
          <w:szCs w:val="24"/>
        </w:rPr>
        <w:t>4003</w:t>
      </w:r>
    </w:p>
    <w:p w14:paraId="1996E0F4" w14:textId="6BDCF00D" w:rsidR="00851E3B" w:rsidRPr="00070D14" w:rsidRDefault="00851E3B" w:rsidP="00070D14">
      <w:pPr>
        <w:spacing w:after="0" w:line="360" w:lineRule="auto"/>
        <w:jc w:val="center"/>
        <w:rPr>
          <w:rFonts w:ascii="Arial" w:hAnsi="Arial" w:cs="Arial"/>
          <w:sz w:val="24"/>
          <w:szCs w:val="24"/>
        </w:rPr>
      </w:pPr>
    </w:p>
    <w:p w14:paraId="4C409FEC" w14:textId="77777777" w:rsidR="00851E3B" w:rsidRDefault="00851E3B" w:rsidP="00070D14">
      <w:pPr>
        <w:spacing w:after="0" w:line="360" w:lineRule="auto"/>
        <w:jc w:val="center"/>
        <w:rPr>
          <w:rFonts w:ascii="Arial" w:hAnsi="Arial" w:cs="Arial"/>
          <w:sz w:val="24"/>
          <w:szCs w:val="24"/>
        </w:rPr>
      </w:pPr>
    </w:p>
    <w:p w14:paraId="6643EBCF" w14:textId="77777777" w:rsidR="00070D14" w:rsidRDefault="00070D14" w:rsidP="00070D14">
      <w:pPr>
        <w:spacing w:after="0" w:line="360" w:lineRule="auto"/>
        <w:jc w:val="center"/>
        <w:rPr>
          <w:rFonts w:ascii="Arial" w:hAnsi="Arial" w:cs="Arial"/>
          <w:sz w:val="24"/>
          <w:szCs w:val="24"/>
        </w:rPr>
      </w:pPr>
    </w:p>
    <w:p w14:paraId="56BA648D" w14:textId="77777777" w:rsidR="00070D14" w:rsidRDefault="00070D14" w:rsidP="00070D14">
      <w:pPr>
        <w:spacing w:after="0" w:line="360" w:lineRule="auto"/>
        <w:jc w:val="center"/>
        <w:rPr>
          <w:rFonts w:ascii="Arial" w:hAnsi="Arial" w:cs="Arial"/>
          <w:sz w:val="24"/>
          <w:szCs w:val="24"/>
        </w:rPr>
      </w:pPr>
    </w:p>
    <w:p w14:paraId="47B054D5" w14:textId="77777777" w:rsidR="00070D14" w:rsidRDefault="00070D14" w:rsidP="00070D14">
      <w:pPr>
        <w:spacing w:after="0" w:line="360" w:lineRule="auto"/>
        <w:jc w:val="center"/>
        <w:rPr>
          <w:rFonts w:ascii="Arial" w:hAnsi="Arial" w:cs="Arial"/>
          <w:sz w:val="24"/>
          <w:szCs w:val="24"/>
        </w:rPr>
      </w:pPr>
    </w:p>
    <w:p w14:paraId="52B34087" w14:textId="77777777" w:rsidR="00070D14" w:rsidRDefault="00070D14" w:rsidP="00070D14">
      <w:pPr>
        <w:spacing w:after="0" w:line="360" w:lineRule="auto"/>
        <w:jc w:val="center"/>
        <w:rPr>
          <w:rFonts w:ascii="Arial" w:hAnsi="Arial" w:cs="Arial"/>
          <w:sz w:val="24"/>
          <w:szCs w:val="24"/>
        </w:rPr>
      </w:pPr>
    </w:p>
    <w:p w14:paraId="41BF4A05" w14:textId="77777777" w:rsidR="00070D14" w:rsidRDefault="00070D14" w:rsidP="00070D14">
      <w:pPr>
        <w:spacing w:after="0" w:line="360" w:lineRule="auto"/>
        <w:jc w:val="center"/>
        <w:rPr>
          <w:rFonts w:ascii="Arial" w:hAnsi="Arial" w:cs="Arial"/>
          <w:sz w:val="24"/>
          <w:szCs w:val="24"/>
        </w:rPr>
      </w:pPr>
    </w:p>
    <w:p w14:paraId="62876686" w14:textId="77777777" w:rsidR="00070D14" w:rsidRDefault="00070D14" w:rsidP="00070D14">
      <w:pPr>
        <w:spacing w:after="0" w:line="360" w:lineRule="auto"/>
        <w:jc w:val="center"/>
        <w:rPr>
          <w:rFonts w:ascii="Arial" w:hAnsi="Arial" w:cs="Arial"/>
          <w:sz w:val="24"/>
          <w:szCs w:val="24"/>
        </w:rPr>
      </w:pPr>
    </w:p>
    <w:p w14:paraId="7F75122B" w14:textId="77777777" w:rsidR="00070D14" w:rsidRDefault="00070D14" w:rsidP="00070D14">
      <w:pPr>
        <w:spacing w:after="0" w:line="360" w:lineRule="auto"/>
        <w:jc w:val="center"/>
        <w:rPr>
          <w:rFonts w:ascii="Arial" w:hAnsi="Arial" w:cs="Arial"/>
          <w:sz w:val="24"/>
          <w:szCs w:val="24"/>
        </w:rPr>
      </w:pPr>
    </w:p>
    <w:p w14:paraId="4947069D" w14:textId="77777777" w:rsidR="00070D14" w:rsidRDefault="00070D14" w:rsidP="00070D14">
      <w:pPr>
        <w:spacing w:after="0" w:line="360" w:lineRule="auto"/>
        <w:jc w:val="center"/>
        <w:rPr>
          <w:rFonts w:ascii="Arial" w:hAnsi="Arial" w:cs="Arial"/>
          <w:sz w:val="24"/>
          <w:szCs w:val="24"/>
        </w:rPr>
      </w:pPr>
    </w:p>
    <w:p w14:paraId="44D58CC7" w14:textId="77777777" w:rsidR="00070D14" w:rsidRDefault="00070D14" w:rsidP="00070D14">
      <w:pPr>
        <w:spacing w:after="0" w:line="360" w:lineRule="auto"/>
        <w:jc w:val="center"/>
        <w:rPr>
          <w:rFonts w:ascii="Arial" w:hAnsi="Arial" w:cs="Arial"/>
          <w:sz w:val="24"/>
          <w:szCs w:val="24"/>
        </w:rPr>
      </w:pPr>
    </w:p>
    <w:p w14:paraId="4F867CAB" w14:textId="77777777" w:rsidR="00070D14" w:rsidRDefault="00070D14" w:rsidP="00070D14">
      <w:pPr>
        <w:spacing w:after="0" w:line="360" w:lineRule="auto"/>
        <w:jc w:val="center"/>
        <w:rPr>
          <w:rFonts w:ascii="Arial" w:hAnsi="Arial" w:cs="Arial"/>
          <w:sz w:val="24"/>
          <w:szCs w:val="24"/>
        </w:rPr>
      </w:pPr>
    </w:p>
    <w:p w14:paraId="756985CF" w14:textId="77777777" w:rsidR="00070D14" w:rsidRDefault="00070D14" w:rsidP="00070D14">
      <w:pPr>
        <w:spacing w:after="0" w:line="360" w:lineRule="auto"/>
        <w:jc w:val="center"/>
        <w:rPr>
          <w:rFonts w:ascii="Arial" w:hAnsi="Arial" w:cs="Arial"/>
          <w:sz w:val="24"/>
          <w:szCs w:val="24"/>
        </w:rPr>
      </w:pPr>
    </w:p>
    <w:p w14:paraId="6C3F404C" w14:textId="77777777" w:rsidR="00070D14" w:rsidRDefault="00070D14" w:rsidP="00070D14">
      <w:pPr>
        <w:spacing w:after="0" w:line="360" w:lineRule="auto"/>
        <w:jc w:val="center"/>
        <w:rPr>
          <w:rFonts w:ascii="Arial" w:hAnsi="Arial" w:cs="Arial"/>
          <w:sz w:val="24"/>
          <w:szCs w:val="24"/>
        </w:rPr>
      </w:pPr>
    </w:p>
    <w:p w14:paraId="5192853D" w14:textId="77777777" w:rsidR="00070D14" w:rsidRDefault="00070D14" w:rsidP="00070D14">
      <w:pPr>
        <w:spacing w:after="0" w:line="360" w:lineRule="auto"/>
        <w:jc w:val="center"/>
        <w:rPr>
          <w:rFonts w:ascii="Arial" w:hAnsi="Arial" w:cs="Arial"/>
          <w:sz w:val="24"/>
          <w:szCs w:val="24"/>
        </w:rPr>
      </w:pPr>
    </w:p>
    <w:p w14:paraId="7D0E6912" w14:textId="77777777" w:rsidR="00070D14" w:rsidRDefault="00070D14" w:rsidP="00070D14">
      <w:pPr>
        <w:spacing w:after="0" w:line="360" w:lineRule="auto"/>
        <w:jc w:val="center"/>
        <w:rPr>
          <w:rFonts w:ascii="Arial" w:hAnsi="Arial" w:cs="Arial"/>
          <w:sz w:val="24"/>
          <w:szCs w:val="24"/>
        </w:rPr>
      </w:pPr>
    </w:p>
    <w:p w14:paraId="2CE1D7AB" w14:textId="77777777" w:rsidR="00070D14" w:rsidRDefault="00070D14" w:rsidP="00070D14">
      <w:pPr>
        <w:spacing w:after="0" w:line="360" w:lineRule="auto"/>
        <w:jc w:val="center"/>
        <w:rPr>
          <w:rFonts w:ascii="Arial" w:hAnsi="Arial" w:cs="Arial"/>
          <w:sz w:val="24"/>
          <w:szCs w:val="24"/>
        </w:rPr>
      </w:pPr>
    </w:p>
    <w:p w14:paraId="6F1B85F9" w14:textId="77777777" w:rsidR="00070D14" w:rsidRPr="00070D14" w:rsidRDefault="00070D14" w:rsidP="00070D14">
      <w:pPr>
        <w:spacing w:after="0" w:line="360" w:lineRule="auto"/>
        <w:jc w:val="center"/>
        <w:rPr>
          <w:rFonts w:ascii="Arial" w:hAnsi="Arial" w:cs="Arial"/>
          <w:sz w:val="24"/>
          <w:szCs w:val="24"/>
        </w:rPr>
      </w:pPr>
    </w:p>
    <w:p w14:paraId="0DEF8CE8" w14:textId="77777777" w:rsidR="00851E3B" w:rsidRPr="00070D14" w:rsidRDefault="00851E3B" w:rsidP="00070D14">
      <w:pPr>
        <w:spacing w:after="0" w:line="360" w:lineRule="auto"/>
        <w:jc w:val="center"/>
        <w:rPr>
          <w:rFonts w:ascii="Arial" w:hAnsi="Arial" w:cs="Arial"/>
          <w:sz w:val="24"/>
          <w:szCs w:val="24"/>
        </w:rPr>
      </w:pPr>
    </w:p>
    <w:sdt>
      <w:sdtPr>
        <w:rPr>
          <w:rFonts w:ascii="Arial" w:eastAsiaTheme="minorHAnsi" w:hAnsi="Arial" w:cs="Arial"/>
          <w:b w:val="0"/>
          <w:bCs w:val="0"/>
          <w:color w:val="auto"/>
          <w:sz w:val="24"/>
          <w:szCs w:val="24"/>
          <w:lang w:val="en-GB" w:eastAsia="en-US"/>
        </w:rPr>
        <w:id w:val="791715824"/>
        <w:docPartObj>
          <w:docPartGallery w:val="Table of Contents"/>
          <w:docPartUnique/>
        </w:docPartObj>
      </w:sdtPr>
      <w:sdtEndPr>
        <w:rPr>
          <w:noProof/>
        </w:rPr>
      </w:sdtEndPr>
      <w:sdtContent>
        <w:p w14:paraId="39FD660A" w14:textId="77777777" w:rsidR="00070D14" w:rsidRPr="00070D14" w:rsidRDefault="00070D14" w:rsidP="00070D14">
          <w:pPr>
            <w:pStyle w:val="TOCHeading"/>
            <w:spacing w:line="360" w:lineRule="auto"/>
            <w:rPr>
              <w:rFonts w:ascii="Arial" w:hAnsi="Arial" w:cs="Arial"/>
              <w:sz w:val="24"/>
              <w:szCs w:val="24"/>
            </w:rPr>
          </w:pPr>
          <w:r w:rsidRPr="00070D14">
            <w:rPr>
              <w:rFonts w:ascii="Arial" w:hAnsi="Arial" w:cs="Arial"/>
              <w:sz w:val="24"/>
              <w:szCs w:val="24"/>
            </w:rPr>
            <w:t>Contents</w:t>
          </w:r>
        </w:p>
        <w:p w14:paraId="49406B98" w14:textId="77777777" w:rsidR="00070D14" w:rsidRPr="00070D14" w:rsidRDefault="00070D14" w:rsidP="00070D14">
          <w:pPr>
            <w:pStyle w:val="TOC1"/>
            <w:tabs>
              <w:tab w:val="right" w:leader="dot" w:pos="9350"/>
            </w:tabs>
            <w:spacing w:after="0" w:line="360" w:lineRule="auto"/>
            <w:rPr>
              <w:rFonts w:ascii="Arial" w:hAnsi="Arial" w:cs="Arial"/>
              <w:noProof/>
              <w:sz w:val="24"/>
              <w:szCs w:val="24"/>
            </w:rPr>
          </w:pPr>
          <w:r w:rsidRPr="00070D14">
            <w:rPr>
              <w:rFonts w:ascii="Arial" w:hAnsi="Arial" w:cs="Arial"/>
              <w:sz w:val="24"/>
              <w:szCs w:val="24"/>
            </w:rPr>
            <w:fldChar w:fldCharType="begin"/>
          </w:r>
          <w:r w:rsidRPr="00070D14">
            <w:rPr>
              <w:rFonts w:ascii="Arial" w:hAnsi="Arial" w:cs="Arial"/>
              <w:sz w:val="24"/>
              <w:szCs w:val="24"/>
            </w:rPr>
            <w:instrText xml:space="preserve"> TOC \o "1-3" \h \z \u </w:instrText>
          </w:r>
          <w:r w:rsidRPr="00070D14">
            <w:rPr>
              <w:rFonts w:ascii="Arial" w:hAnsi="Arial" w:cs="Arial"/>
              <w:sz w:val="24"/>
              <w:szCs w:val="24"/>
            </w:rPr>
            <w:fldChar w:fldCharType="separate"/>
          </w:r>
          <w:hyperlink w:anchor="_Toc91694262" w:history="1">
            <w:r w:rsidRPr="00070D14">
              <w:rPr>
                <w:rStyle w:val="Hyperlink"/>
                <w:rFonts w:ascii="Arial" w:hAnsi="Arial" w:cs="Arial"/>
                <w:noProof/>
                <w:sz w:val="24"/>
                <w:szCs w:val="24"/>
              </w:rPr>
              <w:t>Freud’s Theory and Application in Health and Social Care Practice</w:t>
            </w:r>
            <w:r w:rsidRPr="00070D14">
              <w:rPr>
                <w:rFonts w:ascii="Arial" w:hAnsi="Arial" w:cs="Arial"/>
                <w:noProof/>
                <w:webHidden/>
                <w:sz w:val="24"/>
                <w:szCs w:val="24"/>
              </w:rPr>
              <w:tab/>
            </w:r>
            <w:r w:rsidRPr="00070D14">
              <w:rPr>
                <w:rFonts w:ascii="Arial" w:hAnsi="Arial" w:cs="Arial"/>
                <w:noProof/>
                <w:webHidden/>
                <w:sz w:val="24"/>
                <w:szCs w:val="24"/>
              </w:rPr>
              <w:fldChar w:fldCharType="begin"/>
            </w:r>
            <w:r w:rsidRPr="00070D14">
              <w:rPr>
                <w:rFonts w:ascii="Arial" w:hAnsi="Arial" w:cs="Arial"/>
                <w:noProof/>
                <w:webHidden/>
                <w:sz w:val="24"/>
                <w:szCs w:val="24"/>
              </w:rPr>
              <w:instrText xml:space="preserve"> PAGEREF _Toc91694262 \h </w:instrText>
            </w:r>
            <w:r w:rsidRPr="00070D14">
              <w:rPr>
                <w:rFonts w:ascii="Arial" w:hAnsi="Arial" w:cs="Arial"/>
                <w:noProof/>
                <w:webHidden/>
                <w:sz w:val="24"/>
                <w:szCs w:val="24"/>
              </w:rPr>
            </w:r>
            <w:r w:rsidRPr="00070D14">
              <w:rPr>
                <w:rFonts w:ascii="Arial" w:hAnsi="Arial" w:cs="Arial"/>
                <w:noProof/>
                <w:webHidden/>
                <w:sz w:val="24"/>
                <w:szCs w:val="24"/>
              </w:rPr>
              <w:fldChar w:fldCharType="separate"/>
            </w:r>
            <w:r w:rsidRPr="00070D14">
              <w:rPr>
                <w:rFonts w:ascii="Arial" w:hAnsi="Arial" w:cs="Arial"/>
                <w:noProof/>
                <w:webHidden/>
                <w:sz w:val="24"/>
                <w:szCs w:val="24"/>
              </w:rPr>
              <w:t>2</w:t>
            </w:r>
            <w:r w:rsidRPr="00070D14">
              <w:rPr>
                <w:rFonts w:ascii="Arial" w:hAnsi="Arial" w:cs="Arial"/>
                <w:noProof/>
                <w:webHidden/>
                <w:sz w:val="24"/>
                <w:szCs w:val="24"/>
              </w:rPr>
              <w:fldChar w:fldCharType="end"/>
            </w:r>
          </w:hyperlink>
        </w:p>
        <w:p w14:paraId="476C7784" w14:textId="77777777" w:rsidR="00070D14" w:rsidRPr="00070D14" w:rsidRDefault="004D7EFB" w:rsidP="00070D14">
          <w:pPr>
            <w:pStyle w:val="TOC1"/>
            <w:tabs>
              <w:tab w:val="right" w:leader="dot" w:pos="9350"/>
            </w:tabs>
            <w:spacing w:after="0" w:line="360" w:lineRule="auto"/>
            <w:rPr>
              <w:rFonts w:ascii="Arial" w:hAnsi="Arial" w:cs="Arial"/>
              <w:noProof/>
              <w:sz w:val="24"/>
              <w:szCs w:val="24"/>
            </w:rPr>
          </w:pPr>
          <w:hyperlink w:anchor="_Toc91694263" w:history="1">
            <w:r w:rsidR="00070D14" w:rsidRPr="00070D14">
              <w:rPr>
                <w:rStyle w:val="Hyperlink"/>
                <w:rFonts w:ascii="Arial" w:hAnsi="Arial" w:cs="Arial"/>
                <w:noProof/>
                <w:sz w:val="24"/>
                <w:szCs w:val="24"/>
              </w:rPr>
              <w:t>Introduction</w:t>
            </w:r>
            <w:r w:rsidR="00070D14" w:rsidRPr="00070D14">
              <w:rPr>
                <w:rFonts w:ascii="Arial" w:hAnsi="Arial" w:cs="Arial"/>
                <w:noProof/>
                <w:webHidden/>
                <w:sz w:val="24"/>
                <w:szCs w:val="24"/>
              </w:rPr>
              <w:tab/>
            </w:r>
            <w:r w:rsidR="00070D14" w:rsidRPr="00070D14">
              <w:rPr>
                <w:rFonts w:ascii="Arial" w:hAnsi="Arial" w:cs="Arial"/>
                <w:noProof/>
                <w:webHidden/>
                <w:sz w:val="24"/>
                <w:szCs w:val="24"/>
              </w:rPr>
              <w:fldChar w:fldCharType="begin"/>
            </w:r>
            <w:r w:rsidR="00070D14" w:rsidRPr="00070D14">
              <w:rPr>
                <w:rFonts w:ascii="Arial" w:hAnsi="Arial" w:cs="Arial"/>
                <w:noProof/>
                <w:webHidden/>
                <w:sz w:val="24"/>
                <w:szCs w:val="24"/>
              </w:rPr>
              <w:instrText xml:space="preserve"> PAGEREF _Toc91694263 \h </w:instrText>
            </w:r>
            <w:r w:rsidR="00070D14" w:rsidRPr="00070D14">
              <w:rPr>
                <w:rFonts w:ascii="Arial" w:hAnsi="Arial" w:cs="Arial"/>
                <w:noProof/>
                <w:webHidden/>
                <w:sz w:val="24"/>
                <w:szCs w:val="24"/>
              </w:rPr>
            </w:r>
            <w:r w:rsidR="00070D14" w:rsidRPr="00070D14">
              <w:rPr>
                <w:rFonts w:ascii="Arial" w:hAnsi="Arial" w:cs="Arial"/>
                <w:noProof/>
                <w:webHidden/>
                <w:sz w:val="24"/>
                <w:szCs w:val="24"/>
              </w:rPr>
              <w:fldChar w:fldCharType="separate"/>
            </w:r>
            <w:r w:rsidR="00070D14" w:rsidRPr="00070D14">
              <w:rPr>
                <w:rFonts w:ascii="Arial" w:hAnsi="Arial" w:cs="Arial"/>
                <w:noProof/>
                <w:webHidden/>
                <w:sz w:val="24"/>
                <w:szCs w:val="24"/>
              </w:rPr>
              <w:t>2</w:t>
            </w:r>
            <w:r w:rsidR="00070D14" w:rsidRPr="00070D14">
              <w:rPr>
                <w:rFonts w:ascii="Arial" w:hAnsi="Arial" w:cs="Arial"/>
                <w:noProof/>
                <w:webHidden/>
                <w:sz w:val="24"/>
                <w:szCs w:val="24"/>
              </w:rPr>
              <w:fldChar w:fldCharType="end"/>
            </w:r>
          </w:hyperlink>
        </w:p>
        <w:p w14:paraId="2731DFDE" w14:textId="77777777" w:rsidR="00070D14" w:rsidRPr="00070D14" w:rsidRDefault="004D7EFB" w:rsidP="00070D14">
          <w:pPr>
            <w:pStyle w:val="TOC1"/>
            <w:tabs>
              <w:tab w:val="right" w:leader="dot" w:pos="9350"/>
            </w:tabs>
            <w:spacing w:after="0" w:line="360" w:lineRule="auto"/>
            <w:rPr>
              <w:rFonts w:ascii="Arial" w:hAnsi="Arial" w:cs="Arial"/>
              <w:noProof/>
              <w:sz w:val="24"/>
              <w:szCs w:val="24"/>
            </w:rPr>
          </w:pPr>
          <w:hyperlink w:anchor="_Toc91694264" w:history="1">
            <w:r w:rsidR="00070D14" w:rsidRPr="00070D14">
              <w:rPr>
                <w:rStyle w:val="Hyperlink"/>
                <w:rFonts w:ascii="Arial" w:hAnsi="Arial" w:cs="Arial"/>
                <w:noProof/>
                <w:sz w:val="24"/>
                <w:szCs w:val="24"/>
              </w:rPr>
              <w:t>Psychodynamic Theory</w:t>
            </w:r>
            <w:r w:rsidR="00070D14" w:rsidRPr="00070D14">
              <w:rPr>
                <w:rFonts w:ascii="Arial" w:hAnsi="Arial" w:cs="Arial"/>
                <w:noProof/>
                <w:webHidden/>
                <w:sz w:val="24"/>
                <w:szCs w:val="24"/>
              </w:rPr>
              <w:tab/>
            </w:r>
            <w:r w:rsidR="00070D14" w:rsidRPr="00070D14">
              <w:rPr>
                <w:rFonts w:ascii="Arial" w:hAnsi="Arial" w:cs="Arial"/>
                <w:noProof/>
                <w:webHidden/>
                <w:sz w:val="24"/>
                <w:szCs w:val="24"/>
              </w:rPr>
              <w:fldChar w:fldCharType="begin"/>
            </w:r>
            <w:r w:rsidR="00070D14" w:rsidRPr="00070D14">
              <w:rPr>
                <w:rFonts w:ascii="Arial" w:hAnsi="Arial" w:cs="Arial"/>
                <w:noProof/>
                <w:webHidden/>
                <w:sz w:val="24"/>
                <w:szCs w:val="24"/>
              </w:rPr>
              <w:instrText xml:space="preserve"> PAGEREF _Toc91694264 \h </w:instrText>
            </w:r>
            <w:r w:rsidR="00070D14" w:rsidRPr="00070D14">
              <w:rPr>
                <w:rFonts w:ascii="Arial" w:hAnsi="Arial" w:cs="Arial"/>
                <w:noProof/>
                <w:webHidden/>
                <w:sz w:val="24"/>
                <w:szCs w:val="24"/>
              </w:rPr>
            </w:r>
            <w:r w:rsidR="00070D14" w:rsidRPr="00070D14">
              <w:rPr>
                <w:rFonts w:ascii="Arial" w:hAnsi="Arial" w:cs="Arial"/>
                <w:noProof/>
                <w:webHidden/>
                <w:sz w:val="24"/>
                <w:szCs w:val="24"/>
              </w:rPr>
              <w:fldChar w:fldCharType="separate"/>
            </w:r>
            <w:r w:rsidR="00070D14" w:rsidRPr="00070D14">
              <w:rPr>
                <w:rFonts w:ascii="Arial" w:hAnsi="Arial" w:cs="Arial"/>
                <w:noProof/>
                <w:webHidden/>
                <w:sz w:val="24"/>
                <w:szCs w:val="24"/>
              </w:rPr>
              <w:t>2</w:t>
            </w:r>
            <w:r w:rsidR="00070D14" w:rsidRPr="00070D14">
              <w:rPr>
                <w:rFonts w:ascii="Arial" w:hAnsi="Arial" w:cs="Arial"/>
                <w:noProof/>
                <w:webHidden/>
                <w:sz w:val="24"/>
                <w:szCs w:val="24"/>
              </w:rPr>
              <w:fldChar w:fldCharType="end"/>
            </w:r>
          </w:hyperlink>
        </w:p>
        <w:p w14:paraId="3F66041E" w14:textId="77777777" w:rsidR="00070D14" w:rsidRPr="00070D14" w:rsidRDefault="004D7EFB" w:rsidP="00070D14">
          <w:pPr>
            <w:pStyle w:val="TOC1"/>
            <w:tabs>
              <w:tab w:val="right" w:leader="dot" w:pos="9350"/>
            </w:tabs>
            <w:spacing w:after="0" w:line="360" w:lineRule="auto"/>
            <w:rPr>
              <w:rFonts w:ascii="Arial" w:hAnsi="Arial" w:cs="Arial"/>
              <w:noProof/>
              <w:sz w:val="24"/>
              <w:szCs w:val="24"/>
            </w:rPr>
          </w:pPr>
          <w:hyperlink w:anchor="_Toc91694265" w:history="1">
            <w:r w:rsidR="00070D14" w:rsidRPr="00070D14">
              <w:rPr>
                <w:rStyle w:val="Hyperlink"/>
                <w:rFonts w:ascii="Arial" w:hAnsi="Arial" w:cs="Arial"/>
                <w:noProof/>
                <w:sz w:val="24"/>
                <w:szCs w:val="24"/>
              </w:rPr>
              <w:t>Impact of using psychodynamic theory on health and wellbeing</w:t>
            </w:r>
            <w:r w:rsidR="00070D14" w:rsidRPr="00070D14">
              <w:rPr>
                <w:rFonts w:ascii="Arial" w:hAnsi="Arial" w:cs="Arial"/>
                <w:noProof/>
                <w:webHidden/>
                <w:sz w:val="24"/>
                <w:szCs w:val="24"/>
              </w:rPr>
              <w:tab/>
            </w:r>
            <w:r w:rsidR="00070D14" w:rsidRPr="00070D14">
              <w:rPr>
                <w:rFonts w:ascii="Arial" w:hAnsi="Arial" w:cs="Arial"/>
                <w:noProof/>
                <w:webHidden/>
                <w:sz w:val="24"/>
                <w:szCs w:val="24"/>
              </w:rPr>
              <w:fldChar w:fldCharType="begin"/>
            </w:r>
            <w:r w:rsidR="00070D14" w:rsidRPr="00070D14">
              <w:rPr>
                <w:rFonts w:ascii="Arial" w:hAnsi="Arial" w:cs="Arial"/>
                <w:noProof/>
                <w:webHidden/>
                <w:sz w:val="24"/>
                <w:szCs w:val="24"/>
              </w:rPr>
              <w:instrText xml:space="preserve"> PAGEREF _Toc91694265 \h </w:instrText>
            </w:r>
            <w:r w:rsidR="00070D14" w:rsidRPr="00070D14">
              <w:rPr>
                <w:rFonts w:ascii="Arial" w:hAnsi="Arial" w:cs="Arial"/>
                <w:noProof/>
                <w:webHidden/>
                <w:sz w:val="24"/>
                <w:szCs w:val="24"/>
              </w:rPr>
            </w:r>
            <w:r w:rsidR="00070D14" w:rsidRPr="00070D14">
              <w:rPr>
                <w:rFonts w:ascii="Arial" w:hAnsi="Arial" w:cs="Arial"/>
                <w:noProof/>
                <w:webHidden/>
                <w:sz w:val="24"/>
                <w:szCs w:val="24"/>
              </w:rPr>
              <w:fldChar w:fldCharType="separate"/>
            </w:r>
            <w:r w:rsidR="00070D14" w:rsidRPr="00070D14">
              <w:rPr>
                <w:rFonts w:ascii="Arial" w:hAnsi="Arial" w:cs="Arial"/>
                <w:noProof/>
                <w:webHidden/>
                <w:sz w:val="24"/>
                <w:szCs w:val="24"/>
              </w:rPr>
              <w:t>4</w:t>
            </w:r>
            <w:r w:rsidR="00070D14" w:rsidRPr="00070D14">
              <w:rPr>
                <w:rFonts w:ascii="Arial" w:hAnsi="Arial" w:cs="Arial"/>
                <w:noProof/>
                <w:webHidden/>
                <w:sz w:val="24"/>
                <w:szCs w:val="24"/>
              </w:rPr>
              <w:fldChar w:fldCharType="end"/>
            </w:r>
          </w:hyperlink>
        </w:p>
        <w:p w14:paraId="47B8BCC7" w14:textId="77777777" w:rsidR="00070D14" w:rsidRPr="00070D14" w:rsidRDefault="004D7EFB" w:rsidP="00070D14">
          <w:pPr>
            <w:pStyle w:val="TOC1"/>
            <w:tabs>
              <w:tab w:val="right" w:leader="dot" w:pos="9350"/>
            </w:tabs>
            <w:spacing w:after="0" w:line="360" w:lineRule="auto"/>
            <w:rPr>
              <w:rFonts w:ascii="Arial" w:hAnsi="Arial" w:cs="Arial"/>
              <w:noProof/>
              <w:sz w:val="24"/>
              <w:szCs w:val="24"/>
            </w:rPr>
          </w:pPr>
          <w:hyperlink w:anchor="_Toc91694266" w:history="1">
            <w:r w:rsidR="00070D14" w:rsidRPr="00070D14">
              <w:rPr>
                <w:rStyle w:val="Hyperlink"/>
                <w:rFonts w:ascii="Arial" w:hAnsi="Arial" w:cs="Arial"/>
                <w:noProof/>
                <w:sz w:val="24"/>
                <w:szCs w:val="24"/>
              </w:rPr>
              <w:t>Reflection</w:t>
            </w:r>
            <w:r w:rsidR="00070D14" w:rsidRPr="00070D14">
              <w:rPr>
                <w:rFonts w:ascii="Arial" w:hAnsi="Arial" w:cs="Arial"/>
                <w:noProof/>
                <w:webHidden/>
                <w:sz w:val="24"/>
                <w:szCs w:val="24"/>
              </w:rPr>
              <w:tab/>
            </w:r>
            <w:r w:rsidR="00070D14" w:rsidRPr="00070D14">
              <w:rPr>
                <w:rFonts w:ascii="Arial" w:hAnsi="Arial" w:cs="Arial"/>
                <w:noProof/>
                <w:webHidden/>
                <w:sz w:val="24"/>
                <w:szCs w:val="24"/>
              </w:rPr>
              <w:fldChar w:fldCharType="begin"/>
            </w:r>
            <w:r w:rsidR="00070D14" w:rsidRPr="00070D14">
              <w:rPr>
                <w:rFonts w:ascii="Arial" w:hAnsi="Arial" w:cs="Arial"/>
                <w:noProof/>
                <w:webHidden/>
                <w:sz w:val="24"/>
                <w:szCs w:val="24"/>
              </w:rPr>
              <w:instrText xml:space="preserve"> PAGEREF _Toc91694266 \h </w:instrText>
            </w:r>
            <w:r w:rsidR="00070D14" w:rsidRPr="00070D14">
              <w:rPr>
                <w:rFonts w:ascii="Arial" w:hAnsi="Arial" w:cs="Arial"/>
                <w:noProof/>
                <w:webHidden/>
                <w:sz w:val="24"/>
                <w:szCs w:val="24"/>
              </w:rPr>
            </w:r>
            <w:r w:rsidR="00070D14" w:rsidRPr="00070D14">
              <w:rPr>
                <w:rFonts w:ascii="Arial" w:hAnsi="Arial" w:cs="Arial"/>
                <w:noProof/>
                <w:webHidden/>
                <w:sz w:val="24"/>
                <w:szCs w:val="24"/>
              </w:rPr>
              <w:fldChar w:fldCharType="separate"/>
            </w:r>
            <w:r w:rsidR="00070D14" w:rsidRPr="00070D14">
              <w:rPr>
                <w:rFonts w:ascii="Arial" w:hAnsi="Arial" w:cs="Arial"/>
                <w:noProof/>
                <w:webHidden/>
                <w:sz w:val="24"/>
                <w:szCs w:val="24"/>
              </w:rPr>
              <w:t>6</w:t>
            </w:r>
            <w:r w:rsidR="00070D14" w:rsidRPr="00070D14">
              <w:rPr>
                <w:rFonts w:ascii="Arial" w:hAnsi="Arial" w:cs="Arial"/>
                <w:noProof/>
                <w:webHidden/>
                <w:sz w:val="24"/>
                <w:szCs w:val="24"/>
              </w:rPr>
              <w:fldChar w:fldCharType="end"/>
            </w:r>
          </w:hyperlink>
        </w:p>
        <w:p w14:paraId="152EFBE2" w14:textId="77777777" w:rsidR="00070D14" w:rsidRPr="00070D14" w:rsidRDefault="004D7EFB" w:rsidP="00070D14">
          <w:pPr>
            <w:pStyle w:val="TOC1"/>
            <w:tabs>
              <w:tab w:val="right" w:leader="dot" w:pos="9350"/>
            </w:tabs>
            <w:spacing w:after="0" w:line="360" w:lineRule="auto"/>
            <w:rPr>
              <w:rFonts w:ascii="Arial" w:hAnsi="Arial" w:cs="Arial"/>
              <w:noProof/>
              <w:sz w:val="24"/>
              <w:szCs w:val="24"/>
            </w:rPr>
          </w:pPr>
          <w:hyperlink w:anchor="_Toc91694267" w:history="1">
            <w:r w:rsidR="00070D14" w:rsidRPr="00070D14">
              <w:rPr>
                <w:rStyle w:val="Hyperlink"/>
                <w:rFonts w:ascii="Arial" w:hAnsi="Arial" w:cs="Arial"/>
                <w:noProof/>
                <w:sz w:val="24"/>
                <w:szCs w:val="24"/>
              </w:rPr>
              <w:t>Conclusion</w:t>
            </w:r>
            <w:r w:rsidR="00070D14" w:rsidRPr="00070D14">
              <w:rPr>
                <w:rFonts w:ascii="Arial" w:hAnsi="Arial" w:cs="Arial"/>
                <w:noProof/>
                <w:webHidden/>
                <w:sz w:val="24"/>
                <w:szCs w:val="24"/>
              </w:rPr>
              <w:tab/>
            </w:r>
            <w:r w:rsidR="00070D14" w:rsidRPr="00070D14">
              <w:rPr>
                <w:rFonts w:ascii="Arial" w:hAnsi="Arial" w:cs="Arial"/>
                <w:noProof/>
                <w:webHidden/>
                <w:sz w:val="24"/>
                <w:szCs w:val="24"/>
              </w:rPr>
              <w:fldChar w:fldCharType="begin"/>
            </w:r>
            <w:r w:rsidR="00070D14" w:rsidRPr="00070D14">
              <w:rPr>
                <w:rFonts w:ascii="Arial" w:hAnsi="Arial" w:cs="Arial"/>
                <w:noProof/>
                <w:webHidden/>
                <w:sz w:val="24"/>
                <w:szCs w:val="24"/>
              </w:rPr>
              <w:instrText xml:space="preserve"> PAGEREF _Toc91694267 \h </w:instrText>
            </w:r>
            <w:r w:rsidR="00070D14" w:rsidRPr="00070D14">
              <w:rPr>
                <w:rFonts w:ascii="Arial" w:hAnsi="Arial" w:cs="Arial"/>
                <w:noProof/>
                <w:webHidden/>
                <w:sz w:val="24"/>
                <w:szCs w:val="24"/>
              </w:rPr>
            </w:r>
            <w:r w:rsidR="00070D14" w:rsidRPr="00070D14">
              <w:rPr>
                <w:rFonts w:ascii="Arial" w:hAnsi="Arial" w:cs="Arial"/>
                <w:noProof/>
                <w:webHidden/>
                <w:sz w:val="24"/>
                <w:szCs w:val="24"/>
              </w:rPr>
              <w:fldChar w:fldCharType="separate"/>
            </w:r>
            <w:r w:rsidR="00070D14" w:rsidRPr="00070D14">
              <w:rPr>
                <w:rFonts w:ascii="Arial" w:hAnsi="Arial" w:cs="Arial"/>
                <w:noProof/>
                <w:webHidden/>
                <w:sz w:val="24"/>
                <w:szCs w:val="24"/>
              </w:rPr>
              <w:t>7</w:t>
            </w:r>
            <w:r w:rsidR="00070D14" w:rsidRPr="00070D14">
              <w:rPr>
                <w:rFonts w:ascii="Arial" w:hAnsi="Arial" w:cs="Arial"/>
                <w:noProof/>
                <w:webHidden/>
                <w:sz w:val="24"/>
                <w:szCs w:val="24"/>
              </w:rPr>
              <w:fldChar w:fldCharType="end"/>
            </w:r>
          </w:hyperlink>
        </w:p>
        <w:p w14:paraId="4681BB8F" w14:textId="77777777" w:rsidR="00070D14" w:rsidRPr="00070D14" w:rsidRDefault="004D7EFB" w:rsidP="00070D14">
          <w:pPr>
            <w:pStyle w:val="TOC1"/>
            <w:tabs>
              <w:tab w:val="right" w:leader="dot" w:pos="9350"/>
            </w:tabs>
            <w:spacing w:after="0" w:line="360" w:lineRule="auto"/>
            <w:rPr>
              <w:rFonts w:ascii="Arial" w:hAnsi="Arial" w:cs="Arial"/>
              <w:noProof/>
              <w:sz w:val="24"/>
              <w:szCs w:val="24"/>
            </w:rPr>
          </w:pPr>
          <w:hyperlink w:anchor="_Toc91694268" w:history="1">
            <w:r w:rsidR="00070D14" w:rsidRPr="00070D14">
              <w:rPr>
                <w:rStyle w:val="Hyperlink"/>
                <w:rFonts w:ascii="Arial" w:hAnsi="Arial" w:cs="Arial"/>
                <w:noProof/>
                <w:sz w:val="24"/>
                <w:szCs w:val="24"/>
              </w:rPr>
              <w:t>References</w:t>
            </w:r>
            <w:r w:rsidR="00070D14" w:rsidRPr="00070D14">
              <w:rPr>
                <w:rFonts w:ascii="Arial" w:hAnsi="Arial" w:cs="Arial"/>
                <w:noProof/>
                <w:webHidden/>
                <w:sz w:val="24"/>
                <w:szCs w:val="24"/>
              </w:rPr>
              <w:tab/>
            </w:r>
            <w:r w:rsidR="00070D14" w:rsidRPr="00070D14">
              <w:rPr>
                <w:rFonts w:ascii="Arial" w:hAnsi="Arial" w:cs="Arial"/>
                <w:noProof/>
                <w:webHidden/>
                <w:sz w:val="24"/>
                <w:szCs w:val="24"/>
              </w:rPr>
              <w:fldChar w:fldCharType="begin"/>
            </w:r>
            <w:r w:rsidR="00070D14" w:rsidRPr="00070D14">
              <w:rPr>
                <w:rFonts w:ascii="Arial" w:hAnsi="Arial" w:cs="Arial"/>
                <w:noProof/>
                <w:webHidden/>
                <w:sz w:val="24"/>
                <w:szCs w:val="24"/>
              </w:rPr>
              <w:instrText xml:space="preserve"> PAGEREF _Toc91694268 \h </w:instrText>
            </w:r>
            <w:r w:rsidR="00070D14" w:rsidRPr="00070D14">
              <w:rPr>
                <w:rFonts w:ascii="Arial" w:hAnsi="Arial" w:cs="Arial"/>
                <w:noProof/>
                <w:webHidden/>
                <w:sz w:val="24"/>
                <w:szCs w:val="24"/>
              </w:rPr>
            </w:r>
            <w:r w:rsidR="00070D14" w:rsidRPr="00070D14">
              <w:rPr>
                <w:rFonts w:ascii="Arial" w:hAnsi="Arial" w:cs="Arial"/>
                <w:noProof/>
                <w:webHidden/>
                <w:sz w:val="24"/>
                <w:szCs w:val="24"/>
              </w:rPr>
              <w:fldChar w:fldCharType="separate"/>
            </w:r>
            <w:r w:rsidR="00070D14" w:rsidRPr="00070D14">
              <w:rPr>
                <w:rFonts w:ascii="Arial" w:hAnsi="Arial" w:cs="Arial"/>
                <w:noProof/>
                <w:webHidden/>
                <w:sz w:val="24"/>
                <w:szCs w:val="24"/>
              </w:rPr>
              <w:t>7</w:t>
            </w:r>
            <w:r w:rsidR="00070D14" w:rsidRPr="00070D14">
              <w:rPr>
                <w:rFonts w:ascii="Arial" w:hAnsi="Arial" w:cs="Arial"/>
                <w:noProof/>
                <w:webHidden/>
                <w:sz w:val="24"/>
                <w:szCs w:val="24"/>
              </w:rPr>
              <w:fldChar w:fldCharType="end"/>
            </w:r>
          </w:hyperlink>
        </w:p>
        <w:p w14:paraId="7A052819" w14:textId="77777777" w:rsidR="00070D14" w:rsidRPr="00070D14" w:rsidRDefault="00070D14" w:rsidP="00070D14">
          <w:pPr>
            <w:spacing w:after="0" w:line="360" w:lineRule="auto"/>
            <w:rPr>
              <w:rFonts w:ascii="Arial" w:hAnsi="Arial" w:cs="Arial"/>
              <w:sz w:val="24"/>
              <w:szCs w:val="24"/>
            </w:rPr>
          </w:pPr>
          <w:r w:rsidRPr="00070D14">
            <w:rPr>
              <w:rFonts w:ascii="Arial" w:hAnsi="Arial" w:cs="Arial"/>
              <w:b/>
              <w:bCs/>
              <w:noProof/>
              <w:sz w:val="24"/>
              <w:szCs w:val="24"/>
            </w:rPr>
            <w:fldChar w:fldCharType="end"/>
          </w:r>
        </w:p>
      </w:sdtContent>
    </w:sdt>
    <w:p w14:paraId="32E04E67" w14:textId="77777777" w:rsidR="00851E3B" w:rsidRPr="00070D14" w:rsidRDefault="00851E3B" w:rsidP="00070D14">
      <w:pPr>
        <w:spacing w:after="0" w:line="360" w:lineRule="auto"/>
        <w:jc w:val="center"/>
        <w:rPr>
          <w:rFonts w:ascii="Arial" w:hAnsi="Arial" w:cs="Arial"/>
          <w:sz w:val="24"/>
          <w:szCs w:val="24"/>
        </w:rPr>
      </w:pPr>
    </w:p>
    <w:p w14:paraId="622CA10E" w14:textId="77777777" w:rsidR="00851E3B" w:rsidRPr="00070D14" w:rsidRDefault="00851E3B" w:rsidP="00070D14">
      <w:pPr>
        <w:spacing w:after="0" w:line="360" w:lineRule="auto"/>
        <w:jc w:val="center"/>
        <w:rPr>
          <w:rFonts w:ascii="Arial" w:hAnsi="Arial" w:cs="Arial"/>
          <w:sz w:val="24"/>
          <w:szCs w:val="24"/>
        </w:rPr>
      </w:pPr>
    </w:p>
    <w:p w14:paraId="652B758B" w14:textId="77777777" w:rsidR="00851E3B" w:rsidRPr="00070D14" w:rsidRDefault="00851E3B" w:rsidP="00070D14">
      <w:pPr>
        <w:spacing w:after="0" w:line="360" w:lineRule="auto"/>
        <w:jc w:val="center"/>
        <w:rPr>
          <w:rFonts w:ascii="Arial" w:hAnsi="Arial" w:cs="Arial"/>
          <w:sz w:val="24"/>
          <w:szCs w:val="24"/>
        </w:rPr>
      </w:pPr>
    </w:p>
    <w:p w14:paraId="4F493F12" w14:textId="77777777" w:rsidR="00851E3B" w:rsidRPr="00070D14" w:rsidRDefault="00851E3B" w:rsidP="00070D14">
      <w:pPr>
        <w:spacing w:after="0" w:line="360" w:lineRule="auto"/>
        <w:jc w:val="center"/>
        <w:rPr>
          <w:rFonts w:ascii="Arial" w:hAnsi="Arial" w:cs="Arial"/>
          <w:sz w:val="24"/>
          <w:szCs w:val="24"/>
        </w:rPr>
      </w:pPr>
    </w:p>
    <w:p w14:paraId="48056CC1" w14:textId="77777777" w:rsidR="00851E3B" w:rsidRPr="00070D14" w:rsidRDefault="00851E3B" w:rsidP="00070D14">
      <w:pPr>
        <w:spacing w:after="0" w:line="360" w:lineRule="auto"/>
        <w:jc w:val="center"/>
        <w:rPr>
          <w:rFonts w:ascii="Arial" w:hAnsi="Arial" w:cs="Arial"/>
          <w:sz w:val="24"/>
          <w:szCs w:val="24"/>
        </w:rPr>
      </w:pPr>
    </w:p>
    <w:p w14:paraId="132A1271" w14:textId="77777777" w:rsidR="00851E3B" w:rsidRPr="00070D14" w:rsidRDefault="00851E3B" w:rsidP="00070D14">
      <w:pPr>
        <w:spacing w:after="0" w:line="360" w:lineRule="auto"/>
        <w:jc w:val="center"/>
        <w:rPr>
          <w:rFonts w:ascii="Arial" w:hAnsi="Arial" w:cs="Arial"/>
          <w:sz w:val="24"/>
          <w:szCs w:val="24"/>
        </w:rPr>
      </w:pPr>
    </w:p>
    <w:p w14:paraId="501222DC" w14:textId="77777777" w:rsidR="00070D14" w:rsidRDefault="00070D14" w:rsidP="00070D14">
      <w:pPr>
        <w:pStyle w:val="Heading1"/>
        <w:spacing w:line="360" w:lineRule="auto"/>
        <w:rPr>
          <w:rFonts w:ascii="Arial" w:hAnsi="Arial" w:cs="Arial"/>
          <w:sz w:val="24"/>
          <w:szCs w:val="24"/>
        </w:rPr>
      </w:pPr>
      <w:bookmarkStart w:id="0" w:name="_Toc91694262"/>
    </w:p>
    <w:p w14:paraId="62D03965" w14:textId="77777777" w:rsidR="00070D14" w:rsidRDefault="00070D14" w:rsidP="00070D14">
      <w:pPr>
        <w:pStyle w:val="Heading1"/>
        <w:spacing w:line="360" w:lineRule="auto"/>
        <w:rPr>
          <w:rFonts w:ascii="Arial" w:hAnsi="Arial" w:cs="Arial"/>
          <w:sz w:val="24"/>
          <w:szCs w:val="24"/>
        </w:rPr>
      </w:pPr>
    </w:p>
    <w:p w14:paraId="6936D1F9" w14:textId="77777777" w:rsidR="00070D14" w:rsidRDefault="00070D14" w:rsidP="00070D14">
      <w:pPr>
        <w:pStyle w:val="Heading1"/>
        <w:spacing w:line="360" w:lineRule="auto"/>
        <w:rPr>
          <w:rFonts w:ascii="Arial" w:hAnsi="Arial" w:cs="Arial"/>
          <w:sz w:val="24"/>
          <w:szCs w:val="24"/>
        </w:rPr>
      </w:pPr>
    </w:p>
    <w:p w14:paraId="77222814" w14:textId="77777777" w:rsidR="00070D14" w:rsidRDefault="00070D14" w:rsidP="00070D14">
      <w:pPr>
        <w:pStyle w:val="Heading1"/>
        <w:spacing w:line="360" w:lineRule="auto"/>
        <w:rPr>
          <w:rFonts w:ascii="Arial" w:hAnsi="Arial" w:cs="Arial"/>
          <w:sz w:val="24"/>
          <w:szCs w:val="24"/>
        </w:rPr>
      </w:pPr>
    </w:p>
    <w:p w14:paraId="7468734F" w14:textId="77777777" w:rsidR="00070D14" w:rsidRDefault="00070D14" w:rsidP="00070D14"/>
    <w:p w14:paraId="661C9B34" w14:textId="77777777" w:rsidR="00070D14" w:rsidRPr="00070D14" w:rsidRDefault="00070D14" w:rsidP="00070D14"/>
    <w:p w14:paraId="727AFD51" w14:textId="77777777" w:rsidR="00AD4C62" w:rsidRPr="00070D14" w:rsidRDefault="00AD4C62" w:rsidP="00070D14">
      <w:pPr>
        <w:pStyle w:val="Heading1"/>
        <w:spacing w:line="360" w:lineRule="auto"/>
        <w:rPr>
          <w:rFonts w:ascii="Arial" w:hAnsi="Arial" w:cs="Arial"/>
          <w:sz w:val="24"/>
          <w:szCs w:val="24"/>
        </w:rPr>
      </w:pPr>
      <w:r w:rsidRPr="00070D14">
        <w:rPr>
          <w:rFonts w:ascii="Arial" w:hAnsi="Arial" w:cs="Arial"/>
          <w:sz w:val="24"/>
          <w:szCs w:val="24"/>
        </w:rPr>
        <w:lastRenderedPageBreak/>
        <w:t>Freud’s Theory and Application in Health and Social Care</w:t>
      </w:r>
      <w:r w:rsidR="00D91E34" w:rsidRPr="00070D14">
        <w:rPr>
          <w:rFonts w:ascii="Arial" w:hAnsi="Arial" w:cs="Arial"/>
          <w:sz w:val="24"/>
          <w:szCs w:val="24"/>
        </w:rPr>
        <w:t xml:space="preserve"> Practice</w:t>
      </w:r>
      <w:bookmarkEnd w:id="0"/>
    </w:p>
    <w:p w14:paraId="73550E0D" w14:textId="77777777" w:rsidR="004A194D" w:rsidRPr="00070D14" w:rsidRDefault="00AD4C62" w:rsidP="00070D14">
      <w:pPr>
        <w:pStyle w:val="Heading1"/>
        <w:spacing w:line="360" w:lineRule="auto"/>
        <w:rPr>
          <w:rFonts w:ascii="Arial" w:hAnsi="Arial" w:cs="Arial"/>
          <w:sz w:val="24"/>
          <w:szCs w:val="24"/>
        </w:rPr>
      </w:pPr>
      <w:bookmarkStart w:id="1" w:name="_Toc91694263"/>
      <w:r w:rsidRPr="00070D14">
        <w:rPr>
          <w:rFonts w:ascii="Arial" w:hAnsi="Arial" w:cs="Arial"/>
          <w:sz w:val="24"/>
          <w:szCs w:val="24"/>
        </w:rPr>
        <w:t>Introduction</w:t>
      </w:r>
      <w:bookmarkEnd w:id="1"/>
    </w:p>
    <w:p w14:paraId="2108EBDB" w14:textId="77777777" w:rsidR="00AD4C62" w:rsidRPr="00070D14" w:rsidRDefault="00AD4C62" w:rsidP="00070D14">
      <w:pPr>
        <w:spacing w:after="0" w:line="360" w:lineRule="auto"/>
        <w:rPr>
          <w:rFonts w:ascii="Arial" w:hAnsi="Arial" w:cs="Arial"/>
          <w:sz w:val="24"/>
          <w:szCs w:val="24"/>
        </w:rPr>
      </w:pPr>
      <w:r w:rsidRPr="00070D14">
        <w:rPr>
          <w:rFonts w:ascii="Arial" w:hAnsi="Arial" w:cs="Arial"/>
          <w:sz w:val="24"/>
          <w:szCs w:val="24"/>
        </w:rPr>
        <w:tab/>
      </w:r>
      <w:r w:rsidR="00D91E34" w:rsidRPr="00070D14">
        <w:rPr>
          <w:rFonts w:ascii="Arial" w:hAnsi="Arial" w:cs="Arial"/>
          <w:sz w:val="24"/>
          <w:szCs w:val="24"/>
        </w:rPr>
        <w:t>This paper will explore Freud’s theory, specifically the psychodynamic theory, as it relates to healt</w:t>
      </w:r>
      <w:r w:rsidR="00F90452" w:rsidRPr="00070D14">
        <w:rPr>
          <w:rFonts w:ascii="Arial" w:hAnsi="Arial" w:cs="Arial"/>
          <w:sz w:val="24"/>
          <w:szCs w:val="24"/>
        </w:rPr>
        <w:t>h and social care practice. Firstly, the paper will delve into the theory by providing an in-depth discussion of its tenets. Secondly, the paper will discuss the role of health care practitioners with specific focus on the impact of using the theory on the health and wellbeing of individuals in health or social care settings. Finally, the paper will reflect on application of the theory on future career.</w:t>
      </w:r>
    </w:p>
    <w:p w14:paraId="6E4CF005" w14:textId="77777777" w:rsidR="00CE0987" w:rsidRPr="00070D14" w:rsidRDefault="00CE0987" w:rsidP="00070D14">
      <w:pPr>
        <w:pStyle w:val="Heading1"/>
        <w:spacing w:line="360" w:lineRule="auto"/>
        <w:rPr>
          <w:rFonts w:ascii="Arial" w:hAnsi="Arial" w:cs="Arial"/>
          <w:sz w:val="24"/>
          <w:szCs w:val="24"/>
        </w:rPr>
      </w:pPr>
      <w:bookmarkStart w:id="2" w:name="_Toc91694264"/>
      <w:r w:rsidRPr="00070D14">
        <w:rPr>
          <w:rFonts w:ascii="Arial" w:hAnsi="Arial" w:cs="Arial"/>
          <w:sz w:val="24"/>
          <w:szCs w:val="24"/>
        </w:rPr>
        <w:t>Psychodynamic Theory</w:t>
      </w:r>
      <w:bookmarkEnd w:id="2"/>
    </w:p>
    <w:p w14:paraId="18A0EA41" w14:textId="77777777" w:rsidR="00CE0987" w:rsidRPr="00070D14" w:rsidRDefault="00CE0987" w:rsidP="00070D14">
      <w:pPr>
        <w:spacing w:after="0" w:line="360" w:lineRule="auto"/>
        <w:rPr>
          <w:rFonts w:ascii="Arial" w:hAnsi="Arial" w:cs="Arial"/>
          <w:sz w:val="24"/>
          <w:szCs w:val="24"/>
        </w:rPr>
      </w:pPr>
      <w:r w:rsidRPr="00070D14">
        <w:rPr>
          <w:rFonts w:ascii="Arial" w:hAnsi="Arial" w:cs="Arial"/>
          <w:sz w:val="24"/>
          <w:szCs w:val="24"/>
        </w:rPr>
        <w:tab/>
      </w:r>
      <w:r w:rsidR="00E61B0C" w:rsidRPr="00070D14">
        <w:rPr>
          <w:rFonts w:ascii="Arial" w:hAnsi="Arial" w:cs="Arial"/>
          <w:sz w:val="24"/>
          <w:szCs w:val="24"/>
        </w:rPr>
        <w:t>The psychodynamic theory traces its roots to Sigmund Freud who was attempting a theory of personality. In its conceptualisation, the theory posited that human behaviour is explainable by what Freud referred to as intrapsychic processes and interpersonal patterns that were outside the person’s consciousness</w:t>
      </w:r>
      <w:r w:rsidR="000B2801" w:rsidRPr="00070D14">
        <w:rPr>
          <w:rFonts w:ascii="Arial" w:hAnsi="Arial" w:cs="Arial"/>
          <w:sz w:val="24"/>
          <w:szCs w:val="24"/>
        </w:rPr>
        <w:t xml:space="preserve"> (Leiper &amp; Maltby, 2004)</w:t>
      </w:r>
      <w:r w:rsidR="00E61B0C" w:rsidRPr="00070D14">
        <w:rPr>
          <w:rFonts w:ascii="Arial" w:hAnsi="Arial" w:cs="Arial"/>
          <w:sz w:val="24"/>
          <w:szCs w:val="24"/>
        </w:rPr>
        <w:t>. Additionally, the theory argued that human behaviour is shaped by childhood experiences, making it imperative to identify and analyse these factors to understand why humans behave in a certain way. Since inception, the psychodynamic theory has evol</w:t>
      </w:r>
      <w:r w:rsidR="00071B21" w:rsidRPr="00070D14">
        <w:rPr>
          <w:rFonts w:ascii="Arial" w:hAnsi="Arial" w:cs="Arial"/>
          <w:sz w:val="24"/>
          <w:szCs w:val="24"/>
        </w:rPr>
        <w:t>ved and in not a unified theory but a body of theories attempting to explain human development and personality. Each of these theories propose</w:t>
      </w:r>
      <w:r w:rsidR="000C52E1" w:rsidRPr="00070D14">
        <w:rPr>
          <w:rFonts w:ascii="Arial" w:hAnsi="Arial" w:cs="Arial"/>
          <w:sz w:val="24"/>
          <w:szCs w:val="24"/>
        </w:rPr>
        <w:t>s</w:t>
      </w:r>
      <w:r w:rsidR="00071B21" w:rsidRPr="00070D14">
        <w:rPr>
          <w:rFonts w:ascii="Arial" w:hAnsi="Arial" w:cs="Arial"/>
          <w:sz w:val="24"/>
          <w:szCs w:val="24"/>
        </w:rPr>
        <w:t xml:space="preserve"> different treatment process and interventions that </w:t>
      </w:r>
      <w:r w:rsidR="000C701A" w:rsidRPr="00070D14">
        <w:rPr>
          <w:rFonts w:ascii="Arial" w:hAnsi="Arial" w:cs="Arial"/>
          <w:sz w:val="24"/>
          <w:szCs w:val="24"/>
        </w:rPr>
        <w:t xml:space="preserve">health and social care practitioners can employ to optimise care and wellness outcomes to </w:t>
      </w:r>
      <w:r w:rsidR="00860CEB" w:rsidRPr="00070D14">
        <w:rPr>
          <w:rFonts w:ascii="Arial" w:hAnsi="Arial" w:cs="Arial"/>
          <w:sz w:val="24"/>
          <w:szCs w:val="24"/>
        </w:rPr>
        <w:t>patients.</w:t>
      </w:r>
      <w:r w:rsidR="00E61B0C" w:rsidRPr="00070D14">
        <w:rPr>
          <w:rFonts w:ascii="Arial" w:hAnsi="Arial" w:cs="Arial"/>
          <w:sz w:val="24"/>
          <w:szCs w:val="24"/>
        </w:rPr>
        <w:t xml:space="preserve"> </w:t>
      </w:r>
    </w:p>
    <w:p w14:paraId="70476B98" w14:textId="77777777" w:rsidR="000C52E1" w:rsidRPr="00070D14" w:rsidRDefault="000C52E1" w:rsidP="00070D14">
      <w:pPr>
        <w:spacing w:after="0" w:line="360" w:lineRule="auto"/>
        <w:rPr>
          <w:rFonts w:ascii="Arial" w:hAnsi="Arial" w:cs="Arial"/>
          <w:sz w:val="24"/>
          <w:szCs w:val="24"/>
        </w:rPr>
      </w:pPr>
      <w:r w:rsidRPr="00070D14">
        <w:rPr>
          <w:rFonts w:ascii="Arial" w:hAnsi="Arial" w:cs="Arial"/>
          <w:sz w:val="24"/>
          <w:szCs w:val="24"/>
        </w:rPr>
        <w:tab/>
      </w:r>
      <w:r w:rsidR="00E26A09" w:rsidRPr="00070D14">
        <w:rPr>
          <w:rFonts w:ascii="Arial" w:hAnsi="Arial" w:cs="Arial"/>
          <w:sz w:val="24"/>
          <w:szCs w:val="24"/>
        </w:rPr>
        <w:t>The psychodynamic theory is premised on several assumptions</w:t>
      </w:r>
      <w:r w:rsidR="000B2801" w:rsidRPr="00070D14">
        <w:rPr>
          <w:rFonts w:ascii="Arial" w:hAnsi="Arial" w:cs="Arial"/>
          <w:sz w:val="24"/>
          <w:szCs w:val="24"/>
        </w:rPr>
        <w:t xml:space="preserve"> (Munsaka, 2014</w:t>
      </w:r>
      <w:r w:rsidR="00E26A09" w:rsidRPr="00070D14">
        <w:rPr>
          <w:rFonts w:ascii="Arial" w:hAnsi="Arial" w:cs="Arial"/>
          <w:sz w:val="24"/>
          <w:szCs w:val="24"/>
        </w:rPr>
        <w:t xml:space="preserve">. Firstly, it assumes that all human behaviour has an underlying cause behind it. </w:t>
      </w:r>
      <w:r w:rsidR="005E40A9" w:rsidRPr="00070D14">
        <w:rPr>
          <w:rFonts w:ascii="Arial" w:hAnsi="Arial" w:cs="Arial"/>
          <w:sz w:val="24"/>
          <w:szCs w:val="24"/>
        </w:rPr>
        <w:t xml:space="preserve">The theory’s second assumption is that </w:t>
      </w:r>
      <w:r w:rsidR="00FC4D32" w:rsidRPr="00070D14">
        <w:rPr>
          <w:rFonts w:ascii="Arial" w:hAnsi="Arial" w:cs="Arial"/>
          <w:sz w:val="24"/>
          <w:szCs w:val="24"/>
        </w:rPr>
        <w:t xml:space="preserve">these causes originate from people’s unconscious, meaning that people are not aware of the causes of their behaviour. Thirdly, the theory assumes that within a person’s unconsciousness, different aspects struggle against each other. The fourth assumption is that all behaviours and feelings, as pertains to an adult and including mental health, trace their roots to their childhood experiences. </w:t>
      </w:r>
      <w:r w:rsidR="00525BAA" w:rsidRPr="00070D14">
        <w:rPr>
          <w:rFonts w:ascii="Arial" w:hAnsi="Arial" w:cs="Arial"/>
          <w:sz w:val="24"/>
          <w:szCs w:val="24"/>
        </w:rPr>
        <w:t xml:space="preserve">Lastly, the theory assumes that an adult’s personality is shaped by innate internal process and the external environment. </w:t>
      </w:r>
    </w:p>
    <w:p w14:paraId="7EF797F5" w14:textId="77777777" w:rsidR="007419EE" w:rsidRPr="00070D14" w:rsidRDefault="007419EE" w:rsidP="00070D14">
      <w:pPr>
        <w:spacing w:after="0" w:line="360" w:lineRule="auto"/>
        <w:rPr>
          <w:rFonts w:ascii="Arial" w:hAnsi="Arial" w:cs="Arial"/>
          <w:sz w:val="24"/>
          <w:szCs w:val="24"/>
        </w:rPr>
      </w:pPr>
      <w:r w:rsidRPr="00070D14">
        <w:rPr>
          <w:rFonts w:ascii="Arial" w:hAnsi="Arial" w:cs="Arial"/>
          <w:sz w:val="24"/>
          <w:szCs w:val="24"/>
        </w:rPr>
        <w:lastRenderedPageBreak/>
        <w:tab/>
        <w:t xml:space="preserve">Proceeding from these tenets and assumptions, the psychodynamic theory pushes clients and health and social care practitioners to </w:t>
      </w:r>
      <w:r w:rsidR="00DB05A3" w:rsidRPr="00070D14">
        <w:rPr>
          <w:rFonts w:ascii="Arial" w:hAnsi="Arial" w:cs="Arial"/>
          <w:sz w:val="24"/>
          <w:szCs w:val="24"/>
        </w:rPr>
        <w:t xml:space="preserve">tailor the process and goal of treatment and therapy to a certain direction. </w:t>
      </w:r>
      <w:r w:rsidR="00750B69" w:rsidRPr="00070D14">
        <w:rPr>
          <w:rFonts w:ascii="Arial" w:hAnsi="Arial" w:cs="Arial"/>
          <w:sz w:val="24"/>
          <w:szCs w:val="24"/>
        </w:rPr>
        <w:t xml:space="preserve">Primarily, the theory advocates for acknowledgment of </w:t>
      </w:r>
      <w:r w:rsidR="006A2BA6" w:rsidRPr="00070D14">
        <w:rPr>
          <w:rFonts w:ascii="Arial" w:hAnsi="Arial" w:cs="Arial"/>
          <w:sz w:val="24"/>
          <w:szCs w:val="24"/>
        </w:rPr>
        <w:t>a patient’s or client’s emotions</w:t>
      </w:r>
      <w:r w:rsidR="000B2801" w:rsidRPr="00070D14">
        <w:rPr>
          <w:rFonts w:ascii="Arial" w:hAnsi="Arial" w:cs="Arial"/>
          <w:sz w:val="24"/>
          <w:szCs w:val="24"/>
        </w:rPr>
        <w:t xml:space="preserve"> (Higdon, 2011)</w:t>
      </w:r>
      <w:r w:rsidR="006A2BA6" w:rsidRPr="00070D14">
        <w:rPr>
          <w:rFonts w:ascii="Arial" w:hAnsi="Arial" w:cs="Arial"/>
          <w:sz w:val="24"/>
          <w:szCs w:val="24"/>
        </w:rPr>
        <w:t xml:space="preserve">. </w:t>
      </w:r>
      <w:r w:rsidR="0014006F" w:rsidRPr="00070D14">
        <w:rPr>
          <w:rFonts w:ascii="Arial" w:hAnsi="Arial" w:cs="Arial"/>
          <w:sz w:val="24"/>
          <w:szCs w:val="24"/>
        </w:rPr>
        <w:t xml:space="preserve">The proponents of this view believe that once patients and clients recognise the patterns in their emotions, it becomes possible to address them and consequently make better choices. </w:t>
      </w:r>
      <w:r w:rsidR="00EF7A0B" w:rsidRPr="00070D14">
        <w:rPr>
          <w:rFonts w:ascii="Arial" w:hAnsi="Arial" w:cs="Arial"/>
          <w:sz w:val="24"/>
          <w:szCs w:val="24"/>
        </w:rPr>
        <w:t xml:space="preserve">Similarly, the theory proposes for identification of patterns, urging that when these patterns become visible in patients’ and clients’ behaviours and emotions, it presents the possibility to address them. </w:t>
      </w:r>
      <w:r w:rsidR="005A0F0E" w:rsidRPr="00070D14">
        <w:rPr>
          <w:rFonts w:ascii="Arial" w:hAnsi="Arial" w:cs="Arial"/>
          <w:sz w:val="24"/>
          <w:szCs w:val="24"/>
        </w:rPr>
        <w:t>In a therapy context for instance, if clients identify the negative patterns in their life, it becomes possible for them to understand why they make certain bad choices. This gives them more power to change the situation.</w:t>
      </w:r>
      <w:r w:rsidR="006F66E8" w:rsidRPr="00070D14">
        <w:rPr>
          <w:rFonts w:ascii="Arial" w:hAnsi="Arial" w:cs="Arial"/>
          <w:sz w:val="24"/>
          <w:szCs w:val="24"/>
        </w:rPr>
        <w:t xml:space="preserve"> Psychodynamic theory also pushes for clients to improve interpersonal relationships with the understanding that </w:t>
      </w:r>
      <w:r w:rsidR="00EE53A4" w:rsidRPr="00070D14">
        <w:rPr>
          <w:rFonts w:ascii="Arial" w:hAnsi="Arial" w:cs="Arial"/>
          <w:sz w:val="24"/>
          <w:szCs w:val="24"/>
        </w:rPr>
        <w:t xml:space="preserve">if clients get a deep grasp of their relationship and the patterns therein, it gives them more power to changer. Concomitantly, the theory advocates </w:t>
      </w:r>
      <w:proofErr w:type="gramStart"/>
      <w:r w:rsidR="00EE53A4" w:rsidRPr="00070D14">
        <w:rPr>
          <w:rFonts w:ascii="Arial" w:hAnsi="Arial" w:cs="Arial"/>
          <w:sz w:val="24"/>
          <w:szCs w:val="24"/>
        </w:rPr>
        <w:t>that patients and clients</w:t>
      </w:r>
      <w:proofErr w:type="gramEnd"/>
      <w:r w:rsidR="00EE53A4" w:rsidRPr="00070D14">
        <w:rPr>
          <w:rFonts w:ascii="Arial" w:hAnsi="Arial" w:cs="Arial"/>
          <w:sz w:val="24"/>
          <w:szCs w:val="24"/>
        </w:rPr>
        <w:t xml:space="preserve"> recognise and address avoidance. </w:t>
      </w:r>
      <w:r w:rsidR="003F1FA9" w:rsidRPr="00070D14">
        <w:rPr>
          <w:rFonts w:ascii="Arial" w:hAnsi="Arial" w:cs="Arial"/>
          <w:sz w:val="24"/>
          <w:szCs w:val="24"/>
        </w:rPr>
        <w:t xml:space="preserve">This view is informed by the fact that human beings have an innate and automatic tendency to avoid negative thoughts and feelings. The theory recognises that while avoiding distress is a common coping mechanism, patients and clients need to move forward by recognising and addressing the underlying emotions. </w:t>
      </w:r>
    </w:p>
    <w:p w14:paraId="7B8D8803" w14:textId="77777777" w:rsidR="004A6210" w:rsidRPr="00070D14" w:rsidRDefault="004A6210" w:rsidP="00070D14">
      <w:pPr>
        <w:pStyle w:val="Heading1"/>
        <w:spacing w:line="360" w:lineRule="auto"/>
        <w:rPr>
          <w:rFonts w:ascii="Arial" w:hAnsi="Arial" w:cs="Arial"/>
          <w:sz w:val="24"/>
          <w:szCs w:val="24"/>
        </w:rPr>
      </w:pPr>
      <w:bookmarkStart w:id="3" w:name="_Toc91694265"/>
      <w:r w:rsidRPr="00070D14">
        <w:rPr>
          <w:rFonts w:ascii="Arial" w:hAnsi="Arial" w:cs="Arial"/>
          <w:sz w:val="24"/>
          <w:szCs w:val="24"/>
        </w:rPr>
        <w:t>Impact of using psychodynamic theory on health and wellbeing</w:t>
      </w:r>
      <w:bookmarkEnd w:id="3"/>
    </w:p>
    <w:p w14:paraId="7FA7DE96" w14:textId="77777777" w:rsidR="00B91507" w:rsidRPr="00070D14" w:rsidRDefault="00B91507" w:rsidP="00070D14">
      <w:pPr>
        <w:spacing w:after="0" w:line="360" w:lineRule="auto"/>
        <w:rPr>
          <w:rFonts w:ascii="Arial" w:hAnsi="Arial" w:cs="Arial"/>
          <w:sz w:val="24"/>
          <w:szCs w:val="24"/>
        </w:rPr>
      </w:pPr>
      <w:r w:rsidRPr="00070D14">
        <w:rPr>
          <w:rFonts w:ascii="Arial" w:hAnsi="Arial" w:cs="Arial"/>
          <w:sz w:val="24"/>
          <w:szCs w:val="24"/>
        </w:rPr>
        <w:tab/>
        <w:t xml:space="preserve">The psychodynamic theory </w:t>
      </w:r>
      <w:r w:rsidR="00E1236A" w:rsidRPr="00070D14">
        <w:rPr>
          <w:rFonts w:ascii="Arial" w:hAnsi="Arial" w:cs="Arial"/>
          <w:sz w:val="24"/>
          <w:szCs w:val="24"/>
        </w:rPr>
        <w:t>is used in health and social care setting especially in the treatment of depression and other serious psychological disorders. While it applies similar principles to those used in psychoanalytic therapy, psychodynamic theory is more focused on the patient’s relationship with their external world as opposed to the patient-therapist relationship</w:t>
      </w:r>
      <w:r w:rsidR="000B2801" w:rsidRPr="00070D14">
        <w:rPr>
          <w:rFonts w:ascii="Arial" w:hAnsi="Arial" w:cs="Arial"/>
          <w:sz w:val="24"/>
          <w:szCs w:val="24"/>
        </w:rPr>
        <w:t xml:space="preserve"> (Howard, 2010</w:t>
      </w:r>
      <w:r w:rsidR="00070D14" w:rsidRPr="00070D14">
        <w:rPr>
          <w:rFonts w:ascii="Arial" w:hAnsi="Arial" w:cs="Arial"/>
          <w:sz w:val="24"/>
          <w:szCs w:val="24"/>
        </w:rPr>
        <w:t>)</w:t>
      </w:r>
      <w:r w:rsidR="00E1236A" w:rsidRPr="00070D14">
        <w:rPr>
          <w:rFonts w:ascii="Arial" w:hAnsi="Arial" w:cs="Arial"/>
          <w:sz w:val="24"/>
          <w:szCs w:val="24"/>
        </w:rPr>
        <w:t xml:space="preserve">. Mainly, while using the psychodynamic theory, the patient is encouraged to speak freely about everything that comes to his or her mind. As the patient talks about his current issues, fears, and dreams, he or she is helped and encouraged to identify and recognise the patterns of emotions and behaviours. At the end of this process, it is expected that the patient will experience a remission of symptoms as well as enhance self-esteem, </w:t>
      </w:r>
      <w:r w:rsidR="00CC7501" w:rsidRPr="00070D14">
        <w:rPr>
          <w:rFonts w:ascii="Arial" w:hAnsi="Arial" w:cs="Arial"/>
          <w:sz w:val="24"/>
          <w:szCs w:val="24"/>
        </w:rPr>
        <w:t xml:space="preserve">increased ability to use his or </w:t>
      </w:r>
      <w:r w:rsidR="00CC7501" w:rsidRPr="00070D14">
        <w:rPr>
          <w:rFonts w:ascii="Arial" w:hAnsi="Arial" w:cs="Arial"/>
          <w:sz w:val="24"/>
          <w:szCs w:val="24"/>
        </w:rPr>
        <w:lastRenderedPageBreak/>
        <w:t xml:space="preserve">her abilities, and improved capacity for establishing and maintaining healthy relationships with others. </w:t>
      </w:r>
      <w:r w:rsidR="00192D77" w:rsidRPr="00070D14">
        <w:rPr>
          <w:rFonts w:ascii="Arial" w:hAnsi="Arial" w:cs="Arial"/>
          <w:sz w:val="24"/>
          <w:szCs w:val="24"/>
        </w:rPr>
        <w:t xml:space="preserve">Yet while it is acknowledged that while psychodynamic theory can lead to better outcomes, some patients may need on-going therapy to optimise their results. However, scholars agree that while </w:t>
      </w:r>
      <w:r w:rsidR="00831611" w:rsidRPr="00070D14">
        <w:rPr>
          <w:rFonts w:ascii="Arial" w:hAnsi="Arial" w:cs="Arial"/>
          <w:sz w:val="24"/>
          <w:szCs w:val="24"/>
        </w:rPr>
        <w:t>gains from all forms of therapies may diminish with time, psychodynamic approach leads to longer lasting benefits than any other approach.</w:t>
      </w:r>
    </w:p>
    <w:p w14:paraId="6613184D" w14:textId="77777777" w:rsidR="00E85FDB" w:rsidRPr="00070D14" w:rsidRDefault="00E85FDB" w:rsidP="00070D14">
      <w:pPr>
        <w:spacing w:after="0" w:line="360" w:lineRule="auto"/>
        <w:rPr>
          <w:rFonts w:ascii="Arial" w:hAnsi="Arial" w:cs="Arial"/>
          <w:sz w:val="24"/>
          <w:szCs w:val="24"/>
        </w:rPr>
      </w:pPr>
      <w:r w:rsidRPr="00070D14">
        <w:rPr>
          <w:rFonts w:ascii="Arial" w:hAnsi="Arial" w:cs="Arial"/>
          <w:sz w:val="24"/>
          <w:szCs w:val="24"/>
        </w:rPr>
        <w:tab/>
      </w:r>
      <w:r w:rsidR="009B64F1" w:rsidRPr="00070D14">
        <w:rPr>
          <w:rFonts w:ascii="Arial" w:hAnsi="Arial" w:cs="Arial"/>
          <w:sz w:val="24"/>
          <w:szCs w:val="24"/>
        </w:rPr>
        <w:t xml:space="preserve">The psychodynamic theory is also applicable in social care setting where it has been found to help with clients with multiple difficulties. </w:t>
      </w:r>
      <w:r w:rsidR="00070D14" w:rsidRPr="00070D14">
        <w:rPr>
          <w:rFonts w:ascii="Arial" w:hAnsi="Arial" w:cs="Arial"/>
          <w:sz w:val="24"/>
          <w:szCs w:val="24"/>
        </w:rPr>
        <w:t>According to Ingleby (2013)</w:t>
      </w:r>
      <w:r w:rsidR="00674413" w:rsidRPr="00070D14">
        <w:rPr>
          <w:rFonts w:ascii="Arial" w:hAnsi="Arial" w:cs="Arial"/>
          <w:sz w:val="24"/>
          <w:szCs w:val="24"/>
        </w:rPr>
        <w:t>, psychodynamic theory helps the social worker or the health care practitioner by providing a conceptual framework to unravel seemingly unrelated symptoms and patterns of behaviours and get to their root cause. Proceeding from this identification, the theory also offers a way to address the client’s or patient’s issues.</w:t>
      </w:r>
    </w:p>
    <w:p w14:paraId="05982CE6" w14:textId="77777777" w:rsidR="00674413" w:rsidRPr="00070D14" w:rsidRDefault="00674413" w:rsidP="00070D14">
      <w:pPr>
        <w:spacing w:after="0" w:line="360" w:lineRule="auto"/>
        <w:rPr>
          <w:rFonts w:ascii="Arial" w:hAnsi="Arial" w:cs="Arial"/>
          <w:sz w:val="24"/>
          <w:szCs w:val="24"/>
        </w:rPr>
      </w:pPr>
      <w:r w:rsidRPr="00070D14">
        <w:rPr>
          <w:rFonts w:ascii="Arial" w:hAnsi="Arial" w:cs="Arial"/>
          <w:sz w:val="24"/>
          <w:szCs w:val="24"/>
        </w:rPr>
        <w:tab/>
        <w:t xml:space="preserve">Similarly, psychodynamic theory provides patients and clients with the best way to change and improve their lives. </w:t>
      </w:r>
      <w:r w:rsidR="000245C1" w:rsidRPr="00070D14">
        <w:rPr>
          <w:rFonts w:ascii="Arial" w:hAnsi="Arial" w:cs="Arial"/>
          <w:sz w:val="24"/>
          <w:szCs w:val="24"/>
        </w:rPr>
        <w:t>As elaborat</w:t>
      </w:r>
      <w:r w:rsidR="007022FC" w:rsidRPr="00070D14">
        <w:rPr>
          <w:rFonts w:ascii="Arial" w:hAnsi="Arial" w:cs="Arial"/>
          <w:sz w:val="24"/>
          <w:szCs w:val="24"/>
        </w:rPr>
        <w:t xml:space="preserve">ed earlier, the theory helps clients to get to the roots of their thoughts, emotions, and behaviours. </w:t>
      </w:r>
      <w:proofErr w:type="gramStart"/>
      <w:r w:rsidR="006E294E" w:rsidRPr="00070D14">
        <w:rPr>
          <w:rFonts w:ascii="Arial" w:hAnsi="Arial" w:cs="Arial"/>
          <w:sz w:val="24"/>
          <w:szCs w:val="24"/>
        </w:rPr>
        <w:t>In the course of</w:t>
      </w:r>
      <w:proofErr w:type="gramEnd"/>
      <w:r w:rsidR="006E294E" w:rsidRPr="00070D14">
        <w:rPr>
          <w:rFonts w:ascii="Arial" w:hAnsi="Arial" w:cs="Arial"/>
          <w:sz w:val="24"/>
          <w:szCs w:val="24"/>
        </w:rPr>
        <w:t xml:space="preserve"> this journey, the client benefits in that he or she is a</w:t>
      </w:r>
      <w:r w:rsidR="00A7537F" w:rsidRPr="00070D14">
        <w:rPr>
          <w:rFonts w:ascii="Arial" w:hAnsi="Arial" w:cs="Arial"/>
          <w:sz w:val="24"/>
          <w:szCs w:val="24"/>
        </w:rPr>
        <w:t>ble to discover self. As Bastable et al. (2020)</w:t>
      </w:r>
      <w:r w:rsidR="006E294E" w:rsidRPr="00070D14">
        <w:rPr>
          <w:rFonts w:ascii="Arial" w:hAnsi="Arial" w:cs="Arial"/>
          <w:sz w:val="24"/>
          <w:szCs w:val="24"/>
        </w:rPr>
        <w:t xml:space="preserve"> extrapolates, the approach offers the chance not just to learn about self but also to identify and recognise harmful patterns of thoughts and behaviours that could hurt us and our relationships with others. This is important in that if offers the possibility and opportunity for self-discovery and self-improvement.</w:t>
      </w:r>
    </w:p>
    <w:p w14:paraId="39FF2EC0" w14:textId="77777777" w:rsidR="00782801" w:rsidRPr="00070D14" w:rsidRDefault="00782801" w:rsidP="00070D14">
      <w:pPr>
        <w:spacing w:after="0" w:line="360" w:lineRule="auto"/>
        <w:rPr>
          <w:rFonts w:ascii="Arial" w:hAnsi="Arial" w:cs="Arial"/>
          <w:sz w:val="24"/>
          <w:szCs w:val="24"/>
        </w:rPr>
      </w:pPr>
      <w:r w:rsidRPr="00070D14">
        <w:rPr>
          <w:rFonts w:ascii="Arial" w:hAnsi="Arial" w:cs="Arial"/>
          <w:sz w:val="24"/>
          <w:szCs w:val="24"/>
        </w:rPr>
        <w:tab/>
        <w:t>The application of psychodynamic theory in health and social care setting has been backed by evidence that shows its benefits to be not just enduring but also to in</w:t>
      </w:r>
      <w:r w:rsidR="000B2801" w:rsidRPr="00070D14">
        <w:rPr>
          <w:rFonts w:ascii="Arial" w:hAnsi="Arial" w:cs="Arial"/>
          <w:sz w:val="24"/>
          <w:szCs w:val="24"/>
        </w:rPr>
        <w:t>crease with time. Shedler (2010</w:t>
      </w:r>
      <w:r w:rsidRPr="00070D14">
        <w:rPr>
          <w:rFonts w:ascii="Arial" w:hAnsi="Arial" w:cs="Arial"/>
          <w:sz w:val="24"/>
          <w:szCs w:val="24"/>
        </w:rPr>
        <w:t xml:space="preserve">) conducted a meta-analysis of studies on the longevity of benefits using different therapies and diverse mental health issues and disorders. The results showed that while other therapies offered short term relief that diminished with time, psychodynamic theory offered long lasting benefits that increased with time in overcoming depression, anxiety, personality disorders, and other complex mental disorders. These benefits were associated with the fact that psychodynamic theory offered the opportunity to identify the root causes of the problem, recognise patterns of emotions, thoughts, and behaviours and address them rather than resort to other coping mechanisms. Similarly, the approach was linked to better outcomes in </w:t>
      </w:r>
      <w:r w:rsidR="00E33523" w:rsidRPr="00070D14">
        <w:rPr>
          <w:rFonts w:ascii="Arial" w:hAnsi="Arial" w:cs="Arial"/>
          <w:sz w:val="24"/>
          <w:szCs w:val="24"/>
        </w:rPr>
        <w:t>self-</w:t>
      </w:r>
      <w:r w:rsidR="00E33523" w:rsidRPr="00070D14">
        <w:rPr>
          <w:rFonts w:ascii="Arial" w:hAnsi="Arial" w:cs="Arial"/>
          <w:sz w:val="24"/>
          <w:szCs w:val="24"/>
        </w:rPr>
        <w:lastRenderedPageBreak/>
        <w:t>este</w:t>
      </w:r>
      <w:r w:rsidRPr="00070D14">
        <w:rPr>
          <w:rFonts w:ascii="Arial" w:hAnsi="Arial" w:cs="Arial"/>
          <w:sz w:val="24"/>
          <w:szCs w:val="24"/>
        </w:rPr>
        <w:t xml:space="preserve">em, ability to develop satisfying relationships, increased self-confidence, </w:t>
      </w:r>
      <w:r w:rsidR="0008603C" w:rsidRPr="00070D14">
        <w:rPr>
          <w:rFonts w:ascii="Arial" w:hAnsi="Arial" w:cs="Arial"/>
          <w:sz w:val="24"/>
          <w:szCs w:val="24"/>
        </w:rPr>
        <w:t xml:space="preserve">and </w:t>
      </w:r>
      <w:r w:rsidRPr="00070D14">
        <w:rPr>
          <w:rFonts w:ascii="Arial" w:hAnsi="Arial" w:cs="Arial"/>
          <w:sz w:val="24"/>
          <w:szCs w:val="24"/>
        </w:rPr>
        <w:t>self-discover</w:t>
      </w:r>
      <w:r w:rsidR="0008603C" w:rsidRPr="00070D14">
        <w:rPr>
          <w:rFonts w:ascii="Arial" w:hAnsi="Arial" w:cs="Arial"/>
          <w:sz w:val="24"/>
          <w:szCs w:val="24"/>
        </w:rPr>
        <w:t xml:space="preserve">, all of which led to stronger recognition and toleration of a wider range of emotions, an aspect that made the benefits incremental. </w:t>
      </w:r>
    </w:p>
    <w:p w14:paraId="0DB14243" w14:textId="77777777" w:rsidR="002A09E7" w:rsidRPr="00070D14" w:rsidRDefault="002A09E7" w:rsidP="00070D14">
      <w:pPr>
        <w:pStyle w:val="Heading1"/>
        <w:spacing w:line="360" w:lineRule="auto"/>
        <w:rPr>
          <w:rFonts w:ascii="Arial" w:hAnsi="Arial" w:cs="Arial"/>
          <w:sz w:val="24"/>
          <w:szCs w:val="24"/>
        </w:rPr>
      </w:pPr>
      <w:r w:rsidRPr="00070D14">
        <w:rPr>
          <w:rFonts w:ascii="Arial" w:hAnsi="Arial" w:cs="Arial"/>
          <w:sz w:val="24"/>
          <w:szCs w:val="24"/>
        </w:rPr>
        <w:tab/>
      </w:r>
      <w:bookmarkStart w:id="4" w:name="_Toc91694266"/>
      <w:r w:rsidR="00DD59D0" w:rsidRPr="00070D14">
        <w:rPr>
          <w:rFonts w:ascii="Arial" w:hAnsi="Arial" w:cs="Arial"/>
          <w:sz w:val="24"/>
          <w:szCs w:val="24"/>
        </w:rPr>
        <w:t>Reflection</w:t>
      </w:r>
      <w:bookmarkEnd w:id="4"/>
      <w:r w:rsidRPr="00070D14">
        <w:rPr>
          <w:rFonts w:ascii="Arial" w:hAnsi="Arial" w:cs="Arial"/>
          <w:sz w:val="24"/>
          <w:szCs w:val="24"/>
        </w:rPr>
        <w:tab/>
      </w:r>
    </w:p>
    <w:p w14:paraId="6447B4E4" w14:textId="77777777" w:rsidR="002A09E7" w:rsidRPr="00070D14" w:rsidRDefault="003E7F0E" w:rsidP="00070D14">
      <w:pPr>
        <w:tabs>
          <w:tab w:val="center" w:pos="4680"/>
          <w:tab w:val="left" w:pos="6013"/>
        </w:tabs>
        <w:spacing w:after="0" w:line="360" w:lineRule="auto"/>
        <w:ind w:firstLine="720"/>
        <w:rPr>
          <w:rFonts w:ascii="Arial" w:hAnsi="Arial" w:cs="Arial"/>
          <w:sz w:val="24"/>
          <w:szCs w:val="24"/>
        </w:rPr>
      </w:pPr>
      <w:r w:rsidRPr="00070D14">
        <w:rPr>
          <w:rFonts w:ascii="Arial" w:hAnsi="Arial" w:cs="Arial"/>
          <w:sz w:val="24"/>
          <w:szCs w:val="24"/>
        </w:rPr>
        <w:t>From my reading and discussions about the psychodynamic theory, it is an effective and applicable approach in health and social care practice. However, it has its criticism mainly that it is too deterministic and at its inception, it was simplistic</w:t>
      </w:r>
      <w:r w:rsidR="00A7537F" w:rsidRPr="00070D14">
        <w:rPr>
          <w:rFonts w:ascii="Arial" w:hAnsi="Arial" w:cs="Arial"/>
          <w:sz w:val="24"/>
          <w:szCs w:val="24"/>
        </w:rPr>
        <w:t xml:space="preserve"> (</w:t>
      </w:r>
      <w:proofErr w:type="spellStart"/>
      <w:r w:rsidR="00A7537F" w:rsidRPr="00070D14">
        <w:rPr>
          <w:rFonts w:ascii="Arial" w:hAnsi="Arial" w:cs="Arial"/>
          <w:sz w:val="24"/>
          <w:szCs w:val="24"/>
        </w:rPr>
        <w:t>Sharf</w:t>
      </w:r>
      <w:proofErr w:type="spellEnd"/>
      <w:r w:rsidR="00A7537F" w:rsidRPr="00070D14">
        <w:rPr>
          <w:rFonts w:ascii="Arial" w:hAnsi="Arial" w:cs="Arial"/>
          <w:sz w:val="24"/>
          <w:szCs w:val="24"/>
        </w:rPr>
        <w:t>, 2015)</w:t>
      </w:r>
      <w:r w:rsidRPr="00070D14">
        <w:rPr>
          <w:rFonts w:ascii="Arial" w:hAnsi="Arial" w:cs="Arial"/>
          <w:sz w:val="24"/>
          <w:szCs w:val="24"/>
        </w:rPr>
        <w:t xml:space="preserve">. Originally, the theory postulated that people had no control over their behaviour since it was </w:t>
      </w:r>
      <w:proofErr w:type="gramStart"/>
      <w:r w:rsidRPr="00070D14">
        <w:rPr>
          <w:rFonts w:ascii="Arial" w:hAnsi="Arial" w:cs="Arial"/>
          <w:sz w:val="24"/>
          <w:szCs w:val="24"/>
        </w:rPr>
        <w:t>originates</w:t>
      </w:r>
      <w:proofErr w:type="gramEnd"/>
      <w:r w:rsidRPr="00070D14">
        <w:rPr>
          <w:rFonts w:ascii="Arial" w:hAnsi="Arial" w:cs="Arial"/>
          <w:sz w:val="24"/>
          <w:szCs w:val="24"/>
        </w:rPr>
        <w:t xml:space="preserve"> from their unconsciousness and environment. The lack of personal agency in human behaviour meant that </w:t>
      </w:r>
      <w:proofErr w:type="gramStart"/>
      <w:r w:rsidRPr="00070D14">
        <w:rPr>
          <w:rFonts w:ascii="Arial" w:hAnsi="Arial" w:cs="Arial"/>
          <w:sz w:val="24"/>
          <w:szCs w:val="24"/>
        </w:rPr>
        <w:t>is</w:t>
      </w:r>
      <w:proofErr w:type="gramEnd"/>
      <w:r w:rsidRPr="00070D14">
        <w:rPr>
          <w:rFonts w:ascii="Arial" w:hAnsi="Arial" w:cs="Arial"/>
          <w:sz w:val="24"/>
          <w:szCs w:val="24"/>
        </w:rPr>
        <w:t xml:space="preserve"> was not possible to assign personal responsibility for personal action hence the cautious use of the theory in modern psychology and social work. Similarly, the theory was criticised for failure to take into consideration broader social issues when accounting for human behaviour. </w:t>
      </w:r>
    </w:p>
    <w:p w14:paraId="2DF383A5" w14:textId="77777777" w:rsidR="003E7F0E" w:rsidRPr="00070D14" w:rsidRDefault="003E7F0E" w:rsidP="00070D14">
      <w:pPr>
        <w:tabs>
          <w:tab w:val="center" w:pos="4680"/>
          <w:tab w:val="left" w:pos="6013"/>
        </w:tabs>
        <w:spacing w:after="0" w:line="360" w:lineRule="auto"/>
        <w:ind w:firstLine="720"/>
        <w:rPr>
          <w:rFonts w:ascii="Arial" w:hAnsi="Arial" w:cs="Arial"/>
          <w:sz w:val="24"/>
          <w:szCs w:val="24"/>
        </w:rPr>
      </w:pPr>
      <w:r w:rsidRPr="00070D14">
        <w:rPr>
          <w:rFonts w:ascii="Arial" w:hAnsi="Arial" w:cs="Arial"/>
          <w:sz w:val="24"/>
          <w:szCs w:val="24"/>
        </w:rPr>
        <w:t xml:space="preserve">Yet psychodynamic theory remains </w:t>
      </w:r>
      <w:r w:rsidR="00CC7A54" w:rsidRPr="00070D14">
        <w:rPr>
          <w:rFonts w:ascii="Arial" w:hAnsi="Arial" w:cs="Arial"/>
          <w:sz w:val="24"/>
          <w:szCs w:val="24"/>
        </w:rPr>
        <w:t xml:space="preserve">the most effective </w:t>
      </w:r>
      <w:r w:rsidR="00E064D8" w:rsidRPr="00070D14">
        <w:rPr>
          <w:rFonts w:ascii="Arial" w:hAnsi="Arial" w:cs="Arial"/>
          <w:sz w:val="24"/>
          <w:szCs w:val="24"/>
        </w:rPr>
        <w:t xml:space="preserve">psychological approach in health and social care practice hence my plan to use it in my career in future. </w:t>
      </w:r>
      <w:r w:rsidR="003F336B" w:rsidRPr="00070D14">
        <w:rPr>
          <w:rFonts w:ascii="Arial" w:hAnsi="Arial" w:cs="Arial"/>
          <w:sz w:val="24"/>
          <w:szCs w:val="24"/>
        </w:rPr>
        <w:t>Firstly, the theory recognises that one’s childhood influences their mental health as adults. This fact is acknowledged by a wide body of scholarly evidence and the view has near unanimous acceptance in modern psychology and social work.</w:t>
      </w:r>
    </w:p>
    <w:p w14:paraId="720E0B3C" w14:textId="77777777" w:rsidR="003F336B" w:rsidRPr="00070D14" w:rsidRDefault="005E772D" w:rsidP="00070D14">
      <w:pPr>
        <w:tabs>
          <w:tab w:val="center" w:pos="4680"/>
          <w:tab w:val="left" w:pos="6013"/>
        </w:tabs>
        <w:spacing w:after="0" w:line="360" w:lineRule="auto"/>
        <w:ind w:firstLine="720"/>
        <w:rPr>
          <w:rFonts w:ascii="Arial" w:hAnsi="Arial" w:cs="Arial"/>
          <w:sz w:val="24"/>
          <w:szCs w:val="24"/>
        </w:rPr>
      </w:pPr>
      <w:r w:rsidRPr="00070D14">
        <w:rPr>
          <w:rFonts w:ascii="Arial" w:hAnsi="Arial" w:cs="Arial"/>
          <w:sz w:val="24"/>
          <w:szCs w:val="24"/>
        </w:rPr>
        <w:t xml:space="preserve">The other reason I would incorporate psychodynamic theory into my practice is that it recognises that human’s behaviour is a product of both nature and nurture. </w:t>
      </w:r>
      <w:r w:rsidR="00214C60" w:rsidRPr="00070D14">
        <w:rPr>
          <w:rFonts w:ascii="Arial" w:hAnsi="Arial" w:cs="Arial"/>
          <w:sz w:val="24"/>
          <w:szCs w:val="24"/>
        </w:rPr>
        <w:t xml:space="preserve">On nature, people have different genetic composition that predisposes them to certain behaviours. Studies of twins growing up in different settings show that they possess certain similar proclivities and tendencies, which provides evidence that some aspects of human behaviour are rooted in biology. Similarly, one’s environment plays an important role in determining how people behave, therefore making nurture and nature important determinants of human behaviour. The psychodynamic theory acknowledges this fact and as a player in health and social care, the theory provides a framework to understand my clients better and thereby providing the most appropriate </w:t>
      </w:r>
      <w:r w:rsidR="00633C7F" w:rsidRPr="00070D14">
        <w:rPr>
          <w:rFonts w:ascii="Arial" w:hAnsi="Arial" w:cs="Arial"/>
          <w:sz w:val="24"/>
          <w:szCs w:val="24"/>
        </w:rPr>
        <w:t>care.</w:t>
      </w:r>
    </w:p>
    <w:p w14:paraId="1FD1E2C7" w14:textId="77777777" w:rsidR="00633C7F" w:rsidRPr="00070D14" w:rsidRDefault="00633C7F" w:rsidP="00070D14">
      <w:pPr>
        <w:pStyle w:val="Heading1"/>
        <w:spacing w:line="360" w:lineRule="auto"/>
        <w:rPr>
          <w:rFonts w:ascii="Arial" w:hAnsi="Arial" w:cs="Arial"/>
          <w:sz w:val="24"/>
          <w:szCs w:val="24"/>
        </w:rPr>
      </w:pPr>
      <w:bookmarkStart w:id="5" w:name="_Toc91694267"/>
      <w:r w:rsidRPr="00070D14">
        <w:rPr>
          <w:rFonts w:ascii="Arial" w:hAnsi="Arial" w:cs="Arial"/>
          <w:sz w:val="24"/>
          <w:szCs w:val="24"/>
        </w:rPr>
        <w:lastRenderedPageBreak/>
        <w:t>Conclusion</w:t>
      </w:r>
      <w:bookmarkEnd w:id="5"/>
    </w:p>
    <w:p w14:paraId="51F5A803" w14:textId="77777777" w:rsidR="00D369BA" w:rsidRPr="00070D14" w:rsidRDefault="00633C7F" w:rsidP="00070D14">
      <w:pPr>
        <w:spacing w:after="0" w:line="360" w:lineRule="auto"/>
        <w:rPr>
          <w:rFonts w:ascii="Arial" w:hAnsi="Arial" w:cs="Arial"/>
          <w:sz w:val="24"/>
          <w:szCs w:val="24"/>
        </w:rPr>
      </w:pPr>
      <w:r w:rsidRPr="00070D14">
        <w:rPr>
          <w:rFonts w:ascii="Arial" w:hAnsi="Arial" w:cs="Arial"/>
          <w:sz w:val="24"/>
          <w:szCs w:val="24"/>
        </w:rPr>
        <w:tab/>
        <w:t xml:space="preserve">The place of psychological theories in health and social care setting has long been acknowledged with Freud’s theory and specifically the psychodynamic theory gaining prominence in this setting. </w:t>
      </w:r>
      <w:r w:rsidR="003202F4" w:rsidRPr="00070D14">
        <w:rPr>
          <w:rFonts w:ascii="Arial" w:hAnsi="Arial" w:cs="Arial"/>
          <w:sz w:val="24"/>
          <w:szCs w:val="24"/>
        </w:rPr>
        <w:t xml:space="preserve">The theory </w:t>
      </w:r>
      <w:r w:rsidR="00CC4461" w:rsidRPr="00070D14">
        <w:rPr>
          <w:rFonts w:ascii="Arial" w:hAnsi="Arial" w:cs="Arial"/>
          <w:sz w:val="24"/>
          <w:szCs w:val="24"/>
        </w:rPr>
        <w:t xml:space="preserve">provides a framework to understand and treat mainly depression and psychological disorders and has </w:t>
      </w:r>
      <w:r w:rsidR="00340F7B" w:rsidRPr="00070D14">
        <w:rPr>
          <w:rFonts w:ascii="Arial" w:hAnsi="Arial" w:cs="Arial"/>
          <w:sz w:val="24"/>
          <w:szCs w:val="24"/>
        </w:rPr>
        <w:t xml:space="preserve">been known to promote many benefits. Primarily, the theory identifies the root causes of a problem and recognises the underlying patterns of emotions, thoughts, and behaviours, offering the best possibility to address and overcome them. The approach has been hailed for bringing about the most enduring and incremental benefits in mental health issues hence its importance in </w:t>
      </w:r>
      <w:r w:rsidR="00B86BEB" w:rsidRPr="00070D14">
        <w:rPr>
          <w:rFonts w:ascii="Arial" w:hAnsi="Arial" w:cs="Arial"/>
          <w:sz w:val="24"/>
          <w:szCs w:val="24"/>
        </w:rPr>
        <w:t>health and social care practice.</w:t>
      </w:r>
    </w:p>
    <w:p w14:paraId="583B4C03" w14:textId="77777777" w:rsidR="00070D14" w:rsidRDefault="00070D14" w:rsidP="00070D14">
      <w:pPr>
        <w:pStyle w:val="Heading1"/>
        <w:spacing w:line="360" w:lineRule="auto"/>
        <w:rPr>
          <w:rFonts w:ascii="Arial" w:hAnsi="Arial" w:cs="Arial"/>
          <w:sz w:val="24"/>
          <w:szCs w:val="24"/>
        </w:rPr>
      </w:pPr>
      <w:bookmarkStart w:id="6" w:name="_Toc91694268"/>
    </w:p>
    <w:p w14:paraId="75DFEF85" w14:textId="77777777" w:rsidR="00070D14" w:rsidRDefault="00070D14" w:rsidP="00070D14">
      <w:pPr>
        <w:pStyle w:val="Heading1"/>
        <w:spacing w:line="360" w:lineRule="auto"/>
        <w:rPr>
          <w:rFonts w:ascii="Arial" w:hAnsi="Arial" w:cs="Arial"/>
          <w:sz w:val="24"/>
          <w:szCs w:val="24"/>
        </w:rPr>
      </w:pPr>
    </w:p>
    <w:p w14:paraId="2AF4B8C1" w14:textId="77777777" w:rsidR="00070D14" w:rsidRDefault="00070D14" w:rsidP="00070D14">
      <w:pPr>
        <w:pStyle w:val="Heading1"/>
        <w:spacing w:line="360" w:lineRule="auto"/>
        <w:rPr>
          <w:rFonts w:ascii="Arial" w:hAnsi="Arial" w:cs="Arial"/>
          <w:sz w:val="24"/>
          <w:szCs w:val="24"/>
        </w:rPr>
      </w:pPr>
    </w:p>
    <w:p w14:paraId="09608C46" w14:textId="77777777" w:rsidR="00070D14" w:rsidRDefault="00070D14" w:rsidP="00070D14">
      <w:pPr>
        <w:pStyle w:val="Heading1"/>
        <w:spacing w:line="360" w:lineRule="auto"/>
        <w:rPr>
          <w:rFonts w:ascii="Arial" w:hAnsi="Arial" w:cs="Arial"/>
          <w:sz w:val="24"/>
          <w:szCs w:val="24"/>
        </w:rPr>
      </w:pPr>
    </w:p>
    <w:p w14:paraId="57F209D5" w14:textId="77777777" w:rsidR="00070D14" w:rsidRDefault="00070D14" w:rsidP="00070D14">
      <w:pPr>
        <w:pStyle w:val="Heading1"/>
        <w:spacing w:line="360" w:lineRule="auto"/>
        <w:rPr>
          <w:rFonts w:ascii="Arial" w:hAnsi="Arial" w:cs="Arial"/>
          <w:sz w:val="24"/>
          <w:szCs w:val="24"/>
        </w:rPr>
      </w:pPr>
    </w:p>
    <w:p w14:paraId="7B701741" w14:textId="77777777" w:rsidR="00070D14" w:rsidRDefault="00070D14" w:rsidP="00070D14">
      <w:pPr>
        <w:pStyle w:val="Heading1"/>
        <w:spacing w:line="360" w:lineRule="auto"/>
        <w:rPr>
          <w:rFonts w:ascii="Arial" w:hAnsi="Arial" w:cs="Arial"/>
          <w:sz w:val="24"/>
          <w:szCs w:val="24"/>
        </w:rPr>
      </w:pPr>
    </w:p>
    <w:p w14:paraId="16390184" w14:textId="77777777" w:rsidR="00070D14" w:rsidRDefault="00070D14" w:rsidP="00070D14">
      <w:pPr>
        <w:pStyle w:val="Heading1"/>
        <w:spacing w:line="360" w:lineRule="auto"/>
        <w:rPr>
          <w:rFonts w:ascii="Arial" w:hAnsi="Arial" w:cs="Arial"/>
          <w:sz w:val="24"/>
          <w:szCs w:val="24"/>
        </w:rPr>
      </w:pPr>
    </w:p>
    <w:p w14:paraId="23FBE3D2" w14:textId="77777777" w:rsidR="00070D14" w:rsidRDefault="00070D14" w:rsidP="00070D14">
      <w:pPr>
        <w:pStyle w:val="Heading1"/>
        <w:spacing w:line="360" w:lineRule="auto"/>
        <w:rPr>
          <w:rFonts w:ascii="Arial" w:hAnsi="Arial" w:cs="Arial"/>
          <w:sz w:val="24"/>
          <w:szCs w:val="24"/>
        </w:rPr>
      </w:pPr>
    </w:p>
    <w:p w14:paraId="115FB1FA" w14:textId="77777777" w:rsidR="00070D14" w:rsidRDefault="00070D14" w:rsidP="00070D14">
      <w:pPr>
        <w:pStyle w:val="Heading1"/>
        <w:spacing w:line="360" w:lineRule="auto"/>
        <w:rPr>
          <w:rFonts w:ascii="Arial" w:hAnsi="Arial" w:cs="Arial"/>
          <w:sz w:val="24"/>
          <w:szCs w:val="24"/>
        </w:rPr>
      </w:pPr>
    </w:p>
    <w:p w14:paraId="1F3B90A0" w14:textId="77777777" w:rsidR="00070D14" w:rsidRDefault="00070D14" w:rsidP="00070D14">
      <w:pPr>
        <w:pStyle w:val="Heading1"/>
        <w:spacing w:line="360" w:lineRule="auto"/>
        <w:rPr>
          <w:rFonts w:ascii="Arial" w:hAnsi="Arial" w:cs="Arial"/>
          <w:sz w:val="24"/>
          <w:szCs w:val="24"/>
        </w:rPr>
      </w:pPr>
    </w:p>
    <w:p w14:paraId="4B280492" w14:textId="77777777" w:rsidR="00070D14" w:rsidRDefault="00070D14" w:rsidP="00070D14">
      <w:pPr>
        <w:pStyle w:val="Heading1"/>
        <w:spacing w:line="360" w:lineRule="auto"/>
        <w:rPr>
          <w:rFonts w:ascii="Arial" w:hAnsi="Arial" w:cs="Arial"/>
          <w:sz w:val="24"/>
          <w:szCs w:val="24"/>
        </w:rPr>
      </w:pPr>
    </w:p>
    <w:p w14:paraId="59442297" w14:textId="77777777" w:rsidR="00070D14" w:rsidRDefault="00070D14" w:rsidP="00070D14">
      <w:pPr>
        <w:pStyle w:val="Heading1"/>
        <w:spacing w:line="360" w:lineRule="auto"/>
        <w:rPr>
          <w:rFonts w:ascii="Arial" w:hAnsi="Arial" w:cs="Arial"/>
          <w:sz w:val="24"/>
          <w:szCs w:val="24"/>
        </w:rPr>
      </w:pPr>
    </w:p>
    <w:p w14:paraId="25EFD49F" w14:textId="77777777" w:rsidR="00070D14" w:rsidRDefault="00070D14" w:rsidP="00070D14">
      <w:pPr>
        <w:pStyle w:val="Heading1"/>
        <w:spacing w:line="360" w:lineRule="auto"/>
        <w:rPr>
          <w:rFonts w:ascii="Arial" w:hAnsi="Arial" w:cs="Arial"/>
          <w:sz w:val="24"/>
          <w:szCs w:val="24"/>
        </w:rPr>
      </w:pPr>
    </w:p>
    <w:p w14:paraId="7CBCA276" w14:textId="77777777" w:rsidR="00070D14" w:rsidRDefault="00070D14" w:rsidP="00070D14">
      <w:pPr>
        <w:pStyle w:val="Heading1"/>
        <w:spacing w:line="360" w:lineRule="auto"/>
        <w:rPr>
          <w:rFonts w:ascii="Arial" w:hAnsi="Arial" w:cs="Arial"/>
          <w:sz w:val="24"/>
          <w:szCs w:val="24"/>
        </w:rPr>
      </w:pPr>
    </w:p>
    <w:p w14:paraId="6BB18CBD" w14:textId="77777777" w:rsidR="00070D14" w:rsidRDefault="00070D14" w:rsidP="00070D14">
      <w:pPr>
        <w:pStyle w:val="Heading1"/>
        <w:spacing w:line="360" w:lineRule="auto"/>
        <w:rPr>
          <w:rFonts w:ascii="Arial" w:hAnsi="Arial" w:cs="Arial"/>
          <w:sz w:val="24"/>
          <w:szCs w:val="24"/>
        </w:rPr>
      </w:pPr>
    </w:p>
    <w:p w14:paraId="157122E0" w14:textId="77777777" w:rsidR="0098663E" w:rsidRPr="00070D14" w:rsidRDefault="0098663E" w:rsidP="00070D14">
      <w:pPr>
        <w:pStyle w:val="Heading1"/>
        <w:spacing w:line="360" w:lineRule="auto"/>
        <w:rPr>
          <w:rFonts w:ascii="Arial" w:hAnsi="Arial" w:cs="Arial"/>
          <w:sz w:val="24"/>
          <w:szCs w:val="24"/>
        </w:rPr>
      </w:pPr>
      <w:r w:rsidRPr="00070D14">
        <w:rPr>
          <w:rFonts w:ascii="Arial" w:hAnsi="Arial" w:cs="Arial"/>
          <w:sz w:val="24"/>
          <w:szCs w:val="24"/>
        </w:rPr>
        <w:lastRenderedPageBreak/>
        <w:t>References</w:t>
      </w:r>
      <w:bookmarkEnd w:id="6"/>
    </w:p>
    <w:p w14:paraId="3053BABA" w14:textId="77777777" w:rsidR="00070D14" w:rsidRPr="00070D14" w:rsidRDefault="00070D14" w:rsidP="00070D14">
      <w:pPr>
        <w:spacing w:after="0" w:line="360" w:lineRule="auto"/>
        <w:rPr>
          <w:rFonts w:ascii="Arial" w:hAnsi="Arial" w:cs="Arial"/>
          <w:sz w:val="24"/>
          <w:szCs w:val="24"/>
        </w:rPr>
      </w:pPr>
      <w:r w:rsidRPr="00070D14">
        <w:rPr>
          <w:rFonts w:ascii="Arial" w:hAnsi="Arial" w:cs="Arial"/>
          <w:sz w:val="24"/>
          <w:szCs w:val="24"/>
        </w:rPr>
        <w:t xml:space="preserve">Bastable, S. B., </w:t>
      </w:r>
      <w:proofErr w:type="spellStart"/>
      <w:r w:rsidRPr="00070D14">
        <w:rPr>
          <w:rFonts w:ascii="Arial" w:hAnsi="Arial" w:cs="Arial"/>
          <w:sz w:val="24"/>
          <w:szCs w:val="24"/>
        </w:rPr>
        <w:t>Sopczyk</w:t>
      </w:r>
      <w:proofErr w:type="spellEnd"/>
      <w:r w:rsidRPr="00070D14">
        <w:rPr>
          <w:rFonts w:ascii="Arial" w:hAnsi="Arial" w:cs="Arial"/>
          <w:sz w:val="24"/>
          <w:szCs w:val="24"/>
        </w:rPr>
        <w:t xml:space="preserve">, D., </w:t>
      </w:r>
      <w:proofErr w:type="spellStart"/>
      <w:r w:rsidRPr="00070D14">
        <w:rPr>
          <w:rFonts w:ascii="Arial" w:hAnsi="Arial" w:cs="Arial"/>
          <w:sz w:val="24"/>
          <w:szCs w:val="24"/>
        </w:rPr>
        <w:t>Gramet</w:t>
      </w:r>
      <w:proofErr w:type="spellEnd"/>
      <w:r w:rsidRPr="00070D14">
        <w:rPr>
          <w:rFonts w:ascii="Arial" w:hAnsi="Arial" w:cs="Arial"/>
          <w:sz w:val="24"/>
          <w:szCs w:val="24"/>
        </w:rPr>
        <w:t xml:space="preserve">, P., Jacobs, K., &amp; </w:t>
      </w:r>
      <w:proofErr w:type="spellStart"/>
      <w:r w:rsidRPr="00070D14">
        <w:rPr>
          <w:rFonts w:ascii="Arial" w:hAnsi="Arial" w:cs="Arial"/>
          <w:sz w:val="24"/>
          <w:szCs w:val="24"/>
        </w:rPr>
        <w:t>Braungart</w:t>
      </w:r>
      <w:proofErr w:type="spellEnd"/>
      <w:r w:rsidRPr="00070D14">
        <w:rPr>
          <w:rFonts w:ascii="Arial" w:hAnsi="Arial" w:cs="Arial"/>
          <w:sz w:val="24"/>
          <w:szCs w:val="24"/>
        </w:rPr>
        <w:t xml:space="preserve">, M. M. (2020). </w:t>
      </w:r>
      <w:r w:rsidRPr="00070D14">
        <w:rPr>
          <w:rFonts w:ascii="Arial" w:hAnsi="Arial" w:cs="Arial"/>
          <w:i/>
          <w:iCs/>
          <w:sz w:val="24"/>
          <w:szCs w:val="24"/>
        </w:rPr>
        <w:t>Health professional as educator: Principles of teaching and learning</w:t>
      </w:r>
      <w:r w:rsidRPr="00070D14">
        <w:rPr>
          <w:rFonts w:ascii="Arial" w:hAnsi="Arial" w:cs="Arial"/>
          <w:sz w:val="24"/>
          <w:szCs w:val="24"/>
        </w:rPr>
        <w:t>. Burlington: Jones &amp; Bartlett Learning.</w:t>
      </w:r>
    </w:p>
    <w:p w14:paraId="172F32C3" w14:textId="77777777" w:rsidR="00070D14" w:rsidRPr="00070D14" w:rsidRDefault="00070D14" w:rsidP="00070D14">
      <w:pPr>
        <w:spacing w:after="0" w:line="360" w:lineRule="auto"/>
        <w:rPr>
          <w:rFonts w:ascii="Arial" w:hAnsi="Arial" w:cs="Arial"/>
          <w:sz w:val="24"/>
          <w:szCs w:val="24"/>
        </w:rPr>
      </w:pPr>
      <w:r w:rsidRPr="00070D14">
        <w:rPr>
          <w:rFonts w:ascii="Arial" w:hAnsi="Arial" w:cs="Arial"/>
          <w:sz w:val="24"/>
          <w:szCs w:val="24"/>
        </w:rPr>
        <w:t xml:space="preserve">Higdon, J. (2011). </w:t>
      </w:r>
      <w:r w:rsidRPr="00070D14">
        <w:rPr>
          <w:rFonts w:ascii="Arial" w:hAnsi="Arial" w:cs="Arial"/>
          <w:i/>
          <w:iCs/>
          <w:sz w:val="24"/>
          <w:szCs w:val="24"/>
        </w:rPr>
        <w:t>Psychodynamic theory for therapeutic practice</w:t>
      </w:r>
      <w:r w:rsidRPr="00070D14">
        <w:rPr>
          <w:rFonts w:ascii="Arial" w:hAnsi="Arial" w:cs="Arial"/>
          <w:sz w:val="24"/>
          <w:szCs w:val="24"/>
        </w:rPr>
        <w:t>. Basingstoke: Palgrave Macmillan.</w:t>
      </w:r>
    </w:p>
    <w:p w14:paraId="08BB175E" w14:textId="77777777" w:rsidR="00070D14" w:rsidRPr="00070D14" w:rsidRDefault="00070D14" w:rsidP="00070D14">
      <w:pPr>
        <w:spacing w:after="0" w:line="360" w:lineRule="auto"/>
        <w:rPr>
          <w:rFonts w:ascii="Arial" w:hAnsi="Arial" w:cs="Arial"/>
          <w:sz w:val="24"/>
          <w:szCs w:val="24"/>
        </w:rPr>
      </w:pPr>
      <w:r w:rsidRPr="00070D14">
        <w:rPr>
          <w:rFonts w:ascii="Arial" w:hAnsi="Arial" w:cs="Arial"/>
          <w:sz w:val="24"/>
          <w:szCs w:val="24"/>
        </w:rPr>
        <w:t xml:space="preserve">Howard, S. (2010). </w:t>
      </w:r>
      <w:r w:rsidRPr="00070D14">
        <w:rPr>
          <w:rFonts w:ascii="Arial" w:hAnsi="Arial" w:cs="Arial"/>
          <w:i/>
          <w:iCs/>
          <w:sz w:val="24"/>
          <w:szCs w:val="24"/>
        </w:rPr>
        <w:t>Skills in psychodynamic counselling &amp; psychotherapy</w:t>
      </w:r>
      <w:r w:rsidRPr="00070D14">
        <w:rPr>
          <w:rFonts w:ascii="Arial" w:hAnsi="Arial" w:cs="Arial"/>
          <w:sz w:val="24"/>
          <w:szCs w:val="24"/>
        </w:rPr>
        <w:t>. Los Angeles: SAGE.</w:t>
      </w:r>
    </w:p>
    <w:p w14:paraId="0C7C314A" w14:textId="77777777" w:rsidR="00070D14" w:rsidRPr="00070D14" w:rsidRDefault="00070D14" w:rsidP="00070D14">
      <w:pPr>
        <w:spacing w:after="0" w:line="360" w:lineRule="auto"/>
        <w:rPr>
          <w:rFonts w:ascii="Arial" w:hAnsi="Arial" w:cs="Arial"/>
          <w:sz w:val="24"/>
          <w:szCs w:val="24"/>
        </w:rPr>
      </w:pPr>
      <w:r w:rsidRPr="00070D14">
        <w:rPr>
          <w:rFonts w:ascii="Arial" w:hAnsi="Arial" w:cs="Arial"/>
          <w:sz w:val="24"/>
          <w:szCs w:val="24"/>
        </w:rPr>
        <w:t xml:space="preserve">Ingleby, E. (2013). </w:t>
      </w:r>
      <w:r w:rsidRPr="00070D14">
        <w:rPr>
          <w:rFonts w:ascii="Arial" w:hAnsi="Arial" w:cs="Arial"/>
          <w:i/>
          <w:iCs/>
          <w:sz w:val="24"/>
          <w:szCs w:val="24"/>
        </w:rPr>
        <w:t>Early childhood studies: A social science perspective</w:t>
      </w:r>
      <w:r w:rsidRPr="00070D14">
        <w:rPr>
          <w:rFonts w:ascii="Arial" w:hAnsi="Arial" w:cs="Arial"/>
          <w:sz w:val="24"/>
          <w:szCs w:val="24"/>
        </w:rPr>
        <w:t>. London: Bloomsbury.</w:t>
      </w:r>
    </w:p>
    <w:p w14:paraId="137BA9F2" w14:textId="77777777" w:rsidR="00070D14" w:rsidRPr="00070D14" w:rsidRDefault="00070D14" w:rsidP="00070D14">
      <w:pPr>
        <w:spacing w:after="0" w:line="360" w:lineRule="auto"/>
        <w:rPr>
          <w:rFonts w:ascii="Arial" w:hAnsi="Arial" w:cs="Arial"/>
          <w:sz w:val="24"/>
          <w:szCs w:val="24"/>
        </w:rPr>
      </w:pPr>
      <w:r w:rsidRPr="00070D14">
        <w:rPr>
          <w:rFonts w:ascii="Arial" w:hAnsi="Arial" w:cs="Arial"/>
          <w:sz w:val="24"/>
          <w:szCs w:val="24"/>
        </w:rPr>
        <w:t xml:space="preserve">Leiper, R., &amp; Maltby, M. (2004). </w:t>
      </w:r>
      <w:r w:rsidRPr="00070D14">
        <w:rPr>
          <w:rFonts w:ascii="Arial" w:hAnsi="Arial" w:cs="Arial"/>
          <w:i/>
          <w:iCs/>
          <w:sz w:val="24"/>
          <w:szCs w:val="24"/>
        </w:rPr>
        <w:t>The Psychodynamic Approach to Therapeutic Change</w:t>
      </w:r>
      <w:r w:rsidRPr="00070D14">
        <w:rPr>
          <w:rFonts w:ascii="Arial" w:hAnsi="Arial" w:cs="Arial"/>
          <w:sz w:val="24"/>
          <w:szCs w:val="24"/>
        </w:rPr>
        <w:t>. Thousand Oaks, CA: Sage Publications.</w:t>
      </w:r>
    </w:p>
    <w:p w14:paraId="0A335606" w14:textId="77777777" w:rsidR="00070D14" w:rsidRPr="00070D14" w:rsidRDefault="00070D14" w:rsidP="00070D14">
      <w:pPr>
        <w:spacing w:after="0" w:line="360" w:lineRule="auto"/>
        <w:rPr>
          <w:rFonts w:ascii="Arial" w:hAnsi="Arial" w:cs="Arial"/>
          <w:sz w:val="24"/>
          <w:szCs w:val="24"/>
        </w:rPr>
      </w:pPr>
      <w:r w:rsidRPr="00070D14">
        <w:rPr>
          <w:rFonts w:ascii="Arial" w:hAnsi="Arial" w:cs="Arial"/>
          <w:sz w:val="24"/>
          <w:szCs w:val="24"/>
        </w:rPr>
        <w:t xml:space="preserve">Munsaka, T. (2014). </w:t>
      </w:r>
      <w:r w:rsidRPr="00070D14">
        <w:rPr>
          <w:rFonts w:ascii="Arial" w:hAnsi="Arial" w:cs="Arial"/>
          <w:i/>
          <w:iCs/>
          <w:sz w:val="24"/>
          <w:szCs w:val="24"/>
        </w:rPr>
        <w:t>Sigmund Freud's psychodynamic theory. The origins of aggression</w:t>
      </w:r>
      <w:r w:rsidRPr="00070D14">
        <w:rPr>
          <w:rFonts w:ascii="Arial" w:hAnsi="Arial" w:cs="Arial"/>
          <w:sz w:val="24"/>
          <w:szCs w:val="24"/>
        </w:rPr>
        <w:t>. Munich GRIN Verlag.</w:t>
      </w:r>
    </w:p>
    <w:p w14:paraId="6E77E4FD" w14:textId="77777777" w:rsidR="00070D14" w:rsidRPr="00070D14" w:rsidRDefault="00070D14" w:rsidP="00070D14">
      <w:pPr>
        <w:spacing w:after="0" w:line="360" w:lineRule="auto"/>
        <w:rPr>
          <w:rFonts w:ascii="Arial" w:hAnsi="Arial" w:cs="Arial"/>
          <w:sz w:val="24"/>
          <w:szCs w:val="24"/>
        </w:rPr>
      </w:pPr>
      <w:proofErr w:type="spellStart"/>
      <w:r w:rsidRPr="00070D14">
        <w:rPr>
          <w:rFonts w:ascii="Arial" w:hAnsi="Arial" w:cs="Arial"/>
          <w:sz w:val="24"/>
          <w:szCs w:val="24"/>
        </w:rPr>
        <w:t>Sharf</w:t>
      </w:r>
      <w:proofErr w:type="spellEnd"/>
      <w:r w:rsidRPr="00070D14">
        <w:rPr>
          <w:rFonts w:ascii="Arial" w:hAnsi="Arial" w:cs="Arial"/>
          <w:sz w:val="24"/>
          <w:szCs w:val="24"/>
        </w:rPr>
        <w:t xml:space="preserve">, R. S. (2015). </w:t>
      </w:r>
      <w:r w:rsidRPr="00070D14">
        <w:rPr>
          <w:rFonts w:ascii="Arial" w:hAnsi="Arial" w:cs="Arial"/>
          <w:i/>
          <w:iCs/>
          <w:sz w:val="24"/>
          <w:szCs w:val="24"/>
        </w:rPr>
        <w:t xml:space="preserve">Theories of Psychotherapy and </w:t>
      </w:r>
      <w:proofErr w:type="spellStart"/>
      <w:r w:rsidRPr="00070D14">
        <w:rPr>
          <w:rFonts w:ascii="Arial" w:hAnsi="Arial" w:cs="Arial"/>
          <w:i/>
          <w:iCs/>
          <w:sz w:val="24"/>
          <w:szCs w:val="24"/>
        </w:rPr>
        <w:t>Counseling</w:t>
      </w:r>
      <w:proofErr w:type="spellEnd"/>
      <w:r w:rsidRPr="00070D14">
        <w:rPr>
          <w:rFonts w:ascii="Arial" w:hAnsi="Arial" w:cs="Arial"/>
          <w:sz w:val="24"/>
          <w:szCs w:val="24"/>
        </w:rPr>
        <w:t>. Boston, MA: Cengage.</w:t>
      </w:r>
    </w:p>
    <w:p w14:paraId="0898C2B0" w14:textId="77777777" w:rsidR="00070D14" w:rsidRPr="00070D14" w:rsidRDefault="00070D14" w:rsidP="00070D14">
      <w:pPr>
        <w:spacing w:after="0" w:line="360" w:lineRule="auto"/>
        <w:rPr>
          <w:rFonts w:ascii="Arial" w:hAnsi="Arial" w:cs="Arial"/>
          <w:sz w:val="24"/>
          <w:szCs w:val="24"/>
        </w:rPr>
      </w:pPr>
      <w:r w:rsidRPr="00070D14">
        <w:rPr>
          <w:rFonts w:ascii="Arial" w:hAnsi="Arial" w:cs="Arial"/>
          <w:sz w:val="24"/>
          <w:szCs w:val="24"/>
        </w:rPr>
        <w:t>Shedler, J. (2010) ‘The Efficacy of Psychodynamic Psychotherapy’, American Psychology, 65(2), 98-109.</w:t>
      </w:r>
    </w:p>
    <w:sectPr w:rsidR="00070D14" w:rsidRPr="00070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405415" w14:textId="77777777" w:rsidR="00567155" w:rsidRDefault="00567155" w:rsidP="00567155">
      <w:pPr>
        <w:spacing w:after="0" w:line="240" w:lineRule="auto"/>
      </w:pPr>
      <w:r>
        <w:separator/>
      </w:r>
    </w:p>
  </w:endnote>
  <w:endnote w:type="continuationSeparator" w:id="0">
    <w:p w14:paraId="4932A1FF" w14:textId="77777777" w:rsidR="00567155" w:rsidRDefault="00567155" w:rsidP="00567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BFCBE9" w14:textId="77777777" w:rsidR="00567155" w:rsidRDefault="00567155" w:rsidP="00567155">
      <w:pPr>
        <w:spacing w:after="0" w:line="240" w:lineRule="auto"/>
      </w:pPr>
      <w:r>
        <w:separator/>
      </w:r>
    </w:p>
  </w:footnote>
  <w:footnote w:type="continuationSeparator" w:id="0">
    <w:p w14:paraId="59C96308" w14:textId="77777777" w:rsidR="00567155" w:rsidRDefault="00567155" w:rsidP="0056715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C05"/>
    <w:rsid w:val="000245C1"/>
    <w:rsid w:val="00070D14"/>
    <w:rsid w:val="00071B21"/>
    <w:rsid w:val="0008603C"/>
    <w:rsid w:val="000B2801"/>
    <w:rsid w:val="000C52E1"/>
    <w:rsid w:val="000C701A"/>
    <w:rsid w:val="0014006F"/>
    <w:rsid w:val="00192D77"/>
    <w:rsid w:val="00214C60"/>
    <w:rsid w:val="002A09E7"/>
    <w:rsid w:val="002A7AF4"/>
    <w:rsid w:val="003202F4"/>
    <w:rsid w:val="0032527D"/>
    <w:rsid w:val="00340F7B"/>
    <w:rsid w:val="003E7F0E"/>
    <w:rsid w:val="003F1FA9"/>
    <w:rsid w:val="003F336B"/>
    <w:rsid w:val="00410E47"/>
    <w:rsid w:val="004A194D"/>
    <w:rsid w:val="004A6210"/>
    <w:rsid w:val="004D7EFB"/>
    <w:rsid w:val="00525BAA"/>
    <w:rsid w:val="00567155"/>
    <w:rsid w:val="005A0F0E"/>
    <w:rsid w:val="005E40A9"/>
    <w:rsid w:val="005E772D"/>
    <w:rsid w:val="00633C7F"/>
    <w:rsid w:val="00674413"/>
    <w:rsid w:val="006A2BA6"/>
    <w:rsid w:val="006E294E"/>
    <w:rsid w:val="006F66E8"/>
    <w:rsid w:val="007022FC"/>
    <w:rsid w:val="007419EE"/>
    <w:rsid w:val="00750B69"/>
    <w:rsid w:val="00782801"/>
    <w:rsid w:val="00800C05"/>
    <w:rsid w:val="00831611"/>
    <w:rsid w:val="00851E3B"/>
    <w:rsid w:val="00860CEB"/>
    <w:rsid w:val="0098663E"/>
    <w:rsid w:val="009B64F1"/>
    <w:rsid w:val="00A7537F"/>
    <w:rsid w:val="00AD4C62"/>
    <w:rsid w:val="00B86BEB"/>
    <w:rsid w:val="00B91507"/>
    <w:rsid w:val="00C163B0"/>
    <w:rsid w:val="00CC4461"/>
    <w:rsid w:val="00CC7501"/>
    <w:rsid w:val="00CC7A54"/>
    <w:rsid w:val="00CE0987"/>
    <w:rsid w:val="00D369BA"/>
    <w:rsid w:val="00D55291"/>
    <w:rsid w:val="00D91E34"/>
    <w:rsid w:val="00DB05A3"/>
    <w:rsid w:val="00DD59D0"/>
    <w:rsid w:val="00E064D8"/>
    <w:rsid w:val="00E1236A"/>
    <w:rsid w:val="00E26A09"/>
    <w:rsid w:val="00E33523"/>
    <w:rsid w:val="00E61B0C"/>
    <w:rsid w:val="00E85FDB"/>
    <w:rsid w:val="00EE53A4"/>
    <w:rsid w:val="00EF7A0B"/>
    <w:rsid w:val="00F90452"/>
    <w:rsid w:val="00FC4D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775FA"/>
  <w15:docId w15:val="{7C5B5FC5-0427-4289-9D18-B335096F9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070D1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0D14"/>
    <w:rPr>
      <w:rFonts w:asciiTheme="majorHAnsi" w:eastAsiaTheme="majorEastAsia" w:hAnsiTheme="majorHAnsi" w:cstheme="majorBidi"/>
      <w:b/>
      <w:bCs/>
      <w:color w:val="365F91" w:themeColor="accent1" w:themeShade="BF"/>
      <w:sz w:val="28"/>
      <w:szCs w:val="28"/>
      <w:lang w:val="en-GB"/>
    </w:rPr>
  </w:style>
  <w:style w:type="paragraph" w:styleId="TOCHeading">
    <w:name w:val="TOC Heading"/>
    <w:basedOn w:val="Heading1"/>
    <w:next w:val="Normal"/>
    <w:uiPriority w:val="39"/>
    <w:semiHidden/>
    <w:unhideWhenUsed/>
    <w:qFormat/>
    <w:rsid w:val="00070D14"/>
    <w:pPr>
      <w:outlineLvl w:val="9"/>
    </w:pPr>
    <w:rPr>
      <w:lang w:val="en-US" w:eastAsia="ja-JP"/>
    </w:rPr>
  </w:style>
  <w:style w:type="paragraph" w:styleId="TOC1">
    <w:name w:val="toc 1"/>
    <w:basedOn w:val="Normal"/>
    <w:next w:val="Normal"/>
    <w:autoRedefine/>
    <w:uiPriority w:val="39"/>
    <w:unhideWhenUsed/>
    <w:rsid w:val="00070D14"/>
    <w:pPr>
      <w:spacing w:after="100"/>
    </w:pPr>
  </w:style>
  <w:style w:type="character" w:styleId="Hyperlink">
    <w:name w:val="Hyperlink"/>
    <w:basedOn w:val="DefaultParagraphFont"/>
    <w:uiPriority w:val="99"/>
    <w:unhideWhenUsed/>
    <w:rsid w:val="00070D14"/>
    <w:rPr>
      <w:color w:val="0000FF" w:themeColor="hyperlink"/>
      <w:u w:val="single"/>
    </w:rPr>
  </w:style>
  <w:style w:type="paragraph" w:styleId="BalloonText">
    <w:name w:val="Balloon Text"/>
    <w:basedOn w:val="Normal"/>
    <w:link w:val="BalloonTextChar"/>
    <w:uiPriority w:val="99"/>
    <w:semiHidden/>
    <w:unhideWhenUsed/>
    <w:rsid w:val="00070D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0D14"/>
    <w:rPr>
      <w:rFonts w:ascii="Tahoma" w:hAnsi="Tahoma" w:cs="Tahoma"/>
      <w:sz w:val="16"/>
      <w:szCs w:val="16"/>
      <w:lang w:val="en-GB"/>
    </w:rPr>
  </w:style>
  <w:style w:type="paragraph" w:styleId="Header">
    <w:name w:val="header"/>
    <w:basedOn w:val="Normal"/>
    <w:link w:val="HeaderChar"/>
    <w:uiPriority w:val="99"/>
    <w:unhideWhenUsed/>
    <w:rsid w:val="005671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7155"/>
    <w:rPr>
      <w:lang w:val="en-GB"/>
    </w:rPr>
  </w:style>
  <w:style w:type="paragraph" w:styleId="Footer">
    <w:name w:val="footer"/>
    <w:basedOn w:val="Normal"/>
    <w:link w:val="FooterChar"/>
    <w:uiPriority w:val="99"/>
    <w:unhideWhenUsed/>
    <w:rsid w:val="005671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7155"/>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21AE54-99F9-4E05-A8C1-BB5BCA565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9</Pages>
  <Words>1781</Words>
  <Characters>10157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Harriet Akpojotor</cp:lastModifiedBy>
  <cp:revision>2</cp:revision>
  <dcterms:created xsi:type="dcterms:W3CDTF">2022-01-10T15:39:00Z</dcterms:created>
  <dcterms:modified xsi:type="dcterms:W3CDTF">2022-01-10T15:39:00Z</dcterms:modified>
</cp:coreProperties>
</file>