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317EB2D3" w14:textId="77777777" w:rsidR="00FA2E3E" w:rsidRPr="00FA2E3E" w:rsidRDefault="00FA2E3E" w:rsidP="00FA2E3E">
      <w:pPr>
        <w:pStyle w:val="papertitle"/>
        <w:spacing w:before="5pt" w:beforeAutospacing="1" w:after="5pt" w:afterAutospacing="1"/>
      </w:pPr>
      <w:r w:rsidRPr="00FA2E3E">
        <w:t>Data Centre Technologies</w:t>
      </w:r>
    </w:p>
    <w:p w14:paraId="13A163CF" w14:textId="7BE7385C" w:rsidR="00FA2E3E" w:rsidRDefault="00926E33" w:rsidP="006347CF">
      <w:pPr>
        <w:pStyle w:val="papertitle"/>
        <w:spacing w:before="5pt" w:beforeAutospacing="1" w:after="5pt" w:afterAutospacing="1"/>
      </w:pPr>
      <w:r>
        <w:rPr>
          <w:sz w:val="18"/>
          <w:szCs w:val="18"/>
        </w:rPr>
        <w:t>Claudiu Stefan Stelian</w:t>
      </w:r>
      <w:r w:rsidRPr="00F847A6">
        <w:rPr>
          <w:sz w:val="18"/>
          <w:szCs w:val="18"/>
        </w:rPr>
        <w:br/>
      </w:r>
      <w:r w:rsidRPr="00926E33">
        <w:rPr>
          <w:i/>
          <w:sz w:val="18"/>
          <w:szCs w:val="18"/>
        </w:rPr>
        <w:t>University of Wales Trinity Saint David</w:t>
      </w:r>
      <w:r w:rsidRPr="00F847A6">
        <w:rPr>
          <w:i/>
          <w:sz w:val="18"/>
          <w:szCs w:val="18"/>
        </w:rPr>
        <w:br/>
      </w:r>
      <w:r>
        <w:rPr>
          <w:sz w:val="18"/>
          <w:szCs w:val="18"/>
        </w:rPr>
        <w:t>London, United Kingdom</w:t>
      </w:r>
      <w:r w:rsidRPr="00F847A6">
        <w:rPr>
          <w:sz w:val="18"/>
          <w:szCs w:val="18"/>
        </w:rPr>
        <w:br/>
      </w:r>
      <w:r w:rsidR="00474C69">
        <w:rPr>
          <w:sz w:val="18"/>
          <w:szCs w:val="18"/>
        </w:rPr>
        <w:t>1815744@student.uwtsd.ac.uk</w:t>
      </w:r>
    </w:p>
    <w:p w14:paraId="1B1C7792" w14:textId="77777777" w:rsidR="00D7522C" w:rsidRDefault="00D7522C" w:rsidP="00CA4392">
      <w:pPr>
        <w:pStyle w:val="Author"/>
        <w:spacing w:before="5pt" w:beforeAutospacing="1" w:after="5pt" w:afterAutospacing="1" w:line="6pt" w:lineRule="auto"/>
        <w:rPr>
          <w:sz w:val="16"/>
          <w:szCs w:val="16"/>
        </w:rPr>
      </w:pPr>
    </w:p>
    <w:p w14:paraId="2E23E03A"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1A3B3D">
          <w:footerReference w:type="first" r:id="rId8"/>
          <w:pgSz w:w="612pt" w:h="792pt" w:code="1"/>
          <w:pgMar w:top="54pt" w:right="44.65pt" w:bottom="72pt" w:left="44.65pt" w:header="36pt" w:footer="36pt" w:gutter="0pt"/>
          <w:cols w:space="36pt"/>
          <w:titlePg/>
          <w:docGrid w:linePitch="360"/>
        </w:sectPr>
      </w:pPr>
    </w:p>
    <w:p w14:paraId="72CFC14B" w14:textId="77777777" w:rsidR="00CA4392" w:rsidRDefault="00CA4392" w:rsidP="00CA4392">
      <w:pPr>
        <w:pStyle w:val="Author"/>
        <w:spacing w:before="5pt" w:beforeAutospacing="1"/>
        <w:contextualSpacing/>
        <w:rPr>
          <w:sz w:val="18"/>
          <w:szCs w:val="18"/>
        </w:rPr>
      </w:pPr>
    </w:p>
    <w:p w14:paraId="273742B3" w14:textId="77777777" w:rsidR="00CA4392" w:rsidRDefault="00CA4392" w:rsidP="00CA4392">
      <w:pPr>
        <w:pStyle w:val="Author"/>
        <w:spacing w:before="5pt" w:beforeAutospacing="1"/>
        <w:contextualSpacing/>
        <w:rPr>
          <w:sz w:val="18"/>
          <w:szCs w:val="18"/>
        </w:rPr>
      </w:pPr>
    </w:p>
    <w:p w14:paraId="0E068899" w14:textId="77777777" w:rsidR="00CA4392" w:rsidRDefault="00CA4392" w:rsidP="00CA4392">
      <w:pPr>
        <w:pStyle w:val="Author"/>
        <w:spacing w:before="5pt" w:beforeAutospacing="1"/>
        <w:contextualSpacing/>
        <w:rPr>
          <w:sz w:val="18"/>
          <w:szCs w:val="18"/>
        </w:rPr>
      </w:pPr>
    </w:p>
    <w:p w14:paraId="2BB31892" w14:textId="77777777" w:rsidR="00CA4392" w:rsidRDefault="00CA4392" w:rsidP="00CA4392">
      <w:pPr>
        <w:pStyle w:val="Author"/>
        <w:spacing w:before="5pt" w:beforeAutospacing="1"/>
        <w:contextualSpacing/>
        <w:rPr>
          <w:sz w:val="18"/>
          <w:szCs w:val="18"/>
        </w:rPr>
      </w:pPr>
    </w:p>
    <w:p w14:paraId="10C25B5B" w14:textId="77777777" w:rsidR="00CA4392" w:rsidRDefault="00CA4392" w:rsidP="00CA4392">
      <w:pPr>
        <w:pStyle w:val="Author"/>
        <w:spacing w:before="5pt" w:beforeAutospacing="1"/>
        <w:contextualSpacing/>
        <w:rPr>
          <w:sz w:val="18"/>
          <w:szCs w:val="18"/>
        </w:rPr>
      </w:pPr>
    </w:p>
    <w:p w14:paraId="0B375C06" w14:textId="77777777" w:rsidR="00CA4392" w:rsidRPr="00F847A6" w:rsidRDefault="00CA4392" w:rsidP="00CA4392">
      <w:pPr>
        <w:pStyle w:val="Author"/>
        <w:spacing w:before="5pt" w:beforeAutospacing="1"/>
        <w:rPr>
          <w:sz w:val="16"/>
          <w:szCs w:val="16"/>
        </w:rPr>
        <w:sectPr w:rsidR="00CA4392" w:rsidRPr="00F847A6" w:rsidSect="00F847A6">
          <w:type w:val="continuous"/>
          <w:pgSz w:w="612pt" w:h="792pt" w:code="1"/>
          <w:pgMar w:top="54pt" w:right="44.65pt" w:bottom="72pt" w:left="44.65pt" w:header="36pt" w:footer="36pt" w:gutter="0pt"/>
          <w:cols w:num="4" w:space="10.80pt"/>
          <w:docGrid w:linePitch="360"/>
        </w:sectPr>
      </w:pPr>
    </w:p>
    <w:p w14:paraId="65D1FADD" w14:textId="77777777" w:rsidR="006347CF" w:rsidRDefault="006347CF" w:rsidP="00CA4392">
      <w:pPr>
        <w:pStyle w:val="Author"/>
        <w:spacing w:before="5pt" w:beforeAutospacing="1"/>
        <w:jc w:val="both"/>
        <w:rPr>
          <w:sz w:val="16"/>
          <w:szCs w:val="16"/>
        </w:rPr>
      </w:pPr>
    </w:p>
    <w:p w14:paraId="4391E253" w14:textId="77777777" w:rsidR="006347CF" w:rsidRPr="00F847A6" w:rsidRDefault="006347CF" w:rsidP="00CA4392">
      <w:pPr>
        <w:pStyle w:val="Author"/>
        <w:spacing w:before="5pt" w:beforeAutospacing="1"/>
        <w:jc w:val="both"/>
        <w:rPr>
          <w:sz w:val="16"/>
          <w:szCs w:val="16"/>
        </w:rPr>
        <w:sectPr w:rsidR="006347CF" w:rsidRPr="00F847A6" w:rsidSect="00F847A6">
          <w:type w:val="continuous"/>
          <w:pgSz w:w="612pt" w:h="792pt" w:code="1"/>
          <w:pgMar w:top="54pt" w:right="44.65pt" w:bottom="72pt" w:left="44.65pt" w:header="36pt" w:footer="36pt" w:gutter="0pt"/>
          <w:cols w:num="4" w:space="10.80pt"/>
          <w:docGrid w:linePitch="360"/>
        </w:sectPr>
      </w:pPr>
    </w:p>
    <w:p w14:paraId="6D9EF0FE" w14:textId="73804161" w:rsidR="007E1632" w:rsidRPr="007E1632" w:rsidRDefault="009303D9" w:rsidP="007E1632">
      <w:pPr>
        <w:pStyle w:val="Abstract"/>
        <w:rPr>
          <w:iCs/>
        </w:rPr>
      </w:pPr>
      <w:r>
        <w:rPr>
          <w:i/>
          <w:iCs/>
        </w:rPr>
        <w:t>Abstract</w:t>
      </w:r>
      <w:r>
        <w:t>—</w:t>
      </w:r>
      <w:r w:rsidR="007E1632" w:rsidRPr="007E1632">
        <w:t xml:space="preserve">This case study is a full review of a data </w:t>
      </w:r>
      <w:proofErr w:type="spellStart"/>
      <w:r w:rsidR="007E1632" w:rsidRPr="007E1632">
        <w:t>centre</w:t>
      </w:r>
      <w:proofErr w:type="spellEnd"/>
      <w:r w:rsidR="007E1632" w:rsidRPr="007E1632">
        <w:t xml:space="preserve"> integration for the two universities. It will provide information regarding the design and architecture of the data </w:t>
      </w:r>
      <w:proofErr w:type="spellStart"/>
      <w:r w:rsidR="007E1632" w:rsidRPr="007E1632">
        <w:t>centre</w:t>
      </w:r>
      <w:proofErr w:type="spellEnd"/>
      <w:r w:rsidR="007E1632" w:rsidRPr="007E1632">
        <w:t xml:space="preserve"> and network topology. It will present the hardware and software technologies security that are being used all over the world and proved to be efficient. It will take in consideration the management, performance aspects and how to overcome a failure in the system.</w:t>
      </w:r>
    </w:p>
    <w:p w14:paraId="4EA47586" w14:textId="72C67A81" w:rsidR="004D72B5" w:rsidRDefault="007E1632" w:rsidP="00972203">
      <w:pPr>
        <w:pStyle w:val="Abstract"/>
        <w:rPr>
          <w:i/>
          <w:iCs/>
        </w:rPr>
      </w:pPr>
      <w:r>
        <w:rPr>
          <w:iCs/>
        </w:rPr>
        <w:t xml:space="preserve"> </w:t>
      </w:r>
      <w:r w:rsidR="001A42EA">
        <w:rPr>
          <w:iCs/>
        </w:rPr>
        <w:t xml:space="preserve"> </w:t>
      </w:r>
    </w:p>
    <w:p w14:paraId="26256CD2" w14:textId="379A6A44" w:rsidR="007E1632" w:rsidRPr="008D2580" w:rsidRDefault="004D72B5" w:rsidP="008D2580">
      <w:pPr>
        <w:pStyle w:val="Keywords"/>
        <w:rPr>
          <w:i w:val="0"/>
          <w:iCs/>
        </w:rPr>
      </w:pPr>
      <w:r w:rsidRPr="004D72B5">
        <w:t>Keywords—</w:t>
      </w:r>
      <w:r w:rsidR="007E1632" w:rsidRPr="008D2580">
        <w:rPr>
          <w:iCs/>
        </w:rPr>
        <w:t xml:space="preserve">Data </w:t>
      </w:r>
      <w:proofErr w:type="spellStart"/>
      <w:r w:rsidR="007E1632" w:rsidRPr="008D2580">
        <w:rPr>
          <w:iCs/>
        </w:rPr>
        <w:t>centre</w:t>
      </w:r>
      <w:proofErr w:type="spellEnd"/>
      <w:r w:rsidR="007E1632" w:rsidRPr="008D2580">
        <w:rPr>
          <w:iCs/>
        </w:rPr>
        <w:t>, technology, university, research, in-house, high-density, blade server, VPN, PUE, DCIM</w:t>
      </w:r>
    </w:p>
    <w:p w14:paraId="23058754" w14:textId="77777777" w:rsidR="007E1632" w:rsidRPr="004D72B5" w:rsidRDefault="007E1632" w:rsidP="00972203">
      <w:pPr>
        <w:pStyle w:val="Keywords"/>
      </w:pPr>
    </w:p>
    <w:p w14:paraId="4F985FB8" w14:textId="0B71B6B8" w:rsidR="009303D9" w:rsidRPr="00D632BE" w:rsidRDefault="009303D9" w:rsidP="006B6B66">
      <w:pPr>
        <w:pStyle w:val="Heading1"/>
      </w:pPr>
      <w:r w:rsidRPr="00D632BE">
        <w:t xml:space="preserve">Introduction </w:t>
      </w:r>
    </w:p>
    <w:p w14:paraId="434B20C5" w14:textId="77777777" w:rsidR="008D2580" w:rsidRPr="008D2580" w:rsidRDefault="008D2580" w:rsidP="008D2580">
      <w:pPr>
        <w:pStyle w:val="BodyText"/>
      </w:pPr>
      <w:r w:rsidRPr="008D2580">
        <w:t xml:space="preserve">University of Manchester is a public university in Manchester, England. The main campus is south of Manchester City Centre on Oxford Road. The major cultural assets are John Rylands Library, Whitworth Art Gallery, Manchester Museum and Jodrell Bank Observatory. </w:t>
      </w:r>
    </w:p>
    <w:p w14:paraId="72BAED7B" w14:textId="4A066247" w:rsidR="008D2580" w:rsidRPr="00F80124" w:rsidRDefault="008D2580" w:rsidP="008D2580">
      <w:pPr>
        <w:pStyle w:val="BodyText"/>
        <w:rPr>
          <w:lang w:val="en-US"/>
        </w:rPr>
      </w:pPr>
      <w:r w:rsidRPr="008D2580">
        <w:t xml:space="preserve">The University of Manchester Institute of Science and Technology was founded in 1824. Victoria University of Manchester was founded in 1851. This followed a century of the two institutions working closely with one another. University of Manchester was created in 2004 as a merge between University of Manchester Institute of Science and Technology and the Victoria University of Manchester. </w:t>
      </w:r>
      <w:r w:rsidR="00F80124">
        <w:rPr>
          <w:lang w:val="en-US"/>
        </w:rPr>
        <w:t>[1]</w:t>
      </w:r>
    </w:p>
    <w:p w14:paraId="0BA23168" w14:textId="0835850B" w:rsidR="008D2580" w:rsidRPr="008D2580" w:rsidRDefault="008D2580" w:rsidP="008D2580">
      <w:pPr>
        <w:pStyle w:val="BodyText"/>
      </w:pPr>
      <w:r w:rsidRPr="008D2580">
        <w:t>This case study will present the merge of two universities, Victoria University of Manchester, and the Manchester Institute of Science, into one super university data centre. This enhancement will educate 34000 students a year. For this interconnection a new data centre has been created.</w:t>
      </w:r>
    </w:p>
    <w:p w14:paraId="5689FF69" w14:textId="5EC12222" w:rsidR="009303D9" w:rsidRPr="006B6B66" w:rsidRDefault="008D2580" w:rsidP="006B6B66">
      <w:pPr>
        <w:pStyle w:val="Heading1"/>
      </w:pPr>
      <w:r>
        <w:t>Background/overview</w:t>
      </w:r>
    </w:p>
    <w:p w14:paraId="19F33C32" w14:textId="781FD5F1" w:rsidR="008D2580" w:rsidRPr="00B45507" w:rsidRDefault="008D2580" w:rsidP="008D2580">
      <w:pPr>
        <w:pStyle w:val="BodyText"/>
        <w:rPr>
          <w:lang w:val="en-US"/>
        </w:rPr>
      </w:pPr>
      <w:r>
        <w:t>Data centre technologies has been around since 1940 which is a group of networked computer servers that are used by organisations for remote storage, processing, and distribution of large amounts of data. One of the first created data centre was ENIAC that required a lot of power and cooling in other to avoid the overheating. During the years the data centre technology improved its performance, and they became more energy efficient.</w:t>
      </w:r>
      <w:r w:rsidR="00B45507">
        <w:rPr>
          <w:lang w:val="en-US"/>
        </w:rPr>
        <w:t xml:space="preserve"> </w:t>
      </w:r>
    </w:p>
    <w:p w14:paraId="519BD33F" w14:textId="7F8F0650" w:rsidR="006347CF" w:rsidRPr="00B45507" w:rsidRDefault="008D2580" w:rsidP="00E7596C">
      <w:pPr>
        <w:pStyle w:val="BodyText"/>
        <w:rPr>
          <w:lang w:val="en-US"/>
        </w:rPr>
      </w:pPr>
      <w:r>
        <w:t>The information technology started to grow in 1980 and the requirements were more complex. The IT department had no knowledge in terms of cable and computer management and the system were placed everywhere. The growth required a strict control of the resources, and the data centre term came as a definition of putting all the network equipment in the same place. New cabling standards were implemented during that time and a hierarchical design concept appeared.</w:t>
      </w:r>
      <w:r w:rsidR="00B45507">
        <w:rPr>
          <w:lang w:val="en-US"/>
        </w:rPr>
        <w:t xml:space="preserve"> [2]</w:t>
      </w:r>
    </w:p>
    <w:p w14:paraId="678C154D" w14:textId="2AEBBB82" w:rsidR="009303D9" w:rsidRDefault="008B21D2" w:rsidP="006B6B66">
      <w:pPr>
        <w:pStyle w:val="Heading1"/>
      </w:pPr>
      <w:r>
        <w:t>R</w:t>
      </w:r>
      <w:r w:rsidR="008D2580">
        <w:t>esearch methodology</w:t>
      </w:r>
    </w:p>
    <w:p w14:paraId="559948A6" w14:textId="77777777" w:rsidR="008D2580" w:rsidRDefault="008D2580" w:rsidP="008D2580">
      <w:pPr>
        <w:pStyle w:val="BodyText"/>
      </w:pPr>
      <w:r>
        <w:t>The research methodology would be mixture: quality and quantity.</w:t>
      </w:r>
    </w:p>
    <w:p w14:paraId="7484E716" w14:textId="77777777" w:rsidR="008D2580" w:rsidRDefault="008D2580" w:rsidP="008D2580">
      <w:pPr>
        <w:pStyle w:val="BodyText"/>
      </w:pPr>
      <w:r>
        <w:t>For the purpose on finding a solution to the described problem, the following question has been formulated: ‘How can we interconnect the two universities?’  This question will be replied on this case study that will provide information and justification for using an in-house data centre. A new data centre will centralize all the IT operations and equipment that will be efficient and easy to manage.</w:t>
      </w:r>
    </w:p>
    <w:p w14:paraId="167B0C00" w14:textId="3C655842" w:rsidR="008D2580" w:rsidRDefault="008D2580" w:rsidP="008D2580">
      <w:pPr>
        <w:pStyle w:val="BodyText"/>
      </w:pPr>
      <w:r>
        <w:t>Another question that arises in our research is ‘How to improve the energy usage?’ This question has been answered by using a Power Utilization Effectiveness policy due to the favourable climate of the Manchester city.</w:t>
      </w:r>
    </w:p>
    <w:p w14:paraId="16F7BD16" w14:textId="229F6305" w:rsidR="008D2580" w:rsidRPr="005B520E" w:rsidRDefault="008B21D2" w:rsidP="008D2580">
      <w:pPr>
        <w:pStyle w:val="Heading1"/>
      </w:pPr>
      <w:r>
        <w:t>A</w:t>
      </w:r>
      <w:r w:rsidR="008D2580">
        <w:t>nalysis and discussion</w:t>
      </w:r>
    </w:p>
    <w:p w14:paraId="0B3A842A" w14:textId="7B336471" w:rsidR="009303D9" w:rsidRDefault="008D2580" w:rsidP="00ED0149">
      <w:pPr>
        <w:pStyle w:val="Heading2"/>
      </w:pPr>
      <w:r>
        <w:t>Design and architecture</w:t>
      </w:r>
    </w:p>
    <w:p w14:paraId="447701BB" w14:textId="77777777" w:rsidR="007D1F87" w:rsidRPr="007D1F87" w:rsidRDefault="007D1F87" w:rsidP="00C22131">
      <w:pPr>
        <w:pStyle w:val="BodyText"/>
      </w:pPr>
      <w:r w:rsidRPr="007D1F87">
        <w:t>Due to financial reasons Victoria University of Manchester will be the host of the data centre and will require the following systems to offer the access to Manchester Institute of Science.</w:t>
      </w:r>
    </w:p>
    <w:p w14:paraId="4211F414" w14:textId="77777777" w:rsidR="00C22131" w:rsidRDefault="007D1F87" w:rsidP="00C22131">
      <w:pPr>
        <w:pStyle w:val="BodyText"/>
      </w:pPr>
      <w:r w:rsidRPr="007D1F87">
        <w:t>Victoria University of Manchester has a Local Area Network that interconnect 200 computers to the first layer which is also known as access layer. Access layer is designed with two switches that are connected to each with the distribution layer.</w:t>
      </w:r>
    </w:p>
    <w:p w14:paraId="303049D8" w14:textId="45F6DB60" w:rsidR="009303D9" w:rsidRDefault="00C22131" w:rsidP="00C22131">
      <w:pPr>
        <w:pStyle w:val="BodyText"/>
      </w:pPr>
      <w:r>
        <w:tab/>
      </w:r>
      <w:r w:rsidR="007D1F87" w:rsidRPr="007D1F87">
        <w:t>The distribution layer is also connected to the core layer which is the third and final layer of the Local Area Network.</w:t>
      </w:r>
    </w:p>
    <w:p w14:paraId="4E4DB07E" w14:textId="49A283AC" w:rsidR="007D1F87" w:rsidRDefault="007D1F87" w:rsidP="007D1F87">
      <w:pPr>
        <w:pStyle w:val="Heading3"/>
        <w:ind w:firstLine="14.40pt"/>
        <w:rPr>
          <w:spacing w:val="-1"/>
          <w:lang w:eastAsia="x-none"/>
        </w:rPr>
      </w:pPr>
      <w:r w:rsidRPr="007D1F87">
        <w:rPr>
          <w:spacing w:val="-1"/>
          <w:lang w:eastAsia="x-none"/>
        </w:rPr>
        <w:t>Cisco three-layer hierarchical model</w:t>
      </w:r>
    </w:p>
    <w:p w14:paraId="7AA23A51" w14:textId="77777777" w:rsidR="007D1F87" w:rsidRPr="007D1F87" w:rsidRDefault="007D1F87" w:rsidP="007D1F87">
      <w:pPr>
        <w:jc w:val="both"/>
        <w:rPr>
          <w:lang w:eastAsia="x-none"/>
        </w:rPr>
      </w:pPr>
    </w:p>
    <w:p w14:paraId="4198A823" w14:textId="77777777" w:rsidR="007D1F87" w:rsidRDefault="007D1F87" w:rsidP="007D1F87">
      <w:pPr>
        <w:ind w:firstLine="14.40pt"/>
        <w:jc w:val="both"/>
        <w:rPr>
          <w:lang w:eastAsia="x-none"/>
        </w:rPr>
      </w:pPr>
      <w:r>
        <w:rPr>
          <w:lang w:eastAsia="x-none"/>
        </w:rPr>
        <w:t>The Hierarchical internetworking model is a three-layer that has been first proposed by Cisco. It divides enterprise networks into three layers: core, distribution, and access layer.</w:t>
      </w:r>
    </w:p>
    <w:p w14:paraId="187727C0" w14:textId="77777777" w:rsidR="007D1F87" w:rsidRDefault="007D1F87" w:rsidP="007D1F87">
      <w:pPr>
        <w:ind w:firstLine="14.40pt"/>
        <w:jc w:val="both"/>
        <w:rPr>
          <w:lang w:eastAsia="x-none"/>
        </w:rPr>
      </w:pPr>
      <w:r>
        <w:rPr>
          <w:lang w:eastAsia="x-none"/>
        </w:rPr>
        <w:lastRenderedPageBreak/>
        <w:t>Access Layer is responsible for users and workgroup access to the network resources. It has Layer 2 switches and access points to provide connectivity between servers and workstations. It manages the policy and access control by having collision domains and port security.</w:t>
      </w:r>
    </w:p>
    <w:p w14:paraId="2E3CACD8" w14:textId="77777777" w:rsidR="007D1F87" w:rsidRDefault="007D1F87" w:rsidP="007D1F87">
      <w:pPr>
        <w:ind w:firstLine="14.40pt"/>
        <w:jc w:val="both"/>
        <w:rPr>
          <w:lang w:eastAsia="x-none"/>
        </w:rPr>
      </w:pPr>
      <w:r>
        <w:rPr>
          <w:lang w:eastAsia="x-none"/>
        </w:rPr>
        <w:t>Layer 2 switches are (or Data Link layer switching) using the MAC addresses to forward frames. They are faster than a rooter because they are not searching the Network layer header information. They look at the frame address and decides where what to do with the information.</w:t>
      </w:r>
    </w:p>
    <w:p w14:paraId="68BFA7DE" w14:textId="77777777" w:rsidR="007D1F87" w:rsidRDefault="007D1F87" w:rsidP="007D1F87">
      <w:pPr>
        <w:ind w:firstLine="14.40pt"/>
        <w:jc w:val="both"/>
        <w:rPr>
          <w:lang w:eastAsia="x-none"/>
        </w:rPr>
      </w:pPr>
      <w:r>
        <w:rPr>
          <w:lang w:eastAsia="x-none"/>
        </w:rPr>
        <w:t>Switches are more suitable from a collision perspective.  Each port is one collision domain, and the changes for collisions are minimal. They work faster in a LAN because the frame contains the MAC address. The LAN traffic is reduced, and the security is enhanced. Less is more.</w:t>
      </w:r>
    </w:p>
    <w:p w14:paraId="1B97E1D7" w14:textId="77777777" w:rsidR="007D1F87" w:rsidRDefault="007D1F87" w:rsidP="007D1F87">
      <w:pPr>
        <w:ind w:firstLine="14.40pt"/>
        <w:jc w:val="both"/>
        <w:rPr>
          <w:lang w:eastAsia="x-none"/>
        </w:rPr>
      </w:pPr>
      <w:r>
        <w:rPr>
          <w:lang w:eastAsia="x-none"/>
        </w:rPr>
        <w:t>Distribution layer has the marks the communication point between the access layer and core layer. It provides routing, WAN access and can specify how many packets can access the core. Distribution layer can provide the fastest way the network service request is accessed. In this case it consists in 2 routes.</w:t>
      </w:r>
    </w:p>
    <w:p w14:paraId="2CBFC80D" w14:textId="3CA437A7" w:rsidR="007D1F87" w:rsidRDefault="007D1F87" w:rsidP="007D1F87">
      <w:pPr>
        <w:ind w:firstLine="14.40pt"/>
        <w:jc w:val="both"/>
        <w:rPr>
          <w:lang w:eastAsia="x-none"/>
        </w:rPr>
      </w:pPr>
      <w:r>
        <w:rPr>
          <w:lang w:eastAsia="x-none"/>
        </w:rPr>
        <w:t>The main functions of the distribution layer are accumulation of LAN / WAN links, filter ACLs and PBR, routing LANs and VLANs and routing domains, redundancy and load balancing, subnet Summarization and route aggregation to the Core Layer, broadcast domain control.</w:t>
      </w:r>
    </w:p>
    <w:p w14:paraId="4A31BAAA" w14:textId="6ED616C2" w:rsidR="007D1F87" w:rsidRDefault="007D1F87" w:rsidP="007D1F87">
      <w:pPr>
        <w:jc w:val="both"/>
        <w:rPr>
          <w:lang w:eastAsia="x-none"/>
        </w:rPr>
      </w:pPr>
      <w:r>
        <w:rPr>
          <w:lang w:eastAsia="x-none"/>
        </w:rPr>
        <w:t>Core layer is the network backbone and is transporting large amounts of traffic quickly. It is composed in 3 high speed routers devices with redundant links.</w:t>
      </w:r>
      <w:r w:rsidR="00B45507">
        <w:rPr>
          <w:lang w:eastAsia="x-none"/>
        </w:rPr>
        <w:t xml:space="preserve"> [3]</w:t>
      </w:r>
    </w:p>
    <w:p w14:paraId="5DBE9619" w14:textId="1C1C062A" w:rsidR="007D1F87" w:rsidRDefault="004D10E1" w:rsidP="004D10E1">
      <w:pPr>
        <w:jc w:val="both"/>
        <w:rPr>
          <w:lang w:eastAsia="x-none"/>
        </w:rPr>
      </w:pPr>
      <w:r>
        <w:rPr>
          <w:lang w:eastAsia="x-none"/>
        </w:rPr>
        <w:t xml:space="preserve">       </w:t>
      </w:r>
      <w:r w:rsidR="007D1F87">
        <w:rPr>
          <w:lang w:eastAsia="x-none"/>
        </w:rPr>
        <w:t>Cisco Three-Layer hierarchical model it helps to design, deploy, and maintain a scalable, trustworthy, cost-effective hierarchical internetwork. Better management &amp; troubleshooting: Cisco Three Layer Network Model allows better network management and isolate causes of network trouble.</w:t>
      </w:r>
      <w:r w:rsidR="007D1F87" w:rsidRPr="007D1F87">
        <w:rPr>
          <w:rFonts w:asciiTheme="minorHAnsi" w:hAnsiTheme="minorHAnsi" w:cstheme="minorHAnsi"/>
          <w:noProof/>
        </w:rPr>
        <w:t xml:space="preserve"> </w:t>
      </w:r>
      <w:r w:rsidR="007D1F87" w:rsidRPr="00E6654F">
        <w:rPr>
          <w:rFonts w:asciiTheme="minorHAnsi" w:hAnsiTheme="minorHAnsi" w:cstheme="minorHAnsi"/>
          <w:noProof/>
        </w:rPr>
        <w:drawing>
          <wp:inline distT="0" distB="0" distL="0" distR="0" wp14:anchorId="7681DB62" wp14:editId="2B4027C4">
            <wp:extent cx="3195955" cy="1648611"/>
            <wp:effectExtent l="0" t="0" r="4445" b="8890"/>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Diagram&#10;&#10;Description automatically generated"/>
                    <pic:cNvPicPr/>
                  </pic:nvPicPr>
                  <pic:blipFill>
                    <a:blip r:embed="rId9"/>
                    <a:stretch>
                      <a:fillRect/>
                    </a:stretch>
                  </pic:blipFill>
                  <pic:spPr>
                    <a:xfrm>
                      <a:off x="0" y="0"/>
                      <a:ext cx="3195955" cy="1648611"/>
                    </a:xfrm>
                    <a:prstGeom prst="rect">
                      <a:avLst/>
                    </a:prstGeom>
                  </pic:spPr>
                </pic:pic>
              </a:graphicData>
            </a:graphic>
          </wp:inline>
        </w:drawing>
      </w:r>
    </w:p>
    <w:p w14:paraId="7F5EC1C2" w14:textId="28169593" w:rsidR="007D1F87" w:rsidRDefault="007D1F87" w:rsidP="007D1F87">
      <w:pPr>
        <w:pStyle w:val="Caption"/>
        <w:rPr>
          <w:noProof/>
        </w:rPr>
      </w:pPr>
      <w:r>
        <w:t xml:space="preserve">Figure </w:t>
      </w:r>
      <w:fldSimple w:instr=" SEQ Figure \* ARABIC ">
        <w:r w:rsidR="00BC72B3">
          <w:rPr>
            <w:noProof/>
          </w:rPr>
          <w:t>1</w:t>
        </w:r>
      </w:fldSimple>
      <w:r>
        <w:t>-</w:t>
      </w:r>
      <w:r w:rsidRPr="00F72F69">
        <w:rPr>
          <w:noProof/>
        </w:rPr>
        <w:t>Cisco three-layer hierarchical model</w:t>
      </w:r>
    </w:p>
    <w:p w14:paraId="67D6F89F" w14:textId="3F54A094" w:rsidR="007D1F87" w:rsidRDefault="004D10E1" w:rsidP="004D10E1">
      <w:pPr>
        <w:jc w:val="both"/>
        <w:rPr>
          <w:lang w:eastAsia="x-none"/>
        </w:rPr>
      </w:pPr>
      <w:r>
        <w:rPr>
          <w:lang w:eastAsia="x-none"/>
        </w:rPr>
        <w:t xml:space="preserve">     </w:t>
      </w:r>
      <w:r w:rsidR="007D1F87">
        <w:rPr>
          <w:lang w:eastAsia="x-none"/>
        </w:rPr>
        <w:t>Security is very important in this case and for safety reasons a firewall (Cisco Adaptive Security Virtual Appliance (</w:t>
      </w:r>
      <w:proofErr w:type="spellStart"/>
      <w:r w:rsidR="007D1F87">
        <w:rPr>
          <w:lang w:eastAsia="x-none"/>
        </w:rPr>
        <w:t>ASAv</w:t>
      </w:r>
      <w:proofErr w:type="spellEnd"/>
      <w:r w:rsidR="007D1F87">
        <w:rPr>
          <w:lang w:eastAsia="x-none"/>
        </w:rPr>
        <w:t xml:space="preserve">)) has been placed between the LAN and Data Centre. </w:t>
      </w:r>
    </w:p>
    <w:p w14:paraId="3D0CDE1A" w14:textId="77777777" w:rsidR="007D1F87" w:rsidRDefault="007D1F87" w:rsidP="007D1F87">
      <w:pPr>
        <w:jc w:val="both"/>
        <w:rPr>
          <w:lang w:eastAsia="x-none"/>
        </w:rPr>
      </w:pPr>
      <w:r>
        <w:rPr>
          <w:lang w:eastAsia="x-none"/>
        </w:rPr>
        <w:t>Cisco Adaptive Security Virtual Appliance (</w:t>
      </w:r>
      <w:proofErr w:type="spellStart"/>
      <w:r>
        <w:rPr>
          <w:lang w:eastAsia="x-none"/>
        </w:rPr>
        <w:t>ASAv</w:t>
      </w:r>
      <w:proofErr w:type="spellEnd"/>
      <w:r>
        <w:rPr>
          <w:lang w:eastAsia="x-none"/>
        </w:rPr>
        <w:t xml:space="preserve">) is a piece of hardware that has the capabilities of a firewall with a powerful VPN. Cisco ASA 5508-K8 with </w:t>
      </w:r>
      <w:proofErr w:type="spellStart"/>
      <w:r>
        <w:rPr>
          <w:lang w:eastAsia="x-none"/>
        </w:rPr>
        <w:t>FirePOWER</w:t>
      </w:r>
      <w:proofErr w:type="spellEnd"/>
      <w:r>
        <w:rPr>
          <w:lang w:eastAsia="x-none"/>
        </w:rPr>
        <w:t xml:space="preserve"> Services place a good role in security of the Network.</w:t>
      </w:r>
    </w:p>
    <w:p w14:paraId="7F4429DE" w14:textId="1A58C809" w:rsidR="007D1F87" w:rsidRDefault="007D1F87" w:rsidP="004D10E1">
      <w:pPr>
        <w:ind w:firstLine="14.40pt"/>
        <w:jc w:val="both"/>
        <w:rPr>
          <w:lang w:eastAsia="x-none"/>
        </w:rPr>
      </w:pPr>
      <w:r>
        <w:rPr>
          <w:lang w:eastAsia="x-none"/>
        </w:rPr>
        <w:t xml:space="preserve">Manchester Institute of Science has a similar LAN architecture as Victoria University of Manchester but the </w:t>
      </w:r>
      <w:r>
        <w:rPr>
          <w:lang w:eastAsia="x-none"/>
        </w:rPr>
        <w:t xml:space="preserve">connection to the Data </w:t>
      </w:r>
      <w:proofErr w:type="spellStart"/>
      <w:r>
        <w:rPr>
          <w:lang w:eastAsia="x-none"/>
        </w:rPr>
        <w:t>centre</w:t>
      </w:r>
      <w:proofErr w:type="spellEnd"/>
      <w:r>
        <w:rPr>
          <w:lang w:eastAsia="x-none"/>
        </w:rPr>
        <w:t xml:space="preserve"> in this case will be done via Internet connection.</w:t>
      </w:r>
    </w:p>
    <w:p w14:paraId="30FD880F" w14:textId="77777777" w:rsidR="000A19E7" w:rsidRDefault="000A19E7" w:rsidP="000A19E7">
      <w:pPr>
        <w:keepNext/>
        <w:ind w:firstLine="14.40pt"/>
        <w:jc w:val="both"/>
      </w:pPr>
      <w:r w:rsidRPr="00E6654F">
        <w:rPr>
          <w:rFonts w:asciiTheme="minorHAnsi" w:hAnsiTheme="minorHAnsi" w:cstheme="minorHAnsi"/>
          <w:noProof/>
        </w:rPr>
        <w:drawing>
          <wp:inline distT="0" distB="0" distL="0" distR="0" wp14:anchorId="2FC7EF62" wp14:editId="24375D57">
            <wp:extent cx="2866305" cy="3502837"/>
            <wp:effectExtent l="0" t="0" r="0" b="2363"/>
            <wp:docPr id="2" name="Picture 4" descr="Diagram&#10;&#10;Description automatically generated"/>
            <wp:cNvGraphicFramePr/>
            <a:graphic xmlns:a="http://purl.oclc.org/ooxml/drawingml/main">
              <a:graphicData uri="http://purl.oclc.org/ooxml/drawingml/picture">
                <pic:pic xmlns:pic="http://purl.oclc.org/ooxml/drawingml/picture">
                  <pic:nvPicPr>
                    <pic:cNvPr id="2" name="Picture 4" descr="Diagram&#10;&#10;Description automatically generated"/>
                    <pic:cNvPicPr/>
                  </pic:nvPicPr>
                  <pic:blipFill>
                    <a:blip r:embed="rId10"/>
                    <a:srcRect/>
                    <a:stretch>
                      <a:fillRect/>
                    </a:stretch>
                  </pic:blipFill>
                  <pic:spPr>
                    <a:xfrm>
                      <a:off x="0" y="0"/>
                      <a:ext cx="2866305" cy="3502837"/>
                    </a:xfrm>
                    <a:prstGeom prst="rect">
                      <a:avLst/>
                    </a:prstGeom>
                    <a:noFill/>
                    <a:ln>
                      <a:noFill/>
                      <a:prstDash/>
                    </a:ln>
                  </pic:spPr>
                </pic:pic>
              </a:graphicData>
            </a:graphic>
          </wp:inline>
        </w:drawing>
      </w:r>
    </w:p>
    <w:p w14:paraId="5AFEAF93" w14:textId="3AF631F2" w:rsidR="000A19E7" w:rsidRDefault="000A19E7" w:rsidP="000A19E7">
      <w:pPr>
        <w:pStyle w:val="Caption"/>
      </w:pPr>
      <w:r>
        <w:t xml:space="preserve">Figure </w:t>
      </w:r>
      <w:fldSimple w:instr=" SEQ Figure \* ARABIC ">
        <w:r w:rsidR="00BC72B3">
          <w:rPr>
            <w:noProof/>
          </w:rPr>
          <w:t>2</w:t>
        </w:r>
      </w:fldSimple>
      <w:r>
        <w:t>-</w:t>
      </w:r>
      <w:r w:rsidRPr="007033D2">
        <w:t>Victoria University of Manchester Campus Topology.</w:t>
      </w:r>
    </w:p>
    <w:p w14:paraId="3E664DE6" w14:textId="01212DDB" w:rsidR="000A19E7" w:rsidRPr="000A19E7" w:rsidRDefault="000A19E7" w:rsidP="000A19E7">
      <w:pPr>
        <w:pStyle w:val="Heading3"/>
        <w:ind w:firstLine="14.40pt"/>
        <w:rPr>
          <w:spacing w:val="-1"/>
          <w:lang w:eastAsia="x-none"/>
        </w:rPr>
      </w:pPr>
      <w:r w:rsidRPr="000A19E7">
        <w:rPr>
          <w:spacing w:val="-1"/>
          <w:lang w:eastAsia="x-none"/>
        </w:rPr>
        <w:t>Server</w:t>
      </w:r>
    </w:p>
    <w:p w14:paraId="13500D76" w14:textId="77777777" w:rsidR="000A19E7" w:rsidRPr="000A19E7" w:rsidRDefault="000A19E7" w:rsidP="000A19E7"/>
    <w:p w14:paraId="098B415F" w14:textId="185F4618" w:rsidR="000A19E7" w:rsidRPr="000A19E7" w:rsidRDefault="000A19E7" w:rsidP="000A19E7">
      <w:pPr>
        <w:ind w:firstLine="9pt"/>
        <w:jc w:val="both"/>
        <w:rPr>
          <w:spacing w:val="-1"/>
          <w:lang w:val="x-none" w:eastAsia="x-none"/>
        </w:rPr>
      </w:pPr>
      <w:r w:rsidRPr="000A19E7">
        <w:rPr>
          <w:spacing w:val="-1"/>
          <w:lang w:val="x-none" w:eastAsia="x-none"/>
        </w:rPr>
        <w:t>The Data centre has a minimalist architecture that doesn’t require high maintenance.</w:t>
      </w:r>
    </w:p>
    <w:p w14:paraId="3E5781E6" w14:textId="76EF4809" w:rsidR="000A19E7" w:rsidRDefault="000A19E7" w:rsidP="000A19E7">
      <w:pPr>
        <w:ind w:firstLine="9pt"/>
        <w:jc w:val="both"/>
        <w:rPr>
          <w:spacing w:val="-1"/>
          <w:lang w:val="x-none" w:eastAsia="x-none"/>
        </w:rPr>
      </w:pPr>
      <w:r w:rsidRPr="000A19E7">
        <w:rPr>
          <w:spacing w:val="-1"/>
          <w:lang w:val="x-none" w:eastAsia="x-none"/>
        </w:rPr>
        <w:t xml:space="preserve">Victoria University of Manchester decided to use a two high-density server (blade server). A blade server is a computer that has a modular design. One will be the main data centre and the other one will be the backup data centre.  </w:t>
      </w:r>
    </w:p>
    <w:p w14:paraId="5FBCEC4C" w14:textId="77777777" w:rsidR="000A19E7" w:rsidRDefault="000A19E7" w:rsidP="000A19E7">
      <w:pPr>
        <w:keepNext/>
        <w:ind w:firstLine="9pt"/>
        <w:jc w:val="both"/>
      </w:pPr>
      <w:r w:rsidRPr="00E6654F">
        <w:rPr>
          <w:rFonts w:asciiTheme="minorHAnsi" w:hAnsiTheme="minorHAnsi" w:cstheme="minorHAnsi"/>
          <w:noProof/>
        </w:rPr>
        <w:drawing>
          <wp:inline distT="0" distB="0" distL="0" distR="0" wp14:anchorId="5258811C" wp14:editId="21F4BF69">
            <wp:extent cx="3195955" cy="2545150"/>
            <wp:effectExtent l="0" t="0" r="4445" b="7620"/>
            <wp:docPr id="4" name="Picture 4" descr="Diagram, engineering drawing&#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 engineering drawing&#10;&#10;Description automatically generated"/>
                    <pic:cNvPicPr/>
                  </pic:nvPicPr>
                  <pic:blipFill>
                    <a:blip r:embed="rId11"/>
                    <a:stretch>
                      <a:fillRect/>
                    </a:stretch>
                  </pic:blipFill>
                  <pic:spPr>
                    <a:xfrm>
                      <a:off x="0" y="0"/>
                      <a:ext cx="3195955" cy="2545150"/>
                    </a:xfrm>
                    <a:prstGeom prst="rect">
                      <a:avLst/>
                    </a:prstGeom>
                  </pic:spPr>
                </pic:pic>
              </a:graphicData>
            </a:graphic>
          </wp:inline>
        </w:drawing>
      </w:r>
    </w:p>
    <w:p w14:paraId="54AB667F" w14:textId="4E55FC35" w:rsidR="000A19E7" w:rsidRPr="000A19E7" w:rsidRDefault="000A19E7" w:rsidP="000A19E7">
      <w:pPr>
        <w:pStyle w:val="Caption"/>
        <w:rPr>
          <w:spacing w:val="-1"/>
          <w:lang w:val="x-none" w:eastAsia="x-none"/>
        </w:rPr>
      </w:pPr>
      <w:r>
        <w:t xml:space="preserve">Figure </w:t>
      </w:r>
      <w:fldSimple w:instr=" SEQ Figure \* ARABIC ">
        <w:r w:rsidR="00BC72B3">
          <w:rPr>
            <w:noProof/>
          </w:rPr>
          <w:t>3</w:t>
        </w:r>
      </w:fldSimple>
      <w:r>
        <w:t>-Server Blade Components</w:t>
      </w:r>
    </w:p>
    <w:p w14:paraId="52D98431" w14:textId="77777777" w:rsidR="000A19E7" w:rsidRDefault="000A19E7" w:rsidP="000A19E7">
      <w:pPr>
        <w:ind w:firstLine="9pt"/>
        <w:jc w:val="both"/>
        <w:rPr>
          <w:spacing w:val="-1"/>
          <w:lang w:val="x-none" w:eastAsia="x-none"/>
        </w:rPr>
      </w:pPr>
    </w:p>
    <w:p w14:paraId="3E1F2AB9" w14:textId="10BD8D11" w:rsidR="000A19E7" w:rsidRPr="000A19E7" w:rsidRDefault="000A19E7" w:rsidP="000A19E7">
      <w:pPr>
        <w:ind w:firstLine="9pt"/>
        <w:jc w:val="both"/>
        <w:rPr>
          <w:spacing w:val="-1"/>
          <w:lang w:val="x-none" w:eastAsia="x-none"/>
        </w:rPr>
      </w:pPr>
      <w:r w:rsidRPr="000A19E7">
        <w:rPr>
          <w:spacing w:val="-1"/>
          <w:lang w:val="x-none" w:eastAsia="x-none"/>
        </w:rPr>
        <w:lastRenderedPageBreak/>
        <w:t>The server blades have been chosen for multiple reasons. SB are optimized to minimize the physical space and energy. It is energy efficient because cooling multiple servers in different racks can consume more energy than cooling a blade server. Has higher processing power then a server rack and it can be used in various purposes: leading operation systems and hypervisors, it can host databases, web services and other processes and applications</w:t>
      </w:r>
    </w:p>
    <w:p w14:paraId="4CB6D0B3" w14:textId="79B4FCE3" w:rsidR="000A19E7" w:rsidRPr="001516BC" w:rsidRDefault="000A19E7" w:rsidP="000A19E7">
      <w:pPr>
        <w:ind w:firstLine="9pt"/>
        <w:jc w:val="both"/>
        <w:rPr>
          <w:spacing w:val="-1"/>
          <w:lang w:eastAsia="x-none"/>
        </w:rPr>
      </w:pPr>
      <w:r w:rsidRPr="000A19E7">
        <w:rPr>
          <w:spacing w:val="-1"/>
          <w:lang w:val="x-none" w:eastAsia="x-none"/>
        </w:rPr>
        <w:t>The Hot swapping feature is making the blade server always available, and it will not require downtime on hardware updates. It is reducing the total cable requirements because blade servers can have one cable (</w:t>
      </w:r>
      <w:proofErr w:type="spellStart"/>
      <w:r w:rsidRPr="000A19E7">
        <w:rPr>
          <w:spacing w:val="-1"/>
          <w:lang w:val="x-none" w:eastAsia="x-none"/>
        </w:rPr>
        <w:t>fiber</w:t>
      </w:r>
      <w:proofErr w:type="spellEnd"/>
      <w:r w:rsidRPr="000A19E7">
        <w:rPr>
          <w:spacing w:val="-1"/>
          <w:lang w:val="x-none" w:eastAsia="x-none"/>
        </w:rPr>
        <w:t>) run to the chassis.</w:t>
      </w:r>
      <w:r w:rsidR="001516BC">
        <w:rPr>
          <w:spacing w:val="-1"/>
          <w:lang w:eastAsia="x-none"/>
        </w:rPr>
        <w:t>[4]</w:t>
      </w:r>
    </w:p>
    <w:p w14:paraId="0E59D40B" w14:textId="1C714689" w:rsidR="000A19E7" w:rsidRPr="000A19E7" w:rsidRDefault="000A19E7" w:rsidP="000A19E7">
      <w:pPr>
        <w:ind w:firstLine="9pt"/>
        <w:jc w:val="both"/>
        <w:rPr>
          <w:spacing w:val="-1"/>
          <w:lang w:val="x-none" w:eastAsia="x-none"/>
        </w:rPr>
      </w:pPr>
      <w:r w:rsidRPr="000A19E7">
        <w:rPr>
          <w:spacing w:val="-1"/>
          <w:lang w:val="x-none" w:eastAsia="x-none"/>
        </w:rPr>
        <w:t>It is easy to maintain and manage and requires less physical space then a rack.</w:t>
      </w:r>
    </w:p>
    <w:p w14:paraId="478DB7FD" w14:textId="1492C095" w:rsidR="009303D9" w:rsidRDefault="000A19E7" w:rsidP="00ED0149">
      <w:pPr>
        <w:pStyle w:val="Heading2"/>
      </w:pPr>
      <w:r>
        <w:t>Security</w:t>
      </w:r>
    </w:p>
    <w:p w14:paraId="5CF2DA30" w14:textId="3968A592" w:rsidR="000A19E7" w:rsidRPr="000A19E7" w:rsidRDefault="000A19E7" w:rsidP="000A19E7">
      <w:pPr>
        <w:pStyle w:val="Heading3"/>
      </w:pPr>
      <w:r>
        <w:t>Firewall</w:t>
      </w:r>
    </w:p>
    <w:p w14:paraId="14F3714E" w14:textId="77777777" w:rsidR="000A19E7" w:rsidRDefault="000A19E7" w:rsidP="000A19E7">
      <w:pPr>
        <w:pStyle w:val="BodyText"/>
      </w:pPr>
      <w:r>
        <w:t xml:space="preserve">By using a firewall there will be multiple befits in terms of security. </w:t>
      </w:r>
    </w:p>
    <w:p w14:paraId="5A4E7981" w14:textId="77777777" w:rsidR="000A19E7" w:rsidRDefault="000A19E7" w:rsidP="000A19E7">
      <w:pPr>
        <w:pStyle w:val="BodyText"/>
      </w:pPr>
      <w:r>
        <w:t>The firewall will provide high security, high performance access and remote access VPN. The</w:t>
      </w:r>
    </w:p>
    <w:p w14:paraId="0F98353D" w14:textId="77777777" w:rsidR="000A19E7" w:rsidRDefault="000A19E7" w:rsidP="000A19E7">
      <w:pPr>
        <w:pStyle w:val="BodyText"/>
      </w:pPr>
      <w:r>
        <w:t>Granular Application Visibility and Control (AVC) will support more than 3,000 application-layer and risk-based controls that can launch tailored intrusion prevention system (IPS) threat detection policies to optimize security effectiveness. It will offer robust and consistent security between our university branches.</w:t>
      </w:r>
    </w:p>
    <w:p w14:paraId="3669355F" w14:textId="7D53EC15" w:rsidR="000A19E7" w:rsidRPr="00492922" w:rsidRDefault="000A19E7" w:rsidP="000A19E7">
      <w:pPr>
        <w:pStyle w:val="BodyText"/>
        <w:rPr>
          <w:lang w:val="en-US"/>
        </w:rPr>
      </w:pPr>
      <w:r>
        <w:t xml:space="preserve">The costs and complexity will be reduced, and it will smoothly integrate with existing IT environment. next-generation IPS (NGIPS) that offer effective threat prevention. The next-generation IPS (NGIPS) that offer effective threat prevention  </w:t>
      </w:r>
      <w:r w:rsidR="00492922">
        <w:rPr>
          <w:lang w:val="en-US"/>
        </w:rPr>
        <w:t>[5]</w:t>
      </w:r>
    </w:p>
    <w:p w14:paraId="600C09CE" w14:textId="4AEAC9C7" w:rsidR="00BC72B3" w:rsidRPr="00BC72B3" w:rsidRDefault="00BC72B3" w:rsidP="00BC72B3">
      <w:pPr>
        <w:pStyle w:val="Heading3"/>
      </w:pPr>
      <w:r>
        <w:t>VPN</w:t>
      </w:r>
    </w:p>
    <w:p w14:paraId="40109177" w14:textId="49523489" w:rsidR="00BC72B3" w:rsidRPr="00BC72B3" w:rsidRDefault="00BC72B3" w:rsidP="00BC72B3">
      <w:pPr>
        <w:pStyle w:val="BodyText"/>
        <w:rPr>
          <w:lang w:val="en-US"/>
        </w:rPr>
      </w:pPr>
      <w:r w:rsidRPr="00BC72B3">
        <w:rPr>
          <w:lang w:val="en-US"/>
        </w:rPr>
        <w:t xml:space="preserve">We previously mentioned that Manchester Institute of Science and Technology will have the same campus topology as Victoria University of Manchester, but UMIST will not hold the data </w:t>
      </w:r>
      <w:proofErr w:type="spellStart"/>
      <w:r w:rsidRPr="00BC72B3">
        <w:rPr>
          <w:lang w:val="en-US"/>
        </w:rPr>
        <w:t>centre</w:t>
      </w:r>
      <w:proofErr w:type="spellEnd"/>
      <w:r w:rsidRPr="00BC72B3">
        <w:rPr>
          <w:lang w:val="en-US"/>
        </w:rPr>
        <w:t xml:space="preserve">. </w:t>
      </w:r>
      <w:proofErr w:type="gramStart"/>
      <w:r w:rsidRPr="00BC72B3">
        <w:rPr>
          <w:lang w:val="en-US"/>
        </w:rPr>
        <w:t>In order to</w:t>
      </w:r>
      <w:proofErr w:type="gramEnd"/>
      <w:r w:rsidRPr="00BC72B3">
        <w:rPr>
          <w:lang w:val="en-US"/>
        </w:rPr>
        <w:t xml:space="preserve"> establish a secure connection between the two universities, a VPN solution will be installed. </w:t>
      </w:r>
    </w:p>
    <w:p w14:paraId="56A94C42" w14:textId="77777777" w:rsidR="00BC72B3" w:rsidRPr="00BC72B3" w:rsidRDefault="00BC72B3" w:rsidP="00BC72B3">
      <w:pPr>
        <w:pStyle w:val="BodyText"/>
        <w:rPr>
          <w:lang w:val="en-US"/>
        </w:rPr>
      </w:pPr>
      <w:r w:rsidRPr="00BC72B3">
        <w:rPr>
          <w:lang w:val="en-US"/>
        </w:rPr>
        <w:t xml:space="preserve">A Virtual Private Network will hide the IP address and will redirect the network through a configurated remote server that is being run by a VPN host. Your computer will be identified as being in the same network range. </w:t>
      </w:r>
    </w:p>
    <w:p w14:paraId="37DF6B80" w14:textId="06833B7D" w:rsidR="00BC72B3" w:rsidRPr="00BC72B3" w:rsidRDefault="00BC72B3" w:rsidP="00BC72B3">
      <w:pPr>
        <w:pStyle w:val="BodyText"/>
        <w:rPr>
          <w:lang w:val="en-US"/>
        </w:rPr>
      </w:pPr>
      <w:r w:rsidRPr="00BC72B3">
        <w:rPr>
          <w:lang w:val="en-US"/>
        </w:rPr>
        <w:t xml:space="preserve">A Virtual Private Network (VPN) is a way to provide secure communication between members of a group through use of public telecommunication infrastructure, maintaining privacy using a tunnelling protocol and security procedures. There is a variety of VPN solutions and deciding which one to choose can be difficult since all of them have advantages and disadvantages. VPNs can be categorized as Secure or Trusted VPNs, Client-based or Web-based VPNs, Customer Edge-based or Provider Edge-based VPNs. These categories often overlap each other. To decide what VPN solutions to choose for different parts of the enterprise infrastructure, the chosen solution should be the one that best meets the requirements of the enterprise. </w:t>
      </w:r>
    </w:p>
    <w:p w14:paraId="112BDA14" w14:textId="77777777" w:rsidR="00BC72B3" w:rsidRPr="00BC72B3" w:rsidRDefault="00BC72B3" w:rsidP="00BC72B3">
      <w:pPr>
        <w:pStyle w:val="BodyText"/>
        <w:rPr>
          <w:lang w:val="en-US"/>
        </w:rPr>
      </w:pPr>
      <w:r w:rsidRPr="00BC72B3">
        <w:rPr>
          <w:lang w:val="en-US"/>
        </w:rPr>
        <w:t xml:space="preserve">In this case study an SSL VPN solution has been decided. SSL is a client based and Web-Based VPN. A client-based </w:t>
      </w:r>
      <w:r w:rsidRPr="00BC72B3">
        <w:rPr>
          <w:lang w:val="en-US"/>
        </w:rPr>
        <w:t>solution requires a software to be installed on each workstation that will connect to the Victoria University of Manchester Network.</w:t>
      </w:r>
    </w:p>
    <w:p w14:paraId="74FAE9FE" w14:textId="0EB39BBB" w:rsidR="009303D9" w:rsidRPr="00BC72B3" w:rsidRDefault="00BC72B3" w:rsidP="00BC72B3">
      <w:pPr>
        <w:pStyle w:val="BodyText"/>
        <w:rPr>
          <w:lang w:val="en-US"/>
        </w:rPr>
      </w:pPr>
      <w:r w:rsidRPr="00BC72B3">
        <w:rPr>
          <w:lang w:val="en-US"/>
        </w:rPr>
        <w:t>Web-based VPN is suitable for remote access connections that don’t require high access essentials in which remote access users need access to the Web-based applications such as online catalogues, e-learning platforms, etc. SSL is also suitable for remote access with low-cost requirements because it only needs a web browser to establish a connection to the network.</w:t>
      </w:r>
    </w:p>
    <w:p w14:paraId="58EFACC8" w14:textId="0EB5BA0C" w:rsidR="009303D9" w:rsidRDefault="00BC72B3" w:rsidP="00ED0149">
      <w:pPr>
        <w:pStyle w:val="Heading2"/>
      </w:pPr>
      <w:r>
        <w:t>Management</w:t>
      </w:r>
    </w:p>
    <w:p w14:paraId="4F25CC42" w14:textId="2E71010A" w:rsidR="00BC72B3" w:rsidRPr="000C30DC" w:rsidRDefault="00BC72B3" w:rsidP="00BC72B3">
      <w:pPr>
        <w:pStyle w:val="BodyText"/>
        <w:rPr>
          <w:lang w:val="en-US"/>
        </w:rPr>
      </w:pPr>
      <w:r>
        <w:t>The cloud is a feasible solution, but it's not omnipresent nor will fit all the needs. There is still a request for traditional data centres. In this case study it will be presented an in-house data centre architecture. Even if a cloud-based solution would be doable, there is still a need for a hybrid configuration or at least a network and electrical backbone in the university data centre topology, which demand a close monitoring and inspection.</w:t>
      </w:r>
      <w:r w:rsidR="000C30DC">
        <w:rPr>
          <w:lang w:val="en-US"/>
        </w:rPr>
        <w:t>[6]</w:t>
      </w:r>
    </w:p>
    <w:p w14:paraId="7819E487" w14:textId="77777777" w:rsidR="00BC72B3" w:rsidRDefault="00BC72B3" w:rsidP="00BC72B3">
      <w:pPr>
        <w:pStyle w:val="BodyText"/>
      </w:pPr>
      <w:r>
        <w:t xml:space="preserve">Data Centre Management will be allocated to IT department. They will check technical and IT issues. This includes computer management and server operations, the data volume, the applications, and services. They will also ensure the protection and data security. Some of the tasks will be managed directly, but some of the tasked will be automated, to reduce the number of allocated employees and eliminate the effort of executing unnecessary manual tasked. </w:t>
      </w:r>
    </w:p>
    <w:p w14:paraId="1461061B" w14:textId="7392AD16" w:rsidR="00BC72B3" w:rsidRPr="00F43672" w:rsidRDefault="00BC72B3" w:rsidP="00BC72B3">
      <w:pPr>
        <w:pStyle w:val="BodyText"/>
        <w:rPr>
          <w:lang w:val="en-US"/>
        </w:rPr>
      </w:pPr>
      <w:r>
        <w:t xml:space="preserve">A DCIM software will be implemented to maintain an accurate inventory of the data centre. It will display the blade server, the storage, the network equipment, and applications. It will provide information about the entire power and network chain with a click of a button. </w:t>
      </w:r>
      <w:r w:rsidR="00F43672">
        <w:rPr>
          <w:lang w:val="en-US"/>
        </w:rPr>
        <w:t>[</w:t>
      </w:r>
      <w:r w:rsidR="000C30DC">
        <w:rPr>
          <w:lang w:val="en-US"/>
        </w:rPr>
        <w:t>7</w:t>
      </w:r>
      <w:r w:rsidR="00F43672">
        <w:rPr>
          <w:lang w:val="en-US"/>
        </w:rPr>
        <w:t>]</w:t>
      </w:r>
    </w:p>
    <w:p w14:paraId="1ECE1012" w14:textId="0BC0718D" w:rsidR="00BC72B3" w:rsidRDefault="00BC72B3" w:rsidP="00BC72B3">
      <w:pPr>
        <w:pStyle w:val="BodyText"/>
      </w:pPr>
      <w:r>
        <w:t>It will show on real time the status of the situation and will send reports to facilitate the compliance of the assets.</w:t>
      </w:r>
    </w:p>
    <w:p w14:paraId="70D0F0FB" w14:textId="4853AEF6" w:rsidR="00BC72B3" w:rsidRDefault="00BC72B3" w:rsidP="00BC72B3">
      <w:pPr>
        <w:pStyle w:val="Heading2"/>
      </w:pPr>
      <w:r>
        <w:t>Fault Tolerance</w:t>
      </w:r>
    </w:p>
    <w:p w14:paraId="5C194147" w14:textId="77777777" w:rsidR="00BC72B3" w:rsidRPr="00BC72B3" w:rsidRDefault="00BC72B3" w:rsidP="00BC72B3">
      <w:pPr>
        <w:pStyle w:val="BodyText"/>
      </w:pPr>
      <w:r w:rsidRPr="00BC72B3">
        <w:t xml:space="preserve">Fault tolerant computing is a form of full hardware redundancy. Two data </w:t>
      </w:r>
      <w:proofErr w:type="spellStart"/>
      <w:r w:rsidRPr="00BC72B3">
        <w:t>centers</w:t>
      </w:r>
      <w:proofErr w:type="spellEnd"/>
      <w:r w:rsidRPr="00BC72B3">
        <w:t xml:space="preserve"> will operate simultaneously, mirroring each other’s applications and executing instructions in lock step with one another. When a failure occurs in the primary system, the secondary system will run the same application and will take over with no loss of service or downtime.</w:t>
      </w:r>
    </w:p>
    <w:p w14:paraId="4FEA389A" w14:textId="1EDECEBB" w:rsidR="00BC72B3" w:rsidRPr="00073A77" w:rsidRDefault="00BC72B3" w:rsidP="00BC72B3">
      <w:pPr>
        <w:pStyle w:val="BodyText"/>
        <w:rPr>
          <w:lang w:val="en-US"/>
        </w:rPr>
      </w:pPr>
      <w:r w:rsidRPr="00BC72B3">
        <w:t xml:space="preserve">“Uptime Institute addressed the concept of fault avoidance at their Executive Symposium in a session titled “Beyond Fault Tolerance.” Rather than reacting to a problem once it has occurred, fault avoidance focuses on preventing those problems from occurring in the first place. Many complications that lead to data centre downtime can be prevented with equipment and systems monitoring, formalized staff training, thorough procedures, and regular maintenance.”  </w:t>
      </w:r>
      <w:r w:rsidR="00073A77">
        <w:rPr>
          <w:lang w:val="en-US"/>
        </w:rPr>
        <w:t>[9]</w:t>
      </w:r>
    </w:p>
    <w:p w14:paraId="678A56CA" w14:textId="77777777" w:rsidR="00BC72B3" w:rsidRPr="00BC72B3" w:rsidRDefault="00BC72B3" w:rsidP="00BC72B3">
      <w:pPr>
        <w:pStyle w:val="BodyText"/>
      </w:pPr>
      <w:r w:rsidRPr="00BC72B3">
        <w:t xml:space="preserve">The concept of monitoring and trend analysis will be implemented, Programmable Logic Controllers or PLCs will check the status of the data centre from the equipment sensors. </w:t>
      </w:r>
    </w:p>
    <w:p w14:paraId="6930F82B" w14:textId="77777777" w:rsidR="00BC72B3" w:rsidRDefault="00BC72B3" w:rsidP="00BC72B3">
      <w:pPr>
        <w:pStyle w:val="BodyText"/>
      </w:pPr>
      <w:r w:rsidRPr="00BC72B3">
        <w:t>Every information will be centralized in a well-documented file for the university (MOP Methods of Procedure) IT department.  will be trained with the most important procedures and topology structure.</w:t>
      </w:r>
    </w:p>
    <w:p w14:paraId="7D51A1DE" w14:textId="32C48F46" w:rsidR="00BC72B3" w:rsidRPr="00BC72B3" w:rsidRDefault="00BC72B3" w:rsidP="00BC72B3">
      <w:pPr>
        <w:pStyle w:val="BodyText"/>
      </w:pPr>
      <w:r w:rsidRPr="00BC72B3">
        <w:lastRenderedPageBreak/>
        <w:t xml:space="preserve">To avoid fault tolerance, the IT department will ensure that equipment is properly maintained and functional, they will prevent the incidents that may occur. </w:t>
      </w:r>
    </w:p>
    <w:p w14:paraId="4D6BDE12" w14:textId="39B93F08" w:rsidR="00BC72B3" w:rsidRDefault="00BC72B3" w:rsidP="00BC72B3">
      <w:pPr>
        <w:pStyle w:val="BodyText"/>
      </w:pPr>
      <w:r w:rsidRPr="00BC72B3">
        <w:t xml:space="preserve">“Data Foundry’s Vice President of Operations, Cameron Wynne, explains, MOPs should contain a thorough, step-by-step description of the steps to be carried out and the expected result of every action to be taken. They should also include safety requirements, prerequisites, and back-out procedures, should unexpected events occur. Many of these procedures are developed during a data centre’s commissioning process. Ensuring that everyone on the facilities team is trained to carry out these procedures is critical to minimizing downtime. Any deviation from procedures can lead to errors.”  </w:t>
      </w:r>
    </w:p>
    <w:p w14:paraId="12B3DE24" w14:textId="7F0BCB48" w:rsidR="00BC72B3" w:rsidRDefault="00BC72B3" w:rsidP="00BC72B3">
      <w:pPr>
        <w:pStyle w:val="Heading2"/>
      </w:pPr>
      <w:r>
        <w:t>Performance</w:t>
      </w:r>
    </w:p>
    <w:p w14:paraId="36BFF87E" w14:textId="77777777" w:rsidR="00BC72B3" w:rsidRDefault="00BC72B3" w:rsidP="00BC72B3">
      <w:pPr>
        <w:pStyle w:val="BodyText"/>
      </w:pPr>
      <w:r>
        <w:t>Data centre optimization is referring to a series of processes and policies that are being used to increase the efficiency of data centre operations without sacrificing functionality or performance.  Optimization strategy’s effectiveness is measured by the facility’s power usage effectiveness (PUE) score.</w:t>
      </w:r>
    </w:p>
    <w:p w14:paraId="7DACC872" w14:textId="36624A4A" w:rsidR="00BC72B3" w:rsidRPr="008F4597" w:rsidRDefault="00BC72B3" w:rsidP="00BC72B3">
      <w:pPr>
        <w:pStyle w:val="BodyText"/>
        <w:rPr>
          <w:lang w:val="en-US"/>
        </w:rPr>
      </w:pPr>
      <w:r>
        <w:t>Optimizing the solution must start with the data. The system will provide information about network utilization and power consumption. The cooling process is also important in the data centre performance.</w:t>
      </w:r>
      <w:r w:rsidR="007B6DF9">
        <w:rPr>
          <w:lang w:val="en-US"/>
        </w:rPr>
        <w:t xml:space="preserve"> </w:t>
      </w:r>
      <w:r w:rsidR="008F4597">
        <w:rPr>
          <w:lang w:val="en-US"/>
        </w:rPr>
        <w:t>[10]</w:t>
      </w:r>
    </w:p>
    <w:p w14:paraId="6892B2F9" w14:textId="678E102E" w:rsidR="00BC72B3" w:rsidRPr="008F4597" w:rsidRDefault="00BC72B3" w:rsidP="00BC72B3">
      <w:pPr>
        <w:pStyle w:val="BodyText"/>
        <w:rPr>
          <w:lang w:val="en-US"/>
        </w:rPr>
      </w:pPr>
      <w:r>
        <w:t xml:space="preserve">“To halt the ever-increasing energy consumption by data centres it is important to use performance indicators which accurately represent this performance. The strengths and limitations of PUE as the key performance indicator are analysed and suggestions are made to complement any limitations. Data centres were responsible for 1.5% of global energy consumption in 2010 and this figure is only expected to double soon. Data centres are becoming more energy efficient, a trend lead by the introduction of PUE (Power Utilization Effectiveness) as a performance metric.”  </w:t>
      </w:r>
      <w:r w:rsidR="008F4597">
        <w:rPr>
          <w:lang w:val="en-US"/>
        </w:rPr>
        <w:t>[11]</w:t>
      </w:r>
    </w:p>
    <w:p w14:paraId="5EE8FA82" w14:textId="77777777" w:rsidR="00BC72B3" w:rsidRDefault="00BC72B3" w:rsidP="00BC72B3">
      <w:pPr>
        <w:pStyle w:val="BodyText"/>
      </w:pPr>
      <w:r>
        <w:t>In our case study PUE matric will take a serious role in the energy usage. Why? Manchester has a temperate oceanic climate with mild summers and cold winters. A colder climate doesn’t require expensive cooling system. Cooling systems can increase the consumed energy to 30%.</w:t>
      </w:r>
    </w:p>
    <w:p w14:paraId="2ADF3754" w14:textId="77777777" w:rsidR="00BC72B3" w:rsidRDefault="00BC72B3" w:rsidP="00BC72B3">
      <w:pPr>
        <w:pStyle w:val="BodyText"/>
      </w:pPr>
      <w:r>
        <w:t xml:space="preserve">PUE calculation will provide information regarding the energy changes since the calculation is repeated over time. Victoria University of Manchester will be able to identify the energy consumption since the matric can provide historical information. </w:t>
      </w:r>
    </w:p>
    <w:p w14:paraId="00F7ADDB" w14:textId="57C78A6C" w:rsidR="00BC72B3" w:rsidRDefault="00BC72B3" w:rsidP="00BC72B3">
      <w:pPr>
        <w:pStyle w:val="BodyText"/>
      </w:pPr>
      <w:r>
        <w:t>Power Utilization Effectiveness is the most used performance metric. Mathematically is the ratio between total facility power use and IT equipment power use. The optimal value for PUE is 1.0, the maximum value is infinity.</w:t>
      </w:r>
    </w:p>
    <w:p w14:paraId="439CBF94" w14:textId="77777777" w:rsidR="00BC72B3" w:rsidRDefault="00BC72B3" w:rsidP="00BC72B3">
      <w:pPr>
        <w:pStyle w:val="BodyText"/>
        <w:keepNext/>
      </w:pPr>
      <w:r w:rsidRPr="00E6654F">
        <w:rPr>
          <w:rFonts w:asciiTheme="minorHAnsi" w:hAnsiTheme="minorHAnsi" w:cstheme="minorHAnsi"/>
          <w:noProof/>
        </w:rPr>
        <w:drawing>
          <wp:inline distT="0" distB="0" distL="0" distR="0" wp14:anchorId="4511D324" wp14:editId="342BA443">
            <wp:extent cx="3195955" cy="644416"/>
            <wp:effectExtent l="0" t="0" r="4445" b="3810"/>
            <wp:docPr id="5" name="Picture 5" descr="Text&#10;&#10;Description automatically generated with medium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Text&#10;&#10;Description automatically generated with medium confidence"/>
                    <pic:cNvPicPr/>
                  </pic:nvPicPr>
                  <pic:blipFill>
                    <a:blip r:embed="rId12"/>
                    <a:stretch>
                      <a:fillRect/>
                    </a:stretch>
                  </pic:blipFill>
                  <pic:spPr>
                    <a:xfrm>
                      <a:off x="0" y="0"/>
                      <a:ext cx="3195955" cy="644416"/>
                    </a:xfrm>
                    <a:prstGeom prst="rect">
                      <a:avLst/>
                    </a:prstGeom>
                  </pic:spPr>
                </pic:pic>
              </a:graphicData>
            </a:graphic>
          </wp:inline>
        </w:drawing>
      </w:r>
    </w:p>
    <w:p w14:paraId="1D16351E" w14:textId="64785AD1" w:rsidR="00BC72B3" w:rsidRDefault="00BC72B3" w:rsidP="00BC72B3">
      <w:pPr>
        <w:pStyle w:val="Caption"/>
      </w:pPr>
      <w:r>
        <w:t xml:space="preserve">Figure </w:t>
      </w:r>
      <w:fldSimple w:instr=" SEQ Figure \* ARABIC ">
        <w:r>
          <w:rPr>
            <w:noProof/>
          </w:rPr>
          <w:t>4</w:t>
        </w:r>
      </w:fldSimple>
      <w:r>
        <w:t>-PUE Metric</w:t>
      </w:r>
    </w:p>
    <w:p w14:paraId="09524D51" w14:textId="00D1A232" w:rsidR="003D118F" w:rsidRPr="00B862ED" w:rsidRDefault="003D118F" w:rsidP="003D118F">
      <w:pPr>
        <w:pStyle w:val="BodyText"/>
        <w:rPr>
          <w:lang w:val="en-US"/>
        </w:rPr>
      </w:pPr>
      <w:r w:rsidRPr="003D118F">
        <w:t xml:space="preserve">There are some cons in using the PUE metric as well, the inefficiencies of the delivery network will increase the energy </w:t>
      </w:r>
      <w:r w:rsidRPr="003D118F">
        <w:t>consumption of the data centre. If PUE value increase, the efficiency is decreasing.</w:t>
      </w:r>
      <w:r w:rsidR="00B862ED">
        <w:rPr>
          <w:lang w:val="en-US"/>
        </w:rPr>
        <w:t xml:space="preserve"> [12]</w:t>
      </w:r>
    </w:p>
    <w:p w14:paraId="06297CA8" w14:textId="534910BD" w:rsidR="003D118F" w:rsidRDefault="003D118F" w:rsidP="003D118F">
      <w:pPr>
        <w:pStyle w:val="Heading2"/>
      </w:pPr>
      <w:r>
        <w:t>Scalability</w:t>
      </w:r>
    </w:p>
    <w:p w14:paraId="351982B8" w14:textId="77777777" w:rsidR="003D118F" w:rsidRDefault="003D118F" w:rsidP="003D118F">
      <w:pPr>
        <w:pStyle w:val="BodyText"/>
      </w:pPr>
      <w:r>
        <w:t>“This rapid growth will have a major impact on how we design our server rooms, with scalability becoming vital. In fact, it will be essential for a server room to be able to adapt to constantly changing requirements dictated by the growth in volumes of data.</w:t>
      </w:r>
    </w:p>
    <w:p w14:paraId="2EB8AAE1" w14:textId="78BD8C9D" w:rsidR="003D118F" w:rsidRDefault="003D118F" w:rsidP="003D118F">
      <w:pPr>
        <w:pStyle w:val="BodyText"/>
      </w:pPr>
      <w:r>
        <w:t xml:space="preserve">Conversely, virtualisation and cloud computing will have less and less impact on the physical sizing of server rooms. But this temporary phenomenon will be followed by a significant increase which will then necessitate the physical expansion of server rooms. The massive growth in data volumes forecast over the coming years will contribute to this considerably.”  </w:t>
      </w:r>
      <w:r w:rsidR="00AD0A2D">
        <w:rPr>
          <w:lang w:val="en-US"/>
        </w:rPr>
        <w:t>[13]</w:t>
      </w:r>
    </w:p>
    <w:p w14:paraId="7D805200" w14:textId="691F81A5" w:rsidR="003D118F" w:rsidRPr="001B795C" w:rsidRDefault="003D118F" w:rsidP="003D118F">
      <w:pPr>
        <w:pStyle w:val="BodyText"/>
        <w:rPr>
          <w:lang w:val="en-US"/>
        </w:rPr>
      </w:pPr>
      <w:r>
        <w:t>In this case study, the scalability is vertical. Vertical scalability means that the IT department can add more resources to the blade server node and set up more CPU, RAM, and DISK to run on an increasing work-load. Vertical scaling will provide the ability to increase the current servers or software capacity. In this concept is important to keep in mind there are server and hardware limitations.</w:t>
      </w:r>
    </w:p>
    <w:p w14:paraId="3ED6C927" w14:textId="643062E1" w:rsidR="003D118F" w:rsidRPr="00FC7059" w:rsidRDefault="003D118F" w:rsidP="003D118F">
      <w:pPr>
        <w:pStyle w:val="BodyText"/>
        <w:rPr>
          <w:lang w:val="en-US"/>
        </w:rPr>
      </w:pPr>
      <w:r>
        <w:t xml:space="preserve"> Vertical scaling can also mean increasing the number of machines in the current data centre and adding multiple resources to single nodes, without adding additional CPUs, memory, or hardware.</w:t>
      </w:r>
      <w:r w:rsidR="00FC7059">
        <w:rPr>
          <w:lang w:val="en-US"/>
        </w:rPr>
        <w:t xml:space="preserve"> </w:t>
      </w:r>
    </w:p>
    <w:p w14:paraId="35140B1C" w14:textId="1EF60F40" w:rsidR="003D118F" w:rsidRPr="0017695D" w:rsidRDefault="003D118F" w:rsidP="003D118F">
      <w:pPr>
        <w:pStyle w:val="BodyText"/>
        <w:rPr>
          <w:lang w:val="en-US"/>
        </w:rPr>
      </w:pPr>
      <w:r>
        <w:t>The drawback of vertical scaling is that it could have higher risk for downtime and outages than horizontal scaling. Correctly provisioning the resources would be the best approach to ensure that an upgrade is really worthen and the vertical scalability limitation doesn’t affect the Manchester data centre.</w:t>
      </w:r>
      <w:r w:rsidR="0017695D">
        <w:rPr>
          <w:lang w:val="en-US"/>
        </w:rPr>
        <w:t xml:space="preserve"> [14]</w:t>
      </w:r>
    </w:p>
    <w:p w14:paraId="3E98848E" w14:textId="7E02AAA1" w:rsidR="003D118F" w:rsidRDefault="003D118F" w:rsidP="003D118F">
      <w:pPr>
        <w:pStyle w:val="Heading2"/>
      </w:pPr>
      <w:r>
        <w:t xml:space="preserve">Energy usage and sustainability </w:t>
      </w:r>
    </w:p>
    <w:p w14:paraId="212C0C8E" w14:textId="1178E379" w:rsidR="003D118F" w:rsidRPr="000C30DC" w:rsidRDefault="003D118F" w:rsidP="003D118F">
      <w:pPr>
        <w:pStyle w:val="BodyText"/>
        <w:rPr>
          <w:lang w:val="en-US"/>
        </w:rPr>
      </w:pPr>
      <w:r w:rsidRPr="003D118F">
        <w:t>Most of the times the companies would oversize the physical infrastructure in order to overcome a new needs and growth. IT load does not have a good impact in terms of energy consumption and efficiency. Overestimating the data centre capacity will not mark it as energy friendly. The new generation equipment become more modular, scalable, and powerful. For the university interconnection we have a simple data centre design. The modular blade servers are energy efficient.</w:t>
      </w:r>
      <w:r w:rsidR="000C30DC">
        <w:rPr>
          <w:lang w:val="en-US"/>
        </w:rPr>
        <w:t>[1</w:t>
      </w:r>
      <w:r w:rsidR="009052A3">
        <w:rPr>
          <w:lang w:val="en-US"/>
        </w:rPr>
        <w:t>6</w:t>
      </w:r>
      <w:r w:rsidR="000C30DC">
        <w:rPr>
          <w:lang w:val="en-US"/>
        </w:rPr>
        <w:t>]</w:t>
      </w:r>
    </w:p>
    <w:p w14:paraId="4758DA99" w14:textId="117B7584" w:rsidR="003D118F" w:rsidRPr="000C30DC" w:rsidRDefault="003D118F" w:rsidP="003D118F">
      <w:pPr>
        <w:pStyle w:val="BodyText"/>
        <w:rPr>
          <w:lang w:val="en-US"/>
        </w:rPr>
      </w:pPr>
      <w:r w:rsidRPr="003D118F">
        <w:t xml:space="preserve">The remarkable software solutions can provide information accurate data about power consumption. While making this case study we found the most efficient method on saving energy is “rightsizing” the data centre. </w:t>
      </w:r>
      <w:r w:rsidR="000C30DC">
        <w:rPr>
          <w:lang w:val="en-US"/>
        </w:rPr>
        <w:t>[17]</w:t>
      </w:r>
    </w:p>
    <w:p w14:paraId="24E71744" w14:textId="3CD25449" w:rsidR="009303D9" w:rsidRDefault="003D118F" w:rsidP="006B6B66">
      <w:pPr>
        <w:pStyle w:val="Heading1"/>
      </w:pPr>
      <w:r w:rsidRPr="003D118F">
        <w:t>Findings, Recommendations and Justifications</w:t>
      </w:r>
    </w:p>
    <w:p w14:paraId="7A82E324" w14:textId="77777777" w:rsidR="003D118F" w:rsidRDefault="003D118F" w:rsidP="003D118F">
      <w:pPr>
        <w:pStyle w:val="BodyText"/>
      </w:pPr>
      <w:r>
        <w:t>In this case study the network architecture that was used is Cisco three-layer hierarchical model. The reason why is because this networking method is one of the fastest and practical method all over the world. It has a high performance and high availability and has a scalable network design. Cisco has a vast experience in developing high performance network services.</w:t>
      </w:r>
    </w:p>
    <w:p w14:paraId="58824D24" w14:textId="1E3001EC" w:rsidR="003D118F" w:rsidRDefault="003D118F" w:rsidP="003D118F">
      <w:pPr>
        <w:pStyle w:val="BodyText"/>
      </w:pPr>
      <w:r>
        <w:t xml:space="preserve">The bone of the data centre will be the two server blades. The reason of picking this type of is server: is smaller and compact. Normally a rack would require more physical space. Server Blades have a good pro-cessing power and are simple to </w:t>
      </w:r>
      <w:r>
        <w:lastRenderedPageBreak/>
        <w:t>maintain because they have a single cable. Moving to blade server can optimize by 85% the cabling installation compared to a rack server.</w:t>
      </w:r>
    </w:p>
    <w:p w14:paraId="24A0CCA2" w14:textId="77777777" w:rsidR="003D118F" w:rsidRDefault="003D118F" w:rsidP="003D118F">
      <w:pPr>
        <w:pStyle w:val="BodyText"/>
      </w:pPr>
      <w:r>
        <w:t xml:space="preserve">Management is one of the most concerning aspects, since the system doesn’t require so many cables, it will be easy to maintain, and the IT department will spend less time in cable management. Also, the two blade servers will connect to the same interface to be monitored. </w:t>
      </w:r>
    </w:p>
    <w:p w14:paraId="47D7351F" w14:textId="77777777" w:rsidR="003D118F" w:rsidRDefault="003D118F" w:rsidP="003D118F">
      <w:pPr>
        <w:pStyle w:val="BodyText"/>
      </w:pPr>
      <w:r>
        <w:t>University of Manchester and Manchester Institute of Science needed a Firewall for a secure network communication and traffic. It was chosen because it’s providing high security, high performance access and re-mote access VPN. It’s easy to maintain and is flexible. It will make sure that the end points are protected.</w:t>
      </w:r>
    </w:p>
    <w:p w14:paraId="261DD109" w14:textId="77777777" w:rsidR="003D118F" w:rsidRDefault="003D118F" w:rsidP="003D118F">
      <w:pPr>
        <w:pStyle w:val="BodyText"/>
      </w:pPr>
      <w:r>
        <w:t>Since a firewall has been installed, the connection between the firewall and the public network will require a Virtual Private Network. A Web-based VPN was taking in consideration because it’s easy to access and it’s suitable for online catalogues and e-learning platforms.</w:t>
      </w:r>
    </w:p>
    <w:p w14:paraId="60E919E3" w14:textId="77777777" w:rsidR="003D118F" w:rsidRDefault="003D118F" w:rsidP="003D118F">
      <w:pPr>
        <w:pStyle w:val="BodyText"/>
      </w:pPr>
      <w:r>
        <w:t>Data Centre Infrastructure are being used as it provides accurate data about the current server state and future needs. It has a better predictability in terms of cooling capacity and power, but also is reducing the operation cost for the energy usage effectiveness.</w:t>
      </w:r>
    </w:p>
    <w:p w14:paraId="69930E93" w14:textId="71E36315" w:rsidR="003D118F" w:rsidRDefault="003D118F" w:rsidP="003D118F">
      <w:pPr>
        <w:pStyle w:val="BodyText"/>
      </w:pPr>
      <w:r>
        <w:t xml:space="preserve">The difference between fault avoidant system and fault tolerance system is the fact that fault avoid-acne it’s a process-oriented concept that search to prevent the faults since the fault tolerance is a product-oriented concept that is accepting the faults till a certain capacity. The fault avoidance concept takes in consideration adequate software. </w:t>
      </w:r>
    </w:p>
    <w:p w14:paraId="49A319EF" w14:textId="77777777" w:rsidR="003D118F" w:rsidRDefault="003D118F" w:rsidP="003D118F">
      <w:pPr>
        <w:pStyle w:val="BodyText"/>
      </w:pPr>
      <w:r>
        <w:t xml:space="preserve">In our case study Power Utilization Effectiveness matric will help the energy usage. Manchester has a temperate oceanic climate with mild summers and cold winters. A colder climate doesn’t require expensive cooling system. </w:t>
      </w:r>
    </w:p>
    <w:p w14:paraId="32C68870" w14:textId="45DE46DA" w:rsidR="003D118F" w:rsidRDefault="003D118F" w:rsidP="003D118F">
      <w:pPr>
        <w:pStyle w:val="BodyText"/>
      </w:pPr>
      <w:r>
        <w:t>Vertical scalability provides the availability of adding multiple resources on the blade servers, CPU, RAM, and DISK when the workload is full. One of the drawbacks is the fact that the blade servers also have limitations.</w:t>
      </w:r>
    </w:p>
    <w:p w14:paraId="6AED38EC" w14:textId="6FD84F16" w:rsidR="003D118F" w:rsidRDefault="003D118F" w:rsidP="003D118F">
      <w:pPr>
        <w:pStyle w:val="Heading1"/>
      </w:pPr>
      <w:r w:rsidRPr="003D118F">
        <w:t>Conclusion and Future direction</w:t>
      </w:r>
    </w:p>
    <w:p w14:paraId="3C07D612" w14:textId="77777777" w:rsidR="003D118F" w:rsidRDefault="003D118F" w:rsidP="003D118F">
      <w:pPr>
        <w:pStyle w:val="BodyText"/>
      </w:pPr>
      <w:r>
        <w:t xml:space="preserve">The new data centre will fit the needs of the Victoria University of Manchester, and the Manchester Institute of Science binding. It will provide a secure and efficient way of communication and connection because of the Firewall and the VPN solutions. </w:t>
      </w:r>
    </w:p>
    <w:p w14:paraId="13AC4AC1" w14:textId="77777777" w:rsidR="003D118F" w:rsidRDefault="003D118F" w:rsidP="003D118F">
      <w:pPr>
        <w:pStyle w:val="BodyText"/>
      </w:pPr>
      <w:r>
        <w:t xml:space="preserve">The data centre will be easy to manage, since a DCIM will be integrated. The system will be predictable to the fault tolerance and will have a fault avoidance policy. The performance and scalability will be the key factor of the system. </w:t>
      </w:r>
    </w:p>
    <w:p w14:paraId="7B50EEFC" w14:textId="37AE43BC" w:rsidR="003D118F" w:rsidRDefault="003D118F" w:rsidP="003D118F">
      <w:pPr>
        <w:pStyle w:val="BodyText"/>
      </w:pPr>
      <w:r>
        <w:t>The system will be easy to accommodate to new hardware and software integration. RAM/CPU improvement would be a plus if the campus and needs will grow over time.</w:t>
      </w:r>
    </w:p>
    <w:p w14:paraId="33695B57" w14:textId="6BE1DC7D" w:rsidR="003D118F" w:rsidRDefault="003D118F" w:rsidP="003D118F">
      <w:pPr>
        <w:pStyle w:val="BodyText"/>
      </w:pPr>
    </w:p>
    <w:p w14:paraId="40B0E07E" w14:textId="5F8FB72D" w:rsidR="003D118F" w:rsidRDefault="00B45507" w:rsidP="003D118F">
      <w:pPr>
        <w:pStyle w:val="Heading1"/>
      </w:pPr>
      <w:r>
        <w:t>R</w:t>
      </w:r>
      <w:r w:rsidR="003D118F">
        <w:t>eferences</w:t>
      </w:r>
    </w:p>
    <w:p w14:paraId="2F3D5D9B" w14:textId="6DBECACD" w:rsidR="0062634F" w:rsidRDefault="0062634F" w:rsidP="0062634F">
      <w:pPr>
        <w:pStyle w:val="references"/>
      </w:pPr>
      <w:r>
        <w:t>A Data Center Power Solution,  Quentin Hardy, October 4, 2011</w:t>
      </w:r>
    </w:p>
    <w:p w14:paraId="603CD38E" w14:textId="6B93C136" w:rsidR="0062634F" w:rsidRDefault="0062634F" w:rsidP="0062634F">
      <w:pPr>
        <w:pStyle w:val="references"/>
      </w:pPr>
      <w:r>
        <w:t>Data Center, Cynthia Harvey, July 10, 2017, Datamation</w:t>
      </w:r>
    </w:p>
    <w:p w14:paraId="1E68320D" w14:textId="372B818B" w:rsidR="0011145B" w:rsidRDefault="0011145B" w:rsidP="0062634F">
      <w:pPr>
        <w:pStyle w:val="references"/>
      </w:pPr>
      <w:r w:rsidRPr="0011145B">
        <w:t>Cisco Networking Academy Connecting Networks Companion Guid, Hierarchical Network Design,Sample Chapter is provided courtesy of Cisco Press, May 9, 2014</w:t>
      </w:r>
    </w:p>
    <w:p w14:paraId="188CDD08" w14:textId="31DC5A7D" w:rsidR="0062634F" w:rsidRDefault="0062634F" w:rsidP="0062634F">
      <w:pPr>
        <w:pStyle w:val="references"/>
      </w:pPr>
      <w:r>
        <w:t>Blade Server: Flexibility, Scalability and Performance Density,Adrien Valdorf,</w:t>
      </w:r>
      <w:r w:rsidR="0011145B">
        <w:t xml:space="preserve"> </w:t>
      </w:r>
      <w:r>
        <w:t>June 1, 2016</w:t>
      </w:r>
    </w:p>
    <w:p w14:paraId="6D88362A" w14:textId="1A8A7965" w:rsidR="00121A8D" w:rsidRDefault="00121A8D" w:rsidP="0062634F">
      <w:pPr>
        <w:pStyle w:val="references"/>
      </w:pPr>
      <w:r w:rsidRPr="00121A8D">
        <w:t>Cisco Application Visibility and Control Support, Jake, December 3, 2013</w:t>
      </w:r>
    </w:p>
    <w:p w14:paraId="4D5FD2E2" w14:textId="4AD983F2" w:rsidR="00F43672" w:rsidRDefault="00F43672" w:rsidP="00F43672">
      <w:pPr>
        <w:pStyle w:val="references"/>
      </w:pPr>
      <w:r>
        <w:t>Data Center Asset Management, James Cerwinsky, Sunbird Ebook, Feb 11, 2018</w:t>
      </w:r>
    </w:p>
    <w:p w14:paraId="6F084BB4" w14:textId="51F53120" w:rsidR="0062634F" w:rsidRDefault="0062634F" w:rsidP="0062634F">
      <w:pPr>
        <w:pStyle w:val="references"/>
      </w:pPr>
      <w:r>
        <w:t>ca Technologies, ten steps to make your DCIM implementation a success, white paper, November 2014</w:t>
      </w:r>
    </w:p>
    <w:p w14:paraId="6ACF2528" w14:textId="7DDC3D59" w:rsidR="0062634F" w:rsidRDefault="0062634F" w:rsidP="0062634F">
      <w:pPr>
        <w:pStyle w:val="references"/>
      </w:pPr>
      <w:r>
        <w:t>What you need to know about Data Center Infrastructure Management (DCIM), Scott Matteson, October 11, 2013</w:t>
      </w:r>
    </w:p>
    <w:p w14:paraId="27D16D30" w14:textId="5BDCD828" w:rsidR="0062634F" w:rsidRDefault="0062634F" w:rsidP="0062634F">
      <w:pPr>
        <w:pStyle w:val="references"/>
      </w:pPr>
      <w:r>
        <w:t>What Is Fault Tolerance and Why It Differs From High Availability, Ali Marashi, May 31, 2019</w:t>
      </w:r>
    </w:p>
    <w:p w14:paraId="28569571" w14:textId="79176358" w:rsidR="0062634F" w:rsidRDefault="0062634F" w:rsidP="0062634F">
      <w:pPr>
        <w:pStyle w:val="references"/>
      </w:pPr>
      <w:r>
        <w:t>Tom Van De Voort, Vojtech Zavrel, Ignacio Torrens Galdiz, Analysis of performance metrics for data center efficiency- REHVA Journal February 2017</w:t>
      </w:r>
    </w:p>
    <w:p w14:paraId="114B290D" w14:textId="01B00AAB" w:rsidR="008F4597" w:rsidRDefault="008F4597" w:rsidP="008F4597">
      <w:pPr>
        <w:pStyle w:val="references"/>
      </w:pPr>
      <w:r>
        <w:t>Data Center Optimization dand How It Improves Performance, Blair Felter, July 15, 2019</w:t>
      </w:r>
    </w:p>
    <w:p w14:paraId="1CAFE313" w14:textId="43AA124C" w:rsidR="0062634F" w:rsidRDefault="0062634F" w:rsidP="0062634F">
      <w:pPr>
        <w:pStyle w:val="references"/>
      </w:pPr>
      <w:r>
        <w:t>A critical analysis of Power Usage Effectiveness and its use in communicating data center energy consumption, Yuventi Jumie; Mehdizadeh, Roshan (2013)</w:t>
      </w:r>
    </w:p>
    <w:p w14:paraId="22A70D45" w14:textId="49136F30" w:rsidR="0062634F" w:rsidRDefault="0062634F" w:rsidP="00F43672">
      <w:pPr>
        <w:pStyle w:val="references"/>
      </w:pPr>
      <w:r>
        <w:t>What is Data Center Scalability? Sarwani Dwinanto</w:t>
      </w:r>
      <w:r w:rsidR="00F43672">
        <w:t>, February 22, 2017</w:t>
      </w:r>
    </w:p>
    <w:p w14:paraId="1F226A9B" w14:textId="517A3F00" w:rsidR="0062634F" w:rsidRDefault="0062634F" w:rsidP="0062634F">
      <w:pPr>
        <w:pStyle w:val="references"/>
      </w:pPr>
      <w:r>
        <w:t xml:space="preserve">Horizontal vs Vertical Scaling: What you need to know, Rich Shinnick, Feb 10, 2021 </w:t>
      </w:r>
    </w:p>
    <w:p w14:paraId="3C9C0478" w14:textId="347EF51C" w:rsidR="0062634F" w:rsidRDefault="0062634F" w:rsidP="0062634F">
      <w:pPr>
        <w:pStyle w:val="references"/>
      </w:pPr>
      <w:r>
        <w:t>The Scalability Offer, LeGrand, Jan 10, 2019</w:t>
      </w:r>
    </w:p>
    <w:p w14:paraId="058DFFD4" w14:textId="06544931" w:rsidR="009052A3" w:rsidRDefault="009052A3" w:rsidP="009052A3">
      <w:pPr>
        <w:pStyle w:val="references"/>
      </w:pPr>
      <w:r>
        <w:t xml:space="preserve">Energy Logic: Reducing Data Center Energy Consuption by Creatina Savings that Cascade Across System, A White Paper from the Experts in Business-Critical Continuity, Emerson Nework Power, July 31,2019 </w:t>
      </w:r>
    </w:p>
    <w:p w14:paraId="52D496FA" w14:textId="5D2D1925" w:rsidR="003D118F" w:rsidRDefault="0062634F" w:rsidP="0062634F">
      <w:pPr>
        <w:pStyle w:val="references"/>
      </w:pPr>
      <w:r>
        <w:t>Estimating a Data Center’s Electrical Carbon Footprint by Dennis Bouley, white paper 66</w:t>
      </w:r>
    </w:p>
    <w:sectPr w:rsidR="003D118F" w:rsidSect="00527AE3">
      <w:type w:val="continuous"/>
      <w:pgSz w:w="612pt" w:h="792pt" w:code="1"/>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5A6C9B3F" w14:textId="77777777" w:rsidR="00DA601B" w:rsidRDefault="00DA601B" w:rsidP="001A3B3D">
      <w:r>
        <w:separator/>
      </w:r>
    </w:p>
  </w:endnote>
  <w:endnote w:type="continuationSeparator" w:id="0">
    <w:p w14:paraId="178CFCBB" w14:textId="77777777" w:rsidR="00DA601B" w:rsidRDefault="00DA601B"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0ABBCE6B" w14:textId="353F650D"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45FC6F5A" w14:textId="77777777" w:rsidR="00DA601B" w:rsidRDefault="00DA601B" w:rsidP="001A3B3D">
      <w:r>
        <w:separator/>
      </w:r>
    </w:p>
  </w:footnote>
  <w:footnote w:type="continuationSeparator" w:id="0">
    <w:p w14:paraId="7E40C294" w14:textId="77777777" w:rsidR="00DA601B" w:rsidRDefault="00DA601B"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1" w15:restartNumberingAfterBreak="0">
    <w:nsid w:val="7BC0374A"/>
    <w:multiLevelType w:val="hybridMultilevel"/>
    <w:tmpl w:val="344A82B2"/>
    <w:lvl w:ilvl="0" w:tplc="0809000F">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 w:numId="25">
    <w:abstractNumId w:val="21"/>
  </w:num>
  <w:num w:numId="26">
    <w:abstractNumId w:val="16"/>
  </w:num>
  <w:num w:numId="27">
    <w:abstractNumId w:val="16"/>
  </w:num>
  <w:num w:numId="28">
    <w:abstractNumId w:val="18"/>
  </w:num>
  <w:num w:numId="29">
    <w:abstractNumId w:val="18"/>
  </w:num>
  <w:num w:numId="30">
    <w:abstractNumId w:val="18"/>
  </w:num>
  <w:num w:numId="31">
    <w:abstractNumId w:val="18"/>
  </w:num>
  <w:num w:numId="32">
    <w:abstractNumId w:val="18"/>
  </w:num>
  <w:num w:numId="33">
    <w:abstractNumId w:val="18"/>
  </w:num>
  <w:num w:numId="34">
    <w:abstractNumId w:val="18"/>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73A77"/>
    <w:rsid w:val="0008758A"/>
    <w:rsid w:val="00093938"/>
    <w:rsid w:val="000A19E7"/>
    <w:rsid w:val="000C1E68"/>
    <w:rsid w:val="000C30DC"/>
    <w:rsid w:val="0011145B"/>
    <w:rsid w:val="00121A8D"/>
    <w:rsid w:val="0015079E"/>
    <w:rsid w:val="001516BC"/>
    <w:rsid w:val="00170B4D"/>
    <w:rsid w:val="0017695D"/>
    <w:rsid w:val="001A2EFD"/>
    <w:rsid w:val="001A3B3D"/>
    <w:rsid w:val="001A42EA"/>
    <w:rsid w:val="001B66EB"/>
    <w:rsid w:val="001B67DC"/>
    <w:rsid w:val="001B795C"/>
    <w:rsid w:val="001D7BCF"/>
    <w:rsid w:val="002254A9"/>
    <w:rsid w:val="00233D97"/>
    <w:rsid w:val="00274158"/>
    <w:rsid w:val="002850E3"/>
    <w:rsid w:val="00354FCF"/>
    <w:rsid w:val="003A19E2"/>
    <w:rsid w:val="003D118F"/>
    <w:rsid w:val="003D6228"/>
    <w:rsid w:val="004170CB"/>
    <w:rsid w:val="00421EC6"/>
    <w:rsid w:val="004325FB"/>
    <w:rsid w:val="004432BA"/>
    <w:rsid w:val="0044407E"/>
    <w:rsid w:val="00474C69"/>
    <w:rsid w:val="00492922"/>
    <w:rsid w:val="004A6F3D"/>
    <w:rsid w:val="004B317A"/>
    <w:rsid w:val="004D10E1"/>
    <w:rsid w:val="004D72B5"/>
    <w:rsid w:val="00527AE3"/>
    <w:rsid w:val="00547E73"/>
    <w:rsid w:val="00551B7F"/>
    <w:rsid w:val="0056610F"/>
    <w:rsid w:val="00575BCA"/>
    <w:rsid w:val="005A4356"/>
    <w:rsid w:val="005B0344"/>
    <w:rsid w:val="005B520E"/>
    <w:rsid w:val="005E2800"/>
    <w:rsid w:val="005F2428"/>
    <w:rsid w:val="0062634F"/>
    <w:rsid w:val="006347CF"/>
    <w:rsid w:val="00645D22"/>
    <w:rsid w:val="00651A08"/>
    <w:rsid w:val="00654204"/>
    <w:rsid w:val="00670434"/>
    <w:rsid w:val="006B6B66"/>
    <w:rsid w:val="006F6D3D"/>
    <w:rsid w:val="00704134"/>
    <w:rsid w:val="00715BEA"/>
    <w:rsid w:val="00740EEA"/>
    <w:rsid w:val="007737F4"/>
    <w:rsid w:val="00794804"/>
    <w:rsid w:val="007B33F1"/>
    <w:rsid w:val="007B6DF9"/>
    <w:rsid w:val="007C0308"/>
    <w:rsid w:val="007C2FF2"/>
    <w:rsid w:val="007D1F87"/>
    <w:rsid w:val="007D6232"/>
    <w:rsid w:val="007E1632"/>
    <w:rsid w:val="007F1F99"/>
    <w:rsid w:val="007F768F"/>
    <w:rsid w:val="0080791D"/>
    <w:rsid w:val="00873603"/>
    <w:rsid w:val="00895A5C"/>
    <w:rsid w:val="008A2C7D"/>
    <w:rsid w:val="008B21D2"/>
    <w:rsid w:val="008C4B23"/>
    <w:rsid w:val="008D2580"/>
    <w:rsid w:val="008E2396"/>
    <w:rsid w:val="008F4597"/>
    <w:rsid w:val="008F6E2C"/>
    <w:rsid w:val="009052A3"/>
    <w:rsid w:val="00926E33"/>
    <w:rsid w:val="009303D9"/>
    <w:rsid w:val="00933C64"/>
    <w:rsid w:val="00972203"/>
    <w:rsid w:val="009E188B"/>
    <w:rsid w:val="00A059B3"/>
    <w:rsid w:val="00A83751"/>
    <w:rsid w:val="00AD0A2D"/>
    <w:rsid w:val="00AD5B59"/>
    <w:rsid w:val="00AE3409"/>
    <w:rsid w:val="00B11A60"/>
    <w:rsid w:val="00B22613"/>
    <w:rsid w:val="00B45507"/>
    <w:rsid w:val="00B63CF0"/>
    <w:rsid w:val="00B862ED"/>
    <w:rsid w:val="00BA1025"/>
    <w:rsid w:val="00BC0F9B"/>
    <w:rsid w:val="00BC3420"/>
    <w:rsid w:val="00BC72B3"/>
    <w:rsid w:val="00BE7D3C"/>
    <w:rsid w:val="00BF5FF6"/>
    <w:rsid w:val="00C0207F"/>
    <w:rsid w:val="00C16117"/>
    <w:rsid w:val="00C22131"/>
    <w:rsid w:val="00C3075A"/>
    <w:rsid w:val="00C76FFC"/>
    <w:rsid w:val="00C919A4"/>
    <w:rsid w:val="00CA4392"/>
    <w:rsid w:val="00CC393F"/>
    <w:rsid w:val="00D13749"/>
    <w:rsid w:val="00D2176E"/>
    <w:rsid w:val="00D54FE7"/>
    <w:rsid w:val="00D632BE"/>
    <w:rsid w:val="00D72D06"/>
    <w:rsid w:val="00D7522C"/>
    <w:rsid w:val="00D7536F"/>
    <w:rsid w:val="00D76668"/>
    <w:rsid w:val="00DA601B"/>
    <w:rsid w:val="00E16637"/>
    <w:rsid w:val="00E61E12"/>
    <w:rsid w:val="00E7596C"/>
    <w:rsid w:val="00E878F2"/>
    <w:rsid w:val="00ED0149"/>
    <w:rsid w:val="00EF7DE3"/>
    <w:rsid w:val="00F03103"/>
    <w:rsid w:val="00F271DE"/>
    <w:rsid w:val="00F43672"/>
    <w:rsid w:val="00F627DA"/>
    <w:rsid w:val="00F7288F"/>
    <w:rsid w:val="00F80124"/>
    <w:rsid w:val="00F847A6"/>
    <w:rsid w:val="00F9441B"/>
    <w:rsid w:val="00F96569"/>
    <w:rsid w:val="00FA2E3E"/>
    <w:rsid w:val="00FA4C32"/>
    <w:rsid w:val="00FC7059"/>
    <w:rsid w:val="00FD36F0"/>
    <w:rsid w:val="00FD47B4"/>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Title">
    <w:name w:val="Title"/>
    <w:basedOn w:val="Normal"/>
    <w:next w:val="Normal"/>
    <w:link w:val="TitleChar"/>
    <w:uiPriority w:val="10"/>
    <w:qFormat/>
    <w:rsid w:val="00FA2E3E"/>
    <w:pPr>
      <w:suppressAutoHyphens/>
      <w:autoSpaceDN w:val="0"/>
      <w:jc w:val="start"/>
    </w:pPr>
    <w:rPr>
      <w:rFonts w:ascii="Calibri Light" w:eastAsia="Times New Roman" w:hAnsi="Calibri Light"/>
      <w:spacing w:val="-10"/>
      <w:kern w:val="3"/>
      <w:sz w:val="56"/>
      <w:szCs w:val="56"/>
      <w:lang w:val="en-GB"/>
    </w:rPr>
  </w:style>
  <w:style w:type="character" w:customStyle="1" w:styleId="TitleChar">
    <w:name w:val="Title Char"/>
    <w:basedOn w:val="DefaultParagraphFont"/>
    <w:link w:val="Title"/>
    <w:uiPriority w:val="10"/>
    <w:rsid w:val="00FA2E3E"/>
    <w:rPr>
      <w:rFonts w:ascii="Calibri Light" w:eastAsia="Times New Roman" w:hAnsi="Calibri Light"/>
      <w:spacing w:val="-10"/>
      <w:kern w:val="3"/>
      <w:sz w:val="56"/>
      <w:szCs w:val="56"/>
      <w:lang w:val="en-GB"/>
    </w:rPr>
  </w:style>
  <w:style w:type="paragraph" w:styleId="ListParagraph">
    <w:name w:val="List Paragraph"/>
    <w:basedOn w:val="Normal"/>
    <w:uiPriority w:val="34"/>
    <w:qFormat/>
    <w:rsid w:val="007D1F87"/>
    <w:pPr>
      <w:ind w:start="36pt"/>
      <w:contextualSpacing/>
    </w:pPr>
  </w:style>
  <w:style w:type="paragraph" w:styleId="Caption">
    <w:name w:val="caption"/>
    <w:basedOn w:val="Normal"/>
    <w:next w:val="Normal"/>
    <w:unhideWhenUsed/>
    <w:qFormat/>
    <w:rsid w:val="007D1F87"/>
    <w:pPr>
      <w:spacing w:after="10pt"/>
    </w:pPr>
    <w:rPr>
      <w:i/>
      <w:iCs/>
      <w:color w:val="44546A" w:themeColor="text2"/>
      <w:sz w:val="18"/>
      <w:szCs w:val="18"/>
    </w:rPr>
  </w:style>
  <w:style w:type="paragraph" w:styleId="FootnoteText">
    <w:name w:val="footnote text"/>
    <w:basedOn w:val="Normal"/>
    <w:link w:val="FootnoteTextChar"/>
    <w:rsid w:val="00170B4D"/>
  </w:style>
  <w:style w:type="character" w:customStyle="1" w:styleId="FootnoteTextChar">
    <w:name w:val="Footnote Text Char"/>
    <w:basedOn w:val="DefaultParagraphFont"/>
    <w:link w:val="FootnoteText"/>
    <w:rsid w:val="00170B4D"/>
  </w:style>
  <w:style w:type="character" w:styleId="FootnoteReference">
    <w:name w:val="footnote reference"/>
    <w:basedOn w:val="DefaultParagraphFont"/>
    <w:rsid w:val="00170B4D"/>
    <w:rPr>
      <w:vertAlign w:val="superscript"/>
    </w:rPr>
  </w:style>
  <w:style w:type="character" w:styleId="Hyperlink">
    <w:name w:val="Hyperlink"/>
    <w:basedOn w:val="DefaultParagraphFont"/>
    <w:uiPriority w:val="99"/>
    <w:unhideWhenUsed/>
    <w:rsid w:val="00BC0F9B"/>
    <w:rPr>
      <w:color w:val="0000FF"/>
      <w:u w:val="single"/>
    </w:rPr>
  </w:style>
  <w:style w:type="character" w:styleId="UnresolvedMention">
    <w:name w:val="Unresolved Mention"/>
    <w:basedOn w:val="DefaultParagraphFont"/>
    <w:uiPriority w:val="99"/>
    <w:semiHidden/>
    <w:unhideWhenUsed/>
    <w:rsid w:val="00B63CF0"/>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79175">
      <w:bodyDiv w:val="1"/>
      <w:marLeft w:val="0pt"/>
      <w:marRight w:val="0pt"/>
      <w:marTop w:val="0pt"/>
      <w:marBottom w:val="0pt"/>
      <w:divBdr>
        <w:top w:val="none" w:sz="0" w:space="0" w:color="auto"/>
        <w:left w:val="none" w:sz="0" w:space="0" w:color="auto"/>
        <w:bottom w:val="none" w:sz="0" w:space="0" w:color="auto"/>
        <w:right w:val="none" w:sz="0" w:space="0" w:color="auto"/>
      </w:divBdr>
    </w:div>
    <w:div w:id="180554516">
      <w:bodyDiv w:val="1"/>
      <w:marLeft w:val="0pt"/>
      <w:marRight w:val="0pt"/>
      <w:marTop w:val="0pt"/>
      <w:marBottom w:val="0pt"/>
      <w:divBdr>
        <w:top w:val="none" w:sz="0" w:space="0" w:color="auto"/>
        <w:left w:val="none" w:sz="0" w:space="0" w:color="auto"/>
        <w:bottom w:val="none" w:sz="0" w:space="0" w:color="auto"/>
        <w:right w:val="none" w:sz="0" w:space="0" w:color="auto"/>
      </w:divBdr>
    </w:div>
    <w:div w:id="288711267">
      <w:bodyDiv w:val="1"/>
      <w:marLeft w:val="0pt"/>
      <w:marRight w:val="0pt"/>
      <w:marTop w:val="0pt"/>
      <w:marBottom w:val="0pt"/>
      <w:divBdr>
        <w:top w:val="none" w:sz="0" w:space="0" w:color="auto"/>
        <w:left w:val="none" w:sz="0" w:space="0" w:color="auto"/>
        <w:bottom w:val="none" w:sz="0" w:space="0" w:color="auto"/>
        <w:right w:val="none" w:sz="0" w:space="0" w:color="auto"/>
      </w:divBdr>
    </w:div>
    <w:div w:id="501433454">
      <w:bodyDiv w:val="1"/>
      <w:marLeft w:val="0pt"/>
      <w:marRight w:val="0pt"/>
      <w:marTop w:val="0pt"/>
      <w:marBottom w:val="0pt"/>
      <w:divBdr>
        <w:top w:val="none" w:sz="0" w:space="0" w:color="auto"/>
        <w:left w:val="none" w:sz="0" w:space="0" w:color="auto"/>
        <w:bottom w:val="none" w:sz="0" w:space="0" w:color="auto"/>
        <w:right w:val="none" w:sz="0" w:space="0" w:color="auto"/>
      </w:divBdr>
    </w:div>
    <w:div w:id="684871103">
      <w:bodyDiv w:val="1"/>
      <w:marLeft w:val="0pt"/>
      <w:marRight w:val="0pt"/>
      <w:marTop w:val="0pt"/>
      <w:marBottom w:val="0pt"/>
      <w:divBdr>
        <w:top w:val="none" w:sz="0" w:space="0" w:color="auto"/>
        <w:left w:val="none" w:sz="0" w:space="0" w:color="auto"/>
        <w:bottom w:val="none" w:sz="0" w:space="0" w:color="auto"/>
        <w:right w:val="none" w:sz="0" w:space="0" w:color="auto"/>
      </w:divBdr>
    </w:div>
    <w:div w:id="712118083">
      <w:bodyDiv w:val="1"/>
      <w:marLeft w:val="0pt"/>
      <w:marRight w:val="0pt"/>
      <w:marTop w:val="0pt"/>
      <w:marBottom w:val="0pt"/>
      <w:divBdr>
        <w:top w:val="none" w:sz="0" w:space="0" w:color="auto"/>
        <w:left w:val="none" w:sz="0" w:space="0" w:color="auto"/>
        <w:bottom w:val="none" w:sz="0" w:space="0" w:color="auto"/>
        <w:right w:val="none" w:sz="0" w:space="0" w:color="auto"/>
      </w:divBdr>
    </w:div>
    <w:div w:id="1040132313">
      <w:bodyDiv w:val="1"/>
      <w:marLeft w:val="0pt"/>
      <w:marRight w:val="0pt"/>
      <w:marTop w:val="0pt"/>
      <w:marBottom w:val="0pt"/>
      <w:divBdr>
        <w:top w:val="none" w:sz="0" w:space="0" w:color="auto"/>
        <w:left w:val="none" w:sz="0" w:space="0" w:color="auto"/>
        <w:bottom w:val="none" w:sz="0" w:space="0" w:color="auto"/>
        <w:right w:val="none" w:sz="0" w:space="0" w:color="auto"/>
      </w:divBdr>
    </w:div>
    <w:div w:id="2042389708">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purl.oclc.org/ooxml/officeDocument/customXml" ds:itemID="{4CF23136-FC2B-4116-863F-4ED1F72901EE}">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435</TotalTime>
  <Pages>5</Pages>
  <Words>3474</Words>
  <Characters>19806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Stelian Claudiu</cp:lastModifiedBy>
  <cp:revision>32</cp:revision>
  <dcterms:created xsi:type="dcterms:W3CDTF">2020-10-29T09:30:00Z</dcterms:created>
  <dcterms:modified xsi:type="dcterms:W3CDTF">2021-08-25T13:11:00Z</dcterms:modified>
</cp:coreProperties>
</file>