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2A942" w14:textId="40ABD216" w:rsidR="002B674C" w:rsidRPr="00E47667" w:rsidRDefault="00847DC1">
      <w:pPr>
        <w:rPr>
          <w:rFonts w:ascii="Arial" w:hAnsi="Arial" w:cs="Arial"/>
        </w:rPr>
      </w:pPr>
      <w:r w:rsidRPr="00E47667">
        <w:rPr>
          <w:rFonts w:ascii="Arial" w:hAnsi="Arial" w:cs="Arial"/>
        </w:rPr>
        <w:t>Compare and contrast</w:t>
      </w:r>
      <w:r w:rsidR="00D42D58" w:rsidRPr="00E47667">
        <w:rPr>
          <w:rFonts w:ascii="Arial" w:hAnsi="Arial" w:cs="Arial"/>
        </w:rPr>
        <w:t xml:space="preserve"> the</w:t>
      </w:r>
      <w:r w:rsidRPr="00E47667">
        <w:rPr>
          <w:rFonts w:ascii="Arial" w:hAnsi="Arial" w:cs="Arial"/>
        </w:rPr>
        <w:t xml:space="preserve"> multi store </w:t>
      </w:r>
      <w:r w:rsidR="001323C5" w:rsidRPr="00E47667">
        <w:rPr>
          <w:rFonts w:ascii="Arial" w:hAnsi="Arial" w:cs="Arial"/>
        </w:rPr>
        <w:t>model, (</w:t>
      </w:r>
      <w:r w:rsidRPr="00E47667">
        <w:rPr>
          <w:rFonts w:ascii="Arial" w:hAnsi="Arial" w:cs="Arial"/>
        </w:rPr>
        <w:t xml:space="preserve">MSM) and working model memory, (WMM) </w:t>
      </w:r>
      <w:r w:rsidR="0025137C">
        <w:rPr>
          <w:rFonts w:ascii="Arial" w:hAnsi="Arial" w:cs="Arial"/>
        </w:rPr>
        <w:t xml:space="preserve"> </w:t>
      </w:r>
    </w:p>
    <w:p w14:paraId="158F2399" w14:textId="6F558340" w:rsidR="009F54CF" w:rsidRDefault="00533058" w:rsidP="00E04587">
      <w:pPr>
        <w:shd w:val="clear" w:color="auto" w:fill="FFFFFF"/>
        <w:spacing w:before="100" w:beforeAutospacing="1" w:after="100" w:afterAutospacing="1" w:line="240" w:lineRule="auto"/>
        <w:rPr>
          <w:rFonts w:ascii="Arial" w:hAnsi="Arial" w:cs="Arial"/>
        </w:rPr>
      </w:pPr>
      <w:r>
        <w:rPr>
          <w:rFonts w:ascii="Arial" w:hAnsi="Arial" w:cs="Arial"/>
        </w:rPr>
        <w:t>I</w:t>
      </w:r>
      <w:r w:rsidR="00995D2C">
        <w:rPr>
          <w:rFonts w:ascii="Arial" w:hAnsi="Arial" w:cs="Arial"/>
        </w:rPr>
        <w:t>ntroduction</w:t>
      </w:r>
      <w:r w:rsidR="00DE7CBE">
        <w:rPr>
          <w:rFonts w:ascii="Arial" w:hAnsi="Arial" w:cs="Arial"/>
        </w:rPr>
        <w:t xml:space="preserve">: </w:t>
      </w:r>
      <w:r w:rsidR="00A3684D">
        <w:rPr>
          <w:rFonts w:ascii="Arial" w:hAnsi="Arial" w:cs="Arial"/>
        </w:rPr>
        <w:t>A</w:t>
      </w:r>
      <w:r w:rsidR="00A77BAB" w:rsidRPr="00F91FBC">
        <w:rPr>
          <w:rFonts w:ascii="Arial" w:hAnsi="Arial" w:cs="Arial"/>
        </w:rPr>
        <w:t xml:space="preserve"> simple way of </w:t>
      </w:r>
      <w:r w:rsidR="00365088" w:rsidRPr="00F91FBC">
        <w:rPr>
          <w:rFonts w:ascii="Arial" w:hAnsi="Arial" w:cs="Arial"/>
        </w:rPr>
        <w:t xml:space="preserve">explaining </w:t>
      </w:r>
      <w:r w:rsidR="00D06F49" w:rsidRPr="00F91FBC">
        <w:rPr>
          <w:rFonts w:ascii="Arial" w:hAnsi="Arial" w:cs="Arial"/>
        </w:rPr>
        <w:t xml:space="preserve">how memory works is that </w:t>
      </w:r>
      <w:r w:rsidR="00CA0691" w:rsidRPr="00F91FBC">
        <w:rPr>
          <w:rFonts w:ascii="Arial" w:hAnsi="Arial" w:cs="Arial"/>
        </w:rPr>
        <w:t>it associates</w:t>
      </w:r>
      <w:r w:rsidR="00D809AE" w:rsidRPr="00F91FBC">
        <w:rPr>
          <w:rFonts w:ascii="Arial" w:hAnsi="Arial" w:cs="Arial"/>
        </w:rPr>
        <w:t xml:space="preserve"> with the continuous </w:t>
      </w:r>
      <w:r w:rsidR="00D15C60" w:rsidRPr="00F91FBC">
        <w:rPr>
          <w:rFonts w:ascii="Arial" w:hAnsi="Arial" w:cs="Arial"/>
        </w:rPr>
        <w:t xml:space="preserve">method of </w:t>
      </w:r>
      <w:r w:rsidR="009D03FA" w:rsidRPr="00F91FBC">
        <w:rPr>
          <w:rFonts w:ascii="Arial" w:hAnsi="Arial" w:cs="Arial"/>
        </w:rPr>
        <w:t xml:space="preserve">knowledge </w:t>
      </w:r>
      <w:r w:rsidR="009B0AE2" w:rsidRPr="00F91FBC">
        <w:rPr>
          <w:rFonts w:ascii="Arial" w:hAnsi="Arial" w:cs="Arial"/>
        </w:rPr>
        <w:t xml:space="preserve">confinement over </w:t>
      </w:r>
      <w:r w:rsidR="00002E0D" w:rsidRPr="00F91FBC">
        <w:rPr>
          <w:rFonts w:ascii="Arial" w:hAnsi="Arial" w:cs="Arial"/>
        </w:rPr>
        <w:t>a</w:t>
      </w:r>
      <w:r w:rsidR="00032051">
        <w:rPr>
          <w:rFonts w:ascii="Arial" w:hAnsi="Arial" w:cs="Arial"/>
        </w:rPr>
        <w:t xml:space="preserve"> long or short</w:t>
      </w:r>
      <w:r w:rsidR="00002E0D" w:rsidRPr="00F91FBC">
        <w:rPr>
          <w:rFonts w:ascii="Arial" w:hAnsi="Arial" w:cs="Arial"/>
        </w:rPr>
        <w:t xml:space="preserve"> period</w:t>
      </w:r>
      <w:r w:rsidR="00002E0D">
        <w:rPr>
          <w:rFonts w:ascii="Arial" w:hAnsi="Arial" w:cs="Arial"/>
        </w:rPr>
        <w:t xml:space="preserve"> of time.</w:t>
      </w:r>
      <w:r w:rsidR="009B0AE2" w:rsidRPr="00F91FBC">
        <w:rPr>
          <w:rFonts w:ascii="Arial" w:hAnsi="Arial" w:cs="Arial"/>
        </w:rPr>
        <w:t xml:space="preserve"> </w:t>
      </w:r>
      <w:r w:rsidR="00002E0D">
        <w:rPr>
          <w:rFonts w:ascii="Arial" w:hAnsi="Arial" w:cs="Arial"/>
        </w:rPr>
        <w:t>It’s</w:t>
      </w:r>
      <w:r w:rsidR="00DE7CBE">
        <w:rPr>
          <w:rFonts w:ascii="Arial" w:hAnsi="Arial" w:cs="Arial"/>
        </w:rPr>
        <w:t xml:space="preserve"> also </w:t>
      </w:r>
      <w:r w:rsidR="00AE72D9">
        <w:rPr>
          <w:rFonts w:ascii="Arial" w:hAnsi="Arial" w:cs="Arial"/>
        </w:rPr>
        <w:t>an</w:t>
      </w:r>
      <w:r w:rsidR="00195AFB">
        <w:rPr>
          <w:rFonts w:ascii="Arial" w:hAnsi="Arial" w:cs="Arial"/>
        </w:rPr>
        <w:t xml:space="preserve"> </w:t>
      </w:r>
      <w:r w:rsidR="00DE7CBE">
        <w:rPr>
          <w:rFonts w:ascii="Arial" w:hAnsi="Arial" w:cs="Arial"/>
        </w:rPr>
        <w:t>essential</w:t>
      </w:r>
      <w:r w:rsidR="00195AFB">
        <w:rPr>
          <w:rFonts w:ascii="Arial" w:hAnsi="Arial" w:cs="Arial"/>
        </w:rPr>
        <w:t xml:space="preserve"> element of</w:t>
      </w:r>
      <w:r w:rsidR="000E6E4F">
        <w:rPr>
          <w:rFonts w:ascii="Arial" w:hAnsi="Arial" w:cs="Arial"/>
        </w:rPr>
        <w:t xml:space="preserve"> human</w:t>
      </w:r>
      <w:r w:rsidR="006F045F">
        <w:rPr>
          <w:rFonts w:ascii="Arial" w:hAnsi="Arial" w:cs="Arial"/>
        </w:rPr>
        <w:t xml:space="preserve"> cognition</w:t>
      </w:r>
      <w:r w:rsidR="00790055">
        <w:rPr>
          <w:rFonts w:ascii="Arial" w:hAnsi="Arial" w:cs="Arial"/>
        </w:rPr>
        <w:t xml:space="preserve">, </w:t>
      </w:r>
      <w:r w:rsidR="00030409">
        <w:rPr>
          <w:rFonts w:ascii="Arial" w:hAnsi="Arial" w:cs="Arial"/>
        </w:rPr>
        <w:t xml:space="preserve">therefore </w:t>
      </w:r>
      <w:r w:rsidR="0042793C">
        <w:rPr>
          <w:rFonts w:ascii="Arial" w:hAnsi="Arial" w:cs="Arial"/>
        </w:rPr>
        <w:t xml:space="preserve">it </w:t>
      </w:r>
      <w:r w:rsidR="00875AED">
        <w:rPr>
          <w:rFonts w:ascii="Arial" w:hAnsi="Arial" w:cs="Arial"/>
        </w:rPr>
        <w:t xml:space="preserve">allows </w:t>
      </w:r>
      <w:r w:rsidR="00ED379E">
        <w:rPr>
          <w:rFonts w:ascii="Arial" w:hAnsi="Arial" w:cs="Arial"/>
        </w:rPr>
        <w:t xml:space="preserve">human beings </w:t>
      </w:r>
      <w:r w:rsidR="007B3CD8">
        <w:rPr>
          <w:rFonts w:ascii="Arial" w:hAnsi="Arial" w:cs="Arial"/>
        </w:rPr>
        <w:t xml:space="preserve">to remember </w:t>
      </w:r>
      <w:r w:rsidR="0060355B">
        <w:rPr>
          <w:rFonts w:ascii="Arial" w:hAnsi="Arial" w:cs="Arial"/>
        </w:rPr>
        <w:t xml:space="preserve">and use </w:t>
      </w:r>
      <w:r w:rsidR="007D6260">
        <w:rPr>
          <w:rFonts w:ascii="Arial" w:hAnsi="Arial" w:cs="Arial"/>
        </w:rPr>
        <w:t xml:space="preserve">memories </w:t>
      </w:r>
      <w:r w:rsidR="001E36E6">
        <w:rPr>
          <w:rFonts w:ascii="Arial" w:hAnsi="Arial" w:cs="Arial"/>
        </w:rPr>
        <w:t xml:space="preserve">to </w:t>
      </w:r>
      <w:r w:rsidR="00D352A1">
        <w:rPr>
          <w:rFonts w:ascii="Arial" w:hAnsi="Arial" w:cs="Arial"/>
        </w:rPr>
        <w:t>mould</w:t>
      </w:r>
      <w:r w:rsidR="00301D74">
        <w:rPr>
          <w:rFonts w:ascii="Arial" w:hAnsi="Arial" w:cs="Arial"/>
        </w:rPr>
        <w:t xml:space="preserve"> the</w:t>
      </w:r>
      <w:r w:rsidR="008B6E29">
        <w:rPr>
          <w:rFonts w:ascii="Arial" w:hAnsi="Arial" w:cs="Arial"/>
        </w:rPr>
        <w:t xml:space="preserve">ir </w:t>
      </w:r>
      <w:r w:rsidR="008205A2">
        <w:rPr>
          <w:rFonts w:ascii="Arial" w:hAnsi="Arial" w:cs="Arial"/>
        </w:rPr>
        <w:t xml:space="preserve">knowledge </w:t>
      </w:r>
      <w:r w:rsidR="00A63DF9">
        <w:rPr>
          <w:rFonts w:ascii="Arial" w:hAnsi="Arial" w:cs="Arial"/>
        </w:rPr>
        <w:t xml:space="preserve">and </w:t>
      </w:r>
      <w:r w:rsidR="00A5350B">
        <w:rPr>
          <w:rFonts w:ascii="Arial" w:hAnsi="Arial" w:cs="Arial"/>
        </w:rPr>
        <w:t>behaviour</w:t>
      </w:r>
      <w:r w:rsidR="00670461">
        <w:rPr>
          <w:rFonts w:ascii="Arial" w:hAnsi="Arial" w:cs="Arial"/>
        </w:rPr>
        <w:t xml:space="preserve"> </w:t>
      </w:r>
      <w:r w:rsidR="0003625C">
        <w:rPr>
          <w:rFonts w:ascii="Arial" w:hAnsi="Arial" w:cs="Arial"/>
        </w:rPr>
        <w:t>within the here and now</w:t>
      </w:r>
      <w:r w:rsidR="00D463AE">
        <w:rPr>
          <w:rFonts w:ascii="Arial" w:hAnsi="Arial" w:cs="Arial"/>
        </w:rPr>
        <w:t xml:space="preserve">. Memory also </w:t>
      </w:r>
      <w:r w:rsidR="005907CE">
        <w:rPr>
          <w:rFonts w:ascii="Arial" w:hAnsi="Arial" w:cs="Arial"/>
        </w:rPr>
        <w:t xml:space="preserve">presents </w:t>
      </w:r>
      <w:r w:rsidR="00DE5614">
        <w:rPr>
          <w:rFonts w:ascii="Arial" w:hAnsi="Arial" w:cs="Arial"/>
        </w:rPr>
        <w:t xml:space="preserve">oneself </w:t>
      </w:r>
      <w:r w:rsidR="00752BF8">
        <w:rPr>
          <w:rFonts w:ascii="Arial" w:hAnsi="Arial" w:cs="Arial"/>
        </w:rPr>
        <w:t xml:space="preserve">a </w:t>
      </w:r>
      <w:r w:rsidR="00CF37F3">
        <w:rPr>
          <w:rFonts w:ascii="Arial" w:hAnsi="Arial" w:cs="Arial"/>
        </w:rPr>
        <w:t>structure through which to</w:t>
      </w:r>
      <w:r w:rsidR="00C72592">
        <w:rPr>
          <w:rFonts w:ascii="Arial" w:hAnsi="Arial" w:cs="Arial"/>
        </w:rPr>
        <w:t xml:space="preserve"> understand </w:t>
      </w:r>
      <w:r w:rsidR="003973E9">
        <w:rPr>
          <w:rFonts w:ascii="Arial" w:hAnsi="Arial" w:cs="Arial"/>
        </w:rPr>
        <w:t>the present</w:t>
      </w:r>
      <w:r w:rsidR="00C17DA8">
        <w:rPr>
          <w:rFonts w:ascii="Arial" w:hAnsi="Arial" w:cs="Arial"/>
        </w:rPr>
        <w:t xml:space="preserve"> and</w:t>
      </w:r>
      <w:r w:rsidR="00327747">
        <w:rPr>
          <w:rFonts w:ascii="Arial" w:hAnsi="Arial" w:cs="Arial"/>
        </w:rPr>
        <w:t xml:space="preserve"> </w:t>
      </w:r>
      <w:r w:rsidR="00FD310A">
        <w:rPr>
          <w:rFonts w:ascii="Arial" w:hAnsi="Arial" w:cs="Arial"/>
        </w:rPr>
        <w:t>future. As</w:t>
      </w:r>
      <w:r w:rsidR="002C7DF3">
        <w:rPr>
          <w:rFonts w:ascii="Arial" w:hAnsi="Arial" w:cs="Arial"/>
        </w:rPr>
        <w:t xml:space="preserve"> a result,</w:t>
      </w:r>
      <w:r w:rsidR="0081343C">
        <w:rPr>
          <w:rFonts w:ascii="Arial" w:hAnsi="Arial" w:cs="Arial"/>
        </w:rPr>
        <w:t xml:space="preserve"> memory</w:t>
      </w:r>
      <w:r w:rsidR="00A5350B">
        <w:rPr>
          <w:rFonts w:ascii="Arial" w:hAnsi="Arial" w:cs="Arial"/>
        </w:rPr>
        <w:t xml:space="preserve"> plays</w:t>
      </w:r>
      <w:r w:rsidR="00FD310A">
        <w:rPr>
          <w:rFonts w:ascii="Arial" w:hAnsi="Arial" w:cs="Arial"/>
        </w:rPr>
        <w:t xml:space="preserve"> a</w:t>
      </w:r>
      <w:r w:rsidR="00E47795">
        <w:rPr>
          <w:rFonts w:ascii="Arial" w:hAnsi="Arial" w:cs="Arial"/>
        </w:rPr>
        <w:t>n</w:t>
      </w:r>
      <w:r w:rsidR="00FD310A">
        <w:rPr>
          <w:rFonts w:ascii="Arial" w:hAnsi="Arial" w:cs="Arial"/>
        </w:rPr>
        <w:t xml:space="preserve"> </w:t>
      </w:r>
      <w:r w:rsidR="00A76AA3">
        <w:rPr>
          <w:rFonts w:ascii="Arial" w:hAnsi="Arial" w:cs="Arial"/>
        </w:rPr>
        <w:t xml:space="preserve">essential part </w:t>
      </w:r>
      <w:r w:rsidR="00237EDF">
        <w:rPr>
          <w:rFonts w:ascii="Arial" w:hAnsi="Arial" w:cs="Arial"/>
        </w:rPr>
        <w:t xml:space="preserve">in </w:t>
      </w:r>
      <w:r w:rsidR="00E47795">
        <w:rPr>
          <w:rFonts w:ascii="Arial" w:hAnsi="Arial" w:cs="Arial"/>
        </w:rPr>
        <w:t>learning and teaching.</w:t>
      </w:r>
      <w:r w:rsidR="00FD310A">
        <w:rPr>
          <w:rFonts w:ascii="Arial" w:hAnsi="Arial" w:cs="Arial"/>
        </w:rPr>
        <w:t xml:space="preserve"> </w:t>
      </w:r>
      <w:r w:rsidR="006C05F2">
        <w:rPr>
          <w:rFonts w:ascii="Arial" w:hAnsi="Arial" w:cs="Arial"/>
        </w:rPr>
        <w:t xml:space="preserve">There </w:t>
      </w:r>
      <w:r w:rsidR="00300179">
        <w:rPr>
          <w:rFonts w:ascii="Arial" w:hAnsi="Arial" w:cs="Arial"/>
        </w:rPr>
        <w:t>exist</w:t>
      </w:r>
      <w:r w:rsidR="006C05F2">
        <w:rPr>
          <w:rFonts w:ascii="Arial" w:hAnsi="Arial" w:cs="Arial"/>
        </w:rPr>
        <w:t xml:space="preserve"> </w:t>
      </w:r>
      <w:r w:rsidR="00CA23A7">
        <w:rPr>
          <w:rFonts w:ascii="Arial" w:hAnsi="Arial" w:cs="Arial"/>
        </w:rPr>
        <w:t xml:space="preserve">three </w:t>
      </w:r>
      <w:r w:rsidR="00A5350B">
        <w:rPr>
          <w:rFonts w:ascii="Arial" w:hAnsi="Arial" w:cs="Arial"/>
        </w:rPr>
        <w:t>main</w:t>
      </w:r>
      <w:r w:rsidR="002C7DF3">
        <w:rPr>
          <w:rFonts w:ascii="Arial" w:hAnsi="Arial" w:cs="Arial"/>
        </w:rPr>
        <w:t xml:space="preserve"> </w:t>
      </w:r>
      <w:r w:rsidR="00D86A71">
        <w:rPr>
          <w:rFonts w:ascii="Arial" w:hAnsi="Arial" w:cs="Arial"/>
        </w:rPr>
        <w:t xml:space="preserve">processes that </w:t>
      </w:r>
      <w:r w:rsidR="00DD4B91">
        <w:rPr>
          <w:rFonts w:ascii="Arial" w:hAnsi="Arial" w:cs="Arial"/>
        </w:rPr>
        <w:t xml:space="preserve">classify </w:t>
      </w:r>
      <w:r w:rsidR="003A7D92">
        <w:rPr>
          <w:rFonts w:ascii="Arial" w:hAnsi="Arial" w:cs="Arial"/>
        </w:rPr>
        <w:t>how</w:t>
      </w:r>
      <w:r w:rsidR="00803AE3">
        <w:rPr>
          <w:rFonts w:ascii="Arial" w:hAnsi="Arial" w:cs="Arial"/>
        </w:rPr>
        <w:t xml:space="preserve"> the</w:t>
      </w:r>
      <w:r w:rsidR="003A7D92">
        <w:rPr>
          <w:rFonts w:ascii="Arial" w:hAnsi="Arial" w:cs="Arial"/>
        </w:rPr>
        <w:t xml:space="preserve"> memory </w:t>
      </w:r>
      <w:r w:rsidR="00F737C2">
        <w:rPr>
          <w:rFonts w:ascii="Arial" w:hAnsi="Arial" w:cs="Arial"/>
        </w:rPr>
        <w:t>functions</w:t>
      </w:r>
      <w:r w:rsidR="00F06AE5">
        <w:rPr>
          <w:rFonts w:ascii="Arial" w:hAnsi="Arial" w:cs="Arial"/>
        </w:rPr>
        <w:t>,</w:t>
      </w:r>
      <w:r w:rsidR="00803AE3">
        <w:rPr>
          <w:rFonts w:ascii="Arial" w:hAnsi="Arial" w:cs="Arial"/>
        </w:rPr>
        <w:t xml:space="preserve"> </w:t>
      </w:r>
      <w:r w:rsidR="00F06AE5">
        <w:rPr>
          <w:rFonts w:ascii="Arial" w:hAnsi="Arial" w:cs="Arial"/>
        </w:rPr>
        <w:t xml:space="preserve">they are </w:t>
      </w:r>
      <w:r w:rsidR="0070479D">
        <w:rPr>
          <w:rFonts w:ascii="Arial" w:hAnsi="Arial" w:cs="Arial"/>
        </w:rPr>
        <w:t>retrieval, (</w:t>
      </w:r>
      <w:r w:rsidR="004363C4">
        <w:rPr>
          <w:rFonts w:ascii="Arial" w:hAnsi="Arial" w:cs="Arial"/>
        </w:rPr>
        <w:t>or recall)</w:t>
      </w:r>
      <w:r w:rsidR="00BE28A7">
        <w:rPr>
          <w:rFonts w:ascii="Arial" w:hAnsi="Arial" w:cs="Arial"/>
        </w:rPr>
        <w:t xml:space="preserve">, encoding and </w:t>
      </w:r>
      <w:r w:rsidR="00F65A0A">
        <w:rPr>
          <w:rFonts w:ascii="Arial" w:hAnsi="Arial" w:cs="Arial"/>
        </w:rPr>
        <w:t>storage. During</w:t>
      </w:r>
      <w:r w:rsidR="000A3506">
        <w:rPr>
          <w:rFonts w:ascii="Arial" w:hAnsi="Arial" w:cs="Arial"/>
        </w:rPr>
        <w:t xml:space="preserve"> this essay we will be discussing </w:t>
      </w:r>
      <w:r w:rsidR="00014A0C">
        <w:rPr>
          <w:rFonts w:ascii="Arial" w:hAnsi="Arial" w:cs="Arial"/>
        </w:rPr>
        <w:t>and</w:t>
      </w:r>
      <w:r w:rsidR="000A03BC">
        <w:rPr>
          <w:rFonts w:ascii="Arial" w:hAnsi="Arial" w:cs="Arial"/>
        </w:rPr>
        <w:t xml:space="preserve"> </w:t>
      </w:r>
      <w:r w:rsidR="00014A0C">
        <w:rPr>
          <w:rFonts w:ascii="Arial" w:hAnsi="Arial" w:cs="Arial"/>
        </w:rPr>
        <w:t>exploring</w:t>
      </w:r>
      <w:r w:rsidR="000A03BC">
        <w:rPr>
          <w:rFonts w:ascii="Arial" w:hAnsi="Arial" w:cs="Arial"/>
        </w:rPr>
        <w:t xml:space="preserve"> </w:t>
      </w:r>
      <w:r w:rsidR="00EE3DFF">
        <w:rPr>
          <w:rFonts w:ascii="Arial" w:hAnsi="Arial" w:cs="Arial"/>
        </w:rPr>
        <w:t>(</w:t>
      </w:r>
      <w:r w:rsidR="00F65A0A">
        <w:rPr>
          <w:rFonts w:ascii="Arial" w:hAnsi="Arial" w:cs="Arial"/>
        </w:rPr>
        <w:t>Atkinson and Shiffrin</w:t>
      </w:r>
      <w:r w:rsidR="00EE3DFF">
        <w:rPr>
          <w:rFonts w:ascii="Arial" w:hAnsi="Arial" w:cs="Arial"/>
        </w:rPr>
        <w:t xml:space="preserve"> 1968)</w:t>
      </w:r>
      <w:r w:rsidR="00D81AE6">
        <w:rPr>
          <w:rFonts w:ascii="Arial" w:hAnsi="Arial" w:cs="Arial"/>
        </w:rPr>
        <w:t xml:space="preserve"> </w:t>
      </w:r>
      <w:r w:rsidR="001C0808" w:rsidRPr="00E47667">
        <w:rPr>
          <w:rFonts w:ascii="Arial" w:hAnsi="Arial" w:cs="Arial"/>
        </w:rPr>
        <w:t>multi store model, (MSM) and working model memory, (WMM</w:t>
      </w:r>
      <w:r w:rsidR="0070479D" w:rsidRPr="00E47667">
        <w:rPr>
          <w:rFonts w:ascii="Arial" w:hAnsi="Arial" w:cs="Arial"/>
        </w:rPr>
        <w:t>)</w:t>
      </w:r>
      <w:r w:rsidR="0070479D">
        <w:rPr>
          <w:rFonts w:ascii="Arial" w:hAnsi="Arial" w:cs="Arial"/>
        </w:rPr>
        <w:t xml:space="preserve">. </w:t>
      </w:r>
      <w:r w:rsidR="008D2BD1">
        <w:rPr>
          <w:rFonts w:ascii="Arial" w:hAnsi="Arial" w:cs="Arial"/>
        </w:rPr>
        <w:t>T</w:t>
      </w:r>
      <w:r w:rsidR="0070479D">
        <w:rPr>
          <w:rFonts w:ascii="Arial" w:hAnsi="Arial" w:cs="Arial"/>
        </w:rPr>
        <w:t>he</w:t>
      </w:r>
      <w:r w:rsidR="008D2BD1">
        <w:rPr>
          <w:rFonts w:ascii="Arial" w:hAnsi="Arial" w:cs="Arial"/>
        </w:rPr>
        <w:t xml:space="preserve"> multi store </w:t>
      </w:r>
      <w:r w:rsidR="00D91C01">
        <w:rPr>
          <w:rFonts w:ascii="Arial" w:hAnsi="Arial" w:cs="Arial"/>
        </w:rPr>
        <w:t>model (</w:t>
      </w:r>
      <w:r w:rsidR="000A28A7">
        <w:rPr>
          <w:rFonts w:ascii="Arial" w:hAnsi="Arial" w:cs="Arial"/>
        </w:rPr>
        <w:t xml:space="preserve">also known as the </w:t>
      </w:r>
      <w:r w:rsidR="003A5CE8">
        <w:rPr>
          <w:rFonts w:ascii="Arial" w:hAnsi="Arial" w:cs="Arial"/>
        </w:rPr>
        <w:t>modal model</w:t>
      </w:r>
      <w:proofErr w:type="gramStart"/>
      <w:r w:rsidR="000A28A7">
        <w:rPr>
          <w:rFonts w:ascii="Arial" w:hAnsi="Arial" w:cs="Arial"/>
        </w:rPr>
        <w:t>)</w:t>
      </w:r>
      <w:r w:rsidR="00D91C01">
        <w:rPr>
          <w:rFonts w:ascii="Arial" w:hAnsi="Arial" w:cs="Arial"/>
        </w:rPr>
        <w:t>,</w:t>
      </w:r>
      <w:r w:rsidR="000A28A7">
        <w:rPr>
          <w:rFonts w:ascii="Arial" w:hAnsi="Arial" w:cs="Arial"/>
        </w:rPr>
        <w:t>(</w:t>
      </w:r>
      <w:proofErr w:type="gramEnd"/>
      <w:r w:rsidR="002E4A12">
        <w:rPr>
          <w:rFonts w:ascii="Arial" w:hAnsi="Arial" w:cs="Arial"/>
        </w:rPr>
        <w:t>MSM)</w:t>
      </w:r>
      <w:r w:rsidR="00E97761">
        <w:rPr>
          <w:rFonts w:ascii="Arial" w:hAnsi="Arial" w:cs="Arial"/>
        </w:rPr>
        <w:t xml:space="preserve">, </w:t>
      </w:r>
      <w:r w:rsidR="00BC1DB2">
        <w:rPr>
          <w:rFonts w:ascii="Arial" w:hAnsi="Arial" w:cs="Arial"/>
        </w:rPr>
        <w:t xml:space="preserve">is an </w:t>
      </w:r>
      <w:r w:rsidR="00A902A0">
        <w:rPr>
          <w:rFonts w:ascii="Arial" w:hAnsi="Arial" w:cs="Arial"/>
        </w:rPr>
        <w:t xml:space="preserve">account of </w:t>
      </w:r>
      <w:r w:rsidR="003C28F3">
        <w:rPr>
          <w:rFonts w:ascii="Arial" w:hAnsi="Arial" w:cs="Arial"/>
        </w:rPr>
        <w:t>memory</w:t>
      </w:r>
      <w:r w:rsidR="0070479D">
        <w:rPr>
          <w:rFonts w:ascii="Arial" w:hAnsi="Arial" w:cs="Arial"/>
        </w:rPr>
        <w:t xml:space="preserve"> suggested </w:t>
      </w:r>
      <w:r w:rsidR="004A2D57">
        <w:rPr>
          <w:rFonts w:ascii="Arial" w:hAnsi="Arial" w:cs="Arial"/>
        </w:rPr>
        <w:t xml:space="preserve">by Atkinson and </w:t>
      </w:r>
      <w:r w:rsidR="00B72D76">
        <w:rPr>
          <w:rFonts w:ascii="Arial" w:hAnsi="Arial" w:cs="Arial"/>
        </w:rPr>
        <w:t>Shiffrin</w:t>
      </w:r>
      <w:r w:rsidR="003D2C3F">
        <w:rPr>
          <w:rFonts w:ascii="Arial" w:hAnsi="Arial" w:cs="Arial"/>
        </w:rPr>
        <w:t xml:space="preserve"> that </w:t>
      </w:r>
      <w:r w:rsidR="009D2BE5">
        <w:rPr>
          <w:rFonts w:ascii="Arial" w:hAnsi="Arial" w:cs="Arial"/>
        </w:rPr>
        <w:t xml:space="preserve">speculates </w:t>
      </w:r>
      <w:r w:rsidR="00A143D9">
        <w:rPr>
          <w:rFonts w:ascii="Arial" w:hAnsi="Arial" w:cs="Arial"/>
        </w:rPr>
        <w:t xml:space="preserve">of three </w:t>
      </w:r>
      <w:r w:rsidR="001E2A12">
        <w:rPr>
          <w:rFonts w:ascii="Arial" w:hAnsi="Arial" w:cs="Arial"/>
        </w:rPr>
        <w:t xml:space="preserve">separate memory </w:t>
      </w:r>
      <w:r w:rsidR="00D67061">
        <w:rPr>
          <w:rFonts w:ascii="Arial" w:hAnsi="Arial" w:cs="Arial"/>
        </w:rPr>
        <w:t>stores, and the transport</w:t>
      </w:r>
      <w:r w:rsidR="006B4346">
        <w:rPr>
          <w:rFonts w:ascii="Arial" w:hAnsi="Arial" w:cs="Arial"/>
        </w:rPr>
        <w:t xml:space="preserve">ation of information between the separate </w:t>
      </w:r>
      <w:r w:rsidR="0054157E">
        <w:rPr>
          <w:rFonts w:ascii="Arial" w:hAnsi="Arial" w:cs="Arial"/>
        </w:rPr>
        <w:t xml:space="preserve">stones in a linear </w:t>
      </w:r>
      <w:r w:rsidR="00300179">
        <w:rPr>
          <w:rFonts w:ascii="Arial" w:hAnsi="Arial" w:cs="Arial"/>
        </w:rPr>
        <w:t>arrangement</w:t>
      </w:r>
      <w:r w:rsidR="00F81F69">
        <w:rPr>
          <w:rFonts w:ascii="Arial" w:hAnsi="Arial" w:cs="Arial"/>
        </w:rPr>
        <w:t>.</w:t>
      </w:r>
      <w:r w:rsidR="000D0678">
        <w:rPr>
          <w:rFonts w:ascii="Arial" w:hAnsi="Arial" w:cs="Arial"/>
        </w:rPr>
        <w:t xml:space="preserve"> (</w:t>
      </w:r>
      <w:r w:rsidR="00472174">
        <w:rPr>
          <w:rFonts w:ascii="Arial" w:hAnsi="Arial" w:cs="Arial"/>
        </w:rPr>
        <w:t>McLeod, S., 2021)</w:t>
      </w:r>
      <w:r w:rsidR="00864652">
        <w:rPr>
          <w:rFonts w:ascii="Arial" w:hAnsi="Arial" w:cs="Arial"/>
        </w:rPr>
        <w:t xml:space="preserve">. </w:t>
      </w:r>
      <w:r w:rsidR="007446CD">
        <w:rPr>
          <w:rFonts w:ascii="Arial" w:hAnsi="Arial" w:cs="Arial"/>
        </w:rPr>
        <w:t xml:space="preserve">We will also be </w:t>
      </w:r>
      <w:r w:rsidR="00656F60">
        <w:rPr>
          <w:rFonts w:ascii="Arial" w:hAnsi="Arial" w:cs="Arial"/>
        </w:rPr>
        <w:t>discussing</w:t>
      </w:r>
      <w:r w:rsidR="006009FD">
        <w:rPr>
          <w:rFonts w:ascii="Arial" w:hAnsi="Arial" w:cs="Arial"/>
        </w:rPr>
        <w:t xml:space="preserve"> and </w:t>
      </w:r>
      <w:r w:rsidR="00656F60">
        <w:rPr>
          <w:rFonts w:ascii="Arial" w:hAnsi="Arial" w:cs="Arial"/>
        </w:rPr>
        <w:t>exploring</w:t>
      </w:r>
      <w:r w:rsidR="00BC1DB2">
        <w:rPr>
          <w:rFonts w:ascii="Arial" w:hAnsi="Arial" w:cs="Arial"/>
        </w:rPr>
        <w:t xml:space="preserve"> </w:t>
      </w:r>
      <w:r w:rsidR="007446CD">
        <w:rPr>
          <w:rFonts w:ascii="Arial" w:hAnsi="Arial" w:cs="Arial"/>
        </w:rPr>
        <w:t>the</w:t>
      </w:r>
      <w:r w:rsidR="00BC1DB2">
        <w:rPr>
          <w:rFonts w:ascii="Arial" w:hAnsi="Arial" w:cs="Arial"/>
        </w:rPr>
        <w:t xml:space="preserve"> working model memory, (WMM</w:t>
      </w:r>
      <w:r w:rsidR="003E0660">
        <w:rPr>
          <w:rFonts w:ascii="Arial" w:hAnsi="Arial" w:cs="Arial"/>
        </w:rPr>
        <w:t xml:space="preserve">), </w:t>
      </w:r>
      <w:r w:rsidR="00DB0A7A">
        <w:rPr>
          <w:rFonts w:ascii="Arial" w:hAnsi="Arial" w:cs="Arial"/>
        </w:rPr>
        <w:t>(Atkinson., &amp; Shiffrin 1968)</w:t>
      </w:r>
      <w:r w:rsidR="008564C9">
        <w:rPr>
          <w:rFonts w:ascii="Arial" w:hAnsi="Arial" w:cs="Arial"/>
        </w:rPr>
        <w:t xml:space="preserve">. The working memory model </w:t>
      </w:r>
      <w:r w:rsidR="00CA1503">
        <w:rPr>
          <w:rFonts w:ascii="Arial" w:hAnsi="Arial" w:cs="Arial"/>
        </w:rPr>
        <w:t xml:space="preserve">suggested </w:t>
      </w:r>
      <w:r w:rsidR="00E47676">
        <w:rPr>
          <w:rFonts w:ascii="Arial" w:hAnsi="Arial" w:cs="Arial"/>
        </w:rPr>
        <w:t xml:space="preserve">two </w:t>
      </w:r>
      <w:r w:rsidR="00814DB0">
        <w:rPr>
          <w:rFonts w:ascii="Arial" w:hAnsi="Arial" w:cs="Arial"/>
        </w:rPr>
        <w:t>meconium’s,</w:t>
      </w:r>
      <w:r w:rsidR="003B7C8C">
        <w:rPr>
          <w:rFonts w:ascii="Arial" w:hAnsi="Arial" w:cs="Arial"/>
        </w:rPr>
        <w:t xml:space="preserve"> a visuospatial sketchpad (the inner </w:t>
      </w:r>
      <w:r w:rsidR="00C81C7B">
        <w:rPr>
          <w:rFonts w:ascii="Arial" w:hAnsi="Arial" w:cs="Arial"/>
        </w:rPr>
        <w:t>eye) and</w:t>
      </w:r>
      <w:r w:rsidR="00401F2F">
        <w:rPr>
          <w:rFonts w:ascii="Arial" w:hAnsi="Arial" w:cs="Arial"/>
        </w:rPr>
        <w:t xml:space="preserve"> the articulatory</w:t>
      </w:r>
      <w:r w:rsidR="0069301D">
        <w:rPr>
          <w:rFonts w:ascii="Arial" w:hAnsi="Arial" w:cs="Arial"/>
        </w:rPr>
        <w:t xml:space="preserve">- phonological loop (the inner ear) both </w:t>
      </w:r>
      <w:r w:rsidR="00BE0B65">
        <w:rPr>
          <w:rFonts w:ascii="Arial" w:hAnsi="Arial" w:cs="Arial"/>
        </w:rPr>
        <w:t xml:space="preserve">target on a </w:t>
      </w:r>
      <w:r w:rsidR="0014069C">
        <w:rPr>
          <w:rFonts w:ascii="Arial" w:hAnsi="Arial" w:cs="Arial"/>
        </w:rPr>
        <w:t xml:space="preserve">distinctive type of sensory </w:t>
      </w:r>
      <w:r w:rsidR="00814DB0">
        <w:rPr>
          <w:rFonts w:ascii="Arial" w:hAnsi="Arial" w:cs="Arial"/>
        </w:rPr>
        <w:t>data. This</w:t>
      </w:r>
      <w:r w:rsidR="00B5765F">
        <w:rPr>
          <w:rFonts w:ascii="Arial" w:hAnsi="Arial" w:cs="Arial"/>
        </w:rPr>
        <w:t xml:space="preserve"> essay will discuss the part of the brain linked to memory both short term memory (STM) and </w:t>
      </w:r>
      <w:r w:rsidR="00C81C7B">
        <w:rPr>
          <w:rFonts w:ascii="Arial" w:hAnsi="Arial" w:cs="Arial"/>
        </w:rPr>
        <w:t>long-term</w:t>
      </w:r>
      <w:r w:rsidR="00B5765F">
        <w:rPr>
          <w:rFonts w:ascii="Arial" w:hAnsi="Arial" w:cs="Arial"/>
        </w:rPr>
        <w:t xml:space="preserve"> memory (LTM</w:t>
      </w:r>
      <w:r w:rsidR="006A4638">
        <w:rPr>
          <w:rFonts w:ascii="Arial" w:hAnsi="Arial" w:cs="Arial"/>
        </w:rPr>
        <w:t>). The</w:t>
      </w:r>
      <w:r w:rsidR="00FF6EF0">
        <w:rPr>
          <w:rFonts w:ascii="Arial" w:hAnsi="Arial" w:cs="Arial"/>
        </w:rPr>
        <w:t xml:space="preserve"> phonological loop (the inner ear)</w:t>
      </w:r>
      <w:r w:rsidR="00063553">
        <w:rPr>
          <w:rFonts w:ascii="Arial" w:hAnsi="Arial" w:cs="Arial"/>
        </w:rPr>
        <w:t xml:space="preserve"> is a factor </w:t>
      </w:r>
      <w:r w:rsidR="003D1FB8">
        <w:rPr>
          <w:rFonts w:ascii="Arial" w:hAnsi="Arial" w:cs="Arial"/>
        </w:rPr>
        <w:t xml:space="preserve">of (WMM), that contract </w:t>
      </w:r>
      <w:r w:rsidR="00502BAF">
        <w:rPr>
          <w:rFonts w:ascii="Arial" w:hAnsi="Arial" w:cs="Arial"/>
        </w:rPr>
        <w:t xml:space="preserve">with written or </w:t>
      </w:r>
      <w:r w:rsidR="00433D18">
        <w:rPr>
          <w:rFonts w:ascii="Arial" w:hAnsi="Arial" w:cs="Arial"/>
        </w:rPr>
        <w:t>spoken components</w:t>
      </w:r>
      <w:r w:rsidR="009E5816">
        <w:rPr>
          <w:rFonts w:ascii="Arial" w:hAnsi="Arial" w:cs="Arial"/>
        </w:rPr>
        <w:t>. It</w:t>
      </w:r>
      <w:r w:rsidR="00F9337E">
        <w:rPr>
          <w:rFonts w:ascii="Arial" w:hAnsi="Arial" w:cs="Arial"/>
        </w:rPr>
        <w:t xml:space="preserve"> is</w:t>
      </w:r>
      <w:r w:rsidR="009E5816">
        <w:rPr>
          <w:rFonts w:ascii="Arial" w:hAnsi="Arial" w:cs="Arial"/>
        </w:rPr>
        <w:t xml:space="preserve"> </w:t>
      </w:r>
      <w:r w:rsidR="007735F0">
        <w:rPr>
          <w:rFonts w:ascii="Arial" w:hAnsi="Arial" w:cs="Arial"/>
        </w:rPr>
        <w:t xml:space="preserve">split into the </w:t>
      </w:r>
      <w:r w:rsidR="00E3121A">
        <w:rPr>
          <w:rFonts w:ascii="Arial" w:hAnsi="Arial" w:cs="Arial"/>
        </w:rPr>
        <w:t xml:space="preserve">phonological store (which stores information in a </w:t>
      </w:r>
      <w:r w:rsidR="005D64BF">
        <w:rPr>
          <w:rFonts w:ascii="Arial" w:hAnsi="Arial" w:cs="Arial"/>
        </w:rPr>
        <w:t>discussion</w:t>
      </w:r>
      <w:r w:rsidR="007A3FED">
        <w:rPr>
          <w:rFonts w:ascii="Arial" w:hAnsi="Arial" w:cs="Arial"/>
        </w:rPr>
        <w:t>- based design</w:t>
      </w:r>
      <w:r w:rsidR="006A4638">
        <w:rPr>
          <w:rFonts w:ascii="Arial" w:hAnsi="Arial" w:cs="Arial"/>
        </w:rPr>
        <w:t>)</w:t>
      </w:r>
      <w:r w:rsidR="00C14D6A">
        <w:rPr>
          <w:rFonts w:ascii="Arial" w:hAnsi="Arial" w:cs="Arial"/>
        </w:rPr>
        <w:t xml:space="preserve">, and the </w:t>
      </w:r>
      <w:r w:rsidR="005D55EA">
        <w:rPr>
          <w:rFonts w:ascii="Arial" w:hAnsi="Arial" w:cs="Arial"/>
        </w:rPr>
        <w:t>articular</w:t>
      </w:r>
      <w:r w:rsidR="00C14D6A">
        <w:rPr>
          <w:rFonts w:ascii="Arial" w:hAnsi="Arial" w:cs="Arial"/>
        </w:rPr>
        <w:t xml:space="preserve"> </w:t>
      </w:r>
      <w:r w:rsidR="009768EC">
        <w:rPr>
          <w:rFonts w:ascii="Arial" w:hAnsi="Arial" w:cs="Arial"/>
        </w:rPr>
        <w:t>action (</w:t>
      </w:r>
      <w:r w:rsidR="00433D18">
        <w:rPr>
          <w:rFonts w:ascii="Arial" w:hAnsi="Arial" w:cs="Arial"/>
        </w:rPr>
        <w:t>that</w:t>
      </w:r>
      <w:r w:rsidR="00395700">
        <w:rPr>
          <w:rFonts w:ascii="Arial" w:hAnsi="Arial" w:cs="Arial"/>
        </w:rPr>
        <w:t xml:space="preserve"> allows </w:t>
      </w:r>
      <w:r w:rsidR="007D1085">
        <w:rPr>
          <w:rFonts w:ascii="Arial" w:hAnsi="Arial" w:cs="Arial"/>
        </w:rPr>
        <w:t xml:space="preserve">us to </w:t>
      </w:r>
      <w:r w:rsidR="00630342">
        <w:rPr>
          <w:rFonts w:ascii="Arial" w:hAnsi="Arial" w:cs="Arial"/>
        </w:rPr>
        <w:t>replay</w:t>
      </w:r>
      <w:r w:rsidR="00054E0B">
        <w:rPr>
          <w:rFonts w:ascii="Arial" w:hAnsi="Arial" w:cs="Arial"/>
        </w:rPr>
        <w:t xml:space="preserve"> rhetorical information </w:t>
      </w:r>
      <w:r w:rsidR="00433D18">
        <w:rPr>
          <w:rFonts w:ascii="Arial" w:hAnsi="Arial" w:cs="Arial"/>
        </w:rPr>
        <w:t>in a loop like manor.</w:t>
      </w:r>
      <w:r w:rsidR="00B734DA">
        <w:rPr>
          <w:rFonts w:ascii="Arial" w:hAnsi="Arial" w:cs="Arial"/>
        </w:rPr>
        <w:t xml:space="preserve"> </w:t>
      </w:r>
      <w:r w:rsidR="007B2759">
        <w:rPr>
          <w:rFonts w:ascii="Arial" w:hAnsi="Arial" w:cs="Arial"/>
        </w:rPr>
        <w:t>Visuo-spatial sketchpad (VSS) is</w:t>
      </w:r>
      <w:r w:rsidR="00F67228">
        <w:rPr>
          <w:rFonts w:ascii="Arial" w:hAnsi="Arial" w:cs="Arial"/>
        </w:rPr>
        <w:t xml:space="preserve"> a crucial aspect </w:t>
      </w:r>
      <w:r w:rsidR="008C2C68">
        <w:rPr>
          <w:rFonts w:ascii="Arial" w:hAnsi="Arial" w:cs="Arial"/>
        </w:rPr>
        <w:t>in the activity of working memory</w:t>
      </w:r>
      <w:r w:rsidR="0026632F">
        <w:rPr>
          <w:rFonts w:ascii="Arial" w:hAnsi="Arial" w:cs="Arial"/>
        </w:rPr>
        <w:t xml:space="preserve">, as it is answerable </w:t>
      </w:r>
      <w:r w:rsidR="00745DEC">
        <w:rPr>
          <w:rFonts w:ascii="Arial" w:hAnsi="Arial" w:cs="Arial"/>
        </w:rPr>
        <w:t xml:space="preserve">for conserving and </w:t>
      </w:r>
      <w:r w:rsidR="004E1953">
        <w:rPr>
          <w:rFonts w:ascii="Arial" w:hAnsi="Arial" w:cs="Arial"/>
        </w:rPr>
        <w:t xml:space="preserve">processing data </w:t>
      </w:r>
      <w:r w:rsidR="00840C81">
        <w:rPr>
          <w:rFonts w:ascii="Arial" w:hAnsi="Arial" w:cs="Arial"/>
        </w:rPr>
        <w:t xml:space="preserve">in </w:t>
      </w:r>
      <w:r w:rsidR="002108C2">
        <w:rPr>
          <w:rFonts w:ascii="Arial" w:hAnsi="Arial" w:cs="Arial"/>
        </w:rPr>
        <w:t xml:space="preserve">a viewable </w:t>
      </w:r>
      <w:r w:rsidR="008F0B89">
        <w:rPr>
          <w:rFonts w:ascii="Arial" w:hAnsi="Arial" w:cs="Arial"/>
        </w:rPr>
        <w:t xml:space="preserve">or dimensional </w:t>
      </w:r>
      <w:r w:rsidR="00F22AC9">
        <w:rPr>
          <w:rFonts w:ascii="Arial" w:hAnsi="Arial" w:cs="Arial"/>
        </w:rPr>
        <w:t>form, as well as the area</w:t>
      </w:r>
      <w:r w:rsidR="00E04587">
        <w:rPr>
          <w:rFonts w:ascii="Arial" w:hAnsi="Arial" w:cs="Arial"/>
        </w:rPr>
        <w:t xml:space="preserve"> or quickness of objects in space.</w:t>
      </w:r>
      <w:r w:rsidR="00652781">
        <w:rPr>
          <w:rFonts w:ascii="Arial" w:hAnsi="Arial" w:cs="Arial"/>
        </w:rPr>
        <w:t xml:space="preserve"> </w:t>
      </w:r>
    </w:p>
    <w:p w14:paraId="02115C7F" w14:textId="77777777" w:rsidR="00BC730B" w:rsidRDefault="00BC730B" w:rsidP="00BC730B">
      <w:pPr>
        <w:shd w:val="clear" w:color="auto" w:fill="FFFFFF"/>
        <w:spacing w:after="165" w:line="240" w:lineRule="auto"/>
        <w:rPr>
          <w:rFonts w:ascii="Roboto" w:hAnsi="Roboto"/>
          <w:color w:val="111111"/>
          <w:sz w:val="27"/>
          <w:szCs w:val="27"/>
          <w:shd w:val="clear" w:color="auto" w:fill="FFFFFF"/>
        </w:rPr>
      </w:pPr>
    </w:p>
    <w:p w14:paraId="1EB0043A" w14:textId="45EFA3FB" w:rsidR="006D4F02" w:rsidRDefault="00EF33DE" w:rsidP="001F08B9">
      <w:pPr>
        <w:shd w:val="clear" w:color="auto" w:fill="FFFFFF"/>
        <w:spacing w:before="100" w:beforeAutospacing="1" w:after="100" w:afterAutospacing="1" w:line="240" w:lineRule="auto"/>
        <w:rPr>
          <w:rFonts w:ascii="Arial" w:hAnsi="Arial" w:cs="Arial"/>
        </w:rPr>
      </w:pPr>
      <w:proofErr w:type="gramStart"/>
      <w:r>
        <w:rPr>
          <w:rFonts w:ascii="Arial" w:hAnsi="Arial" w:cs="Arial"/>
        </w:rPr>
        <w:t>So</w:t>
      </w:r>
      <w:proofErr w:type="gramEnd"/>
      <w:r>
        <w:rPr>
          <w:rFonts w:ascii="Arial" w:hAnsi="Arial" w:cs="Arial"/>
        </w:rPr>
        <w:t xml:space="preserve"> what is the multi store model (MSM) and the working model memory (WMM)? During the 1950’s and ‘60’s the multi store model also known as the (MSM) was material of the cognitive innovation. This produced a brand-new influx of empirical investigation for memory. In the past “behaviourism” was known as the main movement which applied the experimental approach which debated detectable actions. Behaviourists accept that the mind </w:t>
      </w:r>
      <w:proofErr w:type="spellStart"/>
      <w:r>
        <w:rPr>
          <w:rFonts w:ascii="Arial" w:hAnsi="Arial" w:cs="Arial"/>
        </w:rPr>
        <w:t>can not</w:t>
      </w:r>
      <w:proofErr w:type="spellEnd"/>
      <w:r>
        <w:rPr>
          <w:rFonts w:ascii="Arial" w:hAnsi="Arial" w:cs="Arial"/>
        </w:rPr>
        <w:t xml:space="preserve"> be detected which means it can’t be equitably studied. In was during the 1950’s that the current unproved approaches were matured and able to look into the mind through memory tests. This</w:t>
      </w:r>
      <w:r w:rsidR="001F08B9">
        <w:rPr>
          <w:rFonts w:ascii="Arial" w:hAnsi="Arial" w:cs="Arial"/>
        </w:rPr>
        <w:t xml:space="preserve"> helped form a plethora of current experimental results on memory and it’s these that Atkinson and Shiffrin’s (1968) </w:t>
      </w:r>
      <w:r w:rsidR="004679E1">
        <w:rPr>
          <w:rFonts w:ascii="Arial" w:hAnsi="Arial" w:cs="Arial"/>
        </w:rPr>
        <w:t>multi store model (</w:t>
      </w:r>
      <w:r w:rsidR="001F08B9">
        <w:rPr>
          <w:rFonts w:ascii="Arial" w:hAnsi="Arial" w:cs="Arial"/>
        </w:rPr>
        <w:t>MSM</w:t>
      </w:r>
      <w:r w:rsidR="004679E1">
        <w:rPr>
          <w:rFonts w:ascii="Arial" w:hAnsi="Arial" w:cs="Arial"/>
        </w:rPr>
        <w:t>)</w:t>
      </w:r>
      <w:r w:rsidR="001F08B9">
        <w:rPr>
          <w:rFonts w:ascii="Arial" w:hAnsi="Arial" w:cs="Arial"/>
        </w:rPr>
        <w:t xml:space="preserve"> was </w:t>
      </w:r>
      <w:r w:rsidR="00C70921">
        <w:rPr>
          <w:rFonts w:ascii="Arial" w:hAnsi="Arial" w:cs="Arial"/>
        </w:rPr>
        <w:t xml:space="preserve">born. </w:t>
      </w:r>
      <w:r w:rsidR="00345A1F">
        <w:rPr>
          <w:rFonts w:ascii="Arial" w:hAnsi="Arial" w:cs="Arial"/>
        </w:rPr>
        <w:t>The multi</w:t>
      </w:r>
      <w:r w:rsidR="00C70921">
        <w:rPr>
          <w:rFonts w:ascii="Arial" w:hAnsi="Arial" w:cs="Arial"/>
        </w:rPr>
        <w:t xml:space="preserve"> store model attempts to </w:t>
      </w:r>
      <w:r w:rsidR="00835E9F">
        <w:rPr>
          <w:rFonts w:ascii="Arial" w:hAnsi="Arial" w:cs="Arial"/>
        </w:rPr>
        <w:t>analyses</w:t>
      </w:r>
      <w:r w:rsidR="00C70921">
        <w:rPr>
          <w:rFonts w:ascii="Arial" w:hAnsi="Arial" w:cs="Arial"/>
        </w:rPr>
        <w:t xml:space="preserve"> how memories are </w:t>
      </w:r>
      <w:r w:rsidR="00835E9F">
        <w:rPr>
          <w:rFonts w:ascii="Arial" w:hAnsi="Arial" w:cs="Arial"/>
        </w:rPr>
        <w:t>shaped. The multi store model (MSM) defines memory by emphasizes on two essentials points of the multi store model (MSM), which are the structures and the control processes.</w:t>
      </w:r>
      <w:r w:rsidR="00345A1F">
        <w:rPr>
          <w:rFonts w:ascii="Arial" w:hAnsi="Arial" w:cs="Arial"/>
        </w:rPr>
        <w:t xml:space="preserve"> There’s a most </w:t>
      </w:r>
      <w:r w:rsidR="004E61FA">
        <w:rPr>
          <w:rFonts w:ascii="Arial" w:hAnsi="Arial" w:cs="Arial"/>
        </w:rPr>
        <w:t xml:space="preserve">relevant debate in cognitive psychology about </w:t>
      </w:r>
      <w:proofErr w:type="spellStart"/>
      <w:r w:rsidR="004E61FA">
        <w:rPr>
          <w:rFonts w:ascii="Arial" w:hAnsi="Arial" w:cs="Arial"/>
        </w:rPr>
        <w:t>weather</w:t>
      </w:r>
      <w:proofErr w:type="spellEnd"/>
      <w:r w:rsidR="004E61FA">
        <w:rPr>
          <w:rFonts w:ascii="Arial" w:hAnsi="Arial" w:cs="Arial"/>
        </w:rPr>
        <w:t xml:space="preserve"> or not our memory is one individual thing, or if it’s</w:t>
      </w:r>
      <w:r w:rsidR="006D4D3C">
        <w:rPr>
          <w:rFonts w:ascii="Arial" w:hAnsi="Arial" w:cs="Arial"/>
        </w:rPr>
        <w:t xml:space="preserve"> divided </w:t>
      </w:r>
      <w:r w:rsidR="00BD6FF3">
        <w:rPr>
          <w:rFonts w:ascii="Arial" w:hAnsi="Arial" w:cs="Arial"/>
        </w:rPr>
        <w:t>into</w:t>
      </w:r>
      <w:r w:rsidR="006D4D3C">
        <w:rPr>
          <w:rFonts w:ascii="Arial" w:hAnsi="Arial" w:cs="Arial"/>
        </w:rPr>
        <w:t xml:space="preserve"> multiple parts. The first dominant </w:t>
      </w:r>
      <w:r w:rsidR="00BD6FF3">
        <w:rPr>
          <w:rFonts w:ascii="Arial" w:hAnsi="Arial" w:cs="Arial"/>
        </w:rPr>
        <w:t>claim concerning</w:t>
      </w:r>
      <w:r w:rsidR="006D4D3C">
        <w:rPr>
          <w:rFonts w:ascii="Arial" w:hAnsi="Arial" w:cs="Arial"/>
        </w:rPr>
        <w:t xml:space="preserve"> the multi store model (MSM), accordingly, is that memory is built up of individual structures (sensory stores)</w:t>
      </w:r>
      <w:r w:rsidR="006E7D3F">
        <w:rPr>
          <w:rFonts w:ascii="Arial" w:hAnsi="Arial" w:cs="Arial"/>
        </w:rPr>
        <w:t>, the short-term memory (STM), and the long-term memory (LTM</w:t>
      </w:r>
      <w:r w:rsidR="00BD6FF3">
        <w:rPr>
          <w:rFonts w:ascii="Arial" w:hAnsi="Arial" w:cs="Arial"/>
        </w:rPr>
        <w:t>). the</w:t>
      </w:r>
      <w:r w:rsidR="00CF0C81">
        <w:rPr>
          <w:rFonts w:ascii="Arial" w:hAnsi="Arial" w:cs="Arial"/>
        </w:rPr>
        <w:t xml:space="preserve"> sensory stores (sensory registers</w:t>
      </w:r>
      <w:proofErr w:type="gramStart"/>
      <w:r w:rsidR="00CF0C81">
        <w:rPr>
          <w:rFonts w:ascii="Arial" w:hAnsi="Arial" w:cs="Arial"/>
        </w:rPr>
        <w:t>),have</w:t>
      </w:r>
      <w:proofErr w:type="gramEnd"/>
      <w:r w:rsidR="00CF0C81">
        <w:rPr>
          <w:rFonts w:ascii="Arial" w:hAnsi="Arial" w:cs="Arial"/>
        </w:rPr>
        <w:t xml:space="preserve"> different sensory stores for different sensory registers, for example, tastes, sounds, sights and smells. Data in these stores only last a few seconds, (“several hundred milliseconds”). </w:t>
      </w:r>
      <w:r w:rsidR="002C5843">
        <w:rPr>
          <w:rFonts w:ascii="Arial" w:hAnsi="Arial" w:cs="Arial"/>
        </w:rPr>
        <w:t xml:space="preserve">These stores can hold a great deal of </w:t>
      </w:r>
      <w:r w:rsidR="00BD6FF3">
        <w:rPr>
          <w:rFonts w:ascii="Arial" w:hAnsi="Arial" w:cs="Arial"/>
        </w:rPr>
        <w:t>information,</w:t>
      </w:r>
      <w:r w:rsidR="002C5843">
        <w:rPr>
          <w:rFonts w:ascii="Arial" w:hAnsi="Arial" w:cs="Arial"/>
        </w:rPr>
        <w:t xml:space="preserve"> but it decays briskly. Only a small chunk is transferred to the short-term </w:t>
      </w:r>
      <w:r w:rsidR="009C6BD9">
        <w:rPr>
          <w:rFonts w:ascii="Arial" w:hAnsi="Arial" w:cs="Arial"/>
        </w:rPr>
        <w:t xml:space="preserve">store. </w:t>
      </w:r>
      <w:r w:rsidR="00BD6FF3">
        <w:rPr>
          <w:rFonts w:ascii="Arial" w:hAnsi="Arial" w:cs="Arial"/>
        </w:rPr>
        <w:t>The short-term store (working memory)</w:t>
      </w:r>
      <w:r w:rsidR="009C6BD9">
        <w:rPr>
          <w:rFonts w:ascii="Arial" w:hAnsi="Arial" w:cs="Arial"/>
        </w:rPr>
        <w:t xml:space="preserve"> is where we grip information were presently paying attention to. We can only</w:t>
      </w:r>
      <w:r w:rsidR="00E23D09">
        <w:rPr>
          <w:rFonts w:ascii="Arial" w:hAnsi="Arial" w:cs="Arial"/>
        </w:rPr>
        <w:t xml:space="preserve"> </w:t>
      </w:r>
      <w:r w:rsidR="00BD6FF3">
        <w:rPr>
          <w:rFonts w:ascii="Arial" w:hAnsi="Arial" w:cs="Arial"/>
        </w:rPr>
        <w:t>hold a</w:t>
      </w:r>
      <w:r w:rsidR="009C6BD9">
        <w:rPr>
          <w:rFonts w:ascii="Arial" w:hAnsi="Arial" w:cs="Arial"/>
        </w:rPr>
        <w:t xml:space="preserve"> </w:t>
      </w:r>
      <w:r w:rsidR="00BD6FF3">
        <w:rPr>
          <w:rFonts w:ascii="Arial" w:hAnsi="Arial" w:cs="Arial"/>
        </w:rPr>
        <w:t>restricted amount</w:t>
      </w:r>
      <w:r w:rsidR="00E23D09">
        <w:rPr>
          <w:rFonts w:ascii="Arial" w:hAnsi="Arial" w:cs="Arial"/>
        </w:rPr>
        <w:t xml:space="preserve"> of information in our short-term store. The authentic “magic number” proposed by (Miller 1956) was 7+ or – 2 units. Up to date </w:t>
      </w:r>
      <w:r w:rsidR="00F37FAC">
        <w:rPr>
          <w:rFonts w:ascii="Arial" w:hAnsi="Arial" w:cs="Arial"/>
        </w:rPr>
        <w:t xml:space="preserve">investigations suggests that this number is rather high and argue that it is about four </w:t>
      </w:r>
      <w:r w:rsidR="00BD6FF3">
        <w:rPr>
          <w:rFonts w:ascii="Arial" w:hAnsi="Arial" w:cs="Arial"/>
        </w:rPr>
        <w:t>units’</w:t>
      </w:r>
      <w:r w:rsidR="00F37FAC">
        <w:rPr>
          <w:rFonts w:ascii="Arial" w:hAnsi="Arial" w:cs="Arial"/>
        </w:rPr>
        <w:t xml:space="preserve"> information. </w:t>
      </w:r>
      <w:r w:rsidR="00C50D95">
        <w:rPr>
          <w:rFonts w:ascii="Arial" w:hAnsi="Arial" w:cs="Arial"/>
        </w:rPr>
        <w:t xml:space="preserve">Located in the store is a rehearsal buffer, where we maintain information were cordially rehearsing. Information continues </w:t>
      </w:r>
      <w:r w:rsidR="00BD6FF3">
        <w:rPr>
          <w:rFonts w:ascii="Arial" w:hAnsi="Arial" w:cs="Arial"/>
        </w:rPr>
        <w:t>in this store approximately 15 to 30 seconds. If the information</w:t>
      </w:r>
      <w:r w:rsidR="00C72C9B">
        <w:rPr>
          <w:rFonts w:ascii="Arial" w:hAnsi="Arial" w:cs="Arial"/>
        </w:rPr>
        <w:t xml:space="preserve"> is </w:t>
      </w:r>
      <w:r w:rsidR="00BD6FF3">
        <w:rPr>
          <w:rFonts w:ascii="Arial" w:hAnsi="Arial" w:cs="Arial"/>
        </w:rPr>
        <w:t xml:space="preserve">rehearsed it will </w:t>
      </w:r>
      <w:r w:rsidR="00BD6FF3">
        <w:rPr>
          <w:rFonts w:ascii="Arial" w:hAnsi="Arial" w:cs="Arial"/>
        </w:rPr>
        <w:lastRenderedPageBreak/>
        <w:t>transfer to the next store, whilst unrehearsed information decays.</w:t>
      </w:r>
      <w:r w:rsidR="00C72C9B">
        <w:rPr>
          <w:rFonts w:ascii="Arial" w:hAnsi="Arial" w:cs="Arial"/>
        </w:rPr>
        <w:t xml:space="preserve"> The </w:t>
      </w:r>
      <w:r w:rsidR="003257CF">
        <w:rPr>
          <w:rFonts w:ascii="Arial" w:hAnsi="Arial" w:cs="Arial"/>
        </w:rPr>
        <w:t>long-term</w:t>
      </w:r>
      <w:r w:rsidR="00C72C9B">
        <w:rPr>
          <w:rFonts w:ascii="Arial" w:hAnsi="Arial" w:cs="Arial"/>
        </w:rPr>
        <w:t xml:space="preserve"> store (LTS) is where we </w:t>
      </w:r>
      <w:r w:rsidR="003257CF">
        <w:rPr>
          <w:rFonts w:ascii="Arial" w:hAnsi="Arial" w:cs="Arial"/>
        </w:rPr>
        <w:t>store our long-</w:t>
      </w:r>
      <w:r w:rsidR="00535D51">
        <w:rPr>
          <w:rFonts w:ascii="Arial" w:hAnsi="Arial" w:cs="Arial"/>
        </w:rPr>
        <w:t>term and</w:t>
      </w:r>
      <w:r w:rsidR="003257CF">
        <w:rPr>
          <w:rFonts w:ascii="Arial" w:hAnsi="Arial" w:cs="Arial"/>
        </w:rPr>
        <w:t xml:space="preserve"> our permanent memories. This has a limitless </w:t>
      </w:r>
      <w:r w:rsidR="00A35AC9">
        <w:rPr>
          <w:rFonts w:ascii="Arial" w:hAnsi="Arial" w:cs="Arial"/>
        </w:rPr>
        <w:t>capacity,</w:t>
      </w:r>
      <w:r w:rsidR="00535D51">
        <w:rPr>
          <w:rFonts w:ascii="Arial" w:hAnsi="Arial" w:cs="Arial"/>
        </w:rPr>
        <w:t xml:space="preserve"> and</w:t>
      </w:r>
      <w:r w:rsidR="003257CF">
        <w:rPr>
          <w:rFonts w:ascii="Arial" w:hAnsi="Arial" w:cs="Arial"/>
        </w:rPr>
        <w:t xml:space="preserve"> these memories will be </w:t>
      </w:r>
      <w:r w:rsidR="00535D51">
        <w:rPr>
          <w:rFonts w:ascii="Arial" w:hAnsi="Arial" w:cs="Arial"/>
        </w:rPr>
        <w:t>permanent;</w:t>
      </w:r>
      <w:r w:rsidR="003257CF">
        <w:rPr>
          <w:rFonts w:ascii="Arial" w:hAnsi="Arial" w:cs="Arial"/>
        </w:rPr>
        <w:t xml:space="preserve"> memories are also stored as a memory trace.</w:t>
      </w:r>
      <w:r w:rsidR="00A35AC9">
        <w:rPr>
          <w:rFonts w:ascii="Arial" w:hAnsi="Arial" w:cs="Arial"/>
        </w:rPr>
        <w:t xml:space="preserve"> Working memory indicates to the system or systems that are presumed to be needed </w:t>
      </w:r>
      <w:r w:rsidR="00FE63EA">
        <w:rPr>
          <w:rFonts w:ascii="Arial" w:hAnsi="Arial" w:cs="Arial"/>
        </w:rPr>
        <w:t>with the intention to keep things in mine while operating</w:t>
      </w:r>
      <w:r w:rsidR="00A35AC9">
        <w:rPr>
          <w:rFonts w:ascii="Arial" w:hAnsi="Arial" w:cs="Arial"/>
        </w:rPr>
        <w:t xml:space="preserve"> </w:t>
      </w:r>
      <w:r w:rsidR="00FE63EA">
        <w:rPr>
          <w:rFonts w:ascii="Arial" w:hAnsi="Arial" w:cs="Arial"/>
        </w:rPr>
        <w:t>complicated tasks like reasoning, learning and comprehension.</w:t>
      </w:r>
      <w:r w:rsidR="00E91C30">
        <w:rPr>
          <w:rFonts w:ascii="Arial" w:hAnsi="Arial" w:cs="Arial"/>
        </w:rPr>
        <w:t xml:space="preserve"> </w:t>
      </w:r>
    </w:p>
    <w:p w14:paraId="1572A88E" w14:textId="6AB9174A" w:rsidR="00171DC9" w:rsidRDefault="00171DC9" w:rsidP="001F08B9">
      <w:pPr>
        <w:shd w:val="clear" w:color="auto" w:fill="FFFFFF"/>
        <w:spacing w:before="100" w:beforeAutospacing="1" w:after="100" w:afterAutospacing="1" w:line="240" w:lineRule="auto"/>
        <w:rPr>
          <w:rFonts w:ascii="Arial" w:hAnsi="Arial" w:cs="Arial"/>
        </w:rPr>
      </w:pPr>
    </w:p>
    <w:p w14:paraId="1122CE7B" w14:textId="77777777" w:rsidR="00074619" w:rsidRDefault="00074619" w:rsidP="001F08B9">
      <w:pPr>
        <w:shd w:val="clear" w:color="auto" w:fill="FFFFFF"/>
        <w:spacing w:before="100" w:beforeAutospacing="1" w:after="100" w:afterAutospacing="1" w:line="240" w:lineRule="auto"/>
        <w:rPr>
          <w:rFonts w:ascii="Arial" w:hAnsi="Arial" w:cs="Arial"/>
        </w:rPr>
      </w:pPr>
    </w:p>
    <w:p w14:paraId="6F8CCF65" w14:textId="77777777" w:rsidR="00074619" w:rsidRDefault="00074619" w:rsidP="001F08B9">
      <w:pPr>
        <w:shd w:val="clear" w:color="auto" w:fill="FFFFFF"/>
        <w:spacing w:before="100" w:beforeAutospacing="1" w:after="100" w:afterAutospacing="1" w:line="240" w:lineRule="auto"/>
        <w:rPr>
          <w:rFonts w:ascii="Arial" w:hAnsi="Arial" w:cs="Arial"/>
        </w:rPr>
      </w:pPr>
    </w:p>
    <w:p w14:paraId="1D6A7D37" w14:textId="77777777" w:rsidR="00074619" w:rsidRDefault="00074619" w:rsidP="001F08B9">
      <w:pPr>
        <w:shd w:val="clear" w:color="auto" w:fill="FFFFFF"/>
        <w:spacing w:before="100" w:beforeAutospacing="1" w:after="100" w:afterAutospacing="1" w:line="240" w:lineRule="auto"/>
        <w:rPr>
          <w:rFonts w:ascii="Arial" w:hAnsi="Arial" w:cs="Arial"/>
        </w:rPr>
      </w:pPr>
    </w:p>
    <w:p w14:paraId="0AC08583" w14:textId="77777777" w:rsidR="00074619" w:rsidRDefault="00074619" w:rsidP="001F08B9">
      <w:pPr>
        <w:shd w:val="clear" w:color="auto" w:fill="FFFFFF"/>
        <w:spacing w:before="100" w:beforeAutospacing="1" w:after="100" w:afterAutospacing="1" w:line="240" w:lineRule="auto"/>
        <w:rPr>
          <w:rFonts w:ascii="Arial" w:hAnsi="Arial" w:cs="Arial"/>
        </w:rPr>
      </w:pPr>
    </w:p>
    <w:p w14:paraId="10051484" w14:textId="77777777" w:rsidR="00074619" w:rsidRDefault="00074619" w:rsidP="001F08B9">
      <w:pPr>
        <w:shd w:val="clear" w:color="auto" w:fill="FFFFFF"/>
        <w:spacing w:before="100" w:beforeAutospacing="1" w:after="100" w:afterAutospacing="1" w:line="240" w:lineRule="auto"/>
        <w:rPr>
          <w:rFonts w:ascii="Arial" w:hAnsi="Arial" w:cs="Arial"/>
        </w:rPr>
      </w:pPr>
    </w:p>
    <w:p w14:paraId="08FDC45A" w14:textId="77777777" w:rsidR="00074619" w:rsidRDefault="00074619" w:rsidP="001F08B9">
      <w:pPr>
        <w:shd w:val="clear" w:color="auto" w:fill="FFFFFF"/>
        <w:spacing w:before="100" w:beforeAutospacing="1" w:after="100" w:afterAutospacing="1" w:line="240" w:lineRule="auto"/>
        <w:rPr>
          <w:rFonts w:ascii="Arial" w:hAnsi="Arial" w:cs="Arial"/>
        </w:rPr>
      </w:pPr>
    </w:p>
    <w:p w14:paraId="7A6AAC02" w14:textId="77777777" w:rsidR="00074619" w:rsidRDefault="00074619" w:rsidP="001F08B9">
      <w:pPr>
        <w:shd w:val="clear" w:color="auto" w:fill="FFFFFF"/>
        <w:spacing w:before="100" w:beforeAutospacing="1" w:after="100" w:afterAutospacing="1" w:line="240" w:lineRule="auto"/>
        <w:rPr>
          <w:rFonts w:ascii="Arial" w:hAnsi="Arial" w:cs="Arial"/>
        </w:rPr>
      </w:pPr>
    </w:p>
    <w:p w14:paraId="1A88CA1B" w14:textId="77777777" w:rsidR="00074619" w:rsidRDefault="00074619" w:rsidP="001F08B9">
      <w:pPr>
        <w:shd w:val="clear" w:color="auto" w:fill="FFFFFF"/>
        <w:spacing w:before="100" w:beforeAutospacing="1" w:after="100" w:afterAutospacing="1" w:line="240" w:lineRule="auto"/>
        <w:rPr>
          <w:rFonts w:ascii="Arial" w:hAnsi="Arial" w:cs="Arial"/>
        </w:rPr>
      </w:pPr>
    </w:p>
    <w:p w14:paraId="7620D2E7" w14:textId="77777777" w:rsidR="00074619" w:rsidRDefault="00074619" w:rsidP="001F08B9">
      <w:pPr>
        <w:shd w:val="clear" w:color="auto" w:fill="FFFFFF"/>
        <w:spacing w:before="100" w:beforeAutospacing="1" w:after="100" w:afterAutospacing="1" w:line="240" w:lineRule="auto"/>
        <w:rPr>
          <w:rFonts w:ascii="Arial" w:hAnsi="Arial" w:cs="Arial"/>
        </w:rPr>
      </w:pPr>
    </w:p>
    <w:p w14:paraId="3461AD4A" w14:textId="77777777" w:rsidR="00074619" w:rsidRDefault="00074619" w:rsidP="001F08B9">
      <w:pPr>
        <w:shd w:val="clear" w:color="auto" w:fill="FFFFFF"/>
        <w:spacing w:before="100" w:beforeAutospacing="1" w:after="100" w:afterAutospacing="1" w:line="240" w:lineRule="auto"/>
        <w:rPr>
          <w:rFonts w:ascii="Arial" w:hAnsi="Arial" w:cs="Arial"/>
        </w:rPr>
      </w:pPr>
    </w:p>
    <w:p w14:paraId="506335B3" w14:textId="77777777" w:rsidR="00074619" w:rsidRDefault="00074619" w:rsidP="001F08B9">
      <w:pPr>
        <w:shd w:val="clear" w:color="auto" w:fill="FFFFFF"/>
        <w:spacing w:before="100" w:beforeAutospacing="1" w:after="100" w:afterAutospacing="1" w:line="240" w:lineRule="auto"/>
        <w:rPr>
          <w:rFonts w:ascii="Arial" w:hAnsi="Arial" w:cs="Arial"/>
        </w:rPr>
      </w:pPr>
    </w:p>
    <w:p w14:paraId="421F9B17" w14:textId="77777777" w:rsidR="00074619" w:rsidRDefault="00074619" w:rsidP="001F08B9">
      <w:pPr>
        <w:shd w:val="clear" w:color="auto" w:fill="FFFFFF"/>
        <w:spacing w:before="100" w:beforeAutospacing="1" w:after="100" w:afterAutospacing="1" w:line="240" w:lineRule="auto"/>
        <w:rPr>
          <w:rFonts w:ascii="Arial" w:hAnsi="Arial" w:cs="Arial"/>
        </w:rPr>
      </w:pPr>
    </w:p>
    <w:p w14:paraId="3F2BCE7C" w14:textId="77777777" w:rsidR="00074619" w:rsidRDefault="00074619" w:rsidP="001F08B9">
      <w:pPr>
        <w:shd w:val="clear" w:color="auto" w:fill="FFFFFF"/>
        <w:spacing w:before="100" w:beforeAutospacing="1" w:after="100" w:afterAutospacing="1" w:line="240" w:lineRule="auto"/>
        <w:rPr>
          <w:rFonts w:ascii="Arial" w:hAnsi="Arial" w:cs="Arial"/>
        </w:rPr>
      </w:pPr>
    </w:p>
    <w:p w14:paraId="42546B0B" w14:textId="77777777" w:rsidR="00074619" w:rsidRDefault="00074619" w:rsidP="001F08B9">
      <w:pPr>
        <w:shd w:val="clear" w:color="auto" w:fill="FFFFFF"/>
        <w:spacing w:before="100" w:beforeAutospacing="1" w:after="100" w:afterAutospacing="1" w:line="240" w:lineRule="auto"/>
        <w:rPr>
          <w:rFonts w:ascii="Arial" w:hAnsi="Arial" w:cs="Arial"/>
        </w:rPr>
      </w:pPr>
    </w:p>
    <w:p w14:paraId="5113BA9D" w14:textId="77777777" w:rsidR="00074619" w:rsidRDefault="00074619" w:rsidP="001F08B9">
      <w:pPr>
        <w:shd w:val="clear" w:color="auto" w:fill="FFFFFF"/>
        <w:spacing w:before="100" w:beforeAutospacing="1" w:after="100" w:afterAutospacing="1" w:line="240" w:lineRule="auto"/>
        <w:rPr>
          <w:rFonts w:ascii="Arial" w:hAnsi="Arial" w:cs="Arial"/>
        </w:rPr>
      </w:pPr>
    </w:p>
    <w:p w14:paraId="5E099ACF" w14:textId="77777777" w:rsidR="00074619" w:rsidRDefault="00074619" w:rsidP="001F08B9">
      <w:pPr>
        <w:shd w:val="clear" w:color="auto" w:fill="FFFFFF"/>
        <w:spacing w:before="100" w:beforeAutospacing="1" w:after="100" w:afterAutospacing="1" w:line="240" w:lineRule="auto"/>
        <w:rPr>
          <w:rFonts w:ascii="Arial" w:hAnsi="Arial" w:cs="Arial"/>
        </w:rPr>
      </w:pPr>
    </w:p>
    <w:p w14:paraId="542E066F" w14:textId="77777777" w:rsidR="00074619" w:rsidRDefault="00074619" w:rsidP="001F08B9">
      <w:pPr>
        <w:shd w:val="clear" w:color="auto" w:fill="FFFFFF"/>
        <w:spacing w:before="100" w:beforeAutospacing="1" w:after="100" w:afterAutospacing="1" w:line="240" w:lineRule="auto"/>
        <w:rPr>
          <w:rFonts w:ascii="Arial" w:hAnsi="Arial" w:cs="Arial"/>
        </w:rPr>
      </w:pPr>
    </w:p>
    <w:p w14:paraId="651A7863" w14:textId="77777777" w:rsidR="00074619" w:rsidRDefault="00074619" w:rsidP="001F08B9">
      <w:pPr>
        <w:shd w:val="clear" w:color="auto" w:fill="FFFFFF"/>
        <w:spacing w:before="100" w:beforeAutospacing="1" w:after="100" w:afterAutospacing="1" w:line="240" w:lineRule="auto"/>
        <w:rPr>
          <w:rFonts w:ascii="Arial" w:hAnsi="Arial" w:cs="Arial"/>
        </w:rPr>
      </w:pPr>
    </w:p>
    <w:p w14:paraId="0A31BAD9" w14:textId="77777777" w:rsidR="00074619" w:rsidRDefault="00074619" w:rsidP="001F08B9">
      <w:pPr>
        <w:shd w:val="clear" w:color="auto" w:fill="FFFFFF"/>
        <w:spacing w:before="100" w:beforeAutospacing="1" w:after="100" w:afterAutospacing="1" w:line="240" w:lineRule="auto"/>
        <w:rPr>
          <w:rFonts w:ascii="Arial" w:hAnsi="Arial" w:cs="Arial"/>
        </w:rPr>
      </w:pPr>
    </w:p>
    <w:p w14:paraId="2FCB3802" w14:textId="77777777" w:rsidR="00074619" w:rsidRDefault="00074619" w:rsidP="001F08B9">
      <w:pPr>
        <w:shd w:val="clear" w:color="auto" w:fill="FFFFFF"/>
        <w:spacing w:before="100" w:beforeAutospacing="1" w:after="100" w:afterAutospacing="1" w:line="240" w:lineRule="auto"/>
        <w:rPr>
          <w:rFonts w:ascii="Arial" w:hAnsi="Arial" w:cs="Arial"/>
        </w:rPr>
      </w:pPr>
    </w:p>
    <w:p w14:paraId="4AEC6E7C" w14:textId="77777777" w:rsidR="00074619" w:rsidRDefault="00074619" w:rsidP="001F08B9">
      <w:pPr>
        <w:shd w:val="clear" w:color="auto" w:fill="FFFFFF"/>
        <w:spacing w:before="100" w:beforeAutospacing="1" w:after="100" w:afterAutospacing="1" w:line="240" w:lineRule="auto"/>
        <w:rPr>
          <w:rFonts w:ascii="Arial" w:hAnsi="Arial" w:cs="Arial"/>
        </w:rPr>
      </w:pPr>
    </w:p>
    <w:p w14:paraId="15E6145A" w14:textId="3B86BC84" w:rsidR="00131557" w:rsidRDefault="00171DC9" w:rsidP="001F08B9">
      <w:pPr>
        <w:shd w:val="clear" w:color="auto" w:fill="FFFFFF"/>
        <w:spacing w:before="100" w:beforeAutospacing="1" w:after="100" w:afterAutospacing="1" w:line="240" w:lineRule="auto"/>
        <w:rPr>
          <w:rFonts w:ascii="Arial" w:hAnsi="Arial" w:cs="Arial"/>
        </w:rPr>
      </w:pPr>
      <w:r>
        <w:rPr>
          <w:rFonts w:ascii="Arial" w:hAnsi="Arial" w:cs="Arial"/>
        </w:rPr>
        <w:lastRenderedPageBreak/>
        <w:t xml:space="preserve">During this essay we will be talking about the selective attention theory and how we </w:t>
      </w:r>
      <w:r w:rsidRPr="00171DC9">
        <w:rPr>
          <w:rFonts w:ascii="Arial" w:hAnsi="Arial" w:cs="Arial"/>
        </w:rPr>
        <w:t>perceive object</w:t>
      </w:r>
      <w:r>
        <w:rPr>
          <w:rFonts w:ascii="Arial" w:hAnsi="Arial" w:cs="Arial"/>
        </w:rPr>
        <w:t>s</w:t>
      </w:r>
      <w:r w:rsidR="00ED0898">
        <w:rPr>
          <w:rFonts w:ascii="Arial" w:hAnsi="Arial" w:cs="Arial"/>
        </w:rPr>
        <w:t xml:space="preserve"> that are around us. You can direct your awareness to compatible stimuli </w:t>
      </w:r>
      <w:r w:rsidR="003552A3">
        <w:rPr>
          <w:rFonts w:ascii="Arial" w:hAnsi="Arial" w:cs="Arial"/>
        </w:rPr>
        <w:t xml:space="preserve">while overlooking insignificant </w:t>
      </w:r>
      <w:r w:rsidR="00FF6B35">
        <w:rPr>
          <w:rFonts w:ascii="Arial" w:hAnsi="Arial" w:cs="Arial"/>
        </w:rPr>
        <w:t xml:space="preserve">stimuli in the surroundings. This remains a crucial technique </w:t>
      </w:r>
      <w:r w:rsidR="00556CD0">
        <w:rPr>
          <w:rFonts w:ascii="Arial" w:hAnsi="Arial" w:cs="Arial"/>
        </w:rPr>
        <w:t xml:space="preserve">as there is a </w:t>
      </w:r>
      <w:r w:rsidR="006A60D6">
        <w:rPr>
          <w:rFonts w:ascii="Arial" w:hAnsi="Arial" w:cs="Arial"/>
        </w:rPr>
        <w:t xml:space="preserve">restriction to how much data can be refined at </w:t>
      </w:r>
      <w:r w:rsidR="00506BBC">
        <w:rPr>
          <w:rFonts w:ascii="Arial" w:hAnsi="Arial" w:cs="Arial"/>
        </w:rPr>
        <w:t xml:space="preserve">one </w:t>
      </w:r>
      <w:r w:rsidR="00435760">
        <w:rPr>
          <w:rFonts w:ascii="Arial" w:hAnsi="Arial" w:cs="Arial"/>
        </w:rPr>
        <w:t>time;</w:t>
      </w:r>
      <w:r w:rsidR="00506BBC">
        <w:rPr>
          <w:rFonts w:ascii="Arial" w:hAnsi="Arial" w:cs="Arial"/>
        </w:rPr>
        <w:t xml:space="preserve"> selective attention grants us the power to tune out </w:t>
      </w:r>
      <w:r w:rsidR="00E63872">
        <w:rPr>
          <w:rFonts w:ascii="Arial" w:hAnsi="Arial" w:cs="Arial"/>
        </w:rPr>
        <w:t>the</w:t>
      </w:r>
      <w:r w:rsidR="00506BBC">
        <w:rPr>
          <w:rFonts w:ascii="Arial" w:hAnsi="Arial" w:cs="Arial"/>
        </w:rPr>
        <w:t xml:space="preserve"> unimportant information and target on what’s </w:t>
      </w:r>
      <w:r w:rsidR="004103A5">
        <w:rPr>
          <w:rFonts w:ascii="Arial" w:hAnsi="Arial" w:cs="Arial"/>
        </w:rPr>
        <w:t>crucial.</w:t>
      </w:r>
      <w:r w:rsidR="00855CF1">
        <w:rPr>
          <w:rFonts w:ascii="Arial" w:hAnsi="Arial" w:cs="Arial"/>
        </w:rPr>
        <w:t xml:space="preserve"> The narrow scope for paying attention and the </w:t>
      </w:r>
      <w:r w:rsidR="004103A5">
        <w:rPr>
          <w:rFonts w:ascii="Arial" w:hAnsi="Arial" w:cs="Arial"/>
        </w:rPr>
        <w:t>stipulation of data has been conceptualized as a bottle</w:t>
      </w:r>
      <w:r w:rsidR="00855CF1">
        <w:rPr>
          <w:rFonts w:ascii="Arial" w:hAnsi="Arial" w:cs="Arial"/>
        </w:rPr>
        <w:t>neck,</w:t>
      </w:r>
      <w:r w:rsidR="004103A5">
        <w:rPr>
          <w:rFonts w:ascii="Arial" w:hAnsi="Arial" w:cs="Arial"/>
        </w:rPr>
        <w:t xml:space="preserve"> </w:t>
      </w:r>
      <w:r w:rsidR="00855CF1">
        <w:rPr>
          <w:rFonts w:ascii="Arial" w:hAnsi="Arial" w:cs="Arial"/>
        </w:rPr>
        <w:t>which decreases the rush of data. The l</w:t>
      </w:r>
      <w:r w:rsidR="00C458AD">
        <w:rPr>
          <w:rFonts w:ascii="Arial" w:hAnsi="Arial" w:cs="Arial"/>
        </w:rPr>
        <w:t>ower</w:t>
      </w:r>
      <w:r w:rsidR="00855CF1">
        <w:rPr>
          <w:rFonts w:ascii="Arial" w:hAnsi="Arial" w:cs="Arial"/>
        </w:rPr>
        <w:t xml:space="preserve"> the bottleneck, the lower the amount </w:t>
      </w:r>
      <w:r w:rsidR="009C4EA5">
        <w:rPr>
          <w:rFonts w:ascii="Arial" w:hAnsi="Arial" w:cs="Arial"/>
        </w:rPr>
        <w:t>of leakage. All Treisman’s and Broadbent’s</w:t>
      </w:r>
      <w:r w:rsidR="00B82820">
        <w:rPr>
          <w:rFonts w:ascii="Arial" w:hAnsi="Arial" w:cs="Arial"/>
        </w:rPr>
        <w:t xml:space="preserve"> models of attention are classed as bottleneck models as they envision that we </w:t>
      </w:r>
      <w:r w:rsidR="00B46166">
        <w:rPr>
          <w:rFonts w:ascii="Arial" w:hAnsi="Arial" w:cs="Arial"/>
        </w:rPr>
        <w:t>cannot</w:t>
      </w:r>
      <w:r w:rsidR="00B82820">
        <w:rPr>
          <w:rFonts w:ascii="Arial" w:hAnsi="Arial" w:cs="Arial"/>
        </w:rPr>
        <w:t xml:space="preserve"> deliberately visit </w:t>
      </w:r>
      <w:r w:rsidR="00435760">
        <w:rPr>
          <w:rFonts w:ascii="Arial" w:hAnsi="Arial" w:cs="Arial"/>
        </w:rPr>
        <w:t>all</w:t>
      </w:r>
      <w:r w:rsidR="00B82820">
        <w:rPr>
          <w:rFonts w:ascii="Arial" w:hAnsi="Arial" w:cs="Arial"/>
        </w:rPr>
        <w:t xml:space="preserve"> our sensory input at once. </w:t>
      </w:r>
      <w:r w:rsidR="004C6F01">
        <w:rPr>
          <w:rFonts w:ascii="Arial" w:hAnsi="Arial" w:cs="Arial"/>
        </w:rPr>
        <w:t xml:space="preserve">(1958’s) Broadbent recommended that physical components of </w:t>
      </w:r>
      <w:r w:rsidR="003333E3">
        <w:rPr>
          <w:rFonts w:ascii="Arial" w:hAnsi="Arial" w:cs="Arial"/>
        </w:rPr>
        <w:t>messages are</w:t>
      </w:r>
      <w:r w:rsidR="004C6F01">
        <w:rPr>
          <w:rFonts w:ascii="Arial" w:hAnsi="Arial" w:cs="Arial"/>
        </w:rPr>
        <w:t xml:space="preserve"> used to pick one message for </w:t>
      </w:r>
      <w:r w:rsidR="00C5681A">
        <w:rPr>
          <w:rFonts w:ascii="Arial" w:hAnsi="Arial" w:cs="Arial"/>
        </w:rPr>
        <w:t xml:space="preserve">extra processing which means all others are misplaced. Data from all </w:t>
      </w:r>
      <w:r w:rsidR="003333E3">
        <w:rPr>
          <w:rFonts w:ascii="Arial" w:hAnsi="Arial" w:cs="Arial"/>
        </w:rPr>
        <w:t xml:space="preserve">the stimuli given at any point in time enters the sensory buffer, which has an </w:t>
      </w:r>
      <w:r w:rsidR="0031468F">
        <w:rPr>
          <w:rFonts w:ascii="Arial" w:hAnsi="Arial" w:cs="Arial"/>
        </w:rPr>
        <w:t>unlimited space.</w:t>
      </w:r>
      <w:r w:rsidR="003333E3">
        <w:rPr>
          <w:rFonts w:ascii="Arial" w:hAnsi="Arial" w:cs="Arial"/>
        </w:rPr>
        <w:t xml:space="preserve"> A single input is chosen because of its physical </w:t>
      </w:r>
      <w:r w:rsidR="0031468F">
        <w:rPr>
          <w:rFonts w:ascii="Arial" w:hAnsi="Arial" w:cs="Arial"/>
        </w:rPr>
        <w:t>attributes for</w:t>
      </w:r>
      <w:r w:rsidR="003333E3">
        <w:rPr>
          <w:rFonts w:ascii="Arial" w:hAnsi="Arial" w:cs="Arial"/>
        </w:rPr>
        <w:t xml:space="preserve"> more </w:t>
      </w:r>
      <w:r w:rsidR="0031468F">
        <w:rPr>
          <w:rFonts w:ascii="Arial" w:hAnsi="Arial" w:cs="Arial"/>
        </w:rPr>
        <w:t xml:space="preserve">clarification by being able to pass on through a filter. The filter is made to avoid the information-processing system being swamped, as we have </w:t>
      </w:r>
      <w:r w:rsidR="0044514C">
        <w:rPr>
          <w:rFonts w:ascii="Arial" w:hAnsi="Arial" w:cs="Arial"/>
        </w:rPr>
        <w:t xml:space="preserve">a small scope to process data. If the inputs </w:t>
      </w:r>
      <w:r w:rsidR="00435760">
        <w:rPr>
          <w:rFonts w:ascii="Arial" w:hAnsi="Arial" w:cs="Arial"/>
        </w:rPr>
        <w:t>were</w:t>
      </w:r>
      <w:r w:rsidR="0044514C">
        <w:rPr>
          <w:rFonts w:ascii="Arial" w:hAnsi="Arial" w:cs="Arial"/>
        </w:rPr>
        <w:t xml:space="preserve"> not chosen by the filter, they will only remain in the sensory buffer store for</w:t>
      </w:r>
      <w:r w:rsidR="005219FB">
        <w:rPr>
          <w:rFonts w:ascii="Arial" w:hAnsi="Arial" w:cs="Arial"/>
        </w:rPr>
        <w:t xml:space="preserve"> a</w:t>
      </w:r>
      <w:r w:rsidR="0044514C">
        <w:rPr>
          <w:rFonts w:ascii="Arial" w:hAnsi="Arial" w:cs="Arial"/>
        </w:rPr>
        <w:t xml:space="preserve"> short while, so if not processed they rot away extremely fast. </w:t>
      </w:r>
      <w:r w:rsidR="005219FB">
        <w:rPr>
          <w:rFonts w:ascii="Arial" w:hAnsi="Arial" w:cs="Arial"/>
        </w:rPr>
        <w:t>Broadbent thought the filter refused the unattended data at the beginning of the processing stages.</w:t>
      </w:r>
      <w:r w:rsidR="0025137C">
        <w:rPr>
          <w:rFonts w:ascii="Arial" w:hAnsi="Arial" w:cs="Arial"/>
        </w:rPr>
        <w:t xml:space="preserve"> Broadman believes that the </w:t>
      </w:r>
      <w:r w:rsidR="00905E7D">
        <w:rPr>
          <w:rFonts w:ascii="Arial" w:hAnsi="Arial" w:cs="Arial"/>
        </w:rPr>
        <w:t xml:space="preserve">content of the </w:t>
      </w:r>
      <w:r w:rsidR="00AF5F83">
        <w:rPr>
          <w:rFonts w:ascii="Arial" w:hAnsi="Arial" w:cs="Arial"/>
        </w:rPr>
        <w:t xml:space="preserve">mail isn’t </w:t>
      </w:r>
      <w:r w:rsidR="00FA1A36">
        <w:rPr>
          <w:rFonts w:ascii="Arial" w:hAnsi="Arial" w:cs="Arial"/>
        </w:rPr>
        <w:t xml:space="preserve">considered by the filer. </w:t>
      </w:r>
      <w:r w:rsidR="00E34A99">
        <w:rPr>
          <w:rFonts w:ascii="Arial" w:hAnsi="Arial" w:cs="Arial"/>
        </w:rPr>
        <w:t xml:space="preserve">After the filter has chosen the data to </w:t>
      </w:r>
      <w:r w:rsidR="003A22E4">
        <w:rPr>
          <w:rFonts w:ascii="Arial" w:hAnsi="Arial" w:cs="Arial"/>
        </w:rPr>
        <w:t>pay attention to</w:t>
      </w:r>
      <w:r w:rsidR="0045430F">
        <w:rPr>
          <w:rFonts w:ascii="Arial" w:hAnsi="Arial" w:cs="Arial"/>
        </w:rPr>
        <w:t xml:space="preserve"> a</w:t>
      </w:r>
      <w:r w:rsidR="004D189F">
        <w:rPr>
          <w:rFonts w:ascii="Arial" w:hAnsi="Arial" w:cs="Arial"/>
        </w:rPr>
        <w:t>ll semantic processing is conducted.</w:t>
      </w:r>
      <w:r w:rsidR="00B71505">
        <w:rPr>
          <w:rFonts w:ascii="Arial" w:hAnsi="Arial" w:cs="Arial"/>
        </w:rPr>
        <w:t xml:space="preserve"> </w:t>
      </w:r>
      <w:r w:rsidR="0045430F">
        <w:rPr>
          <w:rFonts w:ascii="Arial" w:hAnsi="Arial" w:cs="Arial"/>
        </w:rPr>
        <w:t xml:space="preserve">As a result of this, </w:t>
      </w:r>
      <w:r w:rsidR="00CB64CB">
        <w:rPr>
          <w:rFonts w:ascii="Arial" w:hAnsi="Arial" w:cs="Arial"/>
        </w:rPr>
        <w:t>the data not understood are whatever messages</w:t>
      </w:r>
      <w:r w:rsidR="003773BC">
        <w:rPr>
          <w:rFonts w:ascii="Arial" w:hAnsi="Arial" w:cs="Arial"/>
        </w:rPr>
        <w:t xml:space="preserve">(s) are </w:t>
      </w:r>
      <w:r w:rsidR="00556F36">
        <w:rPr>
          <w:rFonts w:ascii="Arial" w:hAnsi="Arial" w:cs="Arial"/>
        </w:rPr>
        <w:t xml:space="preserve">reduced </w:t>
      </w:r>
      <w:r w:rsidR="008A0C86">
        <w:rPr>
          <w:rFonts w:ascii="Arial" w:hAnsi="Arial" w:cs="Arial"/>
        </w:rPr>
        <w:t>by the bottleneck (</w:t>
      </w:r>
      <w:r w:rsidR="00435760">
        <w:rPr>
          <w:rFonts w:ascii="Arial" w:hAnsi="Arial" w:cs="Arial"/>
        </w:rPr>
        <w:t>i.e.,</w:t>
      </w:r>
      <w:r w:rsidR="008A0C86">
        <w:rPr>
          <w:rFonts w:ascii="Arial" w:hAnsi="Arial" w:cs="Arial"/>
        </w:rPr>
        <w:t xml:space="preserve"> not selective).</w:t>
      </w:r>
      <w:r w:rsidR="00F114F4">
        <w:rPr>
          <w:rFonts w:ascii="Arial" w:hAnsi="Arial" w:cs="Arial"/>
        </w:rPr>
        <w:t xml:space="preserve"> </w:t>
      </w:r>
      <w:r w:rsidR="0050511C">
        <w:rPr>
          <w:rFonts w:ascii="Arial" w:hAnsi="Arial" w:cs="Arial"/>
        </w:rPr>
        <w:t>An</w:t>
      </w:r>
      <w:r w:rsidR="00F114F4">
        <w:rPr>
          <w:rFonts w:ascii="Arial" w:hAnsi="Arial" w:cs="Arial"/>
        </w:rPr>
        <w:t xml:space="preserve">other theory of attention is </w:t>
      </w:r>
      <w:r w:rsidR="00630F9D">
        <w:rPr>
          <w:rFonts w:ascii="Arial" w:hAnsi="Arial" w:cs="Arial"/>
        </w:rPr>
        <w:t xml:space="preserve">the visual </w:t>
      </w:r>
      <w:r w:rsidR="0045430F">
        <w:rPr>
          <w:rFonts w:ascii="Arial" w:hAnsi="Arial" w:cs="Arial"/>
        </w:rPr>
        <w:t>perception</w:t>
      </w:r>
      <w:r w:rsidR="00630F9D">
        <w:rPr>
          <w:rFonts w:ascii="Arial" w:hAnsi="Arial" w:cs="Arial"/>
        </w:rPr>
        <w:t xml:space="preserve"> theory (</w:t>
      </w:r>
      <w:r w:rsidR="00515D36">
        <w:rPr>
          <w:rFonts w:ascii="Arial" w:hAnsi="Arial" w:cs="Arial"/>
        </w:rPr>
        <w:t>Gibson 1966)</w:t>
      </w:r>
      <w:r w:rsidR="004F316B">
        <w:rPr>
          <w:rFonts w:ascii="Arial" w:hAnsi="Arial" w:cs="Arial"/>
        </w:rPr>
        <w:t xml:space="preserve">. </w:t>
      </w:r>
      <w:r w:rsidR="009E6D44">
        <w:rPr>
          <w:rFonts w:ascii="Arial" w:hAnsi="Arial" w:cs="Arial"/>
        </w:rPr>
        <w:t xml:space="preserve">We are supplied with sense organs </w:t>
      </w:r>
      <w:r w:rsidR="00435760">
        <w:rPr>
          <w:rFonts w:ascii="Arial" w:hAnsi="Arial" w:cs="Arial"/>
        </w:rPr>
        <w:t>e.g.,</w:t>
      </w:r>
      <w:r w:rsidR="009E6D44">
        <w:rPr>
          <w:rFonts w:ascii="Arial" w:hAnsi="Arial" w:cs="Arial"/>
        </w:rPr>
        <w:t xml:space="preserve"> ear, eye, nose that is essential to obtain information from our surroundings.</w:t>
      </w:r>
      <w:r w:rsidR="00AA38E0">
        <w:rPr>
          <w:rFonts w:ascii="Arial" w:hAnsi="Arial" w:cs="Arial"/>
        </w:rPr>
        <w:t xml:space="preserve"> The sensory system acknowledged sensory inputs from every sense organ, it also transfers sensory data to the brain. A specific </w:t>
      </w:r>
      <w:r w:rsidR="000D24B3">
        <w:rPr>
          <w:rFonts w:ascii="Arial" w:hAnsi="Arial" w:cs="Arial"/>
        </w:rPr>
        <w:t xml:space="preserve">complication that psychologists face is to clarify the process b whatever the substantial power acquired by the </w:t>
      </w:r>
      <w:r w:rsidR="00435760">
        <w:rPr>
          <w:rFonts w:ascii="Arial" w:hAnsi="Arial" w:cs="Arial"/>
        </w:rPr>
        <w:t>sense</w:t>
      </w:r>
      <w:r w:rsidR="000D24B3">
        <w:rPr>
          <w:rFonts w:ascii="Arial" w:hAnsi="Arial" w:cs="Arial"/>
        </w:rPr>
        <w:t xml:space="preserve"> organs made the basis of </w:t>
      </w:r>
      <w:r w:rsidR="00435760">
        <w:rPr>
          <w:rFonts w:ascii="Arial" w:hAnsi="Arial" w:cs="Arial"/>
        </w:rPr>
        <w:t xml:space="preserve">emotional personal record. </w:t>
      </w:r>
      <w:r w:rsidR="007903ED">
        <w:rPr>
          <w:rFonts w:ascii="Arial" w:hAnsi="Arial" w:cs="Arial"/>
        </w:rPr>
        <w:t xml:space="preserve">In one way or another sensory input is transformed in the direction of </w:t>
      </w:r>
      <w:r w:rsidR="00AF6349">
        <w:rPr>
          <w:rFonts w:ascii="Arial" w:hAnsi="Arial" w:cs="Arial"/>
        </w:rPr>
        <w:t xml:space="preserve">perceptions of buildings, and </w:t>
      </w:r>
      <w:r w:rsidR="007903ED">
        <w:rPr>
          <w:rFonts w:ascii="Arial" w:hAnsi="Arial" w:cs="Arial"/>
        </w:rPr>
        <w:t>flowers,</w:t>
      </w:r>
      <w:r w:rsidR="00AF6349">
        <w:rPr>
          <w:rFonts w:ascii="Arial" w:hAnsi="Arial" w:cs="Arial"/>
        </w:rPr>
        <w:t xml:space="preserve"> planes and cars into smells, sounds, taste, </w:t>
      </w:r>
      <w:proofErr w:type="gramStart"/>
      <w:r w:rsidR="00AF6349">
        <w:rPr>
          <w:rFonts w:ascii="Arial" w:hAnsi="Arial" w:cs="Arial"/>
        </w:rPr>
        <w:t>sights</w:t>
      </w:r>
      <w:proofErr w:type="gramEnd"/>
      <w:r w:rsidR="00AF6349">
        <w:rPr>
          <w:rFonts w:ascii="Arial" w:hAnsi="Arial" w:cs="Arial"/>
        </w:rPr>
        <w:t xml:space="preserve"> and touch experiences. </w:t>
      </w:r>
      <w:r w:rsidR="00A81A03">
        <w:rPr>
          <w:rFonts w:ascii="Arial" w:hAnsi="Arial" w:cs="Arial"/>
        </w:rPr>
        <w:t xml:space="preserve">There is a considerably vague concern psychologists are split on is the </w:t>
      </w:r>
      <w:r w:rsidR="00005B10">
        <w:rPr>
          <w:rFonts w:ascii="Arial" w:hAnsi="Arial" w:cs="Arial"/>
        </w:rPr>
        <w:t xml:space="preserve">degree to which perception depends </w:t>
      </w:r>
      <w:r w:rsidR="001C758F">
        <w:rPr>
          <w:rFonts w:ascii="Arial" w:hAnsi="Arial" w:cs="Arial"/>
        </w:rPr>
        <w:t>without deviation the data under consideration in the environment.</w:t>
      </w:r>
      <w:r w:rsidR="0089726E">
        <w:rPr>
          <w:rFonts w:ascii="Arial" w:hAnsi="Arial" w:cs="Arial"/>
        </w:rPr>
        <w:t xml:space="preserve"> Many disagree </w:t>
      </w:r>
      <w:r w:rsidR="00074619">
        <w:rPr>
          <w:rFonts w:ascii="Arial" w:hAnsi="Arial" w:cs="Arial"/>
        </w:rPr>
        <w:t xml:space="preserve">that noncognitive processes </w:t>
      </w:r>
      <w:r w:rsidR="00305EDF">
        <w:rPr>
          <w:rFonts w:ascii="Arial" w:hAnsi="Arial" w:cs="Arial"/>
        </w:rPr>
        <w:t xml:space="preserve">are definitely not straightforward, in addition to the data applicable in the stimulus itself </w:t>
      </w:r>
      <w:r w:rsidR="002744F6">
        <w:rPr>
          <w:rFonts w:ascii="Arial" w:hAnsi="Arial" w:cs="Arial"/>
        </w:rPr>
        <w:t>its dependable on the perceivers outlook and ability.</w:t>
      </w:r>
    </w:p>
    <w:p w14:paraId="1CDCD104" w14:textId="77777777" w:rsidR="00AA38E0" w:rsidRDefault="00AA38E0" w:rsidP="00131557">
      <w:pPr>
        <w:pStyle w:val="NormalWeb"/>
        <w:shd w:val="clear" w:color="auto" w:fill="FFFFFF"/>
        <w:spacing w:before="0" w:beforeAutospacing="0" w:after="165" w:afterAutospacing="0"/>
        <w:rPr>
          <w:rFonts w:ascii="Georgia" w:hAnsi="Georgia"/>
          <w:color w:val="000000"/>
          <w:sz w:val="26"/>
          <w:szCs w:val="26"/>
          <w:highlight w:val="yellow"/>
        </w:rPr>
      </w:pPr>
    </w:p>
    <w:p w14:paraId="6D29465F" w14:textId="77777777" w:rsidR="009C4EA5" w:rsidRDefault="009C4EA5" w:rsidP="001F08B9">
      <w:pPr>
        <w:shd w:val="clear" w:color="auto" w:fill="FFFFFF"/>
        <w:spacing w:before="100" w:beforeAutospacing="1" w:after="100" w:afterAutospacing="1" w:line="240" w:lineRule="auto"/>
        <w:rPr>
          <w:rFonts w:ascii="Arial" w:hAnsi="Arial" w:cs="Arial"/>
        </w:rPr>
      </w:pPr>
    </w:p>
    <w:p w14:paraId="2DB258EB" w14:textId="77777777" w:rsidR="001C758F" w:rsidRDefault="001C758F" w:rsidP="00886EE9">
      <w:pPr>
        <w:shd w:val="clear" w:color="auto" w:fill="FFFFFF"/>
        <w:spacing w:before="100" w:beforeAutospacing="1" w:after="100" w:afterAutospacing="1" w:line="240" w:lineRule="auto"/>
        <w:rPr>
          <w:rFonts w:ascii="Arial" w:hAnsi="Arial" w:cs="Arial"/>
        </w:rPr>
      </w:pPr>
      <w:bookmarkStart w:id="0" w:name="_Hlk88160003"/>
    </w:p>
    <w:p w14:paraId="4EE592C2" w14:textId="77777777" w:rsidR="001C758F" w:rsidRDefault="001C758F" w:rsidP="00886EE9">
      <w:pPr>
        <w:shd w:val="clear" w:color="auto" w:fill="FFFFFF"/>
        <w:spacing w:before="100" w:beforeAutospacing="1" w:after="100" w:afterAutospacing="1" w:line="240" w:lineRule="auto"/>
        <w:rPr>
          <w:rFonts w:ascii="Arial" w:hAnsi="Arial" w:cs="Arial"/>
        </w:rPr>
      </w:pPr>
    </w:p>
    <w:p w14:paraId="13F6E7E5" w14:textId="77777777" w:rsidR="00074619" w:rsidRDefault="00074619" w:rsidP="00886EE9">
      <w:pPr>
        <w:shd w:val="clear" w:color="auto" w:fill="FFFFFF"/>
        <w:spacing w:before="100" w:beforeAutospacing="1" w:after="100" w:afterAutospacing="1" w:line="240" w:lineRule="auto"/>
        <w:rPr>
          <w:rFonts w:ascii="Arial" w:hAnsi="Arial" w:cs="Arial"/>
        </w:rPr>
      </w:pPr>
    </w:p>
    <w:p w14:paraId="467DEAAB" w14:textId="77777777" w:rsidR="00074619" w:rsidRDefault="00074619" w:rsidP="00886EE9">
      <w:pPr>
        <w:shd w:val="clear" w:color="auto" w:fill="FFFFFF"/>
        <w:spacing w:before="100" w:beforeAutospacing="1" w:after="100" w:afterAutospacing="1" w:line="240" w:lineRule="auto"/>
        <w:rPr>
          <w:rFonts w:ascii="Arial" w:hAnsi="Arial" w:cs="Arial"/>
        </w:rPr>
      </w:pPr>
    </w:p>
    <w:p w14:paraId="1469E1E8" w14:textId="77777777" w:rsidR="00074619" w:rsidRDefault="00074619" w:rsidP="00886EE9">
      <w:pPr>
        <w:shd w:val="clear" w:color="auto" w:fill="FFFFFF"/>
        <w:spacing w:before="100" w:beforeAutospacing="1" w:after="100" w:afterAutospacing="1" w:line="240" w:lineRule="auto"/>
        <w:rPr>
          <w:rFonts w:ascii="Arial" w:hAnsi="Arial" w:cs="Arial"/>
        </w:rPr>
      </w:pPr>
    </w:p>
    <w:p w14:paraId="177931DA" w14:textId="77777777" w:rsidR="00074619" w:rsidRDefault="00074619" w:rsidP="00886EE9">
      <w:pPr>
        <w:shd w:val="clear" w:color="auto" w:fill="FFFFFF"/>
        <w:spacing w:before="100" w:beforeAutospacing="1" w:after="100" w:afterAutospacing="1" w:line="240" w:lineRule="auto"/>
        <w:rPr>
          <w:rFonts w:ascii="Arial" w:hAnsi="Arial" w:cs="Arial"/>
        </w:rPr>
      </w:pPr>
    </w:p>
    <w:p w14:paraId="11E985F4" w14:textId="77777777" w:rsidR="00A05A9C" w:rsidRDefault="00A05A9C" w:rsidP="00886EE9">
      <w:pPr>
        <w:shd w:val="clear" w:color="auto" w:fill="FFFFFF"/>
        <w:spacing w:before="100" w:beforeAutospacing="1" w:after="100" w:afterAutospacing="1" w:line="240" w:lineRule="auto"/>
        <w:rPr>
          <w:rFonts w:ascii="Arial" w:hAnsi="Arial" w:cs="Arial"/>
        </w:rPr>
      </w:pPr>
    </w:p>
    <w:p w14:paraId="01AD0E24" w14:textId="77777777" w:rsidR="00A05A9C" w:rsidRDefault="00A05A9C" w:rsidP="00886EE9">
      <w:pPr>
        <w:shd w:val="clear" w:color="auto" w:fill="FFFFFF"/>
        <w:spacing w:before="100" w:beforeAutospacing="1" w:after="100" w:afterAutospacing="1" w:line="240" w:lineRule="auto"/>
        <w:rPr>
          <w:rFonts w:ascii="Arial" w:hAnsi="Arial" w:cs="Arial"/>
        </w:rPr>
      </w:pPr>
    </w:p>
    <w:p w14:paraId="23EB6CC0" w14:textId="77777777" w:rsidR="00A05A9C" w:rsidRDefault="00A05A9C" w:rsidP="00886EE9">
      <w:pPr>
        <w:shd w:val="clear" w:color="auto" w:fill="FFFFFF"/>
        <w:spacing w:before="100" w:beforeAutospacing="1" w:after="100" w:afterAutospacing="1" w:line="240" w:lineRule="auto"/>
        <w:rPr>
          <w:rFonts w:ascii="Arial" w:hAnsi="Arial" w:cs="Arial"/>
        </w:rPr>
      </w:pPr>
    </w:p>
    <w:p w14:paraId="41901AD8" w14:textId="67041D78" w:rsidR="00886EE9" w:rsidRPr="006D2244" w:rsidRDefault="009072CB" w:rsidP="00886EE9">
      <w:pPr>
        <w:shd w:val="clear" w:color="auto" w:fill="FFFFFF"/>
        <w:spacing w:before="100" w:beforeAutospacing="1" w:after="100" w:afterAutospacing="1" w:line="240" w:lineRule="auto"/>
        <w:rPr>
          <w:rFonts w:ascii="Arial" w:hAnsi="Arial" w:cs="Arial"/>
        </w:rPr>
      </w:pPr>
      <w:r>
        <w:rPr>
          <w:rFonts w:ascii="Arial" w:hAnsi="Arial" w:cs="Arial"/>
        </w:rPr>
        <w:t xml:space="preserve">Reference: ( Mc </w:t>
      </w:r>
      <w:proofErr w:type="spellStart"/>
      <w:r>
        <w:rPr>
          <w:rFonts w:ascii="Arial" w:hAnsi="Arial" w:cs="Arial"/>
        </w:rPr>
        <w:t>Leod</w:t>
      </w:r>
      <w:proofErr w:type="spellEnd"/>
      <w:r>
        <w:rPr>
          <w:rFonts w:ascii="Arial" w:hAnsi="Arial" w:cs="Arial"/>
        </w:rPr>
        <w:t>, s., 2018, Theories of selective attention.</w:t>
      </w:r>
      <w:r w:rsidRPr="009072CB">
        <w:t xml:space="preserve"> </w:t>
      </w:r>
      <w:hyperlink r:id="rId8" w:history="1">
        <w:r w:rsidRPr="009072CB">
          <w:rPr>
            <w:color w:val="0000FF"/>
            <w:u w:val="single"/>
          </w:rPr>
          <w:t>Theories of Selective Attention | Simply Psychology</w:t>
        </w:r>
      </w:hyperlink>
      <w:r>
        <w:rPr>
          <w:rFonts w:ascii="Arial" w:hAnsi="Arial" w:cs="Arial"/>
        </w:rPr>
        <w:t xml:space="preserve">) </w:t>
      </w:r>
    </w:p>
    <w:p w14:paraId="7593BA34" w14:textId="77777777" w:rsidR="00886EE9" w:rsidRDefault="00886EE9" w:rsidP="00886EE9">
      <w:pPr>
        <w:shd w:val="clear" w:color="auto" w:fill="FFFFFF"/>
        <w:spacing w:before="100" w:beforeAutospacing="1" w:after="100" w:afterAutospacing="1" w:line="240" w:lineRule="auto"/>
        <w:rPr>
          <w:rFonts w:ascii="Arial" w:hAnsi="Arial" w:cs="Arial"/>
          <w:color w:val="333333"/>
        </w:rPr>
      </w:pPr>
    </w:p>
    <w:p w14:paraId="4A7FC3C7" w14:textId="77777777" w:rsidR="005A7B1E" w:rsidRPr="00444C99" w:rsidRDefault="005A7B1E" w:rsidP="005A7B1E">
      <w:pPr>
        <w:shd w:val="clear" w:color="auto" w:fill="FFFFFF"/>
        <w:spacing w:before="100" w:beforeAutospacing="1" w:after="100" w:afterAutospacing="1" w:line="240" w:lineRule="auto"/>
        <w:rPr>
          <w:rFonts w:ascii="Arial" w:hAnsi="Arial" w:cs="Arial"/>
        </w:rPr>
      </w:pPr>
      <w:r w:rsidRPr="0061321E">
        <w:rPr>
          <w:rFonts w:ascii="Arial" w:hAnsi="Arial" w:cs="Arial"/>
          <w:color w:val="111111"/>
          <w:shd w:val="clear" w:color="auto" w:fill="FFFFFF"/>
        </w:rPr>
        <w:t>Reference: ( Dixon, T., 2021</w:t>
      </w:r>
      <w:r w:rsidRPr="001F08B9">
        <w:rPr>
          <w:rFonts w:ascii="Arial" w:hAnsi="Arial" w:cs="Arial"/>
          <w:i/>
          <w:iCs/>
          <w:color w:val="111111"/>
          <w:shd w:val="clear" w:color="auto" w:fill="FFFFFF"/>
        </w:rPr>
        <w:t xml:space="preserve">, </w:t>
      </w:r>
      <w:r w:rsidRPr="001F08B9">
        <w:rPr>
          <w:rFonts w:ascii="Arial" w:eastAsia="Times New Roman" w:hAnsi="Arial" w:cs="Arial"/>
          <w:i/>
          <w:iCs/>
          <w:color w:val="272727"/>
          <w:spacing w:val="-4"/>
          <w:kern w:val="36"/>
          <w:lang w:eastAsia="en-GB"/>
        </w:rPr>
        <w:t>The multi-store model of memory (Atkinson and Shiffrin, 1968)</w:t>
      </w:r>
      <w:r w:rsidRPr="00444C99">
        <w:t xml:space="preserve"> </w:t>
      </w:r>
      <w:hyperlink r:id="rId9" w:history="1">
        <w:r w:rsidRPr="00444C99">
          <w:rPr>
            <w:color w:val="0000FF"/>
            <w:u w:val="single"/>
          </w:rPr>
          <w:t>The multi-store model of memory (Atkinson and Shiffrin, 1968) | IB Psychology (themantic-education.com)</w:t>
        </w:r>
      </w:hyperlink>
      <w:r>
        <w:t xml:space="preserve"> )</w:t>
      </w:r>
    </w:p>
    <w:p w14:paraId="302F0844" w14:textId="77777777" w:rsidR="005A7B1E" w:rsidRPr="00BD6FF3" w:rsidRDefault="005A7B1E" w:rsidP="005A7B1E">
      <w:pPr>
        <w:rPr>
          <w:rFonts w:ascii="Arial" w:hAnsi="Arial" w:cs="Arial"/>
          <w:color w:val="333333"/>
        </w:rPr>
      </w:pPr>
      <w:r w:rsidRPr="00BD6FF3">
        <w:rPr>
          <w:rFonts w:ascii="Arial" w:hAnsi="Arial" w:cs="Arial"/>
          <w:color w:val="333333"/>
        </w:rPr>
        <w:t xml:space="preserve">Reference: </w:t>
      </w:r>
      <w:r w:rsidRPr="00BD6FF3">
        <w:rPr>
          <w:rFonts w:ascii="Georgia" w:hAnsi="Georgia"/>
          <w:color w:val="777777"/>
          <w:sz w:val="26"/>
          <w:szCs w:val="26"/>
          <w:shd w:val="clear" w:color="auto" w:fill="FFFFFF"/>
        </w:rPr>
        <w:t>(</w:t>
      </w:r>
      <w:hyperlink r:id="rId10" w:history="1">
        <w:r w:rsidRPr="00BD6FF3">
          <w:rPr>
            <w:rFonts w:ascii="Georgia" w:hAnsi="Georgia"/>
            <w:color w:val="23527C"/>
            <w:sz w:val="26"/>
            <w:szCs w:val="26"/>
            <w:u w:val="single"/>
            <w:shd w:val="clear" w:color="auto" w:fill="FFFFFF"/>
          </w:rPr>
          <w:t xml:space="preserve"> McLeod</w:t>
        </w:r>
      </w:hyperlink>
      <w:r w:rsidRPr="00BD6FF3">
        <w:t>, S., 2012</w:t>
      </w:r>
      <w:r w:rsidRPr="00BD6FF3">
        <w:rPr>
          <w:i/>
          <w:iCs/>
        </w:rPr>
        <w:t>, Working memory model</w:t>
      </w:r>
      <w:r w:rsidRPr="00BD6FF3">
        <w:t xml:space="preserve">. </w:t>
      </w:r>
      <w:hyperlink r:id="rId11" w:anchor=":~:text=The%20phonological%20loop%20is%20a%20component%20of%20working,us%20to%20repeat%20verbal%20information%20in%20a%20loop%29." w:history="1">
        <w:r w:rsidRPr="00BD6FF3">
          <w:rPr>
            <w:color w:val="0000FF"/>
            <w:u w:val="single"/>
          </w:rPr>
          <w:t>Working Memory Model | Simply Psychology</w:t>
        </w:r>
      </w:hyperlink>
      <w:r w:rsidRPr="00BD6FF3">
        <w:t>)</w:t>
      </w:r>
    </w:p>
    <w:p w14:paraId="4128F6EF" w14:textId="77777777" w:rsidR="005A7B1E" w:rsidRPr="00BD6FF3" w:rsidRDefault="005A7B1E" w:rsidP="005A7B1E">
      <w:pPr>
        <w:keepNext/>
        <w:keepLines/>
        <w:shd w:val="clear" w:color="auto" w:fill="FFFFFF"/>
        <w:spacing w:before="330" w:after="165" w:line="288" w:lineRule="atLeast"/>
        <w:outlineLvl w:val="0"/>
        <w:rPr>
          <w:rFonts w:ascii="Arial" w:eastAsia="Times New Roman" w:hAnsi="Arial" w:cs="Arial"/>
          <w:color w:val="000000"/>
          <w:kern w:val="36"/>
          <w:lang w:eastAsia="en-GB"/>
        </w:rPr>
      </w:pPr>
      <w:r w:rsidRPr="00BD6FF3">
        <w:rPr>
          <w:rFonts w:ascii="Arial" w:eastAsiaTheme="majorEastAsia" w:hAnsi="Arial" w:cs="Arial"/>
          <w:color w:val="333333"/>
        </w:rPr>
        <w:t>Reference</w:t>
      </w:r>
      <w:r w:rsidRPr="00BD6FF3">
        <w:rPr>
          <w:rFonts w:ascii="Arial" w:eastAsiaTheme="majorEastAsia" w:hAnsi="Arial" w:cs="Arial"/>
          <w:color w:val="333333"/>
          <w:sz w:val="32"/>
          <w:szCs w:val="32"/>
        </w:rPr>
        <w:t xml:space="preserve">: </w:t>
      </w:r>
      <w:r w:rsidRPr="00BD6FF3">
        <w:rPr>
          <w:rFonts w:ascii="Arial" w:eastAsiaTheme="majorEastAsia" w:hAnsi="Arial" w:cs="Arial"/>
          <w:color w:val="333333"/>
        </w:rPr>
        <w:t>(</w:t>
      </w:r>
      <w:r w:rsidRPr="00BD6FF3">
        <w:rPr>
          <w:rFonts w:ascii="Georgia" w:eastAsiaTheme="majorEastAsia" w:hAnsi="Georgia" w:cstheme="majorBidi"/>
          <w:color w:val="777777"/>
          <w:sz w:val="26"/>
          <w:szCs w:val="26"/>
          <w:shd w:val="clear" w:color="auto" w:fill="FFFFFF"/>
        </w:rPr>
        <w:t> </w:t>
      </w:r>
      <w:hyperlink r:id="rId12" w:history="1">
        <w:r w:rsidRPr="00BD6FF3">
          <w:rPr>
            <w:rFonts w:ascii="Georgia" w:eastAsiaTheme="majorEastAsia" w:hAnsi="Georgia" w:cstheme="majorBidi"/>
            <w:color w:val="23527C"/>
            <w:sz w:val="26"/>
            <w:szCs w:val="26"/>
            <w:u w:val="single"/>
            <w:shd w:val="clear" w:color="auto" w:fill="FFFFFF"/>
          </w:rPr>
          <w:t>McLeod</w:t>
        </w:r>
      </w:hyperlink>
      <w:r w:rsidRPr="005A7B1E">
        <w:rPr>
          <w:rFonts w:ascii="Arial" w:eastAsiaTheme="majorEastAsia" w:hAnsi="Arial" w:cs="Arial"/>
          <w:color w:val="777777"/>
          <w:sz w:val="26"/>
          <w:szCs w:val="26"/>
          <w:shd w:val="clear" w:color="auto" w:fill="FFFFFF"/>
        </w:rPr>
        <w:t xml:space="preserve">, </w:t>
      </w:r>
      <w:r w:rsidRPr="005A7B1E">
        <w:rPr>
          <w:rFonts w:ascii="Arial" w:eastAsiaTheme="majorEastAsia" w:hAnsi="Arial" w:cs="Arial"/>
          <w:color w:val="777777"/>
          <w:shd w:val="clear" w:color="auto" w:fill="FFFFFF"/>
        </w:rPr>
        <w:t>S., 2021</w:t>
      </w:r>
      <w:r w:rsidRPr="005A7B1E">
        <w:rPr>
          <w:rFonts w:ascii="Arial" w:eastAsiaTheme="majorEastAsia" w:hAnsi="Arial" w:cs="Arial"/>
          <w:i/>
          <w:iCs/>
          <w:color w:val="777777"/>
          <w:sz w:val="26"/>
          <w:szCs w:val="26"/>
          <w:shd w:val="clear" w:color="auto" w:fill="FFFFFF"/>
        </w:rPr>
        <w:t>,</w:t>
      </w:r>
      <w:r w:rsidRPr="00BD6FF3">
        <w:rPr>
          <w:rFonts w:ascii="Georgia" w:eastAsiaTheme="majorEastAsia" w:hAnsi="Georgia" w:cstheme="majorBidi"/>
          <w:i/>
          <w:iCs/>
          <w:color w:val="777777"/>
          <w:sz w:val="26"/>
          <w:szCs w:val="26"/>
          <w:shd w:val="clear" w:color="auto" w:fill="FFFFFF"/>
        </w:rPr>
        <w:t xml:space="preserve"> </w:t>
      </w:r>
      <w:r w:rsidRPr="00BD6FF3">
        <w:rPr>
          <w:rFonts w:ascii="Arial" w:eastAsia="Times New Roman" w:hAnsi="Arial" w:cs="Arial"/>
          <w:i/>
          <w:iCs/>
          <w:color w:val="000000"/>
          <w:kern w:val="36"/>
          <w:lang w:eastAsia="en-GB"/>
        </w:rPr>
        <w:t>Multi-Store Model of Memory</w:t>
      </w:r>
      <w:r w:rsidRPr="00BD6FF3">
        <w:rPr>
          <w:rFonts w:ascii="Arial" w:eastAsia="Times New Roman" w:hAnsi="Arial" w:cs="Arial"/>
          <w:color w:val="000000"/>
          <w:kern w:val="36"/>
          <w:lang w:eastAsia="en-GB"/>
        </w:rPr>
        <w:t>.</w:t>
      </w:r>
      <w:r w:rsidRPr="00BD6FF3">
        <w:rPr>
          <w:rFonts w:asciiTheme="majorHAnsi" w:eastAsiaTheme="majorEastAsia" w:hAnsiTheme="majorHAnsi" w:cstheme="majorBidi"/>
          <w:color w:val="2F5496" w:themeColor="accent1" w:themeShade="BF"/>
          <w:sz w:val="32"/>
          <w:szCs w:val="32"/>
        </w:rPr>
        <w:t xml:space="preserve"> </w:t>
      </w:r>
      <w:hyperlink r:id="rId13" w:history="1">
        <w:r w:rsidRPr="00BD6FF3">
          <w:rPr>
            <w:rFonts w:ascii="Arial" w:eastAsiaTheme="majorEastAsia" w:hAnsi="Arial" w:cs="Arial"/>
            <w:color w:val="0000FF"/>
            <w:u w:val="single"/>
          </w:rPr>
          <w:t>Multi Store Memory Model | Simply Psychology</w:t>
        </w:r>
      </w:hyperlink>
      <w:r w:rsidRPr="00BD6FF3">
        <w:rPr>
          <w:rFonts w:ascii="Arial" w:eastAsia="Times New Roman" w:hAnsi="Arial" w:cs="Arial"/>
          <w:color w:val="000000"/>
          <w:kern w:val="36"/>
          <w:lang w:eastAsia="en-GB"/>
        </w:rPr>
        <w:t>)</w:t>
      </w:r>
    </w:p>
    <w:p w14:paraId="708C326F" w14:textId="77777777" w:rsidR="005A7B1E" w:rsidRDefault="005A7B1E" w:rsidP="005A7B1E">
      <w:pPr>
        <w:rPr>
          <w:rFonts w:ascii="Arial" w:hAnsi="Arial" w:cs="Arial"/>
          <w:lang w:eastAsia="en-GB"/>
        </w:rPr>
      </w:pPr>
    </w:p>
    <w:p w14:paraId="518462E2" w14:textId="5C602C31" w:rsidR="005A7B1E" w:rsidRPr="00AF6349" w:rsidRDefault="005A7B1E" w:rsidP="005A7B1E">
      <w:pPr>
        <w:rPr>
          <w:rFonts w:ascii="Arial" w:hAnsi="Arial" w:cs="Arial"/>
          <w:lang w:eastAsia="en-GB"/>
        </w:rPr>
      </w:pPr>
      <w:r w:rsidRPr="00AF6349">
        <w:rPr>
          <w:rFonts w:ascii="Arial" w:hAnsi="Arial" w:cs="Arial"/>
          <w:lang w:eastAsia="en-GB"/>
        </w:rPr>
        <w:t>Reference</w:t>
      </w:r>
      <w:r>
        <w:rPr>
          <w:rFonts w:ascii="Arial" w:hAnsi="Arial" w:cs="Arial"/>
          <w:lang w:eastAsia="en-GB"/>
        </w:rPr>
        <w:t xml:space="preserve">: </w:t>
      </w:r>
      <w:proofErr w:type="gramStart"/>
      <w:r>
        <w:rPr>
          <w:rFonts w:ascii="Arial" w:hAnsi="Arial" w:cs="Arial"/>
          <w:lang w:eastAsia="en-GB"/>
        </w:rPr>
        <w:t>( McLeod</w:t>
      </w:r>
      <w:proofErr w:type="gramEnd"/>
      <w:r>
        <w:rPr>
          <w:rFonts w:ascii="Arial" w:hAnsi="Arial" w:cs="Arial"/>
          <w:lang w:eastAsia="en-GB"/>
        </w:rPr>
        <w:t xml:space="preserve">, S ., 2018, </w:t>
      </w:r>
      <w:r w:rsidRPr="00D02BD4">
        <w:rPr>
          <w:rFonts w:ascii="Arial" w:hAnsi="Arial" w:cs="Arial"/>
          <w:i/>
          <w:iCs/>
          <w:lang w:eastAsia="en-GB"/>
        </w:rPr>
        <w:t>Visual perception theory</w:t>
      </w:r>
      <w:r w:rsidRPr="00D02BD4">
        <w:t xml:space="preserve"> </w:t>
      </w:r>
      <w:hyperlink r:id="rId14" w:history="1">
        <w:r w:rsidRPr="00D02BD4">
          <w:rPr>
            <w:color w:val="0000FF"/>
            <w:u w:val="single"/>
          </w:rPr>
          <w:t>Visual Perception | Simply Psychology</w:t>
        </w:r>
      </w:hyperlink>
      <w:r>
        <w:t xml:space="preserve">) </w:t>
      </w:r>
    </w:p>
    <w:p w14:paraId="048CEFCC" w14:textId="77777777" w:rsidR="005A7B1E" w:rsidRPr="00BD6FF3" w:rsidRDefault="005A7B1E" w:rsidP="005A7B1E">
      <w:pPr>
        <w:rPr>
          <w:rFonts w:ascii="Arial" w:hAnsi="Arial" w:cs="Arial"/>
          <w:color w:val="333333"/>
        </w:rPr>
      </w:pPr>
      <w:r w:rsidRPr="00BD6FF3">
        <w:rPr>
          <w:rFonts w:ascii="Arial" w:hAnsi="Arial" w:cs="Arial"/>
          <w:color w:val="333333"/>
        </w:rPr>
        <w:t>Reference: (</w:t>
      </w:r>
      <w:r w:rsidRPr="00BD6FF3">
        <w:rPr>
          <w:rFonts w:ascii="Arial" w:hAnsi="Arial" w:cs="Arial"/>
          <w:i/>
          <w:iCs/>
          <w:color w:val="333333"/>
        </w:rPr>
        <w:t>How memory works. The Derek box centre for teaching and learning. Harvard University</w:t>
      </w:r>
      <w:r w:rsidRPr="00BD6FF3">
        <w:rPr>
          <w:rFonts w:ascii="Arial" w:hAnsi="Arial" w:cs="Arial"/>
          <w:color w:val="333333"/>
        </w:rPr>
        <w:t xml:space="preserve">. </w:t>
      </w:r>
      <w:hyperlink r:id="rId15" w:history="1">
        <w:r w:rsidRPr="00BD6FF3">
          <w:rPr>
            <w:color w:val="0000FF"/>
            <w:u w:val="single"/>
          </w:rPr>
          <w:t xml:space="preserve">How Memory Works | Derek Bok </w:t>
        </w:r>
        <w:proofErr w:type="spellStart"/>
        <w:r w:rsidRPr="00BD6FF3">
          <w:rPr>
            <w:color w:val="0000FF"/>
            <w:u w:val="single"/>
          </w:rPr>
          <w:t>Center</w:t>
        </w:r>
        <w:proofErr w:type="spellEnd"/>
        <w:r w:rsidRPr="00BD6FF3">
          <w:rPr>
            <w:color w:val="0000FF"/>
            <w:u w:val="single"/>
          </w:rPr>
          <w:t>, Harvard University</w:t>
        </w:r>
      </w:hyperlink>
      <w:r w:rsidRPr="00BD6FF3">
        <w:t>)</w:t>
      </w:r>
    </w:p>
    <w:p w14:paraId="681B35AC" w14:textId="0DC6FD18" w:rsidR="00BD6FF3" w:rsidRPr="00BD6FF3" w:rsidRDefault="00BD6FF3" w:rsidP="00886EE9">
      <w:pPr>
        <w:shd w:val="clear" w:color="auto" w:fill="FFFFFF"/>
        <w:spacing w:before="100" w:beforeAutospacing="1" w:after="100" w:afterAutospacing="1" w:line="240" w:lineRule="auto"/>
        <w:rPr>
          <w:rFonts w:ascii="Arial" w:hAnsi="Arial" w:cs="Arial"/>
          <w:color w:val="333333"/>
        </w:rPr>
      </w:pPr>
      <w:r w:rsidRPr="00BD6FF3">
        <w:rPr>
          <w:rFonts w:ascii="Arial" w:hAnsi="Arial" w:cs="Arial"/>
          <w:color w:val="333333"/>
        </w:rPr>
        <w:t xml:space="preserve">Reference: </w:t>
      </w:r>
      <w:r w:rsidRPr="00BD6FF3">
        <w:rPr>
          <w:rFonts w:ascii="Arial" w:hAnsi="Arial" w:cs="Arial"/>
          <w:i/>
          <w:iCs/>
          <w:color w:val="333333"/>
        </w:rPr>
        <w:t>(the visuospatial sketchpad. Working memory</w:t>
      </w:r>
      <w:r w:rsidRPr="00BD6FF3">
        <w:rPr>
          <w:rFonts w:ascii="Arial" w:hAnsi="Arial" w:cs="Arial"/>
          <w:color w:val="333333"/>
        </w:rPr>
        <w:t xml:space="preserve">. </w:t>
      </w:r>
      <w:hyperlink r:id="rId16" w:anchor=":~:text=The%20Visuo-spatial%20sketchpad%20%28VSS%29%20is%20an%20important%20element,the%20location%20or%20speed%20of%20objects%20in%20space." w:history="1">
        <w:r w:rsidRPr="00BD6FF3">
          <w:rPr>
            <w:color w:val="0000FF"/>
            <w:u w:val="single"/>
          </w:rPr>
          <w:t>The Visuospatial Sketchpad | Working Memory (wordpress.com)</w:t>
        </w:r>
      </w:hyperlink>
      <w:r w:rsidRPr="00BD6FF3">
        <w:t xml:space="preserve"> ).</w:t>
      </w:r>
    </w:p>
    <w:p w14:paraId="70135AE9" w14:textId="79227DCE" w:rsidR="0061321E" w:rsidRPr="00CF0C81" w:rsidRDefault="0061321E" w:rsidP="0061321E">
      <w:pPr>
        <w:shd w:val="clear" w:color="auto" w:fill="FFFFFF"/>
        <w:spacing w:before="100" w:beforeAutospacing="1" w:after="100" w:afterAutospacing="1" w:line="240" w:lineRule="auto"/>
        <w:rPr>
          <w:rFonts w:ascii="Arial" w:hAnsi="Arial" w:cs="Arial"/>
        </w:rPr>
      </w:pPr>
      <w:bookmarkStart w:id="1" w:name="_Hlk88249129"/>
      <w:r>
        <w:rPr>
          <w:rFonts w:ascii="Arial" w:hAnsi="Arial" w:cs="Arial"/>
        </w:rPr>
        <w:t xml:space="preserve">Reference: ( </w:t>
      </w:r>
      <w:r>
        <w:rPr>
          <w:rFonts w:ascii="Arial" w:hAnsi="Arial" w:cs="Arial"/>
          <w:i/>
          <w:iCs/>
        </w:rPr>
        <w:t xml:space="preserve">working memory </w:t>
      </w:r>
      <w:hyperlink r:id="rId17" w:tooltip="Go to table of contents for this volume/issue" w:history="1">
        <w:r w:rsidRPr="0061321E">
          <w:rPr>
            <w:rFonts w:ascii="Arial" w:hAnsi="Arial" w:cs="Arial"/>
            <w:color w:val="E9711C"/>
            <w:sz w:val="21"/>
            <w:szCs w:val="21"/>
            <w:u w:val="single"/>
          </w:rPr>
          <w:t>Volume 20, Issue 4</w:t>
        </w:r>
      </w:hyperlink>
      <w:r w:rsidRPr="0061321E">
        <w:rPr>
          <w:rFonts w:ascii="Arial" w:hAnsi="Arial" w:cs="Arial"/>
          <w:color w:val="2E2E2E"/>
          <w:sz w:val="21"/>
          <w:szCs w:val="21"/>
        </w:rPr>
        <w:t>,  2010, Pages R136-R140</w:t>
      </w:r>
      <w:r>
        <w:rPr>
          <w:rFonts w:ascii="Arial" w:hAnsi="Arial" w:cs="Arial"/>
          <w:color w:val="2E2E2E"/>
          <w:sz w:val="21"/>
          <w:szCs w:val="21"/>
        </w:rPr>
        <w:t xml:space="preserve"> </w:t>
      </w:r>
      <w:hyperlink r:id="rId18" w:history="1">
        <w:r w:rsidRPr="0061321E">
          <w:rPr>
            <w:color w:val="0000FF"/>
            <w:u w:val="single"/>
          </w:rPr>
          <w:t>Working memory - ScienceDirect</w:t>
        </w:r>
      </w:hyperlink>
      <w:r>
        <w:t>)</w:t>
      </w:r>
    </w:p>
    <w:bookmarkEnd w:id="0"/>
    <w:p w14:paraId="30A0DE59" w14:textId="31939DAC" w:rsidR="001F08B9" w:rsidRPr="00AF6349" w:rsidRDefault="001F08B9" w:rsidP="00BC730B">
      <w:pPr>
        <w:shd w:val="clear" w:color="auto" w:fill="FFFFFF"/>
        <w:spacing w:after="165" w:line="240" w:lineRule="auto"/>
        <w:rPr>
          <w:rFonts w:ascii="Arial" w:hAnsi="Arial" w:cs="Arial"/>
          <w:color w:val="111111"/>
          <w:sz w:val="27"/>
          <w:szCs w:val="27"/>
          <w:shd w:val="clear" w:color="auto" w:fill="FFFFFF"/>
        </w:rPr>
      </w:pPr>
    </w:p>
    <w:p w14:paraId="18DEF010" w14:textId="77777777" w:rsidR="00BC730B" w:rsidRPr="00BC730B" w:rsidRDefault="00BC730B" w:rsidP="00BC730B">
      <w:pPr>
        <w:rPr>
          <w:lang w:eastAsia="en-GB"/>
        </w:rPr>
      </w:pPr>
    </w:p>
    <w:p w14:paraId="0BDA64FF" w14:textId="70D98205" w:rsidR="00A91314" w:rsidRPr="000765B6" w:rsidRDefault="00A91314">
      <w:pPr>
        <w:rPr>
          <w:rFonts w:ascii="Arial" w:hAnsi="Arial" w:cs="Arial"/>
          <w:color w:val="333333"/>
        </w:rPr>
      </w:pPr>
    </w:p>
    <w:bookmarkEnd w:id="1"/>
    <w:p w14:paraId="61AC6DA2" w14:textId="4BC89077" w:rsidR="00974C8B" w:rsidRPr="00A5350B" w:rsidRDefault="00974C8B">
      <w:pPr>
        <w:rPr>
          <w:u w:val="single"/>
        </w:rPr>
      </w:pPr>
    </w:p>
    <w:sectPr w:rsidR="00974C8B" w:rsidRPr="00A535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BEEE1" w14:textId="77777777" w:rsidR="003B1551" w:rsidRDefault="003B1551" w:rsidP="00A034AA">
      <w:pPr>
        <w:spacing w:after="0" w:line="240" w:lineRule="auto"/>
      </w:pPr>
      <w:r>
        <w:separator/>
      </w:r>
    </w:p>
  </w:endnote>
  <w:endnote w:type="continuationSeparator" w:id="0">
    <w:p w14:paraId="530E640B" w14:textId="77777777" w:rsidR="003B1551" w:rsidRDefault="003B1551" w:rsidP="00A03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A13F" w14:textId="77777777" w:rsidR="003B1551" w:rsidRDefault="003B1551" w:rsidP="00A034AA">
      <w:pPr>
        <w:spacing w:after="0" w:line="240" w:lineRule="auto"/>
      </w:pPr>
      <w:r>
        <w:separator/>
      </w:r>
    </w:p>
  </w:footnote>
  <w:footnote w:type="continuationSeparator" w:id="0">
    <w:p w14:paraId="09877B9E" w14:textId="77777777" w:rsidR="003B1551" w:rsidRDefault="003B1551" w:rsidP="00A03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C758A"/>
    <w:multiLevelType w:val="multilevel"/>
    <w:tmpl w:val="F498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37908"/>
    <w:multiLevelType w:val="multilevel"/>
    <w:tmpl w:val="FA78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8B2A6B"/>
    <w:multiLevelType w:val="multilevel"/>
    <w:tmpl w:val="21FC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794390"/>
    <w:multiLevelType w:val="multilevel"/>
    <w:tmpl w:val="41E8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470570"/>
    <w:multiLevelType w:val="multilevel"/>
    <w:tmpl w:val="7BE0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89"/>
    <w:rsid w:val="00000872"/>
    <w:rsid w:val="00002E0D"/>
    <w:rsid w:val="00005B10"/>
    <w:rsid w:val="000137B7"/>
    <w:rsid w:val="00014A0C"/>
    <w:rsid w:val="00030409"/>
    <w:rsid w:val="00032051"/>
    <w:rsid w:val="00034CDD"/>
    <w:rsid w:val="00034D7D"/>
    <w:rsid w:val="0003625C"/>
    <w:rsid w:val="000420CB"/>
    <w:rsid w:val="00050071"/>
    <w:rsid w:val="00054E0B"/>
    <w:rsid w:val="00063553"/>
    <w:rsid w:val="00064128"/>
    <w:rsid w:val="00064B07"/>
    <w:rsid w:val="00072956"/>
    <w:rsid w:val="00074619"/>
    <w:rsid w:val="000765B6"/>
    <w:rsid w:val="00083379"/>
    <w:rsid w:val="00085EA5"/>
    <w:rsid w:val="00096E0B"/>
    <w:rsid w:val="000A03BC"/>
    <w:rsid w:val="000A28A7"/>
    <w:rsid w:val="000A3506"/>
    <w:rsid w:val="000D0678"/>
    <w:rsid w:val="000D24B3"/>
    <w:rsid w:val="000E3F13"/>
    <w:rsid w:val="000E557C"/>
    <w:rsid w:val="000E6E4F"/>
    <w:rsid w:val="00104A6D"/>
    <w:rsid w:val="0012237B"/>
    <w:rsid w:val="00123459"/>
    <w:rsid w:val="00131557"/>
    <w:rsid w:val="001323C5"/>
    <w:rsid w:val="0014069C"/>
    <w:rsid w:val="00167F3E"/>
    <w:rsid w:val="00171DC9"/>
    <w:rsid w:val="00181CBD"/>
    <w:rsid w:val="00183D4C"/>
    <w:rsid w:val="00195AFB"/>
    <w:rsid w:val="001A0996"/>
    <w:rsid w:val="001A46C2"/>
    <w:rsid w:val="001B0CEE"/>
    <w:rsid w:val="001C0808"/>
    <w:rsid w:val="001C137A"/>
    <w:rsid w:val="001C758F"/>
    <w:rsid w:val="001E2A12"/>
    <w:rsid w:val="001E36E6"/>
    <w:rsid w:val="001F08B9"/>
    <w:rsid w:val="00210475"/>
    <w:rsid w:val="002108C2"/>
    <w:rsid w:val="00237EDF"/>
    <w:rsid w:val="0025137C"/>
    <w:rsid w:val="0026632F"/>
    <w:rsid w:val="002744F6"/>
    <w:rsid w:val="00275615"/>
    <w:rsid w:val="002B0B8B"/>
    <w:rsid w:val="002B674C"/>
    <w:rsid w:val="002C5843"/>
    <w:rsid w:val="002C7DF3"/>
    <w:rsid w:val="002D5F24"/>
    <w:rsid w:val="002E4A12"/>
    <w:rsid w:val="002F3940"/>
    <w:rsid w:val="00300179"/>
    <w:rsid w:val="00301D74"/>
    <w:rsid w:val="0030247B"/>
    <w:rsid w:val="00304B61"/>
    <w:rsid w:val="00305EDF"/>
    <w:rsid w:val="00307D35"/>
    <w:rsid w:val="00311587"/>
    <w:rsid w:val="0031468F"/>
    <w:rsid w:val="003257CF"/>
    <w:rsid w:val="00327747"/>
    <w:rsid w:val="003333E3"/>
    <w:rsid w:val="003339DD"/>
    <w:rsid w:val="00337FAF"/>
    <w:rsid w:val="00345A1F"/>
    <w:rsid w:val="003552A3"/>
    <w:rsid w:val="0036298D"/>
    <w:rsid w:val="00365088"/>
    <w:rsid w:val="00366D6F"/>
    <w:rsid w:val="003722B4"/>
    <w:rsid w:val="00376846"/>
    <w:rsid w:val="003773BC"/>
    <w:rsid w:val="00395135"/>
    <w:rsid w:val="00395700"/>
    <w:rsid w:val="00396474"/>
    <w:rsid w:val="003973E9"/>
    <w:rsid w:val="0039778C"/>
    <w:rsid w:val="003A22E4"/>
    <w:rsid w:val="003A5AE9"/>
    <w:rsid w:val="003A5CE8"/>
    <w:rsid w:val="003A73EC"/>
    <w:rsid w:val="003A7D92"/>
    <w:rsid w:val="003B1551"/>
    <w:rsid w:val="003B7C8C"/>
    <w:rsid w:val="003C28F3"/>
    <w:rsid w:val="003D1FB8"/>
    <w:rsid w:val="003D2C3F"/>
    <w:rsid w:val="003E0660"/>
    <w:rsid w:val="003E428B"/>
    <w:rsid w:val="003F0CC1"/>
    <w:rsid w:val="003F34BC"/>
    <w:rsid w:val="00401F2F"/>
    <w:rsid w:val="00407DBA"/>
    <w:rsid w:val="004103A5"/>
    <w:rsid w:val="00410AEB"/>
    <w:rsid w:val="00412982"/>
    <w:rsid w:val="004153B8"/>
    <w:rsid w:val="004205CE"/>
    <w:rsid w:val="00424CDB"/>
    <w:rsid w:val="0042793C"/>
    <w:rsid w:val="00433D18"/>
    <w:rsid w:val="00435760"/>
    <w:rsid w:val="004363C4"/>
    <w:rsid w:val="004443BD"/>
    <w:rsid w:val="00444C99"/>
    <w:rsid w:val="0044514C"/>
    <w:rsid w:val="0045430F"/>
    <w:rsid w:val="004548E4"/>
    <w:rsid w:val="00457A85"/>
    <w:rsid w:val="004616ED"/>
    <w:rsid w:val="00464289"/>
    <w:rsid w:val="004679E1"/>
    <w:rsid w:val="00472174"/>
    <w:rsid w:val="00481C08"/>
    <w:rsid w:val="004856CA"/>
    <w:rsid w:val="004A2D57"/>
    <w:rsid w:val="004C6DD7"/>
    <w:rsid w:val="004C6F01"/>
    <w:rsid w:val="004D189F"/>
    <w:rsid w:val="004D54F5"/>
    <w:rsid w:val="004D75AA"/>
    <w:rsid w:val="004E0A62"/>
    <w:rsid w:val="004E1953"/>
    <w:rsid w:val="004E3CA3"/>
    <w:rsid w:val="004E61FA"/>
    <w:rsid w:val="004F2984"/>
    <w:rsid w:val="004F316B"/>
    <w:rsid w:val="00502BAF"/>
    <w:rsid w:val="0050511C"/>
    <w:rsid w:val="00506BBC"/>
    <w:rsid w:val="00515D36"/>
    <w:rsid w:val="005219FB"/>
    <w:rsid w:val="00530390"/>
    <w:rsid w:val="00533058"/>
    <w:rsid w:val="00535D51"/>
    <w:rsid w:val="0054157E"/>
    <w:rsid w:val="00556CD0"/>
    <w:rsid w:val="00556F36"/>
    <w:rsid w:val="0056763E"/>
    <w:rsid w:val="00581D2F"/>
    <w:rsid w:val="00581D7B"/>
    <w:rsid w:val="005860EB"/>
    <w:rsid w:val="005907CE"/>
    <w:rsid w:val="00593BAA"/>
    <w:rsid w:val="005A7B1E"/>
    <w:rsid w:val="005B163D"/>
    <w:rsid w:val="005B382A"/>
    <w:rsid w:val="005B77FA"/>
    <w:rsid w:val="005C0482"/>
    <w:rsid w:val="005C4A83"/>
    <w:rsid w:val="005D55EA"/>
    <w:rsid w:val="005D64BF"/>
    <w:rsid w:val="005E411C"/>
    <w:rsid w:val="006009FD"/>
    <w:rsid w:val="0060355B"/>
    <w:rsid w:val="006074B0"/>
    <w:rsid w:val="00607F56"/>
    <w:rsid w:val="0061321E"/>
    <w:rsid w:val="0062217D"/>
    <w:rsid w:val="0062671E"/>
    <w:rsid w:val="00630342"/>
    <w:rsid w:val="00630F9D"/>
    <w:rsid w:val="006318FC"/>
    <w:rsid w:val="00652781"/>
    <w:rsid w:val="00656F60"/>
    <w:rsid w:val="00670461"/>
    <w:rsid w:val="00677816"/>
    <w:rsid w:val="00692E9A"/>
    <w:rsid w:val="0069301D"/>
    <w:rsid w:val="00695825"/>
    <w:rsid w:val="006A461B"/>
    <w:rsid w:val="006A4638"/>
    <w:rsid w:val="006A60D6"/>
    <w:rsid w:val="006A6391"/>
    <w:rsid w:val="006B4346"/>
    <w:rsid w:val="006B78A7"/>
    <w:rsid w:val="006C05F2"/>
    <w:rsid w:val="006C5793"/>
    <w:rsid w:val="006D2244"/>
    <w:rsid w:val="006D4D3C"/>
    <w:rsid w:val="006D4F02"/>
    <w:rsid w:val="006E075D"/>
    <w:rsid w:val="006E7D3F"/>
    <w:rsid w:val="006F045F"/>
    <w:rsid w:val="006F15FF"/>
    <w:rsid w:val="006F481A"/>
    <w:rsid w:val="00700943"/>
    <w:rsid w:val="00703B19"/>
    <w:rsid w:val="0070479D"/>
    <w:rsid w:val="007226A4"/>
    <w:rsid w:val="007446CD"/>
    <w:rsid w:val="00745DEC"/>
    <w:rsid w:val="00752BF8"/>
    <w:rsid w:val="0075474E"/>
    <w:rsid w:val="00755312"/>
    <w:rsid w:val="00770D26"/>
    <w:rsid w:val="0077359B"/>
    <w:rsid w:val="007735F0"/>
    <w:rsid w:val="0077594D"/>
    <w:rsid w:val="007819EA"/>
    <w:rsid w:val="00783913"/>
    <w:rsid w:val="00790055"/>
    <w:rsid w:val="007903ED"/>
    <w:rsid w:val="007A3FED"/>
    <w:rsid w:val="007A7696"/>
    <w:rsid w:val="007B2759"/>
    <w:rsid w:val="007B3CD8"/>
    <w:rsid w:val="007B599F"/>
    <w:rsid w:val="007D1085"/>
    <w:rsid w:val="007D5FFB"/>
    <w:rsid w:val="007D6260"/>
    <w:rsid w:val="007F41F1"/>
    <w:rsid w:val="00803AE3"/>
    <w:rsid w:val="0081343C"/>
    <w:rsid w:val="00814DB0"/>
    <w:rsid w:val="008205A2"/>
    <w:rsid w:val="0082749F"/>
    <w:rsid w:val="00835E9F"/>
    <w:rsid w:val="0084062B"/>
    <w:rsid w:val="00840C81"/>
    <w:rsid w:val="00842CD4"/>
    <w:rsid w:val="008459DC"/>
    <w:rsid w:val="008464F4"/>
    <w:rsid w:val="00847DC1"/>
    <w:rsid w:val="008539A4"/>
    <w:rsid w:val="00855CF1"/>
    <w:rsid w:val="008564C9"/>
    <w:rsid w:val="008565BC"/>
    <w:rsid w:val="00864652"/>
    <w:rsid w:val="0086569B"/>
    <w:rsid w:val="00867F17"/>
    <w:rsid w:val="008710FC"/>
    <w:rsid w:val="008750CD"/>
    <w:rsid w:val="00875AED"/>
    <w:rsid w:val="00875E25"/>
    <w:rsid w:val="00886EE9"/>
    <w:rsid w:val="00887D76"/>
    <w:rsid w:val="00890CEE"/>
    <w:rsid w:val="008925F5"/>
    <w:rsid w:val="008953CB"/>
    <w:rsid w:val="0089726E"/>
    <w:rsid w:val="008A0A57"/>
    <w:rsid w:val="008A0C86"/>
    <w:rsid w:val="008B6E29"/>
    <w:rsid w:val="008C2C68"/>
    <w:rsid w:val="008C359E"/>
    <w:rsid w:val="008D1531"/>
    <w:rsid w:val="008D2BD1"/>
    <w:rsid w:val="008F0B89"/>
    <w:rsid w:val="009023E3"/>
    <w:rsid w:val="009036BB"/>
    <w:rsid w:val="00905E7D"/>
    <w:rsid w:val="009072CB"/>
    <w:rsid w:val="00921B49"/>
    <w:rsid w:val="0093596F"/>
    <w:rsid w:val="00955772"/>
    <w:rsid w:val="009560BE"/>
    <w:rsid w:val="009609DE"/>
    <w:rsid w:val="00961C74"/>
    <w:rsid w:val="00973AC0"/>
    <w:rsid w:val="00974C8B"/>
    <w:rsid w:val="009768EC"/>
    <w:rsid w:val="009910EC"/>
    <w:rsid w:val="00995D2C"/>
    <w:rsid w:val="009A110F"/>
    <w:rsid w:val="009B0AE2"/>
    <w:rsid w:val="009C1B52"/>
    <w:rsid w:val="009C4EA5"/>
    <w:rsid w:val="009C56FA"/>
    <w:rsid w:val="009C6BD9"/>
    <w:rsid w:val="009D03FA"/>
    <w:rsid w:val="009D2BE5"/>
    <w:rsid w:val="009E50DE"/>
    <w:rsid w:val="009E5816"/>
    <w:rsid w:val="009E6D44"/>
    <w:rsid w:val="009F2ADF"/>
    <w:rsid w:val="009F54CF"/>
    <w:rsid w:val="00A034AA"/>
    <w:rsid w:val="00A058B0"/>
    <w:rsid w:val="00A05A9C"/>
    <w:rsid w:val="00A143D9"/>
    <w:rsid w:val="00A35AC9"/>
    <w:rsid w:val="00A3684D"/>
    <w:rsid w:val="00A440A9"/>
    <w:rsid w:val="00A4580F"/>
    <w:rsid w:val="00A5350B"/>
    <w:rsid w:val="00A63DF9"/>
    <w:rsid w:val="00A76AA3"/>
    <w:rsid w:val="00A77BAB"/>
    <w:rsid w:val="00A81A03"/>
    <w:rsid w:val="00A902A0"/>
    <w:rsid w:val="00A91314"/>
    <w:rsid w:val="00A93C42"/>
    <w:rsid w:val="00A952D1"/>
    <w:rsid w:val="00A95893"/>
    <w:rsid w:val="00A97018"/>
    <w:rsid w:val="00A97D07"/>
    <w:rsid w:val="00AA0CAB"/>
    <w:rsid w:val="00AA38E0"/>
    <w:rsid w:val="00AA4636"/>
    <w:rsid w:val="00AB1E91"/>
    <w:rsid w:val="00AB3334"/>
    <w:rsid w:val="00AC1D06"/>
    <w:rsid w:val="00AC1EFA"/>
    <w:rsid w:val="00AE72D9"/>
    <w:rsid w:val="00AF08B2"/>
    <w:rsid w:val="00AF5F83"/>
    <w:rsid w:val="00AF6349"/>
    <w:rsid w:val="00AF7C22"/>
    <w:rsid w:val="00B111D5"/>
    <w:rsid w:val="00B21EE6"/>
    <w:rsid w:val="00B26AA4"/>
    <w:rsid w:val="00B418D8"/>
    <w:rsid w:val="00B46166"/>
    <w:rsid w:val="00B5765F"/>
    <w:rsid w:val="00B63882"/>
    <w:rsid w:val="00B71505"/>
    <w:rsid w:val="00B72D76"/>
    <w:rsid w:val="00B734DA"/>
    <w:rsid w:val="00B82820"/>
    <w:rsid w:val="00B86022"/>
    <w:rsid w:val="00BB08A8"/>
    <w:rsid w:val="00BB2554"/>
    <w:rsid w:val="00BC0FC3"/>
    <w:rsid w:val="00BC1DB2"/>
    <w:rsid w:val="00BC730B"/>
    <w:rsid w:val="00BD2012"/>
    <w:rsid w:val="00BD6D33"/>
    <w:rsid w:val="00BD6FF3"/>
    <w:rsid w:val="00BE0B65"/>
    <w:rsid w:val="00BE28A7"/>
    <w:rsid w:val="00C14D6A"/>
    <w:rsid w:val="00C17DA8"/>
    <w:rsid w:val="00C244F7"/>
    <w:rsid w:val="00C458AD"/>
    <w:rsid w:val="00C50D95"/>
    <w:rsid w:val="00C51893"/>
    <w:rsid w:val="00C5681A"/>
    <w:rsid w:val="00C65F0D"/>
    <w:rsid w:val="00C70921"/>
    <w:rsid w:val="00C72592"/>
    <w:rsid w:val="00C72C9B"/>
    <w:rsid w:val="00C73BD6"/>
    <w:rsid w:val="00C76157"/>
    <w:rsid w:val="00C81C7B"/>
    <w:rsid w:val="00C97923"/>
    <w:rsid w:val="00CA0691"/>
    <w:rsid w:val="00CA1503"/>
    <w:rsid w:val="00CA23A7"/>
    <w:rsid w:val="00CB64CB"/>
    <w:rsid w:val="00CE545E"/>
    <w:rsid w:val="00CF0C81"/>
    <w:rsid w:val="00CF3665"/>
    <w:rsid w:val="00CF37F3"/>
    <w:rsid w:val="00D0090F"/>
    <w:rsid w:val="00D0135E"/>
    <w:rsid w:val="00D02BD4"/>
    <w:rsid w:val="00D067B4"/>
    <w:rsid w:val="00D06F49"/>
    <w:rsid w:val="00D10774"/>
    <w:rsid w:val="00D15C60"/>
    <w:rsid w:val="00D352A1"/>
    <w:rsid w:val="00D42D58"/>
    <w:rsid w:val="00D463AE"/>
    <w:rsid w:val="00D5539E"/>
    <w:rsid w:val="00D5571F"/>
    <w:rsid w:val="00D624E1"/>
    <w:rsid w:val="00D6394A"/>
    <w:rsid w:val="00D67061"/>
    <w:rsid w:val="00D809AE"/>
    <w:rsid w:val="00D81AE6"/>
    <w:rsid w:val="00D83ACE"/>
    <w:rsid w:val="00D84B28"/>
    <w:rsid w:val="00D86A71"/>
    <w:rsid w:val="00D91C01"/>
    <w:rsid w:val="00DA39CD"/>
    <w:rsid w:val="00DA4100"/>
    <w:rsid w:val="00DB0A7A"/>
    <w:rsid w:val="00DB3857"/>
    <w:rsid w:val="00DC17FB"/>
    <w:rsid w:val="00DC55CD"/>
    <w:rsid w:val="00DD4447"/>
    <w:rsid w:val="00DD4B91"/>
    <w:rsid w:val="00DE3EAB"/>
    <w:rsid w:val="00DE5614"/>
    <w:rsid w:val="00DE6961"/>
    <w:rsid w:val="00DE7CBE"/>
    <w:rsid w:val="00E04587"/>
    <w:rsid w:val="00E1132D"/>
    <w:rsid w:val="00E23D09"/>
    <w:rsid w:val="00E2521E"/>
    <w:rsid w:val="00E3121A"/>
    <w:rsid w:val="00E34A99"/>
    <w:rsid w:val="00E37192"/>
    <w:rsid w:val="00E43681"/>
    <w:rsid w:val="00E47667"/>
    <w:rsid w:val="00E47676"/>
    <w:rsid w:val="00E47795"/>
    <w:rsid w:val="00E63872"/>
    <w:rsid w:val="00E66CFB"/>
    <w:rsid w:val="00E746A0"/>
    <w:rsid w:val="00E8104D"/>
    <w:rsid w:val="00E848D4"/>
    <w:rsid w:val="00E8549E"/>
    <w:rsid w:val="00E91C30"/>
    <w:rsid w:val="00E96302"/>
    <w:rsid w:val="00E97761"/>
    <w:rsid w:val="00EA438A"/>
    <w:rsid w:val="00EB4429"/>
    <w:rsid w:val="00EB631B"/>
    <w:rsid w:val="00ED0898"/>
    <w:rsid w:val="00ED379E"/>
    <w:rsid w:val="00EE3DFF"/>
    <w:rsid w:val="00EE57D8"/>
    <w:rsid w:val="00EF33DE"/>
    <w:rsid w:val="00EF5B37"/>
    <w:rsid w:val="00F01E0A"/>
    <w:rsid w:val="00F06AE5"/>
    <w:rsid w:val="00F114F4"/>
    <w:rsid w:val="00F16F7D"/>
    <w:rsid w:val="00F20121"/>
    <w:rsid w:val="00F22AC9"/>
    <w:rsid w:val="00F37FAC"/>
    <w:rsid w:val="00F4663B"/>
    <w:rsid w:val="00F617CC"/>
    <w:rsid w:val="00F65A0A"/>
    <w:rsid w:val="00F67228"/>
    <w:rsid w:val="00F71ADD"/>
    <w:rsid w:val="00F737C2"/>
    <w:rsid w:val="00F81F69"/>
    <w:rsid w:val="00F91FBC"/>
    <w:rsid w:val="00F9337E"/>
    <w:rsid w:val="00FA1A36"/>
    <w:rsid w:val="00FB3CF0"/>
    <w:rsid w:val="00FC35D1"/>
    <w:rsid w:val="00FD310A"/>
    <w:rsid w:val="00FD7173"/>
    <w:rsid w:val="00FE0C6E"/>
    <w:rsid w:val="00FE63EA"/>
    <w:rsid w:val="00FF6B35"/>
    <w:rsid w:val="00FF6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E076D"/>
  <w15:chartTrackingRefBased/>
  <w15:docId w15:val="{33472079-2890-473E-9E71-53916E31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B1E"/>
  </w:style>
  <w:style w:type="paragraph" w:styleId="Heading1">
    <w:name w:val="heading 1"/>
    <w:basedOn w:val="Normal"/>
    <w:next w:val="Normal"/>
    <w:link w:val="Heading1Char"/>
    <w:uiPriority w:val="9"/>
    <w:qFormat/>
    <w:rsid w:val="00B638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1FBC"/>
    <w:rPr>
      <w:color w:val="0000FF"/>
      <w:u w:val="single"/>
    </w:rPr>
  </w:style>
  <w:style w:type="character" w:customStyle="1" w:styleId="Heading1Char">
    <w:name w:val="Heading 1 Char"/>
    <w:basedOn w:val="DefaultParagraphFont"/>
    <w:link w:val="Heading1"/>
    <w:uiPriority w:val="9"/>
    <w:rsid w:val="00B63882"/>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75615"/>
    <w:rPr>
      <w:b/>
      <w:bCs/>
    </w:rPr>
  </w:style>
  <w:style w:type="paragraph" w:styleId="Header">
    <w:name w:val="header"/>
    <w:basedOn w:val="Normal"/>
    <w:link w:val="HeaderChar"/>
    <w:uiPriority w:val="99"/>
    <w:unhideWhenUsed/>
    <w:rsid w:val="00A03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4AA"/>
  </w:style>
  <w:style w:type="paragraph" w:styleId="Footer">
    <w:name w:val="footer"/>
    <w:basedOn w:val="Normal"/>
    <w:link w:val="FooterChar"/>
    <w:uiPriority w:val="99"/>
    <w:unhideWhenUsed/>
    <w:rsid w:val="00A03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4AA"/>
  </w:style>
  <w:style w:type="paragraph" w:styleId="NormalWeb">
    <w:name w:val="Normal (Web)"/>
    <w:basedOn w:val="Normal"/>
    <w:uiPriority w:val="99"/>
    <w:semiHidden/>
    <w:unhideWhenUsed/>
    <w:rsid w:val="00171D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434">
      <w:bodyDiv w:val="1"/>
      <w:marLeft w:val="0"/>
      <w:marRight w:val="0"/>
      <w:marTop w:val="0"/>
      <w:marBottom w:val="0"/>
      <w:divBdr>
        <w:top w:val="none" w:sz="0" w:space="0" w:color="auto"/>
        <w:left w:val="none" w:sz="0" w:space="0" w:color="auto"/>
        <w:bottom w:val="none" w:sz="0" w:space="0" w:color="auto"/>
        <w:right w:val="none" w:sz="0" w:space="0" w:color="auto"/>
      </w:divBdr>
    </w:div>
    <w:div w:id="157775073">
      <w:bodyDiv w:val="1"/>
      <w:marLeft w:val="0"/>
      <w:marRight w:val="0"/>
      <w:marTop w:val="0"/>
      <w:marBottom w:val="0"/>
      <w:divBdr>
        <w:top w:val="none" w:sz="0" w:space="0" w:color="auto"/>
        <w:left w:val="none" w:sz="0" w:space="0" w:color="auto"/>
        <w:bottom w:val="none" w:sz="0" w:space="0" w:color="auto"/>
        <w:right w:val="none" w:sz="0" w:space="0" w:color="auto"/>
      </w:divBdr>
    </w:div>
    <w:div w:id="209926733">
      <w:bodyDiv w:val="1"/>
      <w:marLeft w:val="0"/>
      <w:marRight w:val="0"/>
      <w:marTop w:val="0"/>
      <w:marBottom w:val="0"/>
      <w:divBdr>
        <w:top w:val="none" w:sz="0" w:space="0" w:color="auto"/>
        <w:left w:val="none" w:sz="0" w:space="0" w:color="auto"/>
        <w:bottom w:val="none" w:sz="0" w:space="0" w:color="auto"/>
        <w:right w:val="none" w:sz="0" w:space="0" w:color="auto"/>
      </w:divBdr>
    </w:div>
    <w:div w:id="407967920">
      <w:bodyDiv w:val="1"/>
      <w:marLeft w:val="0"/>
      <w:marRight w:val="0"/>
      <w:marTop w:val="0"/>
      <w:marBottom w:val="0"/>
      <w:divBdr>
        <w:top w:val="none" w:sz="0" w:space="0" w:color="auto"/>
        <w:left w:val="none" w:sz="0" w:space="0" w:color="auto"/>
        <w:bottom w:val="none" w:sz="0" w:space="0" w:color="auto"/>
        <w:right w:val="none" w:sz="0" w:space="0" w:color="auto"/>
      </w:divBdr>
    </w:div>
    <w:div w:id="717556168">
      <w:bodyDiv w:val="1"/>
      <w:marLeft w:val="0"/>
      <w:marRight w:val="0"/>
      <w:marTop w:val="0"/>
      <w:marBottom w:val="0"/>
      <w:divBdr>
        <w:top w:val="none" w:sz="0" w:space="0" w:color="auto"/>
        <w:left w:val="none" w:sz="0" w:space="0" w:color="auto"/>
        <w:bottom w:val="none" w:sz="0" w:space="0" w:color="auto"/>
        <w:right w:val="none" w:sz="0" w:space="0" w:color="auto"/>
      </w:divBdr>
    </w:div>
    <w:div w:id="798380296">
      <w:bodyDiv w:val="1"/>
      <w:marLeft w:val="0"/>
      <w:marRight w:val="0"/>
      <w:marTop w:val="0"/>
      <w:marBottom w:val="0"/>
      <w:divBdr>
        <w:top w:val="none" w:sz="0" w:space="0" w:color="auto"/>
        <w:left w:val="none" w:sz="0" w:space="0" w:color="auto"/>
        <w:bottom w:val="none" w:sz="0" w:space="0" w:color="auto"/>
        <w:right w:val="none" w:sz="0" w:space="0" w:color="auto"/>
      </w:divBdr>
    </w:div>
    <w:div w:id="905536015">
      <w:bodyDiv w:val="1"/>
      <w:marLeft w:val="0"/>
      <w:marRight w:val="0"/>
      <w:marTop w:val="0"/>
      <w:marBottom w:val="0"/>
      <w:divBdr>
        <w:top w:val="none" w:sz="0" w:space="0" w:color="auto"/>
        <w:left w:val="none" w:sz="0" w:space="0" w:color="auto"/>
        <w:bottom w:val="none" w:sz="0" w:space="0" w:color="auto"/>
        <w:right w:val="none" w:sz="0" w:space="0" w:color="auto"/>
      </w:divBdr>
    </w:div>
    <w:div w:id="926426012">
      <w:bodyDiv w:val="1"/>
      <w:marLeft w:val="0"/>
      <w:marRight w:val="0"/>
      <w:marTop w:val="0"/>
      <w:marBottom w:val="0"/>
      <w:divBdr>
        <w:top w:val="none" w:sz="0" w:space="0" w:color="auto"/>
        <w:left w:val="none" w:sz="0" w:space="0" w:color="auto"/>
        <w:bottom w:val="none" w:sz="0" w:space="0" w:color="auto"/>
        <w:right w:val="none" w:sz="0" w:space="0" w:color="auto"/>
      </w:divBdr>
      <w:divsChild>
        <w:div w:id="1936590801">
          <w:marLeft w:val="0"/>
          <w:marRight w:val="0"/>
          <w:marTop w:val="0"/>
          <w:marBottom w:val="0"/>
          <w:divBdr>
            <w:top w:val="none" w:sz="0" w:space="0" w:color="auto"/>
            <w:left w:val="none" w:sz="0" w:space="0" w:color="auto"/>
            <w:bottom w:val="none" w:sz="0" w:space="0" w:color="auto"/>
            <w:right w:val="none" w:sz="0" w:space="0" w:color="auto"/>
          </w:divBdr>
        </w:div>
        <w:div w:id="1998802991">
          <w:marLeft w:val="0"/>
          <w:marRight w:val="0"/>
          <w:marTop w:val="0"/>
          <w:marBottom w:val="0"/>
          <w:divBdr>
            <w:top w:val="none" w:sz="0" w:space="0" w:color="auto"/>
            <w:left w:val="none" w:sz="0" w:space="0" w:color="auto"/>
            <w:bottom w:val="none" w:sz="0" w:space="0" w:color="auto"/>
            <w:right w:val="none" w:sz="0" w:space="0" w:color="auto"/>
          </w:divBdr>
        </w:div>
      </w:divsChild>
    </w:div>
    <w:div w:id="932400622">
      <w:bodyDiv w:val="1"/>
      <w:marLeft w:val="0"/>
      <w:marRight w:val="0"/>
      <w:marTop w:val="0"/>
      <w:marBottom w:val="0"/>
      <w:divBdr>
        <w:top w:val="none" w:sz="0" w:space="0" w:color="auto"/>
        <w:left w:val="none" w:sz="0" w:space="0" w:color="auto"/>
        <w:bottom w:val="none" w:sz="0" w:space="0" w:color="auto"/>
        <w:right w:val="none" w:sz="0" w:space="0" w:color="auto"/>
      </w:divBdr>
    </w:div>
    <w:div w:id="993871972">
      <w:bodyDiv w:val="1"/>
      <w:marLeft w:val="0"/>
      <w:marRight w:val="0"/>
      <w:marTop w:val="0"/>
      <w:marBottom w:val="0"/>
      <w:divBdr>
        <w:top w:val="none" w:sz="0" w:space="0" w:color="auto"/>
        <w:left w:val="none" w:sz="0" w:space="0" w:color="auto"/>
        <w:bottom w:val="none" w:sz="0" w:space="0" w:color="auto"/>
        <w:right w:val="none" w:sz="0" w:space="0" w:color="auto"/>
      </w:divBdr>
    </w:div>
    <w:div w:id="1478718501">
      <w:bodyDiv w:val="1"/>
      <w:marLeft w:val="0"/>
      <w:marRight w:val="0"/>
      <w:marTop w:val="0"/>
      <w:marBottom w:val="0"/>
      <w:divBdr>
        <w:top w:val="none" w:sz="0" w:space="0" w:color="auto"/>
        <w:left w:val="none" w:sz="0" w:space="0" w:color="auto"/>
        <w:bottom w:val="none" w:sz="0" w:space="0" w:color="auto"/>
        <w:right w:val="none" w:sz="0" w:space="0" w:color="auto"/>
      </w:divBdr>
    </w:div>
    <w:div w:id="1483691201">
      <w:bodyDiv w:val="1"/>
      <w:marLeft w:val="0"/>
      <w:marRight w:val="0"/>
      <w:marTop w:val="0"/>
      <w:marBottom w:val="0"/>
      <w:divBdr>
        <w:top w:val="none" w:sz="0" w:space="0" w:color="auto"/>
        <w:left w:val="none" w:sz="0" w:space="0" w:color="auto"/>
        <w:bottom w:val="none" w:sz="0" w:space="0" w:color="auto"/>
        <w:right w:val="none" w:sz="0" w:space="0" w:color="auto"/>
      </w:divBdr>
    </w:div>
    <w:div w:id="1667661476">
      <w:bodyDiv w:val="1"/>
      <w:marLeft w:val="0"/>
      <w:marRight w:val="0"/>
      <w:marTop w:val="0"/>
      <w:marBottom w:val="0"/>
      <w:divBdr>
        <w:top w:val="none" w:sz="0" w:space="0" w:color="auto"/>
        <w:left w:val="none" w:sz="0" w:space="0" w:color="auto"/>
        <w:bottom w:val="none" w:sz="0" w:space="0" w:color="auto"/>
        <w:right w:val="none" w:sz="0" w:space="0" w:color="auto"/>
      </w:divBdr>
    </w:div>
    <w:div w:id="1879660334">
      <w:bodyDiv w:val="1"/>
      <w:marLeft w:val="0"/>
      <w:marRight w:val="0"/>
      <w:marTop w:val="0"/>
      <w:marBottom w:val="0"/>
      <w:divBdr>
        <w:top w:val="none" w:sz="0" w:space="0" w:color="auto"/>
        <w:left w:val="none" w:sz="0" w:space="0" w:color="auto"/>
        <w:bottom w:val="none" w:sz="0" w:space="0" w:color="auto"/>
        <w:right w:val="none" w:sz="0" w:space="0" w:color="auto"/>
      </w:divBdr>
    </w:div>
    <w:div w:id="2024553550">
      <w:bodyDiv w:val="1"/>
      <w:marLeft w:val="0"/>
      <w:marRight w:val="0"/>
      <w:marTop w:val="0"/>
      <w:marBottom w:val="0"/>
      <w:divBdr>
        <w:top w:val="none" w:sz="0" w:space="0" w:color="auto"/>
        <w:left w:val="none" w:sz="0" w:space="0" w:color="auto"/>
        <w:bottom w:val="none" w:sz="0" w:space="0" w:color="auto"/>
        <w:right w:val="none" w:sz="0" w:space="0" w:color="auto"/>
      </w:divBdr>
    </w:div>
    <w:div w:id="2139180553">
      <w:bodyDiv w:val="1"/>
      <w:marLeft w:val="0"/>
      <w:marRight w:val="0"/>
      <w:marTop w:val="0"/>
      <w:marBottom w:val="0"/>
      <w:divBdr>
        <w:top w:val="none" w:sz="0" w:space="0" w:color="auto"/>
        <w:left w:val="none" w:sz="0" w:space="0" w:color="auto"/>
        <w:bottom w:val="none" w:sz="0" w:space="0" w:color="auto"/>
        <w:right w:val="none" w:sz="0" w:space="0" w:color="auto"/>
      </w:divBdr>
      <w:divsChild>
        <w:div w:id="872233340">
          <w:marLeft w:val="0"/>
          <w:marRight w:val="0"/>
          <w:marTop w:val="0"/>
          <w:marBottom w:val="0"/>
          <w:divBdr>
            <w:top w:val="none" w:sz="0" w:space="0" w:color="auto"/>
            <w:left w:val="none" w:sz="0" w:space="0" w:color="DDDDDD"/>
            <w:bottom w:val="none" w:sz="0" w:space="7" w:color="DDDDDD"/>
            <w:right w:val="none" w:sz="0" w:space="0" w:color="DDDDDD"/>
          </w:divBdr>
          <w:divsChild>
            <w:div w:id="598753483">
              <w:marLeft w:val="0"/>
              <w:marRight w:val="240"/>
              <w:marTop w:val="0"/>
              <w:marBottom w:val="0"/>
              <w:divBdr>
                <w:top w:val="none" w:sz="0" w:space="0" w:color="auto"/>
                <w:left w:val="none" w:sz="0" w:space="0" w:color="auto"/>
                <w:bottom w:val="none" w:sz="0" w:space="0" w:color="auto"/>
                <w:right w:val="none" w:sz="0" w:space="0" w:color="auto"/>
              </w:divBdr>
            </w:div>
          </w:divsChild>
        </w:div>
        <w:div w:id="1820724411">
          <w:marLeft w:val="0"/>
          <w:marRight w:val="0"/>
          <w:marTop w:val="0"/>
          <w:marBottom w:val="0"/>
          <w:divBdr>
            <w:top w:val="none" w:sz="0" w:space="0" w:color="auto"/>
            <w:left w:val="none" w:sz="0" w:space="0" w:color="auto"/>
            <w:bottom w:val="none" w:sz="0" w:space="0" w:color="auto"/>
            <w:right w:val="none" w:sz="0" w:space="0" w:color="auto"/>
          </w:divBdr>
          <w:divsChild>
            <w:div w:id="590504846">
              <w:marLeft w:val="0"/>
              <w:marRight w:val="0"/>
              <w:marTop w:val="0"/>
              <w:marBottom w:val="0"/>
              <w:divBdr>
                <w:top w:val="none" w:sz="0" w:space="0" w:color="auto"/>
                <w:left w:val="none" w:sz="0" w:space="0" w:color="auto"/>
                <w:bottom w:val="none" w:sz="0" w:space="0" w:color="auto"/>
                <w:right w:val="none" w:sz="0" w:space="0" w:color="auto"/>
              </w:divBdr>
              <w:divsChild>
                <w:div w:id="176503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attention-models.html" TargetMode="External"/><Relationship Id="rId13" Type="http://schemas.openxmlformats.org/officeDocument/2006/relationships/hyperlink" Target="https://www.simplypsychology.org/multi-store.html" TargetMode="External"/><Relationship Id="rId18" Type="http://schemas.openxmlformats.org/officeDocument/2006/relationships/hyperlink" Target="https://www.sciencedirect.com/science/article/pii/S096098220902133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saul-mcleod.html" TargetMode="External"/><Relationship Id="rId17" Type="http://schemas.openxmlformats.org/officeDocument/2006/relationships/hyperlink" Target="https://www.sciencedirect.com/science/journal/09609822/20/4" TargetMode="External"/><Relationship Id="rId2" Type="http://schemas.openxmlformats.org/officeDocument/2006/relationships/numbering" Target="numbering.xml"/><Relationship Id="rId16" Type="http://schemas.openxmlformats.org/officeDocument/2006/relationships/hyperlink" Target="https://workingmemoryrst.wordpress.com/the-visuospatial-sketchpa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working%20memory.html" TargetMode="External"/><Relationship Id="rId5" Type="http://schemas.openxmlformats.org/officeDocument/2006/relationships/webSettings" Target="webSettings.xml"/><Relationship Id="rId15" Type="http://schemas.openxmlformats.org/officeDocument/2006/relationships/hyperlink" Target="https://bokcenter.harvard.edu/how-memory-works" TargetMode="External"/><Relationship Id="rId10" Type="http://schemas.openxmlformats.org/officeDocument/2006/relationships/hyperlink" Target="https://www.simplypsychology.org/saul-mcleod.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mantic-education.com/ibpsych/2021/10/04/the-multi-store-model-of-memory-atkinson-and-shiffrin-1968/" TargetMode="External"/><Relationship Id="rId14" Type="http://schemas.openxmlformats.org/officeDocument/2006/relationships/hyperlink" Target="https://www.simplypsychology.org/perception-theor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7D4F0-FE91-4D3C-AB8C-E38B5C459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Yazmin Gutteridge (2105778)</dc:creator>
  <cp:keywords/>
  <dc:description/>
  <cp:lastModifiedBy>yazmin gutteridge</cp:lastModifiedBy>
  <cp:revision>3</cp:revision>
  <dcterms:created xsi:type="dcterms:W3CDTF">2021-11-19T22:10:00Z</dcterms:created>
  <dcterms:modified xsi:type="dcterms:W3CDTF">2021-11-19T23:59:00Z</dcterms:modified>
</cp:coreProperties>
</file>