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90F62B8" w:rsidR="00ED5964" w:rsidRPr="000828F9" w:rsidRDefault="00ED5964" w:rsidP="00ED5964">
      <w:pPr>
        <w:jc w:val="both"/>
        <w:rPr>
          <w:rFonts w:asciiTheme="minorBidi" w:hAnsiTheme="minorBidi"/>
          <w:sz w:val="28"/>
          <w:szCs w:val="28"/>
          <w:lang w:val="nl-NL"/>
        </w:rPr>
      </w:pPr>
      <w:r w:rsidRPr="000828F9">
        <w:rPr>
          <w:rFonts w:asciiTheme="minorBidi" w:hAnsiTheme="minorBidi"/>
          <w:sz w:val="28"/>
          <w:szCs w:val="28"/>
          <w:lang w:val="nl-NL"/>
        </w:rPr>
        <w:t xml:space="preserve">Name: </w:t>
      </w:r>
      <w:r w:rsidR="000828F9" w:rsidRPr="000828F9">
        <w:rPr>
          <w:rFonts w:asciiTheme="minorBidi" w:hAnsiTheme="minorBidi"/>
          <w:sz w:val="28"/>
          <w:szCs w:val="28"/>
          <w:lang w:val="nl-NL"/>
        </w:rPr>
        <w:t>Raymond M Kar</w:t>
      </w:r>
      <w:r w:rsidR="000828F9">
        <w:rPr>
          <w:rFonts w:asciiTheme="minorBidi" w:hAnsiTheme="minorBidi"/>
          <w:sz w:val="28"/>
          <w:szCs w:val="28"/>
          <w:lang w:val="nl-NL"/>
        </w:rPr>
        <w:t>gbo</w:t>
      </w:r>
    </w:p>
    <w:p w14:paraId="485B6F49" w14:textId="25355999" w:rsidR="00ED5964" w:rsidRPr="000828F9" w:rsidRDefault="00ED5964" w:rsidP="00ED5964">
      <w:pPr>
        <w:jc w:val="both"/>
        <w:rPr>
          <w:rFonts w:asciiTheme="minorBidi" w:hAnsiTheme="minorBidi"/>
          <w:sz w:val="28"/>
          <w:szCs w:val="28"/>
          <w:lang w:val="nl-NL"/>
        </w:rPr>
      </w:pPr>
      <w:r w:rsidRPr="000828F9">
        <w:rPr>
          <w:rFonts w:asciiTheme="minorBidi" w:hAnsiTheme="minorBidi"/>
          <w:sz w:val="28"/>
          <w:szCs w:val="28"/>
          <w:lang w:val="nl-NL"/>
        </w:rPr>
        <w:t xml:space="preserve">Student ID: </w:t>
      </w:r>
      <w:r w:rsidR="00A36046">
        <w:rPr>
          <w:rFonts w:asciiTheme="minorBidi" w:hAnsiTheme="minorBidi"/>
          <w:sz w:val="28"/>
          <w:szCs w:val="28"/>
          <w:lang w:val="nl-NL"/>
        </w:rPr>
        <w:t>2434241</w:t>
      </w:r>
    </w:p>
    <w:p w14:paraId="3C1E7A20" w14:textId="50C1AABD" w:rsidR="00ED5964" w:rsidRPr="007F4902" w:rsidRDefault="00ED5964" w:rsidP="00ED5964">
      <w:pPr>
        <w:jc w:val="both"/>
        <w:rPr>
          <w:rFonts w:asciiTheme="minorBidi" w:hAnsiTheme="minorBidi"/>
          <w:sz w:val="28"/>
          <w:szCs w:val="28"/>
          <w:lang w:val="fr-FR"/>
        </w:rPr>
      </w:pPr>
      <w:r w:rsidRPr="007F4902">
        <w:rPr>
          <w:rFonts w:asciiTheme="minorBidi" w:hAnsiTheme="minorBidi"/>
          <w:sz w:val="28"/>
          <w:szCs w:val="28"/>
          <w:lang w:val="fr-FR"/>
        </w:rPr>
        <w:t xml:space="preserve">Module Code: </w:t>
      </w:r>
    </w:p>
    <w:p w14:paraId="4EEB2DA3" w14:textId="4F9C808D" w:rsidR="00ED5964" w:rsidRPr="007F4902" w:rsidRDefault="00ED5964" w:rsidP="00ED5964">
      <w:pPr>
        <w:jc w:val="both"/>
        <w:rPr>
          <w:rFonts w:asciiTheme="minorBidi" w:hAnsiTheme="minorBidi"/>
          <w:sz w:val="28"/>
          <w:szCs w:val="28"/>
          <w:lang w:val="fr-FR"/>
        </w:rPr>
      </w:pPr>
      <w:r w:rsidRPr="007F4902">
        <w:rPr>
          <w:rFonts w:asciiTheme="minorBidi" w:hAnsiTheme="minorBidi"/>
          <w:sz w:val="28"/>
          <w:szCs w:val="28"/>
          <w:lang w:val="fr-FR"/>
        </w:rPr>
        <w:t xml:space="preserve">Module: </w:t>
      </w:r>
    </w:p>
    <w:p w14:paraId="112342CB" w14:textId="0381FB71" w:rsidR="00ED5964" w:rsidRPr="007F4902" w:rsidRDefault="00ED5964" w:rsidP="00ED5964">
      <w:pPr>
        <w:jc w:val="both"/>
        <w:rPr>
          <w:rFonts w:asciiTheme="minorBidi" w:hAnsiTheme="minorBidi"/>
          <w:sz w:val="28"/>
          <w:szCs w:val="28"/>
          <w:lang w:val="fr-FR"/>
        </w:rPr>
      </w:pPr>
      <w:proofErr w:type="spellStart"/>
      <w:r w:rsidRPr="007F4902">
        <w:rPr>
          <w:rFonts w:asciiTheme="minorBidi" w:hAnsiTheme="minorBidi"/>
          <w:sz w:val="28"/>
          <w:szCs w:val="28"/>
          <w:lang w:val="fr-FR"/>
        </w:rPr>
        <w:t>Lecturer</w:t>
      </w:r>
      <w:proofErr w:type="spellEnd"/>
      <w:r w:rsidRPr="007F4902">
        <w:rPr>
          <w:rFonts w:asciiTheme="minorBidi" w:hAnsiTheme="minorBidi"/>
          <w:sz w:val="28"/>
          <w:szCs w:val="28"/>
          <w:lang w:val="fr-FR"/>
        </w:rPr>
        <w:t xml:space="preserve">: </w:t>
      </w:r>
    </w:p>
    <w:p w14:paraId="78C0B80E" w14:textId="77777777" w:rsidR="00ED5964" w:rsidRPr="007F4902" w:rsidRDefault="00ED5964" w:rsidP="00ED5964">
      <w:pPr>
        <w:jc w:val="both"/>
        <w:rPr>
          <w:rFonts w:asciiTheme="minorBidi" w:hAnsiTheme="minorBidi"/>
          <w:sz w:val="28"/>
          <w:szCs w:val="28"/>
          <w:lang w:val="fr-FR"/>
        </w:rPr>
      </w:pPr>
    </w:p>
    <w:p w14:paraId="0C6F95D6" w14:textId="77777777" w:rsidR="00ED5964" w:rsidRPr="007F4902" w:rsidRDefault="00ED5964" w:rsidP="00ED5964">
      <w:pPr>
        <w:jc w:val="both"/>
        <w:rPr>
          <w:rFonts w:asciiTheme="minorBidi" w:hAnsiTheme="minorBidi"/>
          <w:sz w:val="28"/>
          <w:szCs w:val="28"/>
          <w:lang w:val="fr-FR"/>
        </w:rPr>
      </w:pPr>
    </w:p>
    <w:p w14:paraId="71D7459F" w14:textId="77777777" w:rsidR="00ED5964" w:rsidRPr="007F4902" w:rsidRDefault="00ED5964" w:rsidP="00ED5964">
      <w:pPr>
        <w:jc w:val="both"/>
        <w:rPr>
          <w:rFonts w:asciiTheme="minorBidi" w:hAnsiTheme="minorBidi"/>
          <w:sz w:val="28"/>
          <w:szCs w:val="28"/>
          <w:lang w:val="fr-FR"/>
        </w:rPr>
      </w:pPr>
    </w:p>
    <w:p w14:paraId="38621A58" w14:textId="77777777" w:rsidR="00ED5964" w:rsidRPr="007F4902" w:rsidRDefault="00ED5964" w:rsidP="00ED5964">
      <w:pPr>
        <w:jc w:val="both"/>
        <w:rPr>
          <w:rFonts w:asciiTheme="minorBidi" w:hAnsiTheme="minorBidi"/>
          <w:sz w:val="28"/>
          <w:szCs w:val="28"/>
          <w:lang w:val="fr-FR"/>
        </w:rPr>
      </w:pPr>
    </w:p>
    <w:p w14:paraId="6988A1DC" w14:textId="77777777" w:rsidR="00ED5964" w:rsidRPr="007F4902" w:rsidRDefault="00ED5964" w:rsidP="00ED5964">
      <w:pPr>
        <w:jc w:val="both"/>
        <w:rPr>
          <w:rFonts w:asciiTheme="minorBidi" w:hAnsiTheme="minorBidi"/>
          <w:sz w:val="28"/>
          <w:szCs w:val="28"/>
          <w:lang w:val="fr-FR"/>
        </w:rPr>
      </w:pPr>
    </w:p>
    <w:p w14:paraId="25C114EE" w14:textId="77777777" w:rsidR="00ED5964" w:rsidRPr="007F4902" w:rsidRDefault="00ED5964" w:rsidP="00ED5964">
      <w:pPr>
        <w:jc w:val="both"/>
        <w:rPr>
          <w:rFonts w:asciiTheme="minorBidi" w:hAnsiTheme="minorBidi"/>
          <w:sz w:val="28"/>
          <w:szCs w:val="28"/>
          <w:lang w:val="fr-FR"/>
        </w:rPr>
      </w:pPr>
    </w:p>
    <w:p w14:paraId="4A73B1BE" w14:textId="77777777" w:rsidR="00ED5964" w:rsidRPr="007F4902" w:rsidRDefault="00ED5964" w:rsidP="00ED5964">
      <w:pPr>
        <w:jc w:val="both"/>
        <w:rPr>
          <w:rFonts w:asciiTheme="minorBidi" w:hAnsiTheme="minorBidi"/>
          <w:sz w:val="28"/>
          <w:szCs w:val="28"/>
          <w:lang w:val="fr-FR"/>
        </w:rPr>
      </w:pPr>
    </w:p>
    <w:p w14:paraId="072506E1" w14:textId="3C1D422E" w:rsidR="00ED5964" w:rsidRDefault="00ED5964" w:rsidP="00ED5964">
      <w:pPr>
        <w:jc w:val="both"/>
        <w:rPr>
          <w:rFonts w:asciiTheme="minorBidi" w:hAnsiTheme="minorBidi"/>
          <w:sz w:val="28"/>
          <w:szCs w:val="28"/>
        </w:rPr>
      </w:pPr>
      <w:r w:rsidRPr="007F4902">
        <w:rPr>
          <w:rFonts w:asciiTheme="minorBidi" w:hAnsiTheme="minorBidi"/>
          <w:sz w:val="28"/>
          <w:szCs w:val="28"/>
          <w:lang w:val="fr-FR"/>
        </w:rPr>
        <w:tab/>
      </w:r>
      <w:r w:rsidRPr="007F4902">
        <w:rPr>
          <w:rFonts w:asciiTheme="minorBidi" w:hAnsiTheme="minorBidi"/>
          <w:sz w:val="28"/>
          <w:szCs w:val="28"/>
          <w:lang w:val="fr-FR"/>
        </w:rPr>
        <w:tab/>
      </w:r>
      <w:r w:rsidRPr="007F4902">
        <w:rPr>
          <w:rFonts w:asciiTheme="minorBidi" w:hAnsiTheme="minorBidi"/>
          <w:sz w:val="28"/>
          <w:szCs w:val="28"/>
          <w:lang w:val="fr-FR"/>
        </w:rPr>
        <w:tab/>
      </w:r>
      <w:r w:rsidR="006A5CFC" w:rsidRPr="007F4902">
        <w:rPr>
          <w:rFonts w:asciiTheme="minorBidi" w:hAnsiTheme="minorBidi"/>
          <w:sz w:val="28"/>
          <w:szCs w:val="28"/>
          <w:lang w:val="fr-FR"/>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lang w:eastAsia="en-GB"/>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C16FCF0"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9504892"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08A4E602" w:rsidR="00A035CD" w:rsidRPr="00641182" w:rsidRDefault="00AA77C8" w:rsidP="00500295">
      <w:pPr>
        <w:pStyle w:val="Heading2"/>
        <w:rPr>
          <w:b/>
          <w:bCs/>
          <w:color w:val="000000" w:themeColor="text1"/>
        </w:rPr>
      </w:pPr>
      <w:bookmarkStart w:id="0" w:name="_Toc695233283"/>
      <w:r w:rsidRPr="00641182">
        <w:rPr>
          <w:b/>
          <w:bCs/>
          <w:color w:val="000000" w:themeColor="text1"/>
        </w:rPr>
        <w:lastRenderedPageBreak/>
        <w:t>1</w:t>
      </w:r>
      <w:r w:rsidR="00500295" w:rsidRPr="00641182">
        <w:rPr>
          <w:b/>
          <w:bCs/>
          <w:color w:val="000000" w:themeColor="text1"/>
        </w:rPr>
        <w:t xml:space="preserve">.1 </w:t>
      </w:r>
      <w:r w:rsidR="00A035CD" w:rsidRPr="00641182">
        <w:rPr>
          <w:b/>
          <w:bCs/>
          <w:color w:val="000000" w:themeColor="text1"/>
        </w:rPr>
        <w:t>Introduction</w:t>
      </w:r>
      <w:bookmarkEnd w:id="0"/>
      <w:r w:rsidR="001F29EC" w:rsidRPr="00641182">
        <w:rPr>
          <w:b/>
          <w:bCs/>
          <w:color w:val="000000" w:themeColor="text1"/>
        </w:rPr>
        <w:t xml:space="preserve"> </w:t>
      </w:r>
      <w:r w:rsidR="002E459B" w:rsidRPr="00641182">
        <w:rPr>
          <w:b/>
          <w:bCs/>
          <w:color w:val="000000" w:themeColor="text1"/>
        </w:rPr>
        <w:t>(</w:t>
      </w:r>
      <w:r w:rsidR="00436A83" w:rsidRPr="00641182">
        <w:rPr>
          <w:b/>
          <w:bCs/>
          <w:color w:val="000000" w:themeColor="text1"/>
        </w:rPr>
        <w:t>Psychologi</w:t>
      </w:r>
      <w:r w:rsidR="00B03444" w:rsidRPr="00641182">
        <w:rPr>
          <w:b/>
          <w:bCs/>
          <w:color w:val="000000" w:themeColor="text1"/>
        </w:rPr>
        <w:t>st</w:t>
      </w:r>
      <w:r w:rsidR="002E459B" w:rsidRPr="00641182">
        <w:rPr>
          <w:b/>
          <w:bCs/>
          <w:color w:val="000000" w:themeColor="text1"/>
        </w:rPr>
        <w:t>).</w:t>
      </w:r>
    </w:p>
    <w:p w14:paraId="5C1CCBA9" w14:textId="246A1AE3" w:rsidR="00CB0568" w:rsidRDefault="00A479D1" w:rsidP="00CB0568">
      <w:pPr>
        <w:spacing w:after="0"/>
        <w:ind w:left="720"/>
        <w:jc w:val="both"/>
        <w:rPr>
          <w:rFonts w:ascii="Abadi" w:hAnsi="Abadi"/>
          <w:sz w:val="28"/>
          <w:szCs w:val="28"/>
        </w:rPr>
      </w:pPr>
      <w:r w:rsidRPr="00A479D1">
        <w:rPr>
          <w:rFonts w:ascii="Abadi" w:hAnsi="Abadi"/>
          <w:sz w:val="28"/>
          <w:szCs w:val="28"/>
        </w:rPr>
        <w:t>A psychologist is a specialist in the study of human behaviour and the mind.</w:t>
      </w:r>
      <w:r w:rsidR="007326BF">
        <w:rPr>
          <w:rFonts w:ascii="Abadi" w:hAnsi="Abadi"/>
          <w:sz w:val="28"/>
          <w:szCs w:val="28"/>
        </w:rPr>
        <w:t xml:space="preserve"> </w:t>
      </w:r>
      <w:r w:rsidRPr="00A479D1">
        <w:rPr>
          <w:rFonts w:ascii="Abadi" w:hAnsi="Abadi"/>
          <w:sz w:val="28"/>
          <w:szCs w:val="28"/>
        </w:rPr>
        <w:t>They strive to comprehend human thought, emotion, and behaviour in various contexts. Psychologists use their knowledge to help individuals deal with mental health issues, improve their emotional well-being, and overcome challenges in life. They might carry out studies, offer counselling or therapy, and create plans to advance mental health. Psychologists work in various settings, including hospitals</w:t>
      </w:r>
      <w:r w:rsidR="00D53E60">
        <w:rPr>
          <w:rFonts w:ascii="Abadi" w:hAnsi="Abadi"/>
          <w:sz w:val="28"/>
          <w:szCs w:val="28"/>
        </w:rPr>
        <w:t xml:space="preserve"> (</w:t>
      </w:r>
      <w:r w:rsidR="00D53E60" w:rsidRPr="00D53E60">
        <w:rPr>
          <w:rFonts w:ascii="Abadi" w:hAnsi="Abadi"/>
          <w:sz w:val="28"/>
          <w:szCs w:val="28"/>
        </w:rPr>
        <w:t>Theisen-Womersley, G.</w:t>
      </w:r>
      <w:r w:rsidR="007326BF">
        <w:rPr>
          <w:rFonts w:ascii="Abadi" w:hAnsi="Abadi"/>
          <w:sz w:val="28"/>
          <w:szCs w:val="28"/>
        </w:rPr>
        <w:t>,</w:t>
      </w:r>
      <w:r w:rsidR="00D53E60" w:rsidRPr="00D53E60">
        <w:rPr>
          <w:rFonts w:ascii="Abadi" w:hAnsi="Abadi"/>
          <w:sz w:val="28"/>
          <w:szCs w:val="28"/>
        </w:rPr>
        <w:t>2021)</w:t>
      </w:r>
      <w:r>
        <w:rPr>
          <w:rFonts w:ascii="Abadi" w:hAnsi="Abadi"/>
          <w:sz w:val="28"/>
          <w:szCs w:val="28"/>
        </w:rPr>
        <w:t>.</w:t>
      </w:r>
    </w:p>
    <w:p w14:paraId="6D80CBAF" w14:textId="77777777" w:rsidR="00CB0568" w:rsidRPr="00A479D1" w:rsidRDefault="00CB0568" w:rsidP="00CB0568">
      <w:pPr>
        <w:spacing w:after="0"/>
        <w:jc w:val="both"/>
        <w:rPr>
          <w:rFonts w:ascii="Abadi" w:hAnsi="Abadi"/>
          <w:sz w:val="28"/>
          <w:szCs w:val="28"/>
        </w:rPr>
      </w:pPr>
    </w:p>
    <w:p w14:paraId="5A92AE48" w14:textId="77777777" w:rsidR="001F29EC" w:rsidRPr="00D676C3" w:rsidRDefault="001F29EC" w:rsidP="00DD5135">
      <w:pPr>
        <w:spacing w:after="0"/>
        <w:ind w:left="720"/>
        <w:jc w:val="both"/>
        <w:rPr>
          <w:b/>
          <w:bCs/>
          <w:i/>
          <w:iCs/>
          <w:sz w:val="22"/>
        </w:rPr>
      </w:pPr>
    </w:p>
    <w:p w14:paraId="64F36E68" w14:textId="17226197" w:rsidR="3C659699" w:rsidRPr="005546F2" w:rsidRDefault="3C659699" w:rsidP="0CF501EC">
      <w:pPr>
        <w:pStyle w:val="Heading2"/>
        <w:rPr>
          <w:b/>
          <w:bCs/>
          <w:color w:val="000000" w:themeColor="text1"/>
        </w:rPr>
      </w:pPr>
      <w:bookmarkStart w:id="1" w:name="_Toc1915621813"/>
      <w:r w:rsidRPr="005546F2">
        <w:rPr>
          <w:b/>
          <w:bCs/>
          <w:color w:val="000000" w:themeColor="text1"/>
        </w:rPr>
        <w:t xml:space="preserve">2 </w:t>
      </w:r>
      <w:r w:rsidR="00B03444" w:rsidRPr="005546F2">
        <w:rPr>
          <w:b/>
          <w:bCs/>
          <w:color w:val="000000" w:themeColor="text1"/>
        </w:rPr>
        <w:t>. Psychology</w:t>
      </w:r>
      <w:r w:rsidRPr="005546F2">
        <w:rPr>
          <w:b/>
          <w:bCs/>
          <w:color w:val="000000" w:themeColor="text1"/>
        </w:rPr>
        <w:t xml:space="preserve"> in the Health and Social Care Field</w:t>
      </w:r>
      <w:bookmarkEnd w:id="1"/>
      <w:r w:rsidR="00CB0568" w:rsidRPr="005546F2">
        <w:rPr>
          <w:b/>
          <w:bCs/>
          <w:color w:val="000000" w:themeColor="text1"/>
        </w:rPr>
        <w:t>.</w:t>
      </w:r>
    </w:p>
    <w:p w14:paraId="3C079BEF" w14:textId="401104E7" w:rsidR="0156E134" w:rsidRPr="005546F2" w:rsidRDefault="0156E134" w:rsidP="0156E134">
      <w:pPr>
        <w:spacing w:after="0" w:line="240" w:lineRule="auto"/>
        <w:jc w:val="both"/>
        <w:rPr>
          <w:b/>
          <w:bCs/>
          <w:color w:val="000000" w:themeColor="text1"/>
          <w:sz w:val="21"/>
          <w:szCs w:val="21"/>
        </w:rPr>
      </w:pPr>
    </w:p>
    <w:p w14:paraId="50A9FBC6" w14:textId="4D6F4E96" w:rsidR="008B0B22" w:rsidRPr="005546F2" w:rsidRDefault="5CF7C3DB" w:rsidP="0156E134">
      <w:pPr>
        <w:pStyle w:val="Heading2"/>
        <w:rPr>
          <w:b/>
          <w:bCs/>
          <w:color w:val="000000" w:themeColor="text1"/>
        </w:rPr>
      </w:pPr>
      <w:bookmarkStart w:id="2" w:name="_Toc796087951"/>
      <w:r w:rsidRPr="005546F2">
        <w:rPr>
          <w:b/>
          <w:bCs/>
          <w:color w:val="000000" w:themeColor="text1"/>
        </w:rPr>
        <w:t>2.1</w:t>
      </w:r>
      <w:r w:rsidR="002370CE" w:rsidRPr="005546F2">
        <w:rPr>
          <w:b/>
          <w:bCs/>
          <w:color w:val="000000" w:themeColor="text1"/>
        </w:rPr>
        <w:t xml:space="preserve"> </w:t>
      </w:r>
      <w:r w:rsidR="071F48DC" w:rsidRPr="005546F2">
        <w:rPr>
          <w:b/>
          <w:bCs/>
          <w:color w:val="000000" w:themeColor="text1"/>
        </w:rPr>
        <w:t>Description</w:t>
      </w:r>
      <w:r w:rsidR="00070818" w:rsidRPr="005546F2">
        <w:rPr>
          <w:b/>
          <w:bCs/>
          <w:color w:val="000000" w:themeColor="text1"/>
        </w:rPr>
        <w:t xml:space="preserve"> </w:t>
      </w:r>
      <w:r w:rsidR="13BD3D5D" w:rsidRPr="005546F2">
        <w:rPr>
          <w:b/>
          <w:bCs/>
          <w:color w:val="000000" w:themeColor="text1"/>
        </w:rPr>
        <w:t>of</w:t>
      </w:r>
      <w:r w:rsidR="004D4FC7" w:rsidRPr="005546F2">
        <w:rPr>
          <w:b/>
          <w:bCs/>
          <w:color w:val="000000" w:themeColor="text1"/>
        </w:rPr>
        <w:t xml:space="preserve"> psychologist</w:t>
      </w:r>
      <w:r w:rsidR="008B0B22" w:rsidRPr="005546F2">
        <w:rPr>
          <w:b/>
          <w:bCs/>
          <w:color w:val="000000" w:themeColor="text1"/>
        </w:rPr>
        <w:t xml:space="preserve"> in Health</w:t>
      </w:r>
      <w:r w:rsidR="3464B4D3" w:rsidRPr="005546F2">
        <w:rPr>
          <w:b/>
          <w:bCs/>
          <w:color w:val="000000" w:themeColor="text1"/>
        </w:rPr>
        <w:t xml:space="preserve"> and Social </w:t>
      </w:r>
      <w:r w:rsidR="3D6135D7" w:rsidRPr="005546F2">
        <w:rPr>
          <w:b/>
          <w:bCs/>
          <w:color w:val="000000" w:themeColor="text1"/>
        </w:rPr>
        <w:t>C</w:t>
      </w:r>
      <w:r w:rsidR="008B0B22" w:rsidRPr="005546F2">
        <w:rPr>
          <w:b/>
          <w:bCs/>
          <w:color w:val="000000" w:themeColor="text1"/>
        </w:rPr>
        <w:t>are</w:t>
      </w:r>
      <w:bookmarkEnd w:id="2"/>
      <w:r w:rsidR="00D4250B" w:rsidRPr="005546F2">
        <w:rPr>
          <w:b/>
          <w:bCs/>
          <w:color w:val="000000" w:themeColor="text1"/>
        </w:rPr>
        <w:t xml:space="preserve"> Field.</w:t>
      </w:r>
    </w:p>
    <w:p w14:paraId="26E0D1A5" w14:textId="06C7C686" w:rsidR="0156E134" w:rsidRPr="005546F2" w:rsidRDefault="0156E134" w:rsidP="0156E134">
      <w:pPr>
        <w:spacing w:after="0" w:line="240" w:lineRule="auto"/>
        <w:jc w:val="both"/>
        <w:rPr>
          <w:b/>
          <w:bCs/>
          <w:color w:val="000000" w:themeColor="text1"/>
          <w:sz w:val="22"/>
        </w:rPr>
      </w:pPr>
    </w:p>
    <w:p w14:paraId="3A9D3E9C" w14:textId="77777777" w:rsidR="001702E1" w:rsidRDefault="00EA45BC" w:rsidP="00EA45BC">
      <w:pPr>
        <w:spacing w:after="0" w:line="240" w:lineRule="auto"/>
        <w:jc w:val="both"/>
        <w:rPr>
          <w:rFonts w:ascii="Abadi" w:hAnsi="Abadi"/>
          <w:sz w:val="28"/>
          <w:szCs w:val="28"/>
        </w:rPr>
      </w:pPr>
      <w:r w:rsidRPr="00EA45BC">
        <w:rPr>
          <w:rFonts w:ascii="Abadi" w:hAnsi="Abadi"/>
          <w:sz w:val="28"/>
          <w:szCs w:val="28"/>
        </w:rPr>
        <w:t>In the health and social fields, a psychologist is a specialist who investigates and uses knowledge of human behaviour, emotions, and mental processes to enhance quality of life and promote well-being. They address psychological, emotional, and social issues that impact social functioning and health by working with individuals, families, groups, and commu</w:t>
      </w:r>
      <w:r w:rsidR="00CB69BE">
        <w:rPr>
          <w:rFonts w:ascii="Abadi" w:hAnsi="Abadi"/>
          <w:sz w:val="28"/>
          <w:szCs w:val="28"/>
        </w:rPr>
        <w:t>niti</w:t>
      </w:r>
      <w:r w:rsidR="008A00AA">
        <w:rPr>
          <w:rFonts w:ascii="Abadi" w:hAnsi="Abadi"/>
          <w:sz w:val="28"/>
          <w:szCs w:val="28"/>
        </w:rPr>
        <w:t>es</w:t>
      </w:r>
      <w:r w:rsidR="001702E1">
        <w:rPr>
          <w:rFonts w:ascii="Abadi" w:hAnsi="Abadi"/>
          <w:sz w:val="28"/>
          <w:szCs w:val="28"/>
        </w:rPr>
        <w:t xml:space="preserve">.   </w:t>
      </w:r>
    </w:p>
    <w:p w14:paraId="091F617D" w14:textId="3E454062" w:rsidR="001702E1" w:rsidRDefault="002B3FA7" w:rsidP="00EA45BC">
      <w:pPr>
        <w:spacing w:after="0" w:line="240" w:lineRule="auto"/>
        <w:jc w:val="both"/>
        <w:rPr>
          <w:rFonts w:ascii="Abadi" w:hAnsi="Abadi"/>
          <w:sz w:val="28"/>
          <w:szCs w:val="28"/>
        </w:rPr>
      </w:pPr>
      <w:r>
        <w:rPr>
          <w:rFonts w:ascii="Abadi" w:hAnsi="Abadi"/>
          <w:sz w:val="28"/>
          <w:szCs w:val="28"/>
        </w:rPr>
        <w:t>(Chater.,</w:t>
      </w:r>
      <w:r w:rsidR="00962C8F">
        <w:rPr>
          <w:rFonts w:ascii="Abadi" w:hAnsi="Abadi"/>
          <w:sz w:val="28"/>
          <w:szCs w:val="28"/>
        </w:rPr>
        <w:t xml:space="preserve"> </w:t>
      </w:r>
      <w:r w:rsidR="001702E1">
        <w:rPr>
          <w:rFonts w:ascii="Abadi" w:hAnsi="Abadi"/>
          <w:sz w:val="28"/>
          <w:szCs w:val="28"/>
        </w:rPr>
        <w:t>N.,</w:t>
      </w:r>
      <w:r w:rsidR="00962C8F">
        <w:rPr>
          <w:rFonts w:ascii="Abadi" w:hAnsi="Abadi"/>
          <w:sz w:val="28"/>
          <w:szCs w:val="28"/>
        </w:rPr>
        <w:t xml:space="preserve"> </w:t>
      </w:r>
      <w:r w:rsidR="001702E1">
        <w:rPr>
          <w:rFonts w:ascii="Abadi" w:hAnsi="Abadi"/>
          <w:sz w:val="28"/>
          <w:szCs w:val="28"/>
        </w:rPr>
        <w:t>et tal.,2022).</w:t>
      </w:r>
    </w:p>
    <w:p w14:paraId="7B3F1765" w14:textId="77777777" w:rsidR="003041DE" w:rsidRDefault="003041DE" w:rsidP="00EA45BC">
      <w:pPr>
        <w:spacing w:after="0" w:line="240" w:lineRule="auto"/>
        <w:jc w:val="both"/>
        <w:rPr>
          <w:rFonts w:ascii="Abadi" w:hAnsi="Abadi"/>
          <w:sz w:val="28"/>
          <w:szCs w:val="28"/>
        </w:rPr>
      </w:pPr>
    </w:p>
    <w:p w14:paraId="7C6390C0" w14:textId="48CB3FDF" w:rsidR="00C669C4" w:rsidRPr="00C669C4" w:rsidRDefault="00C669C4" w:rsidP="00713441">
      <w:pPr>
        <w:spacing w:after="0" w:line="240" w:lineRule="auto"/>
        <w:rPr>
          <w:rFonts w:ascii="Abadi" w:hAnsi="Abadi"/>
          <w:sz w:val="28"/>
          <w:szCs w:val="28"/>
        </w:rPr>
      </w:pPr>
      <w:r w:rsidRPr="00C669C4">
        <w:rPr>
          <w:rFonts w:ascii="Abadi" w:hAnsi="Abadi"/>
          <w:sz w:val="28"/>
          <w:szCs w:val="28"/>
        </w:rPr>
        <w:t>In order to improve mental health and quality of life, psychologists employ a variety of therapeutic approaches, such as behavioural interventions, cognitive behavioural treatment (CBT), and counselling. In addition, they are essential for early intervention, health promotion, and teaching people and communities about mental wellness. In broadening, psychologists working in this area support social functioning and improve emotional resilience in health and social care settings by facilitating both prevention and treatment</w:t>
      </w:r>
      <w:r w:rsidR="000E43B3">
        <w:rPr>
          <w:rFonts w:ascii="Abadi" w:hAnsi="Abadi"/>
          <w:sz w:val="28"/>
          <w:szCs w:val="28"/>
        </w:rPr>
        <w:t xml:space="preserve"> (Bh</w:t>
      </w:r>
      <w:r w:rsidR="00BA07EE">
        <w:rPr>
          <w:rFonts w:ascii="Abadi" w:hAnsi="Abadi"/>
          <w:sz w:val="28"/>
          <w:szCs w:val="28"/>
        </w:rPr>
        <w:t>ugra, D</w:t>
      </w:r>
      <w:r w:rsidRPr="00C669C4">
        <w:rPr>
          <w:rFonts w:ascii="Abadi" w:hAnsi="Abadi"/>
          <w:sz w:val="28"/>
          <w:szCs w:val="28"/>
        </w:rPr>
        <w:t>.</w:t>
      </w:r>
      <w:r w:rsidR="00BA07EE">
        <w:rPr>
          <w:rFonts w:ascii="Abadi" w:hAnsi="Abadi"/>
          <w:sz w:val="28"/>
          <w:szCs w:val="28"/>
        </w:rPr>
        <w:t xml:space="preserve">, et </w:t>
      </w:r>
      <w:proofErr w:type="spellStart"/>
      <w:r w:rsidR="00BA07EE">
        <w:rPr>
          <w:rFonts w:ascii="Abadi" w:hAnsi="Abadi"/>
          <w:sz w:val="28"/>
          <w:szCs w:val="28"/>
        </w:rPr>
        <w:t>tal</w:t>
      </w:r>
      <w:proofErr w:type="spellEnd"/>
      <w:r w:rsidR="00BA07EE">
        <w:rPr>
          <w:rFonts w:ascii="Abadi" w:hAnsi="Abadi"/>
          <w:sz w:val="28"/>
          <w:szCs w:val="28"/>
        </w:rPr>
        <w:t>., 2024).</w:t>
      </w:r>
    </w:p>
    <w:p w14:paraId="5B7CA0A0" w14:textId="2E01D2F1" w:rsidR="00EA45BC" w:rsidRPr="00C44509" w:rsidRDefault="00EA45BC" w:rsidP="00EA45BC">
      <w:pPr>
        <w:spacing w:after="0" w:line="240" w:lineRule="auto"/>
        <w:jc w:val="both"/>
        <w:rPr>
          <w:rFonts w:ascii="Abadi" w:hAnsi="Abadi"/>
          <w:sz w:val="28"/>
          <w:szCs w:val="28"/>
        </w:rPr>
      </w:pPr>
    </w:p>
    <w:p w14:paraId="1D44431B" w14:textId="77777777" w:rsidR="00C44509" w:rsidRPr="00C44509" w:rsidRDefault="00C44509" w:rsidP="00C44509">
      <w:pPr>
        <w:spacing w:after="0" w:line="240" w:lineRule="auto"/>
        <w:jc w:val="both"/>
        <w:rPr>
          <w:rFonts w:ascii="Abadi" w:hAnsi="Abadi"/>
          <w:sz w:val="28"/>
          <w:szCs w:val="28"/>
        </w:rPr>
      </w:pPr>
      <w:r w:rsidRPr="00C44509">
        <w:rPr>
          <w:rFonts w:ascii="Abadi" w:hAnsi="Abadi"/>
          <w:sz w:val="28"/>
          <w:szCs w:val="28"/>
        </w:rPr>
        <w:t>In this field, a psychologist's primary responsibilities include:</w:t>
      </w:r>
    </w:p>
    <w:p w14:paraId="26093A77" w14:textId="1F2DDF53" w:rsidR="00EA45BC" w:rsidRPr="00C44509" w:rsidRDefault="00C44509" w:rsidP="00C44509">
      <w:pPr>
        <w:spacing w:after="0" w:line="240" w:lineRule="auto"/>
        <w:jc w:val="both"/>
        <w:rPr>
          <w:rFonts w:ascii="Abadi" w:hAnsi="Abadi"/>
          <w:sz w:val="28"/>
          <w:szCs w:val="28"/>
        </w:rPr>
      </w:pPr>
      <w:r w:rsidRPr="00C44509">
        <w:rPr>
          <w:rFonts w:ascii="Abadi" w:hAnsi="Abadi"/>
          <w:sz w:val="28"/>
          <w:szCs w:val="28"/>
        </w:rPr>
        <w:t>Assessment and Diagnosis: Evaluating mental health conditions, emotional disorders, and behavioural issues through interviews, observations, and</w:t>
      </w:r>
      <w:r w:rsidR="00C22CF8">
        <w:rPr>
          <w:rFonts w:ascii="Abadi" w:hAnsi="Abadi"/>
          <w:sz w:val="28"/>
          <w:szCs w:val="28"/>
        </w:rPr>
        <w:t xml:space="preserve"> </w:t>
      </w:r>
      <w:r w:rsidRPr="00C44509">
        <w:rPr>
          <w:rFonts w:ascii="Abadi" w:hAnsi="Abadi"/>
          <w:sz w:val="28"/>
          <w:szCs w:val="28"/>
        </w:rPr>
        <w:t>standardised tests</w:t>
      </w:r>
      <w:r w:rsidR="00855910">
        <w:rPr>
          <w:rFonts w:ascii="Abadi" w:hAnsi="Abadi"/>
          <w:sz w:val="28"/>
          <w:szCs w:val="28"/>
        </w:rPr>
        <w:t xml:space="preserve"> (</w:t>
      </w:r>
      <w:r w:rsidR="00855910" w:rsidRPr="00855910">
        <w:rPr>
          <w:rFonts w:ascii="Abadi" w:hAnsi="Abadi"/>
          <w:sz w:val="28"/>
          <w:szCs w:val="28"/>
        </w:rPr>
        <w:t>Gottschalk, B.</w:t>
      </w:r>
      <w:r w:rsidR="00557F3B">
        <w:rPr>
          <w:rFonts w:ascii="Abadi" w:hAnsi="Abadi"/>
          <w:sz w:val="28"/>
          <w:szCs w:val="28"/>
        </w:rPr>
        <w:t xml:space="preserve">, </w:t>
      </w:r>
      <w:r w:rsidR="00855910" w:rsidRPr="00855910">
        <w:rPr>
          <w:rFonts w:ascii="Abadi" w:hAnsi="Abadi"/>
          <w:sz w:val="28"/>
          <w:szCs w:val="28"/>
        </w:rPr>
        <w:t>S.</w:t>
      </w:r>
      <w:r w:rsidR="00104BE1">
        <w:rPr>
          <w:rFonts w:ascii="Abadi" w:hAnsi="Abadi"/>
          <w:sz w:val="28"/>
          <w:szCs w:val="28"/>
        </w:rPr>
        <w:t xml:space="preserve">, </w:t>
      </w:r>
      <w:r w:rsidR="00855910" w:rsidRPr="00855910">
        <w:rPr>
          <w:rFonts w:ascii="Abadi" w:hAnsi="Abadi"/>
          <w:sz w:val="28"/>
          <w:szCs w:val="28"/>
        </w:rPr>
        <w:t>2020)</w:t>
      </w:r>
      <w:r w:rsidR="00104BE1">
        <w:rPr>
          <w:rFonts w:ascii="Abadi" w:hAnsi="Abadi"/>
          <w:sz w:val="28"/>
          <w:szCs w:val="28"/>
        </w:rPr>
        <w:t>.</w:t>
      </w:r>
    </w:p>
    <w:p w14:paraId="72AAAA77" w14:textId="77777777" w:rsidR="00EA45BC" w:rsidRPr="00C44509" w:rsidRDefault="00EA45BC" w:rsidP="00EA45BC">
      <w:pPr>
        <w:spacing w:after="0" w:line="240" w:lineRule="auto"/>
        <w:jc w:val="both"/>
        <w:rPr>
          <w:rFonts w:ascii="Abadi" w:hAnsi="Abadi"/>
          <w:sz w:val="28"/>
          <w:szCs w:val="28"/>
        </w:rPr>
      </w:pPr>
    </w:p>
    <w:p w14:paraId="7A1E8FED" w14:textId="0696BB64" w:rsidR="00EA45BC" w:rsidRPr="00EA45BC" w:rsidRDefault="00EA45BC" w:rsidP="00EA45BC">
      <w:pPr>
        <w:spacing w:after="0" w:line="240" w:lineRule="auto"/>
        <w:jc w:val="both"/>
        <w:rPr>
          <w:rFonts w:ascii="Abadi" w:hAnsi="Abadi"/>
          <w:sz w:val="28"/>
          <w:szCs w:val="28"/>
        </w:rPr>
      </w:pPr>
      <w:r w:rsidRPr="00EA45BC">
        <w:rPr>
          <w:rFonts w:ascii="Abadi" w:hAnsi="Abadi"/>
          <w:sz w:val="28"/>
          <w:szCs w:val="28"/>
        </w:rPr>
        <w:t xml:space="preserve">Therapeutic Interventions: Using techniques like the use of cognitive behavioural psychotherapy, or counselling to help people deal with stress, </w:t>
      </w:r>
      <w:r w:rsidR="00A50D61">
        <w:rPr>
          <w:rFonts w:ascii="Abadi" w:hAnsi="Abadi"/>
          <w:sz w:val="28"/>
          <w:szCs w:val="28"/>
        </w:rPr>
        <w:t xml:space="preserve"> </w:t>
      </w:r>
      <w:r w:rsidR="00E770B8">
        <w:rPr>
          <w:rFonts w:ascii="Abadi" w:hAnsi="Abadi"/>
          <w:sz w:val="28"/>
          <w:szCs w:val="28"/>
        </w:rPr>
        <w:t xml:space="preserve"> </w:t>
      </w:r>
      <w:r w:rsidRPr="00EA45BC">
        <w:rPr>
          <w:rFonts w:ascii="Abadi" w:hAnsi="Abadi"/>
          <w:sz w:val="28"/>
          <w:szCs w:val="28"/>
        </w:rPr>
        <w:t>trauma, mental illness, and social challenges</w:t>
      </w:r>
      <w:r w:rsidR="00C9367B">
        <w:rPr>
          <w:rFonts w:ascii="Abadi" w:hAnsi="Abadi"/>
          <w:sz w:val="28"/>
          <w:szCs w:val="28"/>
        </w:rPr>
        <w:t xml:space="preserve"> (Reed., </w:t>
      </w:r>
      <w:r w:rsidR="00814AF6">
        <w:rPr>
          <w:rFonts w:ascii="Abadi" w:hAnsi="Abadi"/>
          <w:sz w:val="28"/>
          <w:szCs w:val="28"/>
        </w:rPr>
        <w:t>G</w:t>
      </w:r>
      <w:r w:rsidRPr="00EA45BC">
        <w:rPr>
          <w:rFonts w:ascii="Abadi" w:hAnsi="Abadi"/>
          <w:sz w:val="28"/>
          <w:szCs w:val="28"/>
        </w:rPr>
        <w:t>.</w:t>
      </w:r>
      <w:r w:rsidR="00814AF6">
        <w:rPr>
          <w:rFonts w:ascii="Abadi" w:hAnsi="Abadi"/>
          <w:sz w:val="28"/>
          <w:szCs w:val="28"/>
        </w:rPr>
        <w:t xml:space="preserve">, M., et </w:t>
      </w:r>
      <w:proofErr w:type="spellStart"/>
      <w:r w:rsidR="00814AF6">
        <w:rPr>
          <w:rFonts w:ascii="Abadi" w:hAnsi="Abadi"/>
          <w:sz w:val="28"/>
          <w:szCs w:val="28"/>
        </w:rPr>
        <w:t>tal</w:t>
      </w:r>
      <w:proofErr w:type="spellEnd"/>
      <w:r w:rsidR="00557F3B">
        <w:rPr>
          <w:rFonts w:ascii="Abadi" w:hAnsi="Abadi"/>
          <w:sz w:val="28"/>
          <w:szCs w:val="28"/>
        </w:rPr>
        <w:t>., 2022).</w:t>
      </w:r>
    </w:p>
    <w:p w14:paraId="1CB8B0F1" w14:textId="29A6377E" w:rsidR="0156E134" w:rsidRDefault="0156E134" w:rsidP="003F2347">
      <w:pPr>
        <w:spacing w:after="0" w:line="240" w:lineRule="auto"/>
        <w:jc w:val="both"/>
        <w:rPr>
          <w:sz w:val="22"/>
        </w:rPr>
      </w:pPr>
    </w:p>
    <w:p w14:paraId="6BDB5524" w14:textId="776E0C17" w:rsidR="18625B0D" w:rsidRPr="00EE5444" w:rsidRDefault="04019B15" w:rsidP="005546F2">
      <w:pPr>
        <w:pStyle w:val="Heading2"/>
        <w:rPr>
          <w:rFonts w:ascii="Abadi" w:hAnsi="Abadi"/>
          <w:b/>
          <w:bCs/>
          <w:color w:val="000000" w:themeColor="text1"/>
        </w:rPr>
      </w:pPr>
      <w:bookmarkStart w:id="3" w:name="_Toc1426973069"/>
      <w:r w:rsidRPr="00EE5444">
        <w:rPr>
          <w:rFonts w:ascii="Abadi" w:hAnsi="Abadi"/>
          <w:b/>
          <w:bCs/>
          <w:color w:val="000000" w:themeColor="text1"/>
        </w:rPr>
        <w:t>2.2</w:t>
      </w:r>
      <w:r w:rsidR="00676FEB" w:rsidRPr="00EE5444">
        <w:rPr>
          <w:rFonts w:ascii="Abadi" w:hAnsi="Abadi"/>
          <w:b/>
          <w:bCs/>
          <w:color w:val="000000" w:themeColor="text1"/>
        </w:rPr>
        <w:t xml:space="preserve"> </w:t>
      </w:r>
      <w:r w:rsidR="00DD5135" w:rsidRPr="00EE5444">
        <w:rPr>
          <w:rFonts w:ascii="Abadi" w:hAnsi="Abadi"/>
          <w:b/>
          <w:bCs/>
          <w:color w:val="000000" w:themeColor="text1"/>
        </w:rPr>
        <w:t>Explanation</w:t>
      </w:r>
      <w:r w:rsidR="00805726" w:rsidRPr="00EE5444">
        <w:rPr>
          <w:rFonts w:ascii="Abadi" w:hAnsi="Abadi"/>
          <w:b/>
          <w:bCs/>
          <w:color w:val="000000" w:themeColor="text1"/>
        </w:rPr>
        <w:t xml:space="preserve"> of </w:t>
      </w:r>
      <w:r w:rsidR="549B9698" w:rsidRPr="00EE5444">
        <w:rPr>
          <w:rFonts w:ascii="Abadi" w:hAnsi="Abadi"/>
          <w:b/>
          <w:bCs/>
          <w:color w:val="000000" w:themeColor="text1"/>
        </w:rPr>
        <w:t>M</w:t>
      </w:r>
      <w:r w:rsidR="00824CB1" w:rsidRPr="00EE5444">
        <w:rPr>
          <w:rFonts w:ascii="Abadi" w:hAnsi="Abadi"/>
          <w:b/>
          <w:bCs/>
          <w:color w:val="000000" w:themeColor="text1"/>
        </w:rPr>
        <w:t xml:space="preserve">ost </w:t>
      </w:r>
      <w:r w:rsidR="7AC44C89" w:rsidRPr="00EE5444">
        <w:rPr>
          <w:rFonts w:ascii="Abadi" w:hAnsi="Abadi"/>
          <w:b/>
          <w:bCs/>
          <w:color w:val="000000" w:themeColor="text1"/>
        </w:rPr>
        <w:t>S</w:t>
      </w:r>
      <w:r w:rsidR="00824CB1" w:rsidRPr="00EE5444">
        <w:rPr>
          <w:rFonts w:ascii="Abadi" w:hAnsi="Abadi"/>
          <w:b/>
          <w:bCs/>
          <w:color w:val="000000" w:themeColor="text1"/>
        </w:rPr>
        <w:t xml:space="preserve">ignificant </w:t>
      </w:r>
      <w:r w:rsidR="556E2D6A" w:rsidRPr="00EE5444">
        <w:rPr>
          <w:rFonts w:ascii="Abadi" w:hAnsi="Abadi"/>
          <w:b/>
          <w:bCs/>
          <w:color w:val="000000" w:themeColor="text1"/>
        </w:rPr>
        <w:t>S</w:t>
      </w:r>
      <w:r w:rsidR="00D4006B" w:rsidRPr="00EE5444">
        <w:rPr>
          <w:rFonts w:ascii="Abadi" w:hAnsi="Abadi"/>
          <w:b/>
          <w:bCs/>
          <w:color w:val="000000" w:themeColor="text1"/>
        </w:rPr>
        <w:t xml:space="preserve">kills </w:t>
      </w:r>
      <w:r w:rsidR="653BE314" w:rsidRPr="00EE5444">
        <w:rPr>
          <w:rFonts w:ascii="Abadi" w:hAnsi="Abadi"/>
          <w:b/>
          <w:bCs/>
          <w:color w:val="000000" w:themeColor="text1"/>
        </w:rPr>
        <w:t>N</w:t>
      </w:r>
      <w:r w:rsidR="00D4006B" w:rsidRPr="00EE5444">
        <w:rPr>
          <w:rFonts w:ascii="Abadi" w:hAnsi="Abadi"/>
          <w:b/>
          <w:bCs/>
          <w:color w:val="000000" w:themeColor="text1"/>
        </w:rPr>
        <w:t>eeded for</w:t>
      </w:r>
      <w:r w:rsidR="00E87EC1" w:rsidRPr="00EE5444">
        <w:rPr>
          <w:rFonts w:ascii="Abadi" w:hAnsi="Abadi"/>
          <w:b/>
          <w:bCs/>
          <w:color w:val="000000" w:themeColor="text1"/>
        </w:rPr>
        <w:t xml:space="preserve"> psychologist</w:t>
      </w:r>
      <w:r w:rsidR="007138EF" w:rsidRPr="00EE5444">
        <w:rPr>
          <w:rFonts w:ascii="Abadi" w:hAnsi="Abadi"/>
          <w:b/>
          <w:bCs/>
          <w:color w:val="000000" w:themeColor="text1"/>
        </w:rPr>
        <w:t xml:space="preserve"> in Health</w:t>
      </w:r>
      <w:r w:rsidR="655ACEAB" w:rsidRPr="00EE5444">
        <w:rPr>
          <w:rFonts w:ascii="Abadi" w:hAnsi="Abadi"/>
          <w:b/>
          <w:bCs/>
          <w:color w:val="000000" w:themeColor="text1"/>
        </w:rPr>
        <w:t xml:space="preserve"> and Social C</w:t>
      </w:r>
      <w:r w:rsidR="007138EF" w:rsidRPr="00EE5444">
        <w:rPr>
          <w:rFonts w:ascii="Abadi" w:hAnsi="Abadi"/>
          <w:b/>
          <w:bCs/>
          <w:color w:val="000000" w:themeColor="text1"/>
        </w:rPr>
        <w:t>are</w:t>
      </w:r>
      <w:bookmarkEnd w:id="3"/>
      <w:r w:rsidR="00E87EC1" w:rsidRPr="00EE5444">
        <w:rPr>
          <w:rFonts w:ascii="Abadi" w:hAnsi="Abadi"/>
          <w:b/>
          <w:bCs/>
          <w:color w:val="000000" w:themeColor="text1"/>
        </w:rPr>
        <w:t xml:space="preserve"> field.</w:t>
      </w:r>
    </w:p>
    <w:p w14:paraId="7338813D" w14:textId="77777777" w:rsidR="00C85A7C" w:rsidRPr="00EE5444" w:rsidRDefault="00C85A7C" w:rsidP="00C85A7C">
      <w:pPr>
        <w:spacing w:after="0" w:line="240" w:lineRule="auto"/>
        <w:jc w:val="both"/>
        <w:rPr>
          <w:rFonts w:ascii="Abadi" w:hAnsi="Abadi"/>
          <w:b/>
          <w:bCs/>
          <w:color w:val="000000" w:themeColor="text1"/>
          <w:sz w:val="21"/>
          <w:szCs w:val="21"/>
        </w:rPr>
      </w:pPr>
    </w:p>
    <w:p w14:paraId="648D4D74" w14:textId="77777777" w:rsidR="00135CF8" w:rsidRPr="004738F0" w:rsidRDefault="00135CF8" w:rsidP="00135CF8">
      <w:pPr>
        <w:numPr>
          <w:ilvl w:val="0"/>
          <w:numId w:val="33"/>
        </w:numPr>
        <w:spacing w:after="0" w:line="240" w:lineRule="auto"/>
        <w:jc w:val="both"/>
        <w:rPr>
          <w:rFonts w:ascii="Abadi" w:hAnsi="Abadi"/>
          <w:sz w:val="28"/>
          <w:szCs w:val="28"/>
        </w:rPr>
      </w:pPr>
      <w:r w:rsidRPr="004738F0">
        <w:rPr>
          <w:rFonts w:ascii="Abadi" w:hAnsi="Abadi"/>
          <w:sz w:val="28"/>
          <w:szCs w:val="28"/>
        </w:rPr>
        <w:t>Critical and analytical thinking</w:t>
      </w:r>
    </w:p>
    <w:p w14:paraId="6BC08416" w14:textId="4D6D885D" w:rsidR="005B1ADE" w:rsidRPr="004738F0" w:rsidRDefault="00135CF8" w:rsidP="00135CF8">
      <w:pPr>
        <w:spacing w:after="0" w:line="240" w:lineRule="auto"/>
        <w:ind w:left="720"/>
        <w:jc w:val="both"/>
        <w:rPr>
          <w:rFonts w:ascii="Abadi" w:hAnsi="Abadi"/>
          <w:sz w:val="28"/>
          <w:szCs w:val="28"/>
        </w:rPr>
      </w:pPr>
      <w:r w:rsidRPr="004738F0">
        <w:rPr>
          <w:rFonts w:ascii="Abadi" w:hAnsi="Abadi"/>
          <w:sz w:val="28"/>
          <w:szCs w:val="28"/>
        </w:rPr>
        <w:lastRenderedPageBreak/>
        <w:t>Strong analytical abilities are necessary for psychologists to evaluate complicated emotional, cognitive, and behavioural problems. They can interpret assessment results, pinpoint underlying issues, and create evidence-based treatment plans thanks to critical thinking. The ability to thoroughly analyse situations and make well-informed decisions is essential for providing effective care and achieving favourable results in the fields of health and social care, where clients may encounter complex issues.</w:t>
      </w:r>
    </w:p>
    <w:p w14:paraId="00E9BED3" w14:textId="77777777" w:rsidR="00CA22B5" w:rsidRPr="004738F0" w:rsidRDefault="00CA22B5" w:rsidP="00135CF8">
      <w:pPr>
        <w:spacing w:after="0" w:line="240" w:lineRule="auto"/>
        <w:ind w:left="720"/>
        <w:jc w:val="both"/>
        <w:rPr>
          <w:rFonts w:ascii="Abadi" w:hAnsi="Abadi"/>
          <w:sz w:val="28"/>
          <w:szCs w:val="28"/>
        </w:rPr>
      </w:pPr>
    </w:p>
    <w:p w14:paraId="12363B96" w14:textId="0B415111" w:rsidR="001F44D7" w:rsidRDefault="006B75AB" w:rsidP="006B75AB">
      <w:pPr>
        <w:pStyle w:val="ListParagraph"/>
        <w:numPr>
          <w:ilvl w:val="0"/>
          <w:numId w:val="33"/>
        </w:numPr>
        <w:spacing w:after="0" w:line="240" w:lineRule="auto"/>
        <w:rPr>
          <w:rFonts w:ascii="Abadi" w:hAnsi="Abadi"/>
          <w:sz w:val="28"/>
          <w:szCs w:val="28"/>
        </w:rPr>
      </w:pPr>
      <w:r w:rsidRPr="004738F0">
        <w:rPr>
          <w:rFonts w:ascii="Abadi" w:hAnsi="Abadi"/>
          <w:sz w:val="28"/>
          <w:szCs w:val="28"/>
        </w:rPr>
        <w:t xml:space="preserve">Active listening and </w:t>
      </w:r>
      <w:r w:rsidR="002D6D6E" w:rsidRPr="004738F0">
        <w:rPr>
          <w:rFonts w:ascii="Abadi" w:hAnsi="Abadi"/>
          <w:sz w:val="28"/>
          <w:szCs w:val="28"/>
        </w:rPr>
        <w:t>empathy.</w:t>
      </w:r>
      <w:r w:rsidR="001F44D7" w:rsidRPr="004738F0">
        <w:rPr>
          <w:rFonts w:ascii="Abadi" w:hAnsi="Abadi"/>
          <w:sz w:val="28"/>
          <w:szCs w:val="28"/>
        </w:rPr>
        <w:br/>
        <w:t>Health and social care psychologists need to be able to relate to and comprehend their clients' emotions and experiences on a deep level. They can establish rapport and trust through empathy, which is necessary for therapeutic relationships to be successful. Active listening entails paying close attention, comprehending, and thoughtfully addressing clients' concerns in addition to simply hearing what they have to say. This ability aids in precisely determining mental health needs and creating supportive and caring interventions.</w:t>
      </w:r>
      <w:r w:rsidR="005F5BDC">
        <w:rPr>
          <w:rFonts w:ascii="Abadi" w:hAnsi="Abadi"/>
          <w:sz w:val="28"/>
          <w:szCs w:val="28"/>
        </w:rPr>
        <w:t xml:space="preserve"> </w:t>
      </w:r>
    </w:p>
    <w:p w14:paraId="7EDDDA7A" w14:textId="77777777" w:rsidR="004F283B" w:rsidRDefault="004F283B" w:rsidP="004F283B">
      <w:pPr>
        <w:pStyle w:val="ListParagraph"/>
        <w:spacing w:after="0" w:line="240" w:lineRule="auto"/>
        <w:rPr>
          <w:rFonts w:ascii="Abadi" w:hAnsi="Abadi"/>
          <w:sz w:val="28"/>
          <w:szCs w:val="28"/>
        </w:rPr>
      </w:pPr>
    </w:p>
    <w:p w14:paraId="5EFDCCDA" w14:textId="77777777" w:rsidR="00607E85" w:rsidRDefault="00F11687" w:rsidP="00173EE7">
      <w:pPr>
        <w:pStyle w:val="ListParagraph"/>
        <w:rPr>
          <w:rFonts w:ascii="Abadi" w:hAnsi="Abadi"/>
          <w:sz w:val="28"/>
          <w:szCs w:val="28"/>
        </w:rPr>
      </w:pPr>
      <w:r>
        <w:rPr>
          <w:rFonts w:ascii="Abadi" w:hAnsi="Abadi"/>
          <w:sz w:val="28"/>
          <w:szCs w:val="28"/>
        </w:rPr>
        <w:t>The role of psychologist is vitall</w:t>
      </w:r>
      <w:r w:rsidR="00683DA6">
        <w:rPr>
          <w:rFonts w:ascii="Abadi" w:hAnsi="Abadi"/>
          <w:sz w:val="28"/>
          <w:szCs w:val="28"/>
        </w:rPr>
        <w:t>y</w:t>
      </w:r>
      <w:r w:rsidR="00173EE7" w:rsidRPr="00173EE7">
        <w:rPr>
          <w:rFonts w:ascii="Abadi" w:hAnsi="Abadi"/>
          <w:sz w:val="28"/>
          <w:szCs w:val="28"/>
        </w:rPr>
        <w:t xml:space="preserve"> effective communication techniques in a therapeutic setting. Key strategies include maintaining eye contact without staring, nodding or providing verbal acknowledgments like "I see," and paraphrasing or summarizing the patient’s statements to ensure understanding. Additionally, it emphasizes the importance of asking open-ended questions to foster deeper elaboration and avoiding interruptions, allowing patients to express their thoughts fully. </w:t>
      </w:r>
    </w:p>
    <w:p w14:paraId="4A81DA06" w14:textId="6B86B88C" w:rsidR="009072FE" w:rsidRPr="00E062F6" w:rsidRDefault="00173EE7" w:rsidP="00E062F6">
      <w:pPr>
        <w:pStyle w:val="ListParagraph"/>
        <w:rPr>
          <w:rFonts w:ascii="Abadi" w:hAnsi="Abadi"/>
          <w:sz w:val="28"/>
          <w:szCs w:val="28"/>
        </w:rPr>
      </w:pPr>
      <w:r w:rsidRPr="00173EE7">
        <w:rPr>
          <w:rFonts w:ascii="Abadi" w:hAnsi="Abadi"/>
          <w:sz w:val="28"/>
          <w:szCs w:val="28"/>
        </w:rPr>
        <w:t>An example illustrates these techniques, showing a psychologist responding to a stressed patient by validating their feelings and prompting further discussion, thus exemplifying active listening and engagement in the therapeutic process</w:t>
      </w:r>
      <w:r w:rsidR="000A0086">
        <w:rPr>
          <w:rFonts w:ascii="Abadi" w:hAnsi="Abadi"/>
          <w:sz w:val="28"/>
          <w:szCs w:val="28"/>
        </w:rPr>
        <w:t xml:space="preserve"> (</w:t>
      </w:r>
      <w:r w:rsidR="0034267A">
        <w:rPr>
          <w:rFonts w:ascii="Abadi" w:hAnsi="Abadi"/>
          <w:sz w:val="28"/>
          <w:szCs w:val="28"/>
        </w:rPr>
        <w:t>Morita</w:t>
      </w:r>
      <w:r w:rsidR="000A0086">
        <w:rPr>
          <w:rFonts w:ascii="Abadi" w:hAnsi="Abadi"/>
          <w:sz w:val="28"/>
          <w:szCs w:val="28"/>
        </w:rPr>
        <w:t>.,</w:t>
      </w:r>
      <w:r w:rsidR="0034267A">
        <w:rPr>
          <w:rFonts w:ascii="Abadi" w:hAnsi="Abadi"/>
          <w:sz w:val="28"/>
          <w:szCs w:val="28"/>
        </w:rPr>
        <w:t xml:space="preserve"> </w:t>
      </w:r>
      <w:r w:rsidR="00CF6006">
        <w:rPr>
          <w:rFonts w:ascii="Abadi" w:hAnsi="Abadi"/>
          <w:sz w:val="28"/>
          <w:szCs w:val="28"/>
        </w:rPr>
        <w:t xml:space="preserve">I., et </w:t>
      </w:r>
      <w:proofErr w:type="spellStart"/>
      <w:r w:rsidR="00CF6006">
        <w:rPr>
          <w:rFonts w:ascii="Abadi" w:hAnsi="Abadi"/>
          <w:sz w:val="28"/>
          <w:szCs w:val="28"/>
        </w:rPr>
        <w:t>tal</w:t>
      </w:r>
      <w:proofErr w:type="spellEnd"/>
      <w:r w:rsidR="00CF6006">
        <w:rPr>
          <w:rFonts w:ascii="Abadi" w:hAnsi="Abadi"/>
          <w:sz w:val="28"/>
          <w:szCs w:val="28"/>
        </w:rPr>
        <w:t>, 2020).</w:t>
      </w:r>
    </w:p>
    <w:p w14:paraId="7EEB0A8B" w14:textId="77777777" w:rsidR="009072FE" w:rsidRDefault="009072FE" w:rsidP="009072FE">
      <w:pPr>
        <w:spacing w:after="0" w:line="240" w:lineRule="auto"/>
        <w:rPr>
          <w:rFonts w:ascii="Abadi" w:eastAsia="Times New Roman" w:hAnsi="Abadi" w:cs="Times New Roman"/>
          <w:kern w:val="0"/>
          <w:sz w:val="28"/>
          <w:szCs w:val="28"/>
          <w:lang w:eastAsia="en-GB"/>
          <w14:ligatures w14:val="none"/>
        </w:rPr>
      </w:pPr>
    </w:p>
    <w:p w14:paraId="0D6DF1A0" w14:textId="101A007B" w:rsidR="009B4BF3" w:rsidRPr="00036CED" w:rsidRDefault="004738F0" w:rsidP="009B4BF3">
      <w:pPr>
        <w:pStyle w:val="ListParagraph"/>
        <w:numPr>
          <w:ilvl w:val="0"/>
          <w:numId w:val="33"/>
        </w:numPr>
        <w:spacing w:after="0" w:line="240" w:lineRule="auto"/>
        <w:rPr>
          <w:rFonts w:ascii="Abadi" w:hAnsi="Abadi"/>
          <w:sz w:val="24"/>
          <w:szCs w:val="24"/>
        </w:rPr>
      </w:pPr>
      <w:r w:rsidRPr="009072FE">
        <w:rPr>
          <w:rFonts w:ascii="Abadi" w:eastAsia="Times New Roman" w:hAnsi="Abadi" w:cs="Times New Roman"/>
          <w:kern w:val="0"/>
          <w:sz w:val="28"/>
          <w:szCs w:val="28"/>
          <w:lang w:eastAsia="en-GB"/>
          <w14:ligatures w14:val="none"/>
        </w:rPr>
        <w:t>Communication Proficiency</w:t>
      </w:r>
      <w:r w:rsidRPr="009072FE">
        <w:rPr>
          <w:rFonts w:ascii="Abadi" w:eastAsia="Times New Roman" w:hAnsi="Abadi" w:cs="Times New Roman"/>
          <w:kern w:val="0"/>
          <w:sz w:val="28"/>
          <w:szCs w:val="28"/>
          <w:lang w:eastAsia="en-GB"/>
          <w14:ligatures w14:val="none"/>
        </w:rPr>
        <w:br/>
        <w:t>Psychologists need to communicate with patients, families, and other medical professionals in an efficient manner. In order to comprehend client needs and communicate treatment plans, this entails active listening, concise verbal explanations, and sympathetic interaction</w:t>
      </w:r>
      <w:r w:rsidR="00D9195E" w:rsidRPr="009072FE">
        <w:rPr>
          <w:rFonts w:ascii="Abadi" w:eastAsia="Times New Roman" w:hAnsi="Abadi" w:cs="Times New Roman"/>
          <w:kern w:val="0"/>
          <w:sz w:val="28"/>
          <w:szCs w:val="28"/>
          <w:lang w:eastAsia="en-GB"/>
          <w14:ligatures w14:val="none"/>
        </w:rPr>
        <w:t xml:space="preserve"> </w:t>
      </w:r>
      <w:r w:rsidR="00EE41CE" w:rsidRPr="009B4BF3">
        <w:rPr>
          <w:rFonts w:ascii="Abadi" w:eastAsia="Times New Roman" w:hAnsi="Abadi" w:cs="Times New Roman"/>
          <w:kern w:val="0"/>
          <w:sz w:val="24"/>
          <w:szCs w:val="24"/>
          <w:lang w:eastAsia="en-GB"/>
          <w14:ligatures w14:val="none"/>
        </w:rPr>
        <w:t>VOLUME 26, FULL CONTENTS. (2023)</w:t>
      </w:r>
      <w:r w:rsidR="00B967AB" w:rsidRPr="009B4BF3">
        <w:rPr>
          <w:rFonts w:ascii="Abadi" w:eastAsia="Times New Roman" w:hAnsi="Abadi" w:cs="Times New Roman"/>
          <w:kern w:val="0"/>
          <w:sz w:val="24"/>
          <w:szCs w:val="24"/>
          <w:lang w:eastAsia="en-GB"/>
          <w14:ligatures w14:val="none"/>
        </w:rPr>
        <w:t>.</w:t>
      </w:r>
    </w:p>
    <w:p w14:paraId="103841DA" w14:textId="77777777" w:rsidR="004D35F7" w:rsidRPr="004D35F7" w:rsidRDefault="004D35F7" w:rsidP="004D35F7">
      <w:pPr>
        <w:pStyle w:val="ListParagraph"/>
        <w:spacing w:after="0"/>
        <w:rPr>
          <w:rFonts w:ascii="Abadi" w:hAnsi="Abadi"/>
          <w:b/>
          <w:bCs/>
          <w:sz w:val="28"/>
          <w:szCs w:val="28"/>
        </w:rPr>
      </w:pPr>
      <w:r w:rsidRPr="004D35F7">
        <w:rPr>
          <w:rFonts w:ascii="Abadi" w:hAnsi="Abadi"/>
          <w:b/>
          <w:bCs/>
          <w:sz w:val="28"/>
          <w:szCs w:val="28"/>
        </w:rPr>
        <w:t>Assessment Skills</w:t>
      </w:r>
    </w:p>
    <w:p w14:paraId="5942FC58" w14:textId="77777777" w:rsidR="004D35F7" w:rsidRPr="004D35F7" w:rsidRDefault="004D35F7" w:rsidP="004D35F7">
      <w:pPr>
        <w:pStyle w:val="ListParagraph"/>
        <w:spacing w:after="0"/>
        <w:rPr>
          <w:rFonts w:ascii="Abadi" w:hAnsi="Abadi"/>
          <w:sz w:val="28"/>
          <w:szCs w:val="28"/>
        </w:rPr>
      </w:pPr>
      <w:r w:rsidRPr="004D35F7">
        <w:rPr>
          <w:rFonts w:ascii="Abadi" w:hAnsi="Abadi"/>
          <w:sz w:val="28"/>
          <w:szCs w:val="28"/>
        </w:rPr>
        <w:t>Proficient psychologists can use:</w:t>
      </w:r>
    </w:p>
    <w:p w14:paraId="79D7A5FD" w14:textId="77777777" w:rsidR="004D35F7" w:rsidRPr="004D35F7" w:rsidRDefault="004D35F7" w:rsidP="004D35F7">
      <w:pPr>
        <w:pStyle w:val="ListParagraph"/>
        <w:numPr>
          <w:ilvl w:val="0"/>
          <w:numId w:val="36"/>
        </w:numPr>
        <w:spacing w:after="0"/>
        <w:rPr>
          <w:rFonts w:ascii="Abadi" w:hAnsi="Abadi"/>
          <w:sz w:val="28"/>
          <w:szCs w:val="28"/>
        </w:rPr>
      </w:pPr>
      <w:r w:rsidRPr="004D35F7">
        <w:rPr>
          <w:rFonts w:ascii="Abadi" w:hAnsi="Abadi"/>
          <w:sz w:val="28"/>
          <w:szCs w:val="28"/>
        </w:rPr>
        <w:t>Interviews</w:t>
      </w:r>
    </w:p>
    <w:p w14:paraId="6107DBEF" w14:textId="77777777" w:rsidR="004D35F7" w:rsidRPr="004D35F7" w:rsidRDefault="004D35F7" w:rsidP="004D35F7">
      <w:pPr>
        <w:pStyle w:val="ListParagraph"/>
        <w:numPr>
          <w:ilvl w:val="0"/>
          <w:numId w:val="36"/>
        </w:numPr>
        <w:spacing w:after="0"/>
        <w:rPr>
          <w:rFonts w:ascii="Abadi" w:hAnsi="Abadi"/>
          <w:sz w:val="28"/>
          <w:szCs w:val="28"/>
        </w:rPr>
      </w:pPr>
      <w:r w:rsidRPr="004D35F7">
        <w:rPr>
          <w:rFonts w:ascii="Abadi" w:hAnsi="Abadi"/>
          <w:sz w:val="28"/>
          <w:szCs w:val="28"/>
        </w:rPr>
        <w:t>Psychological tests</w:t>
      </w:r>
    </w:p>
    <w:p w14:paraId="058D57F0" w14:textId="77777777" w:rsidR="004D35F7" w:rsidRPr="004D35F7" w:rsidRDefault="004D35F7" w:rsidP="004D35F7">
      <w:pPr>
        <w:pStyle w:val="ListParagraph"/>
        <w:numPr>
          <w:ilvl w:val="0"/>
          <w:numId w:val="36"/>
        </w:numPr>
        <w:spacing w:after="0"/>
        <w:rPr>
          <w:rFonts w:ascii="Abadi" w:hAnsi="Abadi"/>
          <w:sz w:val="28"/>
          <w:szCs w:val="28"/>
        </w:rPr>
      </w:pPr>
      <w:r w:rsidRPr="004D35F7">
        <w:rPr>
          <w:rFonts w:ascii="Abadi" w:hAnsi="Abadi"/>
          <w:sz w:val="28"/>
          <w:szCs w:val="28"/>
        </w:rPr>
        <w:t>Observations</w:t>
      </w:r>
    </w:p>
    <w:p w14:paraId="1A734C2F" w14:textId="77777777" w:rsidR="004D35F7" w:rsidRPr="004D35F7" w:rsidRDefault="004D35F7" w:rsidP="004D35F7">
      <w:pPr>
        <w:pStyle w:val="ListParagraph"/>
        <w:numPr>
          <w:ilvl w:val="0"/>
          <w:numId w:val="36"/>
        </w:numPr>
        <w:spacing w:after="0"/>
        <w:rPr>
          <w:rFonts w:ascii="Abadi" w:hAnsi="Abadi"/>
          <w:sz w:val="28"/>
          <w:szCs w:val="28"/>
        </w:rPr>
      </w:pPr>
      <w:r w:rsidRPr="004D35F7">
        <w:rPr>
          <w:rFonts w:ascii="Abadi" w:hAnsi="Abadi"/>
          <w:sz w:val="28"/>
          <w:szCs w:val="28"/>
        </w:rPr>
        <w:lastRenderedPageBreak/>
        <w:t>Diagnostic tools</w:t>
      </w:r>
      <w:r w:rsidRPr="004D35F7">
        <w:rPr>
          <w:rFonts w:ascii="Abadi" w:hAnsi="Abadi"/>
          <w:sz w:val="28"/>
          <w:szCs w:val="28"/>
        </w:rPr>
        <w:br/>
        <w:t>They must interpret results accurately, ethically, and in context.</w:t>
      </w:r>
    </w:p>
    <w:p w14:paraId="43B791B0" w14:textId="77777777" w:rsidR="004D35F7" w:rsidRPr="004D35F7" w:rsidRDefault="004D35F7" w:rsidP="004D35F7">
      <w:pPr>
        <w:pStyle w:val="ListParagraph"/>
        <w:numPr>
          <w:ilvl w:val="0"/>
          <w:numId w:val="36"/>
        </w:numPr>
        <w:spacing w:after="0"/>
        <w:rPr>
          <w:rFonts w:ascii="Abadi" w:hAnsi="Abadi"/>
          <w:sz w:val="28"/>
          <w:szCs w:val="28"/>
        </w:rPr>
      </w:pPr>
    </w:p>
    <w:p w14:paraId="543E712D" w14:textId="295F055E" w:rsidR="004D35F7" w:rsidRPr="004D35F7" w:rsidRDefault="004D35F7" w:rsidP="004D35F7">
      <w:pPr>
        <w:spacing w:after="0"/>
        <w:ind w:left="360"/>
        <w:rPr>
          <w:rFonts w:ascii="Abadi" w:hAnsi="Abadi"/>
          <w:b/>
          <w:bCs/>
          <w:sz w:val="28"/>
          <w:szCs w:val="28"/>
        </w:rPr>
      </w:pPr>
      <w:r w:rsidRPr="004D35F7">
        <w:rPr>
          <w:rFonts w:ascii="Abadi" w:hAnsi="Abadi"/>
          <w:b/>
          <w:bCs/>
          <w:sz w:val="28"/>
          <w:szCs w:val="28"/>
        </w:rPr>
        <w:t xml:space="preserve"> Intervention and Treatment Skills</w:t>
      </w:r>
    </w:p>
    <w:p w14:paraId="7A88BDD6" w14:textId="77777777" w:rsidR="004D35F7" w:rsidRPr="004D35F7" w:rsidRDefault="004D35F7" w:rsidP="004D35F7">
      <w:pPr>
        <w:pStyle w:val="ListParagraph"/>
        <w:spacing w:after="0"/>
        <w:rPr>
          <w:rFonts w:ascii="Abadi" w:hAnsi="Abadi"/>
          <w:sz w:val="28"/>
          <w:szCs w:val="28"/>
        </w:rPr>
      </w:pPr>
      <w:r w:rsidRPr="004D35F7">
        <w:rPr>
          <w:rFonts w:ascii="Abadi" w:hAnsi="Abadi"/>
          <w:sz w:val="28"/>
          <w:szCs w:val="28"/>
        </w:rPr>
        <w:t>Psychologists apply evidence-based interventions, such as:</w:t>
      </w:r>
    </w:p>
    <w:p w14:paraId="6AE7A98F" w14:textId="0FB05C5E" w:rsidR="004D35F7" w:rsidRPr="004D35F7" w:rsidRDefault="004D35F7" w:rsidP="004D35F7">
      <w:pPr>
        <w:pStyle w:val="ListParagraph"/>
        <w:numPr>
          <w:ilvl w:val="0"/>
          <w:numId w:val="37"/>
        </w:numPr>
        <w:spacing w:after="0"/>
        <w:rPr>
          <w:rFonts w:ascii="Abadi" w:hAnsi="Abadi"/>
          <w:sz w:val="28"/>
          <w:szCs w:val="28"/>
        </w:rPr>
      </w:pPr>
      <w:r w:rsidRPr="004D35F7">
        <w:rPr>
          <w:rFonts w:ascii="Abadi" w:hAnsi="Abadi"/>
          <w:sz w:val="28"/>
          <w:szCs w:val="28"/>
        </w:rPr>
        <w:t>Cognitive-</w:t>
      </w:r>
      <w:r w:rsidRPr="004D35F7">
        <w:rPr>
          <w:rFonts w:ascii="Abadi" w:hAnsi="Abadi"/>
          <w:sz w:val="28"/>
          <w:szCs w:val="28"/>
        </w:rPr>
        <w:t>behavioural</w:t>
      </w:r>
      <w:r w:rsidRPr="004D35F7">
        <w:rPr>
          <w:rFonts w:ascii="Abadi" w:hAnsi="Abadi"/>
          <w:sz w:val="28"/>
          <w:szCs w:val="28"/>
        </w:rPr>
        <w:t xml:space="preserve"> therapy (CBT)</w:t>
      </w:r>
    </w:p>
    <w:p w14:paraId="5460C5AA" w14:textId="175C29D3" w:rsidR="004D35F7" w:rsidRPr="004D35F7" w:rsidRDefault="004D35F7" w:rsidP="004D35F7">
      <w:pPr>
        <w:pStyle w:val="ListParagraph"/>
        <w:numPr>
          <w:ilvl w:val="0"/>
          <w:numId w:val="37"/>
        </w:numPr>
        <w:spacing w:after="0"/>
        <w:rPr>
          <w:rFonts w:ascii="Abadi" w:hAnsi="Abadi"/>
          <w:sz w:val="28"/>
          <w:szCs w:val="28"/>
        </w:rPr>
      </w:pPr>
      <w:r w:rsidRPr="004D35F7">
        <w:rPr>
          <w:rFonts w:ascii="Abadi" w:hAnsi="Abadi"/>
          <w:sz w:val="28"/>
          <w:szCs w:val="28"/>
        </w:rPr>
        <w:t>Humanistic or person-</w:t>
      </w:r>
      <w:r w:rsidRPr="004D35F7">
        <w:rPr>
          <w:rFonts w:ascii="Abadi" w:hAnsi="Abadi"/>
          <w:sz w:val="28"/>
          <w:szCs w:val="28"/>
        </w:rPr>
        <w:t>cantered</w:t>
      </w:r>
      <w:r w:rsidRPr="004D35F7">
        <w:rPr>
          <w:rFonts w:ascii="Abadi" w:hAnsi="Abadi"/>
          <w:sz w:val="28"/>
          <w:szCs w:val="28"/>
        </w:rPr>
        <w:t xml:space="preserve"> therapy</w:t>
      </w:r>
    </w:p>
    <w:p w14:paraId="1F8BE832" w14:textId="77777777" w:rsidR="004D35F7" w:rsidRPr="004D35F7" w:rsidRDefault="004D35F7" w:rsidP="004D35F7">
      <w:pPr>
        <w:pStyle w:val="ListParagraph"/>
        <w:numPr>
          <w:ilvl w:val="0"/>
          <w:numId w:val="37"/>
        </w:numPr>
        <w:spacing w:after="0"/>
        <w:rPr>
          <w:rFonts w:ascii="Abadi" w:hAnsi="Abadi"/>
          <w:sz w:val="28"/>
          <w:szCs w:val="28"/>
        </w:rPr>
      </w:pPr>
      <w:r w:rsidRPr="004D35F7">
        <w:rPr>
          <w:rFonts w:ascii="Abadi" w:hAnsi="Abadi"/>
          <w:sz w:val="28"/>
          <w:szCs w:val="28"/>
        </w:rPr>
        <w:t>Trauma-informed care</w:t>
      </w:r>
    </w:p>
    <w:p w14:paraId="55578D0C" w14:textId="24E139B4" w:rsidR="004D35F7" w:rsidRPr="004D35F7" w:rsidRDefault="004D35F7" w:rsidP="004D35F7">
      <w:pPr>
        <w:pStyle w:val="ListParagraph"/>
        <w:numPr>
          <w:ilvl w:val="0"/>
          <w:numId w:val="37"/>
        </w:numPr>
        <w:spacing w:after="0"/>
        <w:rPr>
          <w:rFonts w:ascii="Abadi" w:hAnsi="Abadi"/>
          <w:sz w:val="28"/>
          <w:szCs w:val="28"/>
        </w:rPr>
      </w:pPr>
      <w:r w:rsidRPr="004D35F7">
        <w:rPr>
          <w:rFonts w:ascii="Abadi" w:hAnsi="Abadi"/>
          <w:sz w:val="28"/>
          <w:szCs w:val="28"/>
        </w:rPr>
        <w:t>Behavioural</w:t>
      </w:r>
      <w:r w:rsidRPr="004D35F7">
        <w:rPr>
          <w:rFonts w:ascii="Abadi" w:hAnsi="Abadi"/>
          <w:sz w:val="28"/>
          <w:szCs w:val="28"/>
        </w:rPr>
        <w:t xml:space="preserve"> interventions</w:t>
      </w:r>
    </w:p>
    <w:p w14:paraId="1E0DA01F" w14:textId="5FCEC99F" w:rsidR="00B967AB" w:rsidRPr="004D35F7" w:rsidRDefault="004D35F7" w:rsidP="004D35F7">
      <w:pPr>
        <w:pStyle w:val="ListParagraph"/>
        <w:numPr>
          <w:ilvl w:val="0"/>
          <w:numId w:val="37"/>
        </w:numPr>
        <w:spacing w:after="0"/>
        <w:rPr>
          <w:rFonts w:ascii="Abadi" w:hAnsi="Abadi"/>
          <w:sz w:val="28"/>
          <w:szCs w:val="28"/>
        </w:rPr>
      </w:pPr>
      <w:r w:rsidRPr="004D35F7">
        <w:rPr>
          <w:rFonts w:ascii="Abadi" w:hAnsi="Abadi"/>
          <w:sz w:val="28"/>
          <w:szCs w:val="28"/>
        </w:rPr>
        <w:t>Counselling</w:t>
      </w:r>
      <w:r w:rsidRPr="004D35F7">
        <w:rPr>
          <w:rFonts w:ascii="Abadi" w:hAnsi="Abadi"/>
          <w:sz w:val="28"/>
          <w:szCs w:val="28"/>
        </w:rPr>
        <w:t xml:space="preserve"> technique</w:t>
      </w:r>
      <w:r w:rsidRPr="004D35F7">
        <w:rPr>
          <w:rFonts w:ascii="Abadi" w:hAnsi="Abadi"/>
          <w:sz w:val="28"/>
          <w:szCs w:val="28"/>
        </w:rPr>
        <w:t>.</w:t>
      </w:r>
    </w:p>
    <w:p w14:paraId="4FBC83BB" w14:textId="77777777" w:rsidR="005B1ADE" w:rsidRDefault="005B1ADE" w:rsidP="005B1ADE">
      <w:pPr>
        <w:spacing w:after="0" w:line="240" w:lineRule="auto"/>
        <w:jc w:val="both"/>
        <w:rPr>
          <w:sz w:val="21"/>
          <w:szCs w:val="21"/>
        </w:rPr>
      </w:pPr>
    </w:p>
    <w:p w14:paraId="285D618C" w14:textId="77777777" w:rsidR="005B1ADE" w:rsidRPr="00E21153" w:rsidRDefault="005B1ADE" w:rsidP="005B1ADE">
      <w:pPr>
        <w:spacing w:after="0" w:line="240" w:lineRule="auto"/>
        <w:jc w:val="both"/>
        <w:rPr>
          <w:sz w:val="21"/>
          <w:szCs w:val="21"/>
        </w:rPr>
      </w:pPr>
    </w:p>
    <w:p w14:paraId="2CAEA1EC" w14:textId="3E6B40AB" w:rsidR="002370CE" w:rsidRPr="00D912FE" w:rsidRDefault="1F09BC6E" w:rsidP="0CF501EC">
      <w:pPr>
        <w:pStyle w:val="Heading2"/>
        <w:rPr>
          <w:b/>
          <w:bCs/>
          <w:color w:val="000000" w:themeColor="text1"/>
        </w:rPr>
      </w:pPr>
      <w:bookmarkStart w:id="4" w:name="_Toc992114325"/>
      <w:r w:rsidRPr="00D912FE">
        <w:rPr>
          <w:b/>
          <w:bCs/>
          <w:color w:val="000000" w:themeColor="text1"/>
        </w:rPr>
        <w:t>3</w:t>
      </w:r>
      <w:r w:rsidR="005D5457" w:rsidRPr="00D912FE">
        <w:rPr>
          <w:b/>
          <w:bCs/>
          <w:color w:val="000000" w:themeColor="text1"/>
        </w:rPr>
        <w:t xml:space="preserve"> </w:t>
      </w:r>
      <w:r w:rsidR="003003FD" w:rsidRPr="00D912FE">
        <w:rPr>
          <w:b/>
          <w:bCs/>
          <w:color w:val="000000" w:themeColor="text1"/>
        </w:rPr>
        <w:t>Strategies</w:t>
      </w:r>
      <w:r w:rsidR="00183CB9" w:rsidRPr="00D912FE">
        <w:rPr>
          <w:b/>
          <w:bCs/>
          <w:color w:val="000000" w:themeColor="text1"/>
        </w:rPr>
        <w:t xml:space="preserve"> </w:t>
      </w:r>
      <w:r w:rsidR="59AB5A3E" w:rsidRPr="00D912FE">
        <w:rPr>
          <w:b/>
          <w:bCs/>
          <w:color w:val="000000" w:themeColor="text1"/>
        </w:rPr>
        <w:t xml:space="preserve">for Skill Improvement for </w:t>
      </w:r>
      <w:bookmarkEnd w:id="4"/>
      <w:r w:rsidR="004738F0" w:rsidRPr="00D912FE">
        <w:rPr>
          <w:b/>
          <w:bCs/>
          <w:color w:val="000000" w:themeColor="text1"/>
        </w:rPr>
        <w:t>Psychology</w:t>
      </w:r>
    </w:p>
    <w:p w14:paraId="01C49510" w14:textId="39110F26" w:rsidR="002370CE" w:rsidRPr="00D912FE" w:rsidRDefault="0C5D0C5C" w:rsidP="0156E134">
      <w:pPr>
        <w:pStyle w:val="Heading2"/>
        <w:rPr>
          <w:b/>
          <w:bCs/>
          <w:color w:val="000000" w:themeColor="text1"/>
        </w:rPr>
      </w:pPr>
      <w:bookmarkStart w:id="5" w:name="_Toc1405407187"/>
      <w:r w:rsidRPr="00D912FE">
        <w:rPr>
          <w:b/>
          <w:bCs/>
          <w:color w:val="000000" w:themeColor="text1"/>
        </w:rPr>
        <w:t xml:space="preserve">3.1 Three Strategies </w:t>
      </w:r>
      <w:r w:rsidR="00183CB9" w:rsidRPr="00D912FE">
        <w:rPr>
          <w:b/>
          <w:bCs/>
          <w:color w:val="000000" w:themeColor="text1"/>
        </w:rPr>
        <w:t xml:space="preserve">to </w:t>
      </w:r>
      <w:r w:rsidR="5CE671C3" w:rsidRPr="00D912FE">
        <w:rPr>
          <w:b/>
          <w:bCs/>
          <w:color w:val="000000" w:themeColor="text1"/>
        </w:rPr>
        <w:t>I</w:t>
      </w:r>
      <w:r w:rsidR="00183CB9" w:rsidRPr="00D912FE">
        <w:rPr>
          <w:b/>
          <w:bCs/>
          <w:color w:val="000000" w:themeColor="text1"/>
        </w:rPr>
        <w:t xml:space="preserve">mprove the </w:t>
      </w:r>
      <w:r w:rsidR="40F0AB75" w:rsidRPr="00D912FE">
        <w:rPr>
          <w:b/>
          <w:bCs/>
          <w:color w:val="000000" w:themeColor="text1"/>
        </w:rPr>
        <w:t>S</w:t>
      </w:r>
      <w:r w:rsidR="00183CB9" w:rsidRPr="00D912FE">
        <w:rPr>
          <w:b/>
          <w:bCs/>
          <w:color w:val="000000" w:themeColor="text1"/>
        </w:rPr>
        <w:t>kills</w:t>
      </w:r>
      <w:r w:rsidR="005D5457" w:rsidRPr="00D912FE">
        <w:rPr>
          <w:b/>
          <w:bCs/>
          <w:color w:val="000000" w:themeColor="text1"/>
        </w:rPr>
        <w:t xml:space="preserve"> </w:t>
      </w:r>
      <w:r w:rsidR="00070818" w:rsidRPr="00D912FE">
        <w:rPr>
          <w:b/>
          <w:bCs/>
          <w:color w:val="000000" w:themeColor="text1"/>
        </w:rPr>
        <w:t xml:space="preserve">for </w:t>
      </w:r>
      <w:bookmarkEnd w:id="5"/>
      <w:r w:rsidR="00A566D1" w:rsidRPr="00D912FE">
        <w:rPr>
          <w:b/>
          <w:bCs/>
          <w:color w:val="000000" w:themeColor="text1"/>
        </w:rPr>
        <w:t>psychology.</w:t>
      </w:r>
    </w:p>
    <w:p w14:paraId="790ADE75" w14:textId="0E58BA01" w:rsidR="0156E134" w:rsidRPr="00D912FE" w:rsidRDefault="0156E134" w:rsidP="0156E134">
      <w:pPr>
        <w:spacing w:after="0"/>
        <w:rPr>
          <w:b/>
          <w:bCs/>
          <w:color w:val="000000" w:themeColor="text1"/>
          <w:sz w:val="21"/>
          <w:szCs w:val="21"/>
        </w:rPr>
      </w:pPr>
    </w:p>
    <w:p w14:paraId="313709A6" w14:textId="62AB902C" w:rsidR="00A0356D" w:rsidRPr="00D912FE" w:rsidRDefault="6F3208D0" w:rsidP="007979F3">
      <w:pPr>
        <w:spacing w:after="0"/>
      </w:pPr>
      <w:r w:rsidRPr="0156E134">
        <w:rPr>
          <w:b/>
          <w:bCs/>
          <w:sz w:val="22"/>
        </w:rPr>
        <w:t xml:space="preserve">Explain how each skill can be improved with the use of one specific strategy. </w:t>
      </w:r>
    </w:p>
    <w:p w14:paraId="0A24CF52" w14:textId="77777777" w:rsidR="00A0356D" w:rsidRDefault="00A0356D" w:rsidP="007979F3">
      <w:pPr>
        <w:spacing w:after="0"/>
        <w:rPr>
          <w:rFonts w:ascii="Abadi" w:hAnsi="Abadi"/>
          <w:sz w:val="28"/>
          <w:szCs w:val="28"/>
        </w:rPr>
      </w:pPr>
    </w:p>
    <w:p w14:paraId="7FF670D3" w14:textId="6908F592" w:rsidR="00EE5444" w:rsidRDefault="007979F3" w:rsidP="007979F3">
      <w:pPr>
        <w:spacing w:after="0"/>
        <w:rPr>
          <w:rFonts w:ascii="Abadi" w:hAnsi="Abadi"/>
          <w:sz w:val="28"/>
          <w:szCs w:val="28"/>
        </w:rPr>
      </w:pPr>
      <w:r w:rsidRPr="001637CD">
        <w:rPr>
          <w:rFonts w:ascii="Abadi" w:hAnsi="Abadi"/>
          <w:b/>
          <w:bCs/>
          <w:sz w:val="28"/>
          <w:szCs w:val="28"/>
        </w:rPr>
        <w:t>Listening Actively</w:t>
      </w:r>
      <w:r w:rsidRPr="001637CD">
        <w:rPr>
          <w:rFonts w:ascii="Abadi" w:hAnsi="Abadi"/>
          <w:b/>
          <w:bCs/>
          <w:sz w:val="28"/>
          <w:szCs w:val="28"/>
        </w:rPr>
        <w:br/>
      </w:r>
      <w:r w:rsidRPr="007979F3">
        <w:rPr>
          <w:rFonts w:ascii="Abadi" w:hAnsi="Abadi"/>
          <w:sz w:val="28"/>
          <w:szCs w:val="28"/>
        </w:rPr>
        <w:t>Method: Being mindful Practice Explanation: By practicing mindfulness, psychologists are better able to listen intently during sessions without being distracted or passing judgement, which improves comprehension</w:t>
      </w:r>
      <w:r w:rsidR="00A0356D">
        <w:rPr>
          <w:rFonts w:ascii="Abadi" w:hAnsi="Abadi"/>
          <w:sz w:val="28"/>
          <w:szCs w:val="28"/>
        </w:rPr>
        <w:t xml:space="preserve"> </w:t>
      </w:r>
      <w:r w:rsidRPr="007979F3">
        <w:rPr>
          <w:rFonts w:ascii="Abadi" w:hAnsi="Abadi"/>
          <w:sz w:val="28"/>
          <w:szCs w:val="28"/>
        </w:rPr>
        <w:t>and empathy</w:t>
      </w:r>
      <w:r w:rsidR="00685509">
        <w:rPr>
          <w:rFonts w:ascii="Abadi" w:hAnsi="Abadi"/>
          <w:sz w:val="28"/>
          <w:szCs w:val="28"/>
        </w:rPr>
        <w:t xml:space="preserve">. </w:t>
      </w:r>
    </w:p>
    <w:p w14:paraId="4AB8C596" w14:textId="77777777" w:rsidR="000D2B92" w:rsidRDefault="000D2B92" w:rsidP="000D2B92">
      <w:pPr>
        <w:spacing w:after="0"/>
        <w:rPr>
          <w:rFonts w:ascii="Abadi" w:hAnsi="Abadi"/>
          <w:sz w:val="28"/>
          <w:szCs w:val="28"/>
        </w:rPr>
      </w:pPr>
    </w:p>
    <w:p w14:paraId="4DA85515" w14:textId="53BAA24F" w:rsidR="000D2B92" w:rsidRPr="000D2B92" w:rsidRDefault="000D2B92" w:rsidP="000D2B92">
      <w:pPr>
        <w:spacing w:after="0"/>
        <w:rPr>
          <w:rFonts w:ascii="Abadi" w:hAnsi="Abadi"/>
          <w:sz w:val="28"/>
          <w:szCs w:val="28"/>
        </w:rPr>
      </w:pPr>
      <w:r w:rsidRPr="000D2B92">
        <w:rPr>
          <w:rFonts w:ascii="Abadi" w:hAnsi="Abadi"/>
          <w:sz w:val="28"/>
          <w:szCs w:val="28"/>
        </w:rPr>
        <w:t>Using Paraphrasing in Therapy: </w:t>
      </w:r>
      <w:r w:rsidRPr="000D2B92">
        <w:rPr>
          <w:rFonts w:ascii="Abadi" w:hAnsi="Abadi"/>
          <w:sz w:val="28"/>
          <w:szCs w:val="28"/>
        </w:rPr>
        <w:br/>
        <w:t>For instance, a patient states, "I feel overburdened taking care of my mother." Everything seems to fall on me.</w:t>
      </w:r>
      <w:r w:rsidRPr="000D2B92">
        <w:rPr>
          <w:rFonts w:ascii="Abadi" w:hAnsi="Abadi"/>
          <w:sz w:val="28"/>
          <w:szCs w:val="28"/>
        </w:rPr>
        <w:br/>
        <w:t>"It sounds like you're carrying the majority of the responsibility for her care, and it's becoming too much for you," the psychologist replies.</w:t>
      </w:r>
      <w:r w:rsidRPr="000D2B92">
        <w:rPr>
          <w:rFonts w:ascii="Abadi" w:hAnsi="Abadi"/>
          <w:sz w:val="28"/>
          <w:szCs w:val="28"/>
        </w:rPr>
        <w:br/>
        <w:t>This is an example of active listening.</w:t>
      </w:r>
      <w:r w:rsidRPr="000D2B92">
        <w:rPr>
          <w:rFonts w:ascii="Abadi" w:hAnsi="Abadi"/>
          <w:sz w:val="28"/>
          <w:szCs w:val="28"/>
        </w:rPr>
        <w:br/>
        <w:t>demonstrates that the psychologist has grasped the main point.</w:t>
      </w:r>
      <w:r w:rsidRPr="000D2B92">
        <w:rPr>
          <w:rFonts w:ascii="Abadi" w:hAnsi="Abadi"/>
          <w:sz w:val="28"/>
          <w:szCs w:val="28"/>
        </w:rPr>
        <w:br/>
        <w:t>motivates the sufferer to keep going</w:t>
      </w:r>
      <w:r w:rsidRPr="000D2B92">
        <w:rPr>
          <w:rFonts w:ascii="Abadi" w:hAnsi="Abadi"/>
          <w:sz w:val="28"/>
          <w:szCs w:val="28"/>
        </w:rPr>
        <w:br/>
        <w:t>increases validation and trust</w:t>
      </w:r>
      <w:r>
        <w:rPr>
          <w:rFonts w:ascii="Abadi" w:hAnsi="Abadi"/>
          <w:sz w:val="28"/>
          <w:szCs w:val="28"/>
        </w:rPr>
        <w:t xml:space="preserve">. </w:t>
      </w:r>
    </w:p>
    <w:p w14:paraId="12B5ECD4" w14:textId="77777777" w:rsidR="00EE5444" w:rsidRDefault="00EE5444" w:rsidP="007979F3">
      <w:pPr>
        <w:spacing w:after="0"/>
        <w:rPr>
          <w:rFonts w:ascii="Abadi" w:hAnsi="Abadi"/>
          <w:sz w:val="28"/>
          <w:szCs w:val="28"/>
        </w:rPr>
      </w:pPr>
    </w:p>
    <w:p w14:paraId="76C57FFD" w14:textId="088667DC" w:rsidR="007F5D0C" w:rsidRPr="007979F3" w:rsidRDefault="007979F3" w:rsidP="007979F3">
      <w:pPr>
        <w:spacing w:after="0"/>
        <w:rPr>
          <w:rFonts w:ascii="Abadi" w:hAnsi="Abadi"/>
          <w:sz w:val="28"/>
          <w:szCs w:val="28"/>
        </w:rPr>
      </w:pPr>
      <w:r w:rsidRPr="001637CD">
        <w:rPr>
          <w:rFonts w:ascii="Abadi" w:hAnsi="Abadi"/>
          <w:b/>
          <w:bCs/>
          <w:sz w:val="28"/>
          <w:szCs w:val="28"/>
        </w:rPr>
        <w:t>Thinking Critically</w:t>
      </w:r>
      <w:r w:rsidRPr="001637CD">
        <w:rPr>
          <w:rFonts w:ascii="Abadi" w:hAnsi="Abadi"/>
          <w:b/>
          <w:bCs/>
          <w:sz w:val="28"/>
          <w:szCs w:val="28"/>
        </w:rPr>
        <w:br/>
      </w:r>
      <w:r w:rsidRPr="007979F3">
        <w:rPr>
          <w:rFonts w:ascii="Abadi" w:hAnsi="Abadi"/>
          <w:sz w:val="28"/>
          <w:szCs w:val="28"/>
        </w:rPr>
        <w:t>Method: Analysis of Case Studies</w:t>
      </w:r>
      <w:r w:rsidRPr="007979F3">
        <w:rPr>
          <w:rFonts w:ascii="Abadi" w:hAnsi="Abadi"/>
          <w:sz w:val="28"/>
          <w:szCs w:val="28"/>
        </w:rPr>
        <w:br/>
        <w:t>Justification: Examining a variety of case studies on a regular basis helps psychologists assess the evidence, take into account different viewpoints, and hone their diagnostic and problem-solving abilities.</w:t>
      </w:r>
      <w:r w:rsidRPr="007979F3">
        <w:rPr>
          <w:rFonts w:ascii="Abadi" w:hAnsi="Abadi"/>
          <w:sz w:val="28"/>
          <w:szCs w:val="28"/>
        </w:rPr>
        <w:br/>
        <w:t>Communication Proficiency</w:t>
      </w:r>
      <w:r w:rsidR="009B40C7">
        <w:rPr>
          <w:rFonts w:ascii="Abadi" w:hAnsi="Abadi"/>
          <w:sz w:val="28"/>
          <w:szCs w:val="28"/>
        </w:rPr>
        <w:t>.</w:t>
      </w:r>
      <w:r w:rsidRPr="007979F3">
        <w:rPr>
          <w:rFonts w:ascii="Abadi" w:hAnsi="Abadi"/>
          <w:sz w:val="28"/>
          <w:szCs w:val="28"/>
        </w:rPr>
        <w:br/>
      </w:r>
      <w:r w:rsidRPr="007979F3">
        <w:rPr>
          <w:rFonts w:ascii="Abadi" w:hAnsi="Abadi"/>
          <w:sz w:val="28"/>
          <w:szCs w:val="28"/>
        </w:rPr>
        <w:br/>
        <w:t xml:space="preserve">Strategy: Role-Playing Explanation: By practicing and honing their ability to communicate complex information to clients in a clear and sensitive </w:t>
      </w:r>
      <w:r w:rsidRPr="007979F3">
        <w:rPr>
          <w:rFonts w:ascii="Abadi" w:hAnsi="Abadi"/>
          <w:sz w:val="28"/>
          <w:szCs w:val="28"/>
        </w:rPr>
        <w:lastRenderedPageBreak/>
        <w:t>manner, psychologists can improve both their verbal and nonverbal communication skills.</w:t>
      </w:r>
    </w:p>
    <w:p w14:paraId="5A915615" w14:textId="77777777" w:rsidR="007F5D0C" w:rsidRDefault="007F5D0C" w:rsidP="0156E134">
      <w:pPr>
        <w:pStyle w:val="ListParagraph"/>
        <w:spacing w:after="0"/>
        <w:rPr>
          <w:sz w:val="21"/>
          <w:szCs w:val="21"/>
        </w:rPr>
      </w:pPr>
    </w:p>
    <w:p w14:paraId="1497148C" w14:textId="4D7778C6" w:rsidR="00A946CB" w:rsidRPr="006E45E4" w:rsidRDefault="00A946CB" w:rsidP="0156E134">
      <w:pPr>
        <w:pStyle w:val="Heading2"/>
        <w:rPr>
          <w:rFonts w:ascii="Abadi" w:hAnsi="Abadi"/>
          <w:b/>
          <w:bCs/>
          <w:color w:val="000000" w:themeColor="text1"/>
          <w:sz w:val="32"/>
          <w:szCs w:val="32"/>
        </w:rPr>
      </w:pPr>
      <w:bookmarkStart w:id="6" w:name="_Toc1799977123"/>
      <w:r w:rsidRPr="006E45E4">
        <w:rPr>
          <w:rFonts w:ascii="Abadi" w:hAnsi="Abadi"/>
          <w:b/>
          <w:bCs/>
          <w:color w:val="000000" w:themeColor="text1"/>
          <w:sz w:val="32"/>
          <w:szCs w:val="32"/>
        </w:rPr>
        <w:t>Conclusion</w:t>
      </w:r>
      <w:bookmarkEnd w:id="6"/>
    </w:p>
    <w:p w14:paraId="44CE9970" w14:textId="294B89F1" w:rsidR="00F85BB8" w:rsidRPr="00F85BB8" w:rsidRDefault="00F85BB8" w:rsidP="00F85BB8">
      <w:pPr>
        <w:spacing w:after="0" w:line="240" w:lineRule="auto"/>
        <w:rPr>
          <w:rFonts w:ascii="Abadi" w:hAnsi="Abadi"/>
          <w:sz w:val="28"/>
          <w:szCs w:val="28"/>
        </w:rPr>
      </w:pPr>
      <w:r w:rsidRPr="00F85BB8">
        <w:rPr>
          <w:rFonts w:ascii="Abadi" w:hAnsi="Abadi"/>
          <w:sz w:val="28"/>
          <w:szCs w:val="28"/>
        </w:rPr>
        <w:t>The study of psychology is essential to comprehending human behaviour, thought processes, and emotional health. It improves both individual and community life by providing information in fields like education, healthcare, business, and social policy.</w:t>
      </w:r>
      <w:r w:rsidRPr="00F85BB8">
        <w:rPr>
          <w:rFonts w:ascii="Abadi" w:hAnsi="Abadi"/>
          <w:sz w:val="28"/>
          <w:szCs w:val="28"/>
        </w:rPr>
        <w:br/>
      </w:r>
      <w:r w:rsidRPr="00F85BB8">
        <w:rPr>
          <w:rFonts w:ascii="Abadi" w:hAnsi="Abadi"/>
          <w:sz w:val="28"/>
          <w:szCs w:val="28"/>
        </w:rPr>
        <w:br/>
        <w:t>Strategies: Experiments, observations, surveys, and case studies are just a few of the research techniques used in psychology. Mental health problems are addressed through therapeutic techniques like humanistic approaches, psychoanalysis, and cognitive-behavioural therapy.</w:t>
      </w:r>
      <w:r w:rsidRPr="00F85BB8">
        <w:rPr>
          <w:rFonts w:ascii="Abadi" w:hAnsi="Abadi"/>
          <w:sz w:val="28"/>
          <w:szCs w:val="28"/>
        </w:rPr>
        <w:br/>
      </w:r>
      <w:r w:rsidRPr="00F85BB8">
        <w:rPr>
          <w:rFonts w:ascii="Abadi" w:hAnsi="Abadi"/>
          <w:sz w:val="28"/>
          <w:szCs w:val="28"/>
        </w:rPr>
        <w:br/>
        <w:t>Reported Evidence: Psychological research offers information on how brain activity affects behaviour, how the environment affects development, how well treatments work, and what influences emotion and cognition. These conclusions are supported by meta-analyses and peer-reviewed research.</w:t>
      </w:r>
      <w:r w:rsidRPr="00F85BB8">
        <w:rPr>
          <w:rFonts w:ascii="Abadi" w:hAnsi="Abadi"/>
          <w:sz w:val="28"/>
          <w:szCs w:val="28"/>
        </w:rPr>
        <w:br/>
        <w:t>The complexity of human behaviour, ethical issues in research, cultural biases, study reproducibility, and incorporating various psychological theories into practice are some of the challenges that psychology faces.</w:t>
      </w:r>
    </w:p>
    <w:p w14:paraId="0CF134C3" w14:textId="77777777" w:rsidR="007F70B5" w:rsidRPr="00F85BB8" w:rsidRDefault="007F70B5" w:rsidP="00F85BB8">
      <w:pPr>
        <w:spacing w:after="0" w:line="240" w:lineRule="auto"/>
        <w:rPr>
          <w:sz w:val="21"/>
          <w:szCs w:val="21"/>
        </w:rPr>
      </w:pPr>
    </w:p>
    <w:p w14:paraId="6557A74D" w14:textId="77777777" w:rsidR="007F70B5" w:rsidRDefault="007F70B5" w:rsidP="00D676C3">
      <w:pPr>
        <w:pStyle w:val="ListParagraph"/>
        <w:spacing w:after="0" w:line="240" w:lineRule="auto"/>
        <w:rPr>
          <w:sz w:val="21"/>
          <w:szCs w:val="21"/>
        </w:rPr>
      </w:pPr>
    </w:p>
    <w:p w14:paraId="5335CF5E" w14:textId="77777777" w:rsidR="007F70B5" w:rsidRPr="00242974" w:rsidRDefault="007F70B5" w:rsidP="00D676C3">
      <w:pPr>
        <w:pStyle w:val="ListParagraph"/>
        <w:spacing w:after="0" w:line="240" w:lineRule="auto"/>
        <w:rPr>
          <w:sz w:val="21"/>
          <w:szCs w:val="21"/>
        </w:rPr>
      </w:pPr>
    </w:p>
    <w:p w14:paraId="11852A87" w14:textId="07E40796" w:rsidR="0051462B" w:rsidRPr="001F2A93" w:rsidRDefault="00226D31" w:rsidP="00A93F74">
      <w:pPr>
        <w:pStyle w:val="Heading2"/>
        <w:rPr>
          <w:rFonts w:ascii="Abadi" w:hAnsi="Abadi"/>
          <w:b/>
          <w:bCs/>
          <w:color w:val="000000" w:themeColor="text1"/>
          <w:sz w:val="40"/>
          <w:szCs w:val="40"/>
        </w:rPr>
      </w:pPr>
      <w:bookmarkStart w:id="7" w:name="_Toc1911583216"/>
      <w:r w:rsidRPr="0051462B">
        <w:rPr>
          <w:rFonts w:ascii="Abadi" w:hAnsi="Abadi"/>
          <w:b/>
          <w:bCs/>
          <w:color w:val="4471C4"/>
          <w:sz w:val="40"/>
          <w:szCs w:val="40"/>
        </w:rPr>
        <w:t xml:space="preserve"> </w:t>
      </w:r>
      <w:r w:rsidRPr="001F2A93">
        <w:rPr>
          <w:rFonts w:ascii="Abadi" w:hAnsi="Abadi"/>
          <w:b/>
          <w:bCs/>
          <w:color w:val="000000" w:themeColor="text1"/>
          <w:sz w:val="40"/>
          <w:szCs w:val="40"/>
        </w:rPr>
        <w:t>Reference List</w:t>
      </w:r>
      <w:bookmarkEnd w:id="7"/>
      <w:r w:rsidR="0051462B" w:rsidRPr="001F2A93">
        <w:rPr>
          <w:rFonts w:ascii="Abadi" w:hAnsi="Abadi"/>
          <w:b/>
          <w:bCs/>
          <w:color w:val="000000" w:themeColor="text1"/>
          <w:sz w:val="40"/>
          <w:szCs w:val="40"/>
        </w:rPr>
        <w:t>:</w:t>
      </w:r>
    </w:p>
    <w:p w14:paraId="1D0F2D59" w14:textId="19EF8B91" w:rsidR="004552CE" w:rsidRPr="004062A2" w:rsidRDefault="00E84CFB" w:rsidP="005E44B5">
      <w:pPr>
        <w:rPr>
          <w:rFonts w:ascii="Abadi" w:hAnsi="Abadi"/>
          <w:b/>
          <w:bCs/>
          <w:i/>
          <w:iCs/>
          <w:sz w:val="28"/>
          <w:szCs w:val="28"/>
        </w:rPr>
      </w:pPr>
      <w:r w:rsidRPr="00E84CFB">
        <w:rPr>
          <w:rFonts w:ascii="Abadi" w:hAnsi="Abadi"/>
          <w:b/>
          <w:bCs/>
          <w:i/>
          <w:iCs/>
          <w:sz w:val="28"/>
          <w:szCs w:val="28"/>
        </w:rPr>
        <w:t xml:space="preserve">Theisen-Womersley, G. (2021). Trauma and Resilience Among Displaced Populations. </w:t>
      </w:r>
      <w:hyperlink r:id="rId9" w:history="1">
        <w:r w:rsidRPr="00E84CFB">
          <w:rPr>
            <w:rStyle w:val="Hyperlink"/>
            <w:rFonts w:ascii="Abadi" w:hAnsi="Abadi"/>
            <w:b/>
            <w:bCs/>
            <w:i/>
            <w:iCs/>
            <w:sz w:val="28"/>
            <w:szCs w:val="28"/>
          </w:rPr>
          <w:t>https://doi.org/10.1007/978-3-030-67712-1</w:t>
        </w:r>
      </w:hyperlink>
      <w:r w:rsidRPr="004062A2">
        <w:rPr>
          <w:rFonts w:ascii="Abadi" w:hAnsi="Abadi"/>
          <w:b/>
          <w:bCs/>
          <w:i/>
          <w:iCs/>
          <w:sz w:val="28"/>
          <w:szCs w:val="28"/>
        </w:rPr>
        <w:t xml:space="preserve">. </w:t>
      </w:r>
    </w:p>
    <w:p w14:paraId="786737B2" w14:textId="15C9F998" w:rsidR="00587343" w:rsidRDefault="00587343" w:rsidP="00587343">
      <w:pPr>
        <w:rPr>
          <w:rFonts w:ascii="Abadi" w:hAnsi="Abadi"/>
          <w:b/>
          <w:bCs/>
          <w:i/>
          <w:iCs/>
          <w:color w:val="000000" w:themeColor="text1"/>
          <w:sz w:val="28"/>
          <w:szCs w:val="28"/>
        </w:rPr>
      </w:pPr>
      <w:r w:rsidRPr="00587343">
        <w:rPr>
          <w:rFonts w:ascii="Abadi" w:hAnsi="Abadi"/>
          <w:b/>
          <w:bCs/>
          <w:i/>
          <w:iCs/>
          <w:color w:val="000000" w:themeColor="text1"/>
          <w:sz w:val="28"/>
          <w:szCs w:val="28"/>
        </w:rPr>
        <w:t xml:space="preserve">Chater, N., &amp; Loewenstein, G. (2022b). The </w:t>
      </w:r>
      <w:proofErr w:type="spellStart"/>
      <w:r w:rsidRPr="00587343">
        <w:rPr>
          <w:rFonts w:ascii="Abadi" w:hAnsi="Abadi"/>
          <w:b/>
          <w:bCs/>
          <w:i/>
          <w:iCs/>
          <w:color w:val="000000" w:themeColor="text1"/>
          <w:sz w:val="28"/>
          <w:szCs w:val="28"/>
        </w:rPr>
        <w:t>i</w:t>
      </w:r>
      <w:proofErr w:type="spellEnd"/>
      <w:r w:rsidRPr="00587343">
        <w:rPr>
          <w:rFonts w:ascii="Abadi" w:hAnsi="Abadi"/>
          <w:b/>
          <w:bCs/>
          <w:i/>
          <w:iCs/>
          <w:color w:val="000000" w:themeColor="text1"/>
          <w:sz w:val="28"/>
          <w:szCs w:val="28"/>
        </w:rPr>
        <w:t xml:space="preserve">-Frame and the s-Frame: How Focusing on the Individual-Level Solutions Has Led </w:t>
      </w:r>
      <w:r w:rsidRPr="004062A2">
        <w:rPr>
          <w:rFonts w:ascii="Abadi" w:hAnsi="Abadi"/>
          <w:b/>
          <w:bCs/>
          <w:i/>
          <w:iCs/>
          <w:color w:val="000000" w:themeColor="text1"/>
          <w:sz w:val="28"/>
          <w:szCs w:val="28"/>
        </w:rPr>
        <w:t>Behavioural</w:t>
      </w:r>
      <w:r w:rsidRPr="00587343">
        <w:rPr>
          <w:rFonts w:ascii="Abadi" w:hAnsi="Abadi"/>
          <w:b/>
          <w:bCs/>
          <w:i/>
          <w:iCs/>
          <w:color w:val="000000" w:themeColor="text1"/>
          <w:sz w:val="28"/>
          <w:szCs w:val="28"/>
        </w:rPr>
        <w:t xml:space="preserve"> Public Policy Astray. SSRN Electronic Journal. </w:t>
      </w:r>
      <w:hyperlink r:id="rId10" w:history="1">
        <w:r w:rsidRPr="00587343">
          <w:rPr>
            <w:rStyle w:val="Hyperlink"/>
            <w:rFonts w:ascii="Abadi" w:hAnsi="Abadi"/>
            <w:b/>
            <w:bCs/>
            <w:i/>
            <w:iCs/>
            <w:sz w:val="28"/>
            <w:szCs w:val="28"/>
          </w:rPr>
          <w:t>https://doi.org/10.2139/ssrn.4046264</w:t>
        </w:r>
      </w:hyperlink>
      <w:r w:rsidRPr="004062A2">
        <w:rPr>
          <w:rFonts w:ascii="Abadi" w:hAnsi="Abadi"/>
          <w:b/>
          <w:bCs/>
          <w:i/>
          <w:iCs/>
          <w:color w:val="000000" w:themeColor="text1"/>
          <w:sz w:val="28"/>
          <w:szCs w:val="28"/>
        </w:rPr>
        <w:t>.</w:t>
      </w:r>
      <w:r w:rsidR="004062A2">
        <w:rPr>
          <w:rFonts w:ascii="Abadi" w:hAnsi="Abadi"/>
          <w:b/>
          <w:bCs/>
          <w:i/>
          <w:iCs/>
          <w:color w:val="000000" w:themeColor="text1"/>
          <w:sz w:val="28"/>
          <w:szCs w:val="28"/>
        </w:rPr>
        <w:t xml:space="preserve"> </w:t>
      </w:r>
    </w:p>
    <w:p w14:paraId="762C4D51" w14:textId="4D7A3051" w:rsidR="00104BE1" w:rsidRDefault="00104BE1" w:rsidP="00104BE1">
      <w:pPr>
        <w:rPr>
          <w:rFonts w:ascii="Abadi" w:hAnsi="Abadi"/>
          <w:b/>
          <w:bCs/>
          <w:i/>
          <w:iCs/>
          <w:color w:val="000000" w:themeColor="text1"/>
          <w:sz w:val="28"/>
          <w:szCs w:val="28"/>
        </w:rPr>
      </w:pPr>
      <w:r w:rsidRPr="00104BE1">
        <w:rPr>
          <w:rFonts w:ascii="Abadi" w:hAnsi="Abadi"/>
          <w:b/>
          <w:bCs/>
          <w:i/>
          <w:iCs/>
          <w:color w:val="000000" w:themeColor="text1"/>
          <w:sz w:val="28"/>
          <w:szCs w:val="28"/>
        </w:rPr>
        <w:t xml:space="preserve">Gottschalk, B. S. (2020). Knowledge Practices in Clinical Supervision: A Qualitative Study with Psychologists. In Open Publications Of UTS Scholars (University of Technology Sydney). </w:t>
      </w:r>
      <w:hyperlink r:id="rId11" w:history="1">
        <w:r w:rsidRPr="00104BE1">
          <w:rPr>
            <w:rStyle w:val="Hyperlink"/>
            <w:rFonts w:ascii="Abadi" w:hAnsi="Abadi"/>
            <w:b/>
            <w:bCs/>
            <w:i/>
            <w:iCs/>
            <w:sz w:val="28"/>
            <w:szCs w:val="28"/>
          </w:rPr>
          <w:t>http://hdl.handle.net/10453/142375</w:t>
        </w:r>
      </w:hyperlink>
      <w:r>
        <w:rPr>
          <w:rFonts w:ascii="Abadi" w:hAnsi="Abadi"/>
          <w:b/>
          <w:bCs/>
          <w:i/>
          <w:iCs/>
          <w:color w:val="000000" w:themeColor="text1"/>
          <w:sz w:val="28"/>
          <w:szCs w:val="28"/>
        </w:rPr>
        <w:t>.</w:t>
      </w:r>
    </w:p>
    <w:p w14:paraId="106B163B" w14:textId="3E6ED273" w:rsidR="00C54A0C" w:rsidRDefault="00C54A0C" w:rsidP="00C54A0C">
      <w:pPr>
        <w:rPr>
          <w:rFonts w:ascii="Abadi" w:hAnsi="Abadi"/>
          <w:b/>
          <w:bCs/>
          <w:i/>
          <w:iCs/>
          <w:color w:val="000000" w:themeColor="text1"/>
          <w:sz w:val="28"/>
          <w:szCs w:val="28"/>
        </w:rPr>
      </w:pPr>
      <w:r w:rsidRPr="00C54A0C">
        <w:rPr>
          <w:rFonts w:ascii="Abadi" w:hAnsi="Abadi"/>
          <w:b/>
          <w:bCs/>
          <w:i/>
          <w:iCs/>
          <w:color w:val="000000" w:themeColor="text1"/>
          <w:sz w:val="28"/>
          <w:szCs w:val="28"/>
        </w:rPr>
        <w:t xml:space="preserve">Reed, G. M., First, M. B., </w:t>
      </w:r>
      <w:proofErr w:type="spellStart"/>
      <w:r w:rsidRPr="00C54A0C">
        <w:rPr>
          <w:rFonts w:ascii="Abadi" w:hAnsi="Abadi"/>
          <w:b/>
          <w:bCs/>
          <w:i/>
          <w:iCs/>
          <w:color w:val="000000" w:themeColor="text1"/>
          <w:sz w:val="28"/>
          <w:szCs w:val="28"/>
        </w:rPr>
        <w:t>Billieux</w:t>
      </w:r>
      <w:proofErr w:type="spellEnd"/>
      <w:r w:rsidRPr="00C54A0C">
        <w:rPr>
          <w:rFonts w:ascii="Abadi" w:hAnsi="Abadi"/>
          <w:b/>
          <w:bCs/>
          <w:i/>
          <w:iCs/>
          <w:color w:val="000000" w:themeColor="text1"/>
          <w:sz w:val="28"/>
          <w:szCs w:val="28"/>
        </w:rPr>
        <w:t xml:space="preserve">, J., </w:t>
      </w:r>
      <w:proofErr w:type="spellStart"/>
      <w:r w:rsidRPr="00C54A0C">
        <w:rPr>
          <w:rFonts w:ascii="Abadi" w:hAnsi="Abadi"/>
          <w:b/>
          <w:bCs/>
          <w:i/>
          <w:iCs/>
          <w:color w:val="000000" w:themeColor="text1"/>
          <w:sz w:val="28"/>
          <w:szCs w:val="28"/>
        </w:rPr>
        <w:t>Cloitre</w:t>
      </w:r>
      <w:proofErr w:type="spellEnd"/>
      <w:r w:rsidRPr="00C54A0C">
        <w:rPr>
          <w:rFonts w:ascii="Abadi" w:hAnsi="Abadi"/>
          <w:b/>
          <w:bCs/>
          <w:i/>
          <w:iCs/>
          <w:color w:val="000000" w:themeColor="text1"/>
          <w:sz w:val="28"/>
          <w:szCs w:val="28"/>
        </w:rPr>
        <w:t>, M., Briken, P., Achab, S., Brewin, C. R., King, D. L., Kraus, S. W., &amp; Bryant, R. A. (2022). Emerging experience with selected new categories in the ICD</w:t>
      </w:r>
      <w:r w:rsidRPr="00C54A0C">
        <w:rPr>
          <w:rFonts w:ascii="Cambria Math" w:hAnsi="Cambria Math" w:cs="Cambria Math"/>
          <w:b/>
          <w:bCs/>
          <w:i/>
          <w:iCs/>
          <w:color w:val="000000" w:themeColor="text1"/>
          <w:sz w:val="28"/>
          <w:szCs w:val="28"/>
        </w:rPr>
        <w:t>‐</w:t>
      </w:r>
      <w:r w:rsidRPr="00C54A0C">
        <w:rPr>
          <w:rFonts w:ascii="Abadi" w:hAnsi="Abadi"/>
          <w:b/>
          <w:bCs/>
          <w:i/>
          <w:iCs/>
          <w:color w:val="000000" w:themeColor="text1"/>
          <w:sz w:val="28"/>
          <w:szCs w:val="28"/>
        </w:rPr>
        <w:t xml:space="preserve">11: complex PTSD, prolonged grief disorder, gaming disorder, and compulsive sexual behaviour disorder. World Psychiatry, 21(2), 189–213. </w:t>
      </w:r>
      <w:hyperlink r:id="rId12" w:history="1">
        <w:r w:rsidRPr="00C54A0C">
          <w:rPr>
            <w:rStyle w:val="Hyperlink"/>
            <w:rFonts w:ascii="Abadi" w:hAnsi="Abadi"/>
            <w:b/>
            <w:bCs/>
            <w:i/>
            <w:iCs/>
            <w:sz w:val="28"/>
            <w:szCs w:val="28"/>
          </w:rPr>
          <w:t>https://doi.org/10.1002/wps.20960</w:t>
        </w:r>
      </w:hyperlink>
      <w:r>
        <w:rPr>
          <w:rFonts w:ascii="Abadi" w:hAnsi="Abadi"/>
          <w:b/>
          <w:bCs/>
          <w:i/>
          <w:iCs/>
          <w:color w:val="000000" w:themeColor="text1"/>
          <w:sz w:val="28"/>
          <w:szCs w:val="28"/>
        </w:rPr>
        <w:t>.</w:t>
      </w:r>
    </w:p>
    <w:p w14:paraId="1A6BCA39" w14:textId="0ADF1481" w:rsidR="00D912FE" w:rsidRDefault="00D912FE" w:rsidP="00D912FE">
      <w:pPr>
        <w:rPr>
          <w:rFonts w:ascii="Abadi" w:hAnsi="Abadi"/>
          <w:b/>
          <w:bCs/>
          <w:i/>
          <w:iCs/>
          <w:color w:val="000000" w:themeColor="text1"/>
          <w:sz w:val="28"/>
          <w:szCs w:val="28"/>
        </w:rPr>
      </w:pPr>
      <w:proofErr w:type="spellStart"/>
      <w:r w:rsidRPr="00D912FE">
        <w:rPr>
          <w:rFonts w:ascii="Abadi" w:hAnsi="Abadi"/>
          <w:b/>
          <w:bCs/>
          <w:i/>
          <w:iCs/>
          <w:color w:val="000000" w:themeColor="text1"/>
          <w:sz w:val="28"/>
          <w:szCs w:val="28"/>
        </w:rPr>
        <w:lastRenderedPageBreak/>
        <w:t>Granic</w:t>
      </w:r>
      <w:proofErr w:type="spellEnd"/>
      <w:r w:rsidRPr="00D912FE">
        <w:rPr>
          <w:rFonts w:ascii="Abadi" w:hAnsi="Abadi"/>
          <w:b/>
          <w:bCs/>
          <w:i/>
          <w:iCs/>
          <w:color w:val="000000" w:themeColor="text1"/>
          <w:sz w:val="28"/>
          <w:szCs w:val="28"/>
        </w:rPr>
        <w:t xml:space="preserve">, I., Morita, H., &amp; Scholten, H. (2020). Beyond Screen Time: Identity Development in the Digital Age. Psychological Inquiry, 31(3), 195–223. </w:t>
      </w:r>
      <w:hyperlink r:id="rId13" w:history="1">
        <w:r w:rsidRPr="00D912FE">
          <w:rPr>
            <w:rStyle w:val="Hyperlink"/>
            <w:rFonts w:ascii="Abadi" w:hAnsi="Abadi"/>
            <w:b/>
            <w:bCs/>
            <w:i/>
            <w:iCs/>
            <w:sz w:val="28"/>
            <w:szCs w:val="28"/>
          </w:rPr>
          <w:t>https://doi.org/10.1080/1047840x.2020.1820214</w:t>
        </w:r>
      </w:hyperlink>
      <w:r>
        <w:rPr>
          <w:rFonts w:ascii="Abadi" w:hAnsi="Abadi"/>
          <w:b/>
          <w:bCs/>
          <w:i/>
          <w:iCs/>
          <w:color w:val="000000" w:themeColor="text1"/>
          <w:sz w:val="28"/>
          <w:szCs w:val="28"/>
        </w:rPr>
        <w:t>.</w:t>
      </w:r>
    </w:p>
    <w:p w14:paraId="1F14C9A2" w14:textId="5DA8E956" w:rsidR="001F2A93" w:rsidRDefault="001F2A93" w:rsidP="001F2A93">
      <w:pPr>
        <w:rPr>
          <w:rFonts w:ascii="Abadi" w:hAnsi="Abadi"/>
          <w:b/>
          <w:bCs/>
          <w:i/>
          <w:iCs/>
          <w:color w:val="000000" w:themeColor="text1"/>
          <w:sz w:val="28"/>
          <w:szCs w:val="28"/>
        </w:rPr>
      </w:pPr>
      <w:proofErr w:type="spellStart"/>
      <w:r w:rsidRPr="001F2A93">
        <w:rPr>
          <w:rFonts w:ascii="Abadi" w:hAnsi="Abadi"/>
          <w:b/>
          <w:bCs/>
          <w:i/>
          <w:iCs/>
          <w:color w:val="000000" w:themeColor="text1"/>
          <w:sz w:val="28"/>
          <w:szCs w:val="28"/>
          <w:lang w:val="de-DE"/>
        </w:rPr>
        <w:t>Wankhade</w:t>
      </w:r>
      <w:proofErr w:type="spellEnd"/>
      <w:r w:rsidRPr="001F2A93">
        <w:rPr>
          <w:rFonts w:ascii="Abadi" w:hAnsi="Abadi"/>
          <w:b/>
          <w:bCs/>
          <w:i/>
          <w:iCs/>
          <w:color w:val="000000" w:themeColor="text1"/>
          <w:sz w:val="28"/>
          <w:szCs w:val="28"/>
          <w:lang w:val="de-DE"/>
        </w:rPr>
        <w:t xml:space="preserve">, M., Rao, A. C. S., &amp; </w:t>
      </w:r>
      <w:proofErr w:type="spellStart"/>
      <w:r w:rsidRPr="001F2A93">
        <w:rPr>
          <w:rFonts w:ascii="Abadi" w:hAnsi="Abadi"/>
          <w:b/>
          <w:bCs/>
          <w:i/>
          <w:iCs/>
          <w:color w:val="000000" w:themeColor="text1"/>
          <w:sz w:val="28"/>
          <w:szCs w:val="28"/>
          <w:lang w:val="de-DE"/>
        </w:rPr>
        <w:t>Kulkarni</w:t>
      </w:r>
      <w:proofErr w:type="spellEnd"/>
      <w:r w:rsidRPr="001F2A93">
        <w:rPr>
          <w:rFonts w:ascii="Abadi" w:hAnsi="Abadi"/>
          <w:b/>
          <w:bCs/>
          <w:i/>
          <w:iCs/>
          <w:color w:val="000000" w:themeColor="text1"/>
          <w:sz w:val="28"/>
          <w:szCs w:val="28"/>
          <w:lang w:val="de-DE"/>
        </w:rPr>
        <w:t xml:space="preserve">, C. (2022). </w:t>
      </w:r>
      <w:r w:rsidRPr="001F2A93">
        <w:rPr>
          <w:rFonts w:ascii="Abadi" w:hAnsi="Abadi"/>
          <w:b/>
          <w:bCs/>
          <w:i/>
          <w:iCs/>
          <w:color w:val="000000" w:themeColor="text1"/>
          <w:sz w:val="28"/>
          <w:szCs w:val="28"/>
        </w:rPr>
        <w:t xml:space="preserve">A survey on sentiment analysis methods, applications, and challenges. Artificial Intelligence Review, 55(7), 5731–5780. </w:t>
      </w:r>
      <w:hyperlink r:id="rId14" w:history="1">
        <w:r w:rsidRPr="001F2A93">
          <w:rPr>
            <w:rStyle w:val="Hyperlink"/>
            <w:rFonts w:ascii="Abadi" w:hAnsi="Abadi"/>
            <w:b/>
            <w:bCs/>
            <w:i/>
            <w:iCs/>
            <w:sz w:val="28"/>
            <w:szCs w:val="28"/>
          </w:rPr>
          <w:t>https://doi.org/10.1007/s10462-022-10144-1</w:t>
        </w:r>
      </w:hyperlink>
      <w:r>
        <w:rPr>
          <w:rFonts w:ascii="Abadi" w:hAnsi="Abadi"/>
          <w:b/>
          <w:bCs/>
          <w:i/>
          <w:iCs/>
          <w:color w:val="000000" w:themeColor="text1"/>
          <w:sz w:val="28"/>
          <w:szCs w:val="28"/>
        </w:rPr>
        <w:t>.</w:t>
      </w:r>
    </w:p>
    <w:p w14:paraId="5BF9F21F" w14:textId="77777777" w:rsidR="001F2A93" w:rsidRPr="001F2A93" w:rsidRDefault="001F2A93" w:rsidP="001F2A93">
      <w:pPr>
        <w:rPr>
          <w:rFonts w:ascii="Abadi" w:hAnsi="Abadi"/>
          <w:b/>
          <w:bCs/>
          <w:i/>
          <w:iCs/>
          <w:color w:val="000000" w:themeColor="text1"/>
          <w:sz w:val="28"/>
          <w:szCs w:val="28"/>
        </w:rPr>
      </w:pPr>
    </w:p>
    <w:p w14:paraId="318F9AA4" w14:textId="77777777" w:rsidR="001F2A93" w:rsidRDefault="001F2A93" w:rsidP="00D912FE">
      <w:pPr>
        <w:rPr>
          <w:rFonts w:ascii="Abadi" w:hAnsi="Abadi"/>
          <w:b/>
          <w:bCs/>
          <w:i/>
          <w:iCs/>
          <w:color w:val="000000" w:themeColor="text1"/>
          <w:sz w:val="28"/>
          <w:szCs w:val="28"/>
        </w:rPr>
      </w:pPr>
    </w:p>
    <w:p w14:paraId="22795540" w14:textId="77777777" w:rsidR="001637CD" w:rsidRDefault="001637CD" w:rsidP="00D912FE">
      <w:pPr>
        <w:rPr>
          <w:rFonts w:ascii="Abadi" w:hAnsi="Abadi"/>
          <w:b/>
          <w:bCs/>
          <w:i/>
          <w:iCs/>
          <w:color w:val="000000" w:themeColor="text1"/>
          <w:sz w:val="28"/>
          <w:szCs w:val="28"/>
        </w:rPr>
      </w:pPr>
    </w:p>
    <w:p w14:paraId="12982546" w14:textId="77777777" w:rsidR="00D912FE" w:rsidRPr="00D912FE" w:rsidRDefault="00D912FE" w:rsidP="00D912FE">
      <w:pPr>
        <w:rPr>
          <w:rFonts w:ascii="Abadi" w:hAnsi="Abadi"/>
          <w:b/>
          <w:bCs/>
          <w:i/>
          <w:iCs/>
          <w:color w:val="000000" w:themeColor="text1"/>
          <w:sz w:val="28"/>
          <w:szCs w:val="28"/>
        </w:rPr>
      </w:pPr>
    </w:p>
    <w:p w14:paraId="1A279E81" w14:textId="77777777" w:rsidR="003C6C27" w:rsidRDefault="003C6C27" w:rsidP="00C54A0C">
      <w:pPr>
        <w:rPr>
          <w:rFonts w:ascii="Abadi" w:hAnsi="Abadi"/>
          <w:b/>
          <w:bCs/>
          <w:i/>
          <w:iCs/>
          <w:color w:val="000000" w:themeColor="text1"/>
          <w:sz w:val="28"/>
          <w:szCs w:val="28"/>
        </w:rPr>
      </w:pPr>
    </w:p>
    <w:p w14:paraId="7805FC93" w14:textId="18528656" w:rsidR="006B31BB" w:rsidRDefault="00A7248E" w:rsidP="00C54A0C">
      <w:pPr>
        <w:rPr>
          <w:rFonts w:ascii="Abadi" w:hAnsi="Abadi"/>
          <w:b/>
          <w:bCs/>
          <w:i/>
          <w:iCs/>
          <w:color w:val="000000" w:themeColor="text1"/>
          <w:sz w:val="28"/>
          <w:szCs w:val="28"/>
        </w:rPr>
      </w:pPr>
      <w:r>
        <w:rPr>
          <w:rFonts w:ascii="Abadi" w:hAnsi="Abadi"/>
          <w:b/>
          <w:bCs/>
          <w:i/>
          <w:iCs/>
          <w:color w:val="000000" w:themeColor="text1"/>
          <w:sz w:val="28"/>
          <w:szCs w:val="28"/>
        </w:rPr>
        <w:t xml:space="preserve">  </w:t>
      </w:r>
    </w:p>
    <w:p w14:paraId="609CE9DA" w14:textId="77777777" w:rsidR="00363769" w:rsidRDefault="00363769" w:rsidP="00C54A0C">
      <w:pPr>
        <w:rPr>
          <w:rFonts w:ascii="Abadi" w:hAnsi="Abadi"/>
          <w:b/>
          <w:bCs/>
          <w:i/>
          <w:iCs/>
          <w:color w:val="000000" w:themeColor="text1"/>
          <w:sz w:val="28"/>
          <w:szCs w:val="28"/>
        </w:rPr>
      </w:pPr>
    </w:p>
    <w:p w14:paraId="09C069A8" w14:textId="77777777" w:rsidR="00C54A0C" w:rsidRPr="00C54A0C" w:rsidRDefault="00C54A0C" w:rsidP="00C54A0C">
      <w:pPr>
        <w:rPr>
          <w:rFonts w:ascii="Abadi" w:hAnsi="Abadi"/>
          <w:b/>
          <w:bCs/>
          <w:i/>
          <w:iCs/>
          <w:color w:val="000000" w:themeColor="text1"/>
          <w:sz w:val="28"/>
          <w:szCs w:val="28"/>
        </w:rPr>
      </w:pPr>
    </w:p>
    <w:p w14:paraId="34FB198B" w14:textId="77777777" w:rsidR="00104BE1" w:rsidRPr="00104BE1" w:rsidRDefault="00104BE1" w:rsidP="00104BE1">
      <w:pPr>
        <w:rPr>
          <w:rFonts w:ascii="Abadi" w:hAnsi="Abadi"/>
          <w:b/>
          <w:bCs/>
          <w:i/>
          <w:iCs/>
          <w:color w:val="000000" w:themeColor="text1"/>
          <w:sz w:val="28"/>
          <w:szCs w:val="28"/>
        </w:rPr>
      </w:pPr>
    </w:p>
    <w:p w14:paraId="7E2EFFD6" w14:textId="77777777" w:rsidR="00104BE1" w:rsidRDefault="00104BE1" w:rsidP="00587343">
      <w:pPr>
        <w:rPr>
          <w:rFonts w:ascii="Abadi" w:hAnsi="Abadi"/>
          <w:b/>
          <w:bCs/>
          <w:i/>
          <w:iCs/>
          <w:color w:val="000000" w:themeColor="text1"/>
          <w:sz w:val="28"/>
          <w:szCs w:val="28"/>
        </w:rPr>
      </w:pPr>
    </w:p>
    <w:p w14:paraId="3A373558" w14:textId="77777777" w:rsidR="004062A2" w:rsidRPr="004062A2" w:rsidRDefault="004062A2" w:rsidP="00587343">
      <w:pPr>
        <w:rPr>
          <w:rFonts w:ascii="Abadi" w:hAnsi="Abadi"/>
          <w:b/>
          <w:bCs/>
          <w:i/>
          <w:iCs/>
          <w:color w:val="000000" w:themeColor="text1"/>
          <w:sz w:val="28"/>
          <w:szCs w:val="28"/>
        </w:rPr>
      </w:pPr>
    </w:p>
    <w:p w14:paraId="352C3DCB" w14:textId="77777777" w:rsidR="00587343" w:rsidRPr="004062A2" w:rsidRDefault="00587343" w:rsidP="00587343">
      <w:pPr>
        <w:rPr>
          <w:rFonts w:ascii="Abadi" w:hAnsi="Abadi"/>
          <w:color w:val="000000" w:themeColor="text1"/>
          <w:sz w:val="28"/>
          <w:szCs w:val="28"/>
        </w:rPr>
      </w:pPr>
    </w:p>
    <w:p w14:paraId="112B09D8" w14:textId="77777777" w:rsidR="00587343" w:rsidRPr="00587343" w:rsidRDefault="00587343" w:rsidP="00587343">
      <w:pPr>
        <w:rPr>
          <w:rFonts w:ascii="Abadi" w:hAnsi="Abadi"/>
          <w:b/>
          <w:bCs/>
          <w:color w:val="000000" w:themeColor="text1"/>
          <w:sz w:val="28"/>
          <w:szCs w:val="28"/>
        </w:rPr>
      </w:pPr>
    </w:p>
    <w:p w14:paraId="69564824" w14:textId="77777777" w:rsidR="00587343" w:rsidRPr="005E44B5" w:rsidRDefault="00587343" w:rsidP="005E44B5">
      <w:pPr>
        <w:rPr>
          <w:color w:val="FF0000"/>
        </w:rPr>
      </w:pPr>
    </w:p>
    <w:sectPr w:rsidR="00587343" w:rsidRPr="005E44B5" w:rsidSect="00D676C3">
      <w:headerReference w:type="even" r:id="rId15"/>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586DA" w14:textId="77777777" w:rsidR="003926FA" w:rsidRDefault="003926FA" w:rsidP="003C7C97">
      <w:pPr>
        <w:spacing w:after="0" w:line="240" w:lineRule="auto"/>
      </w:pPr>
      <w:r>
        <w:separator/>
      </w:r>
    </w:p>
  </w:endnote>
  <w:endnote w:type="continuationSeparator" w:id="0">
    <w:p w14:paraId="10D75F02" w14:textId="77777777" w:rsidR="003926FA" w:rsidRDefault="003926F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5B0D9" w14:textId="77777777" w:rsidR="003926FA" w:rsidRDefault="003926FA" w:rsidP="003C7C97">
      <w:pPr>
        <w:spacing w:after="0" w:line="240" w:lineRule="auto"/>
      </w:pPr>
      <w:r>
        <w:separator/>
      </w:r>
    </w:p>
  </w:footnote>
  <w:footnote w:type="continuationSeparator" w:id="0">
    <w:p w14:paraId="3B5C761B" w14:textId="77777777" w:rsidR="003926FA" w:rsidRDefault="003926FA"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0A8C5E6"/>
    <w:lvl w:ilvl="0" w:tplc="C1AA1E28">
      <w:start w:val="1"/>
      <w:numFmt w:val="bullet"/>
      <w:lvlText w:val=""/>
      <w:lvlJc w:val="left"/>
      <w:pPr>
        <w:ind w:left="720" w:hanging="360"/>
      </w:pPr>
      <w:rPr>
        <w:rFonts w:ascii="Symbol" w:hAnsi="Symbol" w:hint="default"/>
      </w:rPr>
    </w:lvl>
    <w:lvl w:ilvl="1" w:tplc="63040230">
      <w:start w:val="1"/>
      <w:numFmt w:val="bullet"/>
      <w:lvlText w:val="o"/>
      <w:lvlJc w:val="left"/>
      <w:pPr>
        <w:ind w:left="1440" w:hanging="360"/>
      </w:pPr>
      <w:rPr>
        <w:rFonts w:ascii="Courier New" w:hAnsi="Courier New" w:hint="default"/>
      </w:rPr>
    </w:lvl>
    <w:lvl w:ilvl="2" w:tplc="255C840E">
      <w:start w:val="1"/>
      <w:numFmt w:val="bullet"/>
      <w:lvlText w:val=""/>
      <w:lvlJc w:val="left"/>
      <w:pPr>
        <w:ind w:left="2160" w:hanging="360"/>
      </w:pPr>
      <w:rPr>
        <w:rFonts w:ascii="Wingdings" w:hAnsi="Wingdings" w:hint="default"/>
      </w:rPr>
    </w:lvl>
    <w:lvl w:ilvl="3" w:tplc="92B8167C">
      <w:start w:val="1"/>
      <w:numFmt w:val="bullet"/>
      <w:lvlText w:val=""/>
      <w:lvlJc w:val="left"/>
      <w:pPr>
        <w:ind w:left="2880" w:hanging="360"/>
      </w:pPr>
      <w:rPr>
        <w:rFonts w:ascii="Symbol" w:hAnsi="Symbol" w:hint="default"/>
      </w:rPr>
    </w:lvl>
    <w:lvl w:ilvl="4" w:tplc="E7B80614">
      <w:start w:val="1"/>
      <w:numFmt w:val="bullet"/>
      <w:lvlText w:val="o"/>
      <w:lvlJc w:val="left"/>
      <w:pPr>
        <w:ind w:left="3600" w:hanging="360"/>
      </w:pPr>
      <w:rPr>
        <w:rFonts w:ascii="Courier New" w:hAnsi="Courier New" w:hint="default"/>
      </w:rPr>
    </w:lvl>
    <w:lvl w:ilvl="5" w:tplc="858CAE82">
      <w:start w:val="1"/>
      <w:numFmt w:val="bullet"/>
      <w:lvlText w:val=""/>
      <w:lvlJc w:val="left"/>
      <w:pPr>
        <w:ind w:left="4320" w:hanging="360"/>
      </w:pPr>
      <w:rPr>
        <w:rFonts w:ascii="Wingdings" w:hAnsi="Wingdings" w:hint="default"/>
      </w:rPr>
    </w:lvl>
    <w:lvl w:ilvl="6" w:tplc="514AD26E">
      <w:start w:val="1"/>
      <w:numFmt w:val="bullet"/>
      <w:lvlText w:val=""/>
      <w:lvlJc w:val="left"/>
      <w:pPr>
        <w:ind w:left="5040" w:hanging="360"/>
      </w:pPr>
      <w:rPr>
        <w:rFonts w:ascii="Symbol" w:hAnsi="Symbol" w:hint="default"/>
      </w:rPr>
    </w:lvl>
    <w:lvl w:ilvl="7" w:tplc="83561E14">
      <w:start w:val="1"/>
      <w:numFmt w:val="bullet"/>
      <w:lvlText w:val="o"/>
      <w:lvlJc w:val="left"/>
      <w:pPr>
        <w:ind w:left="5760" w:hanging="360"/>
      </w:pPr>
      <w:rPr>
        <w:rFonts w:ascii="Courier New" w:hAnsi="Courier New" w:hint="default"/>
      </w:rPr>
    </w:lvl>
    <w:lvl w:ilvl="8" w:tplc="4E08DD2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8D268A2E"/>
    <w:lvl w:ilvl="0" w:tplc="A838D50E">
      <w:start w:val="1"/>
      <w:numFmt w:val="bullet"/>
      <w:lvlText w:val=""/>
      <w:lvlJc w:val="left"/>
      <w:pPr>
        <w:ind w:left="720" w:hanging="360"/>
      </w:pPr>
      <w:rPr>
        <w:rFonts w:ascii="Symbol" w:hAnsi="Symbol" w:hint="default"/>
      </w:rPr>
    </w:lvl>
    <w:lvl w:ilvl="1" w:tplc="18F6DF46">
      <w:start w:val="1"/>
      <w:numFmt w:val="bullet"/>
      <w:lvlText w:val="o"/>
      <w:lvlJc w:val="left"/>
      <w:pPr>
        <w:ind w:left="1440" w:hanging="360"/>
      </w:pPr>
      <w:rPr>
        <w:rFonts w:ascii="Courier New" w:hAnsi="Courier New" w:hint="default"/>
      </w:rPr>
    </w:lvl>
    <w:lvl w:ilvl="2" w:tplc="273C7FD6">
      <w:start w:val="1"/>
      <w:numFmt w:val="bullet"/>
      <w:lvlText w:val=""/>
      <w:lvlJc w:val="left"/>
      <w:pPr>
        <w:ind w:left="2160" w:hanging="360"/>
      </w:pPr>
      <w:rPr>
        <w:rFonts w:ascii="Wingdings" w:hAnsi="Wingdings" w:hint="default"/>
      </w:rPr>
    </w:lvl>
    <w:lvl w:ilvl="3" w:tplc="BA806B90">
      <w:start w:val="1"/>
      <w:numFmt w:val="bullet"/>
      <w:lvlText w:val=""/>
      <w:lvlJc w:val="left"/>
      <w:pPr>
        <w:ind w:left="2880" w:hanging="360"/>
      </w:pPr>
      <w:rPr>
        <w:rFonts w:ascii="Symbol" w:hAnsi="Symbol" w:hint="default"/>
      </w:rPr>
    </w:lvl>
    <w:lvl w:ilvl="4" w:tplc="EB44394E">
      <w:start w:val="1"/>
      <w:numFmt w:val="bullet"/>
      <w:lvlText w:val="o"/>
      <w:lvlJc w:val="left"/>
      <w:pPr>
        <w:ind w:left="3600" w:hanging="360"/>
      </w:pPr>
      <w:rPr>
        <w:rFonts w:ascii="Courier New" w:hAnsi="Courier New" w:hint="default"/>
      </w:rPr>
    </w:lvl>
    <w:lvl w:ilvl="5" w:tplc="BFE0AB40">
      <w:start w:val="1"/>
      <w:numFmt w:val="bullet"/>
      <w:lvlText w:val=""/>
      <w:lvlJc w:val="left"/>
      <w:pPr>
        <w:ind w:left="4320" w:hanging="360"/>
      </w:pPr>
      <w:rPr>
        <w:rFonts w:ascii="Wingdings" w:hAnsi="Wingdings" w:hint="default"/>
      </w:rPr>
    </w:lvl>
    <w:lvl w:ilvl="6" w:tplc="466643F2">
      <w:start w:val="1"/>
      <w:numFmt w:val="bullet"/>
      <w:lvlText w:val=""/>
      <w:lvlJc w:val="left"/>
      <w:pPr>
        <w:ind w:left="5040" w:hanging="360"/>
      </w:pPr>
      <w:rPr>
        <w:rFonts w:ascii="Symbol" w:hAnsi="Symbol" w:hint="default"/>
      </w:rPr>
    </w:lvl>
    <w:lvl w:ilvl="7" w:tplc="24843A86">
      <w:start w:val="1"/>
      <w:numFmt w:val="bullet"/>
      <w:lvlText w:val="o"/>
      <w:lvlJc w:val="left"/>
      <w:pPr>
        <w:ind w:left="5760" w:hanging="360"/>
      </w:pPr>
      <w:rPr>
        <w:rFonts w:ascii="Courier New" w:hAnsi="Courier New" w:hint="default"/>
      </w:rPr>
    </w:lvl>
    <w:lvl w:ilvl="8" w:tplc="71124BF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E6CDD"/>
    <w:multiLevelType w:val="multilevel"/>
    <w:tmpl w:val="678A9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807226C2"/>
    <w:lvl w:ilvl="0" w:tplc="51C0AC8A">
      <w:start w:val="1"/>
      <w:numFmt w:val="bullet"/>
      <w:lvlText w:val=""/>
      <w:lvlJc w:val="left"/>
      <w:pPr>
        <w:ind w:left="720" w:hanging="360"/>
      </w:pPr>
      <w:rPr>
        <w:rFonts w:ascii="Symbol" w:hAnsi="Symbol" w:hint="default"/>
      </w:rPr>
    </w:lvl>
    <w:lvl w:ilvl="1" w:tplc="D5582382">
      <w:start w:val="1"/>
      <w:numFmt w:val="bullet"/>
      <w:lvlText w:val="o"/>
      <w:lvlJc w:val="left"/>
      <w:pPr>
        <w:ind w:left="1440" w:hanging="360"/>
      </w:pPr>
      <w:rPr>
        <w:rFonts w:ascii="Courier New" w:hAnsi="Courier New" w:hint="default"/>
      </w:rPr>
    </w:lvl>
    <w:lvl w:ilvl="2" w:tplc="A0FC821C">
      <w:start w:val="1"/>
      <w:numFmt w:val="bullet"/>
      <w:lvlText w:val=""/>
      <w:lvlJc w:val="left"/>
      <w:pPr>
        <w:ind w:left="2160" w:hanging="360"/>
      </w:pPr>
      <w:rPr>
        <w:rFonts w:ascii="Wingdings" w:hAnsi="Wingdings" w:hint="default"/>
      </w:rPr>
    </w:lvl>
    <w:lvl w:ilvl="3" w:tplc="ECAC246E">
      <w:start w:val="1"/>
      <w:numFmt w:val="bullet"/>
      <w:lvlText w:val=""/>
      <w:lvlJc w:val="left"/>
      <w:pPr>
        <w:ind w:left="2880" w:hanging="360"/>
      </w:pPr>
      <w:rPr>
        <w:rFonts w:ascii="Symbol" w:hAnsi="Symbol" w:hint="default"/>
      </w:rPr>
    </w:lvl>
    <w:lvl w:ilvl="4" w:tplc="0BC0405C">
      <w:start w:val="1"/>
      <w:numFmt w:val="bullet"/>
      <w:lvlText w:val="o"/>
      <w:lvlJc w:val="left"/>
      <w:pPr>
        <w:ind w:left="3600" w:hanging="360"/>
      </w:pPr>
      <w:rPr>
        <w:rFonts w:ascii="Courier New" w:hAnsi="Courier New" w:hint="default"/>
      </w:rPr>
    </w:lvl>
    <w:lvl w:ilvl="5" w:tplc="995A9754">
      <w:start w:val="1"/>
      <w:numFmt w:val="bullet"/>
      <w:lvlText w:val=""/>
      <w:lvlJc w:val="left"/>
      <w:pPr>
        <w:ind w:left="4320" w:hanging="360"/>
      </w:pPr>
      <w:rPr>
        <w:rFonts w:ascii="Wingdings" w:hAnsi="Wingdings" w:hint="default"/>
      </w:rPr>
    </w:lvl>
    <w:lvl w:ilvl="6" w:tplc="FA6EF690">
      <w:start w:val="1"/>
      <w:numFmt w:val="bullet"/>
      <w:lvlText w:val=""/>
      <w:lvlJc w:val="left"/>
      <w:pPr>
        <w:ind w:left="5040" w:hanging="360"/>
      </w:pPr>
      <w:rPr>
        <w:rFonts w:ascii="Symbol" w:hAnsi="Symbol" w:hint="default"/>
      </w:rPr>
    </w:lvl>
    <w:lvl w:ilvl="7" w:tplc="741CCD58">
      <w:start w:val="1"/>
      <w:numFmt w:val="bullet"/>
      <w:lvlText w:val="o"/>
      <w:lvlJc w:val="left"/>
      <w:pPr>
        <w:ind w:left="5760" w:hanging="360"/>
      </w:pPr>
      <w:rPr>
        <w:rFonts w:ascii="Courier New" w:hAnsi="Courier New" w:hint="default"/>
      </w:rPr>
    </w:lvl>
    <w:lvl w:ilvl="8" w:tplc="2A4E56E2">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ACA4A22C"/>
    <w:lvl w:ilvl="0" w:tplc="DEF05EF0">
      <w:start w:val="1"/>
      <w:numFmt w:val="bullet"/>
      <w:lvlText w:val=""/>
      <w:lvlJc w:val="left"/>
      <w:pPr>
        <w:ind w:left="720" w:hanging="360"/>
      </w:pPr>
      <w:rPr>
        <w:rFonts w:ascii="Symbol" w:hAnsi="Symbol" w:hint="default"/>
      </w:rPr>
    </w:lvl>
    <w:lvl w:ilvl="1" w:tplc="70B0957A">
      <w:start w:val="1"/>
      <w:numFmt w:val="bullet"/>
      <w:lvlText w:val="o"/>
      <w:lvlJc w:val="left"/>
      <w:pPr>
        <w:ind w:left="1440" w:hanging="360"/>
      </w:pPr>
      <w:rPr>
        <w:rFonts w:ascii="Courier New" w:hAnsi="Courier New" w:hint="default"/>
      </w:rPr>
    </w:lvl>
    <w:lvl w:ilvl="2" w:tplc="D1B46452">
      <w:start w:val="1"/>
      <w:numFmt w:val="bullet"/>
      <w:lvlText w:val=""/>
      <w:lvlJc w:val="left"/>
      <w:pPr>
        <w:ind w:left="2160" w:hanging="360"/>
      </w:pPr>
      <w:rPr>
        <w:rFonts w:ascii="Wingdings" w:hAnsi="Wingdings" w:hint="default"/>
      </w:rPr>
    </w:lvl>
    <w:lvl w:ilvl="3" w:tplc="1FEE34EE">
      <w:start w:val="1"/>
      <w:numFmt w:val="bullet"/>
      <w:lvlText w:val=""/>
      <w:lvlJc w:val="left"/>
      <w:pPr>
        <w:ind w:left="2880" w:hanging="360"/>
      </w:pPr>
      <w:rPr>
        <w:rFonts w:ascii="Symbol" w:hAnsi="Symbol" w:hint="default"/>
      </w:rPr>
    </w:lvl>
    <w:lvl w:ilvl="4" w:tplc="E028DFC4">
      <w:start w:val="1"/>
      <w:numFmt w:val="bullet"/>
      <w:lvlText w:val="o"/>
      <w:lvlJc w:val="left"/>
      <w:pPr>
        <w:ind w:left="3600" w:hanging="360"/>
      </w:pPr>
      <w:rPr>
        <w:rFonts w:ascii="Courier New" w:hAnsi="Courier New" w:hint="default"/>
      </w:rPr>
    </w:lvl>
    <w:lvl w:ilvl="5" w:tplc="1B46A0DA">
      <w:start w:val="1"/>
      <w:numFmt w:val="bullet"/>
      <w:lvlText w:val=""/>
      <w:lvlJc w:val="left"/>
      <w:pPr>
        <w:ind w:left="4320" w:hanging="360"/>
      </w:pPr>
      <w:rPr>
        <w:rFonts w:ascii="Wingdings" w:hAnsi="Wingdings" w:hint="default"/>
      </w:rPr>
    </w:lvl>
    <w:lvl w:ilvl="6" w:tplc="422AA6C2">
      <w:start w:val="1"/>
      <w:numFmt w:val="bullet"/>
      <w:lvlText w:val=""/>
      <w:lvlJc w:val="left"/>
      <w:pPr>
        <w:ind w:left="5040" w:hanging="360"/>
      </w:pPr>
      <w:rPr>
        <w:rFonts w:ascii="Symbol" w:hAnsi="Symbol" w:hint="default"/>
      </w:rPr>
    </w:lvl>
    <w:lvl w:ilvl="7" w:tplc="FC06028E">
      <w:start w:val="1"/>
      <w:numFmt w:val="bullet"/>
      <w:lvlText w:val="o"/>
      <w:lvlJc w:val="left"/>
      <w:pPr>
        <w:ind w:left="5760" w:hanging="360"/>
      </w:pPr>
      <w:rPr>
        <w:rFonts w:ascii="Courier New" w:hAnsi="Courier New" w:hint="default"/>
      </w:rPr>
    </w:lvl>
    <w:lvl w:ilvl="8" w:tplc="7D56B5C6">
      <w:start w:val="1"/>
      <w:numFmt w:val="bullet"/>
      <w:lvlText w:val=""/>
      <w:lvlJc w:val="left"/>
      <w:pPr>
        <w:ind w:left="6480" w:hanging="360"/>
      </w:pPr>
      <w:rPr>
        <w:rFonts w:ascii="Wingdings" w:hAnsi="Wingdings" w:hint="default"/>
      </w:rPr>
    </w:lvl>
  </w:abstractNum>
  <w:abstractNum w:abstractNumId="14" w15:restartNumberingAfterBreak="0">
    <w:nsid w:val="434A3AEE"/>
    <w:multiLevelType w:val="multilevel"/>
    <w:tmpl w:val="07629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BE6A9AF4"/>
    <w:lvl w:ilvl="0" w:tplc="10723DEA">
      <w:start w:val="1"/>
      <w:numFmt w:val="bullet"/>
      <w:lvlText w:val=""/>
      <w:lvlJc w:val="left"/>
      <w:pPr>
        <w:ind w:left="720" w:hanging="360"/>
      </w:pPr>
      <w:rPr>
        <w:rFonts w:ascii="Symbol" w:hAnsi="Symbol" w:hint="default"/>
      </w:rPr>
    </w:lvl>
    <w:lvl w:ilvl="1" w:tplc="CB7030F0">
      <w:start w:val="1"/>
      <w:numFmt w:val="bullet"/>
      <w:lvlText w:val="o"/>
      <w:lvlJc w:val="left"/>
      <w:pPr>
        <w:ind w:left="1440" w:hanging="360"/>
      </w:pPr>
      <w:rPr>
        <w:rFonts w:ascii="Courier New" w:hAnsi="Courier New" w:hint="default"/>
      </w:rPr>
    </w:lvl>
    <w:lvl w:ilvl="2" w:tplc="B16862EE">
      <w:start w:val="1"/>
      <w:numFmt w:val="bullet"/>
      <w:lvlText w:val=""/>
      <w:lvlJc w:val="left"/>
      <w:pPr>
        <w:ind w:left="2160" w:hanging="360"/>
      </w:pPr>
      <w:rPr>
        <w:rFonts w:ascii="Wingdings" w:hAnsi="Wingdings" w:hint="default"/>
      </w:rPr>
    </w:lvl>
    <w:lvl w:ilvl="3" w:tplc="E4BEE24C">
      <w:start w:val="1"/>
      <w:numFmt w:val="bullet"/>
      <w:lvlText w:val=""/>
      <w:lvlJc w:val="left"/>
      <w:pPr>
        <w:ind w:left="2880" w:hanging="360"/>
      </w:pPr>
      <w:rPr>
        <w:rFonts w:ascii="Symbol" w:hAnsi="Symbol" w:hint="default"/>
      </w:rPr>
    </w:lvl>
    <w:lvl w:ilvl="4" w:tplc="07AEF2F0">
      <w:start w:val="1"/>
      <w:numFmt w:val="bullet"/>
      <w:lvlText w:val="o"/>
      <w:lvlJc w:val="left"/>
      <w:pPr>
        <w:ind w:left="3600" w:hanging="360"/>
      </w:pPr>
      <w:rPr>
        <w:rFonts w:ascii="Courier New" w:hAnsi="Courier New" w:hint="default"/>
      </w:rPr>
    </w:lvl>
    <w:lvl w:ilvl="5" w:tplc="718A5F02">
      <w:start w:val="1"/>
      <w:numFmt w:val="bullet"/>
      <w:lvlText w:val=""/>
      <w:lvlJc w:val="left"/>
      <w:pPr>
        <w:ind w:left="4320" w:hanging="360"/>
      </w:pPr>
      <w:rPr>
        <w:rFonts w:ascii="Wingdings" w:hAnsi="Wingdings" w:hint="default"/>
      </w:rPr>
    </w:lvl>
    <w:lvl w:ilvl="6" w:tplc="44C6CE8A">
      <w:start w:val="1"/>
      <w:numFmt w:val="bullet"/>
      <w:lvlText w:val=""/>
      <w:lvlJc w:val="left"/>
      <w:pPr>
        <w:ind w:left="5040" w:hanging="360"/>
      </w:pPr>
      <w:rPr>
        <w:rFonts w:ascii="Symbol" w:hAnsi="Symbol" w:hint="default"/>
      </w:rPr>
    </w:lvl>
    <w:lvl w:ilvl="7" w:tplc="105626DA">
      <w:start w:val="1"/>
      <w:numFmt w:val="bullet"/>
      <w:lvlText w:val="o"/>
      <w:lvlJc w:val="left"/>
      <w:pPr>
        <w:ind w:left="5760" w:hanging="360"/>
      </w:pPr>
      <w:rPr>
        <w:rFonts w:ascii="Courier New" w:hAnsi="Courier New" w:hint="default"/>
      </w:rPr>
    </w:lvl>
    <w:lvl w:ilvl="8" w:tplc="F516E56A">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D91823F6"/>
    <w:lvl w:ilvl="0" w:tplc="E144AFD0">
      <w:start w:val="1"/>
      <w:numFmt w:val="bullet"/>
      <w:lvlText w:val=""/>
      <w:lvlJc w:val="left"/>
      <w:pPr>
        <w:ind w:left="720" w:hanging="360"/>
      </w:pPr>
      <w:rPr>
        <w:rFonts w:ascii="Symbol" w:hAnsi="Symbol" w:hint="default"/>
      </w:rPr>
    </w:lvl>
    <w:lvl w:ilvl="1" w:tplc="4210DDA8">
      <w:start w:val="1"/>
      <w:numFmt w:val="bullet"/>
      <w:lvlText w:val="o"/>
      <w:lvlJc w:val="left"/>
      <w:pPr>
        <w:ind w:left="1440" w:hanging="360"/>
      </w:pPr>
      <w:rPr>
        <w:rFonts w:ascii="Courier New" w:hAnsi="Courier New" w:hint="default"/>
      </w:rPr>
    </w:lvl>
    <w:lvl w:ilvl="2" w:tplc="FDB46BF2">
      <w:start w:val="1"/>
      <w:numFmt w:val="bullet"/>
      <w:lvlText w:val=""/>
      <w:lvlJc w:val="left"/>
      <w:pPr>
        <w:ind w:left="2160" w:hanging="360"/>
      </w:pPr>
      <w:rPr>
        <w:rFonts w:ascii="Wingdings" w:hAnsi="Wingdings" w:hint="default"/>
      </w:rPr>
    </w:lvl>
    <w:lvl w:ilvl="3" w:tplc="9BA8EE1E">
      <w:start w:val="1"/>
      <w:numFmt w:val="bullet"/>
      <w:lvlText w:val=""/>
      <w:lvlJc w:val="left"/>
      <w:pPr>
        <w:ind w:left="2880" w:hanging="360"/>
      </w:pPr>
      <w:rPr>
        <w:rFonts w:ascii="Symbol" w:hAnsi="Symbol" w:hint="default"/>
      </w:rPr>
    </w:lvl>
    <w:lvl w:ilvl="4" w:tplc="B30A1B84">
      <w:start w:val="1"/>
      <w:numFmt w:val="bullet"/>
      <w:lvlText w:val="o"/>
      <w:lvlJc w:val="left"/>
      <w:pPr>
        <w:ind w:left="3600" w:hanging="360"/>
      </w:pPr>
      <w:rPr>
        <w:rFonts w:ascii="Courier New" w:hAnsi="Courier New" w:hint="default"/>
      </w:rPr>
    </w:lvl>
    <w:lvl w:ilvl="5" w:tplc="04A4445E">
      <w:start w:val="1"/>
      <w:numFmt w:val="bullet"/>
      <w:lvlText w:val=""/>
      <w:lvlJc w:val="left"/>
      <w:pPr>
        <w:ind w:left="4320" w:hanging="360"/>
      </w:pPr>
      <w:rPr>
        <w:rFonts w:ascii="Wingdings" w:hAnsi="Wingdings" w:hint="default"/>
      </w:rPr>
    </w:lvl>
    <w:lvl w:ilvl="6" w:tplc="56FEA7A0">
      <w:start w:val="1"/>
      <w:numFmt w:val="bullet"/>
      <w:lvlText w:val=""/>
      <w:lvlJc w:val="left"/>
      <w:pPr>
        <w:ind w:left="5040" w:hanging="360"/>
      </w:pPr>
      <w:rPr>
        <w:rFonts w:ascii="Symbol" w:hAnsi="Symbol" w:hint="default"/>
      </w:rPr>
    </w:lvl>
    <w:lvl w:ilvl="7" w:tplc="2C727EBE">
      <w:start w:val="1"/>
      <w:numFmt w:val="bullet"/>
      <w:lvlText w:val="o"/>
      <w:lvlJc w:val="left"/>
      <w:pPr>
        <w:ind w:left="5760" w:hanging="360"/>
      </w:pPr>
      <w:rPr>
        <w:rFonts w:ascii="Courier New" w:hAnsi="Courier New" w:hint="default"/>
      </w:rPr>
    </w:lvl>
    <w:lvl w:ilvl="8" w:tplc="A8C4D802">
      <w:start w:val="1"/>
      <w:numFmt w:val="bullet"/>
      <w:lvlText w:val=""/>
      <w:lvlJc w:val="left"/>
      <w:pPr>
        <w:ind w:left="6480" w:hanging="360"/>
      </w:pPr>
      <w:rPr>
        <w:rFonts w:ascii="Wingdings" w:hAnsi="Wingdings" w:hint="default"/>
      </w:rPr>
    </w:lvl>
  </w:abstractNum>
  <w:abstractNum w:abstractNumId="26" w15:restartNumberingAfterBreak="0">
    <w:nsid w:val="625E6F7A"/>
    <w:multiLevelType w:val="multilevel"/>
    <w:tmpl w:val="F2EA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C52124"/>
    <w:multiLevelType w:val="multilevel"/>
    <w:tmpl w:val="28AA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FC0494"/>
    <w:multiLevelType w:val="multilevel"/>
    <w:tmpl w:val="8468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42732">
    <w:abstractNumId w:val="12"/>
  </w:num>
  <w:num w:numId="2" w16cid:durableId="1111974595">
    <w:abstractNumId w:val="13"/>
  </w:num>
  <w:num w:numId="3" w16cid:durableId="639189079">
    <w:abstractNumId w:val="1"/>
  </w:num>
  <w:num w:numId="4" w16cid:durableId="549000583">
    <w:abstractNumId w:val="3"/>
  </w:num>
  <w:num w:numId="5" w16cid:durableId="951014234">
    <w:abstractNumId w:val="17"/>
  </w:num>
  <w:num w:numId="6" w16cid:durableId="1728991851">
    <w:abstractNumId w:val="25"/>
  </w:num>
  <w:num w:numId="7" w16cid:durableId="52895227">
    <w:abstractNumId w:val="9"/>
  </w:num>
  <w:num w:numId="8" w16cid:durableId="351032333">
    <w:abstractNumId w:val="2"/>
  </w:num>
  <w:num w:numId="9" w16cid:durableId="1067413603">
    <w:abstractNumId w:val="15"/>
  </w:num>
  <w:num w:numId="10" w16cid:durableId="931426930">
    <w:abstractNumId w:val="30"/>
  </w:num>
  <w:num w:numId="11" w16cid:durableId="1422484198">
    <w:abstractNumId w:val="23"/>
  </w:num>
  <w:num w:numId="12" w16cid:durableId="552929862">
    <w:abstractNumId w:val="24"/>
  </w:num>
  <w:num w:numId="13" w16cid:durableId="587203086">
    <w:abstractNumId w:val="32"/>
  </w:num>
  <w:num w:numId="14" w16cid:durableId="389156196">
    <w:abstractNumId w:val="20"/>
  </w:num>
  <w:num w:numId="15" w16cid:durableId="1393503788">
    <w:abstractNumId w:val="5"/>
  </w:num>
  <w:num w:numId="16" w16cid:durableId="1579359955">
    <w:abstractNumId w:val="18"/>
  </w:num>
  <w:num w:numId="17" w16cid:durableId="806699681">
    <w:abstractNumId w:val="19"/>
  </w:num>
  <w:num w:numId="18" w16cid:durableId="1314750107">
    <w:abstractNumId w:val="16"/>
  </w:num>
  <w:num w:numId="19" w16cid:durableId="1766919701">
    <w:abstractNumId w:val="22"/>
  </w:num>
  <w:num w:numId="20" w16cid:durableId="1957908719">
    <w:abstractNumId w:val="11"/>
  </w:num>
  <w:num w:numId="21" w16cid:durableId="1132019979">
    <w:abstractNumId w:val="4"/>
  </w:num>
  <w:num w:numId="22" w16cid:durableId="1457524365">
    <w:abstractNumId w:val="8"/>
  </w:num>
  <w:num w:numId="23" w16cid:durableId="1386294306">
    <w:abstractNumId w:val="34"/>
  </w:num>
  <w:num w:numId="24" w16cid:durableId="1838374920">
    <w:abstractNumId w:val="27"/>
  </w:num>
  <w:num w:numId="25" w16cid:durableId="1827044992">
    <w:abstractNumId w:val="10"/>
  </w:num>
  <w:num w:numId="26" w16cid:durableId="895820667">
    <w:abstractNumId w:val="21"/>
  </w:num>
  <w:num w:numId="27" w16cid:durableId="817497522">
    <w:abstractNumId w:val="36"/>
  </w:num>
  <w:num w:numId="28" w16cid:durableId="725690465">
    <w:abstractNumId w:val="0"/>
  </w:num>
  <w:num w:numId="29" w16cid:durableId="1814372142">
    <w:abstractNumId w:val="29"/>
  </w:num>
  <w:num w:numId="30" w16cid:durableId="258563261">
    <w:abstractNumId w:val="33"/>
  </w:num>
  <w:num w:numId="31" w16cid:durableId="1306274523">
    <w:abstractNumId w:val="35"/>
  </w:num>
  <w:num w:numId="32" w16cid:durableId="1396465663">
    <w:abstractNumId w:val="6"/>
  </w:num>
  <w:num w:numId="33" w16cid:durableId="717239930">
    <w:abstractNumId w:val="26"/>
  </w:num>
  <w:num w:numId="34" w16cid:durableId="1082994811">
    <w:abstractNumId w:val="14"/>
  </w:num>
  <w:num w:numId="35" w16cid:durableId="567229694">
    <w:abstractNumId w:val="7"/>
  </w:num>
  <w:num w:numId="36" w16cid:durableId="2027512133">
    <w:abstractNumId w:val="31"/>
  </w:num>
  <w:num w:numId="37" w16cid:durableId="105011029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6CED"/>
    <w:rsid w:val="00070818"/>
    <w:rsid w:val="0008238F"/>
    <w:rsid w:val="000828F9"/>
    <w:rsid w:val="00082EC6"/>
    <w:rsid w:val="00085388"/>
    <w:rsid w:val="000A0086"/>
    <w:rsid w:val="000D2B92"/>
    <w:rsid w:val="000D41DC"/>
    <w:rsid w:val="000E43B3"/>
    <w:rsid w:val="00104BE1"/>
    <w:rsid w:val="00125D37"/>
    <w:rsid w:val="00127C1A"/>
    <w:rsid w:val="00135CF8"/>
    <w:rsid w:val="00150D81"/>
    <w:rsid w:val="001637CD"/>
    <w:rsid w:val="00166CEB"/>
    <w:rsid w:val="001702E1"/>
    <w:rsid w:val="00173EE7"/>
    <w:rsid w:val="00183AF0"/>
    <w:rsid w:val="00183CB9"/>
    <w:rsid w:val="00184A9A"/>
    <w:rsid w:val="001947DF"/>
    <w:rsid w:val="001B22BB"/>
    <w:rsid w:val="001B619C"/>
    <w:rsid w:val="001D1D3C"/>
    <w:rsid w:val="001F29EC"/>
    <w:rsid w:val="001F2A93"/>
    <w:rsid w:val="001F44D7"/>
    <w:rsid w:val="002205D4"/>
    <w:rsid w:val="00222C3A"/>
    <w:rsid w:val="00226D31"/>
    <w:rsid w:val="00236401"/>
    <w:rsid w:val="002370CE"/>
    <w:rsid w:val="00242974"/>
    <w:rsid w:val="002976D4"/>
    <w:rsid w:val="002A5577"/>
    <w:rsid w:val="002B3FA7"/>
    <w:rsid w:val="002B4AA4"/>
    <w:rsid w:val="002D6D6E"/>
    <w:rsid w:val="002E459B"/>
    <w:rsid w:val="002E71BA"/>
    <w:rsid w:val="002F5066"/>
    <w:rsid w:val="003003FD"/>
    <w:rsid w:val="003041DE"/>
    <w:rsid w:val="00310245"/>
    <w:rsid w:val="00316C95"/>
    <w:rsid w:val="0034267A"/>
    <w:rsid w:val="003449BA"/>
    <w:rsid w:val="003458DB"/>
    <w:rsid w:val="003523D3"/>
    <w:rsid w:val="00363769"/>
    <w:rsid w:val="00364C35"/>
    <w:rsid w:val="00375322"/>
    <w:rsid w:val="003926FA"/>
    <w:rsid w:val="00396F60"/>
    <w:rsid w:val="003A51D6"/>
    <w:rsid w:val="003B125E"/>
    <w:rsid w:val="003B2A5E"/>
    <w:rsid w:val="003C6C27"/>
    <w:rsid w:val="003C7C97"/>
    <w:rsid w:val="003F2347"/>
    <w:rsid w:val="003F60E7"/>
    <w:rsid w:val="004062A2"/>
    <w:rsid w:val="00406B8D"/>
    <w:rsid w:val="00410068"/>
    <w:rsid w:val="0041618E"/>
    <w:rsid w:val="0042295C"/>
    <w:rsid w:val="00426EEC"/>
    <w:rsid w:val="00436A83"/>
    <w:rsid w:val="004466C3"/>
    <w:rsid w:val="004552CE"/>
    <w:rsid w:val="00467DD0"/>
    <w:rsid w:val="00471F90"/>
    <w:rsid w:val="004738F0"/>
    <w:rsid w:val="00481FF7"/>
    <w:rsid w:val="004D35F7"/>
    <w:rsid w:val="004D4FC7"/>
    <w:rsid w:val="004F283B"/>
    <w:rsid w:val="00500295"/>
    <w:rsid w:val="00501AAF"/>
    <w:rsid w:val="0050669D"/>
    <w:rsid w:val="0051462B"/>
    <w:rsid w:val="00527AFA"/>
    <w:rsid w:val="005419DA"/>
    <w:rsid w:val="00546AE9"/>
    <w:rsid w:val="005546F2"/>
    <w:rsid w:val="00557F3B"/>
    <w:rsid w:val="005678AC"/>
    <w:rsid w:val="005679BD"/>
    <w:rsid w:val="005709B1"/>
    <w:rsid w:val="00572B3B"/>
    <w:rsid w:val="005836D2"/>
    <w:rsid w:val="00587343"/>
    <w:rsid w:val="00587C58"/>
    <w:rsid w:val="005A7CB4"/>
    <w:rsid w:val="005A7FD4"/>
    <w:rsid w:val="005B1A84"/>
    <w:rsid w:val="005B1ADE"/>
    <w:rsid w:val="005D1AF9"/>
    <w:rsid w:val="005D5457"/>
    <w:rsid w:val="005E2699"/>
    <w:rsid w:val="005E4080"/>
    <w:rsid w:val="005E44B5"/>
    <w:rsid w:val="005F5BDC"/>
    <w:rsid w:val="0060642B"/>
    <w:rsid w:val="00607E85"/>
    <w:rsid w:val="00612DEA"/>
    <w:rsid w:val="00614572"/>
    <w:rsid w:val="006232DF"/>
    <w:rsid w:val="0062338D"/>
    <w:rsid w:val="00630FE2"/>
    <w:rsid w:val="00631F2E"/>
    <w:rsid w:val="006402F6"/>
    <w:rsid w:val="00641182"/>
    <w:rsid w:val="006457C0"/>
    <w:rsid w:val="00652BB7"/>
    <w:rsid w:val="00661758"/>
    <w:rsid w:val="0067612C"/>
    <w:rsid w:val="00676FEB"/>
    <w:rsid w:val="0067724F"/>
    <w:rsid w:val="00683DA6"/>
    <w:rsid w:val="00685509"/>
    <w:rsid w:val="006912C4"/>
    <w:rsid w:val="006A5CFC"/>
    <w:rsid w:val="006A5EBC"/>
    <w:rsid w:val="006B31BB"/>
    <w:rsid w:val="006B75AB"/>
    <w:rsid w:val="006C5138"/>
    <w:rsid w:val="006C689B"/>
    <w:rsid w:val="006E005C"/>
    <w:rsid w:val="006E45E4"/>
    <w:rsid w:val="006E6EE5"/>
    <w:rsid w:val="006F0029"/>
    <w:rsid w:val="00713441"/>
    <w:rsid w:val="007138EF"/>
    <w:rsid w:val="007326BF"/>
    <w:rsid w:val="007566CD"/>
    <w:rsid w:val="007632A9"/>
    <w:rsid w:val="00774092"/>
    <w:rsid w:val="00782830"/>
    <w:rsid w:val="0078664A"/>
    <w:rsid w:val="007979F3"/>
    <w:rsid w:val="007B0F6D"/>
    <w:rsid w:val="007C62C3"/>
    <w:rsid w:val="007D25AA"/>
    <w:rsid w:val="007F0873"/>
    <w:rsid w:val="007F4902"/>
    <w:rsid w:val="007F5D0C"/>
    <w:rsid w:val="007F70B5"/>
    <w:rsid w:val="00805726"/>
    <w:rsid w:val="00814AF6"/>
    <w:rsid w:val="00815117"/>
    <w:rsid w:val="00824CB1"/>
    <w:rsid w:val="008520F8"/>
    <w:rsid w:val="00855910"/>
    <w:rsid w:val="00855F34"/>
    <w:rsid w:val="008670CD"/>
    <w:rsid w:val="00875AD3"/>
    <w:rsid w:val="008826B6"/>
    <w:rsid w:val="008A00AA"/>
    <w:rsid w:val="008B0B22"/>
    <w:rsid w:val="008C58B0"/>
    <w:rsid w:val="008C591B"/>
    <w:rsid w:val="008C6182"/>
    <w:rsid w:val="009048CE"/>
    <w:rsid w:val="009072FE"/>
    <w:rsid w:val="0090779E"/>
    <w:rsid w:val="00914A92"/>
    <w:rsid w:val="00926458"/>
    <w:rsid w:val="00933720"/>
    <w:rsid w:val="00962C8F"/>
    <w:rsid w:val="009B40C7"/>
    <w:rsid w:val="009B4672"/>
    <w:rsid w:val="009B4BF3"/>
    <w:rsid w:val="009C7E52"/>
    <w:rsid w:val="009D76A2"/>
    <w:rsid w:val="009E4934"/>
    <w:rsid w:val="009F40A7"/>
    <w:rsid w:val="009F5CE6"/>
    <w:rsid w:val="00A0356D"/>
    <w:rsid w:val="00A035CD"/>
    <w:rsid w:val="00A33895"/>
    <w:rsid w:val="00A36046"/>
    <w:rsid w:val="00A479D1"/>
    <w:rsid w:val="00A50D61"/>
    <w:rsid w:val="00A50E80"/>
    <w:rsid w:val="00A513B0"/>
    <w:rsid w:val="00A566D1"/>
    <w:rsid w:val="00A63F7F"/>
    <w:rsid w:val="00A667CE"/>
    <w:rsid w:val="00A7248E"/>
    <w:rsid w:val="00A75042"/>
    <w:rsid w:val="00A774BC"/>
    <w:rsid w:val="00A8108E"/>
    <w:rsid w:val="00A82678"/>
    <w:rsid w:val="00A93F74"/>
    <w:rsid w:val="00A946CB"/>
    <w:rsid w:val="00AA77C8"/>
    <w:rsid w:val="00AC7BE2"/>
    <w:rsid w:val="00AC7D22"/>
    <w:rsid w:val="00AE139A"/>
    <w:rsid w:val="00AE35BF"/>
    <w:rsid w:val="00B03444"/>
    <w:rsid w:val="00B1067E"/>
    <w:rsid w:val="00B47CA5"/>
    <w:rsid w:val="00B81790"/>
    <w:rsid w:val="00B81BBC"/>
    <w:rsid w:val="00B967AB"/>
    <w:rsid w:val="00BA07EE"/>
    <w:rsid w:val="00BD03D5"/>
    <w:rsid w:val="00C22CF8"/>
    <w:rsid w:val="00C3215E"/>
    <w:rsid w:val="00C35261"/>
    <w:rsid w:val="00C434F0"/>
    <w:rsid w:val="00C44509"/>
    <w:rsid w:val="00C45272"/>
    <w:rsid w:val="00C47770"/>
    <w:rsid w:val="00C54A0C"/>
    <w:rsid w:val="00C669C4"/>
    <w:rsid w:val="00C70A04"/>
    <w:rsid w:val="00C75856"/>
    <w:rsid w:val="00C85A7C"/>
    <w:rsid w:val="00C9367B"/>
    <w:rsid w:val="00C95214"/>
    <w:rsid w:val="00CA22B5"/>
    <w:rsid w:val="00CB0568"/>
    <w:rsid w:val="00CB69BE"/>
    <w:rsid w:val="00CB7518"/>
    <w:rsid w:val="00CC3F59"/>
    <w:rsid w:val="00CD4774"/>
    <w:rsid w:val="00CE1732"/>
    <w:rsid w:val="00CF6006"/>
    <w:rsid w:val="00D10AAF"/>
    <w:rsid w:val="00D27540"/>
    <w:rsid w:val="00D4006B"/>
    <w:rsid w:val="00D40D7A"/>
    <w:rsid w:val="00D4250B"/>
    <w:rsid w:val="00D53E60"/>
    <w:rsid w:val="00D64A0D"/>
    <w:rsid w:val="00D676C3"/>
    <w:rsid w:val="00D711F5"/>
    <w:rsid w:val="00D750B4"/>
    <w:rsid w:val="00D81C18"/>
    <w:rsid w:val="00D83B62"/>
    <w:rsid w:val="00D8461A"/>
    <w:rsid w:val="00D912FE"/>
    <w:rsid w:val="00D9195E"/>
    <w:rsid w:val="00D95CAF"/>
    <w:rsid w:val="00DB60B6"/>
    <w:rsid w:val="00DC1CC6"/>
    <w:rsid w:val="00DD5135"/>
    <w:rsid w:val="00DE4D02"/>
    <w:rsid w:val="00DF5CE9"/>
    <w:rsid w:val="00E062F6"/>
    <w:rsid w:val="00E067A8"/>
    <w:rsid w:val="00E13924"/>
    <w:rsid w:val="00E15FD5"/>
    <w:rsid w:val="00E1725A"/>
    <w:rsid w:val="00E21153"/>
    <w:rsid w:val="00E33758"/>
    <w:rsid w:val="00E53E5E"/>
    <w:rsid w:val="00E64325"/>
    <w:rsid w:val="00E673C5"/>
    <w:rsid w:val="00E67967"/>
    <w:rsid w:val="00E770B8"/>
    <w:rsid w:val="00E82723"/>
    <w:rsid w:val="00E84CFB"/>
    <w:rsid w:val="00E87EC1"/>
    <w:rsid w:val="00EA29A5"/>
    <w:rsid w:val="00EA45BC"/>
    <w:rsid w:val="00EC107C"/>
    <w:rsid w:val="00EC7EBE"/>
    <w:rsid w:val="00EC7FD2"/>
    <w:rsid w:val="00ED5964"/>
    <w:rsid w:val="00EE41CE"/>
    <w:rsid w:val="00EE5444"/>
    <w:rsid w:val="00F11687"/>
    <w:rsid w:val="00F1720B"/>
    <w:rsid w:val="00F26A23"/>
    <w:rsid w:val="00F36ADC"/>
    <w:rsid w:val="00F605C6"/>
    <w:rsid w:val="00F6785B"/>
    <w:rsid w:val="00F85BB8"/>
    <w:rsid w:val="00F9012D"/>
    <w:rsid w:val="00F915D6"/>
    <w:rsid w:val="00FE5FF6"/>
    <w:rsid w:val="00FF1AA4"/>
    <w:rsid w:val="00FF2B0A"/>
    <w:rsid w:val="00FF3975"/>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84CFB"/>
    <w:rPr>
      <w:color w:val="605E5C"/>
      <w:shd w:val="clear" w:color="auto" w:fill="E1DFDD"/>
    </w:rPr>
  </w:style>
  <w:style w:type="paragraph" w:customStyle="1" w:styleId="muitypography-root">
    <w:name w:val="muitypography-root"/>
    <w:basedOn w:val="Normal"/>
    <w:rsid w:val="00CB75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047840x.2020.18202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2/wps.2096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dl.handle.net/10453/14237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2139/ssrn.4046264" TargetMode="External"/><Relationship Id="rId4" Type="http://schemas.openxmlformats.org/officeDocument/2006/relationships/settings" Target="settings.xml"/><Relationship Id="rId9" Type="http://schemas.openxmlformats.org/officeDocument/2006/relationships/hyperlink" Target="https://doi.org/10.1007/978-3-030-67712-1" TargetMode="External"/><Relationship Id="rId14" Type="http://schemas.openxmlformats.org/officeDocument/2006/relationships/hyperlink" Target="https://doi.org/10.1007/s10462-022-1014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Final%20Task%203%20Template%20October%202025%20TO%20SUBMIT%202</Template>
  <TotalTime>0</TotalTime>
  <Pages>7</Pages>
  <Words>1510</Words>
  <Characters>8607</Characters>
  <Application>Microsoft Office Word</Application>
  <DocSecurity>0</DocSecurity>
  <Lines>71</Lines>
  <Paragraphs>20</Paragraphs>
  <ScaleCrop>false</ScaleCrop>
  <Company>University of Wales Trinity Saint David</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Raymond kargbo</cp:lastModifiedBy>
  <cp:revision>2</cp:revision>
  <dcterms:created xsi:type="dcterms:W3CDTF">2025-12-05T16:22:00Z</dcterms:created>
  <dcterms:modified xsi:type="dcterms:W3CDTF">2025-12-05T16:22:00Z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