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color w:val="auto"/>
          <w:sz w:val="22"/>
          <w:szCs w:val="22"/>
          <w:lang w:val="en-US" w:eastAsia="en-US"/>
        </w:rPr>
        <w:id w:val="198434370"/>
        <w:docPartObj>
          <w:docPartGallery w:val="Table of Contents"/>
          <w:docPartUnique/>
        </w:docPartObj>
      </w:sdtPr>
      <w:sdtEndPr>
        <w:rPr>
          <w:rFonts w:ascii="Times New Roman" w:hAnsi="Times New Roman"/>
          <w:b/>
          <w:bCs/>
          <w:sz w:val="24"/>
        </w:rPr>
      </w:sdtEndPr>
      <w:sdtContent>
        <w:p w14:paraId="25C8E543" w14:textId="3E0125CC" w:rsidR="00BA7F40" w:rsidRDefault="00BA7F40" w:rsidP="001202FA">
          <w:pPr>
            <w:pStyle w:val="TOCHeading"/>
            <w:rPr>
              <w:rFonts w:asciiTheme="minorHAnsi" w:hAnsiTheme="minorHAnsi"/>
              <w:sz w:val="22"/>
              <w:lang w:val="en-US"/>
            </w:rPr>
          </w:pPr>
        </w:p>
        <w:p w14:paraId="402941F7" w14:textId="77777777" w:rsidR="001202FA" w:rsidRPr="001202FA" w:rsidRDefault="001202FA" w:rsidP="001202FA">
          <w:pPr>
            <w:rPr>
              <w:szCs w:val="24"/>
            </w:rPr>
          </w:pPr>
          <w:r w:rsidRPr="001202FA">
            <w:rPr>
              <w:rFonts w:eastAsia="Times New Roman" w:cs="Times New Roman"/>
              <w:b/>
              <w:bCs/>
              <w:szCs w:val="24"/>
              <w:lang w:eastAsia="hu-HU"/>
            </w:rPr>
            <w:t>Student Name: Jayson Anthony Luba</w:t>
          </w:r>
        </w:p>
        <w:p w14:paraId="09D48942"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Student Number: 2245377</w:t>
          </w:r>
        </w:p>
        <w:p w14:paraId="39A26B5D"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Recipient: Kathryn Flynn</w:t>
          </w:r>
        </w:p>
        <w:p w14:paraId="26FDA614"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Submission Date: 13 June 2025</w:t>
          </w:r>
        </w:p>
        <w:p w14:paraId="6BD91831"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Module Code and Name: BMIH6007 – International Meeting Management for Hotel Industry Level 6</w:t>
          </w:r>
        </w:p>
        <w:p w14:paraId="02820238"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Word count: 2730.</w:t>
          </w:r>
        </w:p>
        <w:p w14:paraId="509BDFE8" w14:textId="77777777" w:rsidR="001202FA" w:rsidRPr="001202FA" w:rsidRDefault="001202FA" w:rsidP="001202FA">
          <w:pPr>
            <w:rPr>
              <w:rFonts w:eastAsia="Times New Roman" w:cs="Times New Roman"/>
              <w:b/>
              <w:bCs/>
              <w:szCs w:val="24"/>
              <w:lang w:eastAsia="hu-HU"/>
            </w:rPr>
          </w:pPr>
        </w:p>
        <w:p w14:paraId="06E99EA7"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AI Acknowledgement Guidance</w:t>
          </w:r>
        </w:p>
        <w:p w14:paraId="4B782F34" w14:textId="77777777" w:rsidR="001202FA" w:rsidRPr="001202FA" w:rsidRDefault="001202FA" w:rsidP="001202FA">
          <w:pPr>
            <w:rPr>
              <w:rFonts w:eastAsia="Times New Roman" w:cs="Times New Roman"/>
              <w:b/>
              <w:bCs/>
              <w:szCs w:val="24"/>
              <w:lang w:eastAsia="hu-HU"/>
            </w:rPr>
          </w:pPr>
          <w:r w:rsidRPr="001202FA">
            <w:rPr>
              <w:rFonts w:eastAsia="Times New Roman" w:cs="Times New Roman"/>
              <w:b/>
              <w:bCs/>
              <w:szCs w:val="24"/>
              <w:lang w:eastAsia="hu-HU"/>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1DC6268" w14:textId="61819D0C" w:rsidR="00BA7F40" w:rsidRPr="001202FA" w:rsidRDefault="00BA7F40" w:rsidP="00BA7F40">
          <w:pPr>
            <w:pStyle w:val="TOCHeading"/>
            <w:rPr>
              <w:rFonts w:asciiTheme="minorHAnsi" w:eastAsiaTheme="minorHAnsi" w:hAnsiTheme="minorHAnsi" w:cstheme="minorBidi"/>
              <w:color w:val="auto"/>
              <w:sz w:val="24"/>
              <w:szCs w:val="24"/>
              <w:lang w:val="en-US" w:eastAsia="en-US"/>
            </w:rPr>
          </w:pPr>
        </w:p>
        <w:p w14:paraId="4472B5DE" w14:textId="77777777" w:rsidR="00BA7F40" w:rsidRDefault="00BA7F40">
          <w:pPr>
            <w:spacing w:after="160" w:line="259" w:lineRule="auto"/>
            <w:jc w:val="left"/>
            <w:rPr>
              <w:rFonts w:asciiTheme="minorHAnsi" w:hAnsiTheme="minorHAnsi"/>
              <w:sz w:val="22"/>
              <w:lang w:val="en-US"/>
            </w:rPr>
          </w:pPr>
          <w:r>
            <w:rPr>
              <w:rFonts w:asciiTheme="minorHAnsi" w:hAnsiTheme="minorHAnsi"/>
              <w:sz w:val="22"/>
              <w:lang w:val="en-US"/>
            </w:rPr>
            <w:br w:type="page"/>
          </w:r>
        </w:p>
        <w:p w14:paraId="2D48EB8F" w14:textId="77777777" w:rsidR="00BA7F40" w:rsidRPr="00BA7F40" w:rsidRDefault="00BA7F40" w:rsidP="00BA7F40">
          <w:pPr>
            <w:pStyle w:val="TOCHeading"/>
            <w:rPr>
              <w:rFonts w:asciiTheme="minorHAnsi" w:eastAsiaTheme="minorHAnsi" w:hAnsiTheme="minorHAnsi" w:cstheme="minorBidi"/>
              <w:color w:val="auto"/>
              <w:sz w:val="22"/>
              <w:szCs w:val="22"/>
              <w:lang w:val="en-US" w:eastAsia="en-US"/>
            </w:rPr>
          </w:pPr>
        </w:p>
        <w:p w14:paraId="00A225EF" w14:textId="77777777" w:rsidR="00BA7F40" w:rsidRDefault="00BA7F40">
          <w:pPr>
            <w:pStyle w:val="TOCHeading"/>
            <w:rPr>
              <w:rFonts w:ascii="Times New Roman" w:hAnsi="Times New Roman" w:cs="Times New Roman"/>
              <w:b/>
              <w:color w:val="000000" w:themeColor="text1"/>
              <w:lang w:val="en-US"/>
            </w:rPr>
          </w:pPr>
        </w:p>
        <w:p w14:paraId="0057AC7C" w14:textId="3E80BF21" w:rsidR="00BA7F40" w:rsidRDefault="00BA7F40">
          <w:pPr>
            <w:spacing w:after="160" w:line="259" w:lineRule="auto"/>
            <w:jc w:val="left"/>
            <w:rPr>
              <w:rFonts w:eastAsiaTheme="majorEastAsia" w:cs="Times New Roman"/>
              <w:b/>
              <w:color w:val="000000" w:themeColor="text1"/>
              <w:sz w:val="32"/>
              <w:szCs w:val="32"/>
              <w:lang w:val="en-US" w:eastAsia="hu-HU"/>
            </w:rPr>
          </w:pPr>
        </w:p>
        <w:p w14:paraId="64AA12B3" w14:textId="6795FEAA" w:rsidR="00F52E0F" w:rsidRPr="00AB387A" w:rsidRDefault="00263AE5">
          <w:pPr>
            <w:pStyle w:val="TOCHeading"/>
            <w:rPr>
              <w:rFonts w:ascii="Times New Roman" w:hAnsi="Times New Roman" w:cs="Times New Roman"/>
              <w:b/>
              <w:color w:val="000000" w:themeColor="text1"/>
              <w:lang w:val="en-US"/>
            </w:rPr>
          </w:pPr>
          <w:r w:rsidRPr="00AB387A">
            <w:rPr>
              <w:rFonts w:ascii="Times New Roman" w:hAnsi="Times New Roman" w:cs="Times New Roman"/>
              <w:b/>
              <w:color w:val="000000" w:themeColor="text1"/>
              <w:lang w:val="en-US"/>
            </w:rPr>
            <w:t>Table of Contents</w:t>
          </w:r>
        </w:p>
        <w:p w14:paraId="55BB7212" w14:textId="1CFCCDA8" w:rsidR="00BF6B56" w:rsidRPr="00AB387A" w:rsidRDefault="00F52E0F" w:rsidP="00337434">
          <w:pPr>
            <w:pStyle w:val="TOC3"/>
            <w:tabs>
              <w:tab w:val="right" w:leader="dot" w:pos="9062"/>
            </w:tabs>
            <w:rPr>
              <w:rFonts w:asciiTheme="minorHAnsi" w:eastAsiaTheme="minorEastAsia" w:hAnsiTheme="minorHAnsi"/>
              <w:bCs/>
              <w:noProof/>
              <w:kern w:val="2"/>
              <w:szCs w:val="24"/>
              <w:lang w:eastAsia="hu-HU"/>
              <w14:ligatures w14:val="standardContextual"/>
            </w:rPr>
          </w:pPr>
          <w:r w:rsidRPr="00AB387A">
            <w:rPr>
              <w:rFonts w:cs="Times New Roman"/>
              <w:bCs/>
              <w:lang w:val="en-US"/>
            </w:rPr>
            <w:fldChar w:fldCharType="begin"/>
          </w:r>
          <w:r w:rsidRPr="00AB387A">
            <w:rPr>
              <w:rFonts w:cs="Times New Roman"/>
              <w:bCs/>
              <w:lang w:val="en-US"/>
            </w:rPr>
            <w:instrText xml:space="preserve"> TOC \o "1-3" \h \z \u </w:instrText>
          </w:r>
          <w:r w:rsidRPr="00AB387A">
            <w:rPr>
              <w:rFonts w:cs="Times New Roman"/>
              <w:bCs/>
              <w:lang w:val="en-US"/>
            </w:rPr>
            <w:fldChar w:fldCharType="separate"/>
          </w:r>
          <w:hyperlink w:anchor="_Toc200539349" w:history="1">
            <w:r w:rsidR="00BF6B56" w:rsidRPr="00AB387A">
              <w:rPr>
                <w:rStyle w:val="Hyperlink"/>
                <w:rFonts w:eastAsia="Times New Roman" w:cs="Times New Roman"/>
                <w:bCs/>
                <w:noProof/>
                <w:lang w:val="en-US" w:eastAsia="hu-HU"/>
              </w:rPr>
              <w:t>Glossary of Terms and Acronyms</w:t>
            </w:r>
            <w:r w:rsidR="00BF6B56" w:rsidRPr="00AB387A">
              <w:rPr>
                <w:bCs/>
                <w:noProof/>
                <w:webHidden/>
              </w:rPr>
              <w:tab/>
            </w:r>
            <w:r w:rsidR="00BF6B56" w:rsidRPr="00AB387A">
              <w:rPr>
                <w:bCs/>
                <w:noProof/>
                <w:webHidden/>
              </w:rPr>
              <w:fldChar w:fldCharType="begin"/>
            </w:r>
            <w:r w:rsidR="00BF6B56" w:rsidRPr="00AB387A">
              <w:rPr>
                <w:bCs/>
                <w:noProof/>
                <w:webHidden/>
              </w:rPr>
              <w:instrText xml:space="preserve"> PAGEREF _Toc200539349 \h </w:instrText>
            </w:r>
            <w:r w:rsidR="00BF6B56" w:rsidRPr="00AB387A">
              <w:rPr>
                <w:bCs/>
                <w:noProof/>
                <w:webHidden/>
              </w:rPr>
            </w:r>
            <w:r w:rsidR="00BF6B56" w:rsidRPr="00AB387A">
              <w:rPr>
                <w:bCs/>
                <w:noProof/>
                <w:webHidden/>
              </w:rPr>
              <w:fldChar w:fldCharType="separate"/>
            </w:r>
            <w:r w:rsidR="00BF6B56" w:rsidRPr="00AB387A">
              <w:rPr>
                <w:bCs/>
                <w:noProof/>
                <w:webHidden/>
              </w:rPr>
              <w:t>2</w:t>
            </w:r>
            <w:r w:rsidR="00BF6B56" w:rsidRPr="00AB387A">
              <w:rPr>
                <w:bCs/>
                <w:noProof/>
                <w:webHidden/>
              </w:rPr>
              <w:fldChar w:fldCharType="end"/>
            </w:r>
          </w:hyperlink>
        </w:p>
        <w:p w14:paraId="13140C1C" w14:textId="34FFF9DD"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51" w:history="1">
            <w:r w:rsidRPr="00AB387A">
              <w:rPr>
                <w:rStyle w:val="Hyperlink"/>
                <w:rFonts w:eastAsia="Times New Roman" w:cs="Times New Roman"/>
                <w:bCs/>
                <w:noProof/>
                <w:lang w:val="en-US" w:eastAsia="hu-HU"/>
              </w:rPr>
              <w:t>2. The Event Cycle</w:t>
            </w:r>
            <w:r w:rsidR="00337434">
              <w:rPr>
                <w:bCs/>
                <w:noProof/>
                <w:webHidden/>
              </w:rPr>
              <w:t>..............................................................................................................</w:t>
            </w:r>
            <w:r w:rsidRPr="00AB387A">
              <w:rPr>
                <w:bCs/>
                <w:noProof/>
                <w:webHidden/>
              </w:rPr>
              <w:fldChar w:fldCharType="begin"/>
            </w:r>
            <w:r w:rsidRPr="00AB387A">
              <w:rPr>
                <w:bCs/>
                <w:noProof/>
                <w:webHidden/>
              </w:rPr>
              <w:instrText xml:space="preserve"> PAGEREF _Toc200539351 \h </w:instrText>
            </w:r>
            <w:r w:rsidRPr="00AB387A">
              <w:rPr>
                <w:bCs/>
                <w:noProof/>
                <w:webHidden/>
              </w:rPr>
            </w:r>
            <w:r w:rsidRPr="00AB387A">
              <w:rPr>
                <w:bCs/>
                <w:noProof/>
                <w:webHidden/>
              </w:rPr>
              <w:fldChar w:fldCharType="separate"/>
            </w:r>
            <w:r w:rsidRPr="00AB387A">
              <w:rPr>
                <w:bCs/>
                <w:noProof/>
                <w:webHidden/>
              </w:rPr>
              <w:t>4</w:t>
            </w:r>
            <w:r w:rsidRPr="00AB387A">
              <w:rPr>
                <w:bCs/>
                <w:noProof/>
                <w:webHidden/>
              </w:rPr>
              <w:fldChar w:fldCharType="end"/>
            </w:r>
          </w:hyperlink>
        </w:p>
        <w:p w14:paraId="03215369" w14:textId="30179445" w:rsidR="00BF6B56" w:rsidRPr="00AB387A" w:rsidRDefault="00BF6B56">
          <w:pPr>
            <w:pStyle w:val="TOC2"/>
            <w:tabs>
              <w:tab w:val="right" w:leader="dot" w:pos="9062"/>
            </w:tabs>
            <w:rPr>
              <w:rFonts w:asciiTheme="minorHAnsi" w:eastAsiaTheme="minorEastAsia" w:hAnsiTheme="minorHAnsi"/>
              <w:bCs/>
              <w:noProof/>
              <w:kern w:val="2"/>
              <w:szCs w:val="24"/>
              <w:lang w:eastAsia="hu-HU"/>
              <w14:ligatures w14:val="standardContextual"/>
            </w:rPr>
          </w:pPr>
          <w:hyperlink w:anchor="_Toc200539352" w:history="1">
            <w:r w:rsidRPr="00AB387A">
              <w:rPr>
                <w:rStyle w:val="Hyperlink"/>
                <w:rFonts w:eastAsia="Times New Roman" w:cs="Times New Roman"/>
                <w:bCs/>
                <w:i/>
                <w:noProof/>
                <w:lang w:val="en-US" w:eastAsia="hu-HU"/>
              </w:rPr>
              <w:t>2.1 Initiation</w:t>
            </w:r>
            <w:r w:rsidRPr="00AB387A">
              <w:rPr>
                <w:bCs/>
                <w:noProof/>
                <w:webHidden/>
              </w:rPr>
              <w:tab/>
            </w:r>
            <w:r w:rsidRPr="00AB387A">
              <w:rPr>
                <w:bCs/>
                <w:noProof/>
                <w:webHidden/>
              </w:rPr>
              <w:fldChar w:fldCharType="begin"/>
            </w:r>
            <w:r w:rsidRPr="00AB387A">
              <w:rPr>
                <w:bCs/>
                <w:noProof/>
                <w:webHidden/>
              </w:rPr>
              <w:instrText xml:space="preserve"> PAGEREF _Toc200539352 \h </w:instrText>
            </w:r>
            <w:r w:rsidRPr="00AB387A">
              <w:rPr>
                <w:bCs/>
                <w:noProof/>
                <w:webHidden/>
              </w:rPr>
            </w:r>
            <w:r w:rsidRPr="00AB387A">
              <w:rPr>
                <w:bCs/>
                <w:noProof/>
                <w:webHidden/>
              </w:rPr>
              <w:fldChar w:fldCharType="separate"/>
            </w:r>
            <w:r w:rsidRPr="00AB387A">
              <w:rPr>
                <w:bCs/>
                <w:noProof/>
                <w:webHidden/>
              </w:rPr>
              <w:t>5</w:t>
            </w:r>
            <w:r w:rsidRPr="00AB387A">
              <w:rPr>
                <w:bCs/>
                <w:noProof/>
                <w:webHidden/>
              </w:rPr>
              <w:fldChar w:fldCharType="end"/>
            </w:r>
          </w:hyperlink>
        </w:p>
        <w:p w14:paraId="30899054" w14:textId="7894D032" w:rsidR="00BF6B56" w:rsidRPr="00AB387A" w:rsidRDefault="00BF6B56">
          <w:pPr>
            <w:pStyle w:val="TOC2"/>
            <w:tabs>
              <w:tab w:val="right" w:leader="dot" w:pos="9062"/>
            </w:tabs>
            <w:rPr>
              <w:rFonts w:asciiTheme="minorHAnsi" w:eastAsiaTheme="minorEastAsia" w:hAnsiTheme="minorHAnsi"/>
              <w:bCs/>
              <w:noProof/>
              <w:kern w:val="2"/>
              <w:szCs w:val="24"/>
              <w:lang w:eastAsia="hu-HU"/>
              <w14:ligatures w14:val="standardContextual"/>
            </w:rPr>
          </w:pPr>
          <w:hyperlink w:anchor="_Toc200539353" w:history="1">
            <w:r w:rsidRPr="00AB387A">
              <w:rPr>
                <w:rStyle w:val="Hyperlink"/>
                <w:rFonts w:eastAsia="Times New Roman" w:cs="Times New Roman"/>
                <w:bCs/>
                <w:i/>
                <w:noProof/>
                <w:lang w:val="en-US" w:eastAsia="hu-HU"/>
              </w:rPr>
              <w:t>2.2 Planning</w:t>
            </w:r>
            <w:r w:rsidRPr="00AB387A">
              <w:rPr>
                <w:bCs/>
                <w:noProof/>
                <w:webHidden/>
              </w:rPr>
              <w:tab/>
            </w:r>
            <w:r w:rsidRPr="00AB387A">
              <w:rPr>
                <w:bCs/>
                <w:noProof/>
                <w:webHidden/>
              </w:rPr>
              <w:fldChar w:fldCharType="begin"/>
            </w:r>
            <w:r w:rsidRPr="00AB387A">
              <w:rPr>
                <w:bCs/>
                <w:noProof/>
                <w:webHidden/>
              </w:rPr>
              <w:instrText xml:space="preserve"> PAGEREF _Toc200539353 \h </w:instrText>
            </w:r>
            <w:r w:rsidRPr="00AB387A">
              <w:rPr>
                <w:bCs/>
                <w:noProof/>
                <w:webHidden/>
              </w:rPr>
            </w:r>
            <w:r w:rsidRPr="00AB387A">
              <w:rPr>
                <w:bCs/>
                <w:noProof/>
                <w:webHidden/>
              </w:rPr>
              <w:fldChar w:fldCharType="separate"/>
            </w:r>
            <w:r w:rsidRPr="00AB387A">
              <w:rPr>
                <w:bCs/>
                <w:noProof/>
                <w:webHidden/>
              </w:rPr>
              <w:t>5</w:t>
            </w:r>
            <w:r w:rsidRPr="00AB387A">
              <w:rPr>
                <w:bCs/>
                <w:noProof/>
                <w:webHidden/>
              </w:rPr>
              <w:fldChar w:fldCharType="end"/>
            </w:r>
          </w:hyperlink>
        </w:p>
        <w:p w14:paraId="2872AE4D" w14:textId="33946155" w:rsidR="00BF6B56" w:rsidRPr="00AB387A" w:rsidRDefault="00BF6B56">
          <w:pPr>
            <w:pStyle w:val="TOC2"/>
            <w:tabs>
              <w:tab w:val="right" w:leader="dot" w:pos="9062"/>
            </w:tabs>
            <w:rPr>
              <w:rFonts w:asciiTheme="minorHAnsi" w:eastAsiaTheme="minorEastAsia" w:hAnsiTheme="minorHAnsi"/>
              <w:bCs/>
              <w:noProof/>
              <w:kern w:val="2"/>
              <w:szCs w:val="24"/>
              <w:lang w:eastAsia="hu-HU"/>
              <w14:ligatures w14:val="standardContextual"/>
            </w:rPr>
          </w:pPr>
          <w:hyperlink w:anchor="_Toc200539354" w:history="1">
            <w:r w:rsidRPr="00AB387A">
              <w:rPr>
                <w:rStyle w:val="Hyperlink"/>
                <w:rFonts w:eastAsia="Times New Roman" w:cs="Times New Roman"/>
                <w:bCs/>
                <w:i/>
                <w:noProof/>
                <w:lang w:val="en-US" w:eastAsia="hu-HU"/>
              </w:rPr>
              <w:t>2.3 Implementation</w:t>
            </w:r>
            <w:r w:rsidRPr="00AB387A">
              <w:rPr>
                <w:bCs/>
                <w:noProof/>
                <w:webHidden/>
              </w:rPr>
              <w:tab/>
            </w:r>
            <w:r w:rsidRPr="00AB387A">
              <w:rPr>
                <w:bCs/>
                <w:noProof/>
                <w:webHidden/>
              </w:rPr>
              <w:fldChar w:fldCharType="begin"/>
            </w:r>
            <w:r w:rsidRPr="00AB387A">
              <w:rPr>
                <w:bCs/>
                <w:noProof/>
                <w:webHidden/>
              </w:rPr>
              <w:instrText xml:space="preserve"> PAGEREF _Toc200539354 \h </w:instrText>
            </w:r>
            <w:r w:rsidRPr="00AB387A">
              <w:rPr>
                <w:bCs/>
                <w:noProof/>
                <w:webHidden/>
              </w:rPr>
            </w:r>
            <w:r w:rsidRPr="00AB387A">
              <w:rPr>
                <w:bCs/>
                <w:noProof/>
                <w:webHidden/>
              </w:rPr>
              <w:fldChar w:fldCharType="separate"/>
            </w:r>
            <w:r w:rsidRPr="00AB387A">
              <w:rPr>
                <w:bCs/>
                <w:noProof/>
                <w:webHidden/>
              </w:rPr>
              <w:t>5</w:t>
            </w:r>
            <w:r w:rsidRPr="00AB387A">
              <w:rPr>
                <w:bCs/>
                <w:noProof/>
                <w:webHidden/>
              </w:rPr>
              <w:fldChar w:fldCharType="end"/>
            </w:r>
          </w:hyperlink>
        </w:p>
        <w:p w14:paraId="52958AE6" w14:textId="278D9398" w:rsidR="00BF6B56" w:rsidRPr="00AB387A" w:rsidRDefault="00BF6B56">
          <w:pPr>
            <w:pStyle w:val="TOC2"/>
            <w:tabs>
              <w:tab w:val="right" w:leader="dot" w:pos="9062"/>
            </w:tabs>
            <w:rPr>
              <w:rFonts w:asciiTheme="minorHAnsi" w:eastAsiaTheme="minorEastAsia" w:hAnsiTheme="minorHAnsi"/>
              <w:bCs/>
              <w:noProof/>
              <w:kern w:val="2"/>
              <w:szCs w:val="24"/>
              <w:lang w:eastAsia="hu-HU"/>
              <w14:ligatures w14:val="standardContextual"/>
            </w:rPr>
          </w:pPr>
          <w:hyperlink w:anchor="_Toc200539355" w:history="1">
            <w:r w:rsidRPr="00AB387A">
              <w:rPr>
                <w:rStyle w:val="Hyperlink"/>
                <w:rFonts w:eastAsia="Times New Roman" w:cs="Times New Roman"/>
                <w:bCs/>
                <w:i/>
                <w:noProof/>
                <w:lang w:val="en-US" w:eastAsia="hu-HU"/>
              </w:rPr>
              <w:t>2.4 Event Delivery</w:t>
            </w:r>
            <w:r w:rsidRPr="00AB387A">
              <w:rPr>
                <w:bCs/>
                <w:noProof/>
                <w:webHidden/>
              </w:rPr>
              <w:tab/>
            </w:r>
            <w:r w:rsidRPr="00AB387A">
              <w:rPr>
                <w:bCs/>
                <w:noProof/>
                <w:webHidden/>
              </w:rPr>
              <w:fldChar w:fldCharType="begin"/>
            </w:r>
            <w:r w:rsidRPr="00AB387A">
              <w:rPr>
                <w:bCs/>
                <w:noProof/>
                <w:webHidden/>
              </w:rPr>
              <w:instrText xml:space="preserve"> PAGEREF _Toc200539355 \h </w:instrText>
            </w:r>
            <w:r w:rsidRPr="00AB387A">
              <w:rPr>
                <w:bCs/>
                <w:noProof/>
                <w:webHidden/>
              </w:rPr>
            </w:r>
            <w:r w:rsidRPr="00AB387A">
              <w:rPr>
                <w:bCs/>
                <w:noProof/>
                <w:webHidden/>
              </w:rPr>
              <w:fldChar w:fldCharType="separate"/>
            </w:r>
            <w:r w:rsidRPr="00AB387A">
              <w:rPr>
                <w:bCs/>
                <w:noProof/>
                <w:webHidden/>
              </w:rPr>
              <w:t>6</w:t>
            </w:r>
            <w:r w:rsidRPr="00AB387A">
              <w:rPr>
                <w:bCs/>
                <w:noProof/>
                <w:webHidden/>
              </w:rPr>
              <w:fldChar w:fldCharType="end"/>
            </w:r>
          </w:hyperlink>
        </w:p>
        <w:p w14:paraId="4DFE8BF8" w14:textId="007965EE" w:rsidR="00BF6B56" w:rsidRPr="00AB387A" w:rsidRDefault="00BF6B56">
          <w:pPr>
            <w:pStyle w:val="TOC2"/>
            <w:tabs>
              <w:tab w:val="right" w:leader="dot" w:pos="9062"/>
            </w:tabs>
            <w:rPr>
              <w:rFonts w:asciiTheme="minorHAnsi" w:eastAsiaTheme="minorEastAsia" w:hAnsiTheme="minorHAnsi"/>
              <w:bCs/>
              <w:noProof/>
              <w:kern w:val="2"/>
              <w:szCs w:val="24"/>
              <w:lang w:eastAsia="hu-HU"/>
              <w14:ligatures w14:val="standardContextual"/>
            </w:rPr>
          </w:pPr>
          <w:hyperlink w:anchor="_Toc200539356" w:history="1">
            <w:r w:rsidRPr="00AB387A">
              <w:rPr>
                <w:rStyle w:val="Hyperlink"/>
                <w:rFonts w:eastAsia="Times New Roman" w:cs="Times New Roman"/>
                <w:bCs/>
                <w:i/>
                <w:noProof/>
                <w:lang w:val="en-US" w:eastAsia="hu-HU"/>
              </w:rPr>
              <w:t>2.5 Closure</w:t>
            </w:r>
            <w:r w:rsidRPr="00AB387A">
              <w:rPr>
                <w:bCs/>
                <w:noProof/>
                <w:webHidden/>
              </w:rPr>
              <w:tab/>
            </w:r>
            <w:r w:rsidRPr="00AB387A">
              <w:rPr>
                <w:bCs/>
                <w:noProof/>
                <w:webHidden/>
              </w:rPr>
              <w:fldChar w:fldCharType="begin"/>
            </w:r>
            <w:r w:rsidRPr="00AB387A">
              <w:rPr>
                <w:bCs/>
                <w:noProof/>
                <w:webHidden/>
              </w:rPr>
              <w:instrText xml:space="preserve"> PAGEREF _Toc200539356 \h </w:instrText>
            </w:r>
            <w:r w:rsidRPr="00AB387A">
              <w:rPr>
                <w:bCs/>
                <w:noProof/>
                <w:webHidden/>
              </w:rPr>
            </w:r>
            <w:r w:rsidRPr="00AB387A">
              <w:rPr>
                <w:bCs/>
                <w:noProof/>
                <w:webHidden/>
              </w:rPr>
              <w:fldChar w:fldCharType="separate"/>
            </w:r>
            <w:r w:rsidRPr="00AB387A">
              <w:rPr>
                <w:bCs/>
                <w:noProof/>
                <w:webHidden/>
              </w:rPr>
              <w:t>6</w:t>
            </w:r>
            <w:r w:rsidRPr="00AB387A">
              <w:rPr>
                <w:bCs/>
                <w:noProof/>
                <w:webHidden/>
              </w:rPr>
              <w:fldChar w:fldCharType="end"/>
            </w:r>
          </w:hyperlink>
        </w:p>
        <w:p w14:paraId="394C90F2" w14:textId="0149F7B2"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57" w:history="1">
            <w:r w:rsidRPr="00AB387A">
              <w:rPr>
                <w:rStyle w:val="Hyperlink"/>
                <w:rFonts w:eastAsia="Times New Roman" w:cs="Times New Roman"/>
                <w:bCs/>
                <w:noProof/>
                <w:lang w:val="en-US" w:eastAsia="hu-HU"/>
              </w:rPr>
              <w:t>3. Event Concept</w:t>
            </w:r>
            <w:r w:rsidRPr="00AB387A">
              <w:rPr>
                <w:bCs/>
                <w:noProof/>
                <w:webHidden/>
              </w:rPr>
              <w:tab/>
            </w:r>
            <w:r w:rsidRPr="00AB387A">
              <w:rPr>
                <w:bCs/>
                <w:noProof/>
                <w:webHidden/>
              </w:rPr>
              <w:fldChar w:fldCharType="begin"/>
            </w:r>
            <w:r w:rsidRPr="00AB387A">
              <w:rPr>
                <w:bCs/>
                <w:noProof/>
                <w:webHidden/>
              </w:rPr>
              <w:instrText xml:space="preserve"> PAGEREF _Toc200539357 \h </w:instrText>
            </w:r>
            <w:r w:rsidRPr="00AB387A">
              <w:rPr>
                <w:bCs/>
                <w:noProof/>
                <w:webHidden/>
              </w:rPr>
            </w:r>
            <w:r w:rsidRPr="00AB387A">
              <w:rPr>
                <w:bCs/>
                <w:noProof/>
                <w:webHidden/>
              </w:rPr>
              <w:fldChar w:fldCharType="separate"/>
            </w:r>
            <w:r w:rsidRPr="00AB387A">
              <w:rPr>
                <w:bCs/>
                <w:noProof/>
                <w:webHidden/>
              </w:rPr>
              <w:t>6</w:t>
            </w:r>
            <w:r w:rsidRPr="00AB387A">
              <w:rPr>
                <w:bCs/>
                <w:noProof/>
                <w:webHidden/>
              </w:rPr>
              <w:fldChar w:fldCharType="end"/>
            </w:r>
          </w:hyperlink>
        </w:p>
        <w:p w14:paraId="49616450" w14:textId="378CAB92"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58" w:history="1">
            <w:r w:rsidRPr="00AB387A">
              <w:rPr>
                <w:rStyle w:val="Hyperlink"/>
                <w:rFonts w:eastAsia="Times New Roman" w:cs="Times New Roman"/>
                <w:bCs/>
                <w:noProof/>
                <w:lang w:val="en-US" w:eastAsia="hu-HU"/>
              </w:rPr>
              <w:t>4. Aim and Objectives</w:t>
            </w:r>
            <w:r w:rsidRPr="00AB387A">
              <w:rPr>
                <w:bCs/>
                <w:noProof/>
                <w:webHidden/>
              </w:rPr>
              <w:tab/>
            </w:r>
            <w:r w:rsidRPr="00AB387A">
              <w:rPr>
                <w:bCs/>
                <w:noProof/>
                <w:webHidden/>
              </w:rPr>
              <w:fldChar w:fldCharType="begin"/>
            </w:r>
            <w:r w:rsidRPr="00AB387A">
              <w:rPr>
                <w:bCs/>
                <w:noProof/>
                <w:webHidden/>
              </w:rPr>
              <w:instrText xml:space="preserve"> PAGEREF _Toc200539358 \h </w:instrText>
            </w:r>
            <w:r w:rsidRPr="00AB387A">
              <w:rPr>
                <w:bCs/>
                <w:noProof/>
                <w:webHidden/>
              </w:rPr>
            </w:r>
            <w:r w:rsidRPr="00AB387A">
              <w:rPr>
                <w:bCs/>
                <w:noProof/>
                <w:webHidden/>
              </w:rPr>
              <w:fldChar w:fldCharType="separate"/>
            </w:r>
            <w:r w:rsidRPr="00AB387A">
              <w:rPr>
                <w:bCs/>
                <w:noProof/>
                <w:webHidden/>
              </w:rPr>
              <w:t>9</w:t>
            </w:r>
            <w:r w:rsidRPr="00AB387A">
              <w:rPr>
                <w:bCs/>
                <w:noProof/>
                <w:webHidden/>
              </w:rPr>
              <w:fldChar w:fldCharType="end"/>
            </w:r>
          </w:hyperlink>
        </w:p>
        <w:p w14:paraId="38522715" w14:textId="2BCD064B"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59" w:history="1">
            <w:r w:rsidRPr="00AB387A">
              <w:rPr>
                <w:rStyle w:val="Hyperlink"/>
                <w:rFonts w:eastAsia="Times New Roman" w:cs="Times New Roman"/>
                <w:bCs/>
                <w:noProof/>
                <w:lang w:val="en-US" w:eastAsia="hu-HU"/>
              </w:rPr>
              <w:t>5. Event Management</w:t>
            </w:r>
            <w:r w:rsidRPr="00AB387A">
              <w:rPr>
                <w:bCs/>
                <w:noProof/>
                <w:webHidden/>
              </w:rPr>
              <w:tab/>
            </w:r>
            <w:r w:rsidRPr="00AB387A">
              <w:rPr>
                <w:bCs/>
                <w:noProof/>
                <w:webHidden/>
              </w:rPr>
              <w:fldChar w:fldCharType="begin"/>
            </w:r>
            <w:r w:rsidRPr="00AB387A">
              <w:rPr>
                <w:bCs/>
                <w:noProof/>
                <w:webHidden/>
              </w:rPr>
              <w:instrText xml:space="preserve"> PAGEREF _Toc200539359 \h </w:instrText>
            </w:r>
            <w:r w:rsidRPr="00AB387A">
              <w:rPr>
                <w:bCs/>
                <w:noProof/>
                <w:webHidden/>
              </w:rPr>
            </w:r>
            <w:r w:rsidRPr="00AB387A">
              <w:rPr>
                <w:bCs/>
                <w:noProof/>
                <w:webHidden/>
              </w:rPr>
              <w:fldChar w:fldCharType="separate"/>
            </w:r>
            <w:r w:rsidRPr="00AB387A">
              <w:rPr>
                <w:bCs/>
                <w:noProof/>
                <w:webHidden/>
              </w:rPr>
              <w:t>10</w:t>
            </w:r>
            <w:r w:rsidRPr="00AB387A">
              <w:rPr>
                <w:bCs/>
                <w:noProof/>
                <w:webHidden/>
              </w:rPr>
              <w:fldChar w:fldCharType="end"/>
            </w:r>
          </w:hyperlink>
        </w:p>
        <w:p w14:paraId="42B21830" w14:textId="3CF0A4B9"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60" w:history="1">
            <w:r w:rsidRPr="00AB387A">
              <w:rPr>
                <w:rStyle w:val="Hyperlink"/>
                <w:rFonts w:eastAsia="Times New Roman" w:cs="Times New Roman"/>
                <w:bCs/>
                <w:noProof/>
                <w:lang w:val="en-US" w:eastAsia="hu-HU"/>
              </w:rPr>
              <w:t>6. Financial framework</w:t>
            </w:r>
            <w:r w:rsidRPr="00AB387A">
              <w:rPr>
                <w:bCs/>
                <w:noProof/>
                <w:webHidden/>
              </w:rPr>
              <w:tab/>
            </w:r>
            <w:r w:rsidRPr="00AB387A">
              <w:rPr>
                <w:bCs/>
                <w:noProof/>
                <w:webHidden/>
              </w:rPr>
              <w:fldChar w:fldCharType="begin"/>
            </w:r>
            <w:r w:rsidRPr="00AB387A">
              <w:rPr>
                <w:bCs/>
                <w:noProof/>
                <w:webHidden/>
              </w:rPr>
              <w:instrText xml:space="preserve"> PAGEREF _Toc200539360 \h </w:instrText>
            </w:r>
            <w:r w:rsidRPr="00AB387A">
              <w:rPr>
                <w:bCs/>
                <w:noProof/>
                <w:webHidden/>
              </w:rPr>
            </w:r>
            <w:r w:rsidRPr="00AB387A">
              <w:rPr>
                <w:bCs/>
                <w:noProof/>
                <w:webHidden/>
              </w:rPr>
              <w:fldChar w:fldCharType="separate"/>
            </w:r>
            <w:r w:rsidRPr="00AB387A">
              <w:rPr>
                <w:bCs/>
                <w:noProof/>
                <w:webHidden/>
              </w:rPr>
              <w:t>13</w:t>
            </w:r>
            <w:r w:rsidRPr="00AB387A">
              <w:rPr>
                <w:bCs/>
                <w:noProof/>
                <w:webHidden/>
              </w:rPr>
              <w:fldChar w:fldCharType="end"/>
            </w:r>
          </w:hyperlink>
        </w:p>
        <w:p w14:paraId="4556AED2" w14:textId="5C01D046"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61" w:history="1">
            <w:r w:rsidRPr="00AB387A">
              <w:rPr>
                <w:rStyle w:val="Hyperlink"/>
                <w:rFonts w:eastAsia="Times New Roman" w:cs="Times New Roman"/>
                <w:bCs/>
                <w:noProof/>
                <w:lang w:val="en-US" w:eastAsia="hu-HU"/>
              </w:rPr>
              <w:t>7. Industry Trends / Issues / Impacts</w:t>
            </w:r>
            <w:r w:rsidRPr="00AB387A">
              <w:rPr>
                <w:bCs/>
                <w:noProof/>
                <w:webHidden/>
              </w:rPr>
              <w:tab/>
            </w:r>
            <w:r w:rsidRPr="00AB387A">
              <w:rPr>
                <w:bCs/>
                <w:noProof/>
                <w:webHidden/>
              </w:rPr>
              <w:fldChar w:fldCharType="begin"/>
            </w:r>
            <w:r w:rsidRPr="00AB387A">
              <w:rPr>
                <w:bCs/>
                <w:noProof/>
                <w:webHidden/>
              </w:rPr>
              <w:instrText xml:space="preserve"> PAGEREF _Toc200539361 \h </w:instrText>
            </w:r>
            <w:r w:rsidRPr="00AB387A">
              <w:rPr>
                <w:bCs/>
                <w:noProof/>
                <w:webHidden/>
              </w:rPr>
            </w:r>
            <w:r w:rsidRPr="00AB387A">
              <w:rPr>
                <w:bCs/>
                <w:noProof/>
                <w:webHidden/>
              </w:rPr>
              <w:fldChar w:fldCharType="separate"/>
            </w:r>
            <w:r w:rsidRPr="00AB387A">
              <w:rPr>
                <w:bCs/>
                <w:noProof/>
                <w:webHidden/>
              </w:rPr>
              <w:t>15</w:t>
            </w:r>
            <w:r w:rsidRPr="00AB387A">
              <w:rPr>
                <w:bCs/>
                <w:noProof/>
                <w:webHidden/>
              </w:rPr>
              <w:fldChar w:fldCharType="end"/>
            </w:r>
          </w:hyperlink>
        </w:p>
        <w:p w14:paraId="297D8FC6" w14:textId="2D839339"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62" w:history="1">
            <w:r w:rsidRPr="00AB387A">
              <w:rPr>
                <w:rStyle w:val="Hyperlink"/>
                <w:rFonts w:eastAsia="Times New Roman" w:cs="Times New Roman"/>
                <w:bCs/>
                <w:noProof/>
                <w:lang w:val="en-US" w:eastAsia="hu-HU"/>
              </w:rPr>
              <w:t>8. Marketing</w:t>
            </w:r>
            <w:r w:rsidRPr="00AB387A">
              <w:rPr>
                <w:bCs/>
                <w:noProof/>
                <w:webHidden/>
              </w:rPr>
              <w:tab/>
            </w:r>
            <w:r w:rsidRPr="00AB387A">
              <w:rPr>
                <w:bCs/>
                <w:noProof/>
                <w:webHidden/>
              </w:rPr>
              <w:fldChar w:fldCharType="begin"/>
            </w:r>
            <w:r w:rsidRPr="00AB387A">
              <w:rPr>
                <w:bCs/>
                <w:noProof/>
                <w:webHidden/>
              </w:rPr>
              <w:instrText xml:space="preserve"> PAGEREF _Toc200539362 \h </w:instrText>
            </w:r>
            <w:r w:rsidRPr="00AB387A">
              <w:rPr>
                <w:bCs/>
                <w:noProof/>
                <w:webHidden/>
              </w:rPr>
            </w:r>
            <w:r w:rsidRPr="00AB387A">
              <w:rPr>
                <w:bCs/>
                <w:noProof/>
                <w:webHidden/>
              </w:rPr>
              <w:fldChar w:fldCharType="separate"/>
            </w:r>
            <w:r w:rsidRPr="00AB387A">
              <w:rPr>
                <w:bCs/>
                <w:noProof/>
                <w:webHidden/>
              </w:rPr>
              <w:t>16</w:t>
            </w:r>
            <w:r w:rsidRPr="00AB387A">
              <w:rPr>
                <w:bCs/>
                <w:noProof/>
                <w:webHidden/>
              </w:rPr>
              <w:fldChar w:fldCharType="end"/>
            </w:r>
          </w:hyperlink>
        </w:p>
        <w:p w14:paraId="51015E78" w14:textId="290AE8C3"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63" w:history="1">
            <w:r w:rsidRPr="00AB387A">
              <w:rPr>
                <w:rStyle w:val="Hyperlink"/>
                <w:rFonts w:eastAsia="Times New Roman" w:cs="Times New Roman"/>
                <w:bCs/>
                <w:noProof/>
                <w:lang w:val="en-US" w:eastAsia="hu-HU"/>
              </w:rPr>
              <w:t>9. SWOT Analysis</w:t>
            </w:r>
            <w:r w:rsidRPr="00AB387A">
              <w:rPr>
                <w:bCs/>
                <w:noProof/>
                <w:webHidden/>
              </w:rPr>
              <w:tab/>
            </w:r>
            <w:r w:rsidRPr="00AB387A">
              <w:rPr>
                <w:bCs/>
                <w:noProof/>
                <w:webHidden/>
              </w:rPr>
              <w:fldChar w:fldCharType="begin"/>
            </w:r>
            <w:r w:rsidRPr="00AB387A">
              <w:rPr>
                <w:bCs/>
                <w:noProof/>
                <w:webHidden/>
              </w:rPr>
              <w:instrText xml:space="preserve"> PAGEREF _Toc200539363 \h </w:instrText>
            </w:r>
            <w:r w:rsidRPr="00AB387A">
              <w:rPr>
                <w:bCs/>
                <w:noProof/>
                <w:webHidden/>
              </w:rPr>
            </w:r>
            <w:r w:rsidRPr="00AB387A">
              <w:rPr>
                <w:bCs/>
                <w:noProof/>
                <w:webHidden/>
              </w:rPr>
              <w:fldChar w:fldCharType="separate"/>
            </w:r>
            <w:r w:rsidRPr="00AB387A">
              <w:rPr>
                <w:bCs/>
                <w:noProof/>
                <w:webHidden/>
              </w:rPr>
              <w:t>17</w:t>
            </w:r>
            <w:r w:rsidRPr="00AB387A">
              <w:rPr>
                <w:bCs/>
                <w:noProof/>
                <w:webHidden/>
              </w:rPr>
              <w:fldChar w:fldCharType="end"/>
            </w:r>
          </w:hyperlink>
        </w:p>
        <w:p w14:paraId="3C91FCA2" w14:textId="12BAC783" w:rsidR="00BF6B56" w:rsidRPr="00AB387A" w:rsidRDefault="00BF6B56">
          <w:pPr>
            <w:pStyle w:val="TOC3"/>
            <w:tabs>
              <w:tab w:val="right" w:leader="dot" w:pos="9062"/>
            </w:tabs>
            <w:rPr>
              <w:rFonts w:asciiTheme="minorHAnsi" w:eastAsiaTheme="minorEastAsia" w:hAnsiTheme="minorHAnsi"/>
              <w:bCs/>
              <w:noProof/>
              <w:kern w:val="2"/>
              <w:szCs w:val="24"/>
              <w:lang w:eastAsia="hu-HU"/>
              <w14:ligatures w14:val="standardContextual"/>
            </w:rPr>
          </w:pPr>
          <w:hyperlink w:anchor="_Toc200539364" w:history="1">
            <w:r w:rsidRPr="00AB387A">
              <w:rPr>
                <w:rStyle w:val="Hyperlink"/>
                <w:rFonts w:eastAsia="Times New Roman" w:cs="Times New Roman"/>
                <w:bCs/>
                <w:noProof/>
                <w:lang w:val="en-US" w:eastAsia="hu-HU"/>
              </w:rPr>
              <w:t>10. Situational and Cultural Considerations</w:t>
            </w:r>
            <w:r w:rsidRPr="00AB387A">
              <w:rPr>
                <w:bCs/>
                <w:noProof/>
                <w:webHidden/>
              </w:rPr>
              <w:tab/>
            </w:r>
            <w:r w:rsidRPr="00AB387A">
              <w:rPr>
                <w:bCs/>
                <w:noProof/>
                <w:webHidden/>
              </w:rPr>
              <w:fldChar w:fldCharType="begin"/>
            </w:r>
            <w:r w:rsidRPr="00AB387A">
              <w:rPr>
                <w:bCs/>
                <w:noProof/>
                <w:webHidden/>
              </w:rPr>
              <w:instrText xml:space="preserve"> PAGEREF _Toc200539364 \h </w:instrText>
            </w:r>
            <w:r w:rsidRPr="00AB387A">
              <w:rPr>
                <w:bCs/>
                <w:noProof/>
                <w:webHidden/>
              </w:rPr>
            </w:r>
            <w:r w:rsidRPr="00AB387A">
              <w:rPr>
                <w:bCs/>
                <w:noProof/>
                <w:webHidden/>
              </w:rPr>
              <w:fldChar w:fldCharType="separate"/>
            </w:r>
            <w:r w:rsidRPr="00AB387A">
              <w:rPr>
                <w:bCs/>
                <w:noProof/>
                <w:webHidden/>
              </w:rPr>
              <w:t>18</w:t>
            </w:r>
            <w:r w:rsidRPr="00AB387A">
              <w:rPr>
                <w:bCs/>
                <w:noProof/>
                <w:webHidden/>
              </w:rPr>
              <w:fldChar w:fldCharType="end"/>
            </w:r>
          </w:hyperlink>
        </w:p>
        <w:p w14:paraId="4795A0ED" w14:textId="008872E5" w:rsidR="00BF6B56" w:rsidRPr="00AB387A" w:rsidRDefault="00AB387A">
          <w:pPr>
            <w:pStyle w:val="TOC3"/>
            <w:tabs>
              <w:tab w:val="right" w:leader="dot" w:pos="9062"/>
            </w:tabs>
            <w:rPr>
              <w:rFonts w:asciiTheme="minorHAnsi" w:eastAsiaTheme="minorEastAsia" w:hAnsiTheme="minorHAnsi"/>
              <w:bCs/>
              <w:noProof/>
              <w:kern w:val="2"/>
              <w:szCs w:val="24"/>
              <w:lang w:eastAsia="hu-HU"/>
              <w14:ligatures w14:val="standardContextual"/>
            </w:rPr>
          </w:pPr>
          <w:r w:rsidRPr="00AB387A">
            <w:rPr>
              <w:bCs/>
            </w:rPr>
            <w:t>Recommendation...............................................................................................................2</w:t>
          </w:r>
          <w:r w:rsidR="00683B22">
            <w:rPr>
              <w:bCs/>
            </w:rPr>
            <w:t>1</w:t>
          </w:r>
          <w:r w:rsidRPr="00AB387A">
            <w:rPr>
              <w:bCs/>
            </w:rPr>
            <w:t xml:space="preserve"> References..........................................................................................................................2</w:t>
          </w:r>
          <w:r w:rsidR="00683B22">
            <w:rPr>
              <w:bCs/>
            </w:rPr>
            <w:t>2</w:t>
          </w:r>
          <w:hyperlink w:anchor="_Toc200539365" w:history="1"/>
        </w:p>
        <w:p w14:paraId="2BA26267" w14:textId="524B8847" w:rsidR="00F52E0F" w:rsidRPr="000018CE" w:rsidRDefault="00F52E0F">
          <w:pPr>
            <w:rPr>
              <w:lang w:val="en-US"/>
            </w:rPr>
          </w:pPr>
          <w:r w:rsidRPr="00AB387A">
            <w:rPr>
              <w:rFonts w:cs="Times New Roman"/>
              <w:bCs/>
              <w:lang w:val="en-US"/>
            </w:rPr>
            <w:fldChar w:fldCharType="end"/>
          </w:r>
        </w:p>
      </w:sdtContent>
    </w:sdt>
    <w:p w14:paraId="7D346CC1" w14:textId="77777777" w:rsidR="00706DA1" w:rsidRPr="000018CE" w:rsidRDefault="00F52E0F" w:rsidP="009079B5">
      <w:pPr>
        <w:spacing w:before="100" w:beforeAutospacing="1" w:after="100" w:afterAutospacing="1"/>
        <w:outlineLvl w:val="2"/>
        <w:rPr>
          <w:lang w:val="en-US"/>
        </w:rPr>
      </w:pPr>
      <w:r w:rsidRPr="000018CE">
        <w:rPr>
          <w:lang w:val="en-US"/>
        </w:rPr>
        <w:br w:type="page"/>
      </w:r>
      <w:bookmarkStart w:id="0" w:name="_Toc200539349"/>
      <w:r w:rsidR="00706DA1" w:rsidRPr="009079B5">
        <w:rPr>
          <w:rFonts w:eastAsia="Times New Roman" w:cs="Times New Roman"/>
          <w:b/>
          <w:bCs/>
          <w:sz w:val="27"/>
          <w:szCs w:val="27"/>
          <w:lang w:val="en-US" w:eastAsia="hu-HU"/>
        </w:rPr>
        <w:lastRenderedPageBreak/>
        <w:t>Glossary of Terms and Acronyms</w:t>
      </w:r>
      <w:bookmarkEnd w:id="0"/>
    </w:p>
    <w:p w14:paraId="5F3D2325" w14:textId="77777777" w:rsidR="00706DA1" w:rsidRPr="000018CE" w:rsidRDefault="00706DA1" w:rsidP="009079B5">
      <w:pPr>
        <w:rPr>
          <w:lang w:val="en-US"/>
        </w:rPr>
      </w:pPr>
      <w:r w:rsidRPr="000018CE">
        <w:rPr>
          <w:rStyle w:val="Strong"/>
          <w:lang w:val="en-US"/>
        </w:rPr>
        <w:t>LORD</w:t>
      </w:r>
      <w:r w:rsidRPr="000018CE">
        <w:rPr>
          <w:lang w:val="en-US"/>
        </w:rPr>
        <w:t xml:space="preserve"> – </w:t>
      </w:r>
      <w:r w:rsidRPr="000018CE">
        <w:rPr>
          <w:rStyle w:val="Emphasis"/>
          <w:lang w:val="en-US"/>
        </w:rPr>
        <w:t>Legends of Regal Dragons</w:t>
      </w:r>
      <w:r w:rsidRPr="000018CE">
        <w:rPr>
          <w:lang w:val="en-US"/>
        </w:rPr>
        <w:t>: the proposed cultural event explored in this report</w:t>
      </w:r>
    </w:p>
    <w:p w14:paraId="477A262C" w14:textId="77777777" w:rsidR="00706DA1" w:rsidRPr="000018CE" w:rsidRDefault="00706DA1" w:rsidP="009079B5">
      <w:pPr>
        <w:rPr>
          <w:lang w:val="en-US"/>
        </w:rPr>
      </w:pPr>
      <w:r w:rsidRPr="000018CE">
        <w:rPr>
          <w:rStyle w:val="Strong"/>
          <w:lang w:val="en-US"/>
        </w:rPr>
        <w:t>KPI</w:t>
      </w:r>
      <w:r w:rsidRPr="000018CE">
        <w:rPr>
          <w:lang w:val="en-US"/>
        </w:rPr>
        <w:t xml:space="preserve"> – </w:t>
      </w:r>
      <w:r w:rsidRPr="000018CE">
        <w:rPr>
          <w:rStyle w:val="Emphasis"/>
          <w:lang w:val="en-US"/>
        </w:rPr>
        <w:t>Key Performance Indicator</w:t>
      </w:r>
      <w:r w:rsidRPr="000018CE">
        <w:rPr>
          <w:lang w:val="en-US"/>
        </w:rPr>
        <w:t>: a measurable value used to assess success against objectives</w:t>
      </w:r>
    </w:p>
    <w:p w14:paraId="341736C2" w14:textId="77777777" w:rsidR="00706DA1" w:rsidRPr="000018CE" w:rsidRDefault="00706DA1" w:rsidP="009079B5">
      <w:pPr>
        <w:rPr>
          <w:lang w:val="en-US"/>
        </w:rPr>
      </w:pPr>
      <w:r w:rsidRPr="000018CE">
        <w:rPr>
          <w:rStyle w:val="Strong"/>
          <w:lang w:val="en-US"/>
        </w:rPr>
        <w:t>MICE</w:t>
      </w:r>
      <w:r w:rsidRPr="000018CE">
        <w:rPr>
          <w:lang w:val="en-US"/>
        </w:rPr>
        <w:t xml:space="preserve"> – </w:t>
      </w:r>
      <w:r w:rsidRPr="000018CE">
        <w:rPr>
          <w:rStyle w:val="Emphasis"/>
          <w:lang w:val="en-US"/>
        </w:rPr>
        <w:t>Meetings, Incentives, Conferences, Exhibitions</w:t>
      </w:r>
      <w:r w:rsidRPr="000018CE">
        <w:rPr>
          <w:lang w:val="en-US"/>
        </w:rPr>
        <w:t>: a segment of tourism focused on business events</w:t>
      </w:r>
    </w:p>
    <w:p w14:paraId="799C82F8" w14:textId="77777777" w:rsidR="00706DA1" w:rsidRPr="000018CE" w:rsidRDefault="00706DA1" w:rsidP="009079B5">
      <w:pPr>
        <w:rPr>
          <w:lang w:val="en-US"/>
        </w:rPr>
      </w:pPr>
      <w:r w:rsidRPr="000018CE">
        <w:rPr>
          <w:rStyle w:val="Strong"/>
          <w:lang w:val="en-US"/>
        </w:rPr>
        <w:t>VR</w:t>
      </w:r>
      <w:r w:rsidRPr="000018CE">
        <w:rPr>
          <w:lang w:val="en-US"/>
        </w:rPr>
        <w:t xml:space="preserve"> – </w:t>
      </w:r>
      <w:r w:rsidRPr="000018CE">
        <w:rPr>
          <w:rStyle w:val="Emphasis"/>
          <w:lang w:val="en-US"/>
        </w:rPr>
        <w:t>Virtual Reality</w:t>
      </w:r>
      <w:r w:rsidRPr="000018CE">
        <w:rPr>
          <w:lang w:val="en-US"/>
        </w:rPr>
        <w:t>: digitally simulated environments experienced via headsets or screens</w:t>
      </w:r>
    </w:p>
    <w:p w14:paraId="045963C7" w14:textId="77777777" w:rsidR="00706DA1" w:rsidRPr="000018CE" w:rsidRDefault="00706DA1" w:rsidP="009079B5">
      <w:pPr>
        <w:rPr>
          <w:lang w:val="en-US"/>
        </w:rPr>
      </w:pPr>
      <w:r w:rsidRPr="000018CE">
        <w:rPr>
          <w:rStyle w:val="Strong"/>
          <w:lang w:val="en-US"/>
        </w:rPr>
        <w:t>AR</w:t>
      </w:r>
      <w:r w:rsidRPr="000018CE">
        <w:rPr>
          <w:lang w:val="en-US"/>
        </w:rPr>
        <w:t xml:space="preserve"> – </w:t>
      </w:r>
      <w:r w:rsidRPr="000018CE">
        <w:rPr>
          <w:rStyle w:val="Emphasis"/>
          <w:lang w:val="en-US"/>
        </w:rPr>
        <w:t>Augmented Reality</w:t>
      </w:r>
      <w:r w:rsidRPr="000018CE">
        <w:rPr>
          <w:lang w:val="en-US"/>
        </w:rPr>
        <w:t>: enhanced real-world environments via digital overlays</w:t>
      </w:r>
    </w:p>
    <w:p w14:paraId="0E8EF2FF" w14:textId="77777777" w:rsidR="00706DA1" w:rsidRPr="000018CE" w:rsidRDefault="00706DA1" w:rsidP="009079B5">
      <w:pPr>
        <w:rPr>
          <w:lang w:val="en-US"/>
        </w:rPr>
      </w:pPr>
      <w:r w:rsidRPr="000018CE">
        <w:rPr>
          <w:rStyle w:val="Strong"/>
          <w:lang w:val="en-US"/>
        </w:rPr>
        <w:t>SMEs</w:t>
      </w:r>
      <w:r w:rsidRPr="000018CE">
        <w:rPr>
          <w:lang w:val="en-US"/>
        </w:rPr>
        <w:t xml:space="preserve"> – </w:t>
      </w:r>
      <w:r w:rsidRPr="000018CE">
        <w:rPr>
          <w:rStyle w:val="Emphasis"/>
          <w:lang w:val="en-US"/>
        </w:rPr>
        <w:t>Small and Medium-sized Enterprises</w:t>
      </w:r>
      <w:r w:rsidRPr="000018CE">
        <w:rPr>
          <w:lang w:val="en-US"/>
        </w:rPr>
        <w:t>: businesses with limited employee and revenue size</w:t>
      </w:r>
    </w:p>
    <w:p w14:paraId="0FA5CC08" w14:textId="1D0CCFEB" w:rsidR="00706DA1" w:rsidRPr="000018CE" w:rsidRDefault="00706DA1">
      <w:pPr>
        <w:rPr>
          <w:lang w:val="en-US" w:eastAsia="hu-HU"/>
        </w:rPr>
      </w:pPr>
      <w:r w:rsidRPr="000018CE">
        <w:rPr>
          <w:lang w:val="en-US" w:eastAsia="hu-HU"/>
        </w:rPr>
        <w:br w:type="page"/>
      </w:r>
    </w:p>
    <w:p w14:paraId="669114BD" w14:textId="77777777" w:rsidR="006377BB" w:rsidRPr="000018CE" w:rsidRDefault="006377BB" w:rsidP="006377BB">
      <w:pPr>
        <w:spacing w:before="100" w:beforeAutospacing="1" w:after="100" w:afterAutospacing="1"/>
        <w:outlineLvl w:val="2"/>
        <w:rPr>
          <w:rFonts w:eastAsia="Times New Roman" w:cs="Times New Roman"/>
          <w:b/>
          <w:bCs/>
          <w:sz w:val="27"/>
          <w:szCs w:val="27"/>
          <w:lang w:val="en-US" w:eastAsia="hu-HU"/>
        </w:rPr>
      </w:pPr>
      <w:bookmarkStart w:id="1" w:name="_Toc200539350"/>
      <w:r w:rsidRPr="000018CE">
        <w:rPr>
          <w:rFonts w:eastAsia="Times New Roman" w:cs="Times New Roman"/>
          <w:b/>
          <w:bCs/>
          <w:sz w:val="27"/>
          <w:szCs w:val="27"/>
          <w:lang w:val="en-US" w:eastAsia="hu-HU"/>
        </w:rPr>
        <w:lastRenderedPageBreak/>
        <w:t>1. Introduction</w:t>
      </w:r>
      <w:bookmarkEnd w:id="1"/>
    </w:p>
    <w:p w14:paraId="6C32232E" w14:textId="40BB66D7" w:rsidR="005B5F09" w:rsidRPr="000018CE" w:rsidRDefault="00AE1024" w:rsidP="002D1E2A">
      <w:pPr>
        <w:rPr>
          <w:lang w:val="en-US" w:eastAsia="hu-HU"/>
        </w:rPr>
      </w:pPr>
      <w:r w:rsidRPr="000018CE">
        <w:rPr>
          <w:lang w:val="en-US" w:eastAsia="hu-HU"/>
        </w:rPr>
        <w:t>Legends of Regal Dragons is a proposed multi-day interactive cultural festival about Welsh mythology and identity hospitality that emphasizes 2025 as the "Year of Croeso". The event is situated on the grounds of historic Hensol Castle. By combining immersive technologies with live performance and traditional storytelling techniques, it aims to attract families, cultural tourism customers and MICE delegates. Hensol Castle was chosen for its accessibility, its aesthetic atmosphere, and its capacity to host medium-scale events such as those encouraging tourism development.</w:t>
      </w:r>
      <w:r w:rsidR="00F32E85" w:rsidRPr="000018CE">
        <w:rPr>
          <w:lang w:val="en-US" w:eastAsia="hu-HU"/>
        </w:rPr>
        <w:t xml:space="preserve"> </w:t>
      </w:r>
    </w:p>
    <w:p w14:paraId="26F31D09" w14:textId="7A25A903" w:rsidR="005B5F09" w:rsidRPr="000018CE" w:rsidRDefault="0093223F" w:rsidP="005B5F09">
      <w:pPr>
        <w:jc w:val="center"/>
        <w:rPr>
          <w:i/>
          <w:sz w:val="20"/>
          <w:szCs w:val="20"/>
          <w:lang w:val="en-US" w:eastAsia="hu-HU"/>
        </w:rPr>
      </w:pPr>
      <w:r w:rsidRPr="000018CE">
        <w:rPr>
          <w:noProof/>
          <w:lang w:val="en-US" w:eastAsia="hu-HU"/>
        </w:rPr>
        <w:drawing>
          <wp:inline distT="0" distB="0" distL="0" distR="0" wp14:anchorId="29A947DA" wp14:editId="05562C35">
            <wp:extent cx="4943475" cy="3242095"/>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nsol-castle-wedding-photography-happywed-26 (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70594" cy="3259880"/>
                    </a:xfrm>
                    <a:prstGeom prst="rect">
                      <a:avLst/>
                    </a:prstGeom>
                  </pic:spPr>
                </pic:pic>
              </a:graphicData>
            </a:graphic>
          </wp:inline>
        </w:drawing>
      </w:r>
      <w:r w:rsidRPr="000018CE">
        <w:rPr>
          <w:lang w:val="en-US" w:eastAsia="hu-HU"/>
        </w:rPr>
        <w:br/>
      </w:r>
      <w:r w:rsidRPr="000018CE">
        <w:rPr>
          <w:i/>
          <w:sz w:val="20"/>
          <w:szCs w:val="20"/>
          <w:lang w:val="en-US" w:eastAsia="hu-HU"/>
        </w:rPr>
        <w:t>Hensol Castle</w:t>
      </w:r>
    </w:p>
    <w:p w14:paraId="70652CC1" w14:textId="77777777" w:rsidR="002D1E2A" w:rsidRPr="000018CE" w:rsidRDefault="002D1E2A" w:rsidP="002D1E2A">
      <w:pPr>
        <w:rPr>
          <w:lang w:val="en-US" w:eastAsia="hu-HU"/>
        </w:rPr>
      </w:pPr>
      <w:r w:rsidRPr="000018CE">
        <w:rPr>
          <w:lang w:val="en-US" w:eastAsia="hu-HU"/>
        </w:rPr>
        <w:t>The event was based on a previously prepared presentation, which examined the feasibility aspects. This report presents the strategic planning and implementation, supplemented by theoretical and practical analyses.</w:t>
      </w:r>
    </w:p>
    <w:p w14:paraId="7472E278" w14:textId="2B1C850B" w:rsidR="002D1E2A" w:rsidRPr="000018CE" w:rsidRDefault="002D1E2A" w:rsidP="002D1E2A">
      <w:pPr>
        <w:rPr>
          <w:lang w:val="en-US" w:eastAsia="hu-HU"/>
        </w:rPr>
      </w:pPr>
      <w:r w:rsidRPr="000018CE">
        <w:rPr>
          <w:lang w:val="en-US" w:eastAsia="hu-HU"/>
        </w:rPr>
        <w:t xml:space="preserve">“Croeso” means “welcome” or “hospitality”, which is an important element of the new narrative of Welsh tourism. The campaign aims to showcase Wales’ open, welcoming, culturally rich identity. The choice of Hensol Castle is justified aesthetically and strategically: it has previously hosted </w:t>
      </w:r>
      <w:r>
        <w:rPr>
          <w:lang w:val="en-US" w:eastAsia="hu-HU"/>
        </w:rPr>
        <w:t>more</w:t>
      </w:r>
      <w:r w:rsidRPr="000018CE">
        <w:rPr>
          <w:lang w:val="en-US" w:eastAsia="hu-HU"/>
        </w:rPr>
        <w:t xml:space="preserve"> medium-scale cultural and corporate events, and is located close to Cardiff, making it easily accessible to the target audience.</w:t>
      </w:r>
      <w:r w:rsidRPr="002D1E2A">
        <w:t xml:space="preserve"> </w:t>
      </w:r>
      <w:r w:rsidRPr="002D1E2A">
        <w:rPr>
          <w:lang w:val="en-US" w:eastAsia="hu-HU"/>
        </w:rPr>
        <w:t xml:space="preserve">The aim of the event is to entertain visitors, reinterpret and experience the Welsh cultural identity for an even larger target audience. The combination of mythology and hospitality creates an opportunity for visitors to connect with local values, </w:t>
      </w:r>
      <w:r w:rsidRPr="002D1E2A">
        <w:rPr>
          <w:lang w:val="en-US" w:eastAsia="hu-HU"/>
        </w:rPr>
        <w:lastRenderedPageBreak/>
        <w:t xml:space="preserve">language and traditions. This is a kind of cultural mission, but it also helps to revitalize the local economy and tourism by utilizing the opportunities and </w:t>
      </w:r>
      <w:r w:rsidR="00337434" w:rsidRPr="002D1E2A">
        <w:rPr>
          <w:lang w:val="en-US" w:eastAsia="hu-HU"/>
        </w:rPr>
        <w:t>potential</w:t>
      </w:r>
      <w:r w:rsidRPr="002D1E2A">
        <w:rPr>
          <w:lang w:val="en-US" w:eastAsia="hu-HU"/>
        </w:rPr>
        <w:t xml:space="preserve"> offered by modern adventure tourism.</w:t>
      </w:r>
    </w:p>
    <w:p w14:paraId="11D1DED0" w14:textId="55EA95F0" w:rsidR="005B5F09" w:rsidRPr="000018CE" w:rsidRDefault="005B5F09" w:rsidP="002D1E2A">
      <w:pPr>
        <w:rPr>
          <w:lang w:val="en-US" w:eastAsia="hu-HU"/>
        </w:rPr>
      </w:pPr>
    </w:p>
    <w:p w14:paraId="57AD9931" w14:textId="77777777" w:rsidR="006377BB" w:rsidRPr="000018CE" w:rsidRDefault="006377BB" w:rsidP="006377BB">
      <w:pPr>
        <w:spacing w:before="100" w:beforeAutospacing="1" w:after="100" w:afterAutospacing="1"/>
        <w:outlineLvl w:val="2"/>
        <w:rPr>
          <w:rFonts w:eastAsia="Times New Roman" w:cs="Times New Roman"/>
          <w:b/>
          <w:bCs/>
          <w:sz w:val="27"/>
          <w:szCs w:val="27"/>
          <w:lang w:val="en-US" w:eastAsia="hu-HU"/>
        </w:rPr>
      </w:pPr>
      <w:bookmarkStart w:id="2" w:name="_Toc200539351"/>
      <w:r w:rsidRPr="000018CE">
        <w:rPr>
          <w:rFonts w:eastAsia="Times New Roman" w:cs="Times New Roman"/>
          <w:b/>
          <w:bCs/>
          <w:sz w:val="27"/>
          <w:szCs w:val="27"/>
          <w:lang w:val="en-US" w:eastAsia="hu-HU"/>
        </w:rPr>
        <w:t>2. The Event Cycle</w:t>
      </w:r>
      <w:bookmarkEnd w:id="2"/>
    </w:p>
    <w:p w14:paraId="19D529D0" w14:textId="227F91D6" w:rsidR="00A07ABC" w:rsidRPr="000018CE" w:rsidRDefault="00F52E0F" w:rsidP="002C6148">
      <w:pPr>
        <w:rPr>
          <w:rFonts w:eastAsia="Times New Roman" w:cs="Times New Roman"/>
          <w:szCs w:val="24"/>
          <w:lang w:val="en-US" w:eastAsia="hu-HU"/>
        </w:rPr>
      </w:pPr>
      <w:r w:rsidRPr="000018CE">
        <w:rPr>
          <w:lang w:val="en-US" w:eastAsia="hu-HU"/>
        </w:rPr>
        <w:t xml:space="preserve">Event Management Cycle provides </w:t>
      </w:r>
      <w:r w:rsidR="000064D9" w:rsidRPr="000018CE">
        <w:rPr>
          <w:lang w:val="en-US" w:eastAsia="hu-HU"/>
        </w:rPr>
        <w:t>a structured</w:t>
      </w:r>
      <w:r w:rsidRPr="000018CE">
        <w:rPr>
          <w:lang w:val="en-US" w:eastAsia="hu-HU"/>
        </w:rPr>
        <w:t xml:space="preserve"> framework to manage events from conception through evaluation</w:t>
      </w:r>
      <w:r w:rsidR="001446E6">
        <w:rPr>
          <w:lang w:val="en-US" w:eastAsia="hu-HU"/>
        </w:rPr>
        <w:t xml:space="preserve"> (</w:t>
      </w:r>
      <w:r w:rsidR="001446E6" w:rsidRPr="001446E6">
        <w:rPr>
          <w:lang w:val="en-US" w:eastAsia="hu-HU"/>
        </w:rPr>
        <w:t>Bowdin et al.</w:t>
      </w:r>
      <w:r w:rsidR="001446E6">
        <w:rPr>
          <w:lang w:val="en-US" w:eastAsia="hu-HU"/>
        </w:rPr>
        <w:t xml:space="preserve">, </w:t>
      </w:r>
      <w:r w:rsidR="001446E6" w:rsidRPr="001446E6">
        <w:rPr>
          <w:lang w:val="en-US" w:eastAsia="hu-HU"/>
        </w:rPr>
        <w:t>2012)</w:t>
      </w:r>
      <w:r w:rsidR="002C6148">
        <w:rPr>
          <w:lang w:val="en-US" w:eastAsia="hu-HU"/>
        </w:rPr>
        <w:t xml:space="preserve"> </w:t>
      </w:r>
      <w:r w:rsidR="00A07ABC" w:rsidRPr="000018CE">
        <w:rPr>
          <w:rFonts w:eastAsia="Times New Roman" w:cs="Times New Roman"/>
          <w:szCs w:val="24"/>
          <w:lang w:val="en-US" w:eastAsia="hu-HU"/>
        </w:rPr>
        <w:t>It typically includes five phases:</w:t>
      </w:r>
    </w:p>
    <w:p w14:paraId="21B1C9A9" w14:textId="77777777" w:rsidR="00A07ABC" w:rsidRPr="00FA01DB" w:rsidRDefault="00A07ABC" w:rsidP="00FA01DB">
      <w:pPr>
        <w:pStyle w:val="ListParagraph"/>
        <w:numPr>
          <w:ilvl w:val="0"/>
          <w:numId w:val="40"/>
        </w:numPr>
        <w:rPr>
          <w:lang w:val="en-US" w:eastAsia="hu-HU"/>
        </w:rPr>
      </w:pPr>
      <w:r w:rsidRPr="00FA01DB">
        <w:rPr>
          <w:lang w:val="en-US" w:eastAsia="hu-HU"/>
        </w:rPr>
        <w:t>Initiation</w:t>
      </w:r>
    </w:p>
    <w:p w14:paraId="3C921B9B" w14:textId="77777777" w:rsidR="00A07ABC" w:rsidRPr="00FA01DB" w:rsidRDefault="00A07ABC" w:rsidP="00FA01DB">
      <w:pPr>
        <w:pStyle w:val="ListParagraph"/>
        <w:numPr>
          <w:ilvl w:val="0"/>
          <w:numId w:val="40"/>
        </w:numPr>
        <w:rPr>
          <w:lang w:val="en-US" w:eastAsia="hu-HU"/>
        </w:rPr>
      </w:pPr>
      <w:r w:rsidRPr="00FA01DB">
        <w:rPr>
          <w:lang w:val="en-US" w:eastAsia="hu-HU"/>
        </w:rPr>
        <w:t>Planning</w:t>
      </w:r>
    </w:p>
    <w:p w14:paraId="4C39E086" w14:textId="77777777" w:rsidR="00A07ABC" w:rsidRPr="00FA01DB" w:rsidRDefault="00A07ABC" w:rsidP="00FA01DB">
      <w:pPr>
        <w:pStyle w:val="ListParagraph"/>
        <w:numPr>
          <w:ilvl w:val="0"/>
          <w:numId w:val="40"/>
        </w:numPr>
        <w:rPr>
          <w:lang w:val="en-US" w:eastAsia="hu-HU"/>
        </w:rPr>
      </w:pPr>
      <w:r w:rsidRPr="00FA01DB">
        <w:rPr>
          <w:lang w:val="en-US" w:eastAsia="hu-HU"/>
        </w:rPr>
        <w:t>Implementation</w:t>
      </w:r>
    </w:p>
    <w:p w14:paraId="63675F00" w14:textId="77777777" w:rsidR="00A07ABC" w:rsidRPr="00FA01DB" w:rsidRDefault="00A07ABC" w:rsidP="00FA01DB">
      <w:pPr>
        <w:pStyle w:val="ListParagraph"/>
        <w:numPr>
          <w:ilvl w:val="0"/>
          <w:numId w:val="40"/>
        </w:numPr>
        <w:rPr>
          <w:lang w:val="en-US" w:eastAsia="hu-HU"/>
        </w:rPr>
      </w:pPr>
      <w:r w:rsidRPr="00FA01DB">
        <w:rPr>
          <w:lang w:val="en-US" w:eastAsia="hu-HU"/>
        </w:rPr>
        <w:t>Event Delivery</w:t>
      </w:r>
    </w:p>
    <w:p w14:paraId="0FB4798A" w14:textId="77777777" w:rsidR="00A07ABC" w:rsidRPr="00FA01DB" w:rsidRDefault="00A07ABC" w:rsidP="00FA01DB">
      <w:pPr>
        <w:pStyle w:val="ListParagraph"/>
        <w:numPr>
          <w:ilvl w:val="0"/>
          <w:numId w:val="40"/>
        </w:numPr>
        <w:rPr>
          <w:lang w:val="en-US" w:eastAsia="hu-HU"/>
        </w:rPr>
      </w:pPr>
      <w:r w:rsidRPr="00FA01DB">
        <w:rPr>
          <w:lang w:val="en-US" w:eastAsia="hu-HU"/>
        </w:rPr>
        <w:t>Closure</w:t>
      </w:r>
    </w:p>
    <w:p w14:paraId="19A76440" w14:textId="6782F2B3" w:rsidR="00F52E0F" w:rsidRDefault="00F52E0F" w:rsidP="005B5F09">
      <w:pPr>
        <w:rPr>
          <w:lang w:val="en-US" w:eastAsia="hu-HU"/>
        </w:rPr>
      </w:pPr>
      <w:r w:rsidRPr="000018CE">
        <w:rPr>
          <w:lang w:val="en-US" w:eastAsia="hu-HU"/>
        </w:rPr>
        <w:t>This cycle is relevant in large-scale public events, enables organisers to integrate logistical</w:t>
      </w:r>
      <w:r w:rsidR="00BA72DA">
        <w:rPr>
          <w:lang w:val="en-US" w:eastAsia="hu-HU"/>
        </w:rPr>
        <w:t xml:space="preserve">, </w:t>
      </w:r>
      <w:r w:rsidRPr="000018CE">
        <w:rPr>
          <w:lang w:val="en-US" w:eastAsia="hu-HU"/>
        </w:rPr>
        <w:t>audience-oriented objectives, while managing risks and aligning with stakeholder expectations</w:t>
      </w:r>
      <w:r w:rsidR="00EE762D">
        <w:rPr>
          <w:lang w:val="en-US" w:eastAsia="hu-HU"/>
        </w:rPr>
        <w:t xml:space="preserve"> (Wallace &amp; </w:t>
      </w:r>
      <w:r w:rsidR="00EE762D" w:rsidRPr="00EE762D">
        <w:rPr>
          <w:lang w:val="en-US" w:eastAsia="hu-HU"/>
        </w:rPr>
        <w:t>Michopoulou</w:t>
      </w:r>
      <w:r w:rsidR="00EE762D">
        <w:rPr>
          <w:lang w:val="en-US" w:eastAsia="hu-HU"/>
        </w:rPr>
        <w:t>, 2022).</w:t>
      </w:r>
    </w:p>
    <w:p w14:paraId="6CB257CD" w14:textId="02CE8EAA" w:rsidR="00FA01DB" w:rsidRDefault="00F42564" w:rsidP="00FA01DB">
      <w:pPr>
        <w:jc w:val="center"/>
        <w:rPr>
          <w:lang w:val="en-US" w:eastAsia="hu-HU"/>
        </w:rPr>
      </w:pPr>
      <w:r>
        <w:rPr>
          <w:noProof/>
          <w:lang w:val="en-US" w:eastAsia="hu-HU"/>
        </w:rPr>
        <w:drawing>
          <wp:inline distT="0" distB="0" distL="0" distR="0" wp14:anchorId="442952FB" wp14:editId="7D6935CD">
            <wp:extent cx="3905250" cy="3485538"/>
            <wp:effectExtent l="0" t="0" r="0" b="635"/>
            <wp:docPr id="1642649207"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2411" cy="3491929"/>
                    </a:xfrm>
                    <a:prstGeom prst="rect">
                      <a:avLst/>
                    </a:prstGeom>
                    <a:noFill/>
                    <a:ln>
                      <a:noFill/>
                    </a:ln>
                  </pic:spPr>
                </pic:pic>
              </a:graphicData>
            </a:graphic>
          </wp:inline>
        </w:drawing>
      </w:r>
    </w:p>
    <w:p w14:paraId="49CB6FE5" w14:textId="13EFB22F" w:rsidR="00FA01DB" w:rsidRDefault="00FA01DB" w:rsidP="00FA01DB">
      <w:pPr>
        <w:jc w:val="center"/>
        <w:rPr>
          <w:i/>
          <w:sz w:val="20"/>
          <w:szCs w:val="20"/>
          <w:lang w:val="en-US" w:eastAsia="hu-HU"/>
        </w:rPr>
      </w:pPr>
      <w:r w:rsidRPr="00FA01DB">
        <w:rPr>
          <w:i/>
          <w:sz w:val="20"/>
          <w:szCs w:val="20"/>
          <w:lang w:val="en-US" w:eastAsia="hu-HU"/>
        </w:rPr>
        <w:t>Event cycle</w:t>
      </w:r>
    </w:p>
    <w:p w14:paraId="7BEB270E" w14:textId="77777777" w:rsidR="002D1E2A" w:rsidRPr="00FA01DB" w:rsidRDefault="002D1E2A" w:rsidP="00FA01DB">
      <w:pPr>
        <w:jc w:val="center"/>
        <w:rPr>
          <w:i/>
          <w:sz w:val="20"/>
          <w:szCs w:val="20"/>
          <w:lang w:val="en-US" w:eastAsia="hu-HU"/>
        </w:rPr>
      </w:pPr>
    </w:p>
    <w:p w14:paraId="45BD98CE" w14:textId="5C11129D" w:rsidR="00A07ABC" w:rsidRPr="000018CE" w:rsidRDefault="00A07ABC" w:rsidP="002D1E2A">
      <w:pPr>
        <w:pStyle w:val="Heading2"/>
        <w:spacing w:after="120"/>
        <w:rPr>
          <w:rFonts w:ascii="Times New Roman" w:eastAsia="Times New Roman" w:hAnsi="Times New Roman" w:cs="Times New Roman"/>
          <w:i/>
          <w:color w:val="000000" w:themeColor="text1"/>
          <w:sz w:val="24"/>
          <w:szCs w:val="24"/>
          <w:lang w:val="en-US" w:eastAsia="hu-HU"/>
        </w:rPr>
      </w:pPr>
      <w:bookmarkStart w:id="3" w:name="_Toc200539352"/>
      <w:r w:rsidRPr="000018CE">
        <w:rPr>
          <w:rFonts w:ascii="Times New Roman" w:eastAsia="Times New Roman" w:hAnsi="Times New Roman" w:cs="Times New Roman"/>
          <w:i/>
          <w:color w:val="000000" w:themeColor="text1"/>
          <w:sz w:val="24"/>
          <w:szCs w:val="24"/>
          <w:lang w:val="en-US" w:eastAsia="hu-HU"/>
        </w:rPr>
        <w:lastRenderedPageBreak/>
        <w:t>2.1 Initiation</w:t>
      </w:r>
      <w:bookmarkEnd w:id="3"/>
    </w:p>
    <w:p w14:paraId="159C0176" w14:textId="5C6A7727" w:rsidR="00914C23" w:rsidRDefault="002F203D" w:rsidP="005B5F09">
      <w:pPr>
        <w:rPr>
          <w:lang w:val="en-US" w:eastAsia="hu-HU"/>
        </w:rPr>
      </w:pPr>
      <w:r>
        <w:rPr>
          <w:lang w:val="en-US" w:eastAsia="hu-HU"/>
        </w:rPr>
        <w:t>LORD</w:t>
      </w:r>
      <w:r w:rsidR="00F52E0F" w:rsidRPr="000018CE">
        <w:rPr>
          <w:lang w:val="en-US" w:eastAsia="hu-HU"/>
        </w:rPr>
        <w:t xml:space="preserve"> </w:t>
      </w:r>
      <w:r w:rsidR="00914C23" w:rsidRPr="000018CE">
        <w:rPr>
          <w:lang w:val="en-US" w:eastAsia="hu-HU"/>
        </w:rPr>
        <w:t xml:space="preserve">was evaluated against today's tourism data and market trends. 2024 Wales Visitor Economy Profile shows an increasing tourist demand for cultural and experiential travel experiences </w:t>
      </w:r>
      <w:r>
        <w:rPr>
          <w:lang w:val="en-US" w:eastAsia="hu-HU"/>
        </w:rPr>
        <w:t xml:space="preserve">after </w:t>
      </w:r>
      <w:r w:rsidR="00914C23" w:rsidRPr="000018CE">
        <w:rPr>
          <w:lang w:val="en-US" w:eastAsia="hu-HU"/>
        </w:rPr>
        <w:t xml:space="preserve">COVID. </w:t>
      </w:r>
      <w:r w:rsidR="00BA72DA">
        <w:rPr>
          <w:lang w:val="en-US" w:eastAsia="hu-HU"/>
        </w:rPr>
        <w:t>P</w:t>
      </w:r>
      <w:r w:rsidR="00914C23" w:rsidRPr="000018CE">
        <w:rPr>
          <w:lang w:val="en-US" w:eastAsia="hu-HU"/>
        </w:rPr>
        <w:t>eople engage increasingly with their own country's major destinations, what these destinations offer becomes important (Welsh Government, 2024). In reaction, LORD was decided upon a Welsh mythology-influenced event (Visit Wales, 2025).</w:t>
      </w:r>
    </w:p>
    <w:p w14:paraId="234B53AB" w14:textId="77777777" w:rsidR="000E58CF" w:rsidRPr="000018CE" w:rsidRDefault="000E58CF" w:rsidP="005B5F09">
      <w:pPr>
        <w:rPr>
          <w:lang w:val="en-US" w:eastAsia="hu-HU"/>
        </w:rPr>
      </w:pPr>
    </w:p>
    <w:p w14:paraId="1CF0D18E" w14:textId="7256F9D9" w:rsidR="00A07ABC" w:rsidRPr="000018CE" w:rsidRDefault="00A07ABC" w:rsidP="002D1E2A">
      <w:pPr>
        <w:pStyle w:val="Heading2"/>
        <w:spacing w:after="120"/>
        <w:rPr>
          <w:rFonts w:ascii="Times New Roman" w:eastAsia="Times New Roman" w:hAnsi="Times New Roman" w:cs="Times New Roman"/>
          <w:i/>
          <w:color w:val="000000" w:themeColor="text1"/>
          <w:sz w:val="24"/>
          <w:szCs w:val="24"/>
          <w:lang w:val="en-US" w:eastAsia="hu-HU"/>
        </w:rPr>
      </w:pPr>
      <w:bookmarkStart w:id="4" w:name="_Toc200539353"/>
      <w:r w:rsidRPr="000018CE">
        <w:rPr>
          <w:rFonts w:ascii="Times New Roman" w:eastAsia="Times New Roman" w:hAnsi="Times New Roman" w:cs="Times New Roman"/>
          <w:i/>
          <w:color w:val="000000" w:themeColor="text1"/>
          <w:sz w:val="24"/>
          <w:szCs w:val="24"/>
          <w:lang w:val="en-US" w:eastAsia="hu-HU"/>
        </w:rPr>
        <w:t>2.2 Planning</w:t>
      </w:r>
      <w:bookmarkEnd w:id="4"/>
    </w:p>
    <w:p w14:paraId="739D4465" w14:textId="23AA5127" w:rsidR="00A07ABC" w:rsidRPr="000018CE" w:rsidRDefault="00914C23" w:rsidP="005B7351">
      <w:pPr>
        <w:rPr>
          <w:lang w:val="en-US" w:eastAsia="hu-HU"/>
        </w:rPr>
      </w:pPr>
      <w:r w:rsidRPr="000018CE">
        <w:rPr>
          <w:lang w:val="en-US" w:eastAsia="hu-HU"/>
        </w:rPr>
        <w:t>Planning phase involv</w:t>
      </w:r>
      <w:r w:rsidR="00C35174" w:rsidRPr="000018CE">
        <w:rPr>
          <w:lang w:val="en-US" w:eastAsia="hu-HU"/>
        </w:rPr>
        <w:t>es</w:t>
      </w:r>
      <w:r w:rsidRPr="000018CE">
        <w:rPr>
          <w:lang w:val="en-US" w:eastAsia="hu-HU"/>
        </w:rPr>
        <w:t xml:space="preserve"> budgets, stakeholder communication, risk management</w:t>
      </w:r>
      <w:r w:rsidR="002F203D">
        <w:rPr>
          <w:lang w:val="en-US" w:eastAsia="hu-HU"/>
        </w:rPr>
        <w:t xml:space="preserve">, </w:t>
      </w:r>
      <w:r w:rsidRPr="000018CE">
        <w:rPr>
          <w:lang w:val="en-US" w:eastAsia="hu-HU"/>
        </w:rPr>
        <w:t xml:space="preserve">sustainability commitments. </w:t>
      </w:r>
      <w:r w:rsidR="00A07ABC" w:rsidRPr="000018CE">
        <w:rPr>
          <w:lang w:val="en-US" w:eastAsia="hu-HU"/>
        </w:rPr>
        <w:t xml:space="preserve">Research </w:t>
      </w:r>
      <w:r w:rsidR="008A7ECB">
        <w:rPr>
          <w:lang w:val="en-US" w:eastAsia="hu-HU"/>
        </w:rPr>
        <w:t>of</w:t>
      </w:r>
      <w:r w:rsidR="00A07ABC" w:rsidRPr="000018CE">
        <w:rPr>
          <w:lang w:val="en-US" w:eastAsia="hu-HU"/>
        </w:rPr>
        <w:t xml:space="preserve"> Carlisle et al. (2021) shows there is a sustainability skills shortage in Welsh tourism. Therefore, LORD's organizing team plans to add workshops into the timeline for:</w:t>
      </w:r>
    </w:p>
    <w:p w14:paraId="7355D997" w14:textId="77777777" w:rsidR="00A07ABC" w:rsidRPr="000018CE" w:rsidRDefault="00A07ABC" w:rsidP="00A07ABC">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sustainability conscious event design</w:t>
      </w:r>
    </w:p>
    <w:p w14:paraId="3F895C48" w14:textId="77777777" w:rsidR="00A07ABC" w:rsidRPr="000018CE" w:rsidRDefault="00A07ABC" w:rsidP="00A07ABC">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recycling guidelines</w:t>
      </w:r>
    </w:p>
    <w:p w14:paraId="13A61BB0" w14:textId="77777777" w:rsidR="00A07ABC" w:rsidRPr="000018CE" w:rsidRDefault="00A07ABC" w:rsidP="00A07ABC">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digital carbon tracking</w:t>
      </w:r>
    </w:p>
    <w:p w14:paraId="6680E722" w14:textId="77777777" w:rsidR="00914C23" w:rsidRDefault="00914C23" w:rsidP="00914C23">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This foresight increases the relevance and responsibility of the event.</w:t>
      </w:r>
    </w:p>
    <w:p w14:paraId="6C75FB95" w14:textId="77777777" w:rsidR="000E58CF" w:rsidRPr="000018CE" w:rsidRDefault="000E58CF" w:rsidP="00914C23">
      <w:pPr>
        <w:spacing w:before="100" w:beforeAutospacing="1" w:after="100" w:afterAutospacing="1"/>
        <w:rPr>
          <w:rFonts w:eastAsia="Times New Roman" w:cs="Times New Roman"/>
          <w:szCs w:val="24"/>
          <w:lang w:val="en-US" w:eastAsia="hu-HU"/>
        </w:rPr>
      </w:pPr>
    </w:p>
    <w:p w14:paraId="7A2FE607" w14:textId="64B25687" w:rsidR="00A07ABC" w:rsidRPr="000018CE" w:rsidRDefault="00A07ABC" w:rsidP="002D1E2A">
      <w:pPr>
        <w:pStyle w:val="Heading2"/>
        <w:spacing w:after="120"/>
        <w:rPr>
          <w:rFonts w:ascii="Times New Roman" w:eastAsia="Times New Roman" w:hAnsi="Times New Roman" w:cs="Times New Roman"/>
          <w:i/>
          <w:color w:val="000000" w:themeColor="text1"/>
          <w:sz w:val="24"/>
          <w:szCs w:val="24"/>
          <w:lang w:val="en-US" w:eastAsia="hu-HU"/>
        </w:rPr>
      </w:pPr>
      <w:bookmarkStart w:id="5" w:name="_Toc200539354"/>
      <w:r w:rsidRPr="000018CE">
        <w:rPr>
          <w:rFonts w:ascii="Times New Roman" w:eastAsia="Times New Roman" w:hAnsi="Times New Roman" w:cs="Times New Roman"/>
          <w:i/>
          <w:color w:val="000000" w:themeColor="text1"/>
          <w:sz w:val="24"/>
          <w:szCs w:val="24"/>
          <w:lang w:val="en-US" w:eastAsia="hu-HU"/>
        </w:rPr>
        <w:t xml:space="preserve">2.3 </w:t>
      </w:r>
      <w:r w:rsidR="00914C23" w:rsidRPr="000018CE">
        <w:rPr>
          <w:rFonts w:ascii="Times New Roman" w:eastAsia="Times New Roman" w:hAnsi="Times New Roman" w:cs="Times New Roman"/>
          <w:i/>
          <w:color w:val="000000" w:themeColor="text1"/>
          <w:sz w:val="24"/>
          <w:szCs w:val="24"/>
          <w:lang w:val="en-US" w:eastAsia="hu-HU"/>
        </w:rPr>
        <w:t>Implementation</w:t>
      </w:r>
      <w:bookmarkEnd w:id="5"/>
    </w:p>
    <w:p w14:paraId="1A98A337" w14:textId="77777777" w:rsidR="00A07ABC" w:rsidRPr="000018CE" w:rsidRDefault="00A07ABC" w:rsidP="00812554">
      <w:pPr>
        <w:rPr>
          <w:lang w:val="en-US" w:eastAsia="hu-HU"/>
        </w:rPr>
      </w:pPr>
      <w:r w:rsidRPr="000018CE">
        <w:rPr>
          <w:lang w:val="en-US" w:eastAsia="hu-HU"/>
        </w:rPr>
        <w:t>Includes:</w:t>
      </w:r>
    </w:p>
    <w:p w14:paraId="6CBA3471" w14:textId="77777777" w:rsidR="00A07ABC" w:rsidRPr="000018CE" w:rsidRDefault="00A07ABC" w:rsidP="00A07ABC">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logistics roll-out</w:t>
      </w:r>
    </w:p>
    <w:p w14:paraId="3E7ACD7C" w14:textId="77777777" w:rsidR="00A07ABC" w:rsidRPr="000018CE" w:rsidRDefault="00A07ABC" w:rsidP="00A07ABC">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supplier onboarding</w:t>
      </w:r>
    </w:p>
    <w:p w14:paraId="0829E066" w14:textId="77777777" w:rsidR="00A07ABC" w:rsidRPr="000018CE" w:rsidRDefault="00A07ABC" w:rsidP="00A07ABC">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promotional campaign launches</w:t>
      </w:r>
    </w:p>
    <w:p w14:paraId="49924E12" w14:textId="77777777" w:rsidR="00914C23" w:rsidRDefault="00914C23" w:rsidP="005B7351">
      <w:pPr>
        <w:rPr>
          <w:lang w:val="en-US" w:eastAsia="hu-HU"/>
        </w:rPr>
      </w:pPr>
      <w:r w:rsidRPr="000018CE">
        <w:rPr>
          <w:lang w:val="en-US" w:eastAsia="hu-HU"/>
        </w:rPr>
        <w:t>Move On Wales (2025) maintained that the success of the event mostly came from early digital engagement and collaboration with stakeholders. This will be carried forward through local alliances, social media countdowns and immersive "teaser" online content.</w:t>
      </w:r>
    </w:p>
    <w:p w14:paraId="7F34A5FD" w14:textId="77777777" w:rsidR="000E58CF" w:rsidRPr="000018CE" w:rsidRDefault="000E58CF" w:rsidP="005B7351">
      <w:pPr>
        <w:rPr>
          <w:lang w:val="en-US" w:eastAsia="hu-HU"/>
        </w:rPr>
      </w:pPr>
    </w:p>
    <w:p w14:paraId="0CC9D80B" w14:textId="77777777" w:rsidR="00A07ABC" w:rsidRPr="000018CE" w:rsidRDefault="00A07ABC" w:rsidP="002D1E2A">
      <w:pPr>
        <w:pStyle w:val="Heading2"/>
        <w:spacing w:after="120"/>
        <w:rPr>
          <w:rFonts w:ascii="Times New Roman" w:eastAsia="Times New Roman" w:hAnsi="Times New Roman" w:cs="Times New Roman"/>
          <w:i/>
          <w:color w:val="000000" w:themeColor="text1"/>
          <w:sz w:val="24"/>
          <w:szCs w:val="24"/>
          <w:lang w:val="en-US" w:eastAsia="hu-HU"/>
        </w:rPr>
      </w:pPr>
      <w:bookmarkStart w:id="6" w:name="_Toc200539355"/>
      <w:r w:rsidRPr="000018CE">
        <w:rPr>
          <w:rFonts w:ascii="Times New Roman" w:eastAsia="Times New Roman" w:hAnsi="Times New Roman" w:cs="Times New Roman"/>
          <w:i/>
          <w:color w:val="000000" w:themeColor="text1"/>
          <w:sz w:val="24"/>
          <w:szCs w:val="24"/>
          <w:lang w:val="en-US" w:eastAsia="hu-HU"/>
        </w:rPr>
        <w:lastRenderedPageBreak/>
        <w:t xml:space="preserve">2.4 </w:t>
      </w:r>
      <w:r w:rsidR="00914C23" w:rsidRPr="000018CE">
        <w:rPr>
          <w:rFonts w:ascii="Times New Roman" w:eastAsia="Times New Roman" w:hAnsi="Times New Roman" w:cs="Times New Roman"/>
          <w:i/>
          <w:color w:val="000000" w:themeColor="text1"/>
          <w:sz w:val="24"/>
          <w:szCs w:val="24"/>
          <w:lang w:val="en-US" w:eastAsia="hu-HU"/>
        </w:rPr>
        <w:t>Event Delivery</w:t>
      </w:r>
      <w:bookmarkEnd w:id="6"/>
      <w:r w:rsidR="00914C23" w:rsidRPr="000018CE">
        <w:rPr>
          <w:rFonts w:ascii="Times New Roman" w:eastAsia="Times New Roman" w:hAnsi="Times New Roman" w:cs="Times New Roman"/>
          <w:i/>
          <w:color w:val="000000" w:themeColor="text1"/>
          <w:sz w:val="24"/>
          <w:szCs w:val="24"/>
          <w:lang w:val="en-US" w:eastAsia="hu-HU"/>
        </w:rPr>
        <w:t xml:space="preserve"> </w:t>
      </w:r>
    </w:p>
    <w:p w14:paraId="3671C6C2" w14:textId="77777777" w:rsidR="00CB3BB8" w:rsidRPr="000018CE" w:rsidRDefault="00CB3BB8" w:rsidP="00812554">
      <w:pPr>
        <w:rPr>
          <w:lang w:val="en-US" w:eastAsia="hu-HU"/>
        </w:rPr>
      </w:pPr>
      <w:r w:rsidRPr="000018CE">
        <w:rPr>
          <w:lang w:val="en-US" w:eastAsia="hu-HU"/>
        </w:rPr>
        <w:t>This phase means real-time operation. Requirements:</w:t>
      </w:r>
    </w:p>
    <w:p w14:paraId="45E2D31F" w14:textId="77777777"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venue readiness</w:t>
      </w:r>
    </w:p>
    <w:p w14:paraId="29CA3384" w14:textId="77777777"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ticketing</w:t>
      </w:r>
    </w:p>
    <w:p w14:paraId="4D270DF8" w14:textId="77777777"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health and safety</w:t>
      </w:r>
    </w:p>
    <w:p w14:paraId="6E4FB3B7" w14:textId="77777777"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multilingual guest support</w:t>
      </w:r>
    </w:p>
    <w:p w14:paraId="76E9CDEC" w14:textId="291389E1" w:rsidR="007A5961" w:rsidRDefault="00914C23" w:rsidP="005B7351">
      <w:pPr>
        <w:rPr>
          <w:lang w:val="en-US" w:eastAsia="hu-HU"/>
        </w:rPr>
      </w:pPr>
      <w:r w:rsidRPr="000018CE">
        <w:rPr>
          <w:lang w:val="en-US" w:eastAsia="hu-HU"/>
        </w:rPr>
        <w:t>Meet In Wales (2025) provides that multilingual signage, Welsh-English programming and accessible infrastructure are now being taken for granted in inclusive events.</w:t>
      </w:r>
    </w:p>
    <w:p w14:paraId="608355DB" w14:textId="77777777" w:rsidR="000E58CF" w:rsidRPr="000018CE" w:rsidRDefault="000E58CF" w:rsidP="005B7351">
      <w:pPr>
        <w:rPr>
          <w:lang w:val="en-US" w:eastAsia="hu-HU"/>
        </w:rPr>
      </w:pPr>
    </w:p>
    <w:p w14:paraId="7668770C" w14:textId="3CA81BCA" w:rsidR="00A07ABC" w:rsidRPr="000018CE" w:rsidRDefault="00A07ABC" w:rsidP="002D1E2A">
      <w:pPr>
        <w:pStyle w:val="Heading2"/>
        <w:spacing w:after="120"/>
        <w:rPr>
          <w:rFonts w:ascii="Times New Roman" w:eastAsia="Times New Roman" w:hAnsi="Times New Roman" w:cs="Times New Roman"/>
          <w:i/>
          <w:color w:val="000000" w:themeColor="text1"/>
          <w:sz w:val="24"/>
          <w:szCs w:val="24"/>
          <w:lang w:val="en-US" w:eastAsia="hu-HU"/>
        </w:rPr>
      </w:pPr>
      <w:bookmarkStart w:id="7" w:name="_Toc200539356"/>
      <w:r w:rsidRPr="000018CE">
        <w:rPr>
          <w:rFonts w:ascii="Times New Roman" w:eastAsia="Times New Roman" w:hAnsi="Times New Roman" w:cs="Times New Roman"/>
          <w:i/>
          <w:color w:val="000000" w:themeColor="text1"/>
          <w:sz w:val="24"/>
          <w:szCs w:val="24"/>
          <w:lang w:val="en-US" w:eastAsia="hu-HU"/>
        </w:rPr>
        <w:t>2.5 Closure</w:t>
      </w:r>
      <w:bookmarkEnd w:id="7"/>
    </w:p>
    <w:p w14:paraId="20ABFB34" w14:textId="77777777" w:rsidR="00CB3BB8" w:rsidRPr="000018CE" w:rsidRDefault="00CB3BB8" w:rsidP="00812554">
      <w:pPr>
        <w:rPr>
          <w:lang w:val="en-US" w:eastAsia="hu-HU"/>
        </w:rPr>
      </w:pPr>
      <w:r w:rsidRPr="000018CE">
        <w:rPr>
          <w:lang w:val="en-US" w:eastAsia="hu-HU"/>
        </w:rPr>
        <w:t>Consists of reviewing against KPIs such as:</w:t>
      </w:r>
    </w:p>
    <w:p w14:paraId="00D0BD68" w14:textId="77777777"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ticket sales</w:t>
      </w:r>
    </w:p>
    <w:p w14:paraId="62FEE525" w14:textId="23773A22"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economic uplift </w:t>
      </w:r>
    </w:p>
    <w:p w14:paraId="67A99648" w14:textId="77777777" w:rsidR="00CB3BB8" w:rsidRPr="000018CE" w:rsidRDefault="00CB3BB8" w:rsidP="00CB3BB8">
      <w:pPr>
        <w:pStyle w:val="ListParagraph"/>
        <w:numPr>
          <w:ilvl w:val="0"/>
          <w:numId w:val="1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visitor satisfaction</w:t>
      </w:r>
    </w:p>
    <w:p w14:paraId="6FF7254A" w14:textId="183EEF46" w:rsidR="00A20A81" w:rsidRDefault="00914C23" w:rsidP="005B7351">
      <w:pPr>
        <w:rPr>
          <w:lang w:val="en-US" w:eastAsia="hu-HU"/>
        </w:rPr>
      </w:pPr>
      <w:r w:rsidRPr="000018CE">
        <w:rPr>
          <w:lang w:val="en-US" w:eastAsia="hu-HU"/>
        </w:rPr>
        <w:t>There will be an impact analysis following the methods of Edwards et al. (2010), to measure direct expenditure and soft benefits</w:t>
      </w:r>
      <w:r w:rsidR="00812554">
        <w:rPr>
          <w:lang w:val="en-US" w:eastAsia="hu-HU"/>
        </w:rPr>
        <w:t>.</w:t>
      </w:r>
    </w:p>
    <w:p w14:paraId="319A6066" w14:textId="77777777" w:rsidR="00117ED5" w:rsidRPr="000018CE" w:rsidRDefault="00117ED5" w:rsidP="005B7351">
      <w:pPr>
        <w:rPr>
          <w:lang w:val="en-US" w:eastAsia="hu-HU"/>
        </w:rPr>
      </w:pPr>
    </w:p>
    <w:p w14:paraId="7F52B46D" w14:textId="77777777" w:rsidR="006377BB" w:rsidRPr="000018CE" w:rsidRDefault="006377BB" w:rsidP="006377BB">
      <w:pPr>
        <w:spacing w:before="100" w:beforeAutospacing="1" w:after="100" w:afterAutospacing="1"/>
        <w:outlineLvl w:val="2"/>
        <w:rPr>
          <w:rFonts w:eastAsia="Times New Roman" w:cs="Times New Roman"/>
          <w:b/>
          <w:bCs/>
          <w:sz w:val="27"/>
          <w:szCs w:val="27"/>
          <w:lang w:val="en-US" w:eastAsia="hu-HU"/>
        </w:rPr>
      </w:pPr>
      <w:bookmarkStart w:id="8" w:name="_Toc200539357"/>
      <w:r w:rsidRPr="000018CE">
        <w:rPr>
          <w:rFonts w:eastAsia="Times New Roman" w:cs="Times New Roman"/>
          <w:b/>
          <w:bCs/>
          <w:sz w:val="27"/>
          <w:szCs w:val="27"/>
          <w:lang w:val="en-US" w:eastAsia="hu-HU"/>
        </w:rPr>
        <w:t>3. Event Concept</w:t>
      </w:r>
      <w:bookmarkEnd w:id="8"/>
    </w:p>
    <w:p w14:paraId="005DD838" w14:textId="16F4C9FE" w:rsidR="00AC3B14" w:rsidRPr="000018CE" w:rsidRDefault="002F203D" w:rsidP="00914C23">
      <w:pPr>
        <w:spacing w:before="100" w:beforeAutospacing="1" w:after="100" w:afterAutospacing="1"/>
        <w:rPr>
          <w:rFonts w:eastAsia="Times New Roman" w:cs="Times New Roman"/>
          <w:szCs w:val="24"/>
          <w:lang w:val="en-US" w:eastAsia="hu-HU"/>
        </w:rPr>
      </w:pPr>
      <w:r>
        <w:rPr>
          <w:rFonts w:eastAsia="Times New Roman" w:cs="Times New Roman"/>
          <w:szCs w:val="24"/>
          <w:lang w:val="en-US" w:eastAsia="hu-HU"/>
        </w:rPr>
        <w:t>LORD</w:t>
      </w:r>
      <w:r w:rsidR="00914C23" w:rsidRPr="000018CE">
        <w:rPr>
          <w:rFonts w:eastAsia="Times New Roman" w:cs="Times New Roman"/>
          <w:szCs w:val="24"/>
          <w:lang w:val="en-US" w:eastAsia="hu-HU"/>
        </w:rPr>
        <w:t xml:space="preserve"> event was conceived as an imaginative, three-day cultural experience</w:t>
      </w:r>
      <w:r>
        <w:rPr>
          <w:rFonts w:eastAsia="Times New Roman" w:cs="Times New Roman"/>
          <w:szCs w:val="24"/>
          <w:lang w:val="en-US" w:eastAsia="hu-HU"/>
        </w:rPr>
        <w:t xml:space="preserve">. </w:t>
      </w:r>
      <w:r w:rsidR="00914C23" w:rsidRPr="000018CE">
        <w:rPr>
          <w:rFonts w:eastAsia="Times New Roman" w:cs="Times New Roman"/>
          <w:szCs w:val="24"/>
          <w:lang w:val="en-US" w:eastAsia="hu-HU"/>
        </w:rPr>
        <w:t xml:space="preserve">Hensol Castle serves as </w:t>
      </w:r>
      <w:r w:rsidR="00971653" w:rsidRPr="000018CE">
        <w:rPr>
          <w:rFonts w:eastAsia="Times New Roman" w:cs="Times New Roman"/>
          <w:szCs w:val="24"/>
          <w:lang w:val="en-US" w:eastAsia="hu-HU"/>
        </w:rPr>
        <w:t>a practical</w:t>
      </w:r>
      <w:r w:rsidR="00914C23" w:rsidRPr="000018CE">
        <w:rPr>
          <w:rFonts w:eastAsia="Times New Roman" w:cs="Times New Roman"/>
          <w:szCs w:val="24"/>
          <w:lang w:val="en-US" w:eastAsia="hu-HU"/>
        </w:rPr>
        <w:t xml:space="preserve"> location due to its size and infrastructure and as a symbolic portal into the world of ancient Welsh storytelling (Hensol Castle, 2025). </w:t>
      </w:r>
      <w:r w:rsidR="00BA72DA">
        <w:rPr>
          <w:rFonts w:eastAsia="Times New Roman" w:cs="Times New Roman"/>
          <w:szCs w:val="24"/>
          <w:lang w:val="en-US" w:eastAsia="hu-HU"/>
        </w:rPr>
        <w:t>Its</w:t>
      </w:r>
      <w:r w:rsidR="00914C23" w:rsidRPr="000018CE">
        <w:rPr>
          <w:rFonts w:eastAsia="Times New Roman" w:cs="Times New Roman"/>
          <w:szCs w:val="24"/>
          <w:lang w:val="en-US" w:eastAsia="hu-HU"/>
        </w:rPr>
        <w:t xml:space="preserve"> architecture and surrounding landscape provide a dramatic backdrop.</w:t>
      </w:r>
      <w:r>
        <w:rPr>
          <w:rFonts w:eastAsia="Times New Roman" w:cs="Times New Roman"/>
          <w:szCs w:val="24"/>
          <w:lang w:val="en-US" w:eastAsia="hu-HU"/>
        </w:rPr>
        <w:t xml:space="preserve"> </w:t>
      </w:r>
      <w:r w:rsidR="00F81D90" w:rsidRPr="000018CE">
        <w:rPr>
          <w:rFonts w:eastAsia="Times New Roman" w:cs="Times New Roman"/>
          <w:szCs w:val="24"/>
          <w:lang w:val="en-US" w:eastAsia="hu-HU"/>
        </w:rPr>
        <w:t xml:space="preserve">The choice of location is further justified by the fact that </w:t>
      </w:r>
      <w:r w:rsidR="00337434">
        <w:rPr>
          <w:rFonts w:eastAsia="Times New Roman" w:cs="Times New Roman"/>
          <w:szCs w:val="24"/>
          <w:lang w:val="en-US" w:eastAsia="hu-HU"/>
        </w:rPr>
        <w:t>the castle</w:t>
      </w:r>
      <w:r w:rsidR="00F81D90" w:rsidRPr="000018CE">
        <w:rPr>
          <w:rFonts w:eastAsia="Times New Roman" w:cs="Times New Roman"/>
          <w:szCs w:val="24"/>
          <w:lang w:val="en-US" w:eastAsia="hu-HU"/>
        </w:rPr>
        <w:t xml:space="preserve"> has previously hosted medium-sized cultural events, </w:t>
      </w:r>
      <w:r w:rsidR="00BA72DA">
        <w:rPr>
          <w:rFonts w:eastAsia="Times New Roman" w:cs="Times New Roman"/>
          <w:szCs w:val="24"/>
          <w:lang w:val="en-US" w:eastAsia="hu-HU"/>
        </w:rPr>
        <w:t>thus</w:t>
      </w:r>
      <w:r w:rsidR="00F81D90" w:rsidRPr="000018CE">
        <w:rPr>
          <w:rFonts w:eastAsia="Times New Roman" w:cs="Times New Roman"/>
          <w:szCs w:val="24"/>
          <w:lang w:val="en-US" w:eastAsia="hu-HU"/>
        </w:rPr>
        <w:t xml:space="preserve"> </w:t>
      </w:r>
      <w:r w:rsidR="00337434" w:rsidRPr="000018CE">
        <w:rPr>
          <w:rFonts w:eastAsia="Times New Roman" w:cs="Times New Roman"/>
          <w:szCs w:val="24"/>
          <w:lang w:val="en-US" w:eastAsia="hu-HU"/>
        </w:rPr>
        <w:t>the infrastructure</w:t>
      </w:r>
      <w:r w:rsidR="00F81D90" w:rsidRPr="000018CE">
        <w:rPr>
          <w:rFonts w:eastAsia="Times New Roman" w:cs="Times New Roman"/>
          <w:szCs w:val="24"/>
          <w:lang w:val="en-US" w:eastAsia="hu-HU"/>
        </w:rPr>
        <w:t xml:space="preserve"> and guest reception capacity are suitable for a </w:t>
      </w:r>
      <w:r w:rsidR="00971653" w:rsidRPr="000018CE">
        <w:rPr>
          <w:rFonts w:eastAsia="Times New Roman" w:cs="Times New Roman"/>
          <w:szCs w:val="24"/>
          <w:lang w:val="en-US" w:eastAsia="hu-HU"/>
        </w:rPr>
        <w:t>multi-day</w:t>
      </w:r>
      <w:r w:rsidR="00F81D90" w:rsidRPr="000018CE">
        <w:rPr>
          <w:rFonts w:eastAsia="Times New Roman" w:cs="Times New Roman"/>
          <w:szCs w:val="24"/>
          <w:lang w:val="en-US" w:eastAsia="hu-HU"/>
        </w:rPr>
        <w:t xml:space="preserve"> public event. </w:t>
      </w:r>
    </w:p>
    <w:p w14:paraId="42E51C21" w14:textId="3BA57647" w:rsidR="00CB3BB8" w:rsidRPr="000018CE" w:rsidRDefault="00CB3BB8" w:rsidP="00CB3BB8">
      <w:pPr>
        <w:spacing w:before="100" w:beforeAutospacing="1" w:after="100" w:afterAutospacing="1" w:line="240" w:lineRule="auto"/>
        <w:rPr>
          <w:rFonts w:eastAsia="Times New Roman" w:cs="Times New Roman"/>
          <w:szCs w:val="24"/>
          <w:lang w:val="en-US" w:eastAsia="hu-HU"/>
        </w:rPr>
      </w:pPr>
      <w:r w:rsidRPr="000018CE">
        <w:rPr>
          <w:rFonts w:eastAsia="Times New Roman" w:cs="Times New Roman"/>
          <w:b/>
          <w:bCs/>
          <w:szCs w:val="24"/>
          <w:lang w:val="en-US" w:eastAsia="hu-HU"/>
        </w:rPr>
        <w:t>Morning opening ceremony</w:t>
      </w:r>
      <w:r w:rsidRPr="000018CE">
        <w:rPr>
          <w:rFonts w:eastAsia="Times New Roman" w:cs="Times New Roman"/>
          <w:szCs w:val="24"/>
          <w:lang w:val="en-US" w:eastAsia="hu-HU"/>
        </w:rPr>
        <w:t>:</w:t>
      </w:r>
    </w:p>
    <w:p w14:paraId="6A74F9C6"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Guest singers perform traditional Welsh folk songs</w:t>
      </w:r>
    </w:p>
    <w:p w14:paraId="47E2C9A0" w14:textId="77777777" w:rsidR="00DF3892" w:rsidRPr="000018CE" w:rsidRDefault="00CB3BB8" w:rsidP="00930D37">
      <w:pPr>
        <w:pStyle w:val="ListParagraph"/>
        <w:numPr>
          <w:ilvl w:val="0"/>
          <w:numId w:val="21"/>
        </w:numPr>
        <w:spacing w:before="100" w:beforeAutospacing="1" w:after="100" w:afterAutospacing="1"/>
        <w:rPr>
          <w:rFonts w:eastAsia="Times New Roman" w:cs="Times New Roman"/>
          <w:b/>
          <w:szCs w:val="24"/>
          <w:lang w:val="en-US" w:eastAsia="hu-HU"/>
        </w:rPr>
      </w:pPr>
      <w:r w:rsidRPr="000018CE">
        <w:rPr>
          <w:rFonts w:eastAsia="Times New Roman" w:cs="Times New Roman"/>
          <w:szCs w:val="24"/>
          <w:lang w:val="en-US" w:eastAsia="hu-HU"/>
        </w:rPr>
        <w:t xml:space="preserve">Bilingual introductions to the legends explored </w:t>
      </w:r>
    </w:p>
    <w:p w14:paraId="04F5677D" w14:textId="7FD1159D" w:rsidR="00CB3BB8" w:rsidRPr="000018CE" w:rsidRDefault="00CB3BB8" w:rsidP="00DF389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lastRenderedPageBreak/>
        <w:t>Workshops for families:</w:t>
      </w:r>
    </w:p>
    <w:p w14:paraId="558FD803"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Make-your-own-dragon puppet stations</w:t>
      </w:r>
    </w:p>
    <w:p w14:paraId="0A5ECE60"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Medieval calligraphy lessons</w:t>
      </w:r>
    </w:p>
    <w:p w14:paraId="721FDFD6"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Introductory Welsh language practice</w:t>
      </w:r>
    </w:p>
    <w:p w14:paraId="4BDAFFF7" w14:textId="77777777" w:rsidR="00CB3BB8" w:rsidRPr="000018CE" w:rsidRDefault="00CB3BB8" w:rsidP="00CB3BB8">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VR dragon flights:</w:t>
      </w:r>
    </w:p>
    <w:p w14:paraId="2B9A7DE0" w14:textId="211BB2B1"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Guests can take part in </w:t>
      </w:r>
      <w:r w:rsidR="00DF3892" w:rsidRPr="000018CE">
        <w:rPr>
          <w:rFonts w:eastAsia="Times New Roman" w:cs="Times New Roman"/>
          <w:b/>
          <w:bCs/>
          <w:szCs w:val="24"/>
          <w:lang w:val="en-US" w:eastAsia="hu-HU"/>
        </w:rPr>
        <w:t>VR</w:t>
      </w:r>
      <w:r w:rsidRPr="000018CE">
        <w:rPr>
          <w:rFonts w:eastAsia="Times New Roman" w:cs="Times New Roman"/>
          <w:b/>
          <w:bCs/>
          <w:szCs w:val="24"/>
          <w:lang w:val="en-US" w:eastAsia="hu-HU"/>
        </w:rPr>
        <w:t xml:space="preserve"> aerial journeys</w:t>
      </w:r>
    </w:p>
    <w:p w14:paraId="60DBB75D" w14:textId="3835169E"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VR stations </w:t>
      </w:r>
      <w:r w:rsidR="00971653" w:rsidRPr="000018CE">
        <w:rPr>
          <w:rFonts w:eastAsia="Times New Roman" w:cs="Times New Roman"/>
          <w:szCs w:val="24"/>
          <w:lang w:val="en-US" w:eastAsia="hu-HU"/>
        </w:rPr>
        <w:t>are set</w:t>
      </w:r>
      <w:r w:rsidRPr="000018CE">
        <w:rPr>
          <w:rFonts w:eastAsia="Times New Roman" w:cs="Times New Roman"/>
          <w:szCs w:val="24"/>
          <w:lang w:val="en-US" w:eastAsia="hu-HU"/>
        </w:rPr>
        <w:t xml:space="preserve"> up in the </w:t>
      </w:r>
      <w:r w:rsidRPr="000018CE">
        <w:rPr>
          <w:rFonts w:eastAsia="Times New Roman" w:cs="Times New Roman"/>
          <w:b/>
          <w:bCs/>
          <w:szCs w:val="24"/>
          <w:lang w:val="en-US" w:eastAsia="hu-HU"/>
        </w:rPr>
        <w:t>west wing</w:t>
      </w:r>
      <w:r w:rsidRPr="000018CE">
        <w:rPr>
          <w:rFonts w:eastAsia="Times New Roman" w:cs="Times New Roman"/>
          <w:szCs w:val="24"/>
          <w:lang w:val="en-US" w:eastAsia="hu-HU"/>
        </w:rPr>
        <w:t xml:space="preserve"> of the castle</w:t>
      </w:r>
    </w:p>
    <w:p w14:paraId="68166571"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In the afternoon, the site transforms into a </w:t>
      </w:r>
      <w:r w:rsidRPr="000018CE">
        <w:rPr>
          <w:rFonts w:eastAsia="Times New Roman" w:cs="Times New Roman"/>
          <w:b/>
          <w:bCs/>
          <w:szCs w:val="24"/>
          <w:lang w:val="en-US" w:eastAsia="hu-HU"/>
        </w:rPr>
        <w:t>hive of activity</w:t>
      </w:r>
    </w:p>
    <w:p w14:paraId="3E3E8727" w14:textId="77777777" w:rsidR="00CB3BB8" w:rsidRPr="000018CE" w:rsidRDefault="00CB3BB8" w:rsidP="00CB3BB8">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Live action:</w:t>
      </w:r>
    </w:p>
    <w:p w14:paraId="7FD3BA9B" w14:textId="71B07A6D"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Knight fights</w:t>
      </w:r>
      <w:r w:rsidRPr="000018CE">
        <w:rPr>
          <w:rFonts w:eastAsia="Times New Roman" w:cs="Times New Roman"/>
          <w:szCs w:val="24"/>
          <w:lang w:val="en-US" w:eastAsia="hu-HU"/>
        </w:rPr>
        <w:t xml:space="preserve"> in the east and west courtyards: Professional stuntmen recreate famous battles from legend</w:t>
      </w:r>
    </w:p>
    <w:p w14:paraId="78AACB89" w14:textId="738BF71B"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Storytelling trail</w:t>
      </w:r>
      <w:r w:rsidRPr="000018CE">
        <w:rPr>
          <w:rFonts w:eastAsia="Times New Roman" w:cs="Times New Roman"/>
          <w:szCs w:val="24"/>
          <w:lang w:val="en-US" w:eastAsia="hu-HU"/>
        </w:rPr>
        <w:t xml:space="preserve"> through the woods:</w:t>
      </w:r>
      <w:r w:rsidR="00DF3892" w:rsidRPr="000018CE">
        <w:rPr>
          <w:rFonts w:eastAsia="Times New Roman" w:cs="Times New Roman"/>
          <w:szCs w:val="24"/>
          <w:lang w:val="en-US" w:eastAsia="hu-HU"/>
        </w:rPr>
        <w:t xml:space="preserve"> </w:t>
      </w:r>
      <w:r w:rsidRPr="000018CE">
        <w:rPr>
          <w:rFonts w:eastAsia="Times New Roman" w:cs="Times New Roman"/>
          <w:szCs w:val="24"/>
          <w:lang w:val="en-US" w:eastAsia="hu-HU"/>
        </w:rPr>
        <w:t>Actors narrate local folktales along the way</w:t>
      </w:r>
    </w:p>
    <w:p w14:paraId="4B4F3118" w14:textId="77777777" w:rsidR="00CB3BB8" w:rsidRPr="000018CE" w:rsidRDefault="00CB3BB8" w:rsidP="00CB3BB8">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Local market zone:</w:t>
      </w:r>
    </w:p>
    <w:p w14:paraId="381B35F8"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Handmade pastries</w:t>
      </w:r>
    </w:p>
    <w:p w14:paraId="06F2332E"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Farm-fresh cheeses</w:t>
      </w:r>
    </w:p>
    <w:p w14:paraId="14A21526"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Wood crafts</w:t>
      </w:r>
    </w:p>
    <w:p w14:paraId="29121771" w14:textId="77777777" w:rsidR="00914C23" w:rsidRPr="000018CE" w:rsidRDefault="00914C23" w:rsidP="00914C23">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This upholds Croeso’s “living sense of place” idea. It also makes every wink and glance possible for the people who live in that country (Visit Wales, 2025).</w:t>
      </w:r>
    </w:p>
    <w:p w14:paraId="361A0C37" w14:textId="73E4021C" w:rsidR="00CB3BB8" w:rsidRPr="000018CE" w:rsidRDefault="00CB3BB8" w:rsidP="00CB3BB8">
      <w:pPr>
        <w:spacing w:before="100" w:beforeAutospacing="1" w:after="100" w:afterAutospacing="1" w:line="240" w:lineRule="auto"/>
        <w:rPr>
          <w:rFonts w:eastAsia="Times New Roman" w:cs="Times New Roman"/>
          <w:szCs w:val="24"/>
          <w:lang w:val="en-US" w:eastAsia="hu-HU"/>
        </w:rPr>
      </w:pPr>
      <w:r w:rsidRPr="000018CE">
        <w:rPr>
          <w:rFonts w:eastAsia="Times New Roman" w:cs="Times New Roman"/>
          <w:b/>
          <w:szCs w:val="24"/>
          <w:lang w:val="en-US" w:eastAsia="hu-HU"/>
        </w:rPr>
        <w:t xml:space="preserve">Held in the </w:t>
      </w:r>
      <w:r w:rsidRPr="000018CE">
        <w:rPr>
          <w:rFonts w:eastAsia="Times New Roman" w:cs="Times New Roman"/>
          <w:b/>
          <w:bCs/>
          <w:szCs w:val="24"/>
          <w:lang w:val="en-US" w:eastAsia="hu-HU"/>
        </w:rPr>
        <w:t>main hall</w:t>
      </w:r>
      <w:r w:rsidRPr="000018CE">
        <w:rPr>
          <w:rFonts w:eastAsia="Times New Roman" w:cs="Times New Roman"/>
          <w:b/>
          <w:szCs w:val="24"/>
          <w:lang w:val="en-US" w:eastAsia="hu-HU"/>
        </w:rPr>
        <w:t xml:space="preserve"> or </w:t>
      </w:r>
      <w:r w:rsidRPr="000018CE">
        <w:rPr>
          <w:rFonts w:eastAsia="Times New Roman" w:cs="Times New Roman"/>
          <w:b/>
          <w:bCs/>
          <w:szCs w:val="24"/>
          <w:lang w:val="en-US" w:eastAsia="hu-HU"/>
        </w:rPr>
        <w:t>courtyard theater</w:t>
      </w:r>
      <w:r w:rsidR="008138AD" w:rsidRPr="000018CE">
        <w:rPr>
          <w:rFonts w:eastAsia="Times New Roman" w:cs="Times New Roman"/>
          <w:szCs w:val="24"/>
          <w:lang w:val="en-US" w:eastAsia="hu-HU"/>
        </w:rPr>
        <w:t>:</w:t>
      </w:r>
    </w:p>
    <w:p w14:paraId="20535C5F" w14:textId="4D26A924"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Plays based on myths and legends</w:t>
      </w:r>
    </w:p>
    <w:p w14:paraId="390B5971"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Modern adaptations of old tales</w:t>
      </w:r>
    </w:p>
    <w:p w14:paraId="03730EFC" w14:textId="5F3396A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Traditional Welsh folk music </w:t>
      </w:r>
    </w:p>
    <w:p w14:paraId="70127F3C"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Soul ensembles by ambient sound artists</w:t>
      </w:r>
    </w:p>
    <w:p w14:paraId="10A808A7" w14:textId="77777777" w:rsidR="00CB3BB8" w:rsidRPr="000018CE" w:rsidRDefault="00CB3BB8" w:rsidP="00CB3BB8">
      <w:pPr>
        <w:spacing w:before="100" w:beforeAutospacing="1" w:after="100" w:afterAutospacing="1" w:line="240" w:lineRule="auto"/>
        <w:rPr>
          <w:rFonts w:eastAsia="Times New Roman" w:cs="Times New Roman"/>
          <w:b/>
          <w:bCs/>
          <w:szCs w:val="24"/>
          <w:lang w:val="en-US" w:eastAsia="hu-HU"/>
        </w:rPr>
      </w:pPr>
      <w:r w:rsidRPr="000018CE">
        <w:rPr>
          <w:rFonts w:eastAsia="Times New Roman" w:cs="Times New Roman"/>
          <w:b/>
          <w:szCs w:val="24"/>
          <w:lang w:val="en-US" w:eastAsia="hu-HU"/>
        </w:rPr>
        <w:t>Torchlight carnival finale</w:t>
      </w:r>
    </w:p>
    <w:p w14:paraId="196098DB" w14:textId="20F23F98"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Torchlit walk around the castle </w:t>
      </w:r>
      <w:r w:rsidR="00971653" w:rsidRPr="000018CE">
        <w:rPr>
          <w:rFonts w:eastAsia="Times New Roman" w:cs="Times New Roman"/>
          <w:szCs w:val="24"/>
          <w:lang w:val="en-US" w:eastAsia="hu-HU"/>
        </w:rPr>
        <w:t>palisade</w:t>
      </w:r>
    </w:p>
    <w:p w14:paraId="29D4C727" w14:textId="77777777"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Led by costumed hosts</w:t>
      </w:r>
    </w:p>
    <w:p w14:paraId="62E8E27B" w14:textId="45E80E5E" w:rsidR="00CB3BB8" w:rsidRPr="000018CE" w:rsidRDefault="00CB3BB8" w:rsidP="00CB3BB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lastRenderedPageBreak/>
        <w:t xml:space="preserve">Closes with a </w:t>
      </w:r>
      <w:r w:rsidRPr="000018CE">
        <w:rPr>
          <w:rFonts w:eastAsia="Times New Roman" w:cs="Times New Roman"/>
          <w:bCs/>
          <w:szCs w:val="24"/>
          <w:lang w:val="en-US" w:eastAsia="hu-HU"/>
        </w:rPr>
        <w:t>fire display representing dragon awakening</w:t>
      </w:r>
    </w:p>
    <w:p w14:paraId="1B45752F" w14:textId="77777777" w:rsidR="0093223F" w:rsidRPr="000018CE" w:rsidRDefault="0093223F" w:rsidP="0093223F">
      <w:pPr>
        <w:spacing w:before="100" w:beforeAutospacing="1" w:after="100" w:afterAutospacing="1"/>
        <w:jc w:val="center"/>
        <w:rPr>
          <w:rFonts w:eastAsia="Times New Roman" w:cs="Times New Roman"/>
          <w:i/>
          <w:sz w:val="20"/>
          <w:szCs w:val="20"/>
          <w:lang w:val="en-US" w:eastAsia="hu-HU"/>
        </w:rPr>
      </w:pPr>
      <w:r w:rsidRPr="000018CE">
        <w:rPr>
          <w:rFonts w:eastAsia="Times New Roman" w:cs="Times New Roman"/>
          <w:noProof/>
          <w:szCs w:val="24"/>
          <w:lang w:val="en-US" w:eastAsia="hu-HU"/>
        </w:rPr>
        <w:drawing>
          <wp:inline distT="0" distB="0" distL="0" distR="0" wp14:anchorId="5FE0B208" wp14:editId="7AF8FC91">
            <wp:extent cx="5625879" cy="3152775"/>
            <wp:effectExtent l="0" t="0" r="0" b="0"/>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dieval-torchlight-gathering-stockcake.jpg"/>
                    <pic:cNvPicPr/>
                  </pic:nvPicPr>
                  <pic:blipFill>
                    <a:blip r:embed="rId10">
                      <a:extLst>
                        <a:ext uri="{28A0092B-C50C-407E-A947-70E740481C1C}">
                          <a14:useLocalDpi xmlns:a14="http://schemas.microsoft.com/office/drawing/2010/main" val="0"/>
                        </a:ext>
                      </a:extLst>
                    </a:blip>
                    <a:stretch>
                      <a:fillRect/>
                    </a:stretch>
                  </pic:blipFill>
                  <pic:spPr>
                    <a:xfrm>
                      <a:off x="0" y="0"/>
                      <a:ext cx="5647817" cy="3165069"/>
                    </a:xfrm>
                    <a:prstGeom prst="rect">
                      <a:avLst/>
                    </a:prstGeom>
                  </pic:spPr>
                </pic:pic>
              </a:graphicData>
            </a:graphic>
          </wp:inline>
        </w:drawing>
      </w:r>
      <w:r w:rsidRPr="000018CE">
        <w:rPr>
          <w:rFonts w:eastAsia="Times New Roman" w:cs="Times New Roman"/>
          <w:szCs w:val="24"/>
          <w:lang w:val="en-US" w:eastAsia="hu-HU"/>
        </w:rPr>
        <w:br/>
      </w:r>
      <w:r w:rsidRPr="000018CE">
        <w:rPr>
          <w:rFonts w:eastAsia="Times New Roman" w:cs="Times New Roman"/>
          <w:i/>
          <w:sz w:val="20"/>
          <w:szCs w:val="20"/>
          <w:lang w:val="en-US" w:eastAsia="hu-HU"/>
        </w:rPr>
        <w:t>Torchlight ceremony</w:t>
      </w:r>
    </w:p>
    <w:p w14:paraId="7B6D3FE4" w14:textId="3CEACF98" w:rsidR="00432F14" w:rsidRDefault="008138AD" w:rsidP="008138AD">
      <w:pPr>
        <w:rPr>
          <w:lang w:val="en-US" w:eastAsia="hu-HU"/>
        </w:rPr>
      </w:pPr>
      <w:r w:rsidRPr="000018CE">
        <w:rPr>
          <w:lang w:val="en-US" w:eastAsia="hu-HU"/>
        </w:rPr>
        <w:t xml:space="preserve">These programs </w:t>
      </w:r>
      <w:r w:rsidR="00971653" w:rsidRPr="000018CE">
        <w:rPr>
          <w:lang w:val="en-US" w:eastAsia="hu-HU"/>
        </w:rPr>
        <w:t>are built</w:t>
      </w:r>
      <w:r w:rsidRPr="000018CE">
        <w:rPr>
          <w:lang w:val="en-US" w:eastAsia="hu-HU"/>
        </w:rPr>
        <w:t xml:space="preserve"> on each other, utilizing different locations within the castle. The visitor is gradually introduced to </w:t>
      </w:r>
      <w:r w:rsidR="00971653" w:rsidRPr="000018CE">
        <w:rPr>
          <w:lang w:val="en-US" w:eastAsia="hu-HU"/>
        </w:rPr>
        <w:t>the world</w:t>
      </w:r>
      <w:r w:rsidRPr="000018CE">
        <w:rPr>
          <w:lang w:val="en-US" w:eastAsia="hu-HU"/>
        </w:rPr>
        <w:t xml:space="preserve"> of Welsh mythology, alternating between daytime, interactive evening</w:t>
      </w:r>
      <w:r w:rsidR="00971653" w:rsidRPr="000018CE">
        <w:rPr>
          <w:lang w:val="en-US" w:eastAsia="hu-HU"/>
        </w:rPr>
        <w:t>, and atmospheric</w:t>
      </w:r>
      <w:r w:rsidRPr="000018CE">
        <w:rPr>
          <w:lang w:val="en-US" w:eastAsia="hu-HU"/>
        </w:rPr>
        <w:t xml:space="preserve"> events</w:t>
      </w:r>
      <w:r w:rsidR="00153ED9">
        <w:rPr>
          <w:lang w:val="en-US" w:eastAsia="hu-HU"/>
        </w:rPr>
        <w:t xml:space="preserve"> (Baldick, 2015).</w:t>
      </w:r>
      <w:r w:rsidRPr="000018CE">
        <w:rPr>
          <w:lang w:val="en-US" w:eastAsia="hu-HU"/>
        </w:rPr>
        <w:t xml:space="preserve"> This strengthens the experience both thematically and spatially. LORD therefore strategically applies environmental storytelling. The medieval architecture of Hensol Castle will be treated as a location but also as a narrative prop. Props include flame torches, wooden signs in Welsh and English, costumed interpreters. </w:t>
      </w:r>
      <w:r w:rsidR="00BA72DA">
        <w:rPr>
          <w:lang w:val="en-US" w:eastAsia="hu-HU"/>
        </w:rPr>
        <w:t>P</w:t>
      </w:r>
      <w:r w:rsidRPr="000018CE">
        <w:rPr>
          <w:lang w:val="en-US" w:eastAsia="hu-HU"/>
        </w:rPr>
        <w:t xml:space="preserve">hysical zones are transformed into an atmospheric theatrical environment. Visual coherence is ensured by color palette inspired by Welsh folklore and the use of materials </w:t>
      </w:r>
      <w:r w:rsidR="00BA72DA">
        <w:rPr>
          <w:lang w:val="en-US" w:eastAsia="hu-HU"/>
        </w:rPr>
        <w:t>like</w:t>
      </w:r>
      <w:r w:rsidRPr="000018CE">
        <w:rPr>
          <w:lang w:val="en-US" w:eastAsia="hu-HU"/>
        </w:rPr>
        <w:t xml:space="preserve"> recycled wood, wrought </w:t>
      </w:r>
      <w:r w:rsidR="004C469E" w:rsidRPr="000018CE">
        <w:rPr>
          <w:lang w:val="en-US" w:eastAsia="hu-HU"/>
        </w:rPr>
        <w:t>iron</w:t>
      </w:r>
      <w:r w:rsidR="004C469E">
        <w:rPr>
          <w:lang w:val="en-US" w:eastAsia="hu-HU"/>
        </w:rPr>
        <w:t xml:space="preserve"> </w:t>
      </w:r>
      <w:r w:rsidRPr="000018CE">
        <w:rPr>
          <w:lang w:val="en-US" w:eastAsia="hu-HU"/>
        </w:rPr>
        <w:t>enhanc</w:t>
      </w:r>
      <w:r w:rsidR="004C469E">
        <w:rPr>
          <w:lang w:val="en-US" w:eastAsia="hu-HU"/>
        </w:rPr>
        <w:t>ing</w:t>
      </w:r>
      <w:r w:rsidRPr="000018CE">
        <w:rPr>
          <w:lang w:val="en-US" w:eastAsia="hu-HU"/>
        </w:rPr>
        <w:t xml:space="preserve"> authenticity. This conscious design approach supports the cognitive and emotional experience of visitors</w:t>
      </w:r>
      <w:r w:rsidR="00BA72DA">
        <w:rPr>
          <w:lang w:val="en-US" w:eastAsia="hu-HU"/>
        </w:rPr>
        <w:t xml:space="preserve"> </w:t>
      </w:r>
      <w:r w:rsidR="009079B5">
        <w:rPr>
          <w:lang w:val="en-US" w:eastAsia="hu-HU"/>
        </w:rPr>
        <w:t>(Yen et al., 2023).</w:t>
      </w:r>
    </w:p>
    <w:p w14:paraId="6EF7107B" w14:textId="3973ECAE" w:rsidR="00173A5B" w:rsidRDefault="00173A5B" w:rsidP="00851DDC">
      <w:pPr>
        <w:jc w:val="center"/>
        <w:rPr>
          <w:lang w:val="en-US" w:eastAsia="hu-HU"/>
        </w:rPr>
      </w:pPr>
      <w:r>
        <w:rPr>
          <w:noProof/>
          <w:lang w:val="en-US" w:eastAsia="hu-HU"/>
        </w:rPr>
        <w:lastRenderedPageBreak/>
        <w:drawing>
          <wp:inline distT="0" distB="0" distL="0" distR="0" wp14:anchorId="41CCCC39" wp14:editId="2EDD725D">
            <wp:extent cx="5847507" cy="2609850"/>
            <wp:effectExtent l="0" t="0" r="1270" b="0"/>
            <wp:docPr id="177623254"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69109" cy="2619491"/>
                    </a:xfrm>
                    <a:prstGeom prst="rect">
                      <a:avLst/>
                    </a:prstGeom>
                    <a:noFill/>
                    <a:ln>
                      <a:noFill/>
                    </a:ln>
                  </pic:spPr>
                </pic:pic>
              </a:graphicData>
            </a:graphic>
          </wp:inline>
        </w:drawing>
      </w:r>
    </w:p>
    <w:p w14:paraId="7CD91696" w14:textId="6315CB67" w:rsidR="00BA72DA" w:rsidRPr="00BA72DA" w:rsidRDefault="00BA72DA" w:rsidP="00851DDC">
      <w:pPr>
        <w:jc w:val="center"/>
        <w:rPr>
          <w:rFonts w:eastAsia="Times New Roman" w:cs="Times New Roman"/>
          <w:i/>
          <w:sz w:val="20"/>
          <w:szCs w:val="20"/>
          <w:lang w:val="en-US" w:eastAsia="hu-HU"/>
        </w:rPr>
      </w:pPr>
      <w:r w:rsidRPr="00BA72DA">
        <w:rPr>
          <w:rFonts w:eastAsia="Times New Roman" w:cs="Times New Roman"/>
          <w:i/>
          <w:sz w:val="20"/>
          <w:szCs w:val="20"/>
          <w:lang w:val="en-US" w:eastAsia="hu-HU"/>
        </w:rPr>
        <w:t>View of the castle from above</w:t>
      </w:r>
    </w:p>
    <w:p w14:paraId="52AD4026" w14:textId="4C76CF4D" w:rsidR="00A20A81" w:rsidRDefault="00971653" w:rsidP="00A20A81">
      <w:pPr>
        <w:spacing w:before="100" w:beforeAutospacing="1" w:after="100" w:afterAutospacing="1"/>
        <w:rPr>
          <w:rFonts w:eastAsia="Times New Roman" w:cs="Times New Roman"/>
          <w:szCs w:val="24"/>
          <w:lang w:val="en-US" w:eastAsia="hu-HU"/>
        </w:rPr>
      </w:pPr>
      <w:r>
        <w:rPr>
          <w:rFonts w:eastAsia="Times New Roman" w:cs="Times New Roman"/>
          <w:szCs w:val="24"/>
          <w:lang w:val="en-US" w:eastAsia="hu-HU"/>
        </w:rPr>
        <w:t>All</w:t>
      </w:r>
      <w:r w:rsidR="00914C23" w:rsidRPr="000018CE">
        <w:rPr>
          <w:rFonts w:eastAsia="Times New Roman" w:cs="Times New Roman"/>
          <w:szCs w:val="24"/>
          <w:lang w:val="en-US" w:eastAsia="hu-HU"/>
        </w:rPr>
        <w:t xml:space="preserve"> the content is presented bilingually </w:t>
      </w:r>
      <w:r w:rsidR="002F203D">
        <w:rPr>
          <w:rFonts w:eastAsia="Times New Roman" w:cs="Times New Roman"/>
          <w:szCs w:val="24"/>
          <w:lang w:val="en-US" w:eastAsia="hu-HU"/>
        </w:rPr>
        <w:t>(</w:t>
      </w:r>
      <w:r w:rsidR="00914C23" w:rsidRPr="000018CE">
        <w:rPr>
          <w:rFonts w:eastAsia="Times New Roman" w:cs="Times New Roman"/>
          <w:szCs w:val="24"/>
          <w:lang w:val="en-US" w:eastAsia="hu-HU"/>
        </w:rPr>
        <w:t>Welsh</w:t>
      </w:r>
      <w:r w:rsidR="00BA72DA">
        <w:rPr>
          <w:rFonts w:eastAsia="Times New Roman" w:cs="Times New Roman"/>
          <w:szCs w:val="24"/>
          <w:lang w:val="en-US" w:eastAsia="hu-HU"/>
        </w:rPr>
        <w:t xml:space="preserve">, </w:t>
      </w:r>
      <w:r w:rsidR="00914C23" w:rsidRPr="000018CE">
        <w:rPr>
          <w:rFonts w:eastAsia="Times New Roman" w:cs="Times New Roman"/>
          <w:szCs w:val="24"/>
          <w:lang w:val="en-US" w:eastAsia="hu-HU"/>
        </w:rPr>
        <w:t>English</w:t>
      </w:r>
      <w:r w:rsidR="002F203D">
        <w:rPr>
          <w:rFonts w:eastAsia="Times New Roman" w:cs="Times New Roman"/>
          <w:szCs w:val="24"/>
          <w:lang w:val="en-US" w:eastAsia="hu-HU"/>
        </w:rPr>
        <w:t>)</w:t>
      </w:r>
      <w:r w:rsidR="00914C23" w:rsidRPr="000018CE">
        <w:rPr>
          <w:rFonts w:eastAsia="Times New Roman" w:cs="Times New Roman"/>
          <w:szCs w:val="24"/>
          <w:lang w:val="en-US" w:eastAsia="hu-HU"/>
        </w:rPr>
        <w:t xml:space="preserve"> to reflect the linguistic and cultural duality (Travel Trade Wales, 2025). People with special needs or different ability levels, children, international guests are all considered first and foremost. By combining folklore, technology, community engagement and storytelling, LORD event creates both cultural resonance and economic value.</w:t>
      </w:r>
    </w:p>
    <w:p w14:paraId="4165B956" w14:textId="77777777" w:rsidR="00117ED5" w:rsidRPr="000018CE" w:rsidRDefault="00117ED5" w:rsidP="00A20A81">
      <w:pPr>
        <w:spacing w:before="100" w:beforeAutospacing="1" w:after="100" w:afterAutospacing="1"/>
        <w:rPr>
          <w:rFonts w:eastAsia="Times New Roman" w:cs="Times New Roman"/>
          <w:szCs w:val="24"/>
          <w:lang w:val="en-US" w:eastAsia="hu-HU"/>
        </w:rPr>
      </w:pPr>
    </w:p>
    <w:p w14:paraId="64CF22F9" w14:textId="77777777" w:rsidR="006377BB" w:rsidRPr="000018CE" w:rsidRDefault="006377BB" w:rsidP="00AE1024">
      <w:pPr>
        <w:spacing w:before="100" w:beforeAutospacing="1" w:after="100" w:afterAutospacing="1"/>
        <w:outlineLvl w:val="2"/>
        <w:rPr>
          <w:rFonts w:eastAsia="Times New Roman" w:cs="Times New Roman"/>
          <w:b/>
          <w:bCs/>
          <w:sz w:val="27"/>
          <w:szCs w:val="27"/>
          <w:lang w:val="en-US" w:eastAsia="hu-HU"/>
        </w:rPr>
      </w:pPr>
      <w:bookmarkStart w:id="9" w:name="_Toc200539358"/>
      <w:r w:rsidRPr="000018CE">
        <w:rPr>
          <w:rFonts w:eastAsia="Times New Roman" w:cs="Times New Roman"/>
          <w:b/>
          <w:bCs/>
          <w:sz w:val="27"/>
          <w:szCs w:val="27"/>
          <w:lang w:val="en-US" w:eastAsia="hu-HU"/>
        </w:rPr>
        <w:t>4. Aim and Objectives</w:t>
      </w:r>
      <w:bookmarkEnd w:id="9"/>
    </w:p>
    <w:p w14:paraId="797DA6C3" w14:textId="1C2F6ACF" w:rsidR="00ED2F7A"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The aim of the LORD event is to elevate Wales' cultural tourism landscape through a vibrant, myth-inspired celebration</w:t>
      </w:r>
      <w:r w:rsidR="00BA72DA">
        <w:rPr>
          <w:rFonts w:eastAsia="Times New Roman" w:cs="Times New Roman"/>
          <w:szCs w:val="24"/>
          <w:lang w:val="en-US" w:eastAsia="hu-HU"/>
        </w:rPr>
        <w:t>. C</w:t>
      </w:r>
      <w:r w:rsidRPr="000018CE">
        <w:rPr>
          <w:rFonts w:eastAsia="Times New Roman" w:cs="Times New Roman"/>
          <w:szCs w:val="24"/>
          <w:lang w:val="en-US" w:eastAsia="hu-HU"/>
        </w:rPr>
        <w:t xml:space="preserve">ampaign has successfully </w:t>
      </w:r>
      <w:r w:rsidR="00337434" w:rsidRPr="000018CE">
        <w:rPr>
          <w:rFonts w:eastAsia="Times New Roman" w:cs="Times New Roman"/>
          <w:szCs w:val="24"/>
          <w:lang w:val="en-US" w:eastAsia="hu-HU"/>
        </w:rPr>
        <w:t>led</w:t>
      </w:r>
      <w:r w:rsidRPr="000018CE">
        <w:rPr>
          <w:rFonts w:eastAsia="Times New Roman" w:cs="Times New Roman"/>
          <w:szCs w:val="24"/>
          <w:lang w:val="en-US" w:eastAsia="hu-HU"/>
        </w:rPr>
        <w:t xml:space="preserve"> regional tourism operators into concentrating all nectar sweet on novelty products which provide for the personalized desires of every visitor (Visit Wales, 2025).</w:t>
      </w:r>
    </w:p>
    <w:p w14:paraId="64736DCA" w14:textId="2F5C15F4" w:rsidR="00ED2F7A"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Their goal is </w:t>
      </w:r>
      <w:r w:rsidRPr="000018CE">
        <w:rPr>
          <w:rFonts w:eastAsia="Times New Roman" w:cs="Times New Roman"/>
          <w:b/>
          <w:szCs w:val="24"/>
          <w:lang w:val="en-US" w:eastAsia="hu-HU"/>
        </w:rPr>
        <w:t xml:space="preserve">to deliver a thematically coherent, professionally managed event that supports local SMEs, strengthens national identity, and appeals to MICE delegates as well as family </w:t>
      </w:r>
      <w:r w:rsidR="00337434" w:rsidRPr="000018CE">
        <w:rPr>
          <w:rFonts w:eastAsia="Times New Roman" w:cs="Times New Roman"/>
          <w:b/>
          <w:szCs w:val="24"/>
          <w:lang w:val="en-US" w:eastAsia="hu-HU"/>
        </w:rPr>
        <w:t>travelers</w:t>
      </w:r>
      <w:r w:rsidRPr="000018CE">
        <w:rPr>
          <w:rFonts w:eastAsia="Times New Roman" w:cs="Times New Roman"/>
          <w:szCs w:val="24"/>
          <w:lang w:val="en-US" w:eastAsia="hu-HU"/>
        </w:rPr>
        <w:t xml:space="preserve"> (Business News Wales, 2024).</w:t>
      </w:r>
    </w:p>
    <w:p w14:paraId="3B47CE67" w14:textId="2D612EA4" w:rsidR="00CB3BB8"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This strategy is guided by three SMART objectives</w:t>
      </w:r>
      <w:r w:rsidR="00C65753">
        <w:rPr>
          <w:rFonts w:eastAsia="Times New Roman" w:cs="Times New Roman"/>
          <w:szCs w:val="24"/>
          <w:lang w:val="en-US" w:eastAsia="hu-HU"/>
        </w:rPr>
        <w:t>:</w:t>
      </w:r>
    </w:p>
    <w:p w14:paraId="4CC60E19" w14:textId="77777777" w:rsidR="00CB3BB8" w:rsidRPr="000018CE" w:rsidRDefault="00CB3BB8" w:rsidP="00CB3BB8">
      <w:pPr>
        <w:pStyle w:val="ListParagraph"/>
        <w:numPr>
          <w:ilvl w:val="0"/>
          <w:numId w:val="2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lastRenderedPageBreak/>
        <w:t>Attract</w:t>
      </w:r>
      <w:r w:rsidR="00ED2F7A" w:rsidRPr="000018CE">
        <w:rPr>
          <w:rFonts w:eastAsia="Times New Roman" w:cs="Times New Roman"/>
          <w:szCs w:val="24"/>
          <w:lang w:val="en-US" w:eastAsia="hu-HU"/>
        </w:rPr>
        <w:t xml:space="preserve"> a minimum of 1,500 paying attendees across three days, a figure calculated by comparing with other events such as FOCUS Wales (2025) and other rural destination festivals. </w:t>
      </w:r>
    </w:p>
    <w:p w14:paraId="6517B643" w14:textId="69CD7B96" w:rsidR="00CB3BB8" w:rsidRPr="000018CE" w:rsidRDefault="00CB3BB8" w:rsidP="00CB3BB8">
      <w:pPr>
        <w:pStyle w:val="ListParagraph"/>
        <w:numPr>
          <w:ilvl w:val="0"/>
          <w:numId w:val="2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A</w:t>
      </w:r>
      <w:r w:rsidR="00ED2F7A" w:rsidRPr="000018CE">
        <w:rPr>
          <w:rFonts w:eastAsia="Times New Roman" w:cs="Times New Roman"/>
          <w:szCs w:val="24"/>
          <w:lang w:val="en-US" w:eastAsia="hu-HU"/>
        </w:rPr>
        <w:t xml:space="preserve">chieve </w:t>
      </w:r>
      <w:r w:rsidR="00337434" w:rsidRPr="000018CE">
        <w:rPr>
          <w:rFonts w:eastAsia="Times New Roman" w:cs="Times New Roman"/>
          <w:szCs w:val="24"/>
          <w:lang w:val="en-US" w:eastAsia="hu-HU"/>
        </w:rPr>
        <w:t>a minimum of</w:t>
      </w:r>
      <w:r w:rsidR="00ED2F7A" w:rsidRPr="000018CE">
        <w:rPr>
          <w:rFonts w:eastAsia="Times New Roman" w:cs="Times New Roman"/>
          <w:szCs w:val="24"/>
          <w:lang w:val="en-US" w:eastAsia="hu-HU"/>
        </w:rPr>
        <w:t xml:space="preserve"> 90% overall satisfaction from attendees measured by electronic post-event surveys using QR codes located on signage and tickets, providing data-driven feedback. </w:t>
      </w:r>
    </w:p>
    <w:p w14:paraId="59B818BB" w14:textId="05EE97E4" w:rsidR="00CB3BB8" w:rsidRPr="000018CE" w:rsidRDefault="00CB3BB8" w:rsidP="00CB3BB8">
      <w:pPr>
        <w:pStyle w:val="ListParagraph"/>
        <w:numPr>
          <w:ilvl w:val="0"/>
          <w:numId w:val="2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W</w:t>
      </w:r>
      <w:r w:rsidR="00ED2F7A" w:rsidRPr="000018CE">
        <w:rPr>
          <w:rFonts w:eastAsia="Times New Roman" w:cs="Times New Roman"/>
          <w:szCs w:val="24"/>
          <w:lang w:val="en-US" w:eastAsia="hu-HU"/>
        </w:rPr>
        <w:t>ork with at least 10 local SMEs through catering contracts, artisans' stands and production cooperatives</w:t>
      </w:r>
      <w:r w:rsidR="00812554">
        <w:rPr>
          <w:rFonts w:eastAsia="Times New Roman" w:cs="Times New Roman"/>
          <w:szCs w:val="24"/>
          <w:lang w:val="en-US" w:eastAsia="hu-HU"/>
        </w:rPr>
        <w:t xml:space="preserve"> </w:t>
      </w:r>
      <w:r w:rsidR="00ED2F7A" w:rsidRPr="000018CE">
        <w:rPr>
          <w:rFonts w:eastAsia="Times New Roman" w:cs="Times New Roman"/>
          <w:szCs w:val="24"/>
          <w:lang w:val="en-US" w:eastAsia="hu-HU"/>
        </w:rPr>
        <w:t xml:space="preserve">(Welsh Government, 2024). </w:t>
      </w:r>
    </w:p>
    <w:p w14:paraId="0699A976" w14:textId="42422E05" w:rsidR="00A20A81" w:rsidRDefault="00ED2F7A" w:rsidP="00CB3BB8">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Each of these objectives is Specific, Measurable, Achievable, Relevant, Time-bound (SMART)</w:t>
      </w:r>
      <w:r w:rsidR="00315822">
        <w:rPr>
          <w:rFonts w:eastAsia="Times New Roman" w:cs="Times New Roman"/>
          <w:szCs w:val="24"/>
          <w:lang w:val="en-US" w:eastAsia="hu-HU"/>
        </w:rPr>
        <w:t>.</w:t>
      </w:r>
    </w:p>
    <w:p w14:paraId="36D360CE" w14:textId="77777777" w:rsidR="00C65753" w:rsidRPr="000018CE" w:rsidRDefault="00C65753" w:rsidP="00CB3BB8">
      <w:pPr>
        <w:spacing w:before="100" w:beforeAutospacing="1" w:after="100" w:afterAutospacing="1"/>
        <w:rPr>
          <w:rFonts w:eastAsia="Times New Roman" w:cs="Times New Roman"/>
          <w:szCs w:val="24"/>
          <w:lang w:val="en-US" w:eastAsia="hu-HU"/>
        </w:rPr>
      </w:pPr>
    </w:p>
    <w:p w14:paraId="2D1D8388" w14:textId="77777777" w:rsidR="006377BB" w:rsidRPr="000018CE" w:rsidRDefault="006377BB" w:rsidP="006377BB">
      <w:pPr>
        <w:spacing w:before="100" w:beforeAutospacing="1" w:after="100" w:afterAutospacing="1"/>
        <w:outlineLvl w:val="2"/>
        <w:rPr>
          <w:rFonts w:eastAsia="Times New Roman" w:cs="Times New Roman"/>
          <w:b/>
          <w:bCs/>
          <w:sz w:val="27"/>
          <w:szCs w:val="27"/>
          <w:lang w:val="en-US" w:eastAsia="hu-HU"/>
        </w:rPr>
      </w:pPr>
      <w:bookmarkStart w:id="10" w:name="_Toc200539359"/>
      <w:r w:rsidRPr="000018CE">
        <w:rPr>
          <w:rFonts w:eastAsia="Times New Roman" w:cs="Times New Roman"/>
          <w:b/>
          <w:bCs/>
          <w:sz w:val="27"/>
          <w:szCs w:val="27"/>
          <w:lang w:val="en-US" w:eastAsia="hu-HU"/>
        </w:rPr>
        <w:t>5. Event Management</w:t>
      </w:r>
      <w:bookmarkEnd w:id="10"/>
    </w:p>
    <w:p w14:paraId="604BD252" w14:textId="7E858000" w:rsidR="00C62748" w:rsidRPr="000018CE" w:rsidRDefault="00C50F99"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According to Bowdin et al. (2012), effective event management relies on clearly defined organizational structures distribut</w:t>
      </w:r>
      <w:r w:rsidR="00315822">
        <w:rPr>
          <w:rFonts w:eastAsia="Times New Roman" w:cs="Times New Roman"/>
          <w:szCs w:val="24"/>
          <w:lang w:val="en-US" w:eastAsia="hu-HU"/>
        </w:rPr>
        <w:t>ing</w:t>
      </w:r>
      <w:r w:rsidRPr="000018CE">
        <w:rPr>
          <w:rFonts w:eastAsia="Times New Roman" w:cs="Times New Roman"/>
          <w:szCs w:val="24"/>
          <w:lang w:val="en-US" w:eastAsia="hu-HU"/>
        </w:rPr>
        <w:t xml:space="preserve"> responsibilit</w:t>
      </w:r>
      <w:r w:rsidR="00315822">
        <w:rPr>
          <w:rFonts w:eastAsia="Times New Roman" w:cs="Times New Roman"/>
          <w:szCs w:val="24"/>
          <w:lang w:val="en-US" w:eastAsia="hu-HU"/>
        </w:rPr>
        <w:t>ies across</w:t>
      </w:r>
      <w:r w:rsidRPr="000018CE">
        <w:rPr>
          <w:rFonts w:eastAsia="Times New Roman" w:cs="Times New Roman"/>
          <w:szCs w:val="24"/>
          <w:lang w:val="en-US" w:eastAsia="hu-HU"/>
        </w:rPr>
        <w:t xml:space="preserve"> distinct functional areas </w:t>
      </w:r>
      <w:r w:rsidR="00315822">
        <w:rPr>
          <w:rFonts w:eastAsia="Times New Roman" w:cs="Times New Roman"/>
          <w:szCs w:val="24"/>
          <w:lang w:val="en-US" w:eastAsia="hu-HU"/>
        </w:rPr>
        <w:t>like</w:t>
      </w:r>
    </w:p>
    <w:p w14:paraId="57D06C6E" w14:textId="77777777" w:rsidR="00C62748" w:rsidRPr="000018CE" w:rsidRDefault="00C62748" w:rsidP="00C6274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operations</w:t>
      </w:r>
    </w:p>
    <w:p w14:paraId="71DC8D3A" w14:textId="77777777" w:rsidR="00C62748" w:rsidRPr="000018CE" w:rsidRDefault="00C62748" w:rsidP="00C6274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marketing</w:t>
      </w:r>
    </w:p>
    <w:p w14:paraId="3522DF09" w14:textId="77777777" w:rsidR="00C62748" w:rsidRPr="000018CE" w:rsidRDefault="00C62748" w:rsidP="00C6274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creative production</w:t>
      </w:r>
    </w:p>
    <w:p w14:paraId="15D32494" w14:textId="77777777" w:rsidR="00C62748" w:rsidRPr="000018CE" w:rsidRDefault="00C62748" w:rsidP="00C6274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logistics</w:t>
      </w:r>
    </w:p>
    <w:p w14:paraId="602F001B" w14:textId="77777777" w:rsidR="00C62748" w:rsidRPr="000018CE" w:rsidRDefault="00C62748" w:rsidP="00C62748">
      <w:pPr>
        <w:pStyle w:val="ListParagraph"/>
        <w:numPr>
          <w:ilvl w:val="0"/>
          <w:numId w:val="21"/>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guest services</w:t>
      </w:r>
    </w:p>
    <w:p w14:paraId="0623EA72" w14:textId="43C4A06F" w:rsidR="00C50F99" w:rsidRPr="000018CE" w:rsidRDefault="00C50F99"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These structures are typically aligned with the size, scope, and objectives of the event, ensuring a division of labor that allows for both strategic oversight and tactical execution. </w:t>
      </w:r>
      <w:r w:rsidR="00337434" w:rsidRPr="000018CE">
        <w:rPr>
          <w:rFonts w:eastAsia="Times New Roman" w:cs="Times New Roman"/>
          <w:szCs w:val="24"/>
          <w:lang w:val="en-US" w:eastAsia="hu-HU"/>
        </w:rPr>
        <w:t>A successful event team</w:t>
      </w:r>
      <w:r w:rsidRPr="000018CE">
        <w:rPr>
          <w:rFonts w:eastAsia="Times New Roman" w:cs="Times New Roman"/>
          <w:szCs w:val="24"/>
          <w:lang w:val="en-US" w:eastAsia="hu-HU"/>
        </w:rPr>
        <w:t xml:space="preserve"> requires specialized roles coordinated within central management </w:t>
      </w:r>
      <w:r w:rsidR="00620134" w:rsidRPr="000018CE">
        <w:rPr>
          <w:rFonts w:eastAsia="Times New Roman" w:cs="Times New Roman"/>
          <w:szCs w:val="24"/>
          <w:lang w:val="en-US" w:eastAsia="hu-HU"/>
        </w:rPr>
        <w:t>hierarchy</w:t>
      </w:r>
      <w:r w:rsidR="00620134">
        <w:rPr>
          <w:rFonts w:eastAsia="Times New Roman" w:cs="Times New Roman"/>
          <w:szCs w:val="24"/>
          <w:lang w:val="en-US" w:eastAsia="hu-HU"/>
        </w:rPr>
        <w:t xml:space="preserve"> (</w:t>
      </w:r>
      <w:r w:rsidR="00E419CC">
        <w:rPr>
          <w:rFonts w:eastAsia="Times New Roman" w:cs="Times New Roman"/>
          <w:szCs w:val="24"/>
          <w:lang w:val="en-US" w:eastAsia="hu-HU"/>
        </w:rPr>
        <w:t>Chukwu, 2023).</w:t>
      </w:r>
    </w:p>
    <w:p w14:paraId="2AE5DAB4" w14:textId="77777777" w:rsidR="00C62748"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We need a variety of professional teams capable of</w:t>
      </w:r>
    </w:p>
    <w:p w14:paraId="4F03E336" w14:textId="77777777" w:rsidR="00C62748" w:rsidRPr="000018CE" w:rsidRDefault="00C62748" w:rsidP="00C62748">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managing logistics on a grand scale</w:t>
      </w:r>
    </w:p>
    <w:p w14:paraId="633074D1" w14:textId="77777777" w:rsidR="00C62748" w:rsidRPr="000018CE" w:rsidRDefault="00C62748" w:rsidP="00C62748">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maintaining the integrity of different national cultures</w:t>
      </w:r>
    </w:p>
    <w:p w14:paraId="54FE6CD6" w14:textId="77777777" w:rsidR="00C62748" w:rsidRPr="000018CE" w:rsidRDefault="00C62748" w:rsidP="00C62748">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providing high-quality customer experience</w:t>
      </w:r>
    </w:p>
    <w:p w14:paraId="3FA231B2" w14:textId="531680D6" w:rsidR="00ED2F7A"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lastRenderedPageBreak/>
        <w:t>According to current event planning frameworks as well as sources of information from the operator side like Meet In Wales (2025), organizational model contains activity, creativity, sales and hospitality areas.</w:t>
      </w:r>
      <w:r w:rsidR="00C62748" w:rsidRPr="000018CE">
        <w:rPr>
          <w:rFonts w:eastAsia="Times New Roman" w:cs="Times New Roman"/>
          <w:szCs w:val="24"/>
          <w:lang w:val="en-US" w:eastAsia="hu-HU"/>
        </w:rPr>
        <w:t xml:space="preserve"> </w:t>
      </w:r>
      <w:r w:rsidRPr="000018CE">
        <w:rPr>
          <w:rFonts w:eastAsia="Times New Roman" w:cs="Times New Roman"/>
          <w:szCs w:val="24"/>
          <w:lang w:val="en-US" w:eastAsia="hu-HU"/>
        </w:rPr>
        <w:t>In general, for each function there will be dedicated specialists doing the necessary work without overlapping skills</w:t>
      </w:r>
      <w:r w:rsidR="00C62748" w:rsidRPr="000018CE">
        <w:rPr>
          <w:rFonts w:eastAsia="Times New Roman" w:cs="Times New Roman"/>
          <w:szCs w:val="24"/>
          <w:lang w:val="en-US" w:eastAsia="hu-HU"/>
        </w:rPr>
        <w:t>.</w:t>
      </w:r>
    </w:p>
    <w:p w14:paraId="4C595F57" w14:textId="77777777" w:rsidR="00C62748" w:rsidRPr="000018CE" w:rsidRDefault="00C62748" w:rsidP="00C62748">
      <w:pPr>
        <w:spacing w:before="100" w:beforeAutospacing="1" w:after="100" w:afterAutospacing="1" w:line="240" w:lineRule="auto"/>
        <w:rPr>
          <w:rFonts w:eastAsia="Times New Roman" w:cs="Times New Roman"/>
          <w:b/>
          <w:szCs w:val="24"/>
          <w:lang w:val="en-US" w:eastAsia="hu-HU"/>
        </w:rPr>
      </w:pPr>
      <w:r w:rsidRPr="000018CE">
        <w:rPr>
          <w:rFonts w:eastAsia="Times New Roman" w:cs="Times New Roman"/>
          <w:b/>
          <w:szCs w:val="24"/>
          <w:lang w:val="en-US" w:eastAsia="hu-HU"/>
        </w:rPr>
        <w:t>Key roles:</w:t>
      </w:r>
    </w:p>
    <w:p w14:paraId="5A736508" w14:textId="77777777" w:rsidR="008138AD" w:rsidRPr="000018CE" w:rsidRDefault="00C62748"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Tour Program Coordinator</w:t>
      </w:r>
    </w:p>
    <w:p w14:paraId="1BAB791B" w14:textId="2D6C2E5E" w:rsidR="00C62748" w:rsidRPr="000018CE" w:rsidRDefault="00C62748" w:rsidP="008138AD">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Manages entire operation</w:t>
      </w:r>
    </w:p>
    <w:p w14:paraId="75196BA1" w14:textId="77777777" w:rsidR="008138AD" w:rsidRPr="000018CE" w:rsidRDefault="00C62748"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Venue Liaison</w:t>
      </w:r>
    </w:p>
    <w:p w14:paraId="1C51B4E3" w14:textId="64D75DE7" w:rsidR="000C2814" w:rsidRPr="000018CE" w:rsidRDefault="00C62748" w:rsidP="008138AD">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Communicates with </w:t>
      </w:r>
      <w:r w:rsidRPr="000018CE">
        <w:rPr>
          <w:rFonts w:eastAsia="Times New Roman" w:cs="Times New Roman"/>
          <w:b/>
          <w:bCs/>
          <w:szCs w:val="24"/>
          <w:lang w:val="en-US" w:eastAsia="hu-HU"/>
        </w:rPr>
        <w:t>Hensol Castle administration</w:t>
      </w:r>
      <w:r w:rsidR="00315822">
        <w:rPr>
          <w:rFonts w:eastAsia="Times New Roman" w:cs="Times New Roman"/>
          <w:b/>
          <w:bCs/>
          <w:szCs w:val="24"/>
          <w:lang w:val="en-US" w:eastAsia="hu-HU"/>
        </w:rPr>
        <w:t xml:space="preserve"> </w:t>
      </w:r>
      <w:r w:rsidRPr="000018CE">
        <w:rPr>
          <w:rFonts w:eastAsia="Times New Roman" w:cs="Times New Roman"/>
          <w:szCs w:val="24"/>
          <w:lang w:val="en-US" w:eastAsia="hu-HU"/>
        </w:rPr>
        <w:t>(</w:t>
      </w:r>
      <w:r w:rsidRPr="000018CE">
        <w:rPr>
          <w:rFonts w:eastAsia="Times New Roman" w:cs="Times New Roman"/>
          <w:b/>
          <w:bCs/>
          <w:szCs w:val="24"/>
          <w:lang w:val="en-US" w:eastAsia="hu-HU"/>
        </w:rPr>
        <w:t>Hensol Castle, 2025</w:t>
      </w:r>
      <w:r w:rsidRPr="000018CE">
        <w:rPr>
          <w:rFonts w:eastAsia="Times New Roman" w:cs="Times New Roman"/>
          <w:szCs w:val="24"/>
          <w:lang w:val="en-US" w:eastAsia="hu-HU"/>
        </w:rPr>
        <w:t>)</w:t>
      </w:r>
    </w:p>
    <w:p w14:paraId="69D1747D" w14:textId="77777777" w:rsidR="008138AD" w:rsidRPr="000018CE" w:rsidRDefault="000C2814"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Health and safety o</w:t>
      </w:r>
      <w:r w:rsidR="00C62748" w:rsidRPr="000018CE">
        <w:rPr>
          <w:rFonts w:eastAsia="Times New Roman" w:cs="Times New Roman"/>
          <w:b/>
          <w:szCs w:val="24"/>
          <w:lang w:val="en-US" w:eastAsia="hu-HU"/>
        </w:rPr>
        <w:t>fficer</w:t>
      </w:r>
    </w:p>
    <w:p w14:paraId="05952529" w14:textId="38ECA70D" w:rsidR="00C62748" w:rsidRDefault="00C62748" w:rsidP="008138AD">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Ensures compliance with temporary work platforms, staff activity levels, audience movement regulations</w:t>
      </w:r>
      <w:r w:rsidR="008138AD" w:rsidRPr="000018CE">
        <w:rPr>
          <w:rFonts w:eastAsia="Times New Roman" w:cs="Times New Roman"/>
          <w:szCs w:val="24"/>
          <w:lang w:val="en-US" w:eastAsia="hu-HU"/>
        </w:rPr>
        <w:t xml:space="preserve">. </w:t>
      </w:r>
      <w:r w:rsidRPr="000018CE">
        <w:rPr>
          <w:rFonts w:eastAsia="Times New Roman" w:cs="Times New Roman"/>
          <w:szCs w:val="24"/>
          <w:lang w:val="en-US" w:eastAsia="hu-HU"/>
        </w:rPr>
        <w:t>Especially critical during VR-related performances</w:t>
      </w:r>
      <w:r w:rsidR="008138AD" w:rsidRPr="000018CE">
        <w:rPr>
          <w:rFonts w:eastAsia="Times New Roman" w:cs="Times New Roman"/>
          <w:szCs w:val="24"/>
          <w:lang w:val="en-US" w:eastAsia="hu-HU"/>
        </w:rPr>
        <w:t xml:space="preserve"> </w:t>
      </w:r>
      <w:r w:rsidRPr="000018CE">
        <w:rPr>
          <w:rFonts w:eastAsia="Times New Roman" w:cs="Times New Roman"/>
          <w:szCs w:val="24"/>
          <w:lang w:val="en-US" w:eastAsia="hu-HU"/>
        </w:rPr>
        <w:t>(University of Wales Trinity Saint David, 2025)</w:t>
      </w:r>
    </w:p>
    <w:p w14:paraId="45BF4E51" w14:textId="77777777" w:rsidR="00C62748" w:rsidRPr="000018CE" w:rsidRDefault="00C62748" w:rsidP="00C62748">
      <w:pPr>
        <w:spacing w:before="100" w:beforeAutospacing="1" w:after="100" w:afterAutospacing="1" w:line="240" w:lineRule="auto"/>
        <w:rPr>
          <w:rFonts w:eastAsia="Times New Roman" w:cs="Times New Roman"/>
          <w:b/>
          <w:szCs w:val="24"/>
          <w:lang w:val="en-US" w:eastAsia="hu-HU"/>
        </w:rPr>
      </w:pPr>
      <w:r w:rsidRPr="000018CE">
        <w:rPr>
          <w:rFonts w:eastAsia="Times New Roman" w:cs="Times New Roman"/>
          <w:b/>
          <w:szCs w:val="24"/>
          <w:lang w:val="en-US" w:eastAsia="hu-HU"/>
        </w:rPr>
        <w:t>Creative professionals:</w:t>
      </w:r>
    </w:p>
    <w:p w14:paraId="572C4AA6" w14:textId="353A5E48" w:rsidR="00C62748" w:rsidRPr="000018CE" w:rsidRDefault="00C62748"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Designers</w:t>
      </w:r>
      <w:r w:rsidRPr="000018CE">
        <w:rPr>
          <w:rFonts w:eastAsia="Times New Roman" w:cs="Times New Roman"/>
          <w:szCs w:val="24"/>
          <w:lang w:val="en-US" w:eastAsia="hu-HU"/>
        </w:rPr>
        <w:br/>
        <w:t xml:space="preserve">Transform the castle grounds </w:t>
      </w:r>
    </w:p>
    <w:p w14:paraId="5F83E7B8" w14:textId="77777777" w:rsidR="008138AD" w:rsidRPr="000018CE" w:rsidRDefault="00C62748" w:rsidP="008138AD">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VR &amp; AR Experts</w:t>
      </w:r>
    </w:p>
    <w:p w14:paraId="5938983F" w14:textId="61BCB29D" w:rsidR="00C62748" w:rsidRPr="000018CE" w:rsidRDefault="00C62748" w:rsidP="008138AD">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Supervise interactive experiences such as dragon flights (</w:t>
      </w:r>
      <w:r w:rsidRPr="000018CE">
        <w:rPr>
          <w:rFonts w:eastAsia="Times New Roman" w:cs="Times New Roman"/>
          <w:b/>
          <w:bCs/>
          <w:szCs w:val="24"/>
          <w:lang w:val="en-US" w:eastAsia="hu-HU"/>
        </w:rPr>
        <w:t>Carlisle et al., 2021</w:t>
      </w:r>
      <w:r w:rsidRPr="000018CE">
        <w:rPr>
          <w:rFonts w:eastAsia="Times New Roman" w:cs="Times New Roman"/>
          <w:szCs w:val="24"/>
          <w:lang w:val="en-US" w:eastAsia="hu-HU"/>
        </w:rPr>
        <w:t>)</w:t>
      </w:r>
    </w:p>
    <w:p w14:paraId="052BA6DA" w14:textId="77777777" w:rsidR="008138AD" w:rsidRPr="000018CE" w:rsidRDefault="00C62748"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Light and sound technicians</w:t>
      </w:r>
    </w:p>
    <w:p w14:paraId="6B358FD6" w14:textId="5C6AF6D2" w:rsidR="00C62748" w:rsidRPr="000018CE" w:rsidRDefault="00C62748" w:rsidP="008138AD">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Manage effects, ensure seamless transitions</w:t>
      </w:r>
    </w:p>
    <w:p w14:paraId="00DBF49D" w14:textId="77777777" w:rsidR="00C62748" w:rsidRPr="000018CE" w:rsidRDefault="00C62748" w:rsidP="00C62748">
      <w:pPr>
        <w:spacing w:before="100" w:beforeAutospacing="1" w:after="100" w:afterAutospacing="1" w:line="240" w:lineRule="auto"/>
        <w:rPr>
          <w:rFonts w:eastAsia="Times New Roman" w:cs="Times New Roman"/>
          <w:b/>
          <w:szCs w:val="24"/>
          <w:lang w:val="en-US" w:eastAsia="hu-HU"/>
        </w:rPr>
      </w:pPr>
      <w:r w:rsidRPr="000018CE">
        <w:rPr>
          <w:rFonts w:eastAsia="Times New Roman" w:cs="Times New Roman"/>
          <w:b/>
          <w:szCs w:val="24"/>
          <w:lang w:val="en-US" w:eastAsia="hu-HU"/>
        </w:rPr>
        <w:t>Marketing</w:t>
      </w:r>
    </w:p>
    <w:p w14:paraId="2C2A043C" w14:textId="77777777" w:rsidR="00AE15C9" w:rsidRPr="000018CE" w:rsidRDefault="00C62748"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Campaign director</w:t>
      </w:r>
    </w:p>
    <w:p w14:paraId="1143E5DB" w14:textId="159B9E75" w:rsidR="00C62748" w:rsidRPr="000018CE" w:rsidRDefault="00337434" w:rsidP="00AE15C9">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Overseas</w:t>
      </w:r>
      <w:r w:rsidR="00C62748" w:rsidRPr="000018CE">
        <w:rPr>
          <w:rFonts w:eastAsia="Times New Roman" w:cs="Times New Roman"/>
          <w:szCs w:val="24"/>
          <w:lang w:val="en-US" w:eastAsia="hu-HU"/>
        </w:rPr>
        <w:t xml:space="preserve"> promotional content and aligns it with </w:t>
      </w:r>
      <w:r w:rsidR="00C62748" w:rsidRPr="000018CE">
        <w:rPr>
          <w:rFonts w:eastAsia="Times New Roman" w:cs="Times New Roman"/>
          <w:b/>
          <w:bCs/>
          <w:szCs w:val="24"/>
          <w:lang w:val="en-US" w:eastAsia="hu-HU"/>
        </w:rPr>
        <w:t>Year of Croeso</w:t>
      </w:r>
      <w:r w:rsidR="00C62748" w:rsidRPr="000018CE">
        <w:rPr>
          <w:rFonts w:eastAsia="Times New Roman" w:cs="Times New Roman"/>
          <w:szCs w:val="24"/>
          <w:lang w:val="en-US" w:eastAsia="hu-HU"/>
        </w:rPr>
        <w:t xml:space="preserve"> values</w:t>
      </w:r>
    </w:p>
    <w:p w14:paraId="6570ADEC" w14:textId="77777777" w:rsidR="008F1014" w:rsidRPr="000018CE" w:rsidRDefault="000C2814" w:rsidP="000C2814">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Social media m</w:t>
      </w:r>
      <w:r w:rsidR="00C62748" w:rsidRPr="000018CE">
        <w:rPr>
          <w:rFonts w:eastAsia="Times New Roman" w:cs="Times New Roman"/>
          <w:b/>
          <w:bCs/>
          <w:szCs w:val="24"/>
          <w:lang w:val="en-US" w:eastAsia="hu-HU"/>
        </w:rPr>
        <w:t>anager</w:t>
      </w:r>
    </w:p>
    <w:p w14:paraId="74D5CC96" w14:textId="0D7BE79A" w:rsidR="00C62748" w:rsidRPr="000018CE" w:rsidRDefault="000C2814" w:rsidP="008F1014">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w:t>
      </w:r>
      <w:r w:rsidR="00C62748" w:rsidRPr="000018CE">
        <w:rPr>
          <w:rFonts w:eastAsia="Times New Roman" w:cs="Times New Roman"/>
          <w:szCs w:val="24"/>
          <w:lang w:val="en-US" w:eastAsia="hu-HU"/>
        </w:rPr>
        <w:t>hares teaser clips</w:t>
      </w:r>
      <w:r w:rsidRPr="000018CE">
        <w:rPr>
          <w:rFonts w:eastAsia="Times New Roman" w:cs="Times New Roman"/>
          <w:szCs w:val="24"/>
          <w:lang w:val="en-US" w:eastAsia="hu-HU"/>
        </w:rPr>
        <w:t xml:space="preserve"> and </w:t>
      </w:r>
      <w:r w:rsidR="00C62748" w:rsidRPr="000018CE">
        <w:rPr>
          <w:rFonts w:eastAsia="Times New Roman" w:cs="Times New Roman"/>
          <w:szCs w:val="24"/>
          <w:lang w:val="en-US" w:eastAsia="hu-HU"/>
        </w:rPr>
        <w:t>provides behind-the-scenes content</w:t>
      </w:r>
    </w:p>
    <w:p w14:paraId="35E64B8B" w14:textId="77777777" w:rsidR="008F1014" w:rsidRPr="000018CE" w:rsidRDefault="000C2814" w:rsidP="00C62748">
      <w:pPr>
        <w:pStyle w:val="ListParagraph"/>
        <w:numPr>
          <w:ilvl w:val="0"/>
          <w:numId w:val="30"/>
        </w:numPr>
        <w:spacing w:before="100" w:beforeAutospacing="1" w:after="100" w:afterAutospacing="1"/>
        <w:rPr>
          <w:rFonts w:eastAsia="Times New Roman" w:cs="Times New Roman"/>
          <w:szCs w:val="24"/>
          <w:lang w:val="en-US" w:eastAsia="hu-HU"/>
        </w:rPr>
      </w:pPr>
      <w:r w:rsidRPr="000018CE">
        <w:rPr>
          <w:rFonts w:eastAsia="Times New Roman" w:cs="Times New Roman"/>
          <w:b/>
          <w:bCs/>
          <w:szCs w:val="24"/>
          <w:lang w:val="en-US" w:eastAsia="hu-HU"/>
        </w:rPr>
        <w:t>PR manager</w:t>
      </w:r>
    </w:p>
    <w:p w14:paraId="49168D84" w14:textId="669E019F" w:rsidR="00C62748" w:rsidRDefault="000C2814" w:rsidP="008F1014">
      <w:pPr>
        <w:pStyle w:val="ListParagraph"/>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C</w:t>
      </w:r>
      <w:r w:rsidR="00C62748" w:rsidRPr="000018CE">
        <w:rPr>
          <w:rFonts w:eastAsia="Times New Roman" w:cs="Times New Roman"/>
          <w:szCs w:val="24"/>
          <w:lang w:val="en-US" w:eastAsia="hu-HU"/>
        </w:rPr>
        <w:t>oordinates with local tourism boards and media</w:t>
      </w:r>
      <w:r w:rsidR="008F1014" w:rsidRPr="000018CE">
        <w:rPr>
          <w:rFonts w:eastAsia="Times New Roman" w:cs="Times New Roman"/>
          <w:szCs w:val="24"/>
          <w:lang w:val="en-US" w:eastAsia="hu-HU"/>
        </w:rPr>
        <w:t xml:space="preserve"> </w:t>
      </w:r>
      <w:r w:rsidR="00C62748" w:rsidRPr="000018CE">
        <w:rPr>
          <w:rFonts w:eastAsia="Times New Roman" w:cs="Times New Roman"/>
          <w:szCs w:val="24"/>
          <w:lang w:val="en-US" w:eastAsia="hu-HU"/>
        </w:rPr>
        <w:t>(</w:t>
      </w:r>
      <w:r w:rsidR="00C62748" w:rsidRPr="000018CE">
        <w:rPr>
          <w:rFonts w:eastAsia="Times New Roman" w:cs="Times New Roman"/>
          <w:b/>
          <w:bCs/>
          <w:szCs w:val="24"/>
          <w:lang w:val="en-US" w:eastAsia="hu-HU"/>
        </w:rPr>
        <w:t>Visit Wales, 2025</w:t>
      </w:r>
      <w:r w:rsidR="00C62748" w:rsidRPr="000018CE">
        <w:rPr>
          <w:rFonts w:eastAsia="Times New Roman" w:cs="Times New Roman"/>
          <w:szCs w:val="24"/>
          <w:lang w:val="en-US" w:eastAsia="hu-HU"/>
        </w:rPr>
        <w:t>)</w:t>
      </w:r>
    </w:p>
    <w:p w14:paraId="2F408CC4" w14:textId="77777777" w:rsidR="00C65753" w:rsidRDefault="00C65753" w:rsidP="008F1014">
      <w:pPr>
        <w:pStyle w:val="ListParagraph"/>
        <w:spacing w:before="100" w:beforeAutospacing="1" w:after="100" w:afterAutospacing="1"/>
        <w:rPr>
          <w:rFonts w:eastAsia="Times New Roman" w:cs="Times New Roman"/>
          <w:szCs w:val="24"/>
          <w:lang w:val="en-US" w:eastAsia="hu-HU"/>
        </w:rPr>
      </w:pPr>
    </w:p>
    <w:p w14:paraId="51B151B7" w14:textId="77777777" w:rsidR="00C65753" w:rsidRDefault="00C65753" w:rsidP="008F1014">
      <w:pPr>
        <w:pStyle w:val="ListParagraph"/>
        <w:spacing w:before="100" w:beforeAutospacing="1" w:after="100" w:afterAutospacing="1"/>
        <w:rPr>
          <w:rFonts w:eastAsia="Times New Roman" w:cs="Times New Roman"/>
          <w:szCs w:val="24"/>
          <w:lang w:val="en-US" w:eastAsia="hu-HU"/>
        </w:rPr>
      </w:pPr>
    </w:p>
    <w:p w14:paraId="6E130EBF" w14:textId="77777777" w:rsidR="00C65753" w:rsidRPr="000018CE" w:rsidRDefault="00C65753" w:rsidP="008F1014">
      <w:pPr>
        <w:pStyle w:val="ListParagraph"/>
        <w:spacing w:before="100" w:beforeAutospacing="1" w:after="100" w:afterAutospacing="1"/>
        <w:rPr>
          <w:rFonts w:eastAsia="Times New Roman" w:cs="Times New Roman"/>
          <w:szCs w:val="24"/>
          <w:lang w:val="en-US" w:eastAsia="hu-HU"/>
        </w:rPr>
      </w:pPr>
    </w:p>
    <w:p w14:paraId="013FDC4B" w14:textId="77777777" w:rsidR="000C2814" w:rsidRPr="000018CE" w:rsidRDefault="000C2814" w:rsidP="000C2814">
      <w:pPr>
        <w:spacing w:before="100" w:beforeAutospacing="1" w:after="100" w:afterAutospacing="1" w:line="240" w:lineRule="auto"/>
        <w:rPr>
          <w:rFonts w:eastAsia="Times New Roman" w:cs="Times New Roman"/>
          <w:b/>
          <w:szCs w:val="24"/>
          <w:lang w:val="en-US" w:eastAsia="hu-HU"/>
        </w:rPr>
      </w:pPr>
      <w:r w:rsidRPr="000018CE">
        <w:rPr>
          <w:rFonts w:eastAsia="Times New Roman" w:cs="Times New Roman"/>
          <w:b/>
          <w:szCs w:val="24"/>
          <w:lang w:val="en-US" w:eastAsia="hu-HU"/>
        </w:rPr>
        <w:lastRenderedPageBreak/>
        <w:t>Hospitality</w:t>
      </w:r>
    </w:p>
    <w:p w14:paraId="7C14349C" w14:textId="77777777" w:rsidR="008F1014" w:rsidRPr="000018CE" w:rsidRDefault="00C62748" w:rsidP="000C2814">
      <w:pPr>
        <w:pStyle w:val="ListParagraph"/>
        <w:numPr>
          <w:ilvl w:val="0"/>
          <w:numId w:val="30"/>
        </w:numPr>
        <w:spacing w:before="100" w:beforeAutospacing="1" w:after="100" w:afterAutospacing="1"/>
        <w:rPr>
          <w:rFonts w:eastAsia="Times New Roman" w:cs="Times New Roman"/>
          <w:bCs/>
          <w:szCs w:val="24"/>
          <w:lang w:val="en-US" w:eastAsia="hu-HU"/>
        </w:rPr>
      </w:pPr>
      <w:r w:rsidRPr="000018CE">
        <w:rPr>
          <w:rFonts w:eastAsia="Times New Roman" w:cs="Times New Roman"/>
          <w:b/>
          <w:bCs/>
          <w:szCs w:val="24"/>
          <w:lang w:val="en-US" w:eastAsia="hu-HU"/>
        </w:rPr>
        <w:t>Vendor Coordinators</w:t>
      </w:r>
    </w:p>
    <w:p w14:paraId="09F2ECD6" w14:textId="64C1DBA5" w:rsidR="00C62748" w:rsidRPr="000018CE" w:rsidRDefault="000C2814" w:rsidP="008F1014">
      <w:pPr>
        <w:pStyle w:val="ListParagraph"/>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M</w:t>
      </w:r>
      <w:r w:rsidR="00C62748" w:rsidRPr="000018CE">
        <w:rPr>
          <w:rFonts w:eastAsia="Times New Roman" w:cs="Times New Roman"/>
          <w:bCs/>
          <w:szCs w:val="24"/>
          <w:lang w:val="en-US" w:eastAsia="hu-HU"/>
        </w:rPr>
        <w:t>anage on-site catering</w:t>
      </w:r>
      <w:r w:rsidRPr="000018CE">
        <w:rPr>
          <w:rFonts w:eastAsia="Times New Roman" w:cs="Times New Roman"/>
          <w:bCs/>
          <w:szCs w:val="24"/>
          <w:lang w:val="en-US" w:eastAsia="hu-HU"/>
        </w:rPr>
        <w:t xml:space="preserve"> and </w:t>
      </w:r>
      <w:r w:rsidR="00C62748" w:rsidRPr="000018CE">
        <w:rPr>
          <w:rFonts w:eastAsia="Times New Roman" w:cs="Times New Roman"/>
          <w:bCs/>
          <w:szCs w:val="24"/>
          <w:lang w:val="en-US" w:eastAsia="hu-HU"/>
        </w:rPr>
        <w:t>liaise with artisanal partners</w:t>
      </w:r>
    </w:p>
    <w:p w14:paraId="3C56AF5E" w14:textId="77777777" w:rsidR="008F1014" w:rsidRPr="000018CE" w:rsidRDefault="00C62748" w:rsidP="000C2814">
      <w:pPr>
        <w:pStyle w:val="ListParagraph"/>
        <w:numPr>
          <w:ilvl w:val="0"/>
          <w:numId w:val="30"/>
        </w:numPr>
        <w:spacing w:before="100" w:beforeAutospacing="1" w:after="100" w:afterAutospacing="1"/>
        <w:rPr>
          <w:rFonts w:eastAsia="Times New Roman" w:cs="Times New Roman"/>
          <w:bCs/>
          <w:szCs w:val="24"/>
          <w:lang w:val="en-US" w:eastAsia="hu-HU"/>
        </w:rPr>
      </w:pPr>
      <w:r w:rsidRPr="000018CE">
        <w:rPr>
          <w:rFonts w:eastAsia="Times New Roman" w:cs="Times New Roman"/>
          <w:b/>
          <w:szCs w:val="24"/>
          <w:lang w:val="en-US" w:eastAsia="hu-HU"/>
        </w:rPr>
        <w:t>Guest Services Personnel</w:t>
      </w:r>
    </w:p>
    <w:p w14:paraId="47747B13" w14:textId="7734B6D3" w:rsidR="00C62748" w:rsidRPr="000018CE" w:rsidRDefault="000C2814" w:rsidP="008F1014">
      <w:pPr>
        <w:pStyle w:val="ListParagraph"/>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W</w:t>
      </w:r>
      <w:r w:rsidR="00C62748" w:rsidRPr="000018CE">
        <w:rPr>
          <w:rFonts w:eastAsia="Times New Roman" w:cs="Times New Roman"/>
          <w:bCs/>
          <w:szCs w:val="24"/>
          <w:lang w:val="en-US" w:eastAsia="hu-HU"/>
        </w:rPr>
        <w:t>elcome and orient visitors</w:t>
      </w:r>
    </w:p>
    <w:p w14:paraId="50890945" w14:textId="77777777" w:rsidR="008F1014" w:rsidRPr="000018CE" w:rsidRDefault="00C62748" w:rsidP="00ED2F7A">
      <w:pPr>
        <w:pStyle w:val="ListParagraph"/>
        <w:numPr>
          <w:ilvl w:val="0"/>
          <w:numId w:val="30"/>
        </w:numPr>
        <w:spacing w:before="100" w:beforeAutospacing="1" w:after="100" w:afterAutospacing="1"/>
        <w:rPr>
          <w:rFonts w:eastAsia="Times New Roman" w:cs="Times New Roman"/>
          <w:bCs/>
          <w:szCs w:val="24"/>
          <w:lang w:val="en-US" w:eastAsia="hu-HU"/>
        </w:rPr>
      </w:pPr>
      <w:r w:rsidRPr="000018CE">
        <w:rPr>
          <w:rFonts w:eastAsia="Times New Roman" w:cs="Times New Roman"/>
          <w:b/>
          <w:szCs w:val="24"/>
          <w:lang w:val="en-US" w:eastAsia="hu-HU"/>
        </w:rPr>
        <w:t>Ticketing Team</w:t>
      </w:r>
    </w:p>
    <w:p w14:paraId="5AA2691F" w14:textId="31C6C00B" w:rsidR="00C62748" w:rsidRPr="000018CE" w:rsidRDefault="000C2814" w:rsidP="008F1014">
      <w:pPr>
        <w:pStyle w:val="ListParagraph"/>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H</w:t>
      </w:r>
      <w:r w:rsidR="00C62748" w:rsidRPr="000018CE">
        <w:rPr>
          <w:rFonts w:eastAsia="Times New Roman" w:cs="Times New Roman"/>
          <w:bCs/>
          <w:szCs w:val="24"/>
          <w:lang w:val="en-US" w:eastAsia="hu-HU"/>
        </w:rPr>
        <w:t>andles digital pre-sales</w:t>
      </w:r>
      <w:r w:rsidR="00315822">
        <w:rPr>
          <w:rFonts w:eastAsia="Times New Roman" w:cs="Times New Roman"/>
          <w:bCs/>
          <w:szCs w:val="24"/>
          <w:lang w:val="en-US" w:eastAsia="hu-HU"/>
        </w:rPr>
        <w:t>,</w:t>
      </w:r>
      <w:r w:rsidR="00C62748" w:rsidRPr="000018CE">
        <w:rPr>
          <w:rFonts w:eastAsia="Times New Roman" w:cs="Times New Roman"/>
          <w:bCs/>
          <w:szCs w:val="24"/>
          <w:lang w:val="en-US" w:eastAsia="hu-HU"/>
        </w:rPr>
        <w:t xml:space="preserve"> physical entry points</w:t>
      </w:r>
    </w:p>
    <w:p w14:paraId="23A7AAEC" w14:textId="306B78D9" w:rsidR="00AE1024" w:rsidRPr="000018CE" w:rsidRDefault="00866546"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This multi-tiered organizational approach ensures that LORD provides </w:t>
      </w:r>
      <w:r w:rsidR="00337434" w:rsidRPr="000018CE">
        <w:rPr>
          <w:rFonts w:eastAsia="Times New Roman" w:cs="Times New Roman"/>
          <w:szCs w:val="24"/>
          <w:lang w:val="en-US" w:eastAsia="hu-HU"/>
        </w:rPr>
        <w:t>multi</w:t>
      </w:r>
      <w:r w:rsidRPr="000018CE">
        <w:rPr>
          <w:rFonts w:eastAsia="Times New Roman" w:cs="Times New Roman"/>
          <w:szCs w:val="24"/>
          <w:lang w:val="en-US" w:eastAsia="hu-HU"/>
        </w:rPr>
        <w:t>-layered experience while meeting all the event's operational expectations</w:t>
      </w:r>
      <w:r w:rsidR="00AE1024" w:rsidRPr="000018CE">
        <w:rPr>
          <w:rFonts w:eastAsia="Times New Roman" w:cs="Times New Roman"/>
          <w:szCs w:val="24"/>
          <w:lang w:val="en-US" w:eastAsia="hu-HU"/>
        </w:rPr>
        <w:t>.</w:t>
      </w:r>
    </w:p>
    <w:p w14:paraId="7254DF59" w14:textId="77777777" w:rsidR="00A07ABC" w:rsidRPr="000018CE" w:rsidRDefault="00A07ABC" w:rsidP="008F1014">
      <w:pPr>
        <w:spacing w:before="100" w:beforeAutospacing="1" w:after="100" w:afterAutospacing="1"/>
        <w:jc w:val="center"/>
        <w:rPr>
          <w:rFonts w:eastAsia="Times New Roman" w:cs="Times New Roman"/>
          <w:szCs w:val="24"/>
          <w:lang w:val="en-US" w:eastAsia="hu-HU"/>
        </w:rPr>
      </w:pPr>
      <w:r w:rsidRPr="000018CE">
        <w:rPr>
          <w:rFonts w:eastAsia="Times New Roman" w:cs="Times New Roman"/>
          <w:noProof/>
          <w:szCs w:val="24"/>
          <w:lang w:val="en-US" w:eastAsia="hu-HU"/>
        </w:rPr>
        <w:drawing>
          <wp:inline distT="0" distB="0" distL="0" distR="0" wp14:anchorId="02315D67" wp14:editId="46FB6E71">
            <wp:extent cx="5391150" cy="3204858"/>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utput (2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95181" cy="3207254"/>
                    </a:xfrm>
                    <a:prstGeom prst="rect">
                      <a:avLst/>
                    </a:prstGeom>
                  </pic:spPr>
                </pic:pic>
              </a:graphicData>
            </a:graphic>
          </wp:inline>
        </w:drawing>
      </w:r>
    </w:p>
    <w:p w14:paraId="58375CE4" w14:textId="42935E36" w:rsidR="008F1014" w:rsidRPr="000018CE" w:rsidRDefault="008F1014" w:rsidP="008F1014">
      <w:pPr>
        <w:rPr>
          <w:lang w:val="en-US" w:eastAsia="hu-HU"/>
        </w:rPr>
      </w:pPr>
      <w:r w:rsidRPr="000018CE">
        <w:rPr>
          <w:lang w:val="en-US" w:eastAsia="hu-HU"/>
        </w:rPr>
        <w:t xml:space="preserve">The event is organised to meet the needs of </w:t>
      </w:r>
      <w:r w:rsidR="00337434" w:rsidRPr="000018CE">
        <w:rPr>
          <w:lang w:val="en-US" w:eastAsia="hu-HU"/>
        </w:rPr>
        <w:t>the target</w:t>
      </w:r>
      <w:r w:rsidRPr="000018CE">
        <w:rPr>
          <w:lang w:val="en-US" w:eastAsia="hu-HU"/>
        </w:rPr>
        <w:t xml:space="preserve"> audience, </w:t>
      </w:r>
      <w:r w:rsidR="00971653" w:rsidRPr="000018CE">
        <w:rPr>
          <w:lang w:val="en-US" w:eastAsia="hu-HU"/>
        </w:rPr>
        <w:t>considering</w:t>
      </w:r>
      <w:r w:rsidRPr="000018CE">
        <w:rPr>
          <w:lang w:val="en-US" w:eastAsia="hu-HU"/>
        </w:rPr>
        <w:t xml:space="preserve"> Maslow’s hierarchy of needs. The sense of safety (e.g. barrier-free VR zones), community connections (interactive workshops), and the level of </w:t>
      </w:r>
      <w:r w:rsidR="00971653" w:rsidRPr="000018CE">
        <w:rPr>
          <w:lang w:val="en-US" w:eastAsia="hu-HU"/>
        </w:rPr>
        <w:t>self-fulfillment</w:t>
      </w:r>
      <w:r w:rsidRPr="000018CE">
        <w:rPr>
          <w:lang w:val="en-US" w:eastAsia="hu-HU"/>
        </w:rPr>
        <w:t xml:space="preserve"> (language learning opportunities, cultural identification) are all present in </w:t>
      </w:r>
      <w:r w:rsidR="00971653" w:rsidRPr="000018CE">
        <w:rPr>
          <w:lang w:val="en-US" w:eastAsia="hu-HU"/>
        </w:rPr>
        <w:t>program</w:t>
      </w:r>
      <w:r w:rsidR="00DE4821">
        <w:rPr>
          <w:lang w:val="en-US" w:eastAsia="hu-HU"/>
        </w:rPr>
        <w:t xml:space="preserve"> (NHPro, 2017).</w:t>
      </w:r>
    </w:p>
    <w:p w14:paraId="5B2AD487" w14:textId="085A208B" w:rsidR="00A206D4" w:rsidRPr="000018CE" w:rsidRDefault="008F1014" w:rsidP="008F1014">
      <w:pPr>
        <w:rPr>
          <w:lang w:val="en-US" w:eastAsia="hu-HU"/>
        </w:rPr>
      </w:pPr>
      <w:r w:rsidRPr="000018CE">
        <w:rPr>
          <w:lang w:val="en-US" w:eastAsia="hu-HU"/>
        </w:rPr>
        <w:t xml:space="preserve">The “Wow factors” include firework carnival, VR kite flying and mythical forest trail </w:t>
      </w:r>
      <w:r w:rsidR="002F203D">
        <w:rPr>
          <w:lang w:val="en-US" w:eastAsia="hu-HU"/>
        </w:rPr>
        <w:t xml:space="preserve">to </w:t>
      </w:r>
      <w:r w:rsidRPr="000018CE">
        <w:rPr>
          <w:lang w:val="en-US" w:eastAsia="hu-HU"/>
        </w:rPr>
        <w:t xml:space="preserve">provide unexpected, captivating experience. Transformative experiences are created by a deeper encounter with Welsh identity: visitors gain a new perspective on </w:t>
      </w:r>
      <w:r w:rsidR="00337434" w:rsidRPr="000018CE">
        <w:rPr>
          <w:lang w:val="en-US" w:eastAsia="hu-HU"/>
        </w:rPr>
        <w:t>cultural</w:t>
      </w:r>
      <w:r w:rsidRPr="000018CE">
        <w:rPr>
          <w:lang w:val="en-US" w:eastAsia="hu-HU"/>
        </w:rPr>
        <w:t xml:space="preserve"> heritage</w:t>
      </w:r>
      <w:r w:rsidR="002F203D">
        <w:rPr>
          <w:lang w:val="en-US" w:eastAsia="hu-HU"/>
        </w:rPr>
        <w:t>; this</w:t>
      </w:r>
      <w:r w:rsidRPr="000018CE">
        <w:rPr>
          <w:lang w:val="en-US" w:eastAsia="hu-HU"/>
        </w:rPr>
        <w:t xml:space="preserve"> is a spectacular event, but also an experiential learning space that affects both a personal and social level.</w:t>
      </w:r>
    </w:p>
    <w:p w14:paraId="3D093B57" w14:textId="77777777" w:rsidR="006377BB" w:rsidRPr="000018CE" w:rsidRDefault="006377BB" w:rsidP="00AE1024">
      <w:pPr>
        <w:spacing w:before="100" w:beforeAutospacing="1" w:after="100" w:afterAutospacing="1"/>
        <w:outlineLvl w:val="2"/>
        <w:rPr>
          <w:rFonts w:eastAsia="Times New Roman" w:cs="Times New Roman"/>
          <w:b/>
          <w:bCs/>
          <w:sz w:val="27"/>
          <w:szCs w:val="27"/>
          <w:lang w:val="en-US" w:eastAsia="hu-HU"/>
        </w:rPr>
      </w:pPr>
      <w:bookmarkStart w:id="11" w:name="_Toc200539360"/>
      <w:r w:rsidRPr="000018CE">
        <w:rPr>
          <w:rFonts w:eastAsia="Times New Roman" w:cs="Times New Roman"/>
          <w:b/>
          <w:bCs/>
          <w:sz w:val="27"/>
          <w:szCs w:val="27"/>
          <w:lang w:val="en-US" w:eastAsia="hu-HU"/>
        </w:rPr>
        <w:lastRenderedPageBreak/>
        <w:t xml:space="preserve">6. </w:t>
      </w:r>
      <w:r w:rsidR="00C62748" w:rsidRPr="000018CE">
        <w:rPr>
          <w:rFonts w:eastAsia="Times New Roman" w:cs="Times New Roman"/>
          <w:b/>
          <w:bCs/>
          <w:sz w:val="27"/>
          <w:szCs w:val="27"/>
          <w:lang w:val="en-US" w:eastAsia="hu-HU"/>
        </w:rPr>
        <w:t>Financial framework</w:t>
      </w:r>
      <w:bookmarkEnd w:id="11"/>
    </w:p>
    <w:p w14:paraId="26364290" w14:textId="03D55392" w:rsidR="00ED2F7A"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The financial framework for LORD has been meticulously structured to ensure both viability and alignment with public funding criteria, particularly those outlined under UK Government’s weatherproofing grant and Visit Wales support initiatives (UK Government, 2024; Visit Wales, 2025).</w:t>
      </w:r>
    </w:p>
    <w:p w14:paraId="0AA44C82" w14:textId="1075EF10" w:rsidR="00ED2F7A" w:rsidRPr="000018CE" w:rsidRDefault="00337434" w:rsidP="00FF0E84">
      <w:pPr>
        <w:spacing w:before="100" w:beforeAutospacing="1" w:after="100" w:afterAutospacing="1"/>
        <w:ind w:left="708" w:hanging="708"/>
        <w:rPr>
          <w:rFonts w:eastAsia="Times New Roman" w:cs="Times New Roman"/>
          <w:szCs w:val="24"/>
          <w:lang w:val="en-US" w:eastAsia="hu-HU"/>
        </w:rPr>
      </w:pPr>
      <w:r>
        <w:rPr>
          <w:rFonts w:eastAsia="Times New Roman" w:cs="Times New Roman"/>
          <w:szCs w:val="24"/>
          <w:lang w:val="en-US" w:eastAsia="hu-HU"/>
        </w:rPr>
        <w:t>A total</w:t>
      </w:r>
      <w:r w:rsidR="00ED2F7A" w:rsidRPr="000018CE">
        <w:rPr>
          <w:rFonts w:eastAsia="Times New Roman" w:cs="Times New Roman"/>
          <w:szCs w:val="24"/>
          <w:lang w:val="en-US" w:eastAsia="hu-HU"/>
        </w:rPr>
        <w:t xml:space="preserve"> projected cost of £58,000 covers all the essential core expenses</w:t>
      </w:r>
      <w:r w:rsidR="002F203D">
        <w:rPr>
          <w:rFonts w:eastAsia="Times New Roman" w:cs="Times New Roman"/>
          <w:szCs w:val="24"/>
          <w:lang w:val="en-US" w:eastAsia="hu-HU"/>
        </w:rPr>
        <w:t>.</w:t>
      </w:r>
    </w:p>
    <w:p w14:paraId="5C17C18F" w14:textId="220EA257" w:rsidR="000C2814" w:rsidRPr="000018CE" w:rsidRDefault="000C2814" w:rsidP="000C2814">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£12,000: hiring Hensol Castle</w:t>
      </w:r>
      <w:r w:rsidRPr="000018CE">
        <w:rPr>
          <w:rFonts w:eastAsia="Times New Roman" w:cs="Times New Roman"/>
          <w:szCs w:val="24"/>
          <w:lang w:val="en-US" w:eastAsia="hu-HU"/>
        </w:rPr>
        <w:t xml:space="preserve"> chosen for its mythological ambience, location, existing infrastructure (Hensol Castle, 2025)</w:t>
      </w:r>
    </w:p>
    <w:p w14:paraId="16697CD8" w14:textId="77777777" w:rsidR="000C2814" w:rsidRPr="000018CE" w:rsidRDefault="000C2814" w:rsidP="000C2814">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£18,000: digital and physical production equipment</w:t>
      </w:r>
    </w:p>
    <w:p w14:paraId="67E7218A" w14:textId="77777777" w:rsidR="000C2814" w:rsidRPr="000018CE" w:rsidRDefault="000C2814" w:rsidP="000C2814">
      <w:pPr>
        <w:pStyle w:val="ListParagraph"/>
        <w:numPr>
          <w:ilvl w:val="0"/>
          <w:numId w:val="3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VR stations</w:t>
      </w:r>
    </w:p>
    <w:p w14:paraId="28FE9861" w14:textId="77777777" w:rsidR="000C2814" w:rsidRPr="000018CE" w:rsidRDefault="000C2814" w:rsidP="000C2814">
      <w:pPr>
        <w:pStyle w:val="ListParagraph"/>
        <w:numPr>
          <w:ilvl w:val="0"/>
          <w:numId w:val="3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ambience lights</w:t>
      </w:r>
    </w:p>
    <w:p w14:paraId="4A2894A2" w14:textId="77777777" w:rsidR="000C2814" w:rsidRPr="000018CE" w:rsidRDefault="000C2814" w:rsidP="000C2814">
      <w:pPr>
        <w:pStyle w:val="ListParagraph"/>
        <w:numPr>
          <w:ilvl w:val="0"/>
          <w:numId w:val="3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interactive signage</w:t>
      </w:r>
    </w:p>
    <w:p w14:paraId="11DAEB10" w14:textId="77777777" w:rsidR="000C2814" w:rsidRPr="000018CE" w:rsidRDefault="000C2814" w:rsidP="000C2814">
      <w:pPr>
        <w:pStyle w:val="ListParagraph"/>
        <w:numPr>
          <w:ilvl w:val="0"/>
          <w:numId w:val="38"/>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stage design</w:t>
      </w:r>
    </w:p>
    <w:p w14:paraId="27F8F18E" w14:textId="77777777" w:rsidR="000C2814" w:rsidRPr="000018CE" w:rsidRDefault="000C2814" w:rsidP="000C2814">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£15,000: personnel costs</w:t>
      </w:r>
    </w:p>
    <w:p w14:paraId="14579C4C" w14:textId="77777777" w:rsidR="000C2814" w:rsidRPr="000018CE" w:rsidRDefault="000C2814" w:rsidP="000C2814">
      <w:pPr>
        <w:pStyle w:val="ListParagraph"/>
        <w:numPr>
          <w:ilvl w:val="0"/>
          <w:numId w:val="3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includes technical crews</w:t>
      </w:r>
    </w:p>
    <w:p w14:paraId="0013BC92" w14:textId="77777777" w:rsidR="000C2814" w:rsidRPr="000018CE" w:rsidRDefault="000C2814" w:rsidP="000C2814">
      <w:pPr>
        <w:pStyle w:val="ListParagraph"/>
        <w:numPr>
          <w:ilvl w:val="0"/>
          <w:numId w:val="3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guest services</w:t>
      </w:r>
    </w:p>
    <w:p w14:paraId="1035DFEB" w14:textId="77777777" w:rsidR="000C2814" w:rsidRPr="000018CE" w:rsidRDefault="000C2814" w:rsidP="000C2814">
      <w:pPr>
        <w:pStyle w:val="ListParagraph"/>
        <w:numPr>
          <w:ilvl w:val="0"/>
          <w:numId w:val="37"/>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on-site performers</w:t>
      </w:r>
    </w:p>
    <w:p w14:paraId="7DDBFAA8" w14:textId="77777777" w:rsidR="000C2814" w:rsidRPr="000018CE" w:rsidRDefault="000C2814" w:rsidP="000C2814">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£8,000: PR and promotion</w:t>
      </w:r>
    </w:p>
    <w:p w14:paraId="7B2C070B" w14:textId="77777777" w:rsidR="000C2814" w:rsidRPr="000018CE" w:rsidRDefault="000C2814" w:rsidP="000C2814">
      <w:pPr>
        <w:pStyle w:val="ListParagraph"/>
        <w:numPr>
          <w:ilvl w:val="0"/>
          <w:numId w:val="36"/>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daily newspapers</w:t>
      </w:r>
    </w:p>
    <w:p w14:paraId="63171D1E" w14:textId="77777777" w:rsidR="000C2814" w:rsidRPr="000018CE" w:rsidRDefault="000C2814" w:rsidP="000C2814">
      <w:pPr>
        <w:pStyle w:val="ListParagraph"/>
        <w:numPr>
          <w:ilvl w:val="0"/>
          <w:numId w:val="36"/>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social media</w:t>
      </w:r>
    </w:p>
    <w:p w14:paraId="08C4E5F0" w14:textId="77777777" w:rsidR="000C2814" w:rsidRPr="000018CE" w:rsidRDefault="000C2814" w:rsidP="000C2814">
      <w:pPr>
        <w:pStyle w:val="ListParagraph"/>
        <w:numPr>
          <w:ilvl w:val="0"/>
          <w:numId w:val="36"/>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tourism networks like Meet in Wales (2025)</w:t>
      </w:r>
    </w:p>
    <w:p w14:paraId="04B5DA18" w14:textId="77777777" w:rsidR="000C2814" w:rsidRPr="000018CE" w:rsidRDefault="000C2814" w:rsidP="000C2814">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£5,000: other</w:t>
      </w:r>
    </w:p>
    <w:p w14:paraId="4F7C7D25" w14:textId="77777777" w:rsidR="000C2814" w:rsidRPr="000018CE" w:rsidRDefault="000C2814" w:rsidP="000C2814">
      <w:pPr>
        <w:pStyle w:val="ListParagraph"/>
        <w:numPr>
          <w:ilvl w:val="0"/>
          <w:numId w:val="35"/>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licensing</w:t>
      </w:r>
    </w:p>
    <w:p w14:paraId="75D9D7A5" w14:textId="77777777" w:rsidR="000C2814" w:rsidRPr="000018CE" w:rsidRDefault="000C2814" w:rsidP="000C2814">
      <w:pPr>
        <w:pStyle w:val="ListParagraph"/>
        <w:numPr>
          <w:ilvl w:val="0"/>
          <w:numId w:val="35"/>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insurance</w:t>
      </w:r>
    </w:p>
    <w:p w14:paraId="4132C1AA" w14:textId="77777777" w:rsidR="000C2814" w:rsidRPr="000018CE" w:rsidRDefault="000C2814" w:rsidP="000C2814">
      <w:pPr>
        <w:pStyle w:val="ListParagraph"/>
        <w:numPr>
          <w:ilvl w:val="0"/>
          <w:numId w:val="35"/>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contingency for unforeseen circumstances</w:t>
      </w:r>
    </w:p>
    <w:p w14:paraId="533C5FD0" w14:textId="77777777" w:rsidR="000C2814" w:rsidRPr="000018CE" w:rsidRDefault="000C2814" w:rsidP="000C2814">
      <w:pPr>
        <w:pStyle w:val="ListParagraph"/>
        <w:numPr>
          <w:ilvl w:val="0"/>
          <w:numId w:val="35"/>
        </w:num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ensures compliance and resilience to real-time shocks</w:t>
      </w:r>
    </w:p>
    <w:p w14:paraId="4E348C39" w14:textId="5574DDBC" w:rsidR="0093223F" w:rsidRPr="000018CE" w:rsidRDefault="0093223F" w:rsidP="0093223F">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lastRenderedPageBreak/>
        <w:t xml:space="preserve">Revenue targets are conservatively hopeful, with an estimated total income of £58,500. Income will be generated by selling tickets to 1,500 people. Based on an average price each of £25: a </w:t>
      </w:r>
      <w:r w:rsidR="00337434" w:rsidRPr="000018CE">
        <w:rPr>
          <w:rFonts w:eastAsia="Times New Roman" w:cs="Times New Roman"/>
          <w:szCs w:val="24"/>
          <w:lang w:val="en-US" w:eastAsia="hu-HU"/>
        </w:rPr>
        <w:t>total of</w:t>
      </w:r>
      <w:r w:rsidRPr="000018CE">
        <w:rPr>
          <w:rFonts w:eastAsia="Times New Roman" w:cs="Times New Roman"/>
          <w:szCs w:val="24"/>
          <w:lang w:val="en-US" w:eastAsia="hu-HU"/>
        </w:rPr>
        <w:t xml:space="preserve"> £37,500.</w:t>
      </w:r>
    </w:p>
    <w:p w14:paraId="50F4427E" w14:textId="5FB5333C" w:rsidR="0093223F" w:rsidRPr="000018CE" w:rsidRDefault="0093223F" w:rsidP="0093223F">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Corporate sponsorship with public/private partnerships ought to bring £15,000; this relies on previous examples (Carlisle et al., 2021), where regional events have shown </w:t>
      </w:r>
      <w:r w:rsidR="00971653" w:rsidRPr="000018CE">
        <w:rPr>
          <w:rFonts w:eastAsia="Times New Roman" w:cs="Times New Roman"/>
          <w:szCs w:val="24"/>
          <w:lang w:val="en-US" w:eastAsia="hu-HU"/>
        </w:rPr>
        <w:t>success</w:t>
      </w:r>
      <w:r w:rsidRPr="000018CE">
        <w:rPr>
          <w:rFonts w:eastAsia="Times New Roman" w:cs="Times New Roman"/>
          <w:szCs w:val="24"/>
          <w:lang w:val="en-US" w:eastAsia="hu-HU"/>
        </w:rPr>
        <w:t>. Vendor fees</w:t>
      </w:r>
      <w:r w:rsidR="00FF0E84">
        <w:rPr>
          <w:rFonts w:eastAsia="Times New Roman" w:cs="Times New Roman"/>
          <w:szCs w:val="24"/>
          <w:lang w:val="en-US" w:eastAsia="hu-HU"/>
        </w:rPr>
        <w:t xml:space="preserve">, </w:t>
      </w:r>
      <w:r w:rsidRPr="000018CE">
        <w:rPr>
          <w:rFonts w:eastAsia="Times New Roman" w:cs="Times New Roman"/>
          <w:szCs w:val="24"/>
          <w:lang w:val="en-US" w:eastAsia="hu-HU"/>
        </w:rPr>
        <w:t>on-site merchandise and catering are likely to raise an addition of at least £6,000.</w:t>
      </w:r>
    </w:p>
    <w:p w14:paraId="45A7C92B" w14:textId="1D6A7732" w:rsidR="00B41C1B" w:rsidRPr="000018CE" w:rsidRDefault="0093223F"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This results in a tiny forecast surplus of £500. Perhaps it seems barely worth noting, but it makes clear the idea isn't just to live hand to mouth off some uncertain future bonanza; this is an event that can at least hold its head up even at break-even. </w:t>
      </w:r>
      <w:r w:rsidR="00F23F92">
        <w:rPr>
          <w:rFonts w:eastAsia="Times New Roman" w:cs="Times New Roman"/>
          <w:szCs w:val="24"/>
          <w:lang w:val="en-US" w:eastAsia="hu-HU"/>
        </w:rPr>
        <w:t>I</w:t>
      </w:r>
      <w:r w:rsidRPr="000018CE">
        <w:rPr>
          <w:rFonts w:eastAsia="Times New Roman" w:cs="Times New Roman"/>
          <w:szCs w:val="24"/>
          <w:lang w:val="en-US" w:eastAsia="hu-HU"/>
        </w:rPr>
        <w:t>n addition to money directly received, spending by visitors on accommodation, food and local transportation means that the economic modal effect of the event becomes larger than its original budget (Welsh Government, 2024).</w:t>
      </w:r>
    </w:p>
    <w:p w14:paraId="0DAC5DE3" w14:textId="77777777" w:rsidR="00683B22" w:rsidRDefault="00683B22" w:rsidP="00683B22">
      <w:pPr>
        <w:spacing w:before="100" w:beforeAutospacing="1" w:after="100" w:afterAutospacing="1"/>
        <w:rPr>
          <w:rFonts w:eastAsia="Times New Roman" w:cs="Times New Roman"/>
          <w:szCs w:val="24"/>
          <w:lang w:eastAsia="hu-HU"/>
        </w:rPr>
      </w:pPr>
    </w:p>
    <w:tbl>
      <w:tblPr>
        <w:tblStyle w:val="PlainTable11"/>
        <w:tblpPr w:leftFromText="180" w:rightFromText="180" w:vertAnchor="text" w:tblpY="1"/>
        <w:tblOverlap w:val="never"/>
        <w:tblW w:w="7804" w:type="dxa"/>
        <w:tblLook w:val="04A0" w:firstRow="1" w:lastRow="0" w:firstColumn="1" w:lastColumn="0" w:noHBand="0" w:noVBand="1"/>
      </w:tblPr>
      <w:tblGrid>
        <w:gridCol w:w="2820"/>
        <w:gridCol w:w="1411"/>
        <w:gridCol w:w="3573"/>
      </w:tblGrid>
      <w:tr w:rsidR="00683B22" w:rsidRPr="00B41C1B" w14:paraId="2AE50BAC" w14:textId="77777777" w:rsidTr="00683B22">
        <w:trPr>
          <w:gridAfter w:val="1"/>
          <w:cnfStyle w:val="100000000000" w:firstRow="1" w:lastRow="0" w:firstColumn="0" w:lastColumn="0" w:oddVBand="0" w:evenVBand="0" w:oddHBand="0" w:evenHBand="0" w:firstRowFirstColumn="0" w:firstRowLastColumn="0" w:lastRowFirstColumn="0" w:lastRowLastColumn="0"/>
          <w:wAfter w:w="3573" w:type="dxa"/>
          <w:trHeight w:val="55"/>
        </w:trPr>
        <w:tc>
          <w:tcPr>
            <w:cnfStyle w:val="001000000000" w:firstRow="0" w:lastRow="0" w:firstColumn="1" w:lastColumn="0" w:oddVBand="0" w:evenVBand="0" w:oddHBand="0" w:evenHBand="0" w:firstRowFirstColumn="0" w:firstRowLastColumn="0" w:lastRowFirstColumn="0" w:lastRowLastColumn="0"/>
            <w:tcW w:w="2820" w:type="dxa"/>
            <w:hideMark/>
          </w:tcPr>
          <w:p w14:paraId="289A84C4" w14:textId="77777777" w:rsidR="00683B22" w:rsidRPr="00B41C1B" w:rsidRDefault="00683B22" w:rsidP="00A3290A">
            <w:pPr>
              <w:jc w:val="center"/>
              <w:rPr>
                <w:rFonts w:eastAsia="Times New Roman" w:cs="Times New Roman"/>
                <w:color w:val="000000"/>
                <w:szCs w:val="24"/>
                <w:lang w:eastAsia="hu-HU"/>
              </w:rPr>
            </w:pPr>
            <w:r w:rsidRPr="00B41C1B">
              <w:rPr>
                <w:rFonts w:eastAsia="Times New Roman" w:cs="Times New Roman"/>
                <w:color w:val="000000"/>
                <w:szCs w:val="24"/>
                <w:lang w:eastAsia="hu-HU"/>
              </w:rPr>
              <w:t>Item</w:t>
            </w:r>
          </w:p>
        </w:tc>
        <w:tc>
          <w:tcPr>
            <w:tcW w:w="1411" w:type="dxa"/>
            <w:hideMark/>
          </w:tcPr>
          <w:p w14:paraId="4AE41421" w14:textId="77777777" w:rsidR="00683B22" w:rsidRPr="00B41C1B" w:rsidRDefault="00683B22" w:rsidP="00A3290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Cost (£)</w:t>
            </w:r>
          </w:p>
        </w:tc>
      </w:tr>
      <w:tr w:rsidR="00683B22" w:rsidRPr="00B41C1B" w14:paraId="2BA75F5B" w14:textId="77777777" w:rsidTr="00683B22">
        <w:trPr>
          <w:cnfStyle w:val="000000100000" w:firstRow="0" w:lastRow="0" w:firstColumn="0" w:lastColumn="0" w:oddVBand="0" w:evenVBand="0" w:oddHBand="1"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2820" w:type="dxa"/>
            <w:hideMark/>
          </w:tcPr>
          <w:p w14:paraId="2FFD80D4" w14:textId="77777777" w:rsidR="00683B22" w:rsidRPr="00B41C1B" w:rsidRDefault="00683B22" w:rsidP="00A3290A">
            <w:pPr>
              <w:rPr>
                <w:rFonts w:eastAsia="Times New Roman" w:cs="Times New Roman"/>
                <w:color w:val="000000"/>
                <w:szCs w:val="24"/>
                <w:lang w:eastAsia="hu-HU"/>
              </w:rPr>
            </w:pPr>
            <w:r w:rsidRPr="00B41C1B">
              <w:rPr>
                <w:rFonts w:eastAsia="Times New Roman" w:cs="Times New Roman"/>
                <w:color w:val="000000"/>
                <w:szCs w:val="24"/>
                <w:lang w:eastAsia="hu-HU"/>
              </w:rPr>
              <w:t>Venue rental (Hensol Castle)</w:t>
            </w:r>
          </w:p>
        </w:tc>
        <w:tc>
          <w:tcPr>
            <w:tcW w:w="1411" w:type="dxa"/>
            <w:hideMark/>
          </w:tcPr>
          <w:p w14:paraId="2B441976" w14:textId="77777777" w:rsidR="00683B22" w:rsidRPr="00B41C1B"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12</w:t>
            </w:r>
            <w:r>
              <w:rPr>
                <w:rFonts w:eastAsia="Times New Roman" w:cs="Times New Roman"/>
                <w:color w:val="000000"/>
                <w:szCs w:val="24"/>
                <w:lang w:eastAsia="hu-HU"/>
              </w:rPr>
              <w:t>,000</w:t>
            </w:r>
          </w:p>
        </w:tc>
        <w:tc>
          <w:tcPr>
            <w:tcW w:w="3573" w:type="dxa"/>
          </w:tcPr>
          <w:p w14:paraId="6E91928A" w14:textId="77777777" w:rsidR="00683B22" w:rsidRDefault="00683B22" w:rsidP="00A3290A">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eastAsia="hu-HU"/>
              </w:rPr>
            </w:pPr>
            <w:r>
              <w:rPr>
                <w:rFonts w:eastAsia="Times New Roman" w:cs="Times New Roman"/>
                <w:color w:val="000000"/>
                <w:szCs w:val="24"/>
                <w:lang w:eastAsia="hu-HU"/>
              </w:rPr>
              <w:t>Income</w:t>
            </w:r>
          </w:p>
          <w:p w14:paraId="61AFADB2" w14:textId="77777777" w:rsidR="00683B22" w:rsidRPr="00B41C1B" w:rsidRDefault="00683B22" w:rsidP="00A3290A">
            <w:pPr>
              <w:cnfStyle w:val="000000100000" w:firstRow="0" w:lastRow="0" w:firstColumn="0" w:lastColumn="0" w:oddVBand="0" w:evenVBand="0" w:oddHBand="1" w:evenHBand="0" w:firstRowFirstColumn="0" w:firstRowLastColumn="0" w:lastRowFirstColumn="0" w:lastRowLastColumn="0"/>
            </w:pPr>
            <w:r w:rsidRPr="00B41C1B">
              <w:rPr>
                <w:rFonts w:eastAsia="Times New Roman" w:cs="Times New Roman"/>
                <w:color w:val="000000"/>
                <w:szCs w:val="24"/>
                <w:lang w:eastAsia="hu-HU"/>
              </w:rPr>
              <w:t>(£)</w:t>
            </w:r>
          </w:p>
        </w:tc>
      </w:tr>
      <w:tr w:rsidR="00683B22" w:rsidRPr="00B41C1B" w14:paraId="4B53959E" w14:textId="77777777" w:rsidTr="00683B22">
        <w:trPr>
          <w:trHeight w:val="280"/>
        </w:trPr>
        <w:tc>
          <w:tcPr>
            <w:cnfStyle w:val="001000000000" w:firstRow="0" w:lastRow="0" w:firstColumn="1" w:lastColumn="0" w:oddVBand="0" w:evenVBand="0" w:oddHBand="0" w:evenHBand="0" w:firstRowFirstColumn="0" w:firstRowLastColumn="0" w:lastRowFirstColumn="0" w:lastRowLastColumn="0"/>
            <w:tcW w:w="2820" w:type="dxa"/>
            <w:hideMark/>
          </w:tcPr>
          <w:p w14:paraId="4F01E9CB" w14:textId="77777777" w:rsidR="00683B22" w:rsidRPr="00B41C1B" w:rsidRDefault="00683B22" w:rsidP="00A3290A">
            <w:pPr>
              <w:rPr>
                <w:rFonts w:eastAsia="Times New Roman" w:cs="Times New Roman"/>
                <w:color w:val="000000"/>
                <w:szCs w:val="24"/>
                <w:lang w:eastAsia="hu-HU"/>
              </w:rPr>
            </w:pPr>
            <w:r w:rsidRPr="00B41C1B">
              <w:rPr>
                <w:rFonts w:eastAsia="Times New Roman" w:cs="Times New Roman"/>
                <w:color w:val="000000"/>
                <w:szCs w:val="24"/>
                <w:lang w:eastAsia="hu-HU"/>
              </w:rPr>
              <w:t>VR and stage technology</w:t>
            </w:r>
          </w:p>
        </w:tc>
        <w:tc>
          <w:tcPr>
            <w:tcW w:w="1411" w:type="dxa"/>
            <w:hideMark/>
          </w:tcPr>
          <w:p w14:paraId="1772F261" w14:textId="77777777" w:rsidR="00683B22" w:rsidRPr="00B41C1B"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18</w:t>
            </w:r>
            <w:r>
              <w:rPr>
                <w:rFonts w:eastAsia="Times New Roman" w:cs="Times New Roman"/>
                <w:color w:val="000000"/>
                <w:szCs w:val="24"/>
                <w:lang w:eastAsia="hu-HU"/>
              </w:rPr>
              <w:t>,000</w:t>
            </w:r>
          </w:p>
        </w:tc>
        <w:tc>
          <w:tcPr>
            <w:tcW w:w="3573" w:type="dxa"/>
          </w:tcPr>
          <w:p w14:paraId="2FC940B7" w14:textId="77777777" w:rsidR="00683B22" w:rsidRPr="00773F2E" w:rsidRDefault="00683B22" w:rsidP="00A3290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GB" w:eastAsia="hu-HU"/>
              </w:rPr>
            </w:pPr>
            <w:r w:rsidRPr="00773F2E">
              <w:rPr>
                <w:rFonts w:eastAsia="Times New Roman" w:cs="Times New Roman"/>
                <w:color w:val="000000"/>
                <w:szCs w:val="24"/>
                <w:lang w:val="en-US" w:eastAsia="hu-HU"/>
              </w:rPr>
              <w:t>General admission tickets (1,500 guests x £25): £37,500</w:t>
            </w:r>
          </w:p>
          <w:p w14:paraId="56C47F46" w14:textId="77777777" w:rsidR="00683B22" w:rsidRPr="00B41C1B" w:rsidRDefault="00683B22" w:rsidP="00A3290A">
            <w:pPr>
              <w:cnfStyle w:val="000000000000" w:firstRow="0" w:lastRow="0" w:firstColumn="0" w:lastColumn="0" w:oddVBand="0" w:evenVBand="0" w:oddHBand="0" w:evenHBand="0" w:firstRowFirstColumn="0" w:firstRowLastColumn="0" w:lastRowFirstColumn="0" w:lastRowLastColumn="0"/>
            </w:pPr>
          </w:p>
        </w:tc>
      </w:tr>
      <w:tr w:rsidR="00683B22" w:rsidRPr="00B41C1B" w14:paraId="4F1DD761" w14:textId="77777777" w:rsidTr="00683B22">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2820" w:type="dxa"/>
            <w:hideMark/>
          </w:tcPr>
          <w:p w14:paraId="609FAB88" w14:textId="77777777" w:rsidR="00683B22" w:rsidRDefault="00683B22" w:rsidP="00A3290A">
            <w:pPr>
              <w:rPr>
                <w:rFonts w:eastAsia="Times New Roman" w:cs="Times New Roman"/>
                <w:b w:val="0"/>
                <w:bCs w:val="0"/>
                <w:color w:val="000000"/>
                <w:szCs w:val="24"/>
                <w:lang w:eastAsia="hu-HU"/>
              </w:rPr>
            </w:pPr>
            <w:r w:rsidRPr="00B41C1B">
              <w:rPr>
                <w:rFonts w:eastAsia="Times New Roman" w:cs="Times New Roman"/>
                <w:color w:val="000000"/>
                <w:szCs w:val="24"/>
                <w:lang w:eastAsia="hu-HU"/>
              </w:rPr>
              <w:t>Staff and performers (technical + guest services)</w:t>
            </w:r>
          </w:p>
          <w:p w14:paraId="68847824" w14:textId="77777777" w:rsidR="00683B22" w:rsidRDefault="00683B22" w:rsidP="00A3290A">
            <w:pPr>
              <w:rPr>
                <w:rFonts w:eastAsia="Times New Roman" w:cs="Times New Roman"/>
                <w:b w:val="0"/>
                <w:bCs w:val="0"/>
                <w:color w:val="000000"/>
                <w:szCs w:val="24"/>
                <w:lang w:eastAsia="hu-HU"/>
              </w:rPr>
            </w:pPr>
          </w:p>
          <w:p w14:paraId="3D01E0F5" w14:textId="77777777" w:rsidR="00683B22" w:rsidRPr="00B41C1B" w:rsidRDefault="00683B22" w:rsidP="00A3290A">
            <w:pPr>
              <w:rPr>
                <w:rFonts w:eastAsia="Times New Roman" w:cs="Times New Roman"/>
                <w:color w:val="000000"/>
                <w:szCs w:val="24"/>
                <w:lang w:eastAsia="hu-HU"/>
              </w:rPr>
            </w:pPr>
            <w:r>
              <w:rPr>
                <w:rFonts w:eastAsia="Times New Roman" w:cs="Times New Roman"/>
                <w:color w:val="000000"/>
                <w:szCs w:val="24"/>
                <w:lang w:eastAsia="hu-HU"/>
              </w:rPr>
              <w:t>Stage, lighting, and sound infrastructure:</w:t>
            </w:r>
          </w:p>
        </w:tc>
        <w:tc>
          <w:tcPr>
            <w:tcW w:w="1411" w:type="dxa"/>
            <w:hideMark/>
          </w:tcPr>
          <w:p w14:paraId="0C1FF5B7" w14:textId="77777777" w:rsidR="00683B22"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15</w:t>
            </w:r>
            <w:r>
              <w:rPr>
                <w:rFonts w:eastAsia="Times New Roman" w:cs="Times New Roman"/>
                <w:color w:val="000000"/>
                <w:szCs w:val="24"/>
                <w:lang w:eastAsia="hu-HU"/>
              </w:rPr>
              <w:t>,000</w:t>
            </w:r>
          </w:p>
          <w:p w14:paraId="412237BC" w14:textId="77777777" w:rsidR="00683B22"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p>
          <w:p w14:paraId="58C1015C" w14:textId="77777777" w:rsidR="00683B22"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p>
          <w:p w14:paraId="7F5E0CFF" w14:textId="77777777" w:rsidR="00683B22"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p>
          <w:p w14:paraId="56258606" w14:textId="77777777" w:rsidR="00683B22" w:rsidRPr="00B41C1B"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r>
              <w:rPr>
                <w:rFonts w:eastAsia="Times New Roman" w:cs="Times New Roman"/>
                <w:color w:val="000000"/>
                <w:szCs w:val="24"/>
                <w:lang w:eastAsia="hu-HU"/>
              </w:rPr>
              <w:t>10,000</w:t>
            </w:r>
          </w:p>
        </w:tc>
        <w:tc>
          <w:tcPr>
            <w:tcW w:w="3573" w:type="dxa"/>
          </w:tcPr>
          <w:p w14:paraId="789389E4" w14:textId="77777777" w:rsidR="00683B22" w:rsidRPr="00B41C1B" w:rsidRDefault="00683B22" w:rsidP="00A3290A">
            <w:pPr>
              <w:cnfStyle w:val="000000100000" w:firstRow="0" w:lastRow="0" w:firstColumn="0" w:lastColumn="0" w:oddVBand="0" w:evenVBand="0" w:oddHBand="1" w:evenHBand="0" w:firstRowFirstColumn="0" w:firstRowLastColumn="0" w:lastRowFirstColumn="0" w:lastRowLastColumn="0"/>
            </w:pPr>
            <w:r w:rsidRPr="00773F2E">
              <w:rPr>
                <w:rFonts w:eastAsia="Times New Roman" w:cs="Times New Roman"/>
                <w:color w:val="000000"/>
                <w:szCs w:val="24"/>
                <w:lang w:val="en-US" w:eastAsia="hu-HU"/>
              </w:rPr>
              <w:t xml:space="preserve">Sponsorships from cultural and tourism partners: </w:t>
            </w:r>
            <w:r w:rsidRPr="00B41C1B">
              <w:rPr>
                <w:rFonts w:eastAsia="Times New Roman" w:cs="Times New Roman"/>
                <w:color w:val="000000"/>
                <w:szCs w:val="24"/>
                <w:lang w:eastAsia="hu-HU"/>
              </w:rPr>
              <w:t>(£)</w:t>
            </w:r>
            <w:r>
              <w:rPr>
                <w:rFonts w:eastAsia="Times New Roman" w:cs="Times New Roman"/>
                <w:color w:val="000000"/>
                <w:szCs w:val="24"/>
                <w:lang w:eastAsia="hu-HU"/>
              </w:rPr>
              <w:t>15,000</w:t>
            </w:r>
          </w:p>
        </w:tc>
      </w:tr>
      <w:tr w:rsidR="00683B22" w:rsidRPr="00B41C1B" w14:paraId="53D58D23" w14:textId="77777777" w:rsidTr="00683B22">
        <w:trPr>
          <w:trHeight w:val="560"/>
        </w:trPr>
        <w:tc>
          <w:tcPr>
            <w:cnfStyle w:val="001000000000" w:firstRow="0" w:lastRow="0" w:firstColumn="1" w:lastColumn="0" w:oddVBand="0" w:evenVBand="0" w:oddHBand="0" w:evenHBand="0" w:firstRowFirstColumn="0" w:firstRowLastColumn="0" w:lastRowFirstColumn="0" w:lastRowLastColumn="0"/>
            <w:tcW w:w="2820" w:type="dxa"/>
            <w:hideMark/>
          </w:tcPr>
          <w:p w14:paraId="46DC7F47" w14:textId="77777777" w:rsidR="00683B22" w:rsidRPr="00B41C1B" w:rsidRDefault="00683B22" w:rsidP="00A3290A">
            <w:pPr>
              <w:rPr>
                <w:rFonts w:eastAsia="Times New Roman" w:cs="Times New Roman"/>
                <w:color w:val="000000"/>
                <w:szCs w:val="24"/>
                <w:lang w:eastAsia="hu-HU"/>
              </w:rPr>
            </w:pPr>
            <w:r w:rsidRPr="00B41C1B">
              <w:rPr>
                <w:rFonts w:eastAsia="Times New Roman" w:cs="Times New Roman"/>
                <w:color w:val="000000"/>
                <w:szCs w:val="24"/>
                <w:lang w:eastAsia="hu-HU"/>
              </w:rPr>
              <w:t>PR and promotion (media, social, branding)</w:t>
            </w:r>
          </w:p>
        </w:tc>
        <w:tc>
          <w:tcPr>
            <w:tcW w:w="1411" w:type="dxa"/>
            <w:hideMark/>
          </w:tcPr>
          <w:p w14:paraId="140B94DF" w14:textId="77777777" w:rsidR="00683B22" w:rsidRPr="00B41C1B"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8</w:t>
            </w:r>
            <w:r>
              <w:rPr>
                <w:rFonts w:eastAsia="Times New Roman" w:cs="Times New Roman"/>
                <w:color w:val="000000"/>
                <w:szCs w:val="24"/>
                <w:lang w:eastAsia="hu-HU"/>
              </w:rPr>
              <w:t>,000</w:t>
            </w:r>
          </w:p>
        </w:tc>
        <w:tc>
          <w:tcPr>
            <w:tcW w:w="3573" w:type="dxa"/>
          </w:tcPr>
          <w:p w14:paraId="1B5AECD5" w14:textId="77777777" w:rsidR="00683B22" w:rsidRPr="00773F2E" w:rsidRDefault="00683B22" w:rsidP="00A3290A">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GB" w:eastAsia="hu-HU"/>
              </w:rPr>
            </w:pPr>
            <w:r w:rsidRPr="00773F2E">
              <w:rPr>
                <w:rFonts w:eastAsia="Times New Roman" w:cs="Times New Roman"/>
                <w:color w:val="000000"/>
                <w:szCs w:val="24"/>
                <w:lang w:val="en-US" w:eastAsia="hu-HU"/>
              </w:rPr>
              <w:t xml:space="preserve">Food &amp; merchandise vendor fees: </w:t>
            </w:r>
            <w:r>
              <w:rPr>
                <w:rFonts w:eastAsia="Times New Roman" w:cs="Times New Roman"/>
                <w:color w:val="000000"/>
                <w:szCs w:val="24"/>
                <w:lang w:val="en-US" w:eastAsia="hu-HU"/>
              </w:rPr>
              <w:t xml:space="preserve">      </w:t>
            </w:r>
          </w:p>
          <w:p w14:paraId="0A3C553D" w14:textId="77777777" w:rsidR="00683B22"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w:t>
            </w:r>
            <w:r>
              <w:rPr>
                <w:rFonts w:eastAsia="Times New Roman" w:cs="Times New Roman"/>
                <w:color w:val="000000"/>
                <w:szCs w:val="24"/>
                <w:lang w:eastAsia="hu-HU"/>
              </w:rPr>
              <w:t>6,000</w:t>
            </w:r>
          </w:p>
          <w:p w14:paraId="479EBEEE" w14:textId="77777777" w:rsidR="00683B22" w:rsidRPr="00773F2E" w:rsidRDefault="00683B22" w:rsidP="00A3290A">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GB" w:eastAsia="hu-HU"/>
              </w:rPr>
            </w:pPr>
            <w:r w:rsidRPr="00773F2E">
              <w:rPr>
                <w:rFonts w:eastAsia="Times New Roman" w:cs="Times New Roman"/>
                <w:color w:val="000000"/>
                <w:szCs w:val="24"/>
                <w:lang w:val="en-US" w:eastAsia="hu-HU"/>
              </w:rPr>
              <w:lastRenderedPageBreak/>
              <w:t>Government/tourism grants (Visit Wales):</w:t>
            </w:r>
            <w:r>
              <w:rPr>
                <w:rFonts w:eastAsia="Times New Roman" w:cs="Times New Roman"/>
                <w:color w:val="000000"/>
                <w:szCs w:val="24"/>
                <w:lang w:val="en-US" w:eastAsia="hu-HU"/>
              </w:rPr>
              <w:t xml:space="preserve">                                  </w:t>
            </w:r>
            <w:r w:rsidRPr="00773F2E">
              <w:rPr>
                <w:rFonts w:eastAsia="Times New Roman" w:cs="Times New Roman"/>
                <w:color w:val="000000"/>
                <w:szCs w:val="24"/>
                <w:lang w:val="en-US" w:eastAsia="hu-HU"/>
              </w:rPr>
              <w:t xml:space="preserve"> £12,000</w:t>
            </w:r>
          </w:p>
          <w:p w14:paraId="300F8C06" w14:textId="77777777" w:rsidR="00683B22"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p>
          <w:p w14:paraId="5F7B9AAB" w14:textId="77777777" w:rsidR="00683B22"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p>
          <w:p w14:paraId="23E97FD1" w14:textId="77777777" w:rsidR="00683B22"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p>
          <w:p w14:paraId="4FD94BC4" w14:textId="77777777" w:rsidR="00683B22"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p>
          <w:p w14:paraId="5E3C8C0C" w14:textId="77777777" w:rsidR="00683B22" w:rsidRPr="00B41C1B" w:rsidRDefault="00683B22" w:rsidP="00A3290A">
            <w:pPr>
              <w:cnfStyle w:val="000000000000" w:firstRow="0" w:lastRow="0" w:firstColumn="0" w:lastColumn="0" w:oddVBand="0" w:evenVBand="0" w:oddHBand="0" w:evenHBand="0" w:firstRowFirstColumn="0" w:firstRowLastColumn="0" w:lastRowFirstColumn="0" w:lastRowLastColumn="0"/>
            </w:pPr>
          </w:p>
        </w:tc>
      </w:tr>
      <w:tr w:rsidR="00683B22" w:rsidRPr="00B41C1B" w14:paraId="68A0F335" w14:textId="77777777" w:rsidTr="00683B22">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2820" w:type="dxa"/>
            <w:hideMark/>
          </w:tcPr>
          <w:p w14:paraId="42945D51" w14:textId="77777777" w:rsidR="00683B22" w:rsidRPr="00B41C1B" w:rsidRDefault="00683B22" w:rsidP="00A3290A">
            <w:pPr>
              <w:rPr>
                <w:rFonts w:eastAsia="Times New Roman" w:cs="Times New Roman"/>
                <w:color w:val="000000"/>
                <w:szCs w:val="24"/>
                <w:lang w:eastAsia="hu-HU"/>
              </w:rPr>
            </w:pPr>
            <w:r w:rsidRPr="00B41C1B">
              <w:rPr>
                <w:rFonts w:eastAsia="Times New Roman" w:cs="Times New Roman"/>
                <w:color w:val="000000"/>
                <w:szCs w:val="24"/>
                <w:lang w:eastAsia="hu-HU"/>
              </w:rPr>
              <w:lastRenderedPageBreak/>
              <w:t>Licences, insurance, contingency fund</w:t>
            </w:r>
          </w:p>
        </w:tc>
        <w:tc>
          <w:tcPr>
            <w:tcW w:w="1411" w:type="dxa"/>
            <w:hideMark/>
          </w:tcPr>
          <w:p w14:paraId="50CCD1F4" w14:textId="77777777" w:rsidR="00683B22" w:rsidRPr="00B41C1B" w:rsidRDefault="00683B22" w:rsidP="00A3290A">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hu-HU"/>
              </w:rPr>
            </w:pPr>
            <w:r w:rsidRPr="00B41C1B">
              <w:rPr>
                <w:rFonts w:eastAsia="Times New Roman" w:cs="Times New Roman"/>
                <w:color w:val="000000"/>
                <w:szCs w:val="24"/>
                <w:lang w:eastAsia="hu-HU"/>
              </w:rPr>
              <w:t>5</w:t>
            </w:r>
            <w:r>
              <w:rPr>
                <w:rFonts w:eastAsia="Times New Roman" w:cs="Times New Roman"/>
                <w:color w:val="000000"/>
                <w:szCs w:val="24"/>
                <w:lang w:eastAsia="hu-HU"/>
              </w:rPr>
              <w:t>,000</w:t>
            </w:r>
          </w:p>
        </w:tc>
        <w:tc>
          <w:tcPr>
            <w:tcW w:w="3573" w:type="dxa"/>
          </w:tcPr>
          <w:p w14:paraId="5C9F5C33" w14:textId="77777777" w:rsidR="00683B22" w:rsidRPr="00B41C1B" w:rsidRDefault="00683B22" w:rsidP="00A3290A">
            <w:pPr>
              <w:cnfStyle w:val="000000100000" w:firstRow="0" w:lastRow="0" w:firstColumn="0" w:lastColumn="0" w:oddVBand="0" w:evenVBand="0" w:oddHBand="1" w:evenHBand="0" w:firstRowFirstColumn="0" w:firstRowLastColumn="0" w:lastRowFirstColumn="0" w:lastRowLastColumn="0"/>
            </w:pPr>
          </w:p>
        </w:tc>
      </w:tr>
      <w:tr w:rsidR="00683B22" w:rsidRPr="00B41C1B" w14:paraId="71309933" w14:textId="77777777" w:rsidTr="0030269B">
        <w:trPr>
          <w:trHeight w:val="1219"/>
        </w:trPr>
        <w:tc>
          <w:tcPr>
            <w:cnfStyle w:val="001000000000" w:firstRow="0" w:lastRow="0" w:firstColumn="1" w:lastColumn="0" w:oddVBand="0" w:evenVBand="0" w:oddHBand="0" w:evenHBand="0" w:firstRowFirstColumn="0" w:firstRowLastColumn="0" w:lastRowFirstColumn="0" w:lastRowLastColumn="0"/>
            <w:tcW w:w="2820" w:type="dxa"/>
            <w:hideMark/>
          </w:tcPr>
          <w:p w14:paraId="019F1A90" w14:textId="77777777" w:rsidR="00683B22" w:rsidRPr="00B41C1B" w:rsidRDefault="00683B22" w:rsidP="00A3290A">
            <w:pPr>
              <w:rPr>
                <w:rFonts w:eastAsia="Times New Roman" w:cs="Times New Roman"/>
                <w:color w:val="000000"/>
                <w:szCs w:val="24"/>
                <w:lang w:eastAsia="hu-HU"/>
              </w:rPr>
            </w:pPr>
            <w:r w:rsidRPr="00B41C1B">
              <w:rPr>
                <w:rFonts w:eastAsia="Times New Roman" w:cs="Times New Roman"/>
                <w:color w:val="000000"/>
                <w:szCs w:val="24"/>
                <w:lang w:eastAsia="hu-HU"/>
              </w:rPr>
              <w:t>Total Expenditure</w:t>
            </w:r>
          </w:p>
        </w:tc>
        <w:tc>
          <w:tcPr>
            <w:tcW w:w="1411" w:type="dxa"/>
            <w:hideMark/>
          </w:tcPr>
          <w:p w14:paraId="4FCAC5C7" w14:textId="77777777" w:rsidR="00683B22" w:rsidRPr="00B41C1B" w:rsidRDefault="00683B22" w:rsidP="00A3290A">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eastAsia="hu-HU"/>
              </w:rPr>
            </w:pPr>
            <w:r>
              <w:rPr>
                <w:rFonts w:eastAsia="Times New Roman" w:cs="Times New Roman"/>
                <w:b/>
                <w:bCs/>
                <w:color w:val="000000"/>
                <w:szCs w:val="24"/>
                <w:lang w:eastAsia="hu-HU"/>
              </w:rPr>
              <w:t>6</w:t>
            </w:r>
            <w:r w:rsidRPr="00B41C1B">
              <w:rPr>
                <w:rFonts w:eastAsia="Times New Roman" w:cs="Times New Roman"/>
                <w:b/>
                <w:bCs/>
                <w:color w:val="000000"/>
                <w:szCs w:val="24"/>
                <w:lang w:eastAsia="hu-HU"/>
              </w:rPr>
              <w:t>8</w:t>
            </w:r>
            <w:r>
              <w:rPr>
                <w:rFonts w:eastAsia="Times New Roman" w:cs="Times New Roman"/>
                <w:b/>
                <w:bCs/>
                <w:color w:val="000000"/>
                <w:szCs w:val="24"/>
                <w:lang w:eastAsia="hu-HU"/>
              </w:rPr>
              <w:t>,000</w:t>
            </w:r>
          </w:p>
        </w:tc>
        <w:tc>
          <w:tcPr>
            <w:tcW w:w="3573" w:type="dxa"/>
          </w:tcPr>
          <w:p w14:paraId="3112375D" w14:textId="77777777" w:rsidR="00683B22" w:rsidRDefault="00683B22" w:rsidP="0030269B">
            <w:p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hu-HU"/>
              </w:rPr>
            </w:pPr>
            <w:r>
              <w:rPr>
                <w:rFonts w:eastAsia="Times New Roman" w:cs="Times New Roman"/>
                <w:color w:val="000000"/>
                <w:szCs w:val="24"/>
                <w:lang w:eastAsia="hu-HU"/>
              </w:rPr>
              <w:t>Total Projected Revenue:</w:t>
            </w:r>
          </w:p>
          <w:p w14:paraId="22E2C873" w14:textId="77777777" w:rsidR="00683B22" w:rsidRPr="00B41C1B" w:rsidRDefault="00683B22" w:rsidP="00A3290A">
            <w:pPr>
              <w:cnfStyle w:val="000000000000" w:firstRow="0" w:lastRow="0" w:firstColumn="0" w:lastColumn="0" w:oddVBand="0" w:evenVBand="0" w:oddHBand="0" w:evenHBand="0" w:firstRowFirstColumn="0" w:firstRowLastColumn="0" w:lastRowFirstColumn="0" w:lastRowLastColumn="0"/>
            </w:pPr>
            <w:r w:rsidRPr="00B545BE">
              <w:rPr>
                <w:rFonts w:eastAsiaTheme="minorEastAsia" w:hAnsi="Aptos"/>
                <w:color w:val="000000" w:themeColor="text1"/>
                <w:kern w:val="24"/>
                <w:szCs w:val="24"/>
                <w:lang w:val="en-US"/>
              </w:rPr>
              <w:t>£</w:t>
            </w:r>
            <w:r w:rsidRPr="00B545BE">
              <w:rPr>
                <w:rFonts w:eastAsia="Times New Roman" w:cs="Times New Roman"/>
                <w:b/>
                <w:bCs/>
                <w:color w:val="000000"/>
                <w:szCs w:val="24"/>
                <w:lang w:eastAsia="hu-HU"/>
              </w:rPr>
              <w:t>70,500</w:t>
            </w:r>
          </w:p>
        </w:tc>
      </w:tr>
    </w:tbl>
    <w:p w14:paraId="1CEC96E0" w14:textId="117A6BFC" w:rsidR="00683B22" w:rsidRDefault="00683B22" w:rsidP="00683B22">
      <w:pPr>
        <w:spacing w:before="100" w:beforeAutospacing="1" w:after="100" w:afterAutospacing="1"/>
        <w:rPr>
          <w:rFonts w:eastAsia="Times New Roman" w:cs="Times New Roman"/>
          <w:b/>
          <w:szCs w:val="24"/>
          <w:lang w:eastAsia="hu-HU"/>
        </w:rPr>
      </w:pPr>
      <w:bookmarkStart w:id="12" w:name="_Toc200539361"/>
      <w:r>
        <w:rPr>
          <w:rFonts w:eastAsia="Times New Roman" w:cs="Times New Roman"/>
          <w:b/>
          <w:szCs w:val="24"/>
          <w:lang w:eastAsia="hu-HU"/>
        </w:rPr>
        <w:t>Fo</w:t>
      </w:r>
      <w:r w:rsidRPr="00A07ABC">
        <w:rPr>
          <w:rFonts w:eastAsia="Times New Roman" w:cs="Times New Roman"/>
          <w:b/>
          <w:szCs w:val="24"/>
          <w:lang w:eastAsia="hu-HU"/>
        </w:rPr>
        <w:t>recast surplus: £500</w:t>
      </w:r>
      <w:r>
        <w:rPr>
          <w:rFonts w:eastAsia="Times New Roman" w:cs="Times New Roman"/>
          <w:b/>
          <w:szCs w:val="24"/>
          <w:lang w:eastAsia="hu-HU"/>
        </w:rPr>
        <w:t xml:space="preserve">. </w:t>
      </w:r>
      <w:r>
        <w:rPr>
          <w:rFonts w:eastAsia="Times New Roman" w:cs="Times New Roman"/>
          <w:color w:val="000000"/>
          <w:szCs w:val="24"/>
          <w:lang w:val="en-US" w:eastAsia="hu-HU"/>
        </w:rPr>
        <w:t>P</w:t>
      </w:r>
      <w:r w:rsidRPr="00773F2E">
        <w:rPr>
          <w:rFonts w:eastAsia="Times New Roman" w:cs="Times New Roman"/>
          <w:color w:val="000000"/>
          <w:szCs w:val="24"/>
          <w:lang w:val="en-US" w:eastAsia="hu-HU"/>
        </w:rPr>
        <w:t xml:space="preserve">rojected </w:t>
      </w:r>
      <w:r w:rsidRPr="00773F2E">
        <w:rPr>
          <w:rFonts w:eastAsia="Times New Roman" w:cs="Times New Roman"/>
          <w:b/>
          <w:bCs/>
          <w:color w:val="000000"/>
          <w:szCs w:val="24"/>
          <w:lang w:val="en-US" w:eastAsia="hu-HU"/>
        </w:rPr>
        <w:t>net surplus of £</w:t>
      </w:r>
      <w:r>
        <w:rPr>
          <w:rFonts w:eastAsia="Times New Roman" w:cs="Times New Roman"/>
          <w:b/>
          <w:bCs/>
          <w:color w:val="000000"/>
          <w:szCs w:val="24"/>
          <w:lang w:val="en-US" w:eastAsia="hu-HU"/>
        </w:rPr>
        <w:t>2,</w:t>
      </w:r>
      <w:r w:rsidRPr="00773F2E">
        <w:rPr>
          <w:rFonts w:eastAsia="Times New Roman" w:cs="Times New Roman"/>
          <w:b/>
          <w:bCs/>
          <w:color w:val="000000"/>
          <w:szCs w:val="24"/>
          <w:lang w:val="en-US" w:eastAsia="hu-HU"/>
        </w:rPr>
        <w:t>500</w:t>
      </w:r>
      <w:r w:rsidRPr="00773F2E">
        <w:rPr>
          <w:rFonts w:eastAsia="Times New Roman" w:cs="Times New Roman"/>
          <w:color w:val="000000"/>
          <w:szCs w:val="24"/>
          <w:lang w:eastAsia="hu-HU"/>
        </w:rPr>
        <w:t xml:space="preserve">. </w:t>
      </w:r>
      <w:r>
        <w:rPr>
          <w:rFonts w:eastAsia="Times New Roman" w:cs="Times New Roman"/>
          <w:color w:val="000000"/>
          <w:szCs w:val="24"/>
          <w:lang w:eastAsia="hu-HU"/>
        </w:rPr>
        <w:t>S</w:t>
      </w:r>
      <w:r w:rsidRPr="00773F2E">
        <w:rPr>
          <w:rFonts w:eastAsia="Times New Roman" w:cs="Times New Roman"/>
          <w:color w:val="000000"/>
          <w:szCs w:val="24"/>
          <w:lang w:eastAsia="hu-HU"/>
        </w:rPr>
        <w:t>upports</w:t>
      </w:r>
      <w:r w:rsidRPr="00773F2E">
        <w:rPr>
          <w:rFonts w:eastAsia="Times New Roman" w:cs="Times New Roman"/>
          <w:color w:val="000000"/>
          <w:szCs w:val="24"/>
          <w:lang w:val="en-US" w:eastAsia="hu-HU"/>
        </w:rPr>
        <w:t xml:space="preserve"> the festival’s feasibility </w:t>
      </w:r>
      <w:r w:rsidRPr="00773F2E">
        <w:rPr>
          <w:rFonts w:eastAsia="Times New Roman" w:cs="Times New Roman"/>
          <w:color w:val="000000"/>
          <w:szCs w:val="24"/>
          <w:lang w:eastAsia="hu-HU"/>
        </w:rPr>
        <w:t>and leaves room</w:t>
      </w:r>
      <w:r w:rsidR="0030269B">
        <w:rPr>
          <w:rFonts w:eastAsia="Times New Roman" w:cs="Times New Roman"/>
          <w:color w:val="000000"/>
          <w:szCs w:val="24"/>
          <w:lang w:eastAsia="hu-HU"/>
        </w:rPr>
        <w:t xml:space="preserve"> </w:t>
      </w:r>
      <w:r w:rsidRPr="00773F2E">
        <w:rPr>
          <w:rFonts w:eastAsia="Times New Roman" w:cs="Times New Roman"/>
          <w:color w:val="000000"/>
          <w:szCs w:val="24"/>
          <w:lang w:eastAsia="hu-HU"/>
        </w:rPr>
        <w:t>for</w:t>
      </w:r>
      <w:r w:rsidR="0030269B">
        <w:rPr>
          <w:rFonts w:eastAsia="Times New Roman" w:cs="Times New Roman"/>
          <w:color w:val="000000"/>
          <w:szCs w:val="24"/>
          <w:lang w:val="en-US" w:eastAsia="hu-HU"/>
        </w:rPr>
        <w:t xml:space="preserve"> </w:t>
      </w:r>
      <w:r w:rsidRPr="00773F2E">
        <w:rPr>
          <w:rFonts w:eastAsia="Times New Roman" w:cs="Times New Roman"/>
          <w:color w:val="000000"/>
          <w:szCs w:val="24"/>
          <w:lang w:val="en-US" w:eastAsia="hu-HU"/>
        </w:rPr>
        <w:t>minor budget deviations</w:t>
      </w:r>
    </w:p>
    <w:p w14:paraId="5176C674" w14:textId="7F80727E" w:rsidR="006377BB" w:rsidRPr="000018CE" w:rsidRDefault="006377BB" w:rsidP="006377BB">
      <w:pPr>
        <w:spacing w:before="100" w:beforeAutospacing="1" w:after="100" w:afterAutospacing="1"/>
        <w:outlineLvl w:val="2"/>
        <w:rPr>
          <w:rFonts w:eastAsia="Times New Roman" w:cs="Times New Roman"/>
          <w:b/>
          <w:bCs/>
          <w:sz w:val="27"/>
          <w:szCs w:val="27"/>
          <w:lang w:val="en-US" w:eastAsia="hu-HU"/>
        </w:rPr>
      </w:pPr>
      <w:r w:rsidRPr="000018CE">
        <w:rPr>
          <w:rFonts w:eastAsia="Times New Roman" w:cs="Times New Roman"/>
          <w:b/>
          <w:bCs/>
          <w:sz w:val="27"/>
          <w:szCs w:val="27"/>
          <w:lang w:val="en-US" w:eastAsia="hu-HU"/>
        </w:rPr>
        <w:t>7. Industry Trends / Issues / Impacts</w:t>
      </w:r>
      <w:bookmarkEnd w:id="12"/>
    </w:p>
    <w:p w14:paraId="54A8385D" w14:textId="43F6D09A" w:rsidR="00ED2F7A" w:rsidRPr="000018CE" w:rsidRDefault="001934D2" w:rsidP="00ED2F7A">
      <w:pPr>
        <w:spacing w:before="100" w:beforeAutospacing="1" w:after="100" w:afterAutospacing="1"/>
        <w:rPr>
          <w:rFonts w:eastAsia="Times New Roman" w:cs="Times New Roman"/>
          <w:szCs w:val="24"/>
          <w:lang w:val="en-US" w:eastAsia="hu-HU"/>
        </w:rPr>
      </w:pPr>
      <w:r>
        <w:rPr>
          <w:rFonts w:eastAsia="Times New Roman" w:cs="Times New Roman"/>
          <w:szCs w:val="24"/>
          <w:lang w:val="en-US" w:eastAsia="hu-HU"/>
        </w:rPr>
        <w:t>LORD</w:t>
      </w:r>
      <w:r w:rsidR="00ED2F7A" w:rsidRPr="000018CE">
        <w:rPr>
          <w:rFonts w:eastAsia="Times New Roman" w:cs="Times New Roman"/>
          <w:szCs w:val="24"/>
          <w:lang w:val="en-US" w:eastAsia="hu-HU"/>
        </w:rPr>
        <w:t xml:space="preserve">'s strategic planning is directly influenced by industry trends shaping both cultural tourism and the MICE sector. </w:t>
      </w:r>
      <w:r>
        <w:rPr>
          <w:rFonts w:eastAsia="Times New Roman" w:cs="Times New Roman"/>
          <w:szCs w:val="24"/>
          <w:lang w:val="en-US" w:eastAsia="hu-HU"/>
        </w:rPr>
        <w:t>T</w:t>
      </w:r>
      <w:r w:rsidR="00ED2F7A" w:rsidRPr="000018CE">
        <w:rPr>
          <w:rFonts w:eastAsia="Times New Roman" w:cs="Times New Roman"/>
          <w:szCs w:val="24"/>
          <w:lang w:val="en-US" w:eastAsia="hu-HU"/>
        </w:rPr>
        <w:t>oday's tourists want to experience something rather than see it</w:t>
      </w:r>
      <w:r>
        <w:rPr>
          <w:rFonts w:eastAsia="Times New Roman" w:cs="Times New Roman"/>
          <w:szCs w:val="24"/>
          <w:lang w:val="en-US" w:eastAsia="hu-HU"/>
        </w:rPr>
        <w:t>, t</w:t>
      </w:r>
      <w:r w:rsidR="00ED2F7A" w:rsidRPr="000018CE">
        <w:rPr>
          <w:rFonts w:eastAsia="Times New Roman" w:cs="Times New Roman"/>
          <w:szCs w:val="24"/>
          <w:lang w:val="en-US" w:eastAsia="hu-HU"/>
        </w:rPr>
        <w:t>hey want an encounter with a place that is personalized and emotionally engaging (Visit Wales, 2025; Welsh Government, 2024). This movement from mere visual sightseeing to participate in narrative rich experiences, such is also LORD's entire mode of immersive cultural enrichment (Travel Trade Wales, 2025).</w:t>
      </w:r>
    </w:p>
    <w:p w14:paraId="54873B06" w14:textId="41C01AAA" w:rsidR="00ED2F7A" w:rsidRPr="000018CE" w:rsidRDefault="00ED2F7A" w:rsidP="00ED2F7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Another major trend is that business and leisure tourism </w:t>
      </w:r>
      <w:r w:rsidR="000064D9" w:rsidRPr="000018CE">
        <w:rPr>
          <w:rFonts w:eastAsia="Times New Roman" w:cs="Times New Roman"/>
          <w:szCs w:val="24"/>
          <w:lang w:val="en-US" w:eastAsia="hu-HU"/>
        </w:rPr>
        <w:t>are growing</w:t>
      </w:r>
      <w:r w:rsidRPr="000018CE">
        <w:rPr>
          <w:rFonts w:eastAsia="Times New Roman" w:cs="Times New Roman"/>
          <w:szCs w:val="24"/>
          <w:lang w:val="en-US" w:eastAsia="hu-HU"/>
        </w:rPr>
        <w:t xml:space="preserve">. Young professionals and international delegates </w:t>
      </w:r>
      <w:r w:rsidR="00F23F92">
        <w:rPr>
          <w:rFonts w:eastAsia="Times New Roman" w:cs="Times New Roman"/>
          <w:szCs w:val="24"/>
          <w:lang w:val="en-US" w:eastAsia="hu-HU"/>
        </w:rPr>
        <w:t>c</w:t>
      </w:r>
      <w:r w:rsidRPr="000018CE">
        <w:rPr>
          <w:rFonts w:eastAsia="Times New Roman" w:cs="Times New Roman"/>
          <w:szCs w:val="24"/>
          <w:lang w:val="en-US" w:eastAsia="hu-HU"/>
        </w:rPr>
        <w:t>ombine professional networking with local experiences</w:t>
      </w:r>
      <w:r w:rsidR="00B841BC">
        <w:rPr>
          <w:rFonts w:eastAsia="Times New Roman" w:cs="Times New Roman"/>
          <w:szCs w:val="24"/>
          <w:lang w:val="en-US" w:eastAsia="hu-HU"/>
        </w:rPr>
        <w:t xml:space="preserve"> (Leah, 2019).</w:t>
      </w:r>
      <w:r w:rsidRPr="000018CE">
        <w:rPr>
          <w:rFonts w:eastAsia="Times New Roman" w:cs="Times New Roman"/>
          <w:szCs w:val="24"/>
          <w:lang w:val="en-US" w:eastAsia="hu-HU"/>
        </w:rPr>
        <w:t xml:space="preserve"> As a result, business of today's international conference</w:t>
      </w:r>
      <w:r w:rsidR="001934D2">
        <w:rPr>
          <w:rFonts w:eastAsia="Times New Roman" w:cs="Times New Roman"/>
          <w:szCs w:val="24"/>
          <w:lang w:val="en-US" w:eastAsia="hu-HU"/>
        </w:rPr>
        <w:t xml:space="preserve"> </w:t>
      </w:r>
      <w:r w:rsidRPr="000018CE">
        <w:rPr>
          <w:rFonts w:eastAsia="Times New Roman" w:cs="Times New Roman"/>
          <w:szCs w:val="24"/>
          <w:lang w:val="en-US" w:eastAsia="hu-HU"/>
        </w:rPr>
        <w:t xml:space="preserve">is not limited to just providing meeting space. It must also include </w:t>
      </w:r>
      <w:r w:rsidR="000064D9">
        <w:rPr>
          <w:rFonts w:eastAsia="Times New Roman" w:cs="Times New Roman"/>
          <w:szCs w:val="24"/>
          <w:lang w:val="en-US" w:eastAsia="hu-HU"/>
        </w:rPr>
        <w:t>attractive</w:t>
      </w:r>
      <w:r w:rsidR="001934D2">
        <w:rPr>
          <w:rFonts w:eastAsia="Times New Roman" w:cs="Times New Roman"/>
          <w:szCs w:val="24"/>
          <w:lang w:val="en-US" w:eastAsia="hu-HU"/>
        </w:rPr>
        <w:t xml:space="preserve"> and new</w:t>
      </w:r>
      <w:r w:rsidRPr="000018CE">
        <w:rPr>
          <w:rFonts w:eastAsia="Times New Roman" w:cs="Times New Roman"/>
          <w:szCs w:val="24"/>
          <w:lang w:val="en-US" w:eastAsia="hu-HU"/>
        </w:rPr>
        <w:t xml:space="preserve"> services</w:t>
      </w:r>
      <w:r w:rsidR="00F23F92">
        <w:rPr>
          <w:rFonts w:eastAsia="Times New Roman" w:cs="Times New Roman"/>
          <w:szCs w:val="24"/>
          <w:lang w:val="en-US" w:eastAsia="hu-HU"/>
        </w:rPr>
        <w:t>.</w:t>
      </w:r>
      <w:r w:rsidRPr="000018CE">
        <w:rPr>
          <w:rFonts w:eastAsia="Times New Roman" w:cs="Times New Roman"/>
          <w:szCs w:val="24"/>
          <w:lang w:val="en-US" w:eastAsia="hu-HU"/>
        </w:rPr>
        <w:t xml:space="preserve"> In the area near voco St David's in Cardiff, which has become a recognized MICE hub, LORD festival with its hybrid programming and castle-style setting sits very well (Business News Wales, 2024; Unique DMC, 2024; Meet In Wales, 2025).</w:t>
      </w:r>
    </w:p>
    <w:p w14:paraId="2CF1C53C" w14:textId="62B9C23D" w:rsidR="008E6DD2" w:rsidRDefault="00ED2F7A" w:rsidP="00352CA9">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lastRenderedPageBreak/>
        <w:t xml:space="preserve">A third change </w:t>
      </w:r>
      <w:r w:rsidR="00971653">
        <w:rPr>
          <w:rFonts w:eastAsia="Times New Roman" w:cs="Times New Roman"/>
          <w:szCs w:val="24"/>
          <w:lang w:val="en-US" w:eastAsia="hu-HU"/>
        </w:rPr>
        <w:t>is</w:t>
      </w:r>
      <w:r w:rsidRPr="000018CE">
        <w:rPr>
          <w:rFonts w:eastAsia="Times New Roman" w:cs="Times New Roman"/>
          <w:szCs w:val="24"/>
          <w:lang w:val="en-US" w:eastAsia="hu-HU"/>
        </w:rPr>
        <w:t xml:space="preserve"> immersive </w:t>
      </w:r>
      <w:r w:rsidR="00971653" w:rsidRPr="000018CE">
        <w:rPr>
          <w:rFonts w:eastAsia="Times New Roman" w:cs="Times New Roman"/>
          <w:szCs w:val="24"/>
          <w:lang w:val="en-US" w:eastAsia="hu-HU"/>
        </w:rPr>
        <w:t>technology</w:t>
      </w:r>
      <w:r w:rsidRPr="000018CE">
        <w:rPr>
          <w:rFonts w:eastAsia="Times New Roman" w:cs="Times New Roman"/>
          <w:szCs w:val="24"/>
          <w:lang w:val="en-US" w:eastAsia="hu-HU"/>
        </w:rPr>
        <w:t xml:space="preserve">. With </w:t>
      </w:r>
      <w:r w:rsidR="00F23F92">
        <w:rPr>
          <w:rFonts w:eastAsia="Times New Roman" w:cs="Times New Roman"/>
          <w:szCs w:val="24"/>
          <w:lang w:val="en-US" w:eastAsia="hu-HU"/>
        </w:rPr>
        <w:t>VR and AR</w:t>
      </w:r>
      <w:r w:rsidRPr="000018CE">
        <w:rPr>
          <w:rFonts w:eastAsia="Times New Roman" w:cs="Times New Roman"/>
          <w:szCs w:val="24"/>
          <w:lang w:val="en-US" w:eastAsia="hu-HU"/>
        </w:rPr>
        <w:t xml:space="preserve"> applications, cultural stories can be told in more interactive</w:t>
      </w:r>
      <w:r w:rsidR="001934D2">
        <w:rPr>
          <w:rFonts w:eastAsia="Times New Roman" w:cs="Times New Roman"/>
          <w:szCs w:val="24"/>
          <w:lang w:val="en-US" w:eastAsia="hu-HU"/>
        </w:rPr>
        <w:t xml:space="preserve">. </w:t>
      </w:r>
      <w:r w:rsidRPr="000018CE">
        <w:rPr>
          <w:rFonts w:eastAsia="Times New Roman" w:cs="Times New Roman"/>
          <w:szCs w:val="24"/>
          <w:lang w:val="en-US" w:eastAsia="hu-HU"/>
        </w:rPr>
        <w:t>LORD's combination of VR dragon flights and AR-guided 'storytelling trails' is in line with a trend pointed out by Carlisle et al. (2021), who insist on the need to transform heritage (University of Wales Trinity Saint David, 2025).</w:t>
      </w:r>
      <w:r w:rsidR="001F5FD9">
        <w:rPr>
          <w:rFonts w:eastAsia="Times New Roman" w:cs="Times New Roman"/>
          <w:szCs w:val="24"/>
          <w:lang w:val="en-US" w:eastAsia="hu-HU"/>
        </w:rPr>
        <w:t xml:space="preserve"> </w:t>
      </w:r>
      <w:r w:rsidRPr="000018CE">
        <w:rPr>
          <w:rFonts w:eastAsia="Times New Roman" w:cs="Times New Roman"/>
          <w:szCs w:val="24"/>
          <w:lang w:val="en-US" w:eastAsia="hu-HU"/>
        </w:rPr>
        <w:t>However,</w:t>
      </w:r>
      <w:r w:rsidR="001F5FD9">
        <w:rPr>
          <w:rFonts w:eastAsia="Times New Roman" w:cs="Times New Roman"/>
          <w:szCs w:val="24"/>
          <w:lang w:val="en-US" w:eastAsia="hu-HU"/>
        </w:rPr>
        <w:t xml:space="preserve"> not</w:t>
      </w:r>
      <w:r w:rsidRPr="000018CE">
        <w:rPr>
          <w:rFonts w:eastAsia="Times New Roman" w:cs="Times New Roman"/>
          <w:szCs w:val="24"/>
          <w:lang w:val="en-US" w:eastAsia="hu-HU"/>
        </w:rPr>
        <w:t xml:space="preserve"> every rural venue has the necessary digital infrastructure to host high-tech events.</w:t>
      </w:r>
      <w:r w:rsidR="001F5FD9">
        <w:rPr>
          <w:rFonts w:eastAsia="Times New Roman" w:cs="Times New Roman"/>
          <w:szCs w:val="24"/>
          <w:lang w:val="en-US" w:eastAsia="hu-HU"/>
        </w:rPr>
        <w:t xml:space="preserve"> S</w:t>
      </w:r>
      <w:r w:rsidRPr="000018CE">
        <w:rPr>
          <w:rFonts w:eastAsia="Times New Roman" w:cs="Times New Roman"/>
          <w:szCs w:val="24"/>
          <w:lang w:val="en-US" w:eastAsia="hu-HU"/>
        </w:rPr>
        <w:t>ome places lack the basic Internet coverage (Carlisle et al., 2021; Welsh Government, 2024). Furthermore, an operator must meet stringent staffing standards and extensive training requirements to run equipment with the latest specifications (Carlisle et al., 2021; Visit Wales, 2025)</w:t>
      </w:r>
      <w:r w:rsidR="00F23F92">
        <w:rPr>
          <w:rFonts w:eastAsia="Times New Roman" w:cs="Times New Roman"/>
          <w:szCs w:val="24"/>
          <w:lang w:val="en-US" w:eastAsia="hu-HU"/>
        </w:rPr>
        <w:t xml:space="preserve"> meaning </w:t>
      </w:r>
      <w:r w:rsidRPr="000018CE">
        <w:rPr>
          <w:rFonts w:eastAsia="Times New Roman" w:cs="Times New Roman"/>
          <w:szCs w:val="24"/>
          <w:lang w:val="en-US" w:eastAsia="hu-HU"/>
        </w:rPr>
        <w:t>there is heavy spending on staff training coupled risk assessment planning (Business Wales, 2025).</w:t>
      </w:r>
      <w:r w:rsidR="001F5FD9">
        <w:rPr>
          <w:rFonts w:eastAsia="Times New Roman" w:cs="Times New Roman"/>
          <w:szCs w:val="24"/>
          <w:lang w:val="en-US" w:eastAsia="hu-HU"/>
        </w:rPr>
        <w:t xml:space="preserve"> </w:t>
      </w:r>
    </w:p>
    <w:p w14:paraId="249A29E0" w14:textId="77777777" w:rsidR="008E6DD2" w:rsidRDefault="008E6DD2">
      <w:pPr>
        <w:spacing w:after="160" w:line="259" w:lineRule="auto"/>
        <w:jc w:val="left"/>
        <w:rPr>
          <w:rFonts w:eastAsia="Times New Roman" w:cs="Times New Roman"/>
          <w:szCs w:val="24"/>
          <w:lang w:val="en-US" w:eastAsia="hu-HU"/>
        </w:rPr>
      </w:pPr>
      <w:r>
        <w:rPr>
          <w:rFonts w:eastAsia="Times New Roman" w:cs="Times New Roman"/>
          <w:szCs w:val="24"/>
          <w:lang w:val="en-US" w:eastAsia="hu-HU"/>
        </w:rPr>
        <w:br w:type="page"/>
      </w:r>
    </w:p>
    <w:p w14:paraId="52284C76" w14:textId="77777777" w:rsidR="0093223F" w:rsidRPr="000018CE" w:rsidRDefault="00B41C1B" w:rsidP="0093223F">
      <w:pPr>
        <w:spacing w:before="100" w:beforeAutospacing="1" w:after="100" w:afterAutospacing="1"/>
        <w:outlineLvl w:val="2"/>
        <w:rPr>
          <w:rFonts w:eastAsia="Times New Roman" w:cs="Times New Roman"/>
          <w:b/>
          <w:bCs/>
          <w:sz w:val="27"/>
          <w:szCs w:val="27"/>
          <w:lang w:val="en-US" w:eastAsia="hu-HU"/>
        </w:rPr>
      </w:pPr>
      <w:bookmarkStart w:id="13" w:name="_Toc200539362"/>
      <w:r w:rsidRPr="000018CE">
        <w:rPr>
          <w:rFonts w:eastAsia="Times New Roman" w:cs="Times New Roman"/>
          <w:b/>
          <w:bCs/>
          <w:sz w:val="27"/>
          <w:szCs w:val="27"/>
          <w:lang w:val="en-US" w:eastAsia="hu-HU"/>
        </w:rPr>
        <w:lastRenderedPageBreak/>
        <w:t xml:space="preserve">8. </w:t>
      </w:r>
      <w:r w:rsidR="00D65452" w:rsidRPr="000018CE">
        <w:rPr>
          <w:rFonts w:eastAsia="Times New Roman" w:cs="Times New Roman"/>
          <w:b/>
          <w:bCs/>
          <w:sz w:val="27"/>
          <w:szCs w:val="27"/>
          <w:lang w:val="en-US" w:eastAsia="hu-HU"/>
        </w:rPr>
        <w:t>Marketing</w:t>
      </w:r>
      <w:bookmarkEnd w:id="13"/>
    </w:p>
    <w:p w14:paraId="6F0A3783" w14:textId="77777777" w:rsidR="0093223F" w:rsidRPr="000018CE" w:rsidRDefault="0093223F" w:rsidP="0093223F">
      <w:pPr>
        <w:spacing w:before="100" w:beforeAutospacing="1" w:after="100" w:afterAutospacing="1"/>
        <w:jc w:val="center"/>
        <w:rPr>
          <w:rFonts w:eastAsia="Times New Roman" w:cs="Times New Roman"/>
          <w:szCs w:val="24"/>
          <w:lang w:val="en-US" w:eastAsia="hu-HU"/>
        </w:rPr>
      </w:pPr>
      <w:r w:rsidRPr="000018CE">
        <w:rPr>
          <w:rFonts w:eastAsia="Times New Roman" w:cs="Times New Roman"/>
          <w:noProof/>
          <w:szCs w:val="24"/>
          <w:lang w:val="en-US" w:eastAsia="hu-HU"/>
        </w:rPr>
        <w:drawing>
          <wp:inline distT="0" distB="0" distL="0" distR="0" wp14:anchorId="2D5D5332" wp14:editId="7F50F9A9">
            <wp:extent cx="3000375" cy="3000375"/>
            <wp:effectExtent l="0" t="0" r="9525" b="9525"/>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IP (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00375" cy="3000375"/>
                    </a:xfrm>
                    <a:prstGeom prst="rect">
                      <a:avLst/>
                    </a:prstGeom>
                  </pic:spPr>
                </pic:pic>
              </a:graphicData>
            </a:graphic>
          </wp:inline>
        </w:drawing>
      </w:r>
      <w:r w:rsidRPr="000018CE">
        <w:rPr>
          <w:rFonts w:eastAsia="Times New Roman" w:cs="Times New Roman"/>
          <w:szCs w:val="24"/>
          <w:lang w:val="en-US" w:eastAsia="hu-HU"/>
        </w:rPr>
        <w:br/>
      </w:r>
      <w:r w:rsidRPr="000018CE">
        <w:rPr>
          <w:rFonts w:eastAsia="Times New Roman" w:cs="Times New Roman"/>
          <w:i/>
          <w:sz w:val="20"/>
          <w:szCs w:val="20"/>
          <w:lang w:val="en-US" w:eastAsia="hu-HU"/>
        </w:rPr>
        <w:t>7 P’s in Marketing</w:t>
      </w:r>
    </w:p>
    <w:p w14:paraId="760084F6" w14:textId="59A47AA4" w:rsidR="00B41C1B" w:rsidRPr="000018CE" w:rsidRDefault="00B41C1B" w:rsidP="00D65452">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According to </w:t>
      </w:r>
      <w:r w:rsidR="00D65452" w:rsidRPr="000018CE">
        <w:rPr>
          <w:rFonts w:eastAsia="Times New Roman" w:cs="Times New Roman"/>
          <w:szCs w:val="24"/>
          <w:lang w:val="en-US" w:eastAsia="hu-HU"/>
        </w:rPr>
        <w:t>7Ps of event marketing (Bowdin et al., 2012)</w:t>
      </w:r>
      <w:r w:rsidR="00F23F92">
        <w:rPr>
          <w:rFonts w:eastAsia="Times New Roman" w:cs="Times New Roman"/>
          <w:szCs w:val="24"/>
          <w:lang w:val="en-US" w:eastAsia="hu-HU"/>
        </w:rPr>
        <w:t>,</w:t>
      </w:r>
      <w:r w:rsidR="00D65452" w:rsidRPr="000018CE">
        <w:rPr>
          <w:rFonts w:eastAsia="Times New Roman" w:cs="Times New Roman"/>
          <w:szCs w:val="24"/>
          <w:lang w:val="en-US" w:eastAsia="hu-HU"/>
        </w:rPr>
        <w:t xml:space="preserve"> marketing mix for </w:t>
      </w:r>
      <w:r w:rsidR="001F5FD9">
        <w:rPr>
          <w:rFonts w:eastAsia="Times New Roman" w:cs="Times New Roman"/>
          <w:szCs w:val="24"/>
          <w:lang w:val="en-US" w:eastAsia="hu-HU"/>
        </w:rPr>
        <w:t xml:space="preserve">LORD </w:t>
      </w:r>
      <w:r w:rsidR="00D65452" w:rsidRPr="000018CE">
        <w:rPr>
          <w:rFonts w:eastAsia="Times New Roman" w:cs="Times New Roman"/>
          <w:szCs w:val="24"/>
          <w:lang w:val="en-US" w:eastAsia="hu-HU"/>
        </w:rPr>
        <w:t xml:space="preserve">is developed to perceive the event as a distinct cultural immersive </w:t>
      </w:r>
      <w:r w:rsidR="001F5FD9">
        <w:rPr>
          <w:rFonts w:eastAsia="Times New Roman" w:cs="Times New Roman"/>
          <w:szCs w:val="24"/>
          <w:lang w:val="en-US" w:eastAsia="hu-HU"/>
        </w:rPr>
        <w:t>experience.</w:t>
      </w:r>
    </w:p>
    <w:p w14:paraId="0CF9D29F"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Product:</w:t>
      </w:r>
    </w:p>
    <w:p w14:paraId="6711DDF9" w14:textId="1123BA11" w:rsidR="00D65452" w:rsidRPr="000018CE" w:rsidRDefault="001F5FD9" w:rsidP="00D65452">
      <w:pPr>
        <w:spacing w:before="100" w:beforeAutospacing="1" w:after="100" w:afterAutospacing="1"/>
        <w:rPr>
          <w:rFonts w:eastAsia="Times New Roman" w:cs="Times New Roman"/>
          <w:szCs w:val="24"/>
          <w:lang w:val="en-US" w:eastAsia="hu-HU"/>
        </w:rPr>
      </w:pPr>
      <w:r>
        <w:rPr>
          <w:rFonts w:eastAsia="Times New Roman" w:cs="Times New Roman"/>
          <w:szCs w:val="24"/>
          <w:lang w:val="en-US" w:eastAsia="hu-HU"/>
        </w:rPr>
        <w:t>It is an</w:t>
      </w:r>
      <w:r w:rsidR="00D65452" w:rsidRPr="000018CE">
        <w:rPr>
          <w:rFonts w:eastAsia="Times New Roman" w:cs="Times New Roman"/>
          <w:szCs w:val="24"/>
          <w:lang w:val="en-US" w:eastAsia="hu-HU"/>
        </w:rPr>
        <w:t xml:space="preserve"> entry into an emotionally charged and multi-sensory voyage through the world of Welsh myth. The extravaganza features live storytelling, VR</w:t>
      </w:r>
      <w:r>
        <w:rPr>
          <w:rFonts w:eastAsia="Times New Roman" w:cs="Times New Roman"/>
          <w:szCs w:val="24"/>
          <w:lang w:val="en-US" w:eastAsia="hu-HU"/>
        </w:rPr>
        <w:t>,</w:t>
      </w:r>
      <w:r w:rsidR="00D65452" w:rsidRPr="000018CE">
        <w:rPr>
          <w:rFonts w:eastAsia="Times New Roman" w:cs="Times New Roman"/>
          <w:szCs w:val="24"/>
          <w:lang w:val="en-US" w:eastAsia="hu-HU"/>
        </w:rPr>
        <w:t xml:space="preserve"> augmented adventures, artisan mar</w:t>
      </w:r>
      <w:r w:rsidR="00B41C1B" w:rsidRPr="000018CE">
        <w:rPr>
          <w:rFonts w:eastAsia="Times New Roman" w:cs="Times New Roman"/>
          <w:szCs w:val="24"/>
          <w:lang w:val="en-US" w:eastAsia="hu-HU"/>
        </w:rPr>
        <w:t>kets, and interactive workshops</w:t>
      </w:r>
      <w:r w:rsidR="00D65452" w:rsidRPr="000018CE">
        <w:rPr>
          <w:rFonts w:eastAsia="Times New Roman" w:cs="Times New Roman"/>
          <w:szCs w:val="24"/>
          <w:lang w:val="en-US" w:eastAsia="hu-HU"/>
        </w:rPr>
        <w:t xml:space="preserve"> all appropriate to any a</w:t>
      </w:r>
      <w:r w:rsidR="00B41C1B" w:rsidRPr="000018CE">
        <w:rPr>
          <w:rFonts w:eastAsia="Times New Roman" w:cs="Times New Roman"/>
          <w:szCs w:val="24"/>
          <w:lang w:val="en-US" w:eastAsia="hu-HU"/>
        </w:rPr>
        <w:t>ge, interest or attention span.</w:t>
      </w:r>
    </w:p>
    <w:p w14:paraId="337D8CD9"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Price:</w:t>
      </w:r>
    </w:p>
    <w:p w14:paraId="7291302E" w14:textId="77777777" w:rsidR="00D65452" w:rsidRPr="000018CE" w:rsidRDefault="00B41C1B" w:rsidP="00D65452">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The £25 ticket cost is </w:t>
      </w:r>
      <w:r w:rsidR="00D65452" w:rsidRPr="000018CE">
        <w:rPr>
          <w:rFonts w:eastAsia="Times New Roman" w:cs="Times New Roman"/>
          <w:szCs w:val="24"/>
          <w:lang w:val="en-US" w:eastAsia="hu-HU"/>
        </w:rPr>
        <w:t>deliberately set at an accessible level for families, whilst encouraging commercial viability. Combination passes and family</w:t>
      </w:r>
      <w:r w:rsidR="00D65452" w:rsidRPr="000018CE">
        <w:rPr>
          <w:rFonts w:eastAsia="Times New Roman" w:cs="Times New Roman"/>
          <w:szCs w:val="24"/>
          <w:lang w:val="en-US" w:eastAsia="hu-HU"/>
        </w:rPr>
        <w:t> </w:t>
      </w:r>
      <w:r w:rsidR="00D65452" w:rsidRPr="000018CE">
        <w:rPr>
          <w:rFonts w:eastAsia="Times New Roman" w:cs="Times New Roman"/>
          <w:szCs w:val="24"/>
          <w:lang w:val="en-US" w:eastAsia="hu-HU"/>
        </w:rPr>
        <w:t>discounts are also being considered to ra</w:t>
      </w:r>
      <w:r w:rsidRPr="000018CE">
        <w:rPr>
          <w:rFonts w:eastAsia="Times New Roman" w:cs="Times New Roman"/>
          <w:szCs w:val="24"/>
          <w:lang w:val="en-US" w:eastAsia="hu-HU"/>
        </w:rPr>
        <w:t>ise uptake and perceived value.</w:t>
      </w:r>
    </w:p>
    <w:p w14:paraId="46F23C43"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Place:</w:t>
      </w:r>
    </w:p>
    <w:p w14:paraId="55FEB160" w14:textId="72F32AA7" w:rsidR="00D65452" w:rsidRPr="000018CE" w:rsidRDefault="00D65452" w:rsidP="00D65452">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Hensol Castle represent</w:t>
      </w:r>
      <w:r w:rsidR="00B41C1B" w:rsidRPr="000018CE">
        <w:rPr>
          <w:rFonts w:eastAsia="Times New Roman" w:cs="Times New Roman"/>
          <w:szCs w:val="24"/>
          <w:lang w:val="en-US" w:eastAsia="hu-HU"/>
        </w:rPr>
        <w:t xml:space="preserve">s symbolic and practical </w:t>
      </w:r>
      <w:r w:rsidR="00971653" w:rsidRPr="000018CE">
        <w:rPr>
          <w:rFonts w:eastAsia="Times New Roman" w:cs="Times New Roman"/>
          <w:szCs w:val="24"/>
          <w:lang w:val="en-US" w:eastAsia="hu-HU"/>
        </w:rPr>
        <w:t>assets</w:t>
      </w:r>
      <w:r w:rsidRPr="000018CE">
        <w:rPr>
          <w:rFonts w:eastAsia="Times New Roman" w:cs="Times New Roman"/>
          <w:szCs w:val="24"/>
          <w:lang w:val="en-US" w:eastAsia="hu-HU"/>
        </w:rPr>
        <w:t>. Its historical design echoes the festival’s mythological aspect, and its location near Cardiff and main roads makes i</w:t>
      </w:r>
      <w:r w:rsidR="00B41C1B" w:rsidRPr="000018CE">
        <w:rPr>
          <w:rFonts w:eastAsia="Times New Roman" w:cs="Times New Roman"/>
          <w:szCs w:val="24"/>
          <w:lang w:val="en-US" w:eastAsia="hu-HU"/>
        </w:rPr>
        <w:t xml:space="preserve">t easy for tourists and </w:t>
      </w:r>
      <w:r w:rsidRPr="000018CE">
        <w:rPr>
          <w:rFonts w:eastAsia="Times New Roman" w:cs="Times New Roman"/>
          <w:szCs w:val="24"/>
          <w:lang w:val="en-US" w:eastAsia="hu-HU"/>
        </w:rPr>
        <w:t>natives to</w:t>
      </w:r>
      <w:r w:rsidR="00B41C1B" w:rsidRPr="000018CE">
        <w:rPr>
          <w:rFonts w:eastAsia="Times New Roman" w:cs="Times New Roman"/>
          <w:szCs w:val="24"/>
          <w:lang w:val="en-US" w:eastAsia="hu-HU"/>
        </w:rPr>
        <w:t xml:space="preserve"> enter.</w:t>
      </w:r>
    </w:p>
    <w:p w14:paraId="26E7A451"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lastRenderedPageBreak/>
        <w:t>Promotion:</w:t>
      </w:r>
    </w:p>
    <w:p w14:paraId="1F97753E" w14:textId="03D25474" w:rsidR="00D65452" w:rsidRPr="000018CE" w:rsidRDefault="001F5FD9" w:rsidP="00D65452">
      <w:pPr>
        <w:spacing w:before="100" w:beforeAutospacing="1" w:after="100" w:afterAutospacing="1"/>
        <w:rPr>
          <w:rFonts w:eastAsia="Times New Roman" w:cs="Times New Roman"/>
          <w:szCs w:val="24"/>
          <w:lang w:val="en-US" w:eastAsia="hu-HU"/>
        </w:rPr>
      </w:pPr>
      <w:r>
        <w:rPr>
          <w:rFonts w:eastAsia="Times New Roman" w:cs="Times New Roman"/>
          <w:szCs w:val="24"/>
          <w:lang w:val="en-US" w:eastAsia="hu-HU"/>
        </w:rPr>
        <w:t>C</w:t>
      </w:r>
      <w:r w:rsidR="00D65452" w:rsidRPr="000018CE">
        <w:rPr>
          <w:rFonts w:eastAsia="Times New Roman" w:cs="Times New Roman"/>
          <w:szCs w:val="24"/>
          <w:lang w:val="en-US" w:eastAsia="hu-HU"/>
        </w:rPr>
        <w:t xml:space="preserve">ampaign mix involves teaser campaigns style digital campaigns, </w:t>
      </w:r>
      <w:r w:rsidR="000064D9" w:rsidRPr="000018CE">
        <w:rPr>
          <w:rFonts w:eastAsia="Times New Roman" w:cs="Times New Roman"/>
          <w:szCs w:val="24"/>
          <w:lang w:val="en-US" w:eastAsia="hu-HU"/>
        </w:rPr>
        <w:t>influence</w:t>
      </w:r>
      <w:r w:rsidR="00D65452" w:rsidRPr="000018CE">
        <w:rPr>
          <w:rFonts w:eastAsia="Times New Roman" w:cs="Times New Roman"/>
          <w:szCs w:val="24"/>
          <w:lang w:val="en-US" w:eastAsia="hu-HU"/>
        </w:rPr>
        <w:t xml:space="preserve"> partnerships, countdown on social media or in press with the local media. The Croeso 2025 branding should be incorporated into material to demonstrate link</w:t>
      </w:r>
      <w:r w:rsidR="00B41C1B" w:rsidRPr="000018CE">
        <w:rPr>
          <w:rFonts w:eastAsia="Times New Roman" w:cs="Times New Roman"/>
          <w:szCs w:val="24"/>
          <w:lang w:val="en-US" w:eastAsia="hu-HU"/>
        </w:rPr>
        <w:t>s to national tourism strategy.</w:t>
      </w:r>
    </w:p>
    <w:p w14:paraId="10799FBF"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People:</w:t>
      </w:r>
    </w:p>
    <w:p w14:paraId="24F21C29" w14:textId="1D91D580" w:rsidR="00D65452" w:rsidRPr="000018CE" w:rsidRDefault="00D65452" w:rsidP="00D65452">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The festival staff will collaborate with local, bilingual hosts, volunteers and merchants to create an inviting and inclusive</w:t>
      </w:r>
      <w:r w:rsidRPr="000018CE">
        <w:rPr>
          <w:rFonts w:eastAsia="Times New Roman" w:cs="Times New Roman"/>
          <w:szCs w:val="24"/>
          <w:lang w:val="en-US" w:eastAsia="hu-HU"/>
        </w:rPr>
        <w:t> </w:t>
      </w:r>
      <w:r w:rsidRPr="000018CE">
        <w:rPr>
          <w:rFonts w:eastAsia="Times New Roman" w:cs="Times New Roman"/>
          <w:szCs w:val="24"/>
          <w:lang w:val="en-US" w:eastAsia="hu-HU"/>
        </w:rPr>
        <w:t xml:space="preserve">visitor experience. The participation of local SMEs and community stakeholders </w:t>
      </w:r>
      <w:r w:rsidR="000064D9" w:rsidRPr="000018CE">
        <w:rPr>
          <w:rFonts w:eastAsia="Times New Roman" w:cs="Times New Roman"/>
          <w:szCs w:val="24"/>
          <w:lang w:val="en-US" w:eastAsia="hu-HU"/>
        </w:rPr>
        <w:t>is</w:t>
      </w:r>
      <w:r w:rsidRPr="000018CE">
        <w:rPr>
          <w:rFonts w:eastAsia="Times New Roman" w:cs="Times New Roman"/>
          <w:szCs w:val="24"/>
          <w:lang w:val="en-US" w:eastAsia="hu-HU"/>
        </w:rPr>
        <w:t xml:space="preserve"> crucial </w:t>
      </w:r>
      <w:r w:rsidR="00971653" w:rsidRPr="000018CE">
        <w:rPr>
          <w:rFonts w:eastAsia="Times New Roman" w:cs="Times New Roman"/>
          <w:szCs w:val="24"/>
          <w:lang w:val="en-US" w:eastAsia="hu-HU"/>
        </w:rPr>
        <w:t>to</w:t>
      </w:r>
      <w:r w:rsidR="00B41C1B" w:rsidRPr="000018CE">
        <w:rPr>
          <w:rFonts w:eastAsia="Times New Roman" w:cs="Times New Roman"/>
          <w:szCs w:val="24"/>
          <w:lang w:val="en-US" w:eastAsia="hu-HU"/>
        </w:rPr>
        <w:t xml:space="preserve"> sustain</w:t>
      </w:r>
      <w:r w:rsidR="001F5FD9">
        <w:rPr>
          <w:rFonts w:eastAsia="Times New Roman" w:cs="Times New Roman"/>
          <w:szCs w:val="24"/>
          <w:lang w:val="en-US" w:eastAsia="hu-HU"/>
        </w:rPr>
        <w:t xml:space="preserve"> </w:t>
      </w:r>
      <w:r w:rsidR="00B41C1B" w:rsidRPr="000018CE">
        <w:rPr>
          <w:rFonts w:eastAsia="Times New Roman" w:cs="Times New Roman"/>
          <w:szCs w:val="24"/>
          <w:lang w:val="en-US" w:eastAsia="hu-HU"/>
        </w:rPr>
        <w:t>realment and legacy.</w:t>
      </w:r>
    </w:p>
    <w:p w14:paraId="772F0617"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Process:</w:t>
      </w:r>
    </w:p>
    <w:p w14:paraId="62099F35" w14:textId="77777777" w:rsidR="00B41C1B" w:rsidRPr="000018CE" w:rsidRDefault="00D65452" w:rsidP="00D65452">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Ticketing services will be QR code-bas</w:t>
      </w:r>
      <w:r w:rsidR="00B41C1B" w:rsidRPr="000018CE">
        <w:rPr>
          <w:rFonts w:eastAsia="Times New Roman" w:cs="Times New Roman"/>
          <w:szCs w:val="24"/>
          <w:lang w:val="en-US" w:eastAsia="hu-HU"/>
        </w:rPr>
        <w:t xml:space="preserve">ed and digital, facilitating an </w:t>
      </w:r>
      <w:r w:rsidRPr="000018CE">
        <w:rPr>
          <w:rFonts w:eastAsia="Times New Roman" w:cs="Times New Roman"/>
          <w:szCs w:val="24"/>
          <w:lang w:val="en-US" w:eastAsia="hu-HU"/>
        </w:rPr>
        <w:t>easy entry into the event. S</w:t>
      </w:r>
      <w:r w:rsidR="00B41C1B" w:rsidRPr="000018CE">
        <w:rPr>
          <w:rFonts w:eastAsia="Times New Roman" w:cs="Times New Roman"/>
          <w:szCs w:val="24"/>
          <w:lang w:val="en-US" w:eastAsia="hu-HU"/>
        </w:rPr>
        <w:t xml:space="preserve">ignage and customer information </w:t>
      </w:r>
      <w:r w:rsidRPr="000018CE">
        <w:rPr>
          <w:rFonts w:eastAsia="Times New Roman" w:cs="Times New Roman"/>
          <w:szCs w:val="24"/>
          <w:lang w:val="en-US" w:eastAsia="hu-HU"/>
        </w:rPr>
        <w:t>will be dis</w:t>
      </w:r>
      <w:r w:rsidR="00B41C1B" w:rsidRPr="000018CE">
        <w:rPr>
          <w:rFonts w:eastAsia="Times New Roman" w:cs="Times New Roman"/>
          <w:szCs w:val="24"/>
          <w:lang w:val="en-US" w:eastAsia="hu-HU"/>
        </w:rPr>
        <w:t>played in Welsh and English.</w:t>
      </w:r>
    </w:p>
    <w:p w14:paraId="262DA207" w14:textId="77777777" w:rsidR="00D65452" w:rsidRPr="000018CE" w:rsidRDefault="00D65452" w:rsidP="00D65452">
      <w:pPr>
        <w:spacing w:before="100" w:beforeAutospacing="1" w:after="100" w:afterAutospacing="1"/>
        <w:rPr>
          <w:rFonts w:eastAsia="Times New Roman" w:cs="Times New Roman"/>
          <w:b/>
          <w:szCs w:val="24"/>
          <w:lang w:val="en-US" w:eastAsia="hu-HU"/>
        </w:rPr>
      </w:pPr>
      <w:r w:rsidRPr="000018CE">
        <w:rPr>
          <w:rFonts w:eastAsia="Times New Roman" w:cs="Times New Roman"/>
          <w:b/>
          <w:szCs w:val="24"/>
          <w:lang w:val="en-US" w:eastAsia="hu-HU"/>
        </w:rPr>
        <w:t>Physical Evidence:</w:t>
      </w:r>
    </w:p>
    <w:p w14:paraId="3FAD9DFE" w14:textId="77777777" w:rsidR="00D65452" w:rsidRDefault="00D65452" w:rsidP="00D65452">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From mediaeval set designs to VR immersive zones, everything the guest se</w:t>
      </w:r>
      <w:r w:rsidR="00B41C1B" w:rsidRPr="000018CE">
        <w:rPr>
          <w:rFonts w:eastAsia="Times New Roman" w:cs="Times New Roman"/>
          <w:szCs w:val="24"/>
          <w:lang w:val="en-US" w:eastAsia="hu-HU"/>
        </w:rPr>
        <w:t xml:space="preserve">es or touches at the event will </w:t>
      </w:r>
      <w:r w:rsidRPr="000018CE">
        <w:rPr>
          <w:rFonts w:eastAsia="Times New Roman" w:cs="Times New Roman"/>
          <w:szCs w:val="24"/>
          <w:lang w:val="en-US" w:eastAsia="hu-HU"/>
        </w:rPr>
        <w:t xml:space="preserve">help make it come to life and be remembered. The new LORD physical touch points, including branded merchandise </w:t>
      </w:r>
      <w:r w:rsidR="00B41C1B" w:rsidRPr="000018CE">
        <w:rPr>
          <w:rFonts w:eastAsia="Times New Roman" w:cs="Times New Roman"/>
          <w:szCs w:val="24"/>
          <w:lang w:val="en-US" w:eastAsia="hu-HU"/>
        </w:rPr>
        <w:t xml:space="preserve">and on-site installations, will </w:t>
      </w:r>
      <w:r w:rsidRPr="000018CE">
        <w:rPr>
          <w:rFonts w:eastAsia="Times New Roman" w:cs="Times New Roman"/>
          <w:szCs w:val="24"/>
          <w:lang w:val="en-US" w:eastAsia="hu-HU"/>
        </w:rPr>
        <w:t>reinforce the identity of LORD.</w:t>
      </w:r>
    </w:p>
    <w:p w14:paraId="153BEC2D" w14:textId="77777777" w:rsidR="008E6DD2" w:rsidRPr="000018CE" w:rsidRDefault="008E6DD2" w:rsidP="00D65452">
      <w:pPr>
        <w:spacing w:before="100" w:beforeAutospacing="1" w:after="100" w:afterAutospacing="1"/>
        <w:rPr>
          <w:rFonts w:eastAsia="Times New Roman" w:cs="Times New Roman"/>
          <w:szCs w:val="24"/>
          <w:lang w:val="en-US" w:eastAsia="hu-HU"/>
        </w:rPr>
      </w:pPr>
    </w:p>
    <w:p w14:paraId="57271801" w14:textId="2FF44B79" w:rsidR="003A6B1C" w:rsidRPr="000018CE" w:rsidRDefault="00F87215" w:rsidP="003A6B1C">
      <w:pPr>
        <w:spacing w:before="100" w:beforeAutospacing="1" w:after="100" w:afterAutospacing="1"/>
        <w:outlineLvl w:val="2"/>
        <w:rPr>
          <w:rFonts w:eastAsia="Times New Roman" w:cs="Times New Roman"/>
          <w:b/>
          <w:bCs/>
          <w:sz w:val="27"/>
          <w:szCs w:val="27"/>
          <w:lang w:val="en-US" w:eastAsia="hu-HU"/>
        </w:rPr>
      </w:pPr>
      <w:bookmarkStart w:id="14" w:name="_Toc200539363"/>
      <w:r>
        <w:rPr>
          <w:rFonts w:eastAsia="Times New Roman" w:cs="Times New Roman"/>
          <w:b/>
          <w:bCs/>
          <w:sz w:val="27"/>
          <w:szCs w:val="27"/>
          <w:lang w:val="en-US" w:eastAsia="hu-HU"/>
        </w:rPr>
        <w:t>9</w:t>
      </w:r>
      <w:r w:rsidR="003A6B1C" w:rsidRPr="000018CE">
        <w:rPr>
          <w:rFonts w:eastAsia="Times New Roman" w:cs="Times New Roman"/>
          <w:b/>
          <w:bCs/>
          <w:sz w:val="27"/>
          <w:szCs w:val="27"/>
          <w:lang w:val="en-US" w:eastAsia="hu-HU"/>
        </w:rPr>
        <w:t>. SWOT Analysis</w:t>
      </w:r>
      <w:bookmarkEnd w:id="14"/>
    </w:p>
    <w:p w14:paraId="11D0C073" w14:textId="14F4C507" w:rsidR="003A6B1C" w:rsidRPr="000018CE" w:rsidRDefault="00971653" w:rsidP="003A6B1C">
      <w:pPr>
        <w:spacing w:before="100" w:beforeAutospacing="1" w:after="100" w:afterAutospacing="1"/>
        <w:rPr>
          <w:rFonts w:eastAsia="Times New Roman" w:cs="Times New Roman"/>
          <w:szCs w:val="24"/>
          <w:lang w:val="en-US" w:eastAsia="hu-HU"/>
        </w:rPr>
      </w:pPr>
      <w:r>
        <w:rPr>
          <w:rFonts w:eastAsia="Times New Roman" w:cs="Times New Roman"/>
          <w:szCs w:val="24"/>
          <w:lang w:val="en-US" w:eastAsia="hu-HU"/>
        </w:rPr>
        <w:t>The SWOT</w:t>
      </w:r>
      <w:r w:rsidR="003A6B1C" w:rsidRPr="000018CE">
        <w:rPr>
          <w:rFonts w:eastAsia="Times New Roman" w:cs="Times New Roman"/>
          <w:szCs w:val="24"/>
          <w:lang w:val="en-US" w:eastAsia="hu-HU"/>
        </w:rPr>
        <w:t xml:space="preserve"> framework helps identify strengths and weaknesses </w:t>
      </w:r>
      <w:r w:rsidRPr="000018CE">
        <w:rPr>
          <w:rFonts w:eastAsia="Times New Roman" w:cs="Times New Roman"/>
          <w:szCs w:val="24"/>
          <w:lang w:val="en-US" w:eastAsia="hu-HU"/>
        </w:rPr>
        <w:t>and</w:t>
      </w:r>
      <w:r w:rsidR="003A6B1C" w:rsidRPr="000018CE">
        <w:rPr>
          <w:rFonts w:eastAsia="Times New Roman" w:cs="Times New Roman"/>
          <w:szCs w:val="24"/>
          <w:lang w:val="en-US" w:eastAsia="hu-HU"/>
        </w:rPr>
        <w:t xml:space="preserve"> external opportunities and threats to guide planning and risk mitigation strategies</w:t>
      </w:r>
      <w:r w:rsidR="0085117A">
        <w:rPr>
          <w:rFonts w:eastAsia="Times New Roman" w:cs="Times New Roman"/>
          <w:szCs w:val="24"/>
          <w:lang w:val="en-US" w:eastAsia="hu-HU"/>
        </w:rPr>
        <w:t xml:space="preserve"> (Kumar &amp; Praveena, 2023).</w:t>
      </w:r>
    </w:p>
    <w:p w14:paraId="1073BD58" w14:textId="77777777" w:rsidR="003A6B1C" w:rsidRPr="000018CE" w:rsidRDefault="003A6B1C" w:rsidP="003A6B1C">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Strengths</w:t>
      </w:r>
      <w:r w:rsidR="009378B2" w:rsidRPr="000018CE">
        <w:rPr>
          <w:rFonts w:eastAsia="Times New Roman" w:cs="Times New Roman"/>
          <w:szCs w:val="24"/>
          <w:lang w:val="en-US" w:eastAsia="hu-HU"/>
        </w:rPr>
        <w:t xml:space="preserve">: </w:t>
      </w:r>
      <w:r w:rsidRPr="000018CE">
        <w:rPr>
          <w:rFonts w:eastAsia="Times New Roman" w:cs="Times New Roman"/>
          <w:szCs w:val="24"/>
          <w:lang w:val="en-US" w:eastAsia="hu-HU"/>
        </w:rPr>
        <w:t>LORD builds on the cultural heritage of Wales to offer an immersive storytelling format</w:t>
      </w:r>
      <w:r w:rsidR="009378B2" w:rsidRPr="000018CE">
        <w:rPr>
          <w:rFonts w:eastAsia="Times New Roman" w:cs="Times New Roman"/>
          <w:szCs w:val="24"/>
          <w:lang w:val="en-US" w:eastAsia="hu-HU"/>
        </w:rPr>
        <w:t xml:space="preserve">. </w:t>
      </w:r>
      <w:r w:rsidRPr="000018CE">
        <w:rPr>
          <w:rFonts w:eastAsia="Times New Roman" w:cs="Times New Roman"/>
          <w:szCs w:val="24"/>
          <w:lang w:val="en-US" w:eastAsia="hu-HU"/>
        </w:rPr>
        <w:t>Primary and secondary markets are concentrated in the lower reaches of the Thame where tourism benefits livelihoods, yet most towns along this river don't have a</w:t>
      </w:r>
      <w:r w:rsidR="009378B2" w:rsidRPr="000018CE">
        <w:rPr>
          <w:rFonts w:eastAsia="Times New Roman" w:cs="Times New Roman"/>
          <w:szCs w:val="24"/>
          <w:lang w:val="en-US" w:eastAsia="hu-HU"/>
        </w:rPr>
        <w:t>ccess to markets.</w:t>
      </w:r>
    </w:p>
    <w:p w14:paraId="433389F9" w14:textId="38C230EA" w:rsidR="003A6B1C" w:rsidRPr="000018CE" w:rsidRDefault="003A6B1C" w:rsidP="003A6B1C">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Weaknesses</w:t>
      </w:r>
      <w:r w:rsidRPr="000018CE">
        <w:rPr>
          <w:rFonts w:eastAsia="Times New Roman" w:cs="Times New Roman"/>
          <w:szCs w:val="24"/>
          <w:lang w:val="en-US" w:eastAsia="hu-HU"/>
        </w:rPr>
        <w:t>: Despite its cultural value</w:t>
      </w:r>
      <w:r w:rsidR="009378B2" w:rsidRPr="000018CE">
        <w:rPr>
          <w:rFonts w:eastAsia="Times New Roman" w:cs="Times New Roman"/>
          <w:szCs w:val="24"/>
          <w:lang w:val="en-US" w:eastAsia="hu-HU"/>
        </w:rPr>
        <w:t>,</w:t>
      </w:r>
      <w:r w:rsidRPr="000018CE">
        <w:rPr>
          <w:rFonts w:eastAsia="Times New Roman" w:cs="Times New Roman"/>
          <w:szCs w:val="24"/>
          <w:lang w:val="en-US" w:eastAsia="hu-HU"/>
        </w:rPr>
        <w:t xml:space="preserve"> LORD relies </w:t>
      </w:r>
      <w:r w:rsidR="00971653" w:rsidRPr="000018CE">
        <w:rPr>
          <w:rFonts w:eastAsia="Times New Roman" w:cs="Times New Roman"/>
          <w:szCs w:val="24"/>
          <w:lang w:val="en-US" w:eastAsia="hu-HU"/>
        </w:rPr>
        <w:t>on</w:t>
      </w:r>
      <w:r w:rsidRPr="000018CE">
        <w:rPr>
          <w:rFonts w:eastAsia="Times New Roman" w:cs="Times New Roman"/>
          <w:szCs w:val="24"/>
          <w:lang w:val="en-US" w:eastAsia="hu-HU"/>
        </w:rPr>
        <w:t xml:space="preserve"> its existence on outdoor infrastructure. In May in Wales the wind could be </w:t>
      </w:r>
      <w:r w:rsidR="000064D9" w:rsidRPr="000018CE">
        <w:rPr>
          <w:rFonts w:eastAsia="Times New Roman" w:cs="Times New Roman"/>
          <w:szCs w:val="24"/>
          <w:lang w:val="en-US" w:eastAsia="hu-HU"/>
        </w:rPr>
        <w:t>unpredictable,</w:t>
      </w:r>
      <w:r w:rsidR="009378B2" w:rsidRPr="000018CE">
        <w:rPr>
          <w:rFonts w:eastAsia="Times New Roman" w:cs="Times New Roman"/>
          <w:szCs w:val="24"/>
          <w:lang w:val="en-US" w:eastAsia="hu-HU"/>
        </w:rPr>
        <w:t xml:space="preserve"> and</w:t>
      </w:r>
      <w:r w:rsidRPr="000018CE">
        <w:rPr>
          <w:rFonts w:eastAsia="Times New Roman" w:cs="Times New Roman"/>
          <w:szCs w:val="24"/>
          <w:lang w:val="en-US" w:eastAsia="hu-HU"/>
        </w:rPr>
        <w:t xml:space="preserve"> rain is possible at any time of day. </w:t>
      </w:r>
      <w:r w:rsidR="009378B2" w:rsidRPr="000018CE">
        <w:rPr>
          <w:rFonts w:eastAsia="Times New Roman" w:cs="Times New Roman"/>
          <w:szCs w:val="24"/>
          <w:lang w:val="en-US" w:eastAsia="hu-HU"/>
        </w:rPr>
        <w:br/>
      </w:r>
      <w:r w:rsidR="0085117A">
        <w:rPr>
          <w:rFonts w:eastAsia="Times New Roman" w:cs="Times New Roman"/>
          <w:szCs w:val="24"/>
          <w:lang w:val="en-US" w:eastAsia="hu-HU"/>
        </w:rPr>
        <w:lastRenderedPageBreak/>
        <w:t>I</w:t>
      </w:r>
      <w:r w:rsidRPr="000018CE">
        <w:rPr>
          <w:rFonts w:eastAsia="Times New Roman" w:cs="Times New Roman"/>
          <w:szCs w:val="24"/>
          <w:lang w:val="en-US" w:eastAsia="hu-HU"/>
        </w:rPr>
        <w:t>nitia</w:t>
      </w:r>
      <w:r w:rsidR="009378B2" w:rsidRPr="000018CE">
        <w:rPr>
          <w:rFonts w:eastAsia="Times New Roman" w:cs="Times New Roman"/>
          <w:szCs w:val="24"/>
          <w:lang w:val="en-US" w:eastAsia="hu-HU"/>
        </w:rPr>
        <w:t>l cost of digital installation, especially VR and AR components made by</w:t>
      </w:r>
      <w:r w:rsidRPr="000018CE">
        <w:rPr>
          <w:rFonts w:eastAsia="Times New Roman" w:cs="Times New Roman"/>
          <w:szCs w:val="24"/>
          <w:lang w:val="en-US" w:eastAsia="hu-HU"/>
        </w:rPr>
        <w:t xml:space="preserve"> may stretch budgets</w:t>
      </w:r>
      <w:r w:rsidR="0085117A">
        <w:rPr>
          <w:rFonts w:eastAsia="Times New Roman" w:cs="Times New Roman"/>
          <w:szCs w:val="24"/>
          <w:lang w:val="en-US" w:eastAsia="hu-HU"/>
        </w:rPr>
        <w:t>.</w:t>
      </w:r>
    </w:p>
    <w:p w14:paraId="2B40E75B" w14:textId="6F054BE9" w:rsidR="003A6B1C" w:rsidRPr="000018CE" w:rsidRDefault="003A6B1C" w:rsidP="003A6B1C">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Opportunities:</w:t>
      </w:r>
      <w:r w:rsidRPr="000018CE">
        <w:rPr>
          <w:rFonts w:eastAsia="Times New Roman" w:cs="Times New Roman"/>
          <w:szCs w:val="24"/>
          <w:lang w:val="en-US" w:eastAsia="hu-HU"/>
        </w:rPr>
        <w:t xml:space="preserve"> The mythological theme of the festival provides an excellent opportunity for media visibility and virus-like marketing, particularly now that people in </w:t>
      </w:r>
      <w:r w:rsidR="000064D9" w:rsidRPr="000018CE">
        <w:rPr>
          <w:rFonts w:eastAsia="Times New Roman" w:cs="Times New Roman"/>
          <w:szCs w:val="24"/>
          <w:lang w:val="en-US" w:eastAsia="hu-HU"/>
        </w:rPr>
        <w:t>the post</w:t>
      </w:r>
      <w:r w:rsidRPr="000018CE">
        <w:rPr>
          <w:rFonts w:eastAsia="Times New Roman" w:cs="Times New Roman"/>
          <w:szCs w:val="24"/>
          <w:lang w:val="en-US" w:eastAsia="hu-HU"/>
        </w:rPr>
        <w:t>-COVID era are trying to find meaningful but simple stories.</w:t>
      </w:r>
      <w:r w:rsidR="0085117A">
        <w:rPr>
          <w:rFonts w:eastAsia="Times New Roman" w:cs="Times New Roman"/>
          <w:szCs w:val="24"/>
          <w:lang w:val="en-US" w:eastAsia="hu-HU"/>
        </w:rPr>
        <w:t xml:space="preserve"> </w:t>
      </w:r>
      <w:r w:rsidRPr="000018CE">
        <w:rPr>
          <w:rFonts w:eastAsia="Times New Roman" w:cs="Times New Roman"/>
          <w:szCs w:val="24"/>
          <w:lang w:val="en-US" w:eastAsia="hu-HU"/>
        </w:rPr>
        <w:t xml:space="preserve">Also, LORD helps tourism diversify. It gives satisfaction of being different </w:t>
      </w:r>
      <w:r w:rsidR="0085117A">
        <w:rPr>
          <w:rFonts w:eastAsia="Times New Roman" w:cs="Times New Roman"/>
          <w:szCs w:val="24"/>
          <w:lang w:val="en-US" w:eastAsia="hu-HU"/>
        </w:rPr>
        <w:t>and</w:t>
      </w:r>
      <w:r w:rsidRPr="000018CE">
        <w:rPr>
          <w:rFonts w:eastAsia="Times New Roman" w:cs="Times New Roman"/>
          <w:szCs w:val="24"/>
          <w:lang w:val="en-US" w:eastAsia="hu-HU"/>
        </w:rPr>
        <w:t xml:space="preserve"> creates a niche for experiential, heri</w:t>
      </w:r>
      <w:r w:rsidR="009378B2" w:rsidRPr="000018CE">
        <w:rPr>
          <w:rFonts w:eastAsia="Times New Roman" w:cs="Times New Roman"/>
          <w:szCs w:val="24"/>
          <w:lang w:val="en-US" w:eastAsia="hu-HU"/>
        </w:rPr>
        <w:t>tage-oriented cultural affairs.</w:t>
      </w:r>
    </w:p>
    <w:p w14:paraId="73F855FD" w14:textId="3554D27C" w:rsidR="003A6B1C" w:rsidRPr="000018CE" w:rsidRDefault="003A6B1C" w:rsidP="003A6B1C">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Threats:</w:t>
      </w:r>
      <w:r w:rsidRPr="000018CE">
        <w:rPr>
          <w:rFonts w:eastAsia="Times New Roman" w:cs="Times New Roman"/>
          <w:szCs w:val="24"/>
          <w:lang w:val="en-US" w:eastAsia="hu-HU"/>
        </w:rPr>
        <w:t xml:space="preserve"> Existing cultural calendars might challeng</w:t>
      </w:r>
      <w:r w:rsidR="0085117A">
        <w:rPr>
          <w:rFonts w:eastAsia="Times New Roman" w:cs="Times New Roman"/>
          <w:szCs w:val="24"/>
          <w:lang w:val="en-US" w:eastAsia="hu-HU"/>
        </w:rPr>
        <w:t>e</w:t>
      </w:r>
      <w:r w:rsidRPr="000018CE">
        <w:rPr>
          <w:rFonts w:eastAsia="Times New Roman" w:cs="Times New Roman"/>
          <w:szCs w:val="24"/>
          <w:lang w:val="en-US" w:eastAsia="hu-HU"/>
        </w:rPr>
        <w:t xml:space="preserve">, making careful arrangements necessary </w:t>
      </w:r>
      <w:r w:rsidR="00971653" w:rsidRPr="000018CE">
        <w:rPr>
          <w:rFonts w:eastAsia="Times New Roman" w:cs="Times New Roman"/>
          <w:szCs w:val="24"/>
          <w:lang w:val="en-US" w:eastAsia="hu-HU"/>
        </w:rPr>
        <w:t>to</w:t>
      </w:r>
      <w:r w:rsidRPr="000018CE">
        <w:rPr>
          <w:rFonts w:eastAsia="Times New Roman" w:cs="Times New Roman"/>
          <w:szCs w:val="24"/>
          <w:lang w:val="en-US" w:eastAsia="hu-HU"/>
        </w:rPr>
        <w:t xml:space="preserve"> avoid </w:t>
      </w:r>
      <w:r w:rsidR="00971653" w:rsidRPr="000018CE">
        <w:rPr>
          <w:rFonts w:eastAsia="Times New Roman" w:cs="Times New Roman"/>
          <w:szCs w:val="24"/>
          <w:lang w:val="en-US" w:eastAsia="hu-HU"/>
        </w:rPr>
        <w:t>overlapping</w:t>
      </w:r>
      <w:r w:rsidRPr="000018CE">
        <w:rPr>
          <w:rFonts w:eastAsia="Times New Roman" w:cs="Times New Roman"/>
          <w:szCs w:val="24"/>
          <w:lang w:val="en-US" w:eastAsia="hu-HU"/>
        </w:rPr>
        <w:t xml:space="preserve"> with established festivals. The technical logistics of VR set-up or personnel issues </w:t>
      </w:r>
      <w:r w:rsidR="0085117A">
        <w:rPr>
          <w:rFonts w:eastAsia="Times New Roman" w:cs="Times New Roman"/>
          <w:szCs w:val="24"/>
          <w:lang w:val="en-US" w:eastAsia="hu-HU"/>
        </w:rPr>
        <w:t>can also be problematic</w:t>
      </w:r>
      <w:r w:rsidRPr="000018CE">
        <w:rPr>
          <w:rFonts w:eastAsia="Times New Roman" w:cs="Times New Roman"/>
          <w:szCs w:val="24"/>
          <w:lang w:val="en-US" w:eastAsia="hu-HU"/>
        </w:rPr>
        <w:t>.</w:t>
      </w:r>
    </w:p>
    <w:p w14:paraId="1907B323" w14:textId="77777777" w:rsidR="009378B2" w:rsidRPr="000018CE" w:rsidRDefault="009378B2" w:rsidP="009378B2">
      <w:pPr>
        <w:spacing w:before="100" w:beforeAutospacing="1" w:after="100" w:afterAutospacing="1"/>
        <w:jc w:val="center"/>
        <w:rPr>
          <w:rFonts w:eastAsia="Times New Roman" w:cs="Times New Roman"/>
          <w:szCs w:val="24"/>
          <w:lang w:val="en-US" w:eastAsia="hu-HU"/>
        </w:rPr>
      </w:pPr>
      <w:r w:rsidRPr="000018CE">
        <w:rPr>
          <w:rFonts w:eastAsia="Times New Roman" w:cs="Times New Roman"/>
          <w:noProof/>
          <w:szCs w:val="24"/>
          <w:lang w:val="en-US" w:eastAsia="hu-HU"/>
        </w:rPr>
        <w:drawing>
          <wp:inline distT="0" distB="0" distL="0" distR="0" wp14:anchorId="67F43C32" wp14:editId="688E28AE">
            <wp:extent cx="5197839" cy="3829050"/>
            <wp:effectExtent l="0" t="0" r="3175" b="0"/>
            <wp:docPr id="4" name="Tartalom helye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Tartalom helye 4"/>
                    <pic:cNvPicPr>
                      <a:picLocks noGrp="1" noChangeAspect="1"/>
                    </pic:cNvPicPr>
                  </pic:nvPicPr>
                  <pic:blipFill rotWithShape="1">
                    <a:blip r:embed="rId14">
                      <a:extLst>
                        <a:ext uri="{28A0092B-C50C-407E-A947-70E740481C1C}">
                          <a14:useLocalDpi xmlns:a14="http://schemas.microsoft.com/office/drawing/2010/main" val="0"/>
                        </a:ext>
                      </a:extLst>
                    </a:blip>
                    <a:srcRect t="7359" b="4762"/>
                    <a:stretch/>
                  </pic:blipFill>
                  <pic:spPr>
                    <a:xfrm>
                      <a:off x="0" y="0"/>
                      <a:ext cx="5211937" cy="3839435"/>
                    </a:xfrm>
                    <a:prstGeom prst="rect">
                      <a:avLst/>
                    </a:prstGeom>
                  </pic:spPr>
                </pic:pic>
              </a:graphicData>
            </a:graphic>
          </wp:inline>
        </w:drawing>
      </w:r>
      <w:r w:rsidRPr="000018CE">
        <w:rPr>
          <w:rFonts w:eastAsia="Times New Roman" w:cs="Times New Roman"/>
          <w:szCs w:val="24"/>
          <w:lang w:val="en-US" w:eastAsia="hu-HU"/>
        </w:rPr>
        <w:br/>
      </w:r>
      <w:r w:rsidRPr="000018CE">
        <w:rPr>
          <w:rFonts w:eastAsia="Times New Roman" w:cs="Times New Roman"/>
          <w:i/>
          <w:sz w:val="20"/>
          <w:szCs w:val="20"/>
          <w:lang w:val="en-US" w:eastAsia="hu-HU"/>
        </w:rPr>
        <w:t>SWOT Analysis</w:t>
      </w:r>
    </w:p>
    <w:p w14:paraId="577012AA" w14:textId="77777777" w:rsidR="000C2814" w:rsidRPr="000018CE" w:rsidRDefault="000C2814" w:rsidP="00D65452">
      <w:pPr>
        <w:spacing w:before="100" w:beforeAutospacing="1" w:after="100" w:afterAutospacing="1"/>
        <w:rPr>
          <w:rFonts w:eastAsia="Times New Roman" w:cs="Times New Roman"/>
          <w:szCs w:val="24"/>
          <w:lang w:val="en-US" w:eastAsia="hu-HU"/>
        </w:rPr>
      </w:pPr>
    </w:p>
    <w:p w14:paraId="0188F282" w14:textId="2E373BBD" w:rsidR="006377BB" w:rsidRPr="000018CE" w:rsidRDefault="00F87215" w:rsidP="00AE1024">
      <w:pPr>
        <w:spacing w:before="100" w:beforeAutospacing="1" w:after="100" w:afterAutospacing="1"/>
        <w:outlineLvl w:val="2"/>
        <w:rPr>
          <w:rFonts w:eastAsia="Times New Roman" w:cs="Times New Roman"/>
          <w:b/>
          <w:bCs/>
          <w:sz w:val="27"/>
          <w:szCs w:val="27"/>
          <w:lang w:val="en-US" w:eastAsia="hu-HU"/>
        </w:rPr>
      </w:pPr>
      <w:bookmarkStart w:id="15" w:name="_Toc200539364"/>
      <w:r>
        <w:rPr>
          <w:rFonts w:eastAsia="Times New Roman" w:cs="Times New Roman"/>
          <w:b/>
          <w:bCs/>
          <w:sz w:val="27"/>
          <w:szCs w:val="27"/>
          <w:lang w:val="en-US" w:eastAsia="hu-HU"/>
        </w:rPr>
        <w:t>10</w:t>
      </w:r>
      <w:r w:rsidR="006377BB" w:rsidRPr="000018CE">
        <w:rPr>
          <w:rFonts w:eastAsia="Times New Roman" w:cs="Times New Roman"/>
          <w:b/>
          <w:bCs/>
          <w:sz w:val="27"/>
          <w:szCs w:val="27"/>
          <w:lang w:val="en-US" w:eastAsia="hu-HU"/>
        </w:rPr>
        <w:t>. Situational and Cultural Considerations</w:t>
      </w:r>
      <w:bookmarkEnd w:id="15"/>
    </w:p>
    <w:p w14:paraId="7DCC042B" w14:textId="53C48C6D" w:rsidR="00A30FBA" w:rsidRPr="000018CE"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szCs w:val="24"/>
          <w:lang w:val="en-US" w:eastAsia="hu-HU"/>
        </w:rPr>
        <w:t xml:space="preserve">PESTEL analysis uncovers macro-environmental factors </w:t>
      </w:r>
      <w:r w:rsidR="0085117A">
        <w:rPr>
          <w:rFonts w:eastAsia="Times New Roman" w:cs="Times New Roman"/>
          <w:szCs w:val="24"/>
          <w:lang w:val="en-US" w:eastAsia="hu-HU"/>
        </w:rPr>
        <w:t>that</w:t>
      </w:r>
      <w:r w:rsidRPr="000018CE">
        <w:rPr>
          <w:rFonts w:eastAsia="Times New Roman" w:cs="Times New Roman"/>
          <w:szCs w:val="24"/>
          <w:lang w:val="en-US" w:eastAsia="hu-HU"/>
        </w:rPr>
        <w:t xml:space="preserve"> provide strategic insight into the </w:t>
      </w:r>
      <w:r w:rsidR="0085117A">
        <w:rPr>
          <w:rFonts w:eastAsia="Times New Roman" w:cs="Times New Roman"/>
          <w:szCs w:val="24"/>
          <w:lang w:val="en-US" w:eastAsia="hu-HU"/>
        </w:rPr>
        <w:t>present event management.</w:t>
      </w:r>
    </w:p>
    <w:p w14:paraId="16C8E680" w14:textId="1E8DD5F7" w:rsidR="00A30FBA" w:rsidRPr="000018CE"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lastRenderedPageBreak/>
        <w:t>Political:</w:t>
      </w:r>
      <w:r w:rsidRPr="000018CE">
        <w:rPr>
          <w:rFonts w:eastAsia="Times New Roman" w:cs="Times New Roman"/>
          <w:szCs w:val="24"/>
          <w:lang w:val="en-US" w:eastAsia="hu-HU"/>
        </w:rPr>
        <w:t xml:space="preserve"> The event fits in well with Welsh Government tourist strategies</w:t>
      </w:r>
      <w:r w:rsidR="0085117A">
        <w:rPr>
          <w:rFonts w:eastAsia="Times New Roman" w:cs="Times New Roman"/>
          <w:szCs w:val="24"/>
          <w:lang w:val="en-US" w:eastAsia="hu-HU"/>
        </w:rPr>
        <w:t>. T</w:t>
      </w:r>
      <w:r w:rsidRPr="000018CE">
        <w:rPr>
          <w:rFonts w:eastAsia="Times New Roman" w:cs="Times New Roman"/>
          <w:szCs w:val="24"/>
          <w:lang w:val="en-US" w:eastAsia="hu-HU"/>
        </w:rPr>
        <w:t xml:space="preserve">his </w:t>
      </w:r>
      <w:r w:rsidR="000064D9" w:rsidRPr="000018CE">
        <w:rPr>
          <w:rFonts w:eastAsia="Times New Roman" w:cs="Times New Roman"/>
          <w:szCs w:val="24"/>
          <w:lang w:val="en-US" w:eastAsia="hu-HU"/>
        </w:rPr>
        <w:t>program</w:t>
      </w:r>
      <w:r w:rsidRPr="000018CE">
        <w:rPr>
          <w:rFonts w:eastAsia="Times New Roman" w:cs="Times New Roman"/>
          <w:szCs w:val="24"/>
          <w:lang w:val="en-US" w:eastAsia="hu-HU"/>
        </w:rPr>
        <w:t xml:space="preserve"> is dedicated to building innovative cultural experiences </w:t>
      </w:r>
      <w:r w:rsidR="0085117A">
        <w:rPr>
          <w:rFonts w:eastAsia="Times New Roman" w:cs="Times New Roman"/>
          <w:szCs w:val="24"/>
          <w:lang w:val="en-US" w:eastAsia="hu-HU"/>
        </w:rPr>
        <w:t>(</w:t>
      </w:r>
      <w:r w:rsidRPr="000018CE">
        <w:rPr>
          <w:rFonts w:eastAsia="Times New Roman" w:cs="Times New Roman"/>
          <w:szCs w:val="24"/>
          <w:lang w:val="en-US" w:eastAsia="hu-HU"/>
        </w:rPr>
        <w:t>Welsh heritage, language, terrain</w:t>
      </w:r>
      <w:r w:rsidR="0085117A">
        <w:rPr>
          <w:rFonts w:eastAsia="Times New Roman" w:cs="Times New Roman"/>
          <w:szCs w:val="24"/>
          <w:lang w:val="en-US" w:eastAsia="hu-HU"/>
        </w:rPr>
        <w:t xml:space="preserve">) </w:t>
      </w:r>
      <w:r w:rsidRPr="000018CE">
        <w:rPr>
          <w:rFonts w:eastAsia="Times New Roman" w:cs="Times New Roman"/>
          <w:szCs w:val="24"/>
          <w:lang w:val="en-US" w:eastAsia="hu-HU"/>
        </w:rPr>
        <w:t>(Visit Wales, 2025).</w:t>
      </w:r>
    </w:p>
    <w:p w14:paraId="343F8BB3" w14:textId="230D8A38" w:rsidR="00A30FBA" w:rsidRPr="000018CE"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Economic:</w:t>
      </w:r>
      <w:r w:rsidRPr="000018CE">
        <w:rPr>
          <w:rFonts w:eastAsia="Times New Roman" w:cs="Times New Roman"/>
          <w:szCs w:val="24"/>
          <w:lang w:val="en-US" w:eastAsia="hu-HU"/>
        </w:rPr>
        <w:t xml:space="preserve"> LORD strategically helps recovery process </w:t>
      </w:r>
      <w:r w:rsidR="0085117A">
        <w:rPr>
          <w:rFonts w:eastAsia="Times New Roman" w:cs="Times New Roman"/>
          <w:szCs w:val="24"/>
          <w:lang w:val="en-US" w:eastAsia="hu-HU"/>
        </w:rPr>
        <w:t>after the pandemic</w:t>
      </w:r>
      <w:r w:rsidRPr="000018CE">
        <w:rPr>
          <w:rFonts w:eastAsia="Times New Roman" w:cs="Times New Roman"/>
          <w:szCs w:val="24"/>
          <w:lang w:val="en-US" w:eastAsia="hu-HU"/>
        </w:rPr>
        <w:t>. It draws tourists into peripheral areas, puts people to work productively, and provides an arena for local companies to participate as sellers. The £1 million tourism resilience fund bolsters the financial case for events</w:t>
      </w:r>
      <w:r w:rsidR="0085117A">
        <w:rPr>
          <w:rFonts w:eastAsia="Times New Roman" w:cs="Times New Roman"/>
          <w:szCs w:val="24"/>
          <w:lang w:val="en-US" w:eastAsia="hu-HU"/>
        </w:rPr>
        <w:t>;</w:t>
      </w:r>
      <w:r w:rsidRPr="000018CE">
        <w:rPr>
          <w:rFonts w:eastAsia="Times New Roman" w:cs="Times New Roman"/>
          <w:szCs w:val="24"/>
          <w:lang w:val="en-US" w:eastAsia="hu-HU"/>
        </w:rPr>
        <w:t xml:space="preserve"> </w:t>
      </w:r>
      <w:r w:rsidR="0085117A">
        <w:rPr>
          <w:rFonts w:eastAsia="Times New Roman" w:cs="Times New Roman"/>
          <w:szCs w:val="24"/>
          <w:lang w:val="en-US" w:eastAsia="hu-HU"/>
        </w:rPr>
        <w:t>this supports</w:t>
      </w:r>
      <w:r w:rsidRPr="000018CE">
        <w:rPr>
          <w:rFonts w:eastAsia="Times New Roman" w:cs="Times New Roman"/>
          <w:szCs w:val="24"/>
          <w:lang w:val="en-US" w:eastAsia="hu-HU"/>
        </w:rPr>
        <w:t xml:space="preserve"> the region (Welsh Government, 2024).</w:t>
      </w:r>
    </w:p>
    <w:p w14:paraId="04DF2BA5" w14:textId="134AE1C8" w:rsidR="00A30FBA" w:rsidRPr="000018CE"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Social:</w:t>
      </w:r>
      <w:r w:rsidRPr="000018CE">
        <w:rPr>
          <w:rFonts w:eastAsia="Times New Roman" w:cs="Times New Roman"/>
          <w:szCs w:val="24"/>
          <w:lang w:val="en-US" w:eastAsia="hu-HU"/>
        </w:rPr>
        <w:t xml:space="preserve"> LORD satisfies urgent demand for genuine, meaningful cultural storytelling. Audiences are plunged into a quintessentially Welsh narrative experience. </w:t>
      </w:r>
      <w:r w:rsidR="00971653" w:rsidRPr="000018CE">
        <w:rPr>
          <w:rFonts w:eastAsia="Times New Roman" w:cs="Times New Roman"/>
          <w:szCs w:val="24"/>
          <w:lang w:val="en-US" w:eastAsia="hu-HU"/>
        </w:rPr>
        <w:t>Bilingual</w:t>
      </w:r>
      <w:r w:rsidRPr="000018CE">
        <w:rPr>
          <w:rFonts w:eastAsia="Times New Roman" w:cs="Times New Roman"/>
          <w:szCs w:val="24"/>
          <w:lang w:val="en-US" w:eastAsia="hu-HU"/>
        </w:rPr>
        <w:t xml:space="preserve"> programming, inclusive design and participation </w:t>
      </w:r>
      <w:r w:rsidR="000064D9">
        <w:rPr>
          <w:rFonts w:eastAsia="Times New Roman" w:cs="Times New Roman"/>
          <w:szCs w:val="24"/>
          <w:lang w:val="en-US" w:eastAsia="hu-HU"/>
        </w:rPr>
        <w:t>strengthens</w:t>
      </w:r>
      <w:r w:rsidRPr="000018CE">
        <w:rPr>
          <w:rFonts w:eastAsia="Times New Roman" w:cs="Times New Roman"/>
          <w:szCs w:val="24"/>
          <w:lang w:val="en-US" w:eastAsia="hu-HU"/>
        </w:rPr>
        <w:t xml:space="preserve"> cultural identity (Travel Trade Wales, 2025).</w:t>
      </w:r>
    </w:p>
    <w:p w14:paraId="009A15B6" w14:textId="28F4F97B" w:rsidR="00A30FBA" w:rsidRPr="000018CE"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Technological:</w:t>
      </w:r>
      <w:r w:rsidRPr="000018CE">
        <w:rPr>
          <w:rFonts w:eastAsia="Times New Roman" w:cs="Times New Roman"/>
          <w:szCs w:val="24"/>
          <w:lang w:val="en-US" w:eastAsia="hu-HU"/>
        </w:rPr>
        <w:t xml:space="preserve"> It uses state-of-the-art </w:t>
      </w:r>
      <w:r w:rsidR="0085117A">
        <w:rPr>
          <w:rFonts w:eastAsia="Times New Roman" w:cs="Times New Roman"/>
          <w:szCs w:val="24"/>
          <w:lang w:val="en-US" w:eastAsia="hu-HU"/>
        </w:rPr>
        <w:t>VR</w:t>
      </w:r>
      <w:r w:rsidRPr="000018CE">
        <w:rPr>
          <w:rFonts w:eastAsia="Times New Roman" w:cs="Times New Roman"/>
          <w:szCs w:val="24"/>
          <w:lang w:val="en-US" w:eastAsia="hu-HU"/>
        </w:rPr>
        <w:t xml:space="preserve"> and digital storytelling: a response to the wave of tech-driven tourism (Carlisle et al., 2021). </w:t>
      </w:r>
      <w:r w:rsidR="0085117A">
        <w:rPr>
          <w:rFonts w:eastAsia="Times New Roman" w:cs="Times New Roman"/>
          <w:szCs w:val="24"/>
          <w:lang w:val="en-US" w:eastAsia="hu-HU"/>
        </w:rPr>
        <w:t>D</w:t>
      </w:r>
      <w:r w:rsidRPr="000018CE">
        <w:rPr>
          <w:rFonts w:eastAsia="Times New Roman" w:cs="Times New Roman"/>
          <w:szCs w:val="24"/>
          <w:lang w:val="en-US" w:eastAsia="hu-HU"/>
        </w:rPr>
        <w:t>igital ticketing, crowd analytics and real-time communication tools help Lord</w:t>
      </w:r>
      <w:r w:rsidR="0085117A">
        <w:rPr>
          <w:rFonts w:eastAsia="Times New Roman" w:cs="Times New Roman"/>
          <w:szCs w:val="24"/>
          <w:lang w:val="en-US" w:eastAsia="hu-HU"/>
        </w:rPr>
        <w:t xml:space="preserve"> </w:t>
      </w:r>
      <w:r w:rsidRPr="000018CE">
        <w:rPr>
          <w:rFonts w:eastAsia="Times New Roman" w:cs="Times New Roman"/>
          <w:szCs w:val="24"/>
          <w:lang w:val="en-US" w:eastAsia="hu-HU"/>
        </w:rPr>
        <w:t>and give security to visitors.</w:t>
      </w:r>
    </w:p>
    <w:p w14:paraId="323FA682" w14:textId="19359761" w:rsidR="00A30FBA" w:rsidRPr="000018CE"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Environmental:</w:t>
      </w:r>
      <w:r w:rsidRPr="000018CE">
        <w:rPr>
          <w:rFonts w:eastAsia="Times New Roman" w:cs="Times New Roman"/>
          <w:szCs w:val="24"/>
          <w:lang w:val="en-US" w:eastAsia="hu-HU"/>
        </w:rPr>
        <w:t xml:space="preserve"> The event aims to be carbon neutral and local in food, materials and energy. In line with the objectives of Welsh tourism policy LORD incorporates modular shelter design, eco-friendly materials, and </w:t>
      </w:r>
      <w:r w:rsidR="00536097">
        <w:rPr>
          <w:rFonts w:eastAsia="Times New Roman" w:cs="Times New Roman"/>
          <w:szCs w:val="24"/>
          <w:lang w:val="en-US" w:eastAsia="hu-HU"/>
        </w:rPr>
        <w:t>sustainable</w:t>
      </w:r>
      <w:r w:rsidRPr="000018CE">
        <w:rPr>
          <w:rFonts w:eastAsia="Times New Roman" w:cs="Times New Roman"/>
          <w:szCs w:val="24"/>
          <w:lang w:val="en-US" w:eastAsia="hu-HU"/>
        </w:rPr>
        <w:t xml:space="preserve"> implementation (UK Government, 2024).</w:t>
      </w:r>
    </w:p>
    <w:p w14:paraId="4EE39654" w14:textId="1B00038F" w:rsidR="007C4FA9" w:rsidRDefault="00A30FBA" w:rsidP="00A30FBA">
      <w:pPr>
        <w:spacing w:before="100" w:beforeAutospacing="1" w:after="100" w:afterAutospacing="1"/>
        <w:rPr>
          <w:rFonts w:eastAsia="Times New Roman" w:cs="Times New Roman"/>
          <w:szCs w:val="24"/>
          <w:lang w:val="en-US" w:eastAsia="hu-HU"/>
        </w:rPr>
      </w:pPr>
      <w:r w:rsidRPr="000018CE">
        <w:rPr>
          <w:rFonts w:eastAsia="Times New Roman" w:cs="Times New Roman"/>
          <w:b/>
          <w:szCs w:val="24"/>
          <w:lang w:val="en-US" w:eastAsia="hu-HU"/>
        </w:rPr>
        <w:t>Legal:</w:t>
      </w:r>
      <w:r w:rsidRPr="000018CE">
        <w:rPr>
          <w:rFonts w:eastAsia="Times New Roman" w:cs="Times New Roman"/>
          <w:szCs w:val="24"/>
          <w:lang w:val="en-US" w:eastAsia="hu-HU"/>
        </w:rPr>
        <w:t xml:space="preserve"> LORD must comply with all regulations relating to occupational health and safety, liquor licensing, and data privacy. These activities require permission and certificates from regulatory bodies</w:t>
      </w:r>
      <w:r w:rsidR="00536097">
        <w:rPr>
          <w:rFonts w:eastAsia="Times New Roman" w:cs="Times New Roman"/>
          <w:szCs w:val="24"/>
          <w:lang w:val="en-US" w:eastAsia="hu-HU"/>
        </w:rPr>
        <w:t xml:space="preserve">. </w:t>
      </w:r>
      <w:r w:rsidRPr="000018CE">
        <w:rPr>
          <w:rFonts w:eastAsia="Times New Roman" w:cs="Times New Roman"/>
          <w:szCs w:val="24"/>
          <w:lang w:val="en-US" w:eastAsia="hu-HU"/>
        </w:rPr>
        <w:t>Risk assessments and contingency plans will be developed and monitored in accordance with national standards and guidelines (University of Wales Trinity Saint David, 2025).</w:t>
      </w:r>
    </w:p>
    <w:p w14:paraId="689222A3" w14:textId="77777777" w:rsidR="00AB387A" w:rsidRDefault="00AB387A" w:rsidP="00A30FBA">
      <w:pPr>
        <w:spacing w:before="100" w:beforeAutospacing="1" w:after="100" w:afterAutospacing="1"/>
        <w:rPr>
          <w:rFonts w:eastAsia="Times New Roman" w:cs="Times New Roman"/>
          <w:szCs w:val="24"/>
          <w:lang w:val="en-US" w:eastAsia="hu-HU"/>
        </w:rPr>
      </w:pPr>
    </w:p>
    <w:p w14:paraId="5DE311C5" w14:textId="77777777" w:rsidR="00AB387A" w:rsidRDefault="00AB387A" w:rsidP="00A30FBA">
      <w:pPr>
        <w:spacing w:before="100" w:beforeAutospacing="1" w:after="100" w:afterAutospacing="1"/>
        <w:rPr>
          <w:rFonts w:eastAsia="Times New Roman" w:cs="Times New Roman"/>
          <w:szCs w:val="24"/>
          <w:lang w:val="en-US" w:eastAsia="hu-HU"/>
        </w:rPr>
      </w:pPr>
    </w:p>
    <w:p w14:paraId="1B852AE4" w14:textId="77777777" w:rsidR="00AB387A" w:rsidRDefault="00AB387A" w:rsidP="00A30FBA">
      <w:pPr>
        <w:spacing w:before="100" w:beforeAutospacing="1" w:after="100" w:afterAutospacing="1"/>
        <w:rPr>
          <w:rFonts w:eastAsia="Times New Roman" w:cs="Times New Roman"/>
          <w:szCs w:val="24"/>
          <w:lang w:val="en-US" w:eastAsia="hu-HU"/>
        </w:rPr>
      </w:pPr>
    </w:p>
    <w:p w14:paraId="4FB4195B" w14:textId="77777777" w:rsidR="00AB387A" w:rsidRDefault="00AB387A" w:rsidP="00A30FBA">
      <w:pPr>
        <w:spacing w:before="100" w:beforeAutospacing="1" w:after="100" w:afterAutospacing="1"/>
        <w:rPr>
          <w:rFonts w:eastAsia="Times New Roman" w:cs="Times New Roman"/>
          <w:szCs w:val="24"/>
          <w:lang w:val="en-US" w:eastAsia="hu-HU"/>
        </w:rPr>
      </w:pPr>
    </w:p>
    <w:p w14:paraId="27F39D17" w14:textId="77777777" w:rsidR="00AB387A" w:rsidRPr="000018CE" w:rsidRDefault="00AB387A" w:rsidP="00A30FBA">
      <w:pPr>
        <w:spacing w:before="100" w:beforeAutospacing="1" w:after="100" w:afterAutospacing="1"/>
        <w:rPr>
          <w:rFonts w:eastAsia="Times New Roman" w:cs="Times New Roman"/>
          <w:szCs w:val="24"/>
          <w:lang w:val="en-US" w:eastAsia="hu-HU"/>
        </w:rPr>
      </w:pPr>
    </w:p>
    <w:p w14:paraId="796ADB44" w14:textId="77777777" w:rsidR="00AB387A" w:rsidRPr="007F599F" w:rsidRDefault="00AB387A" w:rsidP="00AB387A">
      <w:pPr>
        <w:spacing w:before="100" w:beforeAutospacing="1" w:after="100" w:afterAutospacing="1"/>
        <w:outlineLvl w:val="2"/>
        <w:rPr>
          <w:rFonts w:eastAsia="Times New Roman" w:cs="Times New Roman"/>
          <w:b/>
          <w:bCs/>
          <w:sz w:val="27"/>
          <w:szCs w:val="27"/>
          <w:lang w:eastAsia="hu-HU"/>
        </w:rPr>
      </w:pPr>
      <w:bookmarkStart w:id="16" w:name="_Toc199185293"/>
      <w:r>
        <w:rPr>
          <w:rFonts w:eastAsia="Times New Roman" w:cs="Times New Roman"/>
          <w:b/>
          <w:bCs/>
          <w:sz w:val="27"/>
          <w:szCs w:val="27"/>
          <w:lang w:eastAsia="hu-HU"/>
        </w:rPr>
        <w:lastRenderedPageBreak/>
        <w:t>Recommendation</w:t>
      </w:r>
      <w:bookmarkEnd w:id="16"/>
      <w:r>
        <w:rPr>
          <w:rFonts w:eastAsia="Times New Roman" w:cs="Times New Roman"/>
          <w:b/>
          <w:bCs/>
          <w:sz w:val="27"/>
          <w:szCs w:val="27"/>
          <w:lang w:eastAsia="hu-HU"/>
        </w:rPr>
        <w:t xml:space="preserve"> </w:t>
      </w:r>
      <w:r w:rsidRPr="006377BB">
        <w:rPr>
          <w:rFonts w:eastAsia="Times New Roman" w:cs="Times New Roman"/>
          <w:b/>
          <w:bCs/>
          <w:sz w:val="27"/>
          <w:szCs w:val="27"/>
          <w:lang w:eastAsia="hu-HU"/>
        </w:rPr>
        <w:t xml:space="preserve"> </w:t>
      </w:r>
    </w:p>
    <w:p w14:paraId="136AC1A2" w14:textId="77777777" w:rsidR="00AB387A" w:rsidRPr="00FD6165" w:rsidRDefault="00AB387A" w:rsidP="00AB387A">
      <w:pPr>
        <w:spacing w:after="0"/>
        <w:rPr>
          <w:rFonts w:eastAsia="Times New Roman" w:cs="Times New Roman"/>
          <w:szCs w:val="24"/>
          <w:lang w:eastAsia="hu-HU"/>
        </w:rPr>
      </w:pPr>
      <w:r w:rsidRPr="00FD6165">
        <w:rPr>
          <w:rFonts w:eastAsia="Times New Roman" w:cs="Times New Roman"/>
          <w:szCs w:val="24"/>
          <w:lang w:eastAsia="hu-HU"/>
        </w:rPr>
        <w:t>Targeted investment in staff training, particularly in digital operations, accessibility, and Welsh-English communication will address existing skills gaps and enhance visitor experience (Carlisle et al., 2021). </w:t>
      </w:r>
    </w:p>
    <w:p w14:paraId="01931622" w14:textId="77777777" w:rsidR="00AB387A" w:rsidRPr="00FD6165" w:rsidRDefault="00AB387A" w:rsidP="00AB387A">
      <w:pPr>
        <w:spacing w:after="0"/>
        <w:rPr>
          <w:rFonts w:eastAsia="Times New Roman" w:cs="Times New Roman"/>
          <w:szCs w:val="24"/>
          <w:lang w:eastAsia="hu-HU"/>
        </w:rPr>
      </w:pPr>
      <w:r w:rsidRPr="00FD6165">
        <w:rPr>
          <w:rFonts w:eastAsia="Times New Roman" w:cs="Times New Roman"/>
          <w:szCs w:val="24"/>
          <w:lang w:eastAsia="hu-HU"/>
        </w:rPr>
        <w:t>Planning the digital infrastructure is important, because the venue is rural with immersive tech demands (University of Wales Trinity Saint David, 2025). </w:t>
      </w:r>
    </w:p>
    <w:p w14:paraId="02C4C543" w14:textId="77777777" w:rsidR="00AB387A" w:rsidRPr="0050738E" w:rsidRDefault="00AB387A" w:rsidP="00AB387A">
      <w:pPr>
        <w:spacing w:after="0"/>
        <w:rPr>
          <w:rFonts w:eastAsia="Times New Roman" w:cs="Times New Roman"/>
          <w:szCs w:val="24"/>
          <w:lang w:eastAsia="hu-HU"/>
        </w:rPr>
      </w:pPr>
      <w:r w:rsidRPr="00FD6165">
        <w:rPr>
          <w:rFonts w:eastAsia="Times New Roman" w:cs="Times New Roman"/>
          <w:szCs w:val="24"/>
          <w:lang w:eastAsia="hu-HU"/>
        </w:rPr>
        <w:t>Finally, a built-in post-event impact evaluation should measure the KPIs like attendance, revenue and qualitative outcomes such as media visibility, cultural participation, and regional identity-building (Edwards et al., 2010). </w:t>
      </w:r>
    </w:p>
    <w:p w14:paraId="51D04394" w14:textId="77777777" w:rsidR="00AB387A" w:rsidRPr="00FD6165" w:rsidRDefault="00AB387A" w:rsidP="00AB387A">
      <w:pPr>
        <w:spacing w:after="0"/>
        <w:rPr>
          <w:rFonts w:eastAsia="Times New Roman" w:cs="Times New Roman"/>
          <w:szCs w:val="24"/>
          <w:lang w:eastAsia="hu-HU"/>
        </w:rPr>
      </w:pPr>
      <w:r w:rsidRPr="0050738E">
        <w:rPr>
          <w:rFonts w:cs="Times New Roman"/>
          <w:szCs w:val="24"/>
        </w:rPr>
        <w:t xml:space="preserve">Implementing these recommendations, LORD could become </w:t>
      </w:r>
      <w:r w:rsidRPr="00FD6165">
        <w:rPr>
          <w:rFonts w:eastAsia="Times New Roman" w:cs="Times New Roman"/>
          <w:szCs w:val="24"/>
          <w:lang w:eastAsia="hu-HU"/>
        </w:rPr>
        <w:t>a flagship model of sustainable, story-driven tourism in Wales and beyond.</w:t>
      </w:r>
      <w:r>
        <w:rPr>
          <w:rFonts w:eastAsia="Times New Roman" w:cs="Times New Roman"/>
          <w:szCs w:val="24"/>
          <w:lang w:eastAsia="hu-HU"/>
        </w:rPr>
        <w:t xml:space="preserve"> I</w:t>
      </w:r>
      <w:r w:rsidRPr="00FD6165">
        <w:rPr>
          <w:rFonts w:eastAsia="Times New Roman" w:cs="Times New Roman"/>
          <w:szCs w:val="24"/>
          <w:lang w:eastAsia="hu-HU"/>
        </w:rPr>
        <w:t>mmersive tech demands (University of Wales Trinity Saint David, 2025). </w:t>
      </w:r>
      <w:r>
        <w:rPr>
          <w:rFonts w:eastAsia="Times New Roman" w:cs="Times New Roman"/>
          <w:szCs w:val="24"/>
          <w:lang w:eastAsia="hu-HU"/>
        </w:rPr>
        <w:t>I</w:t>
      </w:r>
      <w:r w:rsidRPr="00FD6165">
        <w:rPr>
          <w:rFonts w:eastAsia="Times New Roman" w:cs="Times New Roman"/>
          <w:szCs w:val="24"/>
          <w:lang w:eastAsia="hu-HU"/>
        </w:rPr>
        <w:t>mpact evaluation should measure the KPIs like attendance, revenue and qualitative outcomes such as media visibility, cultural participation, and regional identity-building (Edwards et al., 2010). </w:t>
      </w:r>
    </w:p>
    <w:p w14:paraId="0C0AF657" w14:textId="77777777" w:rsidR="00A30FBA" w:rsidRPr="000018CE" w:rsidRDefault="00605BC2" w:rsidP="00605BC2">
      <w:pPr>
        <w:rPr>
          <w:rFonts w:eastAsia="Times New Roman" w:cs="Times New Roman"/>
          <w:szCs w:val="24"/>
          <w:lang w:val="en-US" w:eastAsia="hu-HU"/>
        </w:rPr>
      </w:pPr>
      <w:r w:rsidRPr="000018CE">
        <w:rPr>
          <w:rFonts w:eastAsia="Times New Roman" w:cs="Times New Roman"/>
          <w:szCs w:val="24"/>
          <w:lang w:val="en-US" w:eastAsia="hu-HU"/>
        </w:rPr>
        <w:br w:type="page"/>
      </w:r>
    </w:p>
    <w:p w14:paraId="1B990CEC" w14:textId="77777777" w:rsidR="00A30FBA" w:rsidRPr="000018CE" w:rsidRDefault="00A30FBA" w:rsidP="00A30FBA">
      <w:pPr>
        <w:spacing w:before="100" w:beforeAutospacing="1" w:after="100" w:afterAutospacing="1"/>
        <w:outlineLvl w:val="2"/>
        <w:rPr>
          <w:rFonts w:eastAsia="Times New Roman" w:cs="Times New Roman"/>
          <w:b/>
          <w:bCs/>
          <w:sz w:val="27"/>
          <w:szCs w:val="27"/>
          <w:lang w:val="en-US" w:eastAsia="hu-HU"/>
        </w:rPr>
      </w:pPr>
      <w:bookmarkStart w:id="17" w:name="_Toc200539365"/>
      <w:r w:rsidRPr="000018CE">
        <w:rPr>
          <w:rFonts w:eastAsia="Times New Roman" w:cs="Times New Roman"/>
          <w:b/>
          <w:bCs/>
          <w:sz w:val="27"/>
          <w:szCs w:val="27"/>
          <w:lang w:val="en-US" w:eastAsia="hu-HU"/>
        </w:rPr>
        <w:lastRenderedPageBreak/>
        <w:t>References</w:t>
      </w:r>
      <w:bookmarkEnd w:id="17"/>
    </w:p>
    <w:p w14:paraId="2504F626" w14:textId="6D153D84" w:rsidR="00153ED9" w:rsidRPr="00153ED9" w:rsidRDefault="00153ED9" w:rsidP="00153ED9">
      <w:pPr>
        <w:pStyle w:val="ListParagraph"/>
        <w:numPr>
          <w:ilvl w:val="0"/>
          <w:numId w:val="14"/>
        </w:numPr>
        <w:spacing w:before="100" w:beforeAutospacing="1" w:after="100" w:afterAutospacing="1"/>
        <w:rPr>
          <w:rFonts w:eastAsia="Times New Roman" w:cs="Times New Roman"/>
          <w:bCs/>
          <w:szCs w:val="24"/>
          <w:lang w:val="en-US" w:eastAsia="hu-HU"/>
        </w:rPr>
      </w:pPr>
      <w:r>
        <w:rPr>
          <w:rFonts w:eastAsia="Times New Roman" w:cs="Times New Roman"/>
          <w:bCs/>
          <w:szCs w:val="24"/>
          <w:lang w:val="en-US" w:eastAsia="hu-HU"/>
        </w:rPr>
        <w:t xml:space="preserve">Baldick, C. (2015). </w:t>
      </w:r>
      <w:r w:rsidRPr="00153ED9">
        <w:rPr>
          <w:rFonts w:eastAsia="Times New Roman" w:cs="Times New Roman"/>
          <w:bCs/>
          <w:szCs w:val="24"/>
          <w:lang w:val="en-US" w:eastAsia="hu-HU"/>
        </w:rPr>
        <w:t>Oxford Dictionary of Literary Terms. (4th. Edn). Oxford, United Kingdom: Oxford University Press.</w:t>
      </w:r>
    </w:p>
    <w:p w14:paraId="59917EBE" w14:textId="215DC2C0" w:rsidR="00C50F99" w:rsidRPr="000018CE" w:rsidRDefault="00C50F99" w:rsidP="00C50F99">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Bowdin, G., Allen, J., O'Toole, W., Harris, R., &amp; McDonnell, I. (2012). Events Management (3rd ed.). Routledge.</w:t>
      </w:r>
    </w:p>
    <w:p w14:paraId="3DB82407"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Business News Wales. (2024). Voco St David’s Cardiff wins Wales best MICE hotel 2024. https://businessnewswales.com/voco-st-davids-cardiff-wins-wales-best-mice-hotel-2024/</w:t>
      </w:r>
    </w:p>
    <w:p w14:paraId="5C4AF4B0"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Business Wales. (2025). Visit Wales marketing webinar: Year of Croeso 2025. https://businesswales.gov.wales/news-and-blog/visit-wales-marketing-webinar-year-croeso-2025</w:t>
      </w:r>
    </w:p>
    <w:p w14:paraId="4299DD1A"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Carlisle, S., Zaki, K., Ahmed, M., Dixey, L., &amp; McLoughlin, E. (2021). The imperative to address sustainability skills gaps in tourism in Wales. ResearchGate. https://www.researchgate.net/publication/348686613_The_Imperative_to_Address_Sustainability_Skills_Gaps_in_Tourism_in_Wales</w:t>
      </w:r>
    </w:p>
    <w:p w14:paraId="118A8CA6" w14:textId="388185C0" w:rsidR="00E419CC" w:rsidRPr="00E419CC" w:rsidRDefault="00E419CC" w:rsidP="00605BC2">
      <w:pPr>
        <w:pStyle w:val="ListParagraph"/>
        <w:numPr>
          <w:ilvl w:val="0"/>
          <w:numId w:val="14"/>
        </w:numPr>
        <w:spacing w:before="100" w:beforeAutospacing="1" w:after="100" w:afterAutospacing="1"/>
        <w:rPr>
          <w:rFonts w:eastAsia="Times New Roman" w:cs="Times New Roman"/>
          <w:bCs/>
          <w:szCs w:val="24"/>
          <w:lang w:val="en-US" w:eastAsia="hu-HU"/>
        </w:rPr>
      </w:pPr>
      <w:r>
        <w:rPr>
          <w:rFonts w:eastAsia="Times New Roman" w:cs="Times New Roman"/>
          <w:bCs/>
          <w:szCs w:val="24"/>
          <w:lang w:val="en-US" w:eastAsia="hu-HU"/>
        </w:rPr>
        <w:t xml:space="preserve">Chukwu, O. J. (2023). </w:t>
      </w:r>
      <w:r w:rsidRPr="00E419CC">
        <w:rPr>
          <w:rFonts w:eastAsia="Times New Roman" w:cs="Times New Roman"/>
          <w:bCs/>
          <w:szCs w:val="24"/>
          <w:lang w:val="en-US" w:eastAsia="hu-HU"/>
        </w:rPr>
        <w:t>Understanding Event Management through Public Relations Prisms: The Implications and the Emerged Paradigms</w:t>
      </w:r>
      <w:r>
        <w:rPr>
          <w:rFonts w:eastAsia="Times New Roman" w:cs="Times New Roman"/>
          <w:bCs/>
          <w:szCs w:val="24"/>
          <w:lang w:val="en-US" w:eastAsia="hu-HU"/>
        </w:rPr>
        <w:t xml:space="preserve">. </w:t>
      </w:r>
      <w:r w:rsidRPr="00E419CC">
        <w:rPr>
          <w:rFonts w:eastAsia="Times New Roman" w:cs="Times New Roman"/>
          <w:bCs/>
          <w:szCs w:val="24"/>
          <w:lang w:val="en-US" w:eastAsia="hu-HU"/>
        </w:rPr>
        <w:t>https://www.researchgate.net/publication/376019556_Understanding_Event_Management_through_Public_Relations_Prisms_The_Implications_and_the_Emerged_Paradigms</w:t>
      </w:r>
    </w:p>
    <w:p w14:paraId="23C40E21" w14:textId="7F238AA3"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9079B5">
        <w:rPr>
          <w:rFonts w:eastAsia="Times New Roman" w:cs="Times New Roman"/>
          <w:bCs/>
          <w:szCs w:val="24"/>
          <w:lang w:val="de-DE" w:eastAsia="hu-HU"/>
        </w:rPr>
        <w:t xml:space="preserve">Edwards, D., Foley, C., Dwyer, L., Schlenker, K., &amp; Hergesell, A. (2010). </w:t>
      </w:r>
      <w:r w:rsidRPr="000018CE">
        <w:rPr>
          <w:rFonts w:eastAsia="Times New Roman" w:cs="Times New Roman"/>
          <w:bCs/>
          <w:szCs w:val="24"/>
          <w:lang w:val="en-US" w:eastAsia="hu-HU"/>
        </w:rPr>
        <w:t>Evaluating the economic contribution of a large indoor entertainment venue: An inscope expenditure study. ResearchGate. https://www.researchgate.net/publication/269418074</w:t>
      </w:r>
    </w:p>
    <w:p w14:paraId="335EE01B"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FOCUS Wales. (2025). International music festival. https://focuswales.com/</w:t>
      </w:r>
    </w:p>
    <w:p w14:paraId="59C836A9"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Hensol Castle. (2025). Homepage. https://www.hensolcastle.com/homepage</w:t>
      </w:r>
    </w:p>
    <w:p w14:paraId="3C18EA83" w14:textId="31E07715" w:rsidR="0085117A" w:rsidRPr="0085117A" w:rsidRDefault="0085117A" w:rsidP="00605BC2">
      <w:pPr>
        <w:pStyle w:val="ListParagraph"/>
        <w:numPr>
          <w:ilvl w:val="0"/>
          <w:numId w:val="14"/>
        </w:numPr>
        <w:spacing w:before="100" w:beforeAutospacing="1" w:after="100" w:afterAutospacing="1"/>
        <w:rPr>
          <w:rFonts w:eastAsia="Times New Roman" w:cs="Times New Roman"/>
          <w:bCs/>
          <w:szCs w:val="24"/>
          <w:lang w:val="de-DE" w:eastAsia="hu-HU"/>
        </w:rPr>
      </w:pPr>
      <w:r w:rsidRPr="0085117A">
        <w:rPr>
          <w:rFonts w:eastAsia="Times New Roman" w:cs="Times New Roman"/>
          <w:bCs/>
          <w:szCs w:val="24"/>
          <w:lang w:val="de-DE" w:eastAsia="hu-HU"/>
        </w:rPr>
        <w:t>Kumar, S. C. R. &amp; Pr</w:t>
      </w:r>
      <w:r>
        <w:rPr>
          <w:rFonts w:eastAsia="Times New Roman" w:cs="Times New Roman"/>
          <w:bCs/>
          <w:szCs w:val="24"/>
          <w:lang w:val="de-DE" w:eastAsia="hu-HU"/>
        </w:rPr>
        <w:t xml:space="preserve">aveena, K. B. (2023). </w:t>
      </w:r>
      <w:r w:rsidRPr="0085117A">
        <w:rPr>
          <w:rFonts w:eastAsia="Times New Roman" w:cs="Times New Roman"/>
          <w:bCs/>
          <w:szCs w:val="24"/>
          <w:lang w:val="de-DE" w:eastAsia="hu-HU"/>
        </w:rPr>
        <w:t>SWOT ANALYSIS</w:t>
      </w:r>
      <w:r>
        <w:rPr>
          <w:rFonts w:eastAsia="Times New Roman" w:cs="Times New Roman"/>
          <w:bCs/>
          <w:szCs w:val="24"/>
          <w:lang w:val="de-DE" w:eastAsia="hu-HU"/>
        </w:rPr>
        <w:t xml:space="preserve">. </w:t>
      </w:r>
      <w:r w:rsidRPr="0085117A">
        <w:rPr>
          <w:rFonts w:eastAsia="Times New Roman" w:cs="Times New Roman"/>
          <w:bCs/>
          <w:szCs w:val="24"/>
          <w:lang w:val="de-DE" w:eastAsia="hu-HU"/>
        </w:rPr>
        <w:t>https://www.researchgate.net/publication/374707908_SWOT_ANALYSIS</w:t>
      </w:r>
    </w:p>
    <w:p w14:paraId="58047BF4" w14:textId="2A5C904F" w:rsidR="00B841BC" w:rsidRDefault="00B841BC" w:rsidP="00605BC2">
      <w:pPr>
        <w:pStyle w:val="ListParagraph"/>
        <w:numPr>
          <w:ilvl w:val="0"/>
          <w:numId w:val="14"/>
        </w:numPr>
        <w:spacing w:before="100" w:beforeAutospacing="1" w:after="100" w:afterAutospacing="1"/>
        <w:rPr>
          <w:rFonts w:eastAsia="Times New Roman" w:cs="Times New Roman"/>
          <w:bCs/>
          <w:szCs w:val="24"/>
          <w:lang w:val="en-US" w:eastAsia="hu-HU"/>
        </w:rPr>
      </w:pPr>
      <w:r>
        <w:rPr>
          <w:rFonts w:eastAsia="Times New Roman" w:cs="Times New Roman"/>
          <w:bCs/>
          <w:szCs w:val="24"/>
          <w:lang w:val="en-US" w:eastAsia="hu-HU"/>
        </w:rPr>
        <w:t>Leah (2019). T</w:t>
      </w:r>
      <w:r w:rsidRPr="00B841BC">
        <w:rPr>
          <w:rFonts w:eastAsia="Times New Roman" w:cs="Times New Roman"/>
          <w:bCs/>
          <w:szCs w:val="24"/>
          <w:lang w:val="en-US" w:eastAsia="hu-HU"/>
        </w:rPr>
        <w:t>he Business of Events Wales Inspires the Country to Win Even More Events</w:t>
      </w:r>
      <w:r>
        <w:rPr>
          <w:rFonts w:eastAsia="Times New Roman" w:cs="Times New Roman"/>
          <w:bCs/>
          <w:szCs w:val="24"/>
          <w:lang w:val="en-US" w:eastAsia="hu-HU"/>
        </w:rPr>
        <w:t xml:space="preserve">. </w:t>
      </w:r>
      <w:r w:rsidRPr="00B841BC">
        <w:rPr>
          <w:rFonts w:eastAsia="Times New Roman" w:cs="Times New Roman"/>
          <w:bCs/>
          <w:szCs w:val="24"/>
          <w:lang w:val="en-US" w:eastAsia="hu-HU"/>
        </w:rPr>
        <w:t>https://www.iccwales.com/cy/news/blog/the-business-of-events-wales-inspires-the-country-to-win-even-more-events</w:t>
      </w:r>
    </w:p>
    <w:p w14:paraId="70E5DCD7" w14:textId="770A0F93"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Meet In Wales. (2025). Official event planning portal. https://www.meetinwales.com/</w:t>
      </w:r>
    </w:p>
    <w:p w14:paraId="6E4DD245" w14:textId="6DFB49A5" w:rsidR="00DE4821" w:rsidRDefault="00DE4821" w:rsidP="00605BC2">
      <w:pPr>
        <w:pStyle w:val="ListParagraph"/>
        <w:numPr>
          <w:ilvl w:val="0"/>
          <w:numId w:val="14"/>
        </w:numPr>
        <w:spacing w:before="100" w:beforeAutospacing="1" w:after="100" w:afterAutospacing="1"/>
        <w:rPr>
          <w:rFonts w:eastAsia="Times New Roman" w:cs="Times New Roman"/>
          <w:bCs/>
          <w:szCs w:val="24"/>
          <w:lang w:val="en-US" w:eastAsia="hu-HU"/>
        </w:rPr>
      </w:pPr>
      <w:r>
        <w:rPr>
          <w:rFonts w:eastAsia="Times New Roman" w:cs="Times New Roman"/>
          <w:bCs/>
          <w:szCs w:val="24"/>
          <w:lang w:val="en-US" w:eastAsia="hu-HU"/>
        </w:rPr>
        <w:t xml:space="preserve">NHPro (2017). </w:t>
      </w:r>
      <w:r w:rsidRPr="00DE4821">
        <w:rPr>
          <w:rFonts w:eastAsia="Times New Roman" w:cs="Times New Roman"/>
          <w:bCs/>
          <w:szCs w:val="24"/>
          <w:lang w:val="en-US" w:eastAsia="hu-HU"/>
        </w:rPr>
        <w:t>Maslow-inspired NH Hotel Group’s hierarchy of events</w:t>
      </w:r>
      <w:r>
        <w:rPr>
          <w:rFonts w:eastAsia="Times New Roman" w:cs="Times New Roman"/>
          <w:bCs/>
          <w:szCs w:val="24"/>
          <w:lang w:val="en-US" w:eastAsia="hu-HU"/>
        </w:rPr>
        <w:t xml:space="preserve">: </w:t>
      </w:r>
      <w:r w:rsidRPr="00DE4821">
        <w:rPr>
          <w:rFonts w:eastAsia="Times New Roman" w:cs="Times New Roman"/>
          <w:bCs/>
          <w:szCs w:val="24"/>
          <w:lang w:val="en-US" w:eastAsia="hu-HU"/>
        </w:rPr>
        <w:t>https://www.nh-hotels.com/en/nhpro/blog/event-tips/hierarchy-of-needs-events</w:t>
      </w:r>
    </w:p>
    <w:p w14:paraId="3D561014" w14:textId="67ACE158"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lastRenderedPageBreak/>
        <w:t>Travel Trade Wales. (2025). Toolkit: Year of Croeso. https://traveltrade.visitwales.com/useful-information/toolkit/year-of-croeso</w:t>
      </w:r>
    </w:p>
    <w:p w14:paraId="29B39F5E" w14:textId="77777777" w:rsidR="00A30FBA"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UK Government. (2024). Year of Croeso weather-proofing fund for tourism attractions. https://content.govdelivery.com/accounts/UKWALES/bulletins/3de1cc7</w:t>
      </w:r>
    </w:p>
    <w:p w14:paraId="6AF5934A"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Unique DMC. (2024, December 18). MICE trends for 2025: What to look out for. https://www.uniquedmc.com/2024/12/18/mice-trends-for-2025-what-to-look-out-for/</w:t>
      </w:r>
    </w:p>
    <w:p w14:paraId="6A207C49"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University of Wales Trinity Saint David. (2025). Events feasibility and development: From strategy to operations. https://librarysearch.uwtsd.ac.uk/discovery/fulldisplay?docid=alma99100655536402421</w:t>
      </w:r>
    </w:p>
    <w:p w14:paraId="7B4CE6D7"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Visit Wales. (2024). Figures on the visitor economy in Wales. https://industry.visitwales.com/research-and-insights/industry-research/figures-visitor-economy-wales</w:t>
      </w:r>
    </w:p>
    <w:p w14:paraId="5040BCA4"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Visit Wales. (2024). Overnight visits to Wales by GB visitors. https://industry.visitwales.com/research-and-insights/overnight-visits-wales-gb-visitors</w:t>
      </w:r>
    </w:p>
    <w:p w14:paraId="5E91C734"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Visit Wales. (2025). Tourism and hospitality industry engagement events. https://industry.visitwales.com/get-involved/industry-engagement-events</w:t>
      </w:r>
    </w:p>
    <w:p w14:paraId="1993F7C0"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Visit Wales. (2025). Year of Croeso 2025 – Themed year campaigns. https://industry.visitwales.com/get-involved/visit-wales-themed-year-campaigns/year-croeso</w:t>
      </w:r>
    </w:p>
    <w:p w14:paraId="67879A94" w14:textId="2119B3BE" w:rsidR="00EE762D" w:rsidRDefault="00EE762D"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EE762D">
        <w:rPr>
          <w:rFonts w:eastAsia="Times New Roman" w:cs="Times New Roman"/>
          <w:bCs/>
          <w:szCs w:val="24"/>
          <w:lang w:val="en-US" w:eastAsia="hu-HU"/>
        </w:rPr>
        <w:t>Wallace</w:t>
      </w:r>
      <w:r>
        <w:rPr>
          <w:rFonts w:eastAsia="Times New Roman" w:cs="Times New Roman"/>
          <w:bCs/>
          <w:szCs w:val="24"/>
          <w:lang w:val="en-US" w:eastAsia="hu-HU"/>
        </w:rPr>
        <w:t xml:space="preserve">, K. </w:t>
      </w:r>
      <w:r w:rsidRPr="00EE762D">
        <w:rPr>
          <w:rFonts w:eastAsia="Times New Roman" w:cs="Times New Roman"/>
          <w:bCs/>
          <w:szCs w:val="24"/>
          <w:lang w:val="en-US" w:eastAsia="hu-HU"/>
        </w:rPr>
        <w:t>&amp; Michopoulou,</w:t>
      </w:r>
      <w:r>
        <w:rPr>
          <w:rFonts w:eastAsia="Times New Roman" w:cs="Times New Roman"/>
          <w:bCs/>
          <w:szCs w:val="24"/>
          <w:lang w:val="en-US" w:eastAsia="hu-HU"/>
        </w:rPr>
        <w:t xml:space="preserve"> E.</w:t>
      </w:r>
      <w:r w:rsidRPr="00EE762D">
        <w:rPr>
          <w:rFonts w:eastAsia="Times New Roman" w:cs="Times New Roman"/>
          <w:bCs/>
          <w:szCs w:val="24"/>
          <w:lang w:val="en-US" w:eastAsia="hu-HU"/>
        </w:rPr>
        <w:t xml:space="preserve"> </w:t>
      </w:r>
      <w:r>
        <w:rPr>
          <w:rFonts w:eastAsia="Times New Roman" w:cs="Times New Roman"/>
          <w:bCs/>
          <w:szCs w:val="24"/>
          <w:lang w:val="en-US" w:eastAsia="hu-HU"/>
        </w:rPr>
        <w:t>(</w:t>
      </w:r>
      <w:r w:rsidRPr="00EE762D">
        <w:rPr>
          <w:rFonts w:eastAsia="Times New Roman" w:cs="Times New Roman"/>
          <w:bCs/>
          <w:szCs w:val="24"/>
          <w:lang w:val="en-US" w:eastAsia="hu-HU"/>
        </w:rPr>
        <w:t>2022</w:t>
      </w:r>
      <w:r>
        <w:rPr>
          <w:rFonts w:eastAsia="Times New Roman" w:cs="Times New Roman"/>
          <w:bCs/>
          <w:szCs w:val="24"/>
          <w:lang w:val="en-US" w:eastAsia="hu-HU"/>
        </w:rPr>
        <w:t xml:space="preserve">). </w:t>
      </w:r>
      <w:r w:rsidRPr="00EE762D">
        <w:rPr>
          <w:rFonts w:eastAsia="Times New Roman" w:cs="Times New Roman"/>
          <w:bCs/>
          <w:szCs w:val="24"/>
          <w:lang w:val="en-US" w:eastAsia="hu-HU"/>
        </w:rPr>
        <w:t>Building Resilience and Understanding Complexities of Event Project Stakeholder Management</w:t>
      </w:r>
      <w:r>
        <w:rPr>
          <w:rFonts w:eastAsia="Times New Roman" w:cs="Times New Roman"/>
          <w:bCs/>
          <w:szCs w:val="24"/>
          <w:lang w:val="en-US" w:eastAsia="hu-HU"/>
        </w:rPr>
        <w:t xml:space="preserve">. </w:t>
      </w:r>
      <w:r w:rsidRPr="00EE762D">
        <w:rPr>
          <w:rFonts w:eastAsia="Times New Roman" w:cs="Times New Roman"/>
          <w:bCs/>
          <w:szCs w:val="24"/>
          <w:lang w:val="en-US" w:eastAsia="hu-HU"/>
        </w:rPr>
        <w:t>https://www.researchgate.net/publication/366699967_Building_Resilience_and_Understanding_Complexities_of_Event_Project_Stakeholder_Management</w:t>
      </w:r>
    </w:p>
    <w:p w14:paraId="5C943CC4" w14:textId="1BAD6EFD"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Welsh Government. (2024). Tourism barometer: February 2024 wave. https://www.gov.wales/tourism-barometer-february-wave-2024</w:t>
      </w:r>
    </w:p>
    <w:p w14:paraId="3DEC1800" w14:textId="77777777" w:rsidR="00605BC2" w:rsidRPr="000018CE" w:rsidRDefault="00605BC2" w:rsidP="00605BC2">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Welsh Government. (2024). Wales visitor economy profile: 2024. https://www.gov.wales/wales-visitor-economy-profile-2024-html</w:t>
      </w:r>
    </w:p>
    <w:p w14:paraId="256187F3" w14:textId="77777777" w:rsidR="00605BC2" w:rsidRDefault="00605BC2" w:rsidP="00914C23">
      <w:pPr>
        <w:pStyle w:val="ListParagraph"/>
        <w:numPr>
          <w:ilvl w:val="0"/>
          <w:numId w:val="14"/>
        </w:numPr>
        <w:spacing w:before="100" w:beforeAutospacing="1" w:after="100" w:afterAutospacing="1"/>
        <w:rPr>
          <w:rFonts w:eastAsia="Times New Roman" w:cs="Times New Roman"/>
          <w:bCs/>
          <w:szCs w:val="24"/>
          <w:lang w:val="en-US" w:eastAsia="hu-HU"/>
        </w:rPr>
      </w:pPr>
      <w:r w:rsidRPr="000018CE">
        <w:rPr>
          <w:rFonts w:eastAsia="Times New Roman" w:cs="Times New Roman"/>
          <w:bCs/>
          <w:szCs w:val="24"/>
          <w:lang w:val="en-US" w:eastAsia="hu-HU"/>
        </w:rPr>
        <w:t>Welsh Government. (2024). £1 million fund to boost Welsh tourism – come rain or shine. https://www.gov.wales/new-1-million-fund-boost-welsh-tourism-come-rain-or-shine</w:t>
      </w:r>
    </w:p>
    <w:p w14:paraId="523573A3" w14:textId="2BDAF99F" w:rsidR="009079B5" w:rsidRPr="00B841BC" w:rsidRDefault="009079B5" w:rsidP="00B841BC">
      <w:pPr>
        <w:pStyle w:val="ListParagraph"/>
        <w:numPr>
          <w:ilvl w:val="0"/>
          <w:numId w:val="14"/>
        </w:numPr>
        <w:spacing w:before="100" w:beforeAutospacing="1" w:after="100" w:afterAutospacing="1"/>
        <w:rPr>
          <w:rFonts w:eastAsia="Times New Roman" w:cs="Times New Roman"/>
          <w:bCs/>
          <w:szCs w:val="24"/>
          <w:lang w:val="en-US" w:eastAsia="hu-HU"/>
        </w:rPr>
      </w:pPr>
      <w:r w:rsidRPr="009079B5">
        <w:rPr>
          <w:rFonts w:eastAsia="Times New Roman" w:cs="Times New Roman"/>
          <w:bCs/>
          <w:szCs w:val="24"/>
          <w:lang w:val="de-DE" w:eastAsia="hu-HU"/>
        </w:rPr>
        <w:t>Yen, D., Jang, J. M., Wei</w:t>
      </w:r>
      <w:r>
        <w:rPr>
          <w:rFonts w:eastAsia="Times New Roman" w:cs="Times New Roman"/>
          <w:bCs/>
          <w:szCs w:val="24"/>
          <w:lang w:val="de-DE" w:eastAsia="hu-HU"/>
        </w:rPr>
        <w:t xml:space="preserve">, L., Morgan, N. J. &amp; Prichard, A. (2023). </w:t>
      </w:r>
      <w:r w:rsidRPr="009079B5">
        <w:rPr>
          <w:rFonts w:eastAsia="Times New Roman" w:cs="Times New Roman"/>
          <w:bCs/>
          <w:szCs w:val="24"/>
          <w:lang w:val="en-US" w:eastAsia="hu-HU"/>
        </w:rPr>
        <w:t>Leveraging folklore and fantasy to promote small destinations: the case of Visit Wales</w:t>
      </w:r>
      <w:r>
        <w:rPr>
          <w:rFonts w:eastAsia="Times New Roman" w:cs="Times New Roman"/>
          <w:bCs/>
          <w:szCs w:val="24"/>
          <w:lang w:val="en-US" w:eastAsia="hu-HU"/>
        </w:rPr>
        <w:t xml:space="preserve">. </w:t>
      </w:r>
      <w:r w:rsidRPr="009079B5">
        <w:rPr>
          <w:rFonts w:eastAsia="Times New Roman" w:cs="Times New Roman"/>
          <w:bCs/>
          <w:szCs w:val="24"/>
          <w:lang w:val="en-US" w:eastAsia="hu-HU"/>
        </w:rPr>
        <w:t xml:space="preserve">Journal of Policy </w:t>
      </w:r>
      <w:r w:rsidRPr="009079B5">
        <w:rPr>
          <w:rFonts w:eastAsia="Times New Roman" w:cs="Times New Roman"/>
          <w:bCs/>
          <w:szCs w:val="24"/>
          <w:lang w:val="en-US" w:eastAsia="hu-HU"/>
        </w:rPr>
        <w:lastRenderedPageBreak/>
        <w:t>Research in Tourism Leisure and Events</w:t>
      </w:r>
      <w:r>
        <w:rPr>
          <w:rFonts w:eastAsia="Times New Roman" w:cs="Times New Roman"/>
          <w:bCs/>
          <w:szCs w:val="24"/>
          <w:lang w:val="en-US" w:eastAsia="hu-HU"/>
        </w:rPr>
        <w:t>.</w:t>
      </w:r>
      <w:r w:rsidR="00B841BC">
        <w:rPr>
          <w:rFonts w:eastAsia="Times New Roman" w:cs="Times New Roman"/>
          <w:bCs/>
          <w:szCs w:val="24"/>
          <w:lang w:val="en-US" w:eastAsia="hu-HU"/>
        </w:rPr>
        <w:t xml:space="preserve"> </w:t>
      </w:r>
      <w:r w:rsidRPr="00B841BC">
        <w:rPr>
          <w:rFonts w:eastAsia="Times New Roman" w:cs="Times New Roman"/>
          <w:bCs/>
          <w:szCs w:val="24"/>
          <w:lang w:val="en-US" w:eastAsia="hu-HU"/>
        </w:rPr>
        <w:t>https://www.researchgate.net/publication/374228809_Leveraging_folklore_and_fantasy_to_promote_small_destinations_the_case_of_Visit_Wales</w:t>
      </w:r>
    </w:p>
    <w:p w14:paraId="1C415342" w14:textId="1E7379C8" w:rsidR="009079B5" w:rsidRPr="009079B5" w:rsidRDefault="009079B5" w:rsidP="009079B5">
      <w:pPr>
        <w:pStyle w:val="ListParagraph"/>
        <w:spacing w:before="100" w:beforeAutospacing="1" w:after="100" w:afterAutospacing="1"/>
        <w:rPr>
          <w:rFonts w:eastAsia="Times New Roman" w:cs="Times New Roman"/>
          <w:bCs/>
          <w:szCs w:val="24"/>
          <w:lang w:val="en-US" w:eastAsia="hu-HU"/>
        </w:rPr>
      </w:pPr>
    </w:p>
    <w:sectPr w:rsidR="009079B5" w:rsidRPr="009079B5" w:rsidSect="008F1311">
      <w:footerReference w:type="default" r:id="rId15"/>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73D3F" w14:textId="77777777" w:rsidR="00B659AC" w:rsidRDefault="00B659AC" w:rsidP="00C62748">
      <w:pPr>
        <w:spacing w:after="0" w:line="240" w:lineRule="auto"/>
      </w:pPr>
      <w:r>
        <w:separator/>
      </w:r>
    </w:p>
  </w:endnote>
  <w:endnote w:type="continuationSeparator" w:id="0">
    <w:p w14:paraId="6F22B97A" w14:textId="77777777" w:rsidR="00B659AC" w:rsidRDefault="00B659AC" w:rsidP="00C62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Times New Roman"/>
      </w:rPr>
      <w:id w:val="1848907529"/>
      <w:docPartObj>
        <w:docPartGallery w:val="Page Numbers (Bottom of Page)"/>
        <w:docPartUnique/>
      </w:docPartObj>
    </w:sdtPr>
    <w:sdtContent>
      <w:p w14:paraId="43D80820" w14:textId="67049D7B" w:rsidR="008F1311" w:rsidRPr="008F1311" w:rsidRDefault="008F1311">
        <w:pPr>
          <w:pStyle w:val="Footer"/>
          <w:jc w:val="center"/>
          <w:rPr>
            <w:rFonts w:cs="Times New Roman"/>
          </w:rPr>
        </w:pPr>
        <w:r w:rsidRPr="008F1311">
          <w:rPr>
            <w:rFonts w:cs="Times New Roman"/>
          </w:rPr>
          <w:fldChar w:fldCharType="begin"/>
        </w:r>
        <w:r w:rsidRPr="008F1311">
          <w:rPr>
            <w:rFonts w:cs="Times New Roman"/>
          </w:rPr>
          <w:instrText>PAGE   \* MERGEFORMAT</w:instrText>
        </w:r>
        <w:r w:rsidRPr="008F1311">
          <w:rPr>
            <w:rFonts w:cs="Times New Roman"/>
          </w:rPr>
          <w:fldChar w:fldCharType="separate"/>
        </w:r>
        <w:r w:rsidRPr="008F1311">
          <w:rPr>
            <w:rFonts w:cs="Times New Roman"/>
          </w:rPr>
          <w:t>2</w:t>
        </w:r>
        <w:r w:rsidRPr="008F1311">
          <w:rPr>
            <w:rFonts w:cs="Times New Roman"/>
          </w:rPr>
          <w:fldChar w:fldCharType="end"/>
        </w:r>
      </w:p>
    </w:sdtContent>
  </w:sdt>
  <w:p w14:paraId="78F313CD" w14:textId="77777777" w:rsidR="008F1311" w:rsidRPr="008F1311" w:rsidRDefault="008F1311">
    <w:pPr>
      <w:pStyle w:val="Footer"/>
      <w:rPr>
        <w:rFonts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B5C7E" w14:textId="77777777" w:rsidR="00B659AC" w:rsidRDefault="00B659AC" w:rsidP="00C62748">
      <w:pPr>
        <w:spacing w:after="0" w:line="240" w:lineRule="auto"/>
      </w:pPr>
      <w:r>
        <w:separator/>
      </w:r>
    </w:p>
  </w:footnote>
  <w:footnote w:type="continuationSeparator" w:id="0">
    <w:p w14:paraId="776EA2DB" w14:textId="77777777" w:rsidR="00B659AC" w:rsidRDefault="00B659AC" w:rsidP="00C627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803F6"/>
    <w:multiLevelType w:val="multilevel"/>
    <w:tmpl w:val="6096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14024"/>
    <w:multiLevelType w:val="multilevel"/>
    <w:tmpl w:val="E9D0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F56B6"/>
    <w:multiLevelType w:val="multilevel"/>
    <w:tmpl w:val="72B27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835BC8"/>
    <w:multiLevelType w:val="hybridMultilevel"/>
    <w:tmpl w:val="A3266A0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19B84AE1"/>
    <w:multiLevelType w:val="multilevel"/>
    <w:tmpl w:val="C22CB6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A125C9"/>
    <w:multiLevelType w:val="multilevel"/>
    <w:tmpl w:val="70DC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8D53C5"/>
    <w:multiLevelType w:val="multilevel"/>
    <w:tmpl w:val="046C03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9E63CA"/>
    <w:multiLevelType w:val="hybridMultilevel"/>
    <w:tmpl w:val="307A32D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15:restartNumberingAfterBreak="0">
    <w:nsid w:val="21A57242"/>
    <w:multiLevelType w:val="hybridMultilevel"/>
    <w:tmpl w:val="1884E0B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9" w15:restartNumberingAfterBreak="0">
    <w:nsid w:val="2B4242D7"/>
    <w:multiLevelType w:val="multilevel"/>
    <w:tmpl w:val="083C4A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53514C"/>
    <w:multiLevelType w:val="hybridMultilevel"/>
    <w:tmpl w:val="20442A2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1" w15:restartNumberingAfterBreak="0">
    <w:nsid w:val="2C091A7C"/>
    <w:multiLevelType w:val="multilevel"/>
    <w:tmpl w:val="6BAE6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31310E"/>
    <w:multiLevelType w:val="multilevel"/>
    <w:tmpl w:val="66CE5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8804B1"/>
    <w:multiLevelType w:val="hybridMultilevel"/>
    <w:tmpl w:val="3BFC84BE"/>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4" w15:restartNumberingAfterBreak="0">
    <w:nsid w:val="3182091C"/>
    <w:multiLevelType w:val="multilevel"/>
    <w:tmpl w:val="508EA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CA5A10"/>
    <w:multiLevelType w:val="hybridMultilevel"/>
    <w:tmpl w:val="B7BACBDE"/>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6" w15:restartNumberingAfterBreak="0">
    <w:nsid w:val="348213F1"/>
    <w:multiLevelType w:val="hybridMultilevel"/>
    <w:tmpl w:val="835CEFEC"/>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7" w15:restartNumberingAfterBreak="0">
    <w:nsid w:val="34E04589"/>
    <w:multiLevelType w:val="multilevel"/>
    <w:tmpl w:val="AFBAF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6131E6"/>
    <w:multiLevelType w:val="multilevel"/>
    <w:tmpl w:val="14267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F86DF6"/>
    <w:multiLevelType w:val="multilevel"/>
    <w:tmpl w:val="753A9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8D0DB9"/>
    <w:multiLevelType w:val="multilevel"/>
    <w:tmpl w:val="49C2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981563"/>
    <w:multiLevelType w:val="multilevel"/>
    <w:tmpl w:val="6CE88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604567"/>
    <w:multiLevelType w:val="hybridMultilevel"/>
    <w:tmpl w:val="9610660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3" w15:restartNumberingAfterBreak="0">
    <w:nsid w:val="48AE0DFD"/>
    <w:multiLevelType w:val="hybridMultilevel"/>
    <w:tmpl w:val="9E968C4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4" w15:restartNumberingAfterBreak="0">
    <w:nsid w:val="48F9364A"/>
    <w:multiLevelType w:val="multilevel"/>
    <w:tmpl w:val="E9A27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A201AC"/>
    <w:multiLevelType w:val="multilevel"/>
    <w:tmpl w:val="89840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E859AD"/>
    <w:multiLevelType w:val="hybridMultilevel"/>
    <w:tmpl w:val="231AECB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7" w15:restartNumberingAfterBreak="0">
    <w:nsid w:val="4D5F7796"/>
    <w:multiLevelType w:val="multilevel"/>
    <w:tmpl w:val="F0D84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7A00EF"/>
    <w:multiLevelType w:val="multilevel"/>
    <w:tmpl w:val="002CF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F7653D"/>
    <w:multiLevelType w:val="multilevel"/>
    <w:tmpl w:val="60EA7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9F0DAC"/>
    <w:multiLevelType w:val="hybridMultilevel"/>
    <w:tmpl w:val="44B2E77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1" w15:restartNumberingAfterBreak="0">
    <w:nsid w:val="5DE279F7"/>
    <w:multiLevelType w:val="multilevel"/>
    <w:tmpl w:val="7DFEE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C0191E"/>
    <w:multiLevelType w:val="hybridMultilevel"/>
    <w:tmpl w:val="794005DA"/>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3" w15:restartNumberingAfterBreak="0">
    <w:nsid w:val="641554AF"/>
    <w:multiLevelType w:val="multilevel"/>
    <w:tmpl w:val="0198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C34F0D"/>
    <w:multiLevelType w:val="multilevel"/>
    <w:tmpl w:val="D542F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A557E0"/>
    <w:multiLevelType w:val="multilevel"/>
    <w:tmpl w:val="0CEE5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667EDA"/>
    <w:multiLevelType w:val="hybridMultilevel"/>
    <w:tmpl w:val="9B60586A"/>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7" w15:restartNumberingAfterBreak="0">
    <w:nsid w:val="76737E52"/>
    <w:multiLevelType w:val="multilevel"/>
    <w:tmpl w:val="A89CF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170FFE"/>
    <w:multiLevelType w:val="multilevel"/>
    <w:tmpl w:val="8536E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D171BB"/>
    <w:multiLevelType w:val="multilevel"/>
    <w:tmpl w:val="CE6233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0658765">
    <w:abstractNumId w:val="37"/>
  </w:num>
  <w:num w:numId="2" w16cid:durableId="1975912624">
    <w:abstractNumId w:val="33"/>
  </w:num>
  <w:num w:numId="3" w16cid:durableId="2044285043">
    <w:abstractNumId w:val="5"/>
  </w:num>
  <w:num w:numId="4" w16cid:durableId="1022122345">
    <w:abstractNumId w:val="28"/>
  </w:num>
  <w:num w:numId="5" w16cid:durableId="1614558070">
    <w:abstractNumId w:val="18"/>
  </w:num>
  <w:num w:numId="6" w16cid:durableId="186451435">
    <w:abstractNumId w:val="38"/>
  </w:num>
  <w:num w:numId="7" w16cid:durableId="779494782">
    <w:abstractNumId w:val="20"/>
  </w:num>
  <w:num w:numId="8" w16cid:durableId="2062173618">
    <w:abstractNumId w:val="0"/>
  </w:num>
  <w:num w:numId="9" w16cid:durableId="544953899">
    <w:abstractNumId w:val="24"/>
  </w:num>
  <w:num w:numId="10" w16cid:durableId="79716054">
    <w:abstractNumId w:val="21"/>
  </w:num>
  <w:num w:numId="11" w16cid:durableId="1350446774">
    <w:abstractNumId w:val="12"/>
  </w:num>
  <w:num w:numId="12" w16cid:durableId="1990359650">
    <w:abstractNumId w:val="14"/>
  </w:num>
  <w:num w:numId="13" w16cid:durableId="100149047">
    <w:abstractNumId w:val="3"/>
  </w:num>
  <w:num w:numId="14" w16cid:durableId="1220895752">
    <w:abstractNumId w:val="36"/>
  </w:num>
  <w:num w:numId="15" w16cid:durableId="2095081357">
    <w:abstractNumId w:val="16"/>
  </w:num>
  <w:num w:numId="16" w16cid:durableId="426510949">
    <w:abstractNumId w:val="34"/>
  </w:num>
  <w:num w:numId="17" w16cid:durableId="1792363019">
    <w:abstractNumId w:val="23"/>
  </w:num>
  <w:num w:numId="18" w16cid:durableId="719590732">
    <w:abstractNumId w:val="17"/>
  </w:num>
  <w:num w:numId="19" w16cid:durableId="891623345">
    <w:abstractNumId w:val="25"/>
  </w:num>
  <w:num w:numId="20" w16cid:durableId="1972590059">
    <w:abstractNumId w:val="19"/>
  </w:num>
  <w:num w:numId="21" w16cid:durableId="1032072016">
    <w:abstractNumId w:val="22"/>
  </w:num>
  <w:num w:numId="22" w16cid:durableId="1741321294">
    <w:abstractNumId w:val="1"/>
  </w:num>
  <w:num w:numId="23" w16cid:durableId="1816020292">
    <w:abstractNumId w:val="2"/>
  </w:num>
  <w:num w:numId="24" w16cid:durableId="864829429">
    <w:abstractNumId w:val="6"/>
  </w:num>
  <w:num w:numId="25" w16cid:durableId="1242372033">
    <w:abstractNumId w:val="11"/>
  </w:num>
  <w:num w:numId="26" w16cid:durableId="1920753268">
    <w:abstractNumId w:val="35"/>
  </w:num>
  <w:num w:numId="27" w16cid:durableId="949749385">
    <w:abstractNumId w:val="29"/>
  </w:num>
  <w:num w:numId="28" w16cid:durableId="1856922434">
    <w:abstractNumId w:val="13"/>
  </w:num>
  <w:num w:numId="29" w16cid:durableId="2099059637">
    <w:abstractNumId w:val="7"/>
  </w:num>
  <w:num w:numId="30" w16cid:durableId="1600793290">
    <w:abstractNumId w:val="8"/>
  </w:num>
  <w:num w:numId="31" w16cid:durableId="1345591005">
    <w:abstractNumId w:val="27"/>
  </w:num>
  <w:num w:numId="32" w16cid:durableId="542911177">
    <w:abstractNumId w:val="39"/>
  </w:num>
  <w:num w:numId="33" w16cid:durableId="1127047966">
    <w:abstractNumId w:val="4"/>
  </w:num>
  <w:num w:numId="34" w16cid:durableId="442194008">
    <w:abstractNumId w:val="9"/>
  </w:num>
  <w:num w:numId="35" w16cid:durableId="1915047782">
    <w:abstractNumId w:val="10"/>
  </w:num>
  <w:num w:numId="36" w16cid:durableId="1091660467">
    <w:abstractNumId w:val="30"/>
  </w:num>
  <w:num w:numId="37" w16cid:durableId="1995989209">
    <w:abstractNumId w:val="15"/>
  </w:num>
  <w:num w:numId="38" w16cid:durableId="2146921369">
    <w:abstractNumId w:val="26"/>
  </w:num>
  <w:num w:numId="39" w16cid:durableId="1885870532">
    <w:abstractNumId w:val="31"/>
  </w:num>
  <w:num w:numId="40" w16cid:durableId="121334654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7BB"/>
    <w:rsid w:val="000018CE"/>
    <w:rsid w:val="000064D9"/>
    <w:rsid w:val="00046DD7"/>
    <w:rsid w:val="000525B9"/>
    <w:rsid w:val="000959AC"/>
    <w:rsid w:val="000B07E4"/>
    <w:rsid w:val="000C2814"/>
    <w:rsid w:val="000D315D"/>
    <w:rsid w:val="000E58CF"/>
    <w:rsid w:val="00117ED5"/>
    <w:rsid w:val="001202FA"/>
    <w:rsid w:val="001446E6"/>
    <w:rsid w:val="00153ED9"/>
    <w:rsid w:val="00161E71"/>
    <w:rsid w:val="0016682D"/>
    <w:rsid w:val="00173A5B"/>
    <w:rsid w:val="001934D2"/>
    <w:rsid w:val="001F5FD9"/>
    <w:rsid w:val="00263AE5"/>
    <w:rsid w:val="002C6148"/>
    <w:rsid w:val="002D1E2A"/>
    <w:rsid w:val="002F203D"/>
    <w:rsid w:val="00302689"/>
    <w:rsid w:val="0030269B"/>
    <w:rsid w:val="00315822"/>
    <w:rsid w:val="00337434"/>
    <w:rsid w:val="00352BB0"/>
    <w:rsid w:val="00352CA9"/>
    <w:rsid w:val="003A6B1C"/>
    <w:rsid w:val="00432E14"/>
    <w:rsid w:val="00432F14"/>
    <w:rsid w:val="00461CC1"/>
    <w:rsid w:val="004A1D8D"/>
    <w:rsid w:val="004C03E9"/>
    <w:rsid w:val="004C469E"/>
    <w:rsid w:val="004F2AB5"/>
    <w:rsid w:val="00511540"/>
    <w:rsid w:val="00536097"/>
    <w:rsid w:val="005913B5"/>
    <w:rsid w:val="005B5F09"/>
    <w:rsid w:val="005B7351"/>
    <w:rsid w:val="005C342F"/>
    <w:rsid w:val="00605BC2"/>
    <w:rsid w:val="00620134"/>
    <w:rsid w:val="006377BB"/>
    <w:rsid w:val="00683B22"/>
    <w:rsid w:val="006B7BBE"/>
    <w:rsid w:val="006D6443"/>
    <w:rsid w:val="006D701F"/>
    <w:rsid w:val="00706DA1"/>
    <w:rsid w:val="00730534"/>
    <w:rsid w:val="00792283"/>
    <w:rsid w:val="007A5961"/>
    <w:rsid w:val="007C4FA9"/>
    <w:rsid w:val="007E124A"/>
    <w:rsid w:val="00812554"/>
    <w:rsid w:val="008138AD"/>
    <w:rsid w:val="00837737"/>
    <w:rsid w:val="0085117A"/>
    <w:rsid w:val="00851DDC"/>
    <w:rsid w:val="00866546"/>
    <w:rsid w:val="0089027F"/>
    <w:rsid w:val="008A7ECB"/>
    <w:rsid w:val="008E6DD2"/>
    <w:rsid w:val="008F1014"/>
    <w:rsid w:val="008F1311"/>
    <w:rsid w:val="009079B5"/>
    <w:rsid w:val="00914C23"/>
    <w:rsid w:val="0093223F"/>
    <w:rsid w:val="009378B2"/>
    <w:rsid w:val="00971653"/>
    <w:rsid w:val="009C5671"/>
    <w:rsid w:val="00A062FD"/>
    <w:rsid w:val="00A07ABC"/>
    <w:rsid w:val="00A206D4"/>
    <w:rsid w:val="00A20A81"/>
    <w:rsid w:val="00A30FBA"/>
    <w:rsid w:val="00A96AB4"/>
    <w:rsid w:val="00AB387A"/>
    <w:rsid w:val="00AC3B14"/>
    <w:rsid w:val="00AC598B"/>
    <w:rsid w:val="00AC769D"/>
    <w:rsid w:val="00AE1024"/>
    <w:rsid w:val="00AE15C9"/>
    <w:rsid w:val="00B41C1B"/>
    <w:rsid w:val="00B659AC"/>
    <w:rsid w:val="00B7152E"/>
    <w:rsid w:val="00B841BC"/>
    <w:rsid w:val="00BA5D5C"/>
    <w:rsid w:val="00BA72DA"/>
    <w:rsid w:val="00BA7F40"/>
    <w:rsid w:val="00BC27D3"/>
    <w:rsid w:val="00BF6B56"/>
    <w:rsid w:val="00C20583"/>
    <w:rsid w:val="00C35174"/>
    <w:rsid w:val="00C36B17"/>
    <w:rsid w:val="00C50F99"/>
    <w:rsid w:val="00C62748"/>
    <w:rsid w:val="00C654B0"/>
    <w:rsid w:val="00C65753"/>
    <w:rsid w:val="00CB3BB8"/>
    <w:rsid w:val="00D65452"/>
    <w:rsid w:val="00DE4821"/>
    <w:rsid w:val="00DF3892"/>
    <w:rsid w:val="00E26EA2"/>
    <w:rsid w:val="00E36761"/>
    <w:rsid w:val="00E419CC"/>
    <w:rsid w:val="00E46A38"/>
    <w:rsid w:val="00E94B48"/>
    <w:rsid w:val="00ED2F7A"/>
    <w:rsid w:val="00EE762D"/>
    <w:rsid w:val="00F23F92"/>
    <w:rsid w:val="00F32E85"/>
    <w:rsid w:val="00F42564"/>
    <w:rsid w:val="00F52E0F"/>
    <w:rsid w:val="00F81D90"/>
    <w:rsid w:val="00F87215"/>
    <w:rsid w:val="00FA01DB"/>
    <w:rsid w:val="00FF0E84"/>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CF0E6"/>
  <w15:chartTrackingRefBased/>
  <w15:docId w15:val="{CFEA0E95-8FCB-418A-8A74-7BE16A604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F09"/>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52E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7AB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6377BB"/>
    <w:pPr>
      <w:spacing w:before="100" w:beforeAutospacing="1" w:after="100" w:afterAutospacing="1" w:line="240" w:lineRule="auto"/>
      <w:outlineLvl w:val="2"/>
    </w:pPr>
    <w:rPr>
      <w:rFonts w:eastAsia="Times New Roman" w:cs="Times New Roman"/>
      <w:b/>
      <w:bCs/>
      <w:sz w:val="27"/>
      <w:szCs w:val="27"/>
      <w:lang w:eastAsia="hu-HU"/>
    </w:rPr>
  </w:style>
  <w:style w:type="paragraph" w:styleId="Heading4">
    <w:name w:val="heading 4"/>
    <w:basedOn w:val="Normal"/>
    <w:next w:val="Normal"/>
    <w:link w:val="Heading4Char"/>
    <w:uiPriority w:val="9"/>
    <w:semiHidden/>
    <w:unhideWhenUsed/>
    <w:qFormat/>
    <w:rsid w:val="00A07AB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377BB"/>
    <w:rPr>
      <w:rFonts w:ascii="Times New Roman" w:eastAsia="Times New Roman" w:hAnsi="Times New Roman" w:cs="Times New Roman"/>
      <w:b/>
      <w:bCs/>
      <w:sz w:val="27"/>
      <w:szCs w:val="27"/>
      <w:lang w:eastAsia="hu-HU"/>
    </w:rPr>
  </w:style>
  <w:style w:type="paragraph" w:styleId="NormalWeb">
    <w:name w:val="Normal (Web)"/>
    <w:basedOn w:val="Normal"/>
    <w:uiPriority w:val="99"/>
    <w:unhideWhenUsed/>
    <w:rsid w:val="006377BB"/>
    <w:pPr>
      <w:spacing w:before="100" w:beforeAutospacing="1" w:after="100" w:afterAutospacing="1" w:line="240" w:lineRule="auto"/>
    </w:pPr>
    <w:rPr>
      <w:rFonts w:eastAsia="Times New Roman" w:cs="Times New Roman"/>
      <w:szCs w:val="24"/>
      <w:lang w:eastAsia="hu-HU"/>
    </w:rPr>
  </w:style>
  <w:style w:type="character" w:styleId="Strong">
    <w:name w:val="Strong"/>
    <w:basedOn w:val="DefaultParagraphFont"/>
    <w:uiPriority w:val="22"/>
    <w:qFormat/>
    <w:rsid w:val="006377BB"/>
    <w:rPr>
      <w:b/>
      <w:bCs/>
    </w:rPr>
  </w:style>
  <w:style w:type="paragraph" w:styleId="ListParagraph">
    <w:name w:val="List Paragraph"/>
    <w:basedOn w:val="Normal"/>
    <w:uiPriority w:val="34"/>
    <w:qFormat/>
    <w:rsid w:val="00866546"/>
    <w:pPr>
      <w:ind w:left="720"/>
      <w:contextualSpacing/>
    </w:pPr>
  </w:style>
  <w:style w:type="character" w:styleId="Hyperlink">
    <w:name w:val="Hyperlink"/>
    <w:basedOn w:val="DefaultParagraphFont"/>
    <w:uiPriority w:val="99"/>
    <w:unhideWhenUsed/>
    <w:rsid w:val="00605BC2"/>
    <w:rPr>
      <w:color w:val="0563C1" w:themeColor="hyperlink"/>
      <w:u w:val="single"/>
    </w:rPr>
  </w:style>
  <w:style w:type="character" w:customStyle="1" w:styleId="Heading1Char">
    <w:name w:val="Heading 1 Char"/>
    <w:basedOn w:val="DefaultParagraphFont"/>
    <w:link w:val="Heading1"/>
    <w:uiPriority w:val="9"/>
    <w:rsid w:val="00F52E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52E0F"/>
    <w:pPr>
      <w:outlineLvl w:val="9"/>
    </w:pPr>
    <w:rPr>
      <w:lang w:eastAsia="hu-HU"/>
    </w:rPr>
  </w:style>
  <w:style w:type="paragraph" w:styleId="TOC3">
    <w:name w:val="toc 3"/>
    <w:basedOn w:val="Normal"/>
    <w:next w:val="Normal"/>
    <w:autoRedefine/>
    <w:uiPriority w:val="39"/>
    <w:unhideWhenUsed/>
    <w:rsid w:val="00F52E0F"/>
    <w:pPr>
      <w:spacing w:after="100"/>
      <w:ind w:left="440"/>
    </w:pPr>
  </w:style>
  <w:style w:type="table" w:styleId="PlainTable1">
    <w:name w:val="Plain Table 1"/>
    <w:basedOn w:val="TableNormal"/>
    <w:uiPriority w:val="41"/>
    <w:rsid w:val="00B41C1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A07ABC"/>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rsid w:val="00A07ABC"/>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CB3BB8"/>
    <w:rPr>
      <w:i/>
      <w:iCs/>
    </w:rPr>
  </w:style>
  <w:style w:type="paragraph" w:styleId="Header">
    <w:name w:val="header"/>
    <w:basedOn w:val="Normal"/>
    <w:link w:val="HeaderChar"/>
    <w:uiPriority w:val="99"/>
    <w:unhideWhenUsed/>
    <w:rsid w:val="00C62748"/>
    <w:pPr>
      <w:tabs>
        <w:tab w:val="center" w:pos="4536"/>
        <w:tab w:val="right" w:pos="9072"/>
      </w:tabs>
      <w:spacing w:after="0" w:line="240" w:lineRule="auto"/>
    </w:pPr>
  </w:style>
  <w:style w:type="character" w:customStyle="1" w:styleId="HeaderChar">
    <w:name w:val="Header Char"/>
    <w:basedOn w:val="DefaultParagraphFont"/>
    <w:link w:val="Header"/>
    <w:uiPriority w:val="99"/>
    <w:rsid w:val="00C62748"/>
  </w:style>
  <w:style w:type="paragraph" w:styleId="Footer">
    <w:name w:val="footer"/>
    <w:basedOn w:val="Normal"/>
    <w:link w:val="FooterChar"/>
    <w:uiPriority w:val="99"/>
    <w:unhideWhenUsed/>
    <w:rsid w:val="00C62748"/>
    <w:pPr>
      <w:tabs>
        <w:tab w:val="center" w:pos="4536"/>
        <w:tab w:val="right" w:pos="9072"/>
      </w:tabs>
      <w:spacing w:after="0" w:line="240" w:lineRule="auto"/>
    </w:pPr>
  </w:style>
  <w:style w:type="character" w:customStyle="1" w:styleId="FooterChar">
    <w:name w:val="Footer Char"/>
    <w:basedOn w:val="DefaultParagraphFont"/>
    <w:link w:val="Footer"/>
    <w:uiPriority w:val="99"/>
    <w:rsid w:val="00C62748"/>
  </w:style>
  <w:style w:type="paragraph" w:styleId="TOC2">
    <w:name w:val="toc 2"/>
    <w:basedOn w:val="Normal"/>
    <w:next w:val="Normal"/>
    <w:autoRedefine/>
    <w:uiPriority w:val="39"/>
    <w:unhideWhenUsed/>
    <w:rsid w:val="0093223F"/>
    <w:pPr>
      <w:spacing w:after="100"/>
      <w:ind w:left="220"/>
    </w:pPr>
  </w:style>
  <w:style w:type="character" w:styleId="UnresolvedMention">
    <w:name w:val="Unresolved Mention"/>
    <w:basedOn w:val="DefaultParagraphFont"/>
    <w:uiPriority w:val="99"/>
    <w:semiHidden/>
    <w:unhideWhenUsed/>
    <w:rsid w:val="009079B5"/>
    <w:rPr>
      <w:color w:val="605E5C"/>
      <w:shd w:val="clear" w:color="auto" w:fill="E1DFDD"/>
    </w:rPr>
  </w:style>
  <w:style w:type="table" w:customStyle="1" w:styleId="PlainTable11">
    <w:name w:val="Plain Table 11"/>
    <w:basedOn w:val="TableNormal"/>
    <w:uiPriority w:val="41"/>
    <w:rsid w:val="00683B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1151">
      <w:bodyDiv w:val="1"/>
      <w:marLeft w:val="0"/>
      <w:marRight w:val="0"/>
      <w:marTop w:val="0"/>
      <w:marBottom w:val="0"/>
      <w:divBdr>
        <w:top w:val="none" w:sz="0" w:space="0" w:color="auto"/>
        <w:left w:val="none" w:sz="0" w:space="0" w:color="auto"/>
        <w:bottom w:val="none" w:sz="0" w:space="0" w:color="auto"/>
        <w:right w:val="none" w:sz="0" w:space="0" w:color="auto"/>
      </w:divBdr>
      <w:divsChild>
        <w:div w:id="1765876902">
          <w:marLeft w:val="0"/>
          <w:marRight w:val="0"/>
          <w:marTop w:val="0"/>
          <w:marBottom w:val="0"/>
          <w:divBdr>
            <w:top w:val="none" w:sz="0" w:space="0" w:color="auto"/>
            <w:left w:val="none" w:sz="0" w:space="0" w:color="auto"/>
            <w:bottom w:val="none" w:sz="0" w:space="0" w:color="auto"/>
            <w:right w:val="none" w:sz="0" w:space="0" w:color="auto"/>
          </w:divBdr>
        </w:div>
        <w:div w:id="26875762">
          <w:marLeft w:val="0"/>
          <w:marRight w:val="0"/>
          <w:marTop w:val="0"/>
          <w:marBottom w:val="0"/>
          <w:divBdr>
            <w:top w:val="none" w:sz="0" w:space="0" w:color="auto"/>
            <w:left w:val="none" w:sz="0" w:space="0" w:color="auto"/>
            <w:bottom w:val="none" w:sz="0" w:space="0" w:color="auto"/>
            <w:right w:val="none" w:sz="0" w:space="0" w:color="auto"/>
          </w:divBdr>
        </w:div>
        <w:div w:id="2112583539">
          <w:marLeft w:val="0"/>
          <w:marRight w:val="0"/>
          <w:marTop w:val="0"/>
          <w:marBottom w:val="0"/>
          <w:divBdr>
            <w:top w:val="none" w:sz="0" w:space="0" w:color="auto"/>
            <w:left w:val="none" w:sz="0" w:space="0" w:color="auto"/>
            <w:bottom w:val="none" w:sz="0" w:space="0" w:color="auto"/>
            <w:right w:val="none" w:sz="0" w:space="0" w:color="auto"/>
          </w:divBdr>
        </w:div>
        <w:div w:id="719748961">
          <w:marLeft w:val="0"/>
          <w:marRight w:val="0"/>
          <w:marTop w:val="0"/>
          <w:marBottom w:val="0"/>
          <w:divBdr>
            <w:top w:val="none" w:sz="0" w:space="0" w:color="auto"/>
            <w:left w:val="none" w:sz="0" w:space="0" w:color="auto"/>
            <w:bottom w:val="none" w:sz="0" w:space="0" w:color="auto"/>
            <w:right w:val="none" w:sz="0" w:space="0" w:color="auto"/>
          </w:divBdr>
        </w:div>
        <w:div w:id="573124324">
          <w:marLeft w:val="0"/>
          <w:marRight w:val="0"/>
          <w:marTop w:val="0"/>
          <w:marBottom w:val="0"/>
          <w:divBdr>
            <w:top w:val="none" w:sz="0" w:space="0" w:color="auto"/>
            <w:left w:val="none" w:sz="0" w:space="0" w:color="auto"/>
            <w:bottom w:val="none" w:sz="0" w:space="0" w:color="auto"/>
            <w:right w:val="none" w:sz="0" w:space="0" w:color="auto"/>
          </w:divBdr>
        </w:div>
        <w:div w:id="2010525700">
          <w:marLeft w:val="0"/>
          <w:marRight w:val="0"/>
          <w:marTop w:val="0"/>
          <w:marBottom w:val="0"/>
          <w:divBdr>
            <w:top w:val="none" w:sz="0" w:space="0" w:color="auto"/>
            <w:left w:val="none" w:sz="0" w:space="0" w:color="auto"/>
            <w:bottom w:val="none" w:sz="0" w:space="0" w:color="auto"/>
            <w:right w:val="none" w:sz="0" w:space="0" w:color="auto"/>
          </w:divBdr>
        </w:div>
        <w:div w:id="100147778">
          <w:marLeft w:val="0"/>
          <w:marRight w:val="0"/>
          <w:marTop w:val="0"/>
          <w:marBottom w:val="0"/>
          <w:divBdr>
            <w:top w:val="none" w:sz="0" w:space="0" w:color="auto"/>
            <w:left w:val="none" w:sz="0" w:space="0" w:color="auto"/>
            <w:bottom w:val="none" w:sz="0" w:space="0" w:color="auto"/>
            <w:right w:val="none" w:sz="0" w:space="0" w:color="auto"/>
          </w:divBdr>
        </w:div>
      </w:divsChild>
    </w:div>
    <w:div w:id="57166534">
      <w:bodyDiv w:val="1"/>
      <w:marLeft w:val="0"/>
      <w:marRight w:val="0"/>
      <w:marTop w:val="0"/>
      <w:marBottom w:val="0"/>
      <w:divBdr>
        <w:top w:val="none" w:sz="0" w:space="0" w:color="auto"/>
        <w:left w:val="none" w:sz="0" w:space="0" w:color="auto"/>
        <w:bottom w:val="none" w:sz="0" w:space="0" w:color="auto"/>
        <w:right w:val="none" w:sz="0" w:space="0" w:color="auto"/>
      </w:divBdr>
    </w:div>
    <w:div w:id="68162713">
      <w:bodyDiv w:val="1"/>
      <w:marLeft w:val="0"/>
      <w:marRight w:val="0"/>
      <w:marTop w:val="0"/>
      <w:marBottom w:val="0"/>
      <w:divBdr>
        <w:top w:val="none" w:sz="0" w:space="0" w:color="auto"/>
        <w:left w:val="none" w:sz="0" w:space="0" w:color="auto"/>
        <w:bottom w:val="none" w:sz="0" w:space="0" w:color="auto"/>
        <w:right w:val="none" w:sz="0" w:space="0" w:color="auto"/>
      </w:divBdr>
    </w:div>
    <w:div w:id="89470463">
      <w:bodyDiv w:val="1"/>
      <w:marLeft w:val="0"/>
      <w:marRight w:val="0"/>
      <w:marTop w:val="0"/>
      <w:marBottom w:val="0"/>
      <w:divBdr>
        <w:top w:val="none" w:sz="0" w:space="0" w:color="auto"/>
        <w:left w:val="none" w:sz="0" w:space="0" w:color="auto"/>
        <w:bottom w:val="none" w:sz="0" w:space="0" w:color="auto"/>
        <w:right w:val="none" w:sz="0" w:space="0" w:color="auto"/>
      </w:divBdr>
    </w:div>
    <w:div w:id="128280638">
      <w:bodyDiv w:val="1"/>
      <w:marLeft w:val="0"/>
      <w:marRight w:val="0"/>
      <w:marTop w:val="0"/>
      <w:marBottom w:val="0"/>
      <w:divBdr>
        <w:top w:val="none" w:sz="0" w:space="0" w:color="auto"/>
        <w:left w:val="none" w:sz="0" w:space="0" w:color="auto"/>
        <w:bottom w:val="none" w:sz="0" w:space="0" w:color="auto"/>
        <w:right w:val="none" w:sz="0" w:space="0" w:color="auto"/>
      </w:divBdr>
      <w:divsChild>
        <w:div w:id="840269028">
          <w:marLeft w:val="547"/>
          <w:marRight w:val="0"/>
          <w:marTop w:val="58"/>
          <w:marBottom w:val="120"/>
          <w:divBdr>
            <w:top w:val="none" w:sz="0" w:space="0" w:color="auto"/>
            <w:left w:val="none" w:sz="0" w:space="0" w:color="auto"/>
            <w:bottom w:val="none" w:sz="0" w:space="0" w:color="auto"/>
            <w:right w:val="none" w:sz="0" w:space="0" w:color="auto"/>
          </w:divBdr>
        </w:div>
        <w:div w:id="2043237909">
          <w:marLeft w:val="547"/>
          <w:marRight w:val="0"/>
          <w:marTop w:val="58"/>
          <w:marBottom w:val="120"/>
          <w:divBdr>
            <w:top w:val="none" w:sz="0" w:space="0" w:color="auto"/>
            <w:left w:val="none" w:sz="0" w:space="0" w:color="auto"/>
            <w:bottom w:val="none" w:sz="0" w:space="0" w:color="auto"/>
            <w:right w:val="none" w:sz="0" w:space="0" w:color="auto"/>
          </w:divBdr>
        </w:div>
        <w:div w:id="498738818">
          <w:marLeft w:val="547"/>
          <w:marRight w:val="0"/>
          <w:marTop w:val="58"/>
          <w:marBottom w:val="120"/>
          <w:divBdr>
            <w:top w:val="none" w:sz="0" w:space="0" w:color="auto"/>
            <w:left w:val="none" w:sz="0" w:space="0" w:color="auto"/>
            <w:bottom w:val="none" w:sz="0" w:space="0" w:color="auto"/>
            <w:right w:val="none" w:sz="0" w:space="0" w:color="auto"/>
          </w:divBdr>
        </w:div>
        <w:div w:id="1251698175">
          <w:marLeft w:val="547"/>
          <w:marRight w:val="0"/>
          <w:marTop w:val="58"/>
          <w:marBottom w:val="120"/>
          <w:divBdr>
            <w:top w:val="none" w:sz="0" w:space="0" w:color="auto"/>
            <w:left w:val="none" w:sz="0" w:space="0" w:color="auto"/>
            <w:bottom w:val="none" w:sz="0" w:space="0" w:color="auto"/>
            <w:right w:val="none" w:sz="0" w:space="0" w:color="auto"/>
          </w:divBdr>
        </w:div>
        <w:div w:id="896359299">
          <w:marLeft w:val="547"/>
          <w:marRight w:val="0"/>
          <w:marTop w:val="58"/>
          <w:marBottom w:val="120"/>
          <w:divBdr>
            <w:top w:val="none" w:sz="0" w:space="0" w:color="auto"/>
            <w:left w:val="none" w:sz="0" w:space="0" w:color="auto"/>
            <w:bottom w:val="none" w:sz="0" w:space="0" w:color="auto"/>
            <w:right w:val="none" w:sz="0" w:space="0" w:color="auto"/>
          </w:divBdr>
        </w:div>
        <w:div w:id="482937016">
          <w:marLeft w:val="547"/>
          <w:marRight w:val="0"/>
          <w:marTop w:val="58"/>
          <w:marBottom w:val="120"/>
          <w:divBdr>
            <w:top w:val="none" w:sz="0" w:space="0" w:color="auto"/>
            <w:left w:val="none" w:sz="0" w:space="0" w:color="auto"/>
            <w:bottom w:val="none" w:sz="0" w:space="0" w:color="auto"/>
            <w:right w:val="none" w:sz="0" w:space="0" w:color="auto"/>
          </w:divBdr>
        </w:div>
        <w:div w:id="836964788">
          <w:marLeft w:val="547"/>
          <w:marRight w:val="0"/>
          <w:marTop w:val="58"/>
          <w:marBottom w:val="120"/>
          <w:divBdr>
            <w:top w:val="none" w:sz="0" w:space="0" w:color="auto"/>
            <w:left w:val="none" w:sz="0" w:space="0" w:color="auto"/>
            <w:bottom w:val="none" w:sz="0" w:space="0" w:color="auto"/>
            <w:right w:val="none" w:sz="0" w:space="0" w:color="auto"/>
          </w:divBdr>
        </w:div>
        <w:div w:id="1401322062">
          <w:marLeft w:val="547"/>
          <w:marRight w:val="0"/>
          <w:marTop w:val="58"/>
          <w:marBottom w:val="120"/>
          <w:divBdr>
            <w:top w:val="none" w:sz="0" w:space="0" w:color="auto"/>
            <w:left w:val="none" w:sz="0" w:space="0" w:color="auto"/>
            <w:bottom w:val="none" w:sz="0" w:space="0" w:color="auto"/>
            <w:right w:val="none" w:sz="0" w:space="0" w:color="auto"/>
          </w:divBdr>
        </w:div>
        <w:div w:id="2122916393">
          <w:marLeft w:val="547"/>
          <w:marRight w:val="0"/>
          <w:marTop w:val="58"/>
          <w:marBottom w:val="120"/>
          <w:divBdr>
            <w:top w:val="none" w:sz="0" w:space="0" w:color="auto"/>
            <w:left w:val="none" w:sz="0" w:space="0" w:color="auto"/>
            <w:bottom w:val="none" w:sz="0" w:space="0" w:color="auto"/>
            <w:right w:val="none" w:sz="0" w:space="0" w:color="auto"/>
          </w:divBdr>
        </w:div>
        <w:div w:id="640160590">
          <w:marLeft w:val="547"/>
          <w:marRight w:val="0"/>
          <w:marTop w:val="58"/>
          <w:marBottom w:val="120"/>
          <w:divBdr>
            <w:top w:val="none" w:sz="0" w:space="0" w:color="auto"/>
            <w:left w:val="none" w:sz="0" w:space="0" w:color="auto"/>
            <w:bottom w:val="none" w:sz="0" w:space="0" w:color="auto"/>
            <w:right w:val="none" w:sz="0" w:space="0" w:color="auto"/>
          </w:divBdr>
        </w:div>
        <w:div w:id="1818103372">
          <w:marLeft w:val="547"/>
          <w:marRight w:val="0"/>
          <w:marTop w:val="58"/>
          <w:marBottom w:val="120"/>
          <w:divBdr>
            <w:top w:val="none" w:sz="0" w:space="0" w:color="auto"/>
            <w:left w:val="none" w:sz="0" w:space="0" w:color="auto"/>
            <w:bottom w:val="none" w:sz="0" w:space="0" w:color="auto"/>
            <w:right w:val="none" w:sz="0" w:space="0" w:color="auto"/>
          </w:divBdr>
        </w:div>
      </w:divsChild>
    </w:div>
    <w:div w:id="178203552">
      <w:bodyDiv w:val="1"/>
      <w:marLeft w:val="0"/>
      <w:marRight w:val="0"/>
      <w:marTop w:val="0"/>
      <w:marBottom w:val="0"/>
      <w:divBdr>
        <w:top w:val="none" w:sz="0" w:space="0" w:color="auto"/>
        <w:left w:val="none" w:sz="0" w:space="0" w:color="auto"/>
        <w:bottom w:val="none" w:sz="0" w:space="0" w:color="auto"/>
        <w:right w:val="none" w:sz="0" w:space="0" w:color="auto"/>
      </w:divBdr>
    </w:div>
    <w:div w:id="207227210">
      <w:bodyDiv w:val="1"/>
      <w:marLeft w:val="0"/>
      <w:marRight w:val="0"/>
      <w:marTop w:val="0"/>
      <w:marBottom w:val="0"/>
      <w:divBdr>
        <w:top w:val="none" w:sz="0" w:space="0" w:color="auto"/>
        <w:left w:val="none" w:sz="0" w:space="0" w:color="auto"/>
        <w:bottom w:val="none" w:sz="0" w:space="0" w:color="auto"/>
        <w:right w:val="none" w:sz="0" w:space="0" w:color="auto"/>
      </w:divBdr>
    </w:div>
    <w:div w:id="277875089">
      <w:bodyDiv w:val="1"/>
      <w:marLeft w:val="0"/>
      <w:marRight w:val="0"/>
      <w:marTop w:val="0"/>
      <w:marBottom w:val="0"/>
      <w:divBdr>
        <w:top w:val="none" w:sz="0" w:space="0" w:color="auto"/>
        <w:left w:val="none" w:sz="0" w:space="0" w:color="auto"/>
        <w:bottom w:val="none" w:sz="0" w:space="0" w:color="auto"/>
        <w:right w:val="none" w:sz="0" w:space="0" w:color="auto"/>
      </w:divBdr>
    </w:div>
    <w:div w:id="312805635">
      <w:bodyDiv w:val="1"/>
      <w:marLeft w:val="0"/>
      <w:marRight w:val="0"/>
      <w:marTop w:val="0"/>
      <w:marBottom w:val="0"/>
      <w:divBdr>
        <w:top w:val="none" w:sz="0" w:space="0" w:color="auto"/>
        <w:left w:val="none" w:sz="0" w:space="0" w:color="auto"/>
        <w:bottom w:val="none" w:sz="0" w:space="0" w:color="auto"/>
        <w:right w:val="none" w:sz="0" w:space="0" w:color="auto"/>
      </w:divBdr>
    </w:div>
    <w:div w:id="442112784">
      <w:bodyDiv w:val="1"/>
      <w:marLeft w:val="0"/>
      <w:marRight w:val="0"/>
      <w:marTop w:val="0"/>
      <w:marBottom w:val="0"/>
      <w:divBdr>
        <w:top w:val="none" w:sz="0" w:space="0" w:color="auto"/>
        <w:left w:val="none" w:sz="0" w:space="0" w:color="auto"/>
        <w:bottom w:val="none" w:sz="0" w:space="0" w:color="auto"/>
        <w:right w:val="none" w:sz="0" w:space="0" w:color="auto"/>
      </w:divBdr>
    </w:div>
    <w:div w:id="580601571">
      <w:bodyDiv w:val="1"/>
      <w:marLeft w:val="0"/>
      <w:marRight w:val="0"/>
      <w:marTop w:val="0"/>
      <w:marBottom w:val="0"/>
      <w:divBdr>
        <w:top w:val="none" w:sz="0" w:space="0" w:color="auto"/>
        <w:left w:val="none" w:sz="0" w:space="0" w:color="auto"/>
        <w:bottom w:val="none" w:sz="0" w:space="0" w:color="auto"/>
        <w:right w:val="none" w:sz="0" w:space="0" w:color="auto"/>
      </w:divBdr>
    </w:div>
    <w:div w:id="589579982">
      <w:bodyDiv w:val="1"/>
      <w:marLeft w:val="0"/>
      <w:marRight w:val="0"/>
      <w:marTop w:val="0"/>
      <w:marBottom w:val="0"/>
      <w:divBdr>
        <w:top w:val="none" w:sz="0" w:space="0" w:color="auto"/>
        <w:left w:val="none" w:sz="0" w:space="0" w:color="auto"/>
        <w:bottom w:val="none" w:sz="0" w:space="0" w:color="auto"/>
        <w:right w:val="none" w:sz="0" w:space="0" w:color="auto"/>
      </w:divBdr>
      <w:divsChild>
        <w:div w:id="1071736091">
          <w:marLeft w:val="0"/>
          <w:marRight w:val="0"/>
          <w:marTop w:val="0"/>
          <w:marBottom w:val="0"/>
          <w:divBdr>
            <w:top w:val="none" w:sz="0" w:space="0" w:color="auto"/>
            <w:left w:val="none" w:sz="0" w:space="0" w:color="auto"/>
            <w:bottom w:val="none" w:sz="0" w:space="0" w:color="auto"/>
            <w:right w:val="none" w:sz="0" w:space="0" w:color="auto"/>
          </w:divBdr>
        </w:div>
      </w:divsChild>
    </w:div>
    <w:div w:id="602882540">
      <w:bodyDiv w:val="1"/>
      <w:marLeft w:val="0"/>
      <w:marRight w:val="0"/>
      <w:marTop w:val="0"/>
      <w:marBottom w:val="0"/>
      <w:divBdr>
        <w:top w:val="none" w:sz="0" w:space="0" w:color="auto"/>
        <w:left w:val="none" w:sz="0" w:space="0" w:color="auto"/>
        <w:bottom w:val="none" w:sz="0" w:space="0" w:color="auto"/>
        <w:right w:val="none" w:sz="0" w:space="0" w:color="auto"/>
      </w:divBdr>
      <w:divsChild>
        <w:div w:id="1250962870">
          <w:marLeft w:val="547"/>
          <w:marRight w:val="0"/>
          <w:marTop w:val="58"/>
          <w:marBottom w:val="120"/>
          <w:divBdr>
            <w:top w:val="none" w:sz="0" w:space="0" w:color="auto"/>
            <w:left w:val="none" w:sz="0" w:space="0" w:color="auto"/>
            <w:bottom w:val="none" w:sz="0" w:space="0" w:color="auto"/>
            <w:right w:val="none" w:sz="0" w:space="0" w:color="auto"/>
          </w:divBdr>
        </w:div>
        <w:div w:id="56511886">
          <w:marLeft w:val="547"/>
          <w:marRight w:val="0"/>
          <w:marTop w:val="58"/>
          <w:marBottom w:val="120"/>
          <w:divBdr>
            <w:top w:val="none" w:sz="0" w:space="0" w:color="auto"/>
            <w:left w:val="none" w:sz="0" w:space="0" w:color="auto"/>
            <w:bottom w:val="none" w:sz="0" w:space="0" w:color="auto"/>
            <w:right w:val="none" w:sz="0" w:space="0" w:color="auto"/>
          </w:divBdr>
        </w:div>
        <w:div w:id="499083755">
          <w:marLeft w:val="547"/>
          <w:marRight w:val="0"/>
          <w:marTop w:val="58"/>
          <w:marBottom w:val="120"/>
          <w:divBdr>
            <w:top w:val="none" w:sz="0" w:space="0" w:color="auto"/>
            <w:left w:val="none" w:sz="0" w:space="0" w:color="auto"/>
            <w:bottom w:val="none" w:sz="0" w:space="0" w:color="auto"/>
            <w:right w:val="none" w:sz="0" w:space="0" w:color="auto"/>
          </w:divBdr>
        </w:div>
        <w:div w:id="1136727528">
          <w:marLeft w:val="547"/>
          <w:marRight w:val="0"/>
          <w:marTop w:val="58"/>
          <w:marBottom w:val="120"/>
          <w:divBdr>
            <w:top w:val="none" w:sz="0" w:space="0" w:color="auto"/>
            <w:left w:val="none" w:sz="0" w:space="0" w:color="auto"/>
            <w:bottom w:val="none" w:sz="0" w:space="0" w:color="auto"/>
            <w:right w:val="none" w:sz="0" w:space="0" w:color="auto"/>
          </w:divBdr>
        </w:div>
        <w:div w:id="614870400">
          <w:marLeft w:val="547"/>
          <w:marRight w:val="0"/>
          <w:marTop w:val="58"/>
          <w:marBottom w:val="120"/>
          <w:divBdr>
            <w:top w:val="none" w:sz="0" w:space="0" w:color="auto"/>
            <w:left w:val="none" w:sz="0" w:space="0" w:color="auto"/>
            <w:bottom w:val="none" w:sz="0" w:space="0" w:color="auto"/>
            <w:right w:val="none" w:sz="0" w:space="0" w:color="auto"/>
          </w:divBdr>
        </w:div>
        <w:div w:id="825895606">
          <w:marLeft w:val="547"/>
          <w:marRight w:val="0"/>
          <w:marTop w:val="58"/>
          <w:marBottom w:val="120"/>
          <w:divBdr>
            <w:top w:val="none" w:sz="0" w:space="0" w:color="auto"/>
            <w:left w:val="none" w:sz="0" w:space="0" w:color="auto"/>
            <w:bottom w:val="none" w:sz="0" w:space="0" w:color="auto"/>
            <w:right w:val="none" w:sz="0" w:space="0" w:color="auto"/>
          </w:divBdr>
        </w:div>
        <w:div w:id="1878620970">
          <w:marLeft w:val="547"/>
          <w:marRight w:val="0"/>
          <w:marTop w:val="58"/>
          <w:marBottom w:val="120"/>
          <w:divBdr>
            <w:top w:val="none" w:sz="0" w:space="0" w:color="auto"/>
            <w:left w:val="none" w:sz="0" w:space="0" w:color="auto"/>
            <w:bottom w:val="none" w:sz="0" w:space="0" w:color="auto"/>
            <w:right w:val="none" w:sz="0" w:space="0" w:color="auto"/>
          </w:divBdr>
        </w:div>
        <w:div w:id="190195249">
          <w:marLeft w:val="547"/>
          <w:marRight w:val="0"/>
          <w:marTop w:val="58"/>
          <w:marBottom w:val="120"/>
          <w:divBdr>
            <w:top w:val="none" w:sz="0" w:space="0" w:color="auto"/>
            <w:left w:val="none" w:sz="0" w:space="0" w:color="auto"/>
            <w:bottom w:val="none" w:sz="0" w:space="0" w:color="auto"/>
            <w:right w:val="none" w:sz="0" w:space="0" w:color="auto"/>
          </w:divBdr>
        </w:div>
        <w:div w:id="1773235500">
          <w:marLeft w:val="547"/>
          <w:marRight w:val="0"/>
          <w:marTop w:val="58"/>
          <w:marBottom w:val="120"/>
          <w:divBdr>
            <w:top w:val="none" w:sz="0" w:space="0" w:color="auto"/>
            <w:left w:val="none" w:sz="0" w:space="0" w:color="auto"/>
            <w:bottom w:val="none" w:sz="0" w:space="0" w:color="auto"/>
            <w:right w:val="none" w:sz="0" w:space="0" w:color="auto"/>
          </w:divBdr>
        </w:div>
        <w:div w:id="1336957034">
          <w:marLeft w:val="547"/>
          <w:marRight w:val="0"/>
          <w:marTop w:val="58"/>
          <w:marBottom w:val="120"/>
          <w:divBdr>
            <w:top w:val="none" w:sz="0" w:space="0" w:color="auto"/>
            <w:left w:val="none" w:sz="0" w:space="0" w:color="auto"/>
            <w:bottom w:val="none" w:sz="0" w:space="0" w:color="auto"/>
            <w:right w:val="none" w:sz="0" w:space="0" w:color="auto"/>
          </w:divBdr>
        </w:div>
        <w:div w:id="745569229">
          <w:marLeft w:val="547"/>
          <w:marRight w:val="0"/>
          <w:marTop w:val="58"/>
          <w:marBottom w:val="120"/>
          <w:divBdr>
            <w:top w:val="none" w:sz="0" w:space="0" w:color="auto"/>
            <w:left w:val="none" w:sz="0" w:space="0" w:color="auto"/>
            <w:bottom w:val="none" w:sz="0" w:space="0" w:color="auto"/>
            <w:right w:val="none" w:sz="0" w:space="0" w:color="auto"/>
          </w:divBdr>
        </w:div>
      </w:divsChild>
    </w:div>
    <w:div w:id="657853512">
      <w:bodyDiv w:val="1"/>
      <w:marLeft w:val="0"/>
      <w:marRight w:val="0"/>
      <w:marTop w:val="0"/>
      <w:marBottom w:val="0"/>
      <w:divBdr>
        <w:top w:val="none" w:sz="0" w:space="0" w:color="auto"/>
        <w:left w:val="none" w:sz="0" w:space="0" w:color="auto"/>
        <w:bottom w:val="none" w:sz="0" w:space="0" w:color="auto"/>
        <w:right w:val="none" w:sz="0" w:space="0" w:color="auto"/>
      </w:divBdr>
    </w:div>
    <w:div w:id="674497327">
      <w:bodyDiv w:val="1"/>
      <w:marLeft w:val="0"/>
      <w:marRight w:val="0"/>
      <w:marTop w:val="0"/>
      <w:marBottom w:val="0"/>
      <w:divBdr>
        <w:top w:val="none" w:sz="0" w:space="0" w:color="auto"/>
        <w:left w:val="none" w:sz="0" w:space="0" w:color="auto"/>
        <w:bottom w:val="none" w:sz="0" w:space="0" w:color="auto"/>
        <w:right w:val="none" w:sz="0" w:space="0" w:color="auto"/>
      </w:divBdr>
    </w:div>
    <w:div w:id="702436021">
      <w:bodyDiv w:val="1"/>
      <w:marLeft w:val="0"/>
      <w:marRight w:val="0"/>
      <w:marTop w:val="0"/>
      <w:marBottom w:val="0"/>
      <w:divBdr>
        <w:top w:val="none" w:sz="0" w:space="0" w:color="auto"/>
        <w:left w:val="none" w:sz="0" w:space="0" w:color="auto"/>
        <w:bottom w:val="none" w:sz="0" w:space="0" w:color="auto"/>
        <w:right w:val="none" w:sz="0" w:space="0" w:color="auto"/>
      </w:divBdr>
    </w:div>
    <w:div w:id="836961880">
      <w:bodyDiv w:val="1"/>
      <w:marLeft w:val="0"/>
      <w:marRight w:val="0"/>
      <w:marTop w:val="0"/>
      <w:marBottom w:val="0"/>
      <w:divBdr>
        <w:top w:val="none" w:sz="0" w:space="0" w:color="auto"/>
        <w:left w:val="none" w:sz="0" w:space="0" w:color="auto"/>
        <w:bottom w:val="none" w:sz="0" w:space="0" w:color="auto"/>
        <w:right w:val="none" w:sz="0" w:space="0" w:color="auto"/>
      </w:divBdr>
    </w:div>
    <w:div w:id="909538550">
      <w:bodyDiv w:val="1"/>
      <w:marLeft w:val="0"/>
      <w:marRight w:val="0"/>
      <w:marTop w:val="0"/>
      <w:marBottom w:val="0"/>
      <w:divBdr>
        <w:top w:val="none" w:sz="0" w:space="0" w:color="auto"/>
        <w:left w:val="none" w:sz="0" w:space="0" w:color="auto"/>
        <w:bottom w:val="none" w:sz="0" w:space="0" w:color="auto"/>
        <w:right w:val="none" w:sz="0" w:space="0" w:color="auto"/>
      </w:divBdr>
    </w:div>
    <w:div w:id="1076440478">
      <w:bodyDiv w:val="1"/>
      <w:marLeft w:val="0"/>
      <w:marRight w:val="0"/>
      <w:marTop w:val="0"/>
      <w:marBottom w:val="0"/>
      <w:divBdr>
        <w:top w:val="none" w:sz="0" w:space="0" w:color="auto"/>
        <w:left w:val="none" w:sz="0" w:space="0" w:color="auto"/>
        <w:bottom w:val="none" w:sz="0" w:space="0" w:color="auto"/>
        <w:right w:val="none" w:sz="0" w:space="0" w:color="auto"/>
      </w:divBdr>
    </w:div>
    <w:div w:id="1093283703">
      <w:bodyDiv w:val="1"/>
      <w:marLeft w:val="0"/>
      <w:marRight w:val="0"/>
      <w:marTop w:val="0"/>
      <w:marBottom w:val="0"/>
      <w:divBdr>
        <w:top w:val="none" w:sz="0" w:space="0" w:color="auto"/>
        <w:left w:val="none" w:sz="0" w:space="0" w:color="auto"/>
        <w:bottom w:val="none" w:sz="0" w:space="0" w:color="auto"/>
        <w:right w:val="none" w:sz="0" w:space="0" w:color="auto"/>
      </w:divBdr>
      <w:divsChild>
        <w:div w:id="303894239">
          <w:marLeft w:val="0"/>
          <w:marRight w:val="0"/>
          <w:marTop w:val="0"/>
          <w:marBottom w:val="0"/>
          <w:divBdr>
            <w:top w:val="none" w:sz="0" w:space="0" w:color="auto"/>
            <w:left w:val="none" w:sz="0" w:space="0" w:color="auto"/>
            <w:bottom w:val="none" w:sz="0" w:space="0" w:color="auto"/>
            <w:right w:val="none" w:sz="0" w:space="0" w:color="auto"/>
          </w:divBdr>
        </w:div>
        <w:div w:id="282008079">
          <w:marLeft w:val="0"/>
          <w:marRight w:val="0"/>
          <w:marTop w:val="0"/>
          <w:marBottom w:val="0"/>
          <w:divBdr>
            <w:top w:val="none" w:sz="0" w:space="0" w:color="auto"/>
            <w:left w:val="none" w:sz="0" w:space="0" w:color="auto"/>
            <w:bottom w:val="none" w:sz="0" w:space="0" w:color="auto"/>
            <w:right w:val="none" w:sz="0" w:space="0" w:color="auto"/>
          </w:divBdr>
        </w:div>
        <w:div w:id="1348405844">
          <w:marLeft w:val="0"/>
          <w:marRight w:val="0"/>
          <w:marTop w:val="0"/>
          <w:marBottom w:val="0"/>
          <w:divBdr>
            <w:top w:val="none" w:sz="0" w:space="0" w:color="auto"/>
            <w:left w:val="none" w:sz="0" w:space="0" w:color="auto"/>
            <w:bottom w:val="none" w:sz="0" w:space="0" w:color="auto"/>
            <w:right w:val="none" w:sz="0" w:space="0" w:color="auto"/>
          </w:divBdr>
        </w:div>
        <w:div w:id="1285845894">
          <w:marLeft w:val="0"/>
          <w:marRight w:val="0"/>
          <w:marTop w:val="0"/>
          <w:marBottom w:val="0"/>
          <w:divBdr>
            <w:top w:val="none" w:sz="0" w:space="0" w:color="auto"/>
            <w:left w:val="none" w:sz="0" w:space="0" w:color="auto"/>
            <w:bottom w:val="none" w:sz="0" w:space="0" w:color="auto"/>
            <w:right w:val="none" w:sz="0" w:space="0" w:color="auto"/>
          </w:divBdr>
        </w:div>
        <w:div w:id="1286084094">
          <w:marLeft w:val="0"/>
          <w:marRight w:val="0"/>
          <w:marTop w:val="0"/>
          <w:marBottom w:val="0"/>
          <w:divBdr>
            <w:top w:val="none" w:sz="0" w:space="0" w:color="auto"/>
            <w:left w:val="none" w:sz="0" w:space="0" w:color="auto"/>
            <w:bottom w:val="none" w:sz="0" w:space="0" w:color="auto"/>
            <w:right w:val="none" w:sz="0" w:space="0" w:color="auto"/>
          </w:divBdr>
        </w:div>
        <w:div w:id="1332832865">
          <w:marLeft w:val="0"/>
          <w:marRight w:val="0"/>
          <w:marTop w:val="0"/>
          <w:marBottom w:val="0"/>
          <w:divBdr>
            <w:top w:val="none" w:sz="0" w:space="0" w:color="auto"/>
            <w:left w:val="none" w:sz="0" w:space="0" w:color="auto"/>
            <w:bottom w:val="none" w:sz="0" w:space="0" w:color="auto"/>
            <w:right w:val="none" w:sz="0" w:space="0" w:color="auto"/>
          </w:divBdr>
        </w:div>
        <w:div w:id="109129811">
          <w:marLeft w:val="0"/>
          <w:marRight w:val="0"/>
          <w:marTop w:val="0"/>
          <w:marBottom w:val="0"/>
          <w:divBdr>
            <w:top w:val="none" w:sz="0" w:space="0" w:color="auto"/>
            <w:left w:val="none" w:sz="0" w:space="0" w:color="auto"/>
            <w:bottom w:val="none" w:sz="0" w:space="0" w:color="auto"/>
            <w:right w:val="none" w:sz="0" w:space="0" w:color="auto"/>
          </w:divBdr>
        </w:div>
      </w:divsChild>
    </w:div>
    <w:div w:id="1132481263">
      <w:bodyDiv w:val="1"/>
      <w:marLeft w:val="0"/>
      <w:marRight w:val="0"/>
      <w:marTop w:val="0"/>
      <w:marBottom w:val="0"/>
      <w:divBdr>
        <w:top w:val="none" w:sz="0" w:space="0" w:color="auto"/>
        <w:left w:val="none" w:sz="0" w:space="0" w:color="auto"/>
        <w:bottom w:val="none" w:sz="0" w:space="0" w:color="auto"/>
        <w:right w:val="none" w:sz="0" w:space="0" w:color="auto"/>
      </w:divBdr>
    </w:div>
    <w:div w:id="1188789096">
      <w:bodyDiv w:val="1"/>
      <w:marLeft w:val="0"/>
      <w:marRight w:val="0"/>
      <w:marTop w:val="0"/>
      <w:marBottom w:val="0"/>
      <w:divBdr>
        <w:top w:val="none" w:sz="0" w:space="0" w:color="auto"/>
        <w:left w:val="none" w:sz="0" w:space="0" w:color="auto"/>
        <w:bottom w:val="none" w:sz="0" w:space="0" w:color="auto"/>
        <w:right w:val="none" w:sz="0" w:space="0" w:color="auto"/>
      </w:divBdr>
    </w:div>
    <w:div w:id="1228345067">
      <w:bodyDiv w:val="1"/>
      <w:marLeft w:val="0"/>
      <w:marRight w:val="0"/>
      <w:marTop w:val="0"/>
      <w:marBottom w:val="0"/>
      <w:divBdr>
        <w:top w:val="none" w:sz="0" w:space="0" w:color="auto"/>
        <w:left w:val="none" w:sz="0" w:space="0" w:color="auto"/>
        <w:bottom w:val="none" w:sz="0" w:space="0" w:color="auto"/>
        <w:right w:val="none" w:sz="0" w:space="0" w:color="auto"/>
      </w:divBdr>
    </w:div>
    <w:div w:id="1233545957">
      <w:bodyDiv w:val="1"/>
      <w:marLeft w:val="0"/>
      <w:marRight w:val="0"/>
      <w:marTop w:val="0"/>
      <w:marBottom w:val="0"/>
      <w:divBdr>
        <w:top w:val="none" w:sz="0" w:space="0" w:color="auto"/>
        <w:left w:val="none" w:sz="0" w:space="0" w:color="auto"/>
        <w:bottom w:val="none" w:sz="0" w:space="0" w:color="auto"/>
        <w:right w:val="none" w:sz="0" w:space="0" w:color="auto"/>
      </w:divBdr>
    </w:div>
    <w:div w:id="1305936513">
      <w:bodyDiv w:val="1"/>
      <w:marLeft w:val="0"/>
      <w:marRight w:val="0"/>
      <w:marTop w:val="0"/>
      <w:marBottom w:val="0"/>
      <w:divBdr>
        <w:top w:val="none" w:sz="0" w:space="0" w:color="auto"/>
        <w:left w:val="none" w:sz="0" w:space="0" w:color="auto"/>
        <w:bottom w:val="none" w:sz="0" w:space="0" w:color="auto"/>
        <w:right w:val="none" w:sz="0" w:space="0" w:color="auto"/>
      </w:divBdr>
      <w:divsChild>
        <w:div w:id="1470316227">
          <w:marLeft w:val="0"/>
          <w:marRight w:val="0"/>
          <w:marTop w:val="0"/>
          <w:marBottom w:val="0"/>
          <w:divBdr>
            <w:top w:val="none" w:sz="0" w:space="0" w:color="auto"/>
            <w:left w:val="none" w:sz="0" w:space="0" w:color="auto"/>
            <w:bottom w:val="none" w:sz="0" w:space="0" w:color="auto"/>
            <w:right w:val="none" w:sz="0" w:space="0" w:color="auto"/>
          </w:divBdr>
        </w:div>
      </w:divsChild>
    </w:div>
    <w:div w:id="1440640832">
      <w:bodyDiv w:val="1"/>
      <w:marLeft w:val="0"/>
      <w:marRight w:val="0"/>
      <w:marTop w:val="0"/>
      <w:marBottom w:val="0"/>
      <w:divBdr>
        <w:top w:val="none" w:sz="0" w:space="0" w:color="auto"/>
        <w:left w:val="none" w:sz="0" w:space="0" w:color="auto"/>
        <w:bottom w:val="none" w:sz="0" w:space="0" w:color="auto"/>
        <w:right w:val="none" w:sz="0" w:space="0" w:color="auto"/>
      </w:divBdr>
      <w:divsChild>
        <w:div w:id="1631092639">
          <w:marLeft w:val="0"/>
          <w:marRight w:val="0"/>
          <w:marTop w:val="0"/>
          <w:marBottom w:val="0"/>
          <w:divBdr>
            <w:top w:val="none" w:sz="0" w:space="0" w:color="auto"/>
            <w:left w:val="none" w:sz="0" w:space="0" w:color="auto"/>
            <w:bottom w:val="none" w:sz="0" w:space="0" w:color="auto"/>
            <w:right w:val="none" w:sz="0" w:space="0" w:color="auto"/>
          </w:divBdr>
        </w:div>
        <w:div w:id="849951289">
          <w:marLeft w:val="0"/>
          <w:marRight w:val="0"/>
          <w:marTop w:val="0"/>
          <w:marBottom w:val="0"/>
          <w:divBdr>
            <w:top w:val="none" w:sz="0" w:space="0" w:color="auto"/>
            <w:left w:val="none" w:sz="0" w:space="0" w:color="auto"/>
            <w:bottom w:val="none" w:sz="0" w:space="0" w:color="auto"/>
            <w:right w:val="none" w:sz="0" w:space="0" w:color="auto"/>
          </w:divBdr>
        </w:div>
        <w:div w:id="986786896">
          <w:marLeft w:val="0"/>
          <w:marRight w:val="0"/>
          <w:marTop w:val="0"/>
          <w:marBottom w:val="0"/>
          <w:divBdr>
            <w:top w:val="none" w:sz="0" w:space="0" w:color="auto"/>
            <w:left w:val="none" w:sz="0" w:space="0" w:color="auto"/>
            <w:bottom w:val="none" w:sz="0" w:space="0" w:color="auto"/>
            <w:right w:val="none" w:sz="0" w:space="0" w:color="auto"/>
          </w:divBdr>
        </w:div>
        <w:div w:id="26957211">
          <w:marLeft w:val="0"/>
          <w:marRight w:val="0"/>
          <w:marTop w:val="0"/>
          <w:marBottom w:val="0"/>
          <w:divBdr>
            <w:top w:val="none" w:sz="0" w:space="0" w:color="auto"/>
            <w:left w:val="none" w:sz="0" w:space="0" w:color="auto"/>
            <w:bottom w:val="none" w:sz="0" w:space="0" w:color="auto"/>
            <w:right w:val="none" w:sz="0" w:space="0" w:color="auto"/>
          </w:divBdr>
        </w:div>
        <w:div w:id="1697849180">
          <w:marLeft w:val="0"/>
          <w:marRight w:val="0"/>
          <w:marTop w:val="0"/>
          <w:marBottom w:val="0"/>
          <w:divBdr>
            <w:top w:val="none" w:sz="0" w:space="0" w:color="auto"/>
            <w:left w:val="none" w:sz="0" w:space="0" w:color="auto"/>
            <w:bottom w:val="none" w:sz="0" w:space="0" w:color="auto"/>
            <w:right w:val="none" w:sz="0" w:space="0" w:color="auto"/>
          </w:divBdr>
        </w:div>
        <w:div w:id="581374258">
          <w:marLeft w:val="0"/>
          <w:marRight w:val="0"/>
          <w:marTop w:val="0"/>
          <w:marBottom w:val="0"/>
          <w:divBdr>
            <w:top w:val="none" w:sz="0" w:space="0" w:color="auto"/>
            <w:left w:val="none" w:sz="0" w:space="0" w:color="auto"/>
            <w:bottom w:val="none" w:sz="0" w:space="0" w:color="auto"/>
            <w:right w:val="none" w:sz="0" w:space="0" w:color="auto"/>
          </w:divBdr>
        </w:div>
        <w:div w:id="675302170">
          <w:marLeft w:val="0"/>
          <w:marRight w:val="0"/>
          <w:marTop w:val="0"/>
          <w:marBottom w:val="0"/>
          <w:divBdr>
            <w:top w:val="none" w:sz="0" w:space="0" w:color="auto"/>
            <w:left w:val="none" w:sz="0" w:space="0" w:color="auto"/>
            <w:bottom w:val="none" w:sz="0" w:space="0" w:color="auto"/>
            <w:right w:val="none" w:sz="0" w:space="0" w:color="auto"/>
          </w:divBdr>
        </w:div>
        <w:div w:id="1078360642">
          <w:marLeft w:val="0"/>
          <w:marRight w:val="0"/>
          <w:marTop w:val="0"/>
          <w:marBottom w:val="0"/>
          <w:divBdr>
            <w:top w:val="none" w:sz="0" w:space="0" w:color="auto"/>
            <w:left w:val="none" w:sz="0" w:space="0" w:color="auto"/>
            <w:bottom w:val="none" w:sz="0" w:space="0" w:color="auto"/>
            <w:right w:val="none" w:sz="0" w:space="0" w:color="auto"/>
          </w:divBdr>
        </w:div>
      </w:divsChild>
    </w:div>
    <w:div w:id="1479032789">
      <w:bodyDiv w:val="1"/>
      <w:marLeft w:val="0"/>
      <w:marRight w:val="0"/>
      <w:marTop w:val="0"/>
      <w:marBottom w:val="0"/>
      <w:divBdr>
        <w:top w:val="none" w:sz="0" w:space="0" w:color="auto"/>
        <w:left w:val="none" w:sz="0" w:space="0" w:color="auto"/>
        <w:bottom w:val="none" w:sz="0" w:space="0" w:color="auto"/>
        <w:right w:val="none" w:sz="0" w:space="0" w:color="auto"/>
      </w:divBdr>
    </w:div>
    <w:div w:id="1571503993">
      <w:bodyDiv w:val="1"/>
      <w:marLeft w:val="0"/>
      <w:marRight w:val="0"/>
      <w:marTop w:val="0"/>
      <w:marBottom w:val="0"/>
      <w:divBdr>
        <w:top w:val="none" w:sz="0" w:space="0" w:color="auto"/>
        <w:left w:val="none" w:sz="0" w:space="0" w:color="auto"/>
        <w:bottom w:val="none" w:sz="0" w:space="0" w:color="auto"/>
        <w:right w:val="none" w:sz="0" w:space="0" w:color="auto"/>
      </w:divBdr>
    </w:div>
    <w:div w:id="1680691940">
      <w:bodyDiv w:val="1"/>
      <w:marLeft w:val="0"/>
      <w:marRight w:val="0"/>
      <w:marTop w:val="0"/>
      <w:marBottom w:val="0"/>
      <w:divBdr>
        <w:top w:val="none" w:sz="0" w:space="0" w:color="auto"/>
        <w:left w:val="none" w:sz="0" w:space="0" w:color="auto"/>
        <w:bottom w:val="none" w:sz="0" w:space="0" w:color="auto"/>
        <w:right w:val="none" w:sz="0" w:space="0" w:color="auto"/>
      </w:divBdr>
    </w:div>
    <w:div w:id="1689060798">
      <w:bodyDiv w:val="1"/>
      <w:marLeft w:val="0"/>
      <w:marRight w:val="0"/>
      <w:marTop w:val="0"/>
      <w:marBottom w:val="0"/>
      <w:divBdr>
        <w:top w:val="none" w:sz="0" w:space="0" w:color="auto"/>
        <w:left w:val="none" w:sz="0" w:space="0" w:color="auto"/>
        <w:bottom w:val="none" w:sz="0" w:space="0" w:color="auto"/>
        <w:right w:val="none" w:sz="0" w:space="0" w:color="auto"/>
      </w:divBdr>
    </w:div>
    <w:div w:id="1737507755">
      <w:bodyDiv w:val="1"/>
      <w:marLeft w:val="0"/>
      <w:marRight w:val="0"/>
      <w:marTop w:val="0"/>
      <w:marBottom w:val="0"/>
      <w:divBdr>
        <w:top w:val="none" w:sz="0" w:space="0" w:color="auto"/>
        <w:left w:val="none" w:sz="0" w:space="0" w:color="auto"/>
        <w:bottom w:val="none" w:sz="0" w:space="0" w:color="auto"/>
        <w:right w:val="none" w:sz="0" w:space="0" w:color="auto"/>
      </w:divBdr>
    </w:div>
    <w:div w:id="1757898548">
      <w:bodyDiv w:val="1"/>
      <w:marLeft w:val="0"/>
      <w:marRight w:val="0"/>
      <w:marTop w:val="0"/>
      <w:marBottom w:val="0"/>
      <w:divBdr>
        <w:top w:val="none" w:sz="0" w:space="0" w:color="auto"/>
        <w:left w:val="none" w:sz="0" w:space="0" w:color="auto"/>
        <w:bottom w:val="none" w:sz="0" w:space="0" w:color="auto"/>
        <w:right w:val="none" w:sz="0" w:space="0" w:color="auto"/>
      </w:divBdr>
      <w:divsChild>
        <w:div w:id="72167289">
          <w:marLeft w:val="0"/>
          <w:marRight w:val="0"/>
          <w:marTop w:val="0"/>
          <w:marBottom w:val="0"/>
          <w:divBdr>
            <w:top w:val="none" w:sz="0" w:space="0" w:color="auto"/>
            <w:left w:val="none" w:sz="0" w:space="0" w:color="auto"/>
            <w:bottom w:val="none" w:sz="0" w:space="0" w:color="auto"/>
            <w:right w:val="none" w:sz="0" w:space="0" w:color="auto"/>
          </w:divBdr>
        </w:div>
      </w:divsChild>
    </w:div>
    <w:div w:id="1761902281">
      <w:bodyDiv w:val="1"/>
      <w:marLeft w:val="0"/>
      <w:marRight w:val="0"/>
      <w:marTop w:val="0"/>
      <w:marBottom w:val="0"/>
      <w:divBdr>
        <w:top w:val="none" w:sz="0" w:space="0" w:color="auto"/>
        <w:left w:val="none" w:sz="0" w:space="0" w:color="auto"/>
        <w:bottom w:val="none" w:sz="0" w:space="0" w:color="auto"/>
        <w:right w:val="none" w:sz="0" w:space="0" w:color="auto"/>
      </w:divBdr>
    </w:div>
    <w:div w:id="1814592369">
      <w:bodyDiv w:val="1"/>
      <w:marLeft w:val="0"/>
      <w:marRight w:val="0"/>
      <w:marTop w:val="0"/>
      <w:marBottom w:val="0"/>
      <w:divBdr>
        <w:top w:val="none" w:sz="0" w:space="0" w:color="auto"/>
        <w:left w:val="none" w:sz="0" w:space="0" w:color="auto"/>
        <w:bottom w:val="none" w:sz="0" w:space="0" w:color="auto"/>
        <w:right w:val="none" w:sz="0" w:space="0" w:color="auto"/>
      </w:divBdr>
    </w:div>
    <w:div w:id="2007632858">
      <w:bodyDiv w:val="1"/>
      <w:marLeft w:val="0"/>
      <w:marRight w:val="0"/>
      <w:marTop w:val="0"/>
      <w:marBottom w:val="0"/>
      <w:divBdr>
        <w:top w:val="none" w:sz="0" w:space="0" w:color="auto"/>
        <w:left w:val="none" w:sz="0" w:space="0" w:color="auto"/>
        <w:bottom w:val="none" w:sz="0" w:space="0" w:color="auto"/>
        <w:right w:val="none" w:sz="0" w:space="0" w:color="auto"/>
      </w:divBdr>
    </w:div>
    <w:div w:id="2110008275">
      <w:bodyDiv w:val="1"/>
      <w:marLeft w:val="0"/>
      <w:marRight w:val="0"/>
      <w:marTop w:val="0"/>
      <w:marBottom w:val="0"/>
      <w:divBdr>
        <w:top w:val="none" w:sz="0" w:space="0" w:color="auto"/>
        <w:left w:val="none" w:sz="0" w:space="0" w:color="auto"/>
        <w:bottom w:val="none" w:sz="0" w:space="0" w:color="auto"/>
        <w:right w:val="none" w:sz="0" w:space="0" w:color="auto"/>
      </w:divBdr>
    </w:div>
    <w:div w:id="2121339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A834D-3D9B-4CD1-A5EA-99D0331F8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25</Pages>
  <Words>4387</Words>
  <Characters>25008</Characters>
  <Application>Microsoft Office Word</Application>
  <DocSecurity>0</DocSecurity>
  <Lines>208</Lines>
  <Paragraphs>58</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29337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Jayson Luba</dc:creator>
  <cp:keywords/>
  <dc:description/>
  <cp:lastModifiedBy>Jayson Luba</cp:lastModifiedBy>
  <cp:revision>99</cp:revision>
  <dcterms:created xsi:type="dcterms:W3CDTF">2025-06-10T17:45:00Z</dcterms:created>
  <dcterms:modified xsi:type="dcterms:W3CDTF">2025-06-11T21:02:00Z</dcterms:modified>
</cp:coreProperties>
</file>