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0BB" w:rsidRDefault="007650BB" w:rsidP="007C3B7A">
      <w:pPr>
        <w:jc w:val="center"/>
      </w:pPr>
    </w:p>
    <w:p w:rsidR="007C3B7A" w:rsidRDefault="007C3B7A" w:rsidP="007C3B7A">
      <w:pPr>
        <w:jc w:val="center"/>
      </w:pPr>
    </w:p>
    <w:p w:rsidR="007C3B7A" w:rsidRDefault="007C3B7A" w:rsidP="007C3B7A">
      <w:pPr>
        <w:jc w:val="center"/>
      </w:pPr>
    </w:p>
    <w:p w:rsidR="007C3B7A" w:rsidRDefault="007C3B7A" w:rsidP="007C3B7A">
      <w:pPr>
        <w:spacing w:line="480" w:lineRule="auto"/>
        <w:jc w:val="center"/>
        <w:rPr>
          <w:sz w:val="48"/>
          <w:szCs w:val="48"/>
        </w:rPr>
      </w:pPr>
      <w:r>
        <w:rPr>
          <w:sz w:val="48"/>
          <w:szCs w:val="48"/>
        </w:rPr>
        <w:t>MA PSYCHOTHERAPEUTIC PRACTICE</w:t>
      </w:r>
    </w:p>
    <w:p w:rsidR="007C3B7A" w:rsidRDefault="007C3B7A" w:rsidP="007C3B7A">
      <w:pPr>
        <w:spacing w:line="480" w:lineRule="auto"/>
        <w:jc w:val="center"/>
        <w:rPr>
          <w:sz w:val="48"/>
          <w:szCs w:val="48"/>
        </w:rPr>
      </w:pPr>
      <w:r>
        <w:rPr>
          <w:sz w:val="48"/>
          <w:szCs w:val="48"/>
        </w:rPr>
        <w:t>MARGARET MORGAN</w:t>
      </w:r>
    </w:p>
    <w:p w:rsidR="007C3B7A" w:rsidRDefault="007C3B7A" w:rsidP="007C3B7A">
      <w:pPr>
        <w:spacing w:line="480" w:lineRule="auto"/>
        <w:jc w:val="center"/>
        <w:rPr>
          <w:sz w:val="48"/>
          <w:szCs w:val="48"/>
        </w:rPr>
      </w:pPr>
      <w:r>
        <w:rPr>
          <w:sz w:val="48"/>
          <w:szCs w:val="48"/>
        </w:rPr>
        <w:t>1902926</w:t>
      </w:r>
    </w:p>
    <w:p w:rsidR="007C3B7A" w:rsidRDefault="007C3B7A" w:rsidP="007C3B7A">
      <w:pPr>
        <w:spacing w:line="480" w:lineRule="auto"/>
        <w:jc w:val="center"/>
        <w:rPr>
          <w:sz w:val="48"/>
          <w:szCs w:val="48"/>
        </w:rPr>
      </w:pPr>
      <w:r>
        <w:rPr>
          <w:sz w:val="48"/>
          <w:szCs w:val="48"/>
        </w:rPr>
        <w:t>ASSIGNMENT 2</w:t>
      </w:r>
    </w:p>
    <w:p w:rsidR="007C3B7A" w:rsidRDefault="007C3B7A" w:rsidP="007C3B7A">
      <w:pPr>
        <w:spacing w:line="480" w:lineRule="auto"/>
        <w:jc w:val="center"/>
        <w:rPr>
          <w:sz w:val="48"/>
          <w:szCs w:val="48"/>
        </w:rPr>
      </w:pPr>
    </w:p>
    <w:p w:rsidR="007C3B7A" w:rsidRDefault="007C3B7A" w:rsidP="007C3B7A">
      <w:pPr>
        <w:spacing w:line="480" w:lineRule="auto"/>
        <w:jc w:val="center"/>
        <w:rPr>
          <w:sz w:val="48"/>
          <w:szCs w:val="48"/>
        </w:rPr>
      </w:pPr>
      <w:r w:rsidRPr="007C3B7A">
        <w:rPr>
          <w:sz w:val="48"/>
          <w:szCs w:val="48"/>
        </w:rPr>
        <w:t>Write an evaluative self</w:t>
      </w:r>
      <w:r>
        <w:rPr>
          <w:sz w:val="48"/>
          <w:szCs w:val="48"/>
        </w:rPr>
        <w:t>-</w:t>
      </w:r>
      <w:r w:rsidRPr="007C3B7A">
        <w:rPr>
          <w:sz w:val="48"/>
          <w:szCs w:val="48"/>
        </w:rPr>
        <w:t>reflective report on your submitted Panopto practice recording.</w:t>
      </w:r>
    </w:p>
    <w:p w:rsidR="00F3571C" w:rsidRDefault="00F3571C" w:rsidP="007C3B7A">
      <w:pPr>
        <w:spacing w:line="480" w:lineRule="auto"/>
        <w:jc w:val="center"/>
        <w:rPr>
          <w:sz w:val="48"/>
          <w:szCs w:val="48"/>
        </w:rPr>
      </w:pPr>
      <w:r>
        <w:rPr>
          <w:sz w:val="48"/>
          <w:szCs w:val="48"/>
        </w:rPr>
        <w:t>(Recording Link 5)</w:t>
      </w:r>
    </w:p>
    <w:p w:rsidR="007C3B7A" w:rsidRDefault="007C3B7A" w:rsidP="007C3B7A">
      <w:pPr>
        <w:spacing w:line="480" w:lineRule="auto"/>
        <w:jc w:val="center"/>
        <w:rPr>
          <w:sz w:val="48"/>
          <w:szCs w:val="48"/>
        </w:rPr>
      </w:pPr>
    </w:p>
    <w:p w:rsidR="007C3B7A" w:rsidRDefault="007C3B7A" w:rsidP="00F3571C">
      <w:pPr>
        <w:spacing w:line="480" w:lineRule="auto"/>
        <w:rPr>
          <w:sz w:val="48"/>
          <w:szCs w:val="48"/>
        </w:rPr>
      </w:pPr>
    </w:p>
    <w:p w:rsidR="007C3B7A" w:rsidRDefault="007C3B7A" w:rsidP="007C3B7A">
      <w:pPr>
        <w:spacing w:line="480" w:lineRule="auto"/>
        <w:jc w:val="center"/>
        <w:rPr>
          <w:b/>
          <w:sz w:val="24"/>
          <w:szCs w:val="24"/>
          <w:u w:val="single"/>
        </w:rPr>
      </w:pPr>
      <w:r w:rsidRPr="007C3B7A">
        <w:rPr>
          <w:b/>
          <w:sz w:val="24"/>
          <w:szCs w:val="24"/>
          <w:u w:val="single"/>
        </w:rPr>
        <w:lastRenderedPageBreak/>
        <w:t>Reflective Essay for Recording Link 5</w:t>
      </w:r>
    </w:p>
    <w:p w:rsidR="00164764" w:rsidRDefault="000A34B7" w:rsidP="007C3B7A">
      <w:pPr>
        <w:spacing w:line="480" w:lineRule="auto"/>
        <w:jc w:val="both"/>
        <w:rPr>
          <w:sz w:val="24"/>
          <w:szCs w:val="24"/>
        </w:rPr>
      </w:pPr>
      <w:r>
        <w:rPr>
          <w:sz w:val="24"/>
          <w:szCs w:val="24"/>
        </w:rPr>
        <w:t>This essay aims to provide</w:t>
      </w:r>
      <w:r w:rsidR="00FF73A0">
        <w:rPr>
          <w:sz w:val="24"/>
          <w:szCs w:val="24"/>
        </w:rPr>
        <w:t xml:space="preserve"> a </w:t>
      </w:r>
      <w:r>
        <w:rPr>
          <w:sz w:val="24"/>
          <w:szCs w:val="24"/>
        </w:rPr>
        <w:t xml:space="preserve">written </w:t>
      </w:r>
      <w:r w:rsidR="00FF73A0">
        <w:rPr>
          <w:sz w:val="24"/>
          <w:szCs w:val="24"/>
        </w:rPr>
        <w:t>reflection of my own personal work in skills sessions using the pano</w:t>
      </w:r>
      <w:r>
        <w:rPr>
          <w:sz w:val="24"/>
          <w:szCs w:val="24"/>
        </w:rPr>
        <w:t>pto recording</w:t>
      </w:r>
      <w:r w:rsidR="00FF73A0">
        <w:rPr>
          <w:sz w:val="24"/>
          <w:szCs w:val="24"/>
        </w:rPr>
        <w:t xml:space="preserve"> link</w:t>
      </w:r>
      <w:r>
        <w:rPr>
          <w:sz w:val="24"/>
          <w:szCs w:val="24"/>
        </w:rPr>
        <w:t xml:space="preserve"> 5</w:t>
      </w:r>
      <w:r w:rsidR="00FF73A0">
        <w:rPr>
          <w:sz w:val="24"/>
          <w:szCs w:val="24"/>
        </w:rPr>
        <w:t>. With reference to Carl Rogers (1967) and his theory of the Core conditions in Person centred counselling, I shall be using his ideas to look at the counselling session as a whole, identifying areas in which I felt I incorporated these conditions well and identify</w:t>
      </w:r>
      <w:r>
        <w:rPr>
          <w:sz w:val="24"/>
          <w:szCs w:val="24"/>
        </w:rPr>
        <w:t>ing</w:t>
      </w:r>
      <w:r w:rsidR="00FF73A0">
        <w:rPr>
          <w:sz w:val="24"/>
          <w:szCs w:val="24"/>
        </w:rPr>
        <w:t xml:space="preserve"> opportunities in which I feel I could further develop my skills in future practice. I will explore the relationship developed in the session as well as noticing any </w:t>
      </w:r>
      <w:r w:rsidR="00164764">
        <w:rPr>
          <w:sz w:val="24"/>
          <w:szCs w:val="24"/>
        </w:rPr>
        <w:t>physical responses to themes discussed in the session</w:t>
      </w:r>
      <w:r w:rsidR="00FF73A0">
        <w:rPr>
          <w:sz w:val="24"/>
          <w:szCs w:val="24"/>
        </w:rPr>
        <w:t>.</w:t>
      </w:r>
    </w:p>
    <w:p w:rsidR="00611864" w:rsidRDefault="00FF73A0" w:rsidP="00164764">
      <w:pPr>
        <w:spacing w:line="480" w:lineRule="auto"/>
        <w:ind w:firstLine="720"/>
        <w:jc w:val="both"/>
        <w:rPr>
          <w:sz w:val="24"/>
          <w:szCs w:val="24"/>
        </w:rPr>
      </w:pPr>
      <w:r>
        <w:rPr>
          <w:sz w:val="24"/>
          <w:szCs w:val="24"/>
        </w:rPr>
        <w:t xml:space="preserve"> Rogers Core Conditions such as Empathy, Unconditional Pos</w:t>
      </w:r>
      <w:r w:rsidR="00452450">
        <w:rPr>
          <w:sz w:val="24"/>
          <w:szCs w:val="24"/>
        </w:rPr>
        <w:t>i</w:t>
      </w:r>
      <w:r>
        <w:rPr>
          <w:sz w:val="24"/>
          <w:szCs w:val="24"/>
        </w:rPr>
        <w:t>tive Regard, Congruence and Presence will be discussed</w:t>
      </w:r>
      <w:r w:rsidR="00611864">
        <w:rPr>
          <w:sz w:val="24"/>
          <w:szCs w:val="24"/>
        </w:rPr>
        <w:t xml:space="preserve"> in regard</w:t>
      </w:r>
      <w:r w:rsidR="00CD60AE">
        <w:rPr>
          <w:sz w:val="24"/>
          <w:szCs w:val="24"/>
        </w:rPr>
        <w:t xml:space="preserve"> </w:t>
      </w:r>
      <w:r w:rsidR="00611864">
        <w:rPr>
          <w:sz w:val="24"/>
          <w:szCs w:val="24"/>
        </w:rPr>
        <w:t xml:space="preserve">to </w:t>
      </w:r>
      <w:r w:rsidR="00CD60AE">
        <w:rPr>
          <w:sz w:val="24"/>
          <w:szCs w:val="24"/>
        </w:rPr>
        <w:t xml:space="preserve">their implementation in my skills work, </w:t>
      </w:r>
      <w:r>
        <w:rPr>
          <w:sz w:val="24"/>
          <w:szCs w:val="24"/>
        </w:rPr>
        <w:t xml:space="preserve">with reference to research </w:t>
      </w:r>
      <w:r w:rsidR="00611864">
        <w:rPr>
          <w:sz w:val="24"/>
          <w:szCs w:val="24"/>
        </w:rPr>
        <w:t xml:space="preserve">and current studies on their effectiveness in the therapeutic process. In addition, aspects of Gestalt theory will be discussed based on their relevance to my use in skills work such as Somatic noticing and staying present to the moment. Opportunities for development of these in future sessions will explored as an example of how my reflection informs my growing progress in practice as a Therapist. </w:t>
      </w:r>
    </w:p>
    <w:p w:rsidR="00611864" w:rsidRDefault="00611864" w:rsidP="007C3B7A">
      <w:pPr>
        <w:spacing w:line="480" w:lineRule="auto"/>
        <w:jc w:val="both"/>
        <w:rPr>
          <w:sz w:val="24"/>
          <w:szCs w:val="24"/>
        </w:rPr>
      </w:pPr>
    </w:p>
    <w:p w:rsidR="00611864" w:rsidRDefault="00611864" w:rsidP="007C3B7A">
      <w:pPr>
        <w:spacing w:line="480" w:lineRule="auto"/>
        <w:jc w:val="both"/>
        <w:rPr>
          <w:sz w:val="24"/>
          <w:szCs w:val="24"/>
        </w:rPr>
      </w:pPr>
    </w:p>
    <w:p w:rsidR="00611864" w:rsidRDefault="00611864" w:rsidP="007C3B7A">
      <w:pPr>
        <w:spacing w:line="480" w:lineRule="auto"/>
        <w:jc w:val="both"/>
        <w:rPr>
          <w:sz w:val="24"/>
          <w:szCs w:val="24"/>
        </w:rPr>
      </w:pPr>
    </w:p>
    <w:p w:rsidR="00611864" w:rsidRDefault="00611864" w:rsidP="007C3B7A">
      <w:pPr>
        <w:spacing w:line="480" w:lineRule="auto"/>
        <w:jc w:val="both"/>
        <w:rPr>
          <w:sz w:val="24"/>
          <w:szCs w:val="24"/>
        </w:rPr>
      </w:pPr>
    </w:p>
    <w:p w:rsidR="00611864" w:rsidRDefault="00611864" w:rsidP="007C3B7A">
      <w:pPr>
        <w:spacing w:line="480" w:lineRule="auto"/>
        <w:jc w:val="both"/>
        <w:rPr>
          <w:sz w:val="24"/>
          <w:szCs w:val="24"/>
        </w:rPr>
      </w:pPr>
    </w:p>
    <w:p w:rsidR="00611864" w:rsidRDefault="00611864" w:rsidP="007C3B7A">
      <w:pPr>
        <w:spacing w:line="480" w:lineRule="auto"/>
        <w:jc w:val="both"/>
        <w:rPr>
          <w:sz w:val="24"/>
          <w:szCs w:val="24"/>
        </w:rPr>
      </w:pPr>
    </w:p>
    <w:p w:rsidR="0002033C" w:rsidRDefault="0016054A" w:rsidP="007C3B7A">
      <w:pPr>
        <w:spacing w:line="480" w:lineRule="auto"/>
        <w:jc w:val="both"/>
        <w:rPr>
          <w:sz w:val="24"/>
          <w:szCs w:val="24"/>
        </w:rPr>
      </w:pPr>
      <w:r>
        <w:rPr>
          <w:sz w:val="24"/>
          <w:szCs w:val="24"/>
        </w:rPr>
        <w:lastRenderedPageBreak/>
        <w:t xml:space="preserve">At the beginning of my session in recording link 5, I aimed to set out a summary of clear contractual boundaries and safeguarding obligations in a summarised manner in the assumption that a full detailed contract had been previously read, discussed and signed. As a good practice guide I began the session with a brief reminder of the main points that may affect the client in regards to confidentiality and safeguarding. The BACP ethical framework (2018) clearly sets out the importance of contracting and confidentiality within a counselling session, in Particular section 55 on Confidentiality (b) and (d), where it refers to the obligation to tell a client how their information will be used, what identifiable details will be disclosed and who will be involved within the “Confidentiality circle”. This is important to establish initially as it sets an authentic tone to begin building a trusting therapeutic relationship, and empowers the client to have the informed autonomy to choose what information they wish to discuss and/or disclose. </w:t>
      </w:r>
    </w:p>
    <w:p w:rsidR="00896D1D" w:rsidRDefault="0002033C" w:rsidP="00245CC7">
      <w:pPr>
        <w:spacing w:line="480" w:lineRule="auto"/>
        <w:ind w:firstLine="720"/>
        <w:jc w:val="both"/>
        <w:rPr>
          <w:sz w:val="24"/>
          <w:szCs w:val="24"/>
        </w:rPr>
      </w:pPr>
      <w:r>
        <w:rPr>
          <w:sz w:val="24"/>
          <w:szCs w:val="24"/>
        </w:rPr>
        <w:t>In relation to my skills session, I felt that I performed the confident</w:t>
      </w:r>
      <w:r w:rsidR="00896D1D">
        <w:rPr>
          <w:sz w:val="24"/>
          <w:szCs w:val="24"/>
        </w:rPr>
        <w:t>iality aspect of the contra</w:t>
      </w:r>
      <w:r>
        <w:rPr>
          <w:sz w:val="24"/>
          <w:szCs w:val="24"/>
        </w:rPr>
        <w:t>cting in a summarised simplistic manner</w:t>
      </w:r>
      <w:r w:rsidR="00896D1D">
        <w:rPr>
          <w:sz w:val="24"/>
          <w:szCs w:val="24"/>
        </w:rPr>
        <w:t>,</w:t>
      </w:r>
      <w:r>
        <w:rPr>
          <w:sz w:val="24"/>
          <w:szCs w:val="24"/>
        </w:rPr>
        <w:t xml:space="preserve"> and noted that the fluidity and fluency of what I </w:t>
      </w:r>
      <w:r w:rsidR="00896D1D">
        <w:rPr>
          <w:sz w:val="24"/>
          <w:szCs w:val="24"/>
        </w:rPr>
        <w:t>communicate</w:t>
      </w:r>
      <w:r>
        <w:rPr>
          <w:sz w:val="24"/>
          <w:szCs w:val="24"/>
        </w:rPr>
        <w:t xml:space="preserve"> has improved since my earlier skills work. I noticed that it felt more natural to discuss issues that previously caused unease in early skills sessions in my level 2 course such as instances of disclosure including self-harm, suicidal ideations and harm to others. Initially I would worry that this could break the trust with a client</w:t>
      </w:r>
      <w:r w:rsidR="00896D1D">
        <w:rPr>
          <w:sz w:val="24"/>
          <w:szCs w:val="24"/>
        </w:rPr>
        <w:t>,</w:t>
      </w:r>
      <w:r>
        <w:rPr>
          <w:sz w:val="24"/>
          <w:szCs w:val="24"/>
        </w:rPr>
        <w:t xml:space="preserve"> as they would be reluctant to</w:t>
      </w:r>
      <w:r w:rsidR="00896D1D">
        <w:rPr>
          <w:sz w:val="24"/>
          <w:szCs w:val="24"/>
        </w:rPr>
        <w:t xml:space="preserve"> open up about these feelings as they may lead to consequences affecting their lives such as social service intervention and hospitalisation</w:t>
      </w:r>
      <w:r>
        <w:rPr>
          <w:sz w:val="24"/>
          <w:szCs w:val="24"/>
        </w:rPr>
        <w:t>. However</w:t>
      </w:r>
      <w:r w:rsidR="00896D1D">
        <w:rPr>
          <w:sz w:val="24"/>
          <w:szCs w:val="24"/>
        </w:rPr>
        <w:t xml:space="preserve"> as my experience developed and I spoke with experienced lecturers and counsellors I became aware that it does not hinder the relationship and my worries were very rare and exceptional situations in real therapy. </w:t>
      </w:r>
    </w:p>
    <w:p w:rsidR="0016054A" w:rsidRDefault="00896D1D" w:rsidP="00245CC7">
      <w:pPr>
        <w:spacing w:line="480" w:lineRule="auto"/>
        <w:ind w:firstLine="720"/>
        <w:jc w:val="both"/>
        <w:rPr>
          <w:sz w:val="24"/>
          <w:szCs w:val="24"/>
        </w:rPr>
      </w:pPr>
      <w:r>
        <w:rPr>
          <w:sz w:val="24"/>
          <w:szCs w:val="24"/>
        </w:rPr>
        <w:lastRenderedPageBreak/>
        <w:t xml:space="preserve">In addition, my training with Cruse developed my confidence in discussing these areas further and verbalising to the client that there was support and the opportunity </w:t>
      </w:r>
      <w:r w:rsidR="00830BD5">
        <w:rPr>
          <w:sz w:val="24"/>
          <w:szCs w:val="24"/>
        </w:rPr>
        <w:t>to discuss these issues</w:t>
      </w:r>
      <w:r>
        <w:rPr>
          <w:sz w:val="24"/>
          <w:szCs w:val="24"/>
        </w:rPr>
        <w:t xml:space="preserve"> together should they disclose them. I have incorporated this in to my sessions and feel it is a natural and warming way of discussing something that could be potentially triggering or uncomfortable for my client. </w:t>
      </w:r>
      <w:r w:rsidR="0016054A">
        <w:rPr>
          <w:sz w:val="24"/>
          <w:szCs w:val="24"/>
        </w:rPr>
        <w:t>Section 31 (b) and (c)</w:t>
      </w:r>
      <w:r w:rsidR="0002033C">
        <w:rPr>
          <w:sz w:val="24"/>
          <w:szCs w:val="24"/>
        </w:rPr>
        <w:t xml:space="preserve"> of the BACP Framework (2018) in relation to building an appropriate relationship, states the requirement to ensure that the information relayed to the client regarding their rights and confidentiality should be communicated in a manner that is appropriate and explicitly understood by them. Use of the client’s personal information and identifiable details surrounding this are further discussed in relation to supervision for the therapist which I ensured to tell my client so that she was fully aware of when and how her information might be discussed and with whom. </w:t>
      </w:r>
    </w:p>
    <w:p w:rsidR="00CE53F7" w:rsidRDefault="00C763DA" w:rsidP="00EE21C6">
      <w:pPr>
        <w:spacing w:line="480" w:lineRule="auto"/>
        <w:ind w:firstLine="720"/>
        <w:jc w:val="both"/>
        <w:rPr>
          <w:sz w:val="24"/>
          <w:szCs w:val="24"/>
        </w:rPr>
      </w:pPr>
      <w:r>
        <w:rPr>
          <w:sz w:val="24"/>
          <w:szCs w:val="24"/>
        </w:rPr>
        <w:t>When inviting my client (Ang) to begin, I asked her how her day was an informal relaxed way of opening up the conversation. I noticed that I was a little nervous which is a growing edge for me as I am still building my skills and experience in session, and my automatic response is to smile, possibly to comfort myself and the client.</w:t>
      </w:r>
      <w:r w:rsidR="00CB7F37">
        <w:rPr>
          <w:sz w:val="24"/>
          <w:szCs w:val="24"/>
        </w:rPr>
        <w:t xml:space="preserve"> </w:t>
      </w:r>
      <w:r w:rsidR="00EE0829">
        <w:rPr>
          <w:sz w:val="24"/>
          <w:szCs w:val="24"/>
        </w:rPr>
        <w:t>Kierkegaard</w:t>
      </w:r>
      <w:r w:rsidR="00CB7F37">
        <w:rPr>
          <w:sz w:val="24"/>
          <w:szCs w:val="24"/>
        </w:rPr>
        <w:t xml:space="preserve"> (as cited in Neville, 2013) states that “anxiety makes us human”, Rogers (1961) adds that “being aware of our anxieties is an aspect of congruence” suggesting therapists embrace it and find ways to live with it”. </w:t>
      </w:r>
      <w:r>
        <w:rPr>
          <w:sz w:val="24"/>
          <w:szCs w:val="24"/>
        </w:rPr>
        <w:t xml:space="preserve">I </w:t>
      </w:r>
      <w:r w:rsidR="00CB7F37">
        <w:rPr>
          <w:sz w:val="24"/>
          <w:szCs w:val="24"/>
        </w:rPr>
        <w:t xml:space="preserve">was aware that this anxiety was related to my inexperience and developing skills as a first year student, and therefore brought it into my awareness and am implementing in to my process of being congruent as a therapist. I </w:t>
      </w:r>
      <w:r>
        <w:rPr>
          <w:sz w:val="24"/>
          <w:szCs w:val="24"/>
        </w:rPr>
        <w:t xml:space="preserve">had noted from previous recordings that I had a tendency to nod a lot and use a lot of minimal encouragers subconsciously </w:t>
      </w:r>
      <w:r w:rsidR="002C064C">
        <w:rPr>
          <w:sz w:val="24"/>
          <w:szCs w:val="24"/>
        </w:rPr>
        <w:t>due to these nervous feelings</w:t>
      </w:r>
      <w:r w:rsidR="00CB7F37">
        <w:rPr>
          <w:sz w:val="24"/>
          <w:szCs w:val="24"/>
        </w:rPr>
        <w:t xml:space="preserve">, </w:t>
      </w:r>
      <w:r>
        <w:rPr>
          <w:sz w:val="24"/>
          <w:szCs w:val="24"/>
        </w:rPr>
        <w:t>so I have gained awareness of this and feel that my body language and communication have really improved</w:t>
      </w:r>
      <w:r w:rsidR="002C064C">
        <w:rPr>
          <w:sz w:val="24"/>
          <w:szCs w:val="24"/>
        </w:rPr>
        <w:t xml:space="preserve"> as a result of reflecting on my own practice</w:t>
      </w:r>
      <w:r>
        <w:rPr>
          <w:sz w:val="24"/>
          <w:szCs w:val="24"/>
        </w:rPr>
        <w:t xml:space="preserve">. </w:t>
      </w:r>
    </w:p>
    <w:p w:rsidR="00EE21C6" w:rsidRDefault="00CE53F7" w:rsidP="00EE21C6">
      <w:pPr>
        <w:spacing w:line="480" w:lineRule="auto"/>
        <w:ind w:firstLine="720"/>
        <w:jc w:val="both"/>
        <w:rPr>
          <w:sz w:val="24"/>
          <w:szCs w:val="24"/>
        </w:rPr>
      </w:pPr>
      <w:r>
        <w:rPr>
          <w:sz w:val="24"/>
          <w:szCs w:val="24"/>
        </w:rPr>
        <w:lastRenderedPageBreak/>
        <w:t xml:space="preserve">Initially in the session </w:t>
      </w:r>
      <w:r w:rsidR="00C763DA">
        <w:rPr>
          <w:sz w:val="24"/>
          <w:szCs w:val="24"/>
        </w:rPr>
        <w:t>Ang began to talk about the beach and the activity we ha</w:t>
      </w:r>
      <w:r>
        <w:rPr>
          <w:sz w:val="24"/>
          <w:szCs w:val="24"/>
        </w:rPr>
        <w:t>d done that day which involved a personal installation that was made from natural resources on the beach and represented</w:t>
      </w:r>
      <w:r w:rsidR="00C763DA">
        <w:rPr>
          <w:sz w:val="24"/>
          <w:szCs w:val="24"/>
        </w:rPr>
        <w:t xml:space="preserve"> an important </w:t>
      </w:r>
      <w:r w:rsidR="002C064C">
        <w:rPr>
          <w:sz w:val="24"/>
          <w:szCs w:val="24"/>
        </w:rPr>
        <w:t>area in</w:t>
      </w:r>
      <w:r w:rsidR="00C763DA">
        <w:rPr>
          <w:sz w:val="24"/>
          <w:szCs w:val="24"/>
        </w:rPr>
        <w:t xml:space="preserve"> our lives. The client had spoken about comparing her installation to others,</w:t>
      </w:r>
      <w:r>
        <w:rPr>
          <w:sz w:val="24"/>
          <w:szCs w:val="24"/>
        </w:rPr>
        <w:t xml:space="preserve"> where I noted somatic responses of unease</w:t>
      </w:r>
      <w:r w:rsidR="0093561F">
        <w:rPr>
          <w:sz w:val="24"/>
          <w:szCs w:val="24"/>
        </w:rPr>
        <w:t xml:space="preserve"> where she self-comforted putting her arms in front of her</w:t>
      </w:r>
      <w:r w:rsidR="002C064C">
        <w:rPr>
          <w:sz w:val="24"/>
          <w:szCs w:val="24"/>
        </w:rPr>
        <w:t xml:space="preserve"> and holding her hands</w:t>
      </w:r>
      <w:r w:rsidR="0093561F">
        <w:rPr>
          <w:sz w:val="24"/>
          <w:szCs w:val="24"/>
        </w:rPr>
        <w:t xml:space="preserve">, </w:t>
      </w:r>
      <w:r w:rsidR="002C064C">
        <w:rPr>
          <w:sz w:val="24"/>
          <w:szCs w:val="24"/>
        </w:rPr>
        <w:t xml:space="preserve">rubbing them gently as if to reassure herself, I felt an empathic response to this and the need to reassure her which I mentally noted as my own feelings to reflect on after the session and explore where that came from, in order to remain a congruent therapist. </w:t>
      </w:r>
    </w:p>
    <w:p w:rsidR="002C064C" w:rsidRDefault="00245CC7" w:rsidP="00C970AA">
      <w:pPr>
        <w:spacing w:line="480" w:lineRule="auto"/>
        <w:ind w:firstLine="720"/>
        <w:jc w:val="both"/>
        <w:rPr>
          <w:sz w:val="24"/>
          <w:szCs w:val="24"/>
        </w:rPr>
      </w:pPr>
      <w:r>
        <w:rPr>
          <w:sz w:val="24"/>
          <w:szCs w:val="24"/>
        </w:rPr>
        <w:t xml:space="preserve">In Gestalt Therapy, Perls (as cited in Palmer, 2000) suggests that our body can reveal true subconscious emotions which can manifest in posture, muscle tightness, breathing and hand gestures, revealing a state of “incongruence” in the client. </w:t>
      </w:r>
      <w:r w:rsidR="001A1570">
        <w:rPr>
          <w:sz w:val="24"/>
          <w:szCs w:val="24"/>
        </w:rPr>
        <w:t xml:space="preserve">Rogers (1957/1990) describes Incongruence as a “discrepancy between experiencing, </w:t>
      </w:r>
      <w:r w:rsidR="001A1570" w:rsidRPr="001A1570">
        <w:rPr>
          <w:sz w:val="24"/>
          <w:szCs w:val="24"/>
        </w:rPr>
        <w:t>awareness</w:t>
      </w:r>
      <w:r w:rsidR="001A1570">
        <w:rPr>
          <w:sz w:val="24"/>
          <w:szCs w:val="24"/>
        </w:rPr>
        <w:t xml:space="preserve"> and communication” from the client or therapist, in other words, </w:t>
      </w:r>
      <w:r w:rsidR="00C970AA">
        <w:rPr>
          <w:sz w:val="24"/>
          <w:szCs w:val="24"/>
        </w:rPr>
        <w:t>being unaware of or unwilling to acknowledge ones experience of emotions and thoughts, and therefore blocking/hindering the healing or therapeutic process. In Gestalt</w:t>
      </w:r>
      <w:r>
        <w:rPr>
          <w:sz w:val="24"/>
          <w:szCs w:val="24"/>
        </w:rPr>
        <w:t xml:space="preserve"> ther</w:t>
      </w:r>
      <w:r w:rsidR="00C970AA">
        <w:rPr>
          <w:sz w:val="24"/>
          <w:szCs w:val="24"/>
        </w:rPr>
        <w:t>apy,</w:t>
      </w:r>
      <w:r>
        <w:rPr>
          <w:sz w:val="24"/>
          <w:szCs w:val="24"/>
        </w:rPr>
        <w:t xml:space="preserve"> clients </w:t>
      </w:r>
      <w:r w:rsidR="00C970AA">
        <w:rPr>
          <w:sz w:val="24"/>
          <w:szCs w:val="24"/>
        </w:rPr>
        <w:t xml:space="preserve">are encouraged </w:t>
      </w:r>
      <w:r>
        <w:rPr>
          <w:sz w:val="24"/>
          <w:szCs w:val="24"/>
        </w:rPr>
        <w:t xml:space="preserve">to experience these emotions and become aware of their bodily responses, naming them in </w:t>
      </w:r>
      <w:r w:rsidR="00C970AA">
        <w:rPr>
          <w:sz w:val="24"/>
          <w:szCs w:val="24"/>
        </w:rPr>
        <w:t xml:space="preserve">order to understand the emotion and thoughts behind it </w:t>
      </w:r>
      <w:r>
        <w:rPr>
          <w:sz w:val="24"/>
          <w:szCs w:val="24"/>
        </w:rPr>
        <w:t>(Palmer 2010).</w:t>
      </w:r>
      <w:r w:rsidR="00EE21C6">
        <w:rPr>
          <w:sz w:val="24"/>
          <w:szCs w:val="24"/>
        </w:rPr>
        <w:t xml:space="preserve"> Through coaching, theory and personal development I have incorporated this approach in to my skills practice and have found a significant improvemen</w:t>
      </w:r>
      <w:r w:rsidR="00C970AA">
        <w:rPr>
          <w:sz w:val="24"/>
          <w:szCs w:val="24"/>
        </w:rPr>
        <w:t>t in my ability to communicate authentically with the client, as well as taking note of any feelings that arise within me that have been triggered in the session that I can reflect on and further explore after the session, in order to maintain congruence.</w:t>
      </w:r>
    </w:p>
    <w:p w:rsidR="009820A2" w:rsidRDefault="00C970AA" w:rsidP="00C970AA">
      <w:pPr>
        <w:spacing w:line="480" w:lineRule="auto"/>
        <w:ind w:firstLine="720"/>
        <w:jc w:val="both"/>
        <w:rPr>
          <w:sz w:val="24"/>
          <w:szCs w:val="24"/>
        </w:rPr>
      </w:pPr>
      <w:r>
        <w:rPr>
          <w:sz w:val="24"/>
          <w:szCs w:val="24"/>
        </w:rPr>
        <w:t>At 06.25</w:t>
      </w:r>
      <w:r w:rsidRPr="00C970AA">
        <w:rPr>
          <w:sz w:val="24"/>
          <w:szCs w:val="24"/>
        </w:rPr>
        <w:t xml:space="preserve"> </w:t>
      </w:r>
      <w:r>
        <w:rPr>
          <w:sz w:val="24"/>
          <w:szCs w:val="24"/>
        </w:rPr>
        <w:t xml:space="preserve">in the recording (Link 5), the discussion </w:t>
      </w:r>
      <w:r w:rsidR="00C763DA">
        <w:rPr>
          <w:sz w:val="24"/>
          <w:szCs w:val="24"/>
        </w:rPr>
        <w:t xml:space="preserve">progressed to </w:t>
      </w:r>
      <w:r>
        <w:rPr>
          <w:sz w:val="24"/>
          <w:szCs w:val="24"/>
        </w:rPr>
        <w:t>discussing loss, and Ang comparing her own personal</w:t>
      </w:r>
      <w:r w:rsidR="00C763DA">
        <w:rPr>
          <w:sz w:val="24"/>
          <w:szCs w:val="24"/>
        </w:rPr>
        <w:t xml:space="preserve"> losses to that of the other people she had listened to that </w:t>
      </w:r>
      <w:r w:rsidR="00C763DA">
        <w:rPr>
          <w:sz w:val="24"/>
          <w:szCs w:val="24"/>
        </w:rPr>
        <w:lastRenderedPageBreak/>
        <w:t>day. She talked about feeling connected and emotional hearing the</w:t>
      </w:r>
      <w:r>
        <w:rPr>
          <w:sz w:val="24"/>
          <w:szCs w:val="24"/>
        </w:rPr>
        <w:t>ir stories, expressing</w:t>
      </w:r>
      <w:r w:rsidR="00C763DA">
        <w:rPr>
          <w:sz w:val="24"/>
          <w:szCs w:val="24"/>
        </w:rPr>
        <w:t xml:space="preserve"> gratitude</w:t>
      </w:r>
      <w:r w:rsidR="00CE53F7">
        <w:rPr>
          <w:sz w:val="24"/>
          <w:szCs w:val="24"/>
        </w:rPr>
        <w:t xml:space="preserve"> and feeling “lucky”</w:t>
      </w:r>
      <w:r w:rsidR="00C763DA">
        <w:rPr>
          <w:sz w:val="24"/>
          <w:szCs w:val="24"/>
        </w:rPr>
        <w:t xml:space="preserve"> for having what she referred to as “uncomplicated losses” in her own life, </w:t>
      </w:r>
      <w:r w:rsidR="00CE53F7">
        <w:rPr>
          <w:sz w:val="24"/>
          <w:szCs w:val="24"/>
        </w:rPr>
        <w:t xml:space="preserve">“painful, but straightforward”. </w:t>
      </w:r>
      <w:r w:rsidR="0093561F">
        <w:rPr>
          <w:sz w:val="24"/>
          <w:szCs w:val="24"/>
        </w:rPr>
        <w:t>Upon reflection I could have explored this fur</w:t>
      </w:r>
      <w:r>
        <w:rPr>
          <w:sz w:val="24"/>
          <w:szCs w:val="24"/>
        </w:rPr>
        <w:t>ther and opened up what she meant</w:t>
      </w:r>
      <w:r w:rsidR="0093561F">
        <w:rPr>
          <w:sz w:val="24"/>
          <w:szCs w:val="24"/>
        </w:rPr>
        <w:t xml:space="preserve"> by “uncomplicated”</w:t>
      </w:r>
      <w:r>
        <w:rPr>
          <w:sz w:val="24"/>
          <w:szCs w:val="24"/>
        </w:rPr>
        <w:t xml:space="preserve"> and what this felt like for</w:t>
      </w:r>
      <w:r w:rsidR="0093561F">
        <w:rPr>
          <w:sz w:val="24"/>
          <w:szCs w:val="24"/>
        </w:rPr>
        <w:t xml:space="preserve"> her, however I noticed that I felt reluctant to push further as I had seen her feeling uncomfortable discussing it</w:t>
      </w:r>
      <w:r>
        <w:rPr>
          <w:sz w:val="24"/>
          <w:szCs w:val="24"/>
        </w:rPr>
        <w:t xml:space="preserve"> which in turn brought some level of unease in me and prevented me from going deeper in to the emotion</w:t>
      </w:r>
      <w:r w:rsidR="0093561F">
        <w:rPr>
          <w:sz w:val="24"/>
          <w:szCs w:val="24"/>
        </w:rPr>
        <w:t>.</w:t>
      </w:r>
    </w:p>
    <w:p w:rsidR="009820A2" w:rsidRDefault="00DE23FF" w:rsidP="009820A2">
      <w:pPr>
        <w:spacing w:line="480" w:lineRule="auto"/>
        <w:ind w:firstLine="720"/>
        <w:jc w:val="both"/>
        <w:rPr>
          <w:sz w:val="24"/>
          <w:szCs w:val="24"/>
        </w:rPr>
      </w:pPr>
      <w:r>
        <w:rPr>
          <w:sz w:val="24"/>
          <w:szCs w:val="24"/>
        </w:rPr>
        <w:t xml:space="preserve"> </w:t>
      </w:r>
      <w:r w:rsidR="00C970AA">
        <w:rPr>
          <w:sz w:val="24"/>
          <w:szCs w:val="24"/>
        </w:rPr>
        <w:t>Upon reflection</w:t>
      </w:r>
      <w:r w:rsidR="009820A2">
        <w:rPr>
          <w:sz w:val="24"/>
          <w:szCs w:val="24"/>
        </w:rPr>
        <w:t xml:space="preserve">, </w:t>
      </w:r>
      <w:r w:rsidR="00C970AA">
        <w:rPr>
          <w:sz w:val="24"/>
          <w:szCs w:val="24"/>
        </w:rPr>
        <w:t>I noted an inco</w:t>
      </w:r>
      <w:r w:rsidR="00D666A4">
        <w:rPr>
          <w:sz w:val="24"/>
          <w:szCs w:val="24"/>
        </w:rPr>
        <w:t>n</w:t>
      </w:r>
      <w:r w:rsidR="00C970AA">
        <w:rPr>
          <w:sz w:val="24"/>
          <w:szCs w:val="24"/>
        </w:rPr>
        <w:t xml:space="preserve">gruence in myself, and would use this experience to acknowledge the opportunity </w:t>
      </w:r>
      <w:r w:rsidR="009820A2">
        <w:rPr>
          <w:sz w:val="24"/>
          <w:szCs w:val="24"/>
        </w:rPr>
        <w:t>to bring this in to future</w:t>
      </w:r>
      <w:r w:rsidR="00C970AA">
        <w:rPr>
          <w:sz w:val="24"/>
          <w:szCs w:val="24"/>
        </w:rPr>
        <w:t xml:space="preserve"> session</w:t>
      </w:r>
      <w:r w:rsidR="009820A2">
        <w:rPr>
          <w:sz w:val="24"/>
          <w:szCs w:val="24"/>
        </w:rPr>
        <w:t>s</w:t>
      </w:r>
      <w:r w:rsidR="00C970AA">
        <w:rPr>
          <w:sz w:val="24"/>
          <w:szCs w:val="24"/>
        </w:rPr>
        <w:t xml:space="preserve"> and query it with the client to sense if the discomfort is </w:t>
      </w:r>
      <w:r w:rsidR="009820A2">
        <w:rPr>
          <w:sz w:val="24"/>
          <w:szCs w:val="24"/>
        </w:rPr>
        <w:t xml:space="preserve">coming </w:t>
      </w:r>
      <w:r w:rsidR="00C970AA">
        <w:rPr>
          <w:sz w:val="24"/>
          <w:szCs w:val="24"/>
        </w:rPr>
        <w:t>from the client feeling the emotion</w:t>
      </w:r>
      <w:r w:rsidR="009820A2">
        <w:rPr>
          <w:sz w:val="24"/>
          <w:szCs w:val="24"/>
        </w:rPr>
        <w:t xml:space="preserve">. </w:t>
      </w:r>
      <w:r w:rsidR="00C970AA">
        <w:rPr>
          <w:sz w:val="24"/>
          <w:szCs w:val="24"/>
        </w:rPr>
        <w:t>I can then sit with that</w:t>
      </w:r>
      <w:r w:rsidR="009820A2">
        <w:rPr>
          <w:sz w:val="24"/>
          <w:szCs w:val="24"/>
        </w:rPr>
        <w:t xml:space="preserve"> feeling</w:t>
      </w:r>
      <w:r w:rsidR="00C970AA">
        <w:rPr>
          <w:sz w:val="24"/>
          <w:szCs w:val="24"/>
        </w:rPr>
        <w:t xml:space="preserve"> and encourage her to explore why that discomfort is there and facilitate</w:t>
      </w:r>
      <w:r w:rsidR="009820A2">
        <w:rPr>
          <w:sz w:val="24"/>
          <w:szCs w:val="24"/>
        </w:rPr>
        <w:t xml:space="preserve"> her awareness of </w:t>
      </w:r>
      <w:r w:rsidR="00C970AA">
        <w:rPr>
          <w:sz w:val="24"/>
          <w:szCs w:val="24"/>
        </w:rPr>
        <w:t xml:space="preserve">that in the session. </w:t>
      </w:r>
      <w:r w:rsidR="009820A2">
        <w:rPr>
          <w:sz w:val="24"/>
          <w:szCs w:val="24"/>
        </w:rPr>
        <w:t xml:space="preserve">If the feeling was something triggered in me or something I was holding then I could </w:t>
      </w:r>
      <w:r>
        <w:rPr>
          <w:sz w:val="24"/>
          <w:szCs w:val="24"/>
        </w:rPr>
        <w:t>discuss</w:t>
      </w:r>
      <w:r w:rsidR="009820A2">
        <w:rPr>
          <w:sz w:val="24"/>
          <w:szCs w:val="24"/>
        </w:rPr>
        <w:t xml:space="preserve"> this</w:t>
      </w:r>
      <w:r>
        <w:rPr>
          <w:sz w:val="24"/>
          <w:szCs w:val="24"/>
        </w:rPr>
        <w:t xml:space="preserve"> in supervision with lecturers or in personal therapy in order to </w:t>
      </w:r>
      <w:r w:rsidR="009820A2">
        <w:rPr>
          <w:sz w:val="24"/>
          <w:szCs w:val="24"/>
        </w:rPr>
        <w:t xml:space="preserve">explore its reasoning and further develop my skills in </w:t>
      </w:r>
      <w:r>
        <w:rPr>
          <w:sz w:val="24"/>
          <w:szCs w:val="24"/>
        </w:rPr>
        <w:t>be</w:t>
      </w:r>
      <w:r w:rsidR="009820A2">
        <w:rPr>
          <w:sz w:val="24"/>
          <w:szCs w:val="24"/>
        </w:rPr>
        <w:t>ing</w:t>
      </w:r>
      <w:r>
        <w:rPr>
          <w:sz w:val="24"/>
          <w:szCs w:val="24"/>
        </w:rPr>
        <w:t xml:space="preserve"> congruent. </w:t>
      </w:r>
    </w:p>
    <w:p w:rsidR="004B5AAB" w:rsidRDefault="00DE23FF" w:rsidP="009820A2">
      <w:pPr>
        <w:spacing w:line="480" w:lineRule="auto"/>
        <w:ind w:firstLine="720"/>
        <w:jc w:val="both"/>
        <w:rPr>
          <w:sz w:val="24"/>
          <w:szCs w:val="24"/>
        </w:rPr>
      </w:pPr>
      <w:r>
        <w:rPr>
          <w:sz w:val="24"/>
          <w:szCs w:val="24"/>
        </w:rPr>
        <w:t xml:space="preserve">Gregory et al (2011) refer to Rogers theory of Congruence in relation </w:t>
      </w:r>
      <w:r w:rsidR="009820A2">
        <w:rPr>
          <w:sz w:val="24"/>
          <w:szCs w:val="24"/>
        </w:rPr>
        <w:t xml:space="preserve">to </w:t>
      </w:r>
      <w:r>
        <w:rPr>
          <w:sz w:val="24"/>
          <w:szCs w:val="24"/>
        </w:rPr>
        <w:t xml:space="preserve">a therapist being “freely and deeply themselves” and their ability to share their experiences with their clients in the session </w:t>
      </w:r>
      <w:r w:rsidRPr="009820A2">
        <w:rPr>
          <w:i/>
          <w:sz w:val="24"/>
          <w:szCs w:val="24"/>
        </w:rPr>
        <w:t>to</w:t>
      </w:r>
      <w:r>
        <w:rPr>
          <w:sz w:val="24"/>
          <w:szCs w:val="24"/>
        </w:rPr>
        <w:t xml:space="preserve"> the client. In response to this, I felt that in the moment I was present and listening, although upon reflection I feel that the somatic feelings of discomfort I felt would need to be explored in order to remain congruent to the client and myself in session. Liataer (1993) further states that to be genuine, a therapist must be aware of their own feelings and experience, </w:t>
      </w:r>
      <w:r w:rsidR="00AA6F40">
        <w:rPr>
          <w:sz w:val="24"/>
          <w:szCs w:val="24"/>
        </w:rPr>
        <w:t xml:space="preserve">which I employ as part of my reflection process. </w:t>
      </w:r>
    </w:p>
    <w:p w:rsidR="00922D5D" w:rsidRDefault="00AA6F40" w:rsidP="00F500B8">
      <w:pPr>
        <w:spacing w:line="480" w:lineRule="auto"/>
        <w:ind w:firstLine="720"/>
        <w:jc w:val="both"/>
        <w:rPr>
          <w:sz w:val="24"/>
          <w:szCs w:val="24"/>
        </w:rPr>
      </w:pPr>
      <w:r>
        <w:rPr>
          <w:sz w:val="24"/>
          <w:szCs w:val="24"/>
        </w:rPr>
        <w:t xml:space="preserve">At 05.26 I noted recurrent themes arising from previous sessions, these were defence mechanisms, walls, fear of rejection/abandonment, loss/grief, lack of worth, fear of failure </w:t>
      </w:r>
      <w:r>
        <w:rPr>
          <w:sz w:val="24"/>
          <w:szCs w:val="24"/>
        </w:rPr>
        <w:lastRenderedPageBreak/>
        <w:t xml:space="preserve">and coping with change. At 10.41, Ang expressed that the course has thrown up </w:t>
      </w:r>
      <w:r w:rsidR="00F500B8">
        <w:rPr>
          <w:sz w:val="24"/>
          <w:szCs w:val="24"/>
        </w:rPr>
        <w:t>“</w:t>
      </w:r>
      <w:r>
        <w:rPr>
          <w:sz w:val="24"/>
          <w:szCs w:val="24"/>
        </w:rPr>
        <w:t>a lot of stuff, unpacking</w:t>
      </w:r>
      <w:r w:rsidR="00F500B8">
        <w:rPr>
          <w:sz w:val="24"/>
          <w:szCs w:val="24"/>
        </w:rPr>
        <w:t>”</w:t>
      </w:r>
      <w:r>
        <w:rPr>
          <w:sz w:val="24"/>
          <w:szCs w:val="24"/>
        </w:rPr>
        <w:t>, things she admitted she had buried and hidden away, but now felt “forced”</w:t>
      </w:r>
      <w:r w:rsidR="00F500B8">
        <w:rPr>
          <w:sz w:val="24"/>
          <w:szCs w:val="24"/>
        </w:rPr>
        <w:t xml:space="preserve"> to face </w:t>
      </w:r>
      <w:r>
        <w:rPr>
          <w:sz w:val="24"/>
          <w:szCs w:val="24"/>
        </w:rPr>
        <w:t>as there was nowhere to hide. I listened and created the space for her t</w:t>
      </w:r>
      <w:r w:rsidR="00C325CA">
        <w:rPr>
          <w:sz w:val="24"/>
          <w:szCs w:val="24"/>
        </w:rPr>
        <w:t>o continue exploring this which I feel demonstrated th</w:t>
      </w:r>
      <w:r w:rsidR="00114015">
        <w:rPr>
          <w:sz w:val="24"/>
          <w:szCs w:val="24"/>
        </w:rPr>
        <w:t>erapeutic presence, described</w:t>
      </w:r>
      <w:r w:rsidR="00C325CA">
        <w:rPr>
          <w:sz w:val="24"/>
          <w:szCs w:val="24"/>
        </w:rPr>
        <w:t xml:space="preserve"> by </w:t>
      </w:r>
      <w:r w:rsidR="00114015">
        <w:rPr>
          <w:sz w:val="24"/>
          <w:szCs w:val="24"/>
        </w:rPr>
        <w:t xml:space="preserve">Geller &amp; Greenberg (2002, 2012) as “being fully in the moment, physically, emotionally, </w:t>
      </w:r>
      <w:r w:rsidR="00114015" w:rsidRPr="00114015">
        <w:rPr>
          <w:sz w:val="24"/>
          <w:szCs w:val="24"/>
        </w:rPr>
        <w:t>cognitively, spiritually and relationally</w:t>
      </w:r>
      <w:r w:rsidR="00114015">
        <w:rPr>
          <w:sz w:val="24"/>
          <w:szCs w:val="24"/>
        </w:rPr>
        <w:t>”. They further suggest that his allows the client to feel “met” and “understood”, empowering them to become aware of their own process and create a shared experience with the therapist (Geller &amp; Greenberg, 2002, 2012). During the session</w:t>
      </w:r>
      <w:r w:rsidR="00F500B8">
        <w:rPr>
          <w:sz w:val="24"/>
          <w:szCs w:val="24"/>
        </w:rPr>
        <w:t>,</w:t>
      </w:r>
      <w:r w:rsidR="00114015">
        <w:rPr>
          <w:sz w:val="24"/>
          <w:szCs w:val="24"/>
        </w:rPr>
        <w:t xml:space="preserve"> I felt I </w:t>
      </w:r>
      <w:r w:rsidR="00F500B8">
        <w:rPr>
          <w:sz w:val="24"/>
          <w:szCs w:val="24"/>
        </w:rPr>
        <w:t>had several moments, (</w:t>
      </w:r>
      <w:r w:rsidR="00114015">
        <w:rPr>
          <w:sz w:val="24"/>
          <w:szCs w:val="24"/>
        </w:rPr>
        <w:t xml:space="preserve">10.41, 12.01, 13.53, 14.39, </w:t>
      </w:r>
      <w:r w:rsidR="00EE0829">
        <w:rPr>
          <w:sz w:val="24"/>
          <w:szCs w:val="24"/>
        </w:rPr>
        <w:t>and 17.09</w:t>
      </w:r>
      <w:r w:rsidR="00F500B8">
        <w:rPr>
          <w:sz w:val="24"/>
          <w:szCs w:val="24"/>
        </w:rPr>
        <w:t>)</w:t>
      </w:r>
      <w:r w:rsidR="00114015">
        <w:rPr>
          <w:sz w:val="24"/>
          <w:szCs w:val="24"/>
        </w:rPr>
        <w:t xml:space="preserve"> in which I felt a </w:t>
      </w:r>
      <w:r w:rsidR="00F500B8">
        <w:rPr>
          <w:sz w:val="24"/>
          <w:szCs w:val="24"/>
        </w:rPr>
        <w:t xml:space="preserve">sacred </w:t>
      </w:r>
      <w:r w:rsidR="00114015">
        <w:rPr>
          <w:sz w:val="24"/>
          <w:szCs w:val="24"/>
        </w:rPr>
        <w:t>“space” in the therapeutic relationship in which Ang and I met on these levels</w:t>
      </w:r>
      <w:r w:rsidR="00F500B8">
        <w:rPr>
          <w:sz w:val="24"/>
          <w:szCs w:val="24"/>
        </w:rPr>
        <w:t>. I feel that</w:t>
      </w:r>
      <w:r w:rsidR="00114015">
        <w:rPr>
          <w:sz w:val="24"/>
          <w:szCs w:val="24"/>
        </w:rPr>
        <w:t xml:space="preserve"> it encouraged her to explore</w:t>
      </w:r>
      <w:r w:rsidR="00F500B8">
        <w:rPr>
          <w:sz w:val="24"/>
          <w:szCs w:val="24"/>
        </w:rPr>
        <w:t xml:space="preserve"> her</w:t>
      </w:r>
      <w:r w:rsidR="00114015">
        <w:rPr>
          <w:sz w:val="24"/>
          <w:szCs w:val="24"/>
        </w:rPr>
        <w:t xml:space="preserve"> losses and feelings </w:t>
      </w:r>
      <w:r w:rsidR="00F500B8">
        <w:rPr>
          <w:sz w:val="24"/>
          <w:szCs w:val="24"/>
        </w:rPr>
        <w:t xml:space="preserve">much </w:t>
      </w:r>
      <w:r w:rsidR="00114015">
        <w:rPr>
          <w:sz w:val="24"/>
          <w:szCs w:val="24"/>
        </w:rPr>
        <w:t>deeper</w:t>
      </w:r>
      <w:r w:rsidR="00F500B8">
        <w:rPr>
          <w:sz w:val="24"/>
          <w:szCs w:val="24"/>
        </w:rPr>
        <w:t>,</w:t>
      </w:r>
      <w:r w:rsidR="00114015">
        <w:rPr>
          <w:sz w:val="24"/>
          <w:szCs w:val="24"/>
        </w:rPr>
        <w:t xml:space="preserve"> as she felt safe and trusted that I was with her through the process. </w:t>
      </w:r>
    </w:p>
    <w:p w:rsidR="00D1663C" w:rsidRDefault="00922D5D" w:rsidP="00F500B8">
      <w:pPr>
        <w:spacing w:line="480" w:lineRule="auto"/>
        <w:ind w:firstLine="720"/>
        <w:jc w:val="both"/>
        <w:rPr>
          <w:sz w:val="24"/>
          <w:szCs w:val="24"/>
        </w:rPr>
      </w:pPr>
      <w:r>
        <w:rPr>
          <w:sz w:val="24"/>
          <w:szCs w:val="24"/>
        </w:rPr>
        <w:t xml:space="preserve">Buber (1971) refers to presence as the “moment between” where he refers to his theory on the “I -Thou” concept of connecting with another person and seeing them as an extension of ourselves, hence creating a shared space between you which facilitates healing and bonding. </w:t>
      </w:r>
      <w:r w:rsidR="00813EF6">
        <w:rPr>
          <w:sz w:val="24"/>
          <w:szCs w:val="24"/>
        </w:rPr>
        <w:t xml:space="preserve">Indeed I felt that as a therapist I created this space with Ang through listening intently, somatic noticing, presence, empathy and unconditional positive regard. This is demonstrated at 10.57 when Ang begins to explore her feelings of loss which she introduces through </w:t>
      </w:r>
      <w:r w:rsidR="00D1663C">
        <w:rPr>
          <w:sz w:val="24"/>
          <w:szCs w:val="24"/>
        </w:rPr>
        <w:t>discussion</w:t>
      </w:r>
      <w:r w:rsidR="00813EF6">
        <w:rPr>
          <w:sz w:val="24"/>
          <w:szCs w:val="24"/>
        </w:rPr>
        <w:t xml:space="preserve"> about her “empty nest” after her children went to University, and the rekindling of being a couple again with her husband. </w:t>
      </w:r>
    </w:p>
    <w:p w:rsidR="00770F4C" w:rsidRDefault="00D1663C" w:rsidP="00F500B8">
      <w:pPr>
        <w:spacing w:line="480" w:lineRule="auto"/>
        <w:ind w:firstLine="720"/>
        <w:jc w:val="both"/>
        <w:rPr>
          <w:sz w:val="24"/>
          <w:szCs w:val="24"/>
        </w:rPr>
      </w:pPr>
      <w:r>
        <w:rPr>
          <w:sz w:val="24"/>
          <w:szCs w:val="24"/>
        </w:rPr>
        <w:t>At 11.40 Ang</w:t>
      </w:r>
      <w:r w:rsidR="00813EF6">
        <w:rPr>
          <w:sz w:val="24"/>
          <w:szCs w:val="24"/>
        </w:rPr>
        <w:t xml:space="preserve"> expressed that her family seems to be getting “smaller and smaller” </w:t>
      </w:r>
      <w:r>
        <w:rPr>
          <w:sz w:val="24"/>
          <w:szCs w:val="24"/>
        </w:rPr>
        <w:t xml:space="preserve">and becomes very emotional, starting to cry. At his moment I truly felt that we had reached a deeper level of Ang’s journey and I wanted to show Ang non-verbally that I was there with </w:t>
      </w:r>
      <w:r>
        <w:rPr>
          <w:sz w:val="24"/>
          <w:szCs w:val="24"/>
        </w:rPr>
        <w:lastRenderedPageBreak/>
        <w:t>her as she felt this emotion. I did this by leaning forward and maintain an empathic connection with eye contact, and as she apologised for crying I aimed to demonstrate the empathy I felt and U</w:t>
      </w:r>
      <w:r w:rsidR="00770F4C">
        <w:rPr>
          <w:sz w:val="24"/>
          <w:szCs w:val="24"/>
        </w:rPr>
        <w:t xml:space="preserve">nconditional </w:t>
      </w:r>
      <w:r>
        <w:rPr>
          <w:sz w:val="24"/>
          <w:szCs w:val="24"/>
        </w:rPr>
        <w:t>P</w:t>
      </w:r>
      <w:r w:rsidR="00770F4C">
        <w:rPr>
          <w:sz w:val="24"/>
          <w:szCs w:val="24"/>
        </w:rPr>
        <w:t xml:space="preserve">ositive </w:t>
      </w:r>
      <w:r>
        <w:rPr>
          <w:sz w:val="24"/>
          <w:szCs w:val="24"/>
        </w:rPr>
        <w:t>R</w:t>
      </w:r>
      <w:r w:rsidR="00770F4C">
        <w:rPr>
          <w:sz w:val="24"/>
          <w:szCs w:val="24"/>
        </w:rPr>
        <w:t>egard</w:t>
      </w:r>
      <w:r>
        <w:rPr>
          <w:sz w:val="24"/>
          <w:szCs w:val="24"/>
        </w:rPr>
        <w:t xml:space="preserve"> by reassuring and validating her and saying it was okay to feel this and not to apologise for feeling her emotion. </w:t>
      </w:r>
    </w:p>
    <w:p w:rsidR="00114015" w:rsidRDefault="00D1663C" w:rsidP="00F500B8">
      <w:pPr>
        <w:spacing w:line="480" w:lineRule="auto"/>
        <w:ind w:firstLine="720"/>
        <w:jc w:val="both"/>
        <w:rPr>
          <w:sz w:val="24"/>
          <w:szCs w:val="24"/>
        </w:rPr>
      </w:pPr>
      <w:r>
        <w:rPr>
          <w:sz w:val="24"/>
          <w:szCs w:val="24"/>
        </w:rPr>
        <w:t>Rogers (1961) describes UPR as a “warm caring for the client”</w:t>
      </w:r>
      <w:r w:rsidR="00770F4C">
        <w:rPr>
          <w:sz w:val="24"/>
          <w:szCs w:val="24"/>
        </w:rPr>
        <w:t xml:space="preserve"> which e</w:t>
      </w:r>
      <w:r>
        <w:rPr>
          <w:sz w:val="24"/>
          <w:szCs w:val="24"/>
        </w:rPr>
        <w:t xml:space="preserve">vokes a visceral response in me when I consider how I feel when I </w:t>
      </w:r>
      <w:r w:rsidR="00770F4C">
        <w:rPr>
          <w:sz w:val="24"/>
          <w:szCs w:val="24"/>
        </w:rPr>
        <w:t>embody</w:t>
      </w:r>
      <w:r>
        <w:rPr>
          <w:sz w:val="24"/>
          <w:szCs w:val="24"/>
        </w:rPr>
        <w:t xml:space="preserve"> this in the session. As well as a feeling of said warmth, I </w:t>
      </w:r>
      <w:r w:rsidR="00466C30">
        <w:rPr>
          <w:sz w:val="24"/>
          <w:szCs w:val="24"/>
        </w:rPr>
        <w:t xml:space="preserve">felt compassion and at ease with Ang as she talked about how her sister would come down for her Mums birthday with her nieces and nephews (12.01), and as she continued to become emotional I </w:t>
      </w:r>
      <w:r w:rsidR="00770F4C">
        <w:rPr>
          <w:sz w:val="24"/>
          <w:szCs w:val="24"/>
        </w:rPr>
        <w:t xml:space="preserve">sat and </w:t>
      </w:r>
      <w:r w:rsidR="00466C30">
        <w:rPr>
          <w:sz w:val="24"/>
          <w:szCs w:val="24"/>
        </w:rPr>
        <w:t>stayed with her as she explored her perceptions of these “fleeting moments” that she felt she “didn’t appreciate” at the time. Elliot et al (2010) describe</w:t>
      </w:r>
      <w:r w:rsidR="00770F4C">
        <w:rPr>
          <w:sz w:val="24"/>
          <w:szCs w:val="24"/>
        </w:rPr>
        <w:t>s</w:t>
      </w:r>
      <w:r w:rsidR="00466C30">
        <w:rPr>
          <w:sz w:val="24"/>
          <w:szCs w:val="24"/>
        </w:rPr>
        <w:t xml:space="preserve"> “acceptance” as a key feature of UPR which I continued to demonstrate as she talked about losing significant others </w:t>
      </w:r>
      <w:r w:rsidR="00770F4C">
        <w:rPr>
          <w:sz w:val="24"/>
          <w:szCs w:val="24"/>
        </w:rPr>
        <w:t>and the effect their absence had</w:t>
      </w:r>
      <w:r w:rsidR="00466C30">
        <w:rPr>
          <w:sz w:val="24"/>
          <w:szCs w:val="24"/>
        </w:rPr>
        <w:t xml:space="preserve"> on her. </w:t>
      </w:r>
    </w:p>
    <w:p w:rsidR="00770F4C" w:rsidRDefault="00466C30" w:rsidP="00770F4C">
      <w:pPr>
        <w:spacing w:line="480" w:lineRule="auto"/>
        <w:ind w:firstLine="720"/>
        <w:jc w:val="both"/>
        <w:rPr>
          <w:sz w:val="24"/>
          <w:szCs w:val="24"/>
        </w:rPr>
      </w:pPr>
      <w:r>
        <w:rPr>
          <w:sz w:val="24"/>
          <w:szCs w:val="24"/>
        </w:rPr>
        <w:t xml:space="preserve">On reflection of the emotions expressed by Ang at 11.40, I became aware that I could have taken the opportunity to explore these deep emotions further and help Ang to allow herself to feel the emotions in the present moment, as </w:t>
      </w:r>
      <w:r w:rsidR="0021630A">
        <w:rPr>
          <w:sz w:val="24"/>
          <w:szCs w:val="24"/>
        </w:rPr>
        <w:t>used within the Gestalt model</w:t>
      </w:r>
      <w:r w:rsidR="00770F4C">
        <w:rPr>
          <w:sz w:val="24"/>
          <w:szCs w:val="24"/>
        </w:rPr>
        <w:t xml:space="preserve"> of</w:t>
      </w:r>
      <w:r>
        <w:rPr>
          <w:sz w:val="24"/>
          <w:szCs w:val="24"/>
        </w:rPr>
        <w:t xml:space="preserve"> therapy</w:t>
      </w:r>
      <w:r w:rsidR="0021630A">
        <w:rPr>
          <w:sz w:val="24"/>
          <w:szCs w:val="24"/>
        </w:rPr>
        <w:t xml:space="preserve"> which promotes a holistic approach</w:t>
      </w:r>
      <w:r w:rsidR="00770F4C">
        <w:rPr>
          <w:sz w:val="24"/>
          <w:szCs w:val="24"/>
        </w:rPr>
        <w:t xml:space="preserve"> of experiencing emotions from the past</w:t>
      </w:r>
      <w:r w:rsidR="0021630A">
        <w:rPr>
          <w:sz w:val="24"/>
          <w:szCs w:val="24"/>
        </w:rPr>
        <w:t xml:space="preserve"> in the “here and now”</w:t>
      </w:r>
      <w:r w:rsidR="00770F4C">
        <w:rPr>
          <w:sz w:val="24"/>
          <w:szCs w:val="24"/>
        </w:rPr>
        <w:t xml:space="preserve"> in order to make sense of them</w:t>
      </w:r>
      <w:r>
        <w:rPr>
          <w:sz w:val="24"/>
          <w:szCs w:val="24"/>
        </w:rPr>
        <w:t xml:space="preserve">. </w:t>
      </w:r>
      <w:r w:rsidR="00770F4C">
        <w:rPr>
          <w:sz w:val="24"/>
          <w:szCs w:val="24"/>
        </w:rPr>
        <w:t>Fritz Perls</w:t>
      </w:r>
      <w:r w:rsidR="0021630A">
        <w:rPr>
          <w:sz w:val="24"/>
          <w:szCs w:val="24"/>
        </w:rPr>
        <w:t xml:space="preserve"> (as cited in Yontef, 1993) describes the powerful healing that can take place by creating “a relationship based on true contact through an active presence between the therapist and client”. Rogers (1961) adds to this further when he states that at times when he is “intensely focused on the client, just my presence seems to be healing”. </w:t>
      </w:r>
      <w:r w:rsidR="00770F4C">
        <w:rPr>
          <w:sz w:val="24"/>
          <w:szCs w:val="24"/>
        </w:rPr>
        <w:t xml:space="preserve">Lombard (2017) explores the theory of Psychosynthesis where psychology and spirituality are combined to create a holistic therapeutic approach to counselling clients. This resonates with me on a personal level as it shares many of the views </w:t>
      </w:r>
      <w:r w:rsidR="00770F4C">
        <w:rPr>
          <w:sz w:val="24"/>
          <w:szCs w:val="24"/>
        </w:rPr>
        <w:lastRenderedPageBreak/>
        <w:t>I have on introspection and reaching a higher level of self</w:t>
      </w:r>
      <w:r w:rsidR="005F1C75">
        <w:rPr>
          <w:sz w:val="24"/>
          <w:szCs w:val="24"/>
        </w:rPr>
        <w:t xml:space="preserve"> in order</w:t>
      </w:r>
      <w:r w:rsidR="00770F4C">
        <w:rPr>
          <w:sz w:val="24"/>
          <w:szCs w:val="24"/>
        </w:rPr>
        <w:t xml:space="preserve"> to facilitate personal growth. In relation to my process as a therapist, I believe that presence, the “space between”, relatio</w:t>
      </w:r>
      <w:r w:rsidR="005F1C75">
        <w:rPr>
          <w:sz w:val="24"/>
          <w:szCs w:val="24"/>
        </w:rPr>
        <w:t>nal depth and other terminology aims to describing</w:t>
      </w:r>
      <w:r w:rsidR="00770F4C">
        <w:rPr>
          <w:sz w:val="24"/>
          <w:szCs w:val="24"/>
        </w:rPr>
        <w:t xml:space="preserve"> the phenomenon experienced between </w:t>
      </w:r>
      <w:r w:rsidR="005F1C75">
        <w:rPr>
          <w:sz w:val="24"/>
          <w:szCs w:val="24"/>
        </w:rPr>
        <w:t xml:space="preserve">a client and therapist </w:t>
      </w:r>
      <w:r w:rsidR="00770F4C">
        <w:rPr>
          <w:sz w:val="24"/>
          <w:szCs w:val="24"/>
        </w:rPr>
        <w:t xml:space="preserve">in that moment </w:t>
      </w:r>
      <w:r w:rsidR="005F1C75">
        <w:rPr>
          <w:sz w:val="24"/>
          <w:szCs w:val="24"/>
        </w:rPr>
        <w:t xml:space="preserve">of true connection and “oneness” in which deep healing can occur. This is something I wish to incorporate further in to my practice as I develop my skills as a therapist. </w:t>
      </w:r>
    </w:p>
    <w:p w:rsidR="00515396" w:rsidRDefault="001C3218" w:rsidP="007C3B7A">
      <w:pPr>
        <w:spacing w:line="480" w:lineRule="auto"/>
        <w:jc w:val="both"/>
        <w:rPr>
          <w:sz w:val="24"/>
          <w:szCs w:val="24"/>
        </w:rPr>
      </w:pPr>
      <w:r>
        <w:rPr>
          <w:sz w:val="24"/>
          <w:szCs w:val="24"/>
        </w:rPr>
        <w:tab/>
        <w:t xml:space="preserve">At 16.25 Ang talks about her work and not wanting to be there; “it’s driving me nuts”, I directed an awareness to Ang’s body language as she spoke about this </w:t>
      </w:r>
      <w:r w:rsidR="00EE4224">
        <w:rPr>
          <w:sz w:val="24"/>
          <w:szCs w:val="24"/>
        </w:rPr>
        <w:t xml:space="preserve">as she had clenched her fists, her chest tightened and her shoulders became tense. </w:t>
      </w:r>
      <w:r w:rsidR="008F5C7A">
        <w:rPr>
          <w:sz w:val="24"/>
          <w:szCs w:val="24"/>
        </w:rPr>
        <w:t xml:space="preserve"> I expressed experiencing the same feeling in my body and asked how it felt, paraphrasing what she told me back to her as feeling suffocated and not listened to at work. I felt that this demonstrated my empathic responding to Ang’s emotions which she confirmed and felt relieved to express and feel understood and heard. Rogers </w:t>
      </w:r>
      <w:r w:rsidR="008F5C7A" w:rsidRPr="001C3218">
        <w:rPr>
          <w:sz w:val="24"/>
          <w:szCs w:val="24"/>
        </w:rPr>
        <w:t>(</w:t>
      </w:r>
      <w:r w:rsidR="008F5C7A">
        <w:rPr>
          <w:sz w:val="24"/>
          <w:szCs w:val="24"/>
        </w:rPr>
        <w:t xml:space="preserve">as </w:t>
      </w:r>
      <w:r w:rsidR="008F5C7A" w:rsidRPr="001C3218">
        <w:rPr>
          <w:sz w:val="24"/>
          <w:szCs w:val="24"/>
        </w:rPr>
        <w:t>cited in Tudor 2011)</w:t>
      </w:r>
      <w:r w:rsidR="008F5C7A">
        <w:rPr>
          <w:sz w:val="24"/>
          <w:szCs w:val="24"/>
        </w:rPr>
        <w:t xml:space="preserve"> describes Empathy as “a way of being” </w:t>
      </w:r>
      <w:r w:rsidR="00694474">
        <w:rPr>
          <w:sz w:val="24"/>
          <w:szCs w:val="24"/>
        </w:rPr>
        <w:t xml:space="preserve">in order </w:t>
      </w:r>
      <w:r w:rsidR="008F5C7A">
        <w:rPr>
          <w:sz w:val="24"/>
          <w:szCs w:val="24"/>
        </w:rPr>
        <w:t>to understand the clients experience from their</w:t>
      </w:r>
      <w:r w:rsidR="00694474">
        <w:rPr>
          <w:sz w:val="24"/>
          <w:szCs w:val="24"/>
        </w:rPr>
        <w:t xml:space="preserve"> perceived</w:t>
      </w:r>
      <w:r w:rsidR="008F5C7A">
        <w:rPr>
          <w:sz w:val="24"/>
          <w:szCs w:val="24"/>
        </w:rPr>
        <w:t xml:space="preserve"> perspective, which</w:t>
      </w:r>
      <w:r w:rsidR="00694474">
        <w:rPr>
          <w:sz w:val="24"/>
          <w:szCs w:val="24"/>
        </w:rPr>
        <w:t xml:space="preserve"> he adds</w:t>
      </w:r>
      <w:r w:rsidR="008F5C7A">
        <w:rPr>
          <w:sz w:val="24"/>
          <w:szCs w:val="24"/>
        </w:rPr>
        <w:t xml:space="preserve"> plays a crucial part in developing the therapeutic relationship  between client and therapist.</w:t>
      </w:r>
    </w:p>
    <w:p w:rsidR="00694474" w:rsidRDefault="00694474" w:rsidP="007C3B7A">
      <w:pPr>
        <w:spacing w:line="480" w:lineRule="auto"/>
        <w:jc w:val="both"/>
        <w:rPr>
          <w:sz w:val="24"/>
          <w:szCs w:val="24"/>
        </w:rPr>
      </w:pPr>
      <w:r>
        <w:rPr>
          <w:sz w:val="24"/>
          <w:szCs w:val="24"/>
        </w:rPr>
        <w:tab/>
        <w:t xml:space="preserve">At 20.10 I brought attention to our time left and the ending of the session, where I summarised some of the themes we had discussed and emotions experienced in the session. I told Ang that I felt it was a powerful session for her as lots of feelings had come up for her to which she contributed that it had been a relief to release some of that withheld grief she had been keeping in, describing it as “letting it out” which helped me to conclude that the session had generally gone well and provided a successful outcome for her, with a lot of opportunities to really focus on the themes that had been mentioned. I had aimed to validate and normalise many of the feelings she had talked about where I could see feelings of </w:t>
      </w:r>
      <w:r>
        <w:rPr>
          <w:sz w:val="24"/>
          <w:szCs w:val="24"/>
        </w:rPr>
        <w:lastRenderedPageBreak/>
        <w:t xml:space="preserve">vulnerability, shame, guilt and embarrassment which I acknowledged as encouraging when she concluded that it was “okay to let them out” when reviewing some things we had spoken about. </w:t>
      </w:r>
    </w:p>
    <w:p w:rsidR="00F64686" w:rsidRDefault="00D805AD" w:rsidP="007C3B7A">
      <w:pPr>
        <w:spacing w:line="480" w:lineRule="auto"/>
        <w:jc w:val="both"/>
        <w:rPr>
          <w:sz w:val="24"/>
          <w:szCs w:val="24"/>
        </w:rPr>
      </w:pPr>
      <w:r>
        <w:rPr>
          <w:sz w:val="24"/>
          <w:szCs w:val="24"/>
        </w:rPr>
        <w:tab/>
        <w:t xml:space="preserve">In conclusion I believe that I am starting to have good skills in somatic noticing and visceral understanding which I demonstrated frequently when identifying differing emotions in the session. I believe that this showed empathy towards Ang, understanding of her perspective while maintaining a focus on the emotions that Ang was feeling. I feel that this helped her to acknowledge and identify some of the thoughts and feelings that she had been keeping in and empowered her to feel more comfortable and safe in releasing them in the session. </w:t>
      </w:r>
      <w:r w:rsidR="00F64686">
        <w:rPr>
          <w:sz w:val="24"/>
          <w:szCs w:val="24"/>
        </w:rPr>
        <w:t>Unconditional Positive Regard is a core condition I feel most comfortable implementing in to my sessions as I feel this comes very naturally to me alongside Empathy.</w:t>
      </w:r>
      <w:r w:rsidR="00EE0829">
        <w:rPr>
          <w:sz w:val="24"/>
          <w:szCs w:val="24"/>
        </w:rPr>
        <w:t xml:space="preserve"> I have discussed P</w:t>
      </w:r>
      <w:r w:rsidR="00EE442B">
        <w:rPr>
          <w:sz w:val="24"/>
          <w:szCs w:val="24"/>
        </w:rPr>
        <w:t>sychosynthesis and how I feel presence as a “sacred space” of togetherness and healing where I felt I met Ang a few times during the session.</w:t>
      </w:r>
    </w:p>
    <w:p w:rsidR="00D805AD" w:rsidRDefault="00D805AD" w:rsidP="00F64686">
      <w:pPr>
        <w:spacing w:line="480" w:lineRule="auto"/>
        <w:ind w:firstLine="720"/>
        <w:jc w:val="both"/>
        <w:rPr>
          <w:sz w:val="24"/>
          <w:szCs w:val="24"/>
        </w:rPr>
      </w:pPr>
      <w:r>
        <w:rPr>
          <w:sz w:val="24"/>
          <w:szCs w:val="24"/>
        </w:rPr>
        <w:t>However, I have identified some areas that I need to develop further in order to build on my skills. Continuing to monitor fe</w:t>
      </w:r>
      <w:r w:rsidR="00F64686">
        <w:rPr>
          <w:sz w:val="24"/>
          <w:szCs w:val="24"/>
        </w:rPr>
        <w:t>elings of anxiety and unease with</w:t>
      </w:r>
      <w:r>
        <w:rPr>
          <w:sz w:val="24"/>
          <w:szCs w:val="24"/>
        </w:rPr>
        <w:t>in the session wh</w:t>
      </w:r>
      <w:r w:rsidR="00F64686">
        <w:rPr>
          <w:sz w:val="24"/>
          <w:szCs w:val="24"/>
        </w:rPr>
        <w:t>en it comes to exploring deeper into</w:t>
      </w:r>
      <w:r>
        <w:rPr>
          <w:sz w:val="24"/>
          <w:szCs w:val="24"/>
        </w:rPr>
        <w:t xml:space="preserve"> emotions </w:t>
      </w:r>
      <w:r w:rsidR="00F64686">
        <w:rPr>
          <w:sz w:val="24"/>
          <w:szCs w:val="24"/>
        </w:rPr>
        <w:t xml:space="preserve">and bringing that to the client in order to check where those feelings are coming from. I believe that this will help me to be more congruent in sessions and also give me confidence in working with strong emotions without feeling uncomfortable or worried about upsetting the client further as this is where the work is for the session. I have also noted through my reflections that anything I am unhappy to bring in to session or address is something I can take to personal therapy in order to gain a greater understanding of where that may be coming from. </w:t>
      </w:r>
    </w:p>
    <w:p w:rsidR="00515396" w:rsidRDefault="00515396" w:rsidP="007C3B7A">
      <w:pPr>
        <w:spacing w:line="480" w:lineRule="auto"/>
        <w:jc w:val="both"/>
        <w:rPr>
          <w:sz w:val="24"/>
          <w:szCs w:val="24"/>
        </w:rPr>
      </w:pPr>
    </w:p>
    <w:p w:rsidR="00DE23FF" w:rsidRDefault="00EE0829" w:rsidP="00EE0829">
      <w:pPr>
        <w:spacing w:line="480" w:lineRule="auto"/>
        <w:jc w:val="center"/>
        <w:rPr>
          <w:b/>
          <w:sz w:val="24"/>
          <w:szCs w:val="24"/>
          <w:u w:val="single"/>
        </w:rPr>
      </w:pPr>
      <w:r>
        <w:rPr>
          <w:b/>
          <w:sz w:val="24"/>
          <w:szCs w:val="24"/>
          <w:u w:val="single"/>
        </w:rPr>
        <w:lastRenderedPageBreak/>
        <w:t>References</w:t>
      </w:r>
    </w:p>
    <w:p w:rsidR="00A1255A" w:rsidRDefault="00A1255A" w:rsidP="009E2834">
      <w:pPr>
        <w:spacing w:line="360" w:lineRule="auto"/>
        <w:jc w:val="both"/>
        <w:rPr>
          <w:sz w:val="24"/>
          <w:szCs w:val="24"/>
        </w:rPr>
      </w:pPr>
      <w:r w:rsidRPr="00A1255A">
        <w:rPr>
          <w:sz w:val="24"/>
          <w:szCs w:val="24"/>
        </w:rPr>
        <w:t>Online reference; BACP Ethical Framework. https://www.bacp.co.uk/media/3103/bacp-ethical-framework-for-the-counselling-professions-2018.pdf</w:t>
      </w:r>
    </w:p>
    <w:p w:rsidR="001C5D33" w:rsidRDefault="001F3203" w:rsidP="009E2834">
      <w:pPr>
        <w:spacing w:line="360" w:lineRule="auto"/>
        <w:jc w:val="both"/>
      </w:pPr>
      <w:r w:rsidRPr="001F3203">
        <w:rPr>
          <w:sz w:val="24"/>
          <w:szCs w:val="24"/>
        </w:rPr>
        <w:t>BUBER, M., 1970. </w:t>
      </w:r>
      <w:r w:rsidRPr="001F3203">
        <w:rPr>
          <w:i/>
          <w:iCs/>
          <w:sz w:val="24"/>
          <w:szCs w:val="24"/>
        </w:rPr>
        <w:t>I and thou. </w:t>
      </w:r>
      <w:r w:rsidRPr="001F3203">
        <w:rPr>
          <w:sz w:val="24"/>
          <w:szCs w:val="24"/>
        </w:rPr>
        <w:t xml:space="preserve">1 </w:t>
      </w:r>
      <w:proofErr w:type="spellStart"/>
      <w:r w:rsidRPr="001F3203">
        <w:rPr>
          <w:sz w:val="24"/>
          <w:szCs w:val="24"/>
        </w:rPr>
        <w:t>edn</w:t>
      </w:r>
      <w:proofErr w:type="spellEnd"/>
      <w:r w:rsidRPr="001F3203">
        <w:rPr>
          <w:sz w:val="24"/>
          <w:szCs w:val="24"/>
        </w:rPr>
        <w:t>. Edinburgh: Clark.</w:t>
      </w:r>
      <w:r w:rsidR="001C5D33" w:rsidRPr="001C5D33">
        <w:t xml:space="preserve"> </w:t>
      </w:r>
    </w:p>
    <w:p w:rsidR="001C5D33" w:rsidRPr="001C5D33" w:rsidRDefault="001C5D33" w:rsidP="009E2834">
      <w:pPr>
        <w:spacing w:line="360" w:lineRule="auto"/>
        <w:jc w:val="both"/>
        <w:rPr>
          <w:sz w:val="24"/>
          <w:szCs w:val="24"/>
        </w:rPr>
      </w:pPr>
      <w:r w:rsidRPr="001C5D33">
        <w:rPr>
          <w:sz w:val="24"/>
          <w:szCs w:val="24"/>
        </w:rPr>
        <w:t>Campbell Purton (2013) Incongruence and “inner experience”, Person-</w:t>
      </w:r>
      <w:proofErr w:type="spellStart"/>
      <w:r w:rsidRPr="001C5D33">
        <w:rPr>
          <w:sz w:val="24"/>
          <w:szCs w:val="24"/>
        </w:rPr>
        <w:t>Centered</w:t>
      </w:r>
      <w:proofErr w:type="spellEnd"/>
      <w:r w:rsidRPr="001C5D33">
        <w:rPr>
          <w:sz w:val="24"/>
          <w:szCs w:val="24"/>
        </w:rPr>
        <w:t xml:space="preserve"> &amp; Experiential Psychotherapies, 12:3, 187-199, DOI: 10.1080/14779757.2013.840670</w:t>
      </w:r>
    </w:p>
    <w:p w:rsidR="001C5D33" w:rsidRPr="001C5D33" w:rsidRDefault="001C5D33" w:rsidP="009E2834">
      <w:pPr>
        <w:spacing w:line="360" w:lineRule="auto"/>
        <w:jc w:val="both"/>
        <w:rPr>
          <w:sz w:val="24"/>
          <w:szCs w:val="24"/>
        </w:rPr>
      </w:pPr>
      <w:r w:rsidRPr="001C5D33">
        <w:rPr>
          <w:sz w:val="24"/>
          <w:szCs w:val="24"/>
        </w:rPr>
        <w:t xml:space="preserve">Elliott, R., </w:t>
      </w:r>
      <w:proofErr w:type="spellStart"/>
      <w:r w:rsidRPr="001C5D33">
        <w:rPr>
          <w:sz w:val="24"/>
          <w:szCs w:val="24"/>
        </w:rPr>
        <w:t>Bohart</w:t>
      </w:r>
      <w:proofErr w:type="spellEnd"/>
      <w:r w:rsidRPr="001C5D33">
        <w:rPr>
          <w:sz w:val="24"/>
          <w:szCs w:val="24"/>
        </w:rPr>
        <w:t xml:space="preserve">, A.C., Watson, J.C., &amp; Greenberg, L.S. (2011). Empathy. In J. Norcross (ed.), Psychotherapy relationships that work (2nd </w:t>
      </w:r>
      <w:proofErr w:type="gramStart"/>
      <w:r w:rsidRPr="001C5D33">
        <w:rPr>
          <w:sz w:val="24"/>
          <w:szCs w:val="24"/>
        </w:rPr>
        <w:t>ed</w:t>
      </w:r>
      <w:proofErr w:type="gramEnd"/>
      <w:r w:rsidRPr="001C5D33">
        <w:rPr>
          <w:sz w:val="24"/>
          <w:szCs w:val="24"/>
        </w:rPr>
        <w:t>.) (pp. 132-152). New York: Oxford University Press. (c) Oxford University Press.</w:t>
      </w:r>
    </w:p>
    <w:p w:rsidR="001C5D33" w:rsidRPr="001C5D33" w:rsidRDefault="001C5D33" w:rsidP="009E2834">
      <w:pPr>
        <w:spacing w:line="360" w:lineRule="auto"/>
        <w:jc w:val="both"/>
        <w:rPr>
          <w:sz w:val="24"/>
          <w:szCs w:val="24"/>
        </w:rPr>
      </w:pPr>
      <w:r w:rsidRPr="001C5D33">
        <w:rPr>
          <w:sz w:val="24"/>
          <w:szCs w:val="24"/>
        </w:rPr>
        <w:t xml:space="preserve">Geller, S., &amp; Greenberg, L. (2002). Therapeutic presence: Therapists experience of presence in the psychotherapy encounter in psychotherapy. </w:t>
      </w:r>
      <w:r w:rsidRPr="001C5D33">
        <w:rPr>
          <w:i/>
          <w:sz w:val="24"/>
          <w:szCs w:val="24"/>
        </w:rPr>
        <w:t xml:space="preserve">Person </w:t>
      </w:r>
      <w:proofErr w:type="spellStart"/>
      <w:r w:rsidRPr="001C5D33">
        <w:rPr>
          <w:i/>
          <w:sz w:val="24"/>
          <w:szCs w:val="24"/>
        </w:rPr>
        <w:t>Centered</w:t>
      </w:r>
      <w:proofErr w:type="spellEnd"/>
      <w:r w:rsidRPr="001C5D33">
        <w:rPr>
          <w:i/>
          <w:sz w:val="24"/>
          <w:szCs w:val="24"/>
        </w:rPr>
        <w:t xml:space="preserve"> &amp; Experiential Psychotherapies, 1, </w:t>
      </w:r>
      <w:r w:rsidRPr="001C5D33">
        <w:rPr>
          <w:sz w:val="24"/>
          <w:szCs w:val="24"/>
        </w:rPr>
        <w:t>71–86</w:t>
      </w:r>
    </w:p>
    <w:p w:rsidR="001C5D33" w:rsidRPr="001C5D33" w:rsidRDefault="001C5D33" w:rsidP="009E2834">
      <w:pPr>
        <w:spacing w:line="360" w:lineRule="auto"/>
        <w:jc w:val="both"/>
        <w:rPr>
          <w:sz w:val="24"/>
          <w:szCs w:val="24"/>
        </w:rPr>
      </w:pPr>
      <w:r w:rsidRPr="001C5D33">
        <w:rPr>
          <w:b/>
          <w:sz w:val="24"/>
          <w:szCs w:val="24"/>
        </w:rPr>
        <w:t xml:space="preserve">Geller, S. </w:t>
      </w:r>
      <w:proofErr w:type="gramStart"/>
      <w:r w:rsidRPr="001C5D33">
        <w:rPr>
          <w:b/>
          <w:sz w:val="24"/>
          <w:szCs w:val="24"/>
        </w:rPr>
        <w:t xml:space="preserve">M  </w:t>
      </w:r>
      <w:r w:rsidRPr="001C5D33">
        <w:rPr>
          <w:sz w:val="24"/>
          <w:szCs w:val="24"/>
        </w:rPr>
        <w:t>(</w:t>
      </w:r>
      <w:proofErr w:type="gramEnd"/>
      <w:r w:rsidRPr="001C5D33">
        <w:rPr>
          <w:sz w:val="24"/>
          <w:szCs w:val="24"/>
        </w:rPr>
        <w:t>2013).  Therapeutic Presence as a Foundation for Relational Depth.  In</w:t>
      </w:r>
      <w:r w:rsidRPr="001C5D33">
        <w:rPr>
          <w:b/>
          <w:sz w:val="24"/>
          <w:szCs w:val="24"/>
        </w:rPr>
        <w:t xml:space="preserve"> </w:t>
      </w:r>
      <w:r w:rsidRPr="001C5D33">
        <w:rPr>
          <w:sz w:val="24"/>
          <w:szCs w:val="24"/>
        </w:rPr>
        <w:t>Knox, R., Murphy, D., Wiggins, S., &amp; Cooper, M. (Eds.)</w:t>
      </w:r>
      <w:proofErr w:type="gramStart"/>
      <w:r w:rsidRPr="001C5D33">
        <w:rPr>
          <w:sz w:val="24"/>
          <w:szCs w:val="24"/>
        </w:rPr>
        <w:t>.,</w:t>
      </w:r>
      <w:proofErr w:type="gramEnd"/>
      <w:r w:rsidRPr="001C5D33">
        <w:rPr>
          <w:sz w:val="24"/>
          <w:szCs w:val="24"/>
        </w:rPr>
        <w:t xml:space="preserve"> </w:t>
      </w:r>
      <w:r w:rsidRPr="001C5D33">
        <w:rPr>
          <w:i/>
          <w:sz w:val="24"/>
          <w:szCs w:val="24"/>
        </w:rPr>
        <w:t>Relational depth: New perspectives and developments</w:t>
      </w:r>
      <w:r w:rsidRPr="001C5D33">
        <w:rPr>
          <w:sz w:val="24"/>
          <w:szCs w:val="24"/>
        </w:rPr>
        <w:t>. pp. 175-184. Basingstoke: Palgrave.</w:t>
      </w:r>
    </w:p>
    <w:p w:rsidR="001C5D33" w:rsidRPr="001C5D33" w:rsidRDefault="001C5D33" w:rsidP="009E2834">
      <w:pPr>
        <w:spacing w:line="360" w:lineRule="auto"/>
        <w:jc w:val="both"/>
        <w:rPr>
          <w:sz w:val="24"/>
          <w:szCs w:val="24"/>
        </w:rPr>
      </w:pPr>
      <w:proofErr w:type="spellStart"/>
      <w:r w:rsidRPr="001C5D33">
        <w:rPr>
          <w:sz w:val="24"/>
          <w:szCs w:val="24"/>
        </w:rPr>
        <w:t>Kolden</w:t>
      </w:r>
      <w:proofErr w:type="spellEnd"/>
      <w:r w:rsidRPr="001C5D33">
        <w:rPr>
          <w:sz w:val="24"/>
          <w:szCs w:val="24"/>
        </w:rPr>
        <w:t xml:space="preserve"> Gregory G., Marjorie H. Klein, Chia-Chiang Wang, and Sara B. Austin (2011) Congruence/Genuineness, Psychotherapy,   University of Wisconsin© 2011 American Psychological Association, 2011, Vol. 48, No. 1, 65–71</w:t>
      </w:r>
      <w:r w:rsidRPr="001C5D33">
        <w:rPr>
          <w:sz w:val="24"/>
          <w:szCs w:val="24"/>
        </w:rPr>
        <w:tab/>
        <w:t>0033-3204/11/$12.00</w:t>
      </w:r>
      <w:r w:rsidRPr="001C5D33">
        <w:rPr>
          <w:sz w:val="24"/>
          <w:szCs w:val="24"/>
        </w:rPr>
        <w:tab/>
        <w:t>DOI: 10.1037/a0022064</w:t>
      </w:r>
    </w:p>
    <w:p w:rsidR="001F3203" w:rsidRPr="001F3203" w:rsidRDefault="001F3203" w:rsidP="009E2834">
      <w:pPr>
        <w:spacing w:line="360" w:lineRule="auto"/>
        <w:jc w:val="both"/>
        <w:rPr>
          <w:sz w:val="24"/>
          <w:szCs w:val="24"/>
        </w:rPr>
      </w:pPr>
      <w:r w:rsidRPr="001F3203">
        <w:rPr>
          <w:sz w:val="24"/>
          <w:szCs w:val="24"/>
        </w:rPr>
        <w:t>LIETAER, G., 1990. </w:t>
      </w:r>
      <w:r w:rsidRPr="001F3203">
        <w:rPr>
          <w:i/>
          <w:iCs/>
          <w:sz w:val="24"/>
          <w:szCs w:val="24"/>
        </w:rPr>
        <w:t xml:space="preserve">Client </w:t>
      </w:r>
      <w:proofErr w:type="spellStart"/>
      <w:r w:rsidRPr="001F3203">
        <w:rPr>
          <w:i/>
          <w:iCs/>
          <w:sz w:val="24"/>
          <w:szCs w:val="24"/>
        </w:rPr>
        <w:t>centered</w:t>
      </w:r>
      <w:proofErr w:type="spellEnd"/>
      <w:r w:rsidRPr="001F3203">
        <w:rPr>
          <w:i/>
          <w:iCs/>
          <w:sz w:val="24"/>
          <w:szCs w:val="24"/>
        </w:rPr>
        <w:t xml:space="preserve"> and experiential psychotherapy in the nineties. </w:t>
      </w:r>
      <w:r w:rsidRPr="001F3203">
        <w:rPr>
          <w:sz w:val="24"/>
          <w:szCs w:val="24"/>
        </w:rPr>
        <w:t>Leuven: Leuven Univ. Press.</w:t>
      </w:r>
    </w:p>
    <w:p w:rsidR="001C5D33" w:rsidRDefault="001C5D33" w:rsidP="009E2834">
      <w:pPr>
        <w:spacing w:line="360" w:lineRule="auto"/>
        <w:jc w:val="both"/>
        <w:rPr>
          <w:sz w:val="24"/>
          <w:szCs w:val="24"/>
        </w:rPr>
      </w:pPr>
      <w:r w:rsidRPr="001C5D33">
        <w:rPr>
          <w:sz w:val="24"/>
          <w:szCs w:val="24"/>
        </w:rPr>
        <w:t xml:space="preserve">Lombard, Catherine Ann (2017) </w:t>
      </w:r>
      <w:proofErr w:type="spellStart"/>
      <w:r w:rsidRPr="001C5D33">
        <w:rPr>
          <w:sz w:val="24"/>
          <w:szCs w:val="24"/>
        </w:rPr>
        <w:t>Psychosynthesis</w:t>
      </w:r>
      <w:proofErr w:type="spellEnd"/>
      <w:r w:rsidRPr="001C5D33">
        <w:rPr>
          <w:sz w:val="24"/>
          <w:szCs w:val="24"/>
        </w:rPr>
        <w:t xml:space="preserve">: A Foundational Bridge </w:t>
      </w:r>
      <w:proofErr w:type="gramStart"/>
      <w:r w:rsidRPr="001C5D33">
        <w:rPr>
          <w:sz w:val="24"/>
          <w:szCs w:val="24"/>
        </w:rPr>
        <w:t>Between</w:t>
      </w:r>
      <w:proofErr w:type="gramEnd"/>
      <w:r w:rsidRPr="001C5D33">
        <w:rPr>
          <w:sz w:val="24"/>
          <w:szCs w:val="24"/>
        </w:rPr>
        <w:t xml:space="preserve"> Psychology and Spirituality. Published online: 27 January 2017, </w:t>
      </w:r>
      <w:proofErr w:type="gramStart"/>
      <w:r w:rsidRPr="001C5D33">
        <w:rPr>
          <w:sz w:val="24"/>
          <w:szCs w:val="24"/>
        </w:rPr>
        <w:t>This</w:t>
      </w:r>
      <w:proofErr w:type="gramEnd"/>
      <w:r w:rsidRPr="001C5D33">
        <w:rPr>
          <w:sz w:val="24"/>
          <w:szCs w:val="24"/>
        </w:rPr>
        <w:t xml:space="preserve"> article is published with open access at Springerlink.com </w:t>
      </w:r>
    </w:p>
    <w:p w:rsidR="001C5D33" w:rsidRDefault="001C5D33" w:rsidP="009E2834">
      <w:pPr>
        <w:spacing w:line="360" w:lineRule="auto"/>
        <w:jc w:val="both"/>
        <w:rPr>
          <w:sz w:val="24"/>
          <w:szCs w:val="24"/>
        </w:rPr>
      </w:pPr>
      <w:r w:rsidRPr="001C5D33">
        <w:rPr>
          <w:sz w:val="24"/>
          <w:szCs w:val="24"/>
        </w:rPr>
        <w:t xml:space="preserve">Neville, Bernie, (2013) </w:t>
      </w:r>
      <w:proofErr w:type="gramStart"/>
      <w:r w:rsidRPr="001C5D33">
        <w:rPr>
          <w:sz w:val="24"/>
          <w:szCs w:val="24"/>
        </w:rPr>
        <w:t>Anxiously</w:t>
      </w:r>
      <w:proofErr w:type="gramEnd"/>
      <w:r w:rsidRPr="001C5D33">
        <w:rPr>
          <w:sz w:val="24"/>
          <w:szCs w:val="24"/>
        </w:rPr>
        <w:t xml:space="preserve"> congruent: congruently anxious, Person </w:t>
      </w:r>
      <w:proofErr w:type="spellStart"/>
      <w:r w:rsidRPr="001C5D33">
        <w:rPr>
          <w:sz w:val="24"/>
          <w:szCs w:val="24"/>
        </w:rPr>
        <w:t>Centered</w:t>
      </w:r>
      <w:proofErr w:type="spellEnd"/>
      <w:r w:rsidRPr="001C5D33">
        <w:rPr>
          <w:sz w:val="24"/>
          <w:szCs w:val="24"/>
        </w:rPr>
        <w:t xml:space="preserve"> &amp; Experiential Psychotherapies, 12:3, 223-236, DOI: </w:t>
      </w:r>
      <w:hyperlink r:id="rId7">
        <w:r w:rsidRPr="001C5D33">
          <w:rPr>
            <w:rStyle w:val="Hyperlink"/>
            <w:sz w:val="24"/>
            <w:szCs w:val="24"/>
          </w:rPr>
          <w:t>10.1080/14779757.2013.840671</w:t>
        </w:r>
      </w:hyperlink>
    </w:p>
    <w:p w:rsidR="001F3203" w:rsidRPr="001F3203" w:rsidRDefault="001F3203" w:rsidP="009E2834">
      <w:pPr>
        <w:spacing w:line="360" w:lineRule="auto"/>
        <w:jc w:val="both"/>
        <w:rPr>
          <w:sz w:val="24"/>
          <w:szCs w:val="24"/>
        </w:rPr>
      </w:pPr>
      <w:r w:rsidRPr="001F3203">
        <w:rPr>
          <w:sz w:val="24"/>
          <w:szCs w:val="24"/>
        </w:rPr>
        <w:lastRenderedPageBreak/>
        <w:t>PALMER, 2000. </w:t>
      </w:r>
      <w:r w:rsidRPr="001F3203">
        <w:rPr>
          <w:i/>
          <w:iCs/>
          <w:sz w:val="24"/>
          <w:szCs w:val="24"/>
        </w:rPr>
        <w:t>Introduction to Counselling and Psychotherapy: The Essential Guide. </w:t>
      </w:r>
      <w:r w:rsidRPr="001F3203">
        <w:rPr>
          <w:sz w:val="24"/>
          <w:szCs w:val="24"/>
        </w:rPr>
        <w:t xml:space="preserve">1 </w:t>
      </w:r>
      <w:proofErr w:type="spellStart"/>
      <w:r w:rsidRPr="001F3203">
        <w:rPr>
          <w:sz w:val="24"/>
          <w:szCs w:val="24"/>
        </w:rPr>
        <w:t>edn</w:t>
      </w:r>
      <w:proofErr w:type="spellEnd"/>
      <w:r w:rsidRPr="001F3203">
        <w:rPr>
          <w:sz w:val="24"/>
          <w:szCs w:val="24"/>
        </w:rPr>
        <w:t>. London: SAGE.</w:t>
      </w:r>
    </w:p>
    <w:p w:rsidR="001F3203" w:rsidRPr="001F3203" w:rsidRDefault="001F3203" w:rsidP="009E2834">
      <w:pPr>
        <w:spacing w:line="360" w:lineRule="auto"/>
        <w:jc w:val="both"/>
        <w:rPr>
          <w:sz w:val="24"/>
          <w:szCs w:val="24"/>
        </w:rPr>
      </w:pPr>
      <w:r w:rsidRPr="001F3203">
        <w:rPr>
          <w:sz w:val="24"/>
          <w:szCs w:val="24"/>
        </w:rPr>
        <w:t>ROGERS, C.R., 1992. The necessary and sufficient conditions of therapeutic personality change. 1957. </w:t>
      </w:r>
      <w:r w:rsidRPr="001F3203">
        <w:rPr>
          <w:i/>
          <w:iCs/>
          <w:sz w:val="24"/>
          <w:szCs w:val="24"/>
        </w:rPr>
        <w:t>Journal of consulting</w:t>
      </w:r>
      <w:bookmarkStart w:id="0" w:name="_GoBack"/>
      <w:bookmarkEnd w:id="0"/>
      <w:r w:rsidRPr="001F3203">
        <w:rPr>
          <w:i/>
          <w:iCs/>
          <w:sz w:val="24"/>
          <w:szCs w:val="24"/>
        </w:rPr>
        <w:t xml:space="preserve"> and clinical psychology, </w:t>
      </w:r>
      <w:r w:rsidRPr="001F3203">
        <w:rPr>
          <w:b/>
          <w:bCs/>
          <w:sz w:val="24"/>
          <w:szCs w:val="24"/>
        </w:rPr>
        <w:t>60</w:t>
      </w:r>
      <w:r w:rsidRPr="001F3203">
        <w:rPr>
          <w:sz w:val="24"/>
          <w:szCs w:val="24"/>
        </w:rPr>
        <w:t>(6), pp. 827.</w:t>
      </w:r>
    </w:p>
    <w:p w:rsidR="001F3203" w:rsidRPr="001F3203" w:rsidRDefault="001F3203" w:rsidP="009E2834">
      <w:pPr>
        <w:spacing w:line="360" w:lineRule="auto"/>
        <w:jc w:val="both"/>
        <w:rPr>
          <w:sz w:val="24"/>
          <w:szCs w:val="24"/>
        </w:rPr>
      </w:pPr>
      <w:r w:rsidRPr="001F3203">
        <w:rPr>
          <w:sz w:val="24"/>
          <w:szCs w:val="24"/>
        </w:rPr>
        <w:t>ROGERS, C.R., 1962. The Interpersonal Relationship: The Core of Guidance. </w:t>
      </w:r>
      <w:r w:rsidRPr="001F3203">
        <w:rPr>
          <w:i/>
          <w:iCs/>
          <w:sz w:val="24"/>
          <w:szCs w:val="24"/>
        </w:rPr>
        <w:t>Harvard Educational Review, </w:t>
      </w:r>
      <w:r w:rsidRPr="001F3203">
        <w:rPr>
          <w:b/>
          <w:bCs/>
          <w:sz w:val="24"/>
          <w:szCs w:val="24"/>
        </w:rPr>
        <w:t>32</w:t>
      </w:r>
      <w:r w:rsidRPr="001F3203">
        <w:rPr>
          <w:sz w:val="24"/>
          <w:szCs w:val="24"/>
        </w:rPr>
        <w:t>(4), pp. 416.</w:t>
      </w:r>
    </w:p>
    <w:p w:rsidR="001F3203" w:rsidRPr="001F3203" w:rsidRDefault="001F3203" w:rsidP="009E2834">
      <w:pPr>
        <w:spacing w:line="360" w:lineRule="auto"/>
        <w:jc w:val="both"/>
        <w:rPr>
          <w:sz w:val="24"/>
          <w:szCs w:val="24"/>
        </w:rPr>
      </w:pPr>
      <w:r w:rsidRPr="001F3203">
        <w:rPr>
          <w:sz w:val="24"/>
          <w:szCs w:val="24"/>
        </w:rPr>
        <w:t>ROGERS, C.R., 1961. </w:t>
      </w:r>
      <w:r w:rsidRPr="001F3203">
        <w:rPr>
          <w:i/>
          <w:iCs/>
          <w:sz w:val="24"/>
          <w:szCs w:val="24"/>
        </w:rPr>
        <w:t>On becoming a person. </w:t>
      </w:r>
      <w:r w:rsidRPr="001F3203">
        <w:rPr>
          <w:sz w:val="24"/>
          <w:szCs w:val="24"/>
        </w:rPr>
        <w:t xml:space="preserve">13. </w:t>
      </w:r>
      <w:proofErr w:type="gramStart"/>
      <w:r w:rsidRPr="001F3203">
        <w:rPr>
          <w:sz w:val="24"/>
          <w:szCs w:val="24"/>
        </w:rPr>
        <w:t>print</w:t>
      </w:r>
      <w:proofErr w:type="gramEnd"/>
      <w:r w:rsidRPr="001F3203">
        <w:rPr>
          <w:sz w:val="24"/>
          <w:szCs w:val="24"/>
        </w:rPr>
        <w:t xml:space="preserve">. </w:t>
      </w:r>
      <w:proofErr w:type="spellStart"/>
      <w:proofErr w:type="gramStart"/>
      <w:r w:rsidRPr="001F3203">
        <w:rPr>
          <w:sz w:val="24"/>
          <w:szCs w:val="24"/>
        </w:rPr>
        <w:t>edn</w:t>
      </w:r>
      <w:proofErr w:type="spellEnd"/>
      <w:proofErr w:type="gramEnd"/>
      <w:r w:rsidRPr="001F3203">
        <w:rPr>
          <w:sz w:val="24"/>
          <w:szCs w:val="24"/>
        </w:rPr>
        <w:t>. Boston: Houghton.</w:t>
      </w:r>
    </w:p>
    <w:p w:rsidR="001F3203" w:rsidRPr="001F3203" w:rsidRDefault="001F3203" w:rsidP="009E2834">
      <w:pPr>
        <w:spacing w:line="360" w:lineRule="auto"/>
        <w:jc w:val="both"/>
        <w:rPr>
          <w:sz w:val="24"/>
          <w:szCs w:val="24"/>
        </w:rPr>
      </w:pPr>
      <w:r w:rsidRPr="001F3203">
        <w:rPr>
          <w:sz w:val="24"/>
          <w:szCs w:val="24"/>
        </w:rPr>
        <w:t>ROGERS, C.R., 1951. </w:t>
      </w:r>
      <w:r w:rsidRPr="001F3203">
        <w:rPr>
          <w:i/>
          <w:iCs/>
          <w:sz w:val="24"/>
          <w:szCs w:val="24"/>
        </w:rPr>
        <w:t xml:space="preserve">Client </w:t>
      </w:r>
      <w:proofErr w:type="spellStart"/>
      <w:r w:rsidRPr="001F3203">
        <w:rPr>
          <w:i/>
          <w:iCs/>
          <w:sz w:val="24"/>
          <w:szCs w:val="24"/>
        </w:rPr>
        <w:t>centered</w:t>
      </w:r>
      <w:proofErr w:type="spellEnd"/>
      <w:r w:rsidRPr="001F3203">
        <w:rPr>
          <w:i/>
          <w:iCs/>
          <w:sz w:val="24"/>
          <w:szCs w:val="24"/>
        </w:rPr>
        <w:t xml:space="preserve"> therapy. </w:t>
      </w:r>
      <w:r w:rsidRPr="001F3203">
        <w:rPr>
          <w:sz w:val="24"/>
          <w:szCs w:val="24"/>
        </w:rPr>
        <w:t>Boston: Mifflin.</w:t>
      </w:r>
    </w:p>
    <w:p w:rsidR="009E2834" w:rsidRDefault="001F3203" w:rsidP="009E2834">
      <w:pPr>
        <w:spacing w:line="360" w:lineRule="auto"/>
        <w:jc w:val="both"/>
      </w:pPr>
      <w:r w:rsidRPr="001F3203">
        <w:rPr>
          <w:sz w:val="24"/>
          <w:szCs w:val="24"/>
        </w:rPr>
        <w:t>ROGERS, C.R. and DORFMAN, E., 1965. </w:t>
      </w:r>
      <w:r w:rsidRPr="001F3203">
        <w:rPr>
          <w:i/>
          <w:iCs/>
          <w:sz w:val="24"/>
          <w:szCs w:val="24"/>
        </w:rPr>
        <w:t>Client-</w:t>
      </w:r>
      <w:proofErr w:type="spellStart"/>
      <w:r w:rsidRPr="001F3203">
        <w:rPr>
          <w:i/>
          <w:iCs/>
          <w:sz w:val="24"/>
          <w:szCs w:val="24"/>
        </w:rPr>
        <w:t>centered</w:t>
      </w:r>
      <w:proofErr w:type="spellEnd"/>
      <w:r w:rsidRPr="001F3203">
        <w:rPr>
          <w:i/>
          <w:iCs/>
          <w:sz w:val="24"/>
          <w:szCs w:val="24"/>
        </w:rPr>
        <w:t xml:space="preserve"> therapy. </w:t>
      </w:r>
      <w:r w:rsidRPr="001F3203">
        <w:rPr>
          <w:sz w:val="24"/>
          <w:szCs w:val="24"/>
        </w:rPr>
        <w:t>Boston [</w:t>
      </w:r>
      <w:proofErr w:type="spellStart"/>
      <w:r w:rsidRPr="001F3203">
        <w:rPr>
          <w:sz w:val="24"/>
          <w:szCs w:val="24"/>
        </w:rPr>
        <w:t>u.a</w:t>
      </w:r>
      <w:proofErr w:type="spellEnd"/>
      <w:r w:rsidRPr="001F3203">
        <w:rPr>
          <w:sz w:val="24"/>
          <w:szCs w:val="24"/>
        </w:rPr>
        <w:t>.]: Houghton Mifflin.</w:t>
      </w:r>
      <w:r w:rsidR="009E2834" w:rsidRPr="009E2834">
        <w:t xml:space="preserve"> </w:t>
      </w:r>
    </w:p>
    <w:p w:rsidR="009E2834" w:rsidRPr="009E2834" w:rsidRDefault="009E2834" w:rsidP="009E2834">
      <w:pPr>
        <w:spacing w:line="360" w:lineRule="auto"/>
        <w:jc w:val="both"/>
        <w:rPr>
          <w:sz w:val="24"/>
          <w:szCs w:val="24"/>
        </w:rPr>
      </w:pPr>
      <w:proofErr w:type="spellStart"/>
      <w:r w:rsidRPr="009E2834">
        <w:rPr>
          <w:sz w:val="24"/>
          <w:szCs w:val="24"/>
        </w:rPr>
        <w:t>Soti</w:t>
      </w:r>
      <w:proofErr w:type="spellEnd"/>
      <w:r w:rsidRPr="009E2834">
        <w:rPr>
          <w:sz w:val="24"/>
          <w:szCs w:val="24"/>
        </w:rPr>
        <w:t xml:space="preserve"> </w:t>
      </w:r>
      <w:proofErr w:type="spellStart"/>
      <w:r w:rsidRPr="009E2834">
        <w:rPr>
          <w:sz w:val="24"/>
          <w:szCs w:val="24"/>
        </w:rPr>
        <w:t>Grafanaki</w:t>
      </w:r>
      <w:proofErr w:type="spellEnd"/>
      <w:r w:rsidRPr="009E2834">
        <w:rPr>
          <w:sz w:val="24"/>
          <w:szCs w:val="24"/>
        </w:rPr>
        <w:t xml:space="preserve"> (2013) Experiencing congruence and incongruence, </w:t>
      </w:r>
      <w:proofErr w:type="spellStart"/>
      <w:r w:rsidRPr="009E2834">
        <w:rPr>
          <w:sz w:val="24"/>
          <w:szCs w:val="24"/>
        </w:rPr>
        <w:t>PersonCentered</w:t>
      </w:r>
      <w:proofErr w:type="spellEnd"/>
      <w:r w:rsidRPr="009E2834">
        <w:rPr>
          <w:sz w:val="24"/>
          <w:szCs w:val="24"/>
        </w:rPr>
        <w:t xml:space="preserve"> &amp; Experiential Psychotherapies, 12:3, 183-186, DOI: 10.1080/14779757.2013.839361</w:t>
      </w:r>
    </w:p>
    <w:p w:rsidR="001F3203" w:rsidRPr="001F3203" w:rsidRDefault="001F3203" w:rsidP="009E2834">
      <w:pPr>
        <w:spacing w:line="360" w:lineRule="auto"/>
        <w:jc w:val="both"/>
        <w:rPr>
          <w:sz w:val="24"/>
          <w:szCs w:val="24"/>
        </w:rPr>
      </w:pPr>
      <w:r w:rsidRPr="001F3203">
        <w:rPr>
          <w:sz w:val="24"/>
          <w:szCs w:val="24"/>
        </w:rPr>
        <w:t>TUDOR, K., 2011. Understanding Empathy. </w:t>
      </w:r>
      <w:r w:rsidRPr="001F3203">
        <w:rPr>
          <w:i/>
          <w:iCs/>
          <w:sz w:val="24"/>
          <w:szCs w:val="24"/>
        </w:rPr>
        <w:t>Transactional Analysis Journal, </w:t>
      </w:r>
      <w:r w:rsidRPr="001F3203">
        <w:rPr>
          <w:b/>
          <w:bCs/>
          <w:sz w:val="24"/>
          <w:szCs w:val="24"/>
        </w:rPr>
        <w:t>41</w:t>
      </w:r>
      <w:r w:rsidRPr="001F3203">
        <w:rPr>
          <w:sz w:val="24"/>
          <w:szCs w:val="24"/>
        </w:rPr>
        <w:t>(1), pp. 39-57.</w:t>
      </w:r>
    </w:p>
    <w:p w:rsidR="00E12CB6" w:rsidRPr="009E2834" w:rsidRDefault="00E12CB6" w:rsidP="009E2834">
      <w:pPr>
        <w:spacing w:line="360" w:lineRule="auto"/>
        <w:jc w:val="both"/>
        <w:rPr>
          <w:sz w:val="24"/>
          <w:szCs w:val="24"/>
        </w:rPr>
      </w:pPr>
      <w:proofErr w:type="spellStart"/>
      <w:r w:rsidRPr="00E12CB6">
        <w:rPr>
          <w:sz w:val="24"/>
          <w:szCs w:val="24"/>
        </w:rPr>
        <w:t>Yontef</w:t>
      </w:r>
      <w:proofErr w:type="spellEnd"/>
      <w:r w:rsidRPr="00E12CB6">
        <w:rPr>
          <w:sz w:val="24"/>
          <w:szCs w:val="24"/>
        </w:rPr>
        <w:t>, G. (2007). The power of the immediate moment in Gestalt therapy. Journal of Contemporary Psychotherapy, 37, 1723.</w:t>
      </w:r>
    </w:p>
    <w:p w:rsidR="00E12CB6" w:rsidRPr="00EE0829" w:rsidRDefault="00E12CB6" w:rsidP="00EE0829">
      <w:pPr>
        <w:spacing w:line="480" w:lineRule="auto"/>
        <w:jc w:val="both"/>
        <w:rPr>
          <w:sz w:val="24"/>
          <w:szCs w:val="24"/>
        </w:rPr>
      </w:pPr>
    </w:p>
    <w:sectPr w:rsidR="00E12CB6" w:rsidRPr="00EE082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E99" w:rsidRDefault="00F06E99" w:rsidP="007C3B7A">
      <w:pPr>
        <w:spacing w:after="0" w:line="240" w:lineRule="auto"/>
      </w:pPr>
      <w:r>
        <w:separator/>
      </w:r>
    </w:p>
  </w:endnote>
  <w:endnote w:type="continuationSeparator" w:id="0">
    <w:p w:rsidR="00F06E99" w:rsidRDefault="00F06E99" w:rsidP="007C3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376072"/>
      <w:docPartObj>
        <w:docPartGallery w:val="Page Numbers (Bottom of Page)"/>
        <w:docPartUnique/>
      </w:docPartObj>
    </w:sdtPr>
    <w:sdtEndPr>
      <w:rPr>
        <w:noProof/>
      </w:rPr>
    </w:sdtEndPr>
    <w:sdtContent>
      <w:p w:rsidR="00D805AD" w:rsidRDefault="00D805AD">
        <w:pPr>
          <w:pStyle w:val="Footer"/>
          <w:jc w:val="center"/>
        </w:pPr>
        <w:r>
          <w:fldChar w:fldCharType="begin"/>
        </w:r>
        <w:r>
          <w:instrText xml:space="preserve"> PAGE   \* MERGEFORMAT </w:instrText>
        </w:r>
        <w:r>
          <w:fldChar w:fldCharType="separate"/>
        </w:r>
        <w:r w:rsidR="009E2834">
          <w:rPr>
            <w:noProof/>
          </w:rPr>
          <w:t>11</w:t>
        </w:r>
        <w:r>
          <w:rPr>
            <w:noProof/>
          </w:rPr>
          <w:fldChar w:fldCharType="end"/>
        </w:r>
      </w:p>
    </w:sdtContent>
  </w:sdt>
  <w:p w:rsidR="00D805AD" w:rsidRDefault="00D805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E99" w:rsidRDefault="00F06E99" w:rsidP="007C3B7A">
      <w:pPr>
        <w:spacing w:after="0" w:line="240" w:lineRule="auto"/>
      </w:pPr>
      <w:r>
        <w:separator/>
      </w:r>
    </w:p>
  </w:footnote>
  <w:footnote w:type="continuationSeparator" w:id="0">
    <w:p w:rsidR="00F06E99" w:rsidRDefault="00F06E99" w:rsidP="007C3B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05AD" w:rsidRDefault="00D805AD">
    <w:pPr>
      <w:pStyle w:val="Header"/>
    </w:pPr>
    <w:r>
      <w:t>MA Psychotherapeutic Practice</w:t>
    </w:r>
    <w:r>
      <w:ptab w:relativeTo="margin" w:alignment="center" w:leader="none"/>
    </w:r>
    <w:r>
      <w:t>Assignment 2</w:t>
    </w:r>
    <w:r>
      <w:tab/>
      <w:t>Margaret Morgan 1902926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B7A"/>
    <w:rsid w:val="0002033C"/>
    <w:rsid w:val="000A34B7"/>
    <w:rsid w:val="00114015"/>
    <w:rsid w:val="0016054A"/>
    <w:rsid w:val="00164764"/>
    <w:rsid w:val="001A1570"/>
    <w:rsid w:val="001C3218"/>
    <w:rsid w:val="001C5D33"/>
    <w:rsid w:val="001F3203"/>
    <w:rsid w:val="0021630A"/>
    <w:rsid w:val="00245CC7"/>
    <w:rsid w:val="002C064C"/>
    <w:rsid w:val="0041542B"/>
    <w:rsid w:val="00452450"/>
    <w:rsid w:val="00466C30"/>
    <w:rsid w:val="004B5AAB"/>
    <w:rsid w:val="00515396"/>
    <w:rsid w:val="005F1C75"/>
    <w:rsid w:val="00611864"/>
    <w:rsid w:val="00694474"/>
    <w:rsid w:val="007650BB"/>
    <w:rsid w:val="00770F4C"/>
    <w:rsid w:val="007A50DC"/>
    <w:rsid w:val="007C3B7A"/>
    <w:rsid w:val="00813EF6"/>
    <w:rsid w:val="00830BD5"/>
    <w:rsid w:val="00896D1D"/>
    <w:rsid w:val="008F5C7A"/>
    <w:rsid w:val="00922D5D"/>
    <w:rsid w:val="0093561F"/>
    <w:rsid w:val="00960A03"/>
    <w:rsid w:val="009820A2"/>
    <w:rsid w:val="009E2834"/>
    <w:rsid w:val="00A1255A"/>
    <w:rsid w:val="00A90F3A"/>
    <w:rsid w:val="00AA6F40"/>
    <w:rsid w:val="00B14BF5"/>
    <w:rsid w:val="00C161B8"/>
    <w:rsid w:val="00C325CA"/>
    <w:rsid w:val="00C763DA"/>
    <w:rsid w:val="00C970AA"/>
    <w:rsid w:val="00CB7F37"/>
    <w:rsid w:val="00CD60AE"/>
    <w:rsid w:val="00CE53F7"/>
    <w:rsid w:val="00D1663C"/>
    <w:rsid w:val="00D666A4"/>
    <w:rsid w:val="00D805AD"/>
    <w:rsid w:val="00DE23FF"/>
    <w:rsid w:val="00E12CB6"/>
    <w:rsid w:val="00EE0829"/>
    <w:rsid w:val="00EE21C6"/>
    <w:rsid w:val="00EE4224"/>
    <w:rsid w:val="00EE442B"/>
    <w:rsid w:val="00F06E99"/>
    <w:rsid w:val="00F331C2"/>
    <w:rsid w:val="00F3571C"/>
    <w:rsid w:val="00F500B8"/>
    <w:rsid w:val="00F64686"/>
    <w:rsid w:val="00FF7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10DD95-F8B5-40CA-BDCC-07353F5F4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3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B7A"/>
  </w:style>
  <w:style w:type="paragraph" w:styleId="Footer">
    <w:name w:val="footer"/>
    <w:basedOn w:val="Normal"/>
    <w:link w:val="FooterChar"/>
    <w:uiPriority w:val="99"/>
    <w:unhideWhenUsed/>
    <w:rsid w:val="007C3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B7A"/>
  </w:style>
  <w:style w:type="character" w:styleId="Hyperlink">
    <w:name w:val="Hyperlink"/>
    <w:basedOn w:val="DefaultParagraphFont"/>
    <w:uiPriority w:val="99"/>
    <w:unhideWhenUsed/>
    <w:rsid w:val="00E12C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023771">
      <w:bodyDiv w:val="1"/>
      <w:marLeft w:val="0"/>
      <w:marRight w:val="0"/>
      <w:marTop w:val="0"/>
      <w:marBottom w:val="0"/>
      <w:divBdr>
        <w:top w:val="none" w:sz="0" w:space="0" w:color="auto"/>
        <w:left w:val="none" w:sz="0" w:space="0" w:color="auto"/>
        <w:bottom w:val="none" w:sz="0" w:space="0" w:color="auto"/>
        <w:right w:val="none" w:sz="0" w:space="0" w:color="auto"/>
      </w:divBdr>
    </w:div>
    <w:div w:id="801339573">
      <w:bodyDiv w:val="1"/>
      <w:marLeft w:val="0"/>
      <w:marRight w:val="0"/>
      <w:marTop w:val="0"/>
      <w:marBottom w:val="0"/>
      <w:divBdr>
        <w:top w:val="none" w:sz="0" w:space="0" w:color="auto"/>
        <w:left w:val="none" w:sz="0" w:space="0" w:color="auto"/>
        <w:bottom w:val="none" w:sz="0" w:space="0" w:color="auto"/>
        <w:right w:val="none" w:sz="0" w:space="0" w:color="auto"/>
      </w:divBdr>
    </w:div>
    <w:div w:id="1828932291">
      <w:bodyDiv w:val="1"/>
      <w:marLeft w:val="0"/>
      <w:marRight w:val="0"/>
      <w:marTop w:val="0"/>
      <w:marBottom w:val="0"/>
      <w:divBdr>
        <w:top w:val="none" w:sz="0" w:space="0" w:color="auto"/>
        <w:left w:val="none" w:sz="0" w:space="0" w:color="auto"/>
        <w:bottom w:val="none" w:sz="0" w:space="0" w:color="auto"/>
        <w:right w:val="none" w:sz="0" w:space="0" w:color="auto"/>
      </w:divBdr>
    </w:div>
    <w:div w:id="196110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andfonline.com/action/showCitFormats?doi=10.1080/14779757.2013.84067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2E203F-D62A-4FC5-904B-5788AE76A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12</Pages>
  <Words>3026</Words>
  <Characters>17252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22</cp:revision>
  <dcterms:created xsi:type="dcterms:W3CDTF">2019-12-03T17:09:00Z</dcterms:created>
  <dcterms:modified xsi:type="dcterms:W3CDTF">2019-12-04T14:28:00Z</dcterms:modified>
</cp:coreProperties>
</file>