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917" w:rsidRPr="00DA5430" w:rsidRDefault="00BF4917">
      <w:pPr>
        <w:rPr>
          <w:sz w:val="24"/>
          <w:szCs w:val="24"/>
        </w:rPr>
      </w:pPr>
    </w:p>
    <w:p w:rsidR="00DD2150" w:rsidRPr="00DA5430" w:rsidRDefault="00DD2150">
      <w:pPr>
        <w:rPr>
          <w:sz w:val="24"/>
          <w:szCs w:val="24"/>
        </w:rPr>
      </w:pPr>
      <w:r w:rsidRPr="00DA5430">
        <w:rPr>
          <w:sz w:val="24"/>
          <w:szCs w:val="24"/>
        </w:rPr>
        <w:t>Reference list:</w:t>
      </w:r>
    </w:p>
    <w:p w:rsidR="00DD2150" w:rsidRPr="00DA5430" w:rsidRDefault="00DD2150">
      <w:pPr>
        <w:rPr>
          <w:sz w:val="24"/>
          <w:szCs w:val="24"/>
        </w:rPr>
      </w:pPr>
      <w:r w:rsidRPr="00DA5430">
        <w:rPr>
          <w:sz w:val="24"/>
          <w:szCs w:val="24"/>
        </w:rPr>
        <w:t xml:space="preserve">Bradford, H. (2012) </w:t>
      </w:r>
      <w:r w:rsidRPr="00DA5430">
        <w:rPr>
          <w:i/>
          <w:sz w:val="24"/>
          <w:szCs w:val="24"/>
        </w:rPr>
        <w:t>The well-being of children under three</w:t>
      </w:r>
      <w:r w:rsidR="00F46BAA" w:rsidRPr="00DA5430">
        <w:rPr>
          <w:i/>
          <w:sz w:val="24"/>
          <w:szCs w:val="24"/>
        </w:rPr>
        <w:t>.</w:t>
      </w:r>
      <w:r w:rsidRPr="00DA5430">
        <w:rPr>
          <w:sz w:val="24"/>
          <w:szCs w:val="24"/>
        </w:rPr>
        <w:t xml:space="preserve"> (3</w:t>
      </w:r>
      <w:r w:rsidRPr="00DA5430">
        <w:rPr>
          <w:sz w:val="24"/>
          <w:szCs w:val="24"/>
          <w:vertAlign w:val="superscript"/>
        </w:rPr>
        <w:t>rd</w:t>
      </w:r>
      <w:r w:rsidRPr="00DA5430">
        <w:rPr>
          <w:sz w:val="24"/>
          <w:szCs w:val="24"/>
        </w:rPr>
        <w:t xml:space="preserve"> ed) Abingdon</w:t>
      </w:r>
      <w:r w:rsidR="00F46BAA" w:rsidRPr="00DA5430">
        <w:rPr>
          <w:sz w:val="24"/>
          <w:szCs w:val="24"/>
        </w:rPr>
        <w:t>: Routledge</w:t>
      </w:r>
    </w:p>
    <w:p w:rsidR="00F46BAA" w:rsidRDefault="00F46BAA">
      <w:pPr>
        <w:rPr>
          <w:sz w:val="24"/>
          <w:szCs w:val="24"/>
        </w:rPr>
      </w:pPr>
      <w:r w:rsidRPr="00DA5430">
        <w:rPr>
          <w:sz w:val="24"/>
          <w:szCs w:val="24"/>
        </w:rPr>
        <w:t xml:space="preserve">Bradshaw, J. and Mayhew, E. (2005) ‘Introduction’, in J, Bradshaw and E, Mayhew (eds) </w:t>
      </w:r>
      <w:r w:rsidRPr="00DA5430">
        <w:rPr>
          <w:i/>
          <w:sz w:val="24"/>
          <w:szCs w:val="24"/>
        </w:rPr>
        <w:t xml:space="preserve">The well-being of children in the UK. </w:t>
      </w:r>
      <w:r w:rsidRPr="00DA5430">
        <w:rPr>
          <w:sz w:val="24"/>
          <w:szCs w:val="24"/>
        </w:rPr>
        <w:t>London: Save the children, pp. 1-5.</w:t>
      </w:r>
    </w:p>
    <w:p w:rsidR="00680444" w:rsidRPr="00DA5430" w:rsidRDefault="00680444">
      <w:pPr>
        <w:rPr>
          <w:sz w:val="24"/>
          <w:szCs w:val="24"/>
        </w:rPr>
      </w:pPr>
      <w:r>
        <w:rPr>
          <w:sz w:val="24"/>
          <w:szCs w:val="24"/>
        </w:rPr>
        <w:t xml:space="preserve">Coventry Domestic violence and abuse partnership (2017) ‘Supporting Children living with Domestic Violence and Abuse’  </w:t>
      </w:r>
      <w:hyperlink r:id="rId7" w:history="1">
        <w:r w:rsidRPr="0013539E">
          <w:rPr>
            <w:rStyle w:val="Hyperlink"/>
            <w:sz w:val="24"/>
            <w:szCs w:val="24"/>
          </w:rPr>
          <w:t>http://www.safetotalk.org.uk/professionals/supporting-children-living-with-domestic-violence-and-abuse/</w:t>
        </w:r>
      </w:hyperlink>
      <w:r>
        <w:rPr>
          <w:sz w:val="24"/>
          <w:szCs w:val="24"/>
        </w:rPr>
        <w:t xml:space="preserve"> [ Accessed: 1</w:t>
      </w:r>
      <w:r w:rsidRPr="00680444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</w:t>
      </w:r>
    </w:p>
    <w:p w:rsidR="00ED6484" w:rsidRDefault="00B349C8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ED6484">
        <w:rPr>
          <w:sz w:val="24"/>
          <w:szCs w:val="24"/>
        </w:rPr>
        <w:t>ifference</w:t>
      </w:r>
      <w:r>
        <w:rPr>
          <w:sz w:val="24"/>
          <w:szCs w:val="24"/>
        </w:rPr>
        <w:t>B</w:t>
      </w:r>
      <w:r w:rsidR="00ED6484">
        <w:rPr>
          <w:sz w:val="24"/>
          <w:szCs w:val="24"/>
        </w:rPr>
        <w:t>etween (2015)</w:t>
      </w:r>
      <w:r>
        <w:rPr>
          <w:sz w:val="24"/>
          <w:szCs w:val="24"/>
        </w:rPr>
        <w:t xml:space="preserve"> ‘ Difference Between Domestic Violence and Domestic Abuse’ </w:t>
      </w:r>
      <w:hyperlink r:id="rId8" w:history="1">
        <w:r w:rsidRPr="00CC07E4">
          <w:rPr>
            <w:rStyle w:val="Hyperlink"/>
            <w:sz w:val="24"/>
            <w:szCs w:val="24"/>
          </w:rPr>
          <w:t>http://www.differencebetween.com/difference-between-domestic-violence-and-vs-domestic-abuse/</w:t>
        </w:r>
      </w:hyperlink>
      <w:r>
        <w:rPr>
          <w:sz w:val="24"/>
          <w:szCs w:val="24"/>
        </w:rPr>
        <w:t xml:space="preserve"> [ Accessed: 30</w:t>
      </w:r>
      <w:r w:rsidRPr="00B349C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2017].</w:t>
      </w:r>
    </w:p>
    <w:p w:rsidR="00ED6484" w:rsidRPr="00DA5430" w:rsidRDefault="004E5CBD">
      <w:pPr>
        <w:rPr>
          <w:sz w:val="24"/>
          <w:szCs w:val="24"/>
        </w:rPr>
      </w:pPr>
      <w:r w:rsidRPr="00DA5430">
        <w:rPr>
          <w:sz w:val="24"/>
          <w:szCs w:val="24"/>
        </w:rPr>
        <w:t xml:space="preserve">Dillon, C. R. and Higgins, U. (2010) ‘Childrens well-being in the developing world’, in R. Parker-Rees and C. Leeson (eds) </w:t>
      </w:r>
      <w:r w:rsidRPr="00DA5430">
        <w:rPr>
          <w:i/>
          <w:sz w:val="24"/>
          <w:szCs w:val="24"/>
        </w:rPr>
        <w:t xml:space="preserve">Early childhood studies. </w:t>
      </w:r>
      <w:r w:rsidRPr="00DA5430">
        <w:rPr>
          <w:sz w:val="24"/>
          <w:szCs w:val="24"/>
        </w:rPr>
        <w:t>Glasgow: Bell &amp; Bain Ltd, pp. 152-163.</w:t>
      </w:r>
    </w:p>
    <w:p w:rsidR="0058329F" w:rsidRPr="00DA5430" w:rsidRDefault="002B5E8E">
      <w:pPr>
        <w:rPr>
          <w:sz w:val="24"/>
          <w:szCs w:val="24"/>
        </w:rPr>
      </w:pPr>
      <w:r>
        <w:rPr>
          <w:sz w:val="24"/>
          <w:szCs w:val="24"/>
        </w:rPr>
        <w:t>Home Office (2013</w:t>
      </w:r>
      <w:r w:rsidR="0058329F" w:rsidRPr="00DA5430">
        <w:rPr>
          <w:sz w:val="24"/>
          <w:szCs w:val="24"/>
        </w:rPr>
        <w:t xml:space="preserve">) ‘Domestic Violence and Abuse’ </w:t>
      </w:r>
      <w:hyperlink r:id="rId9" w:history="1">
        <w:r w:rsidR="0058329F" w:rsidRPr="00DA5430">
          <w:rPr>
            <w:rStyle w:val="Hyperlink"/>
            <w:sz w:val="24"/>
            <w:szCs w:val="24"/>
          </w:rPr>
          <w:t>https://www.gov.uk/guidance/domestic-violence-and-abuse</w:t>
        </w:r>
      </w:hyperlink>
      <w:r w:rsidR="0058329F" w:rsidRPr="00DA5430">
        <w:rPr>
          <w:sz w:val="24"/>
          <w:szCs w:val="24"/>
        </w:rPr>
        <w:t xml:space="preserve"> [Accessed:</w:t>
      </w:r>
      <w:r w:rsidR="00F674B5" w:rsidRPr="00DA5430">
        <w:rPr>
          <w:sz w:val="24"/>
          <w:szCs w:val="24"/>
        </w:rPr>
        <w:t xml:space="preserve"> 29</w:t>
      </w:r>
      <w:r w:rsidR="00F674B5" w:rsidRPr="00DA5430">
        <w:rPr>
          <w:sz w:val="24"/>
          <w:szCs w:val="24"/>
          <w:vertAlign w:val="superscript"/>
        </w:rPr>
        <w:t>th</w:t>
      </w:r>
      <w:r w:rsidR="00F674B5" w:rsidRPr="00DA5430">
        <w:rPr>
          <w:sz w:val="24"/>
          <w:szCs w:val="24"/>
        </w:rPr>
        <w:t xml:space="preserve"> November 2017].</w:t>
      </w:r>
    </w:p>
    <w:p w:rsidR="00E005DA" w:rsidRPr="00DA5430" w:rsidRDefault="00E005DA">
      <w:pPr>
        <w:rPr>
          <w:sz w:val="24"/>
          <w:szCs w:val="24"/>
        </w:rPr>
      </w:pPr>
      <w:r w:rsidRPr="00DA5430">
        <w:rPr>
          <w:sz w:val="24"/>
          <w:szCs w:val="24"/>
        </w:rPr>
        <w:t>Healthykids</w:t>
      </w:r>
      <w:r w:rsidR="00BC3A15" w:rsidRPr="00DA5430">
        <w:rPr>
          <w:sz w:val="24"/>
          <w:szCs w:val="24"/>
        </w:rPr>
        <w:t xml:space="preserve"> </w:t>
      </w:r>
      <w:r w:rsidRPr="00DA5430">
        <w:rPr>
          <w:sz w:val="24"/>
          <w:szCs w:val="24"/>
        </w:rPr>
        <w:t>(2017)</w:t>
      </w:r>
      <w:r w:rsidR="00BC3A15" w:rsidRPr="00DA5430">
        <w:rPr>
          <w:sz w:val="24"/>
          <w:szCs w:val="24"/>
        </w:rPr>
        <w:t xml:space="preserve"> ‘5 ways to a healthy lifestyle’ </w:t>
      </w:r>
      <w:hyperlink r:id="rId10" w:history="1">
        <w:r w:rsidR="00BC3A15" w:rsidRPr="00DA5430">
          <w:rPr>
            <w:rStyle w:val="Hyperlink"/>
            <w:sz w:val="24"/>
            <w:szCs w:val="24"/>
          </w:rPr>
          <w:t>https://www.healthykids.nsw.gov.au/parents-carers/5-ways-to-a-healthy-lifestyle.aspx</w:t>
        </w:r>
      </w:hyperlink>
      <w:r w:rsidR="002B5E8E">
        <w:rPr>
          <w:sz w:val="24"/>
          <w:szCs w:val="24"/>
        </w:rPr>
        <w:t xml:space="preserve"> [</w:t>
      </w:r>
      <w:r w:rsidR="00BC3A15" w:rsidRPr="00DA5430">
        <w:rPr>
          <w:sz w:val="24"/>
          <w:szCs w:val="24"/>
        </w:rPr>
        <w:t>Accessed: 24</w:t>
      </w:r>
      <w:r w:rsidR="00BC3A15" w:rsidRPr="00DA5430">
        <w:rPr>
          <w:sz w:val="24"/>
          <w:szCs w:val="24"/>
          <w:vertAlign w:val="superscript"/>
        </w:rPr>
        <w:t>th</w:t>
      </w:r>
      <w:r w:rsidR="00BC3A15" w:rsidRPr="00DA5430">
        <w:rPr>
          <w:sz w:val="24"/>
          <w:szCs w:val="24"/>
        </w:rPr>
        <w:t xml:space="preserve"> November 2017].</w:t>
      </w:r>
    </w:p>
    <w:p w:rsidR="00DA5430" w:rsidRPr="00DA5430" w:rsidRDefault="00DA5430">
      <w:pPr>
        <w:rPr>
          <w:sz w:val="24"/>
          <w:szCs w:val="24"/>
        </w:rPr>
      </w:pPr>
      <w:r w:rsidRPr="00DA5430">
        <w:rPr>
          <w:sz w:val="24"/>
          <w:szCs w:val="24"/>
        </w:rPr>
        <w:t>The National Child Traumatic Stress Service (2014)</w:t>
      </w:r>
      <w:r w:rsidR="000E5C89">
        <w:rPr>
          <w:sz w:val="24"/>
          <w:szCs w:val="24"/>
        </w:rPr>
        <w:t xml:space="preserve"> ‘How does domestic violence affect children’ </w:t>
      </w:r>
      <w:hyperlink r:id="rId11" w:history="1">
        <w:r w:rsidR="000E5C89" w:rsidRPr="00CC07E4">
          <w:rPr>
            <w:rStyle w:val="Hyperlink"/>
            <w:sz w:val="24"/>
            <w:szCs w:val="24"/>
          </w:rPr>
          <w:t>http://www.nctsn.org/sites/default/files/assets/pdfs/childrenanddv_factsheet_1.pdf</w:t>
        </w:r>
      </w:hyperlink>
      <w:r w:rsidR="000E5C89">
        <w:rPr>
          <w:sz w:val="24"/>
          <w:szCs w:val="24"/>
        </w:rPr>
        <w:t xml:space="preserve"> [Accessed: 30</w:t>
      </w:r>
      <w:r w:rsidR="000E5C89" w:rsidRPr="000E5C89">
        <w:rPr>
          <w:sz w:val="24"/>
          <w:szCs w:val="24"/>
          <w:vertAlign w:val="superscript"/>
        </w:rPr>
        <w:t>th</w:t>
      </w:r>
      <w:r w:rsidR="000E5C89">
        <w:rPr>
          <w:sz w:val="24"/>
          <w:szCs w:val="24"/>
        </w:rPr>
        <w:t xml:space="preserve"> November 2017].</w:t>
      </w:r>
    </w:p>
    <w:p w:rsidR="0058329F" w:rsidRPr="00DA5430" w:rsidRDefault="004E5CBD" w:rsidP="0058329F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DA5430">
        <w:rPr>
          <w:sz w:val="24"/>
          <w:szCs w:val="24"/>
        </w:rPr>
        <w:t xml:space="preserve">NICE (2016) ‘Early years: promoting health and well-being in under 5s’ </w:t>
      </w:r>
      <w:hyperlink r:id="rId12" w:history="1">
        <w:r w:rsidR="00BC3A15" w:rsidRPr="00DA5430">
          <w:rPr>
            <w:rStyle w:val="Hyperlink"/>
            <w:sz w:val="24"/>
            <w:szCs w:val="24"/>
          </w:rPr>
          <w:t>https://www.nice.org.uk/guidance/q5128/chapter/introduction</w:t>
        </w:r>
      </w:hyperlink>
      <w:r w:rsidR="00BC3A15" w:rsidRPr="00DA5430">
        <w:rPr>
          <w:sz w:val="24"/>
          <w:szCs w:val="24"/>
        </w:rPr>
        <w:t>. [ Accessed: 24</w:t>
      </w:r>
      <w:r w:rsidR="00BC3A15" w:rsidRPr="00DA5430">
        <w:rPr>
          <w:sz w:val="24"/>
          <w:szCs w:val="24"/>
          <w:vertAlign w:val="superscript"/>
        </w:rPr>
        <w:t>th</w:t>
      </w:r>
      <w:r w:rsidR="0058329F" w:rsidRPr="00DA5430">
        <w:rPr>
          <w:sz w:val="24"/>
          <w:szCs w:val="24"/>
        </w:rPr>
        <w:t xml:space="preserve"> November 2017].</w:t>
      </w:r>
    </w:p>
    <w:p w:rsidR="0058329F" w:rsidRDefault="0058329F" w:rsidP="0058329F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 w:rsidRPr="00DA5430">
        <w:rPr>
          <w:sz w:val="24"/>
          <w:szCs w:val="24"/>
        </w:rPr>
        <w:t xml:space="preserve"> NSPCC (2017) ‘Domestic Abuse</w:t>
      </w:r>
      <w:r w:rsidR="002B5E8E">
        <w:rPr>
          <w:sz w:val="24"/>
          <w:szCs w:val="24"/>
        </w:rPr>
        <w:t>: What is Domestic Abuse</w:t>
      </w:r>
      <w:r w:rsidRPr="00DA5430">
        <w:rPr>
          <w:sz w:val="24"/>
          <w:szCs w:val="24"/>
        </w:rPr>
        <w:t xml:space="preserve">’ </w:t>
      </w:r>
      <w:hyperlink r:id="rId13" w:history="1">
        <w:r w:rsidRPr="00DA5430">
          <w:rPr>
            <w:rStyle w:val="Hyperlink"/>
            <w:sz w:val="24"/>
            <w:szCs w:val="24"/>
          </w:rPr>
          <w:t>https://www.nsp</w:t>
        </w:r>
        <w:r w:rsidRPr="00DA5430">
          <w:rPr>
            <w:rStyle w:val="Hyperlink"/>
            <w:sz w:val="24"/>
            <w:szCs w:val="24"/>
          </w:rPr>
          <w:t>c</w:t>
        </w:r>
        <w:r w:rsidRPr="00DA5430">
          <w:rPr>
            <w:rStyle w:val="Hyperlink"/>
            <w:sz w:val="24"/>
            <w:szCs w:val="24"/>
          </w:rPr>
          <w:t>c.org.uk/preventing-abuse/child-abuse-and-neglect/domestic-abuse/</w:t>
        </w:r>
      </w:hyperlink>
      <w:r w:rsidRPr="00DA5430">
        <w:rPr>
          <w:sz w:val="24"/>
          <w:szCs w:val="24"/>
        </w:rPr>
        <w:t xml:space="preserve"> [ Accessed: 28</w:t>
      </w:r>
      <w:r w:rsidRPr="00DA5430">
        <w:rPr>
          <w:sz w:val="24"/>
          <w:szCs w:val="24"/>
          <w:vertAlign w:val="superscript"/>
        </w:rPr>
        <w:t>th</w:t>
      </w:r>
      <w:r w:rsidRPr="00DA5430">
        <w:rPr>
          <w:sz w:val="24"/>
          <w:szCs w:val="24"/>
        </w:rPr>
        <w:t xml:space="preserve"> November</w:t>
      </w:r>
      <w:r w:rsidR="00B349C8">
        <w:rPr>
          <w:sz w:val="24"/>
          <w:szCs w:val="24"/>
        </w:rPr>
        <w:t xml:space="preserve"> 2017</w:t>
      </w:r>
      <w:r w:rsidRPr="00DA5430">
        <w:rPr>
          <w:sz w:val="24"/>
          <w:szCs w:val="24"/>
        </w:rPr>
        <w:t>].</w:t>
      </w:r>
    </w:p>
    <w:p w:rsidR="002B5E8E" w:rsidRPr="00DA5430" w:rsidRDefault="002B5E8E" w:rsidP="0058329F">
      <w:pPr>
        <w:widowControl w:val="0"/>
        <w:autoSpaceDE w:val="0"/>
        <w:autoSpaceDN w:val="0"/>
        <w:adjustRightInd w:val="0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NSPCC (2017)  ‘Domestic Abuse: Legislation, policy and guidance’ </w:t>
      </w:r>
      <w:hyperlink r:id="rId14" w:history="1">
        <w:r w:rsidRPr="0013539E">
          <w:rPr>
            <w:rStyle w:val="Hyperlink"/>
            <w:sz w:val="24"/>
            <w:szCs w:val="24"/>
          </w:rPr>
          <w:t>https://www.nspcc.org.uk/preventing-abuse/child-abuse-and-neglect/domestic-abuse/legislation-policy-and-guidance/</w:t>
        </w:r>
      </w:hyperlink>
      <w:r>
        <w:rPr>
          <w:sz w:val="24"/>
          <w:szCs w:val="24"/>
        </w:rPr>
        <w:t xml:space="preserve"> [1</w:t>
      </w:r>
      <w:r w:rsidRPr="002B5E8E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</w:t>
      </w:r>
    </w:p>
    <w:p w:rsidR="00BF4917" w:rsidRDefault="00BF4917">
      <w:pPr>
        <w:rPr>
          <w:sz w:val="24"/>
          <w:szCs w:val="24"/>
        </w:rPr>
      </w:pPr>
      <w:r w:rsidRPr="00DA5430">
        <w:rPr>
          <w:sz w:val="24"/>
          <w:szCs w:val="24"/>
        </w:rPr>
        <w:fldChar w:fldCharType="begin" w:fldLock="1"/>
      </w:r>
      <w:r w:rsidRPr="00DA5430">
        <w:rPr>
          <w:sz w:val="24"/>
          <w:szCs w:val="24"/>
        </w:rPr>
        <w:instrText>ADDIN CSL_CITATION { "citationItems" : [ { "id" : "ITEM-1", "itemData" : { "URL" : "https://www.gov.uk/government/uploads/system/uploads/attachment_data/file/232978/Smart_Restart_280813_web.pdf", "accessed" : { "date-parts" : [ [ "2017", "12", "1" ] ] }, "author" : [ { "dropping-particle" : "", "family" : "Public Health England", "given" : "", "non-dropping-particle" : "", "parse-names" : false, "suffix" : "" } ], "id" : "ITEM-1", "issued" : { "date-parts" : [ [ "2013" ] ] }, "title" : "How healthy behaviour supports children's wellbeing", "type" : "webpage" }, "uris" : [ "http://www.mendeley.com/documents/?uuid=b91d969e-b14d-3b40-a12b-09c891df6073" ] } ], "mendeley" : { "formattedCitation" : "(Public Health England, 2013)", "manualFormatting" : "Public Health England (2013)", "plainTextFormattedCitation" : "(Public Health England, 2013)", "previouslyFormattedCitation" : "(Public Health England, 2013)" }, "properties" : {  }, "schema" : "https://github.com/citation-style-language/schema/raw/master/csl-citation.json" }</w:instrText>
      </w:r>
      <w:r w:rsidRPr="00DA5430">
        <w:rPr>
          <w:sz w:val="24"/>
          <w:szCs w:val="24"/>
        </w:rPr>
        <w:fldChar w:fldCharType="separate"/>
      </w:r>
      <w:r w:rsidRPr="00DA5430">
        <w:rPr>
          <w:noProof/>
          <w:sz w:val="24"/>
          <w:szCs w:val="24"/>
        </w:rPr>
        <w:t>Public Health England (2013)</w:t>
      </w:r>
      <w:r w:rsidRPr="00DA5430">
        <w:rPr>
          <w:sz w:val="24"/>
          <w:szCs w:val="24"/>
        </w:rPr>
        <w:fldChar w:fldCharType="end"/>
      </w:r>
      <w:r w:rsidRPr="00DA5430">
        <w:rPr>
          <w:sz w:val="24"/>
          <w:szCs w:val="24"/>
        </w:rPr>
        <w:t xml:space="preserve"> ‘How healthy behaviour supports children’s wellbeing’ </w:t>
      </w:r>
      <w:hyperlink r:id="rId15" w:history="1">
        <w:r w:rsidRPr="00DA5430">
          <w:rPr>
            <w:rStyle w:val="Hyperlink"/>
            <w:sz w:val="24"/>
            <w:szCs w:val="24"/>
          </w:rPr>
          <w:t>https://www.gov.uk/government/uploads/system/uploads/attachment_data/file/232978/Smart_Restart_280813_web.pdf</w:t>
        </w:r>
      </w:hyperlink>
      <w:r w:rsidRPr="00DA5430">
        <w:rPr>
          <w:sz w:val="24"/>
          <w:szCs w:val="24"/>
        </w:rPr>
        <w:t xml:space="preserve"> [ Accessed: 28</w:t>
      </w:r>
      <w:r w:rsidRPr="00DA5430">
        <w:rPr>
          <w:sz w:val="24"/>
          <w:szCs w:val="24"/>
          <w:vertAlign w:val="superscript"/>
        </w:rPr>
        <w:t>th</w:t>
      </w:r>
      <w:r w:rsidRPr="00DA5430">
        <w:rPr>
          <w:sz w:val="24"/>
          <w:szCs w:val="24"/>
        </w:rPr>
        <w:t xml:space="preserve"> November</w:t>
      </w:r>
      <w:r w:rsidR="00F674B5" w:rsidRPr="00DA5430">
        <w:rPr>
          <w:sz w:val="24"/>
          <w:szCs w:val="24"/>
        </w:rPr>
        <w:t xml:space="preserve"> 2017</w:t>
      </w:r>
      <w:r w:rsidRPr="00DA5430">
        <w:rPr>
          <w:sz w:val="24"/>
          <w:szCs w:val="24"/>
        </w:rPr>
        <w:t>]</w:t>
      </w:r>
      <w:r w:rsidR="00F674B5" w:rsidRPr="00DA5430">
        <w:rPr>
          <w:sz w:val="24"/>
          <w:szCs w:val="24"/>
        </w:rPr>
        <w:t>.</w:t>
      </w:r>
    </w:p>
    <w:p w:rsidR="000E5C89" w:rsidRDefault="000E5C8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Unicef (2006] ‘Behind Closed Doors: The </w:t>
      </w:r>
      <w:r w:rsidR="00ED6484">
        <w:rPr>
          <w:sz w:val="24"/>
          <w:szCs w:val="24"/>
        </w:rPr>
        <w:t xml:space="preserve">Impact of Domestic Violence on Children’ </w:t>
      </w:r>
      <w:hyperlink r:id="rId16" w:history="1">
        <w:r w:rsidR="00ED6484" w:rsidRPr="00CC07E4">
          <w:rPr>
            <w:rStyle w:val="Hyperlink"/>
            <w:sz w:val="24"/>
            <w:szCs w:val="24"/>
          </w:rPr>
          <w:t>https://www.unicef.org/media/files/BehindClosedDoors.pdf</w:t>
        </w:r>
      </w:hyperlink>
      <w:r w:rsidR="00ED6484">
        <w:rPr>
          <w:sz w:val="24"/>
          <w:szCs w:val="24"/>
        </w:rPr>
        <w:t xml:space="preserve"> [Accessed: 30</w:t>
      </w:r>
      <w:r w:rsidR="00ED6484" w:rsidRPr="00ED6484">
        <w:rPr>
          <w:sz w:val="24"/>
          <w:szCs w:val="24"/>
          <w:vertAlign w:val="superscript"/>
        </w:rPr>
        <w:t>th</w:t>
      </w:r>
      <w:r w:rsidR="00ED6484">
        <w:rPr>
          <w:sz w:val="24"/>
          <w:szCs w:val="24"/>
        </w:rPr>
        <w:t xml:space="preserve"> November]</w:t>
      </w:r>
      <w:r w:rsidR="00680444">
        <w:rPr>
          <w:sz w:val="24"/>
          <w:szCs w:val="24"/>
        </w:rPr>
        <w:t>.</w:t>
      </w:r>
    </w:p>
    <w:p w:rsidR="00680444" w:rsidRDefault="00680444">
      <w:pPr>
        <w:rPr>
          <w:sz w:val="24"/>
          <w:szCs w:val="24"/>
        </w:rPr>
      </w:pPr>
      <w:r>
        <w:rPr>
          <w:sz w:val="24"/>
          <w:szCs w:val="24"/>
        </w:rPr>
        <w:t xml:space="preserve">University of Huddersfield (2013) ‘ Multiagency Working in Domestic Abuse and Safeguarding Children: Part of the Problem or Part of the Solution?’ </w:t>
      </w:r>
      <w:hyperlink r:id="rId17" w:history="1">
        <w:r w:rsidRPr="0013539E">
          <w:rPr>
            <w:rStyle w:val="Hyperlink"/>
            <w:sz w:val="24"/>
            <w:szCs w:val="24"/>
          </w:rPr>
          <w:t>https://www.centreforwelfarereform.org/uploads/attachment/369/multiagency-working-in-domestic-abuse-and-safeguarding-children.pdf</w:t>
        </w:r>
      </w:hyperlink>
      <w:r>
        <w:rPr>
          <w:sz w:val="24"/>
          <w:szCs w:val="24"/>
        </w:rPr>
        <w:t xml:space="preserve"> [Accessed: 1</w:t>
      </w:r>
      <w:r w:rsidRPr="00680444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</w:t>
      </w:r>
    </w:p>
    <w:p w:rsidR="00230727" w:rsidRPr="00DA5430" w:rsidRDefault="00230727">
      <w:pPr>
        <w:rPr>
          <w:sz w:val="24"/>
          <w:szCs w:val="24"/>
        </w:rPr>
      </w:pPr>
      <w:r>
        <w:rPr>
          <w:sz w:val="24"/>
          <w:szCs w:val="24"/>
        </w:rPr>
        <w:t xml:space="preserve">Unicef  (1990) ‘The United Nations Conventions on the Rights of the Child’  </w:t>
      </w:r>
      <w:hyperlink r:id="rId18" w:history="1">
        <w:r w:rsidRPr="0013539E">
          <w:rPr>
            <w:rStyle w:val="Hyperlink"/>
            <w:sz w:val="24"/>
            <w:szCs w:val="24"/>
          </w:rPr>
          <w:t>https://downloads.unicef.org.uk/wp-content/uploads/2010/05/UNCRC_united_nations_convention_on_the_rights_of_the_child.pdf?_ga=2.258154319.437704342.1512153947-869373724.1512153947</w:t>
        </w:r>
      </w:hyperlink>
      <w:r>
        <w:rPr>
          <w:sz w:val="24"/>
          <w:szCs w:val="24"/>
        </w:rPr>
        <w:t xml:space="preserve"> [Accessed: 1</w:t>
      </w:r>
      <w:r w:rsidRPr="0023072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</w:t>
      </w:r>
    </w:p>
    <w:p w:rsidR="004E5CBD" w:rsidRDefault="004E5CBD">
      <w:pPr>
        <w:rPr>
          <w:sz w:val="24"/>
          <w:szCs w:val="24"/>
        </w:rPr>
      </w:pPr>
      <w:r w:rsidRPr="00DA5430">
        <w:rPr>
          <w:sz w:val="24"/>
          <w:szCs w:val="24"/>
        </w:rPr>
        <w:t xml:space="preserve">U.S. Department of Health and Human Sciences (2012) ‘promoting child &amp; family well-being’ </w:t>
      </w:r>
      <w:hyperlink r:id="rId19" w:history="1">
        <w:r w:rsidRPr="00DA5430">
          <w:rPr>
            <w:rStyle w:val="Hyperlink"/>
            <w:sz w:val="24"/>
            <w:szCs w:val="24"/>
          </w:rPr>
          <w:t>https://www.childwelfare.gov/topics/preventing/promoting/</w:t>
        </w:r>
      </w:hyperlink>
      <w:r w:rsidR="00BC3A15" w:rsidRPr="00DA5430">
        <w:rPr>
          <w:sz w:val="24"/>
          <w:szCs w:val="24"/>
        </w:rPr>
        <w:t xml:space="preserve"> [Accessed: 26</w:t>
      </w:r>
      <w:r w:rsidR="00BC3A15" w:rsidRPr="00DA5430">
        <w:rPr>
          <w:sz w:val="24"/>
          <w:szCs w:val="24"/>
          <w:vertAlign w:val="superscript"/>
        </w:rPr>
        <w:t>th</w:t>
      </w:r>
      <w:r w:rsidR="00BC3A15" w:rsidRPr="00DA5430">
        <w:rPr>
          <w:sz w:val="24"/>
          <w:szCs w:val="24"/>
        </w:rPr>
        <w:t xml:space="preserve"> November</w:t>
      </w:r>
      <w:r w:rsidR="00F674B5" w:rsidRPr="00DA5430">
        <w:rPr>
          <w:sz w:val="24"/>
          <w:szCs w:val="24"/>
        </w:rPr>
        <w:t xml:space="preserve"> 2017</w:t>
      </w:r>
      <w:r w:rsidR="00BC3A15" w:rsidRPr="00DA5430">
        <w:rPr>
          <w:sz w:val="24"/>
          <w:szCs w:val="24"/>
        </w:rPr>
        <w:t>].</w:t>
      </w:r>
    </w:p>
    <w:p w:rsidR="00230727" w:rsidRDefault="00230727">
      <w:pPr>
        <w:rPr>
          <w:sz w:val="24"/>
          <w:szCs w:val="24"/>
        </w:rPr>
      </w:pPr>
      <w:r>
        <w:rPr>
          <w:sz w:val="24"/>
          <w:szCs w:val="24"/>
        </w:rPr>
        <w:t xml:space="preserve">Welsh Assembly Government (2010) ‘ The Right to be Safe’  </w:t>
      </w:r>
      <w:hyperlink r:id="rId20" w:history="1">
        <w:r w:rsidRPr="0013539E">
          <w:rPr>
            <w:rStyle w:val="Hyperlink"/>
            <w:sz w:val="24"/>
            <w:szCs w:val="24"/>
          </w:rPr>
          <w:t>http://gov.wales/docs/dsjlg/publications/commsafety/100325besafefinalen.pdf</w:t>
        </w:r>
      </w:hyperlink>
      <w:r>
        <w:rPr>
          <w:sz w:val="24"/>
          <w:szCs w:val="24"/>
        </w:rPr>
        <w:t xml:space="preserve"> [ Accessed: 1</w:t>
      </w:r>
      <w:r w:rsidRPr="0023072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</w:t>
      </w:r>
    </w:p>
    <w:p w:rsidR="0094037D" w:rsidRPr="00DA5430" w:rsidRDefault="0094037D">
      <w:pPr>
        <w:rPr>
          <w:sz w:val="24"/>
          <w:szCs w:val="24"/>
        </w:rPr>
      </w:pPr>
      <w:r>
        <w:rPr>
          <w:sz w:val="24"/>
          <w:szCs w:val="24"/>
        </w:rPr>
        <w:t xml:space="preserve">Womens Aid (2015) ‘ The impact of domestic abuse on children and young people’  </w:t>
      </w:r>
      <w:hyperlink r:id="rId21" w:history="1">
        <w:r w:rsidRPr="0013539E">
          <w:rPr>
            <w:rStyle w:val="Hyperlink"/>
            <w:sz w:val="24"/>
            <w:szCs w:val="24"/>
          </w:rPr>
          <w:t>https://www.womensaid.org.uk/information-support/what-is-domestic-abuse/impact-on-children-and-young-people/</w:t>
        </w:r>
      </w:hyperlink>
      <w:r>
        <w:rPr>
          <w:sz w:val="24"/>
          <w:szCs w:val="24"/>
        </w:rPr>
        <w:t xml:space="preserve"> [Accessed: 1</w:t>
      </w:r>
      <w:r w:rsidRPr="0094037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December 2017]. </w:t>
      </w:r>
    </w:p>
    <w:p w:rsidR="004E5CBD" w:rsidRPr="00DA5430" w:rsidRDefault="00E005DA">
      <w:pPr>
        <w:rPr>
          <w:sz w:val="24"/>
          <w:szCs w:val="24"/>
        </w:rPr>
      </w:pPr>
      <w:r w:rsidRPr="00DA5430">
        <w:rPr>
          <w:sz w:val="24"/>
          <w:szCs w:val="24"/>
        </w:rPr>
        <w:t xml:space="preserve">WHO (2017) ‘A healthy lifestyle’ </w:t>
      </w:r>
      <w:hyperlink r:id="rId22" w:history="1">
        <w:r w:rsidRPr="00DA5430">
          <w:rPr>
            <w:rStyle w:val="Hyperlink"/>
            <w:sz w:val="24"/>
            <w:szCs w:val="24"/>
          </w:rPr>
          <w:t>www.euro.who.int/en/health-topics/disease-prevention/nutrition/a-healthy-lifestyle</w:t>
        </w:r>
      </w:hyperlink>
      <w:r w:rsidRPr="00DA5430">
        <w:rPr>
          <w:sz w:val="24"/>
          <w:szCs w:val="24"/>
        </w:rPr>
        <w:t xml:space="preserve">. </w:t>
      </w:r>
      <w:r w:rsidR="00BC3A15" w:rsidRPr="00DA5430">
        <w:rPr>
          <w:sz w:val="24"/>
          <w:szCs w:val="24"/>
        </w:rPr>
        <w:t>[Accessed: 26</w:t>
      </w:r>
      <w:r w:rsidR="00BC3A15" w:rsidRPr="00DA5430">
        <w:rPr>
          <w:sz w:val="24"/>
          <w:szCs w:val="24"/>
          <w:vertAlign w:val="superscript"/>
        </w:rPr>
        <w:t>th</w:t>
      </w:r>
      <w:r w:rsidR="00BC3A15" w:rsidRPr="00DA5430">
        <w:rPr>
          <w:sz w:val="24"/>
          <w:szCs w:val="24"/>
        </w:rPr>
        <w:t xml:space="preserve"> November</w:t>
      </w:r>
      <w:r w:rsidR="00F674B5" w:rsidRPr="00DA5430">
        <w:rPr>
          <w:sz w:val="24"/>
          <w:szCs w:val="24"/>
        </w:rPr>
        <w:t xml:space="preserve"> 2017</w:t>
      </w:r>
      <w:r w:rsidR="00BC3A15" w:rsidRPr="00DA5430">
        <w:rPr>
          <w:sz w:val="24"/>
          <w:szCs w:val="24"/>
        </w:rPr>
        <w:t>].</w:t>
      </w:r>
    </w:p>
    <w:p w:rsidR="004E5CBD" w:rsidRPr="004E5CBD" w:rsidRDefault="004E5CBD">
      <w:pPr>
        <w:rPr>
          <w:sz w:val="24"/>
          <w:szCs w:val="24"/>
        </w:rPr>
      </w:pPr>
      <w:bookmarkStart w:id="0" w:name="_GoBack"/>
      <w:bookmarkEnd w:id="0"/>
    </w:p>
    <w:sectPr w:rsidR="004E5CBD" w:rsidRPr="004E5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ADA" w:rsidRDefault="00593ADA" w:rsidP="00DD2150">
      <w:pPr>
        <w:spacing w:after="0" w:line="240" w:lineRule="auto"/>
      </w:pPr>
      <w:r>
        <w:separator/>
      </w:r>
    </w:p>
  </w:endnote>
  <w:endnote w:type="continuationSeparator" w:id="0">
    <w:p w:rsidR="00593ADA" w:rsidRDefault="00593ADA" w:rsidP="00DD2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ADA" w:rsidRDefault="00593ADA" w:rsidP="00DD2150">
      <w:pPr>
        <w:spacing w:after="0" w:line="240" w:lineRule="auto"/>
      </w:pPr>
      <w:r>
        <w:separator/>
      </w:r>
    </w:p>
  </w:footnote>
  <w:footnote w:type="continuationSeparator" w:id="0">
    <w:p w:rsidR="00593ADA" w:rsidRDefault="00593ADA" w:rsidP="00DD21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150"/>
    <w:rsid w:val="000E5C89"/>
    <w:rsid w:val="00230727"/>
    <w:rsid w:val="002B5E8E"/>
    <w:rsid w:val="004E5CBD"/>
    <w:rsid w:val="0058329F"/>
    <w:rsid w:val="00593ADA"/>
    <w:rsid w:val="00680444"/>
    <w:rsid w:val="006947CE"/>
    <w:rsid w:val="006A2847"/>
    <w:rsid w:val="007D4EDE"/>
    <w:rsid w:val="0094037D"/>
    <w:rsid w:val="00A703C8"/>
    <w:rsid w:val="00B349C8"/>
    <w:rsid w:val="00B5675E"/>
    <w:rsid w:val="00BC3A15"/>
    <w:rsid w:val="00BF4917"/>
    <w:rsid w:val="00DA5430"/>
    <w:rsid w:val="00DD2150"/>
    <w:rsid w:val="00E005DA"/>
    <w:rsid w:val="00ED6484"/>
    <w:rsid w:val="00F46BAA"/>
    <w:rsid w:val="00F6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CCA8"/>
  <w15:chartTrackingRefBased/>
  <w15:docId w15:val="{138B007C-8312-470A-B201-0706538B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1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150"/>
  </w:style>
  <w:style w:type="paragraph" w:styleId="Footer">
    <w:name w:val="footer"/>
    <w:basedOn w:val="Normal"/>
    <w:link w:val="FooterChar"/>
    <w:uiPriority w:val="99"/>
    <w:unhideWhenUsed/>
    <w:rsid w:val="00DD21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150"/>
  </w:style>
  <w:style w:type="character" w:styleId="Hyperlink">
    <w:name w:val="Hyperlink"/>
    <w:basedOn w:val="DefaultParagraphFont"/>
    <w:uiPriority w:val="99"/>
    <w:unhideWhenUsed/>
    <w:rsid w:val="004E5C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5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fferencebetween.com/difference-between-domestic-violence-and-vs-domestic-abuse/" TargetMode="External"/><Relationship Id="rId13" Type="http://schemas.openxmlformats.org/officeDocument/2006/relationships/hyperlink" Target="https://www.nspcc.org.uk/preventing-abuse/child-abuse-and-neglect/domestic-abuse/" TargetMode="External"/><Relationship Id="rId18" Type="http://schemas.openxmlformats.org/officeDocument/2006/relationships/hyperlink" Target="https://downloads.unicef.org.uk/wp-content/uploads/2010/05/UNCRC_united_nations_convention_on_the_rights_of_the_child.pdf?_ga=2.258154319.437704342.1512153947-869373724.151215394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mensaid.org.uk/information-support/what-is-domestic-abuse/impact-on-children-and-young-people/" TargetMode="External"/><Relationship Id="rId7" Type="http://schemas.openxmlformats.org/officeDocument/2006/relationships/hyperlink" Target="http://www.safetotalk.org.uk/professionals/supporting-children-living-with-domestic-violence-and-abuse/" TargetMode="External"/><Relationship Id="rId12" Type="http://schemas.openxmlformats.org/officeDocument/2006/relationships/hyperlink" Target="https://www.nice.org.uk/guidance/q5128/chapter/introduction" TargetMode="External"/><Relationship Id="rId17" Type="http://schemas.openxmlformats.org/officeDocument/2006/relationships/hyperlink" Target="https://www.centreforwelfarereform.org/uploads/attachment/369/multiagency-working-in-domestic-abuse-and-safeguarding-childr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icef.org/media/files/BehindClosedDoors.pdf" TargetMode="External"/><Relationship Id="rId20" Type="http://schemas.openxmlformats.org/officeDocument/2006/relationships/hyperlink" Target="http://gov.wales/docs/dsjlg/publications/commsafety/100325besafefinalen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nctsn.org/sites/default/files/assets/pdfs/childrenanddv_factsheet_1.pdf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uploads/system/uploads/attachment_data/file/232978/Smart_Restart_280813_web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healthykids.nsw.gov.au/parents-carers/5-ways-to-a-healthy-lifestyle.aspx" TargetMode="External"/><Relationship Id="rId19" Type="http://schemas.openxmlformats.org/officeDocument/2006/relationships/hyperlink" Target="https://www.childwelfare.gov/topics/preventing/promot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domestic-violence-and-abuse" TargetMode="External"/><Relationship Id="rId14" Type="http://schemas.openxmlformats.org/officeDocument/2006/relationships/hyperlink" Target="https://www.nspcc.org.uk/preventing-abuse/child-abuse-and-neglect/domestic-abuse/legislation-policy-and-guidance/" TargetMode="External"/><Relationship Id="rId22" Type="http://schemas.openxmlformats.org/officeDocument/2006/relationships/hyperlink" Target="http://www.euro.who.int/en/health-topics/disease-prevention/nutrition/a-healthy-lifesty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11BB5-AE3B-474D-84A1-38770BC9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hankey</dc:creator>
  <cp:keywords/>
  <dc:description/>
  <cp:lastModifiedBy>chantelle hankey</cp:lastModifiedBy>
  <cp:revision>10</cp:revision>
  <dcterms:created xsi:type="dcterms:W3CDTF">2017-11-28T15:59:00Z</dcterms:created>
  <dcterms:modified xsi:type="dcterms:W3CDTF">2017-12-01T21:17:00Z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6th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(deprecated)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http://www.zotero.org/styles/harvard1</vt:lpwstr>
  </property>
  <property fmtid="{D5CDD505-2E9C-101B-9397-08002B2CF9AE}" pid="24" name="Mendeley Unique User Id_1">
    <vt:lpwstr>f06c8dbb-72ca-33bc-95dc-7142f510b03f</vt:lpwstr>
  </property>
</Properties>
</file>