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BCB3C" w14:textId="07E80CFC" w:rsidR="00522CD1" w:rsidRDefault="00F36811" w:rsidP="006215FB">
      <w:pPr>
        <w:jc w:val="center"/>
        <w:rPr>
          <w:rFonts w:asciiTheme="majorHAnsi" w:hAnsiTheme="majorHAnsi" w:cstheme="majorHAnsi"/>
          <w:b/>
          <w:bCs/>
          <w:sz w:val="28"/>
          <w:szCs w:val="28"/>
          <w:u w:val="single"/>
        </w:rPr>
      </w:pPr>
      <w:r w:rsidRPr="006215FB">
        <w:rPr>
          <w:rFonts w:asciiTheme="majorHAnsi" w:hAnsiTheme="majorHAnsi" w:cstheme="majorHAnsi"/>
          <w:b/>
          <w:bCs/>
          <w:sz w:val="28"/>
          <w:szCs w:val="28"/>
          <w:u w:val="single"/>
        </w:rPr>
        <w:t>Legal Research Assignment One.</w:t>
      </w:r>
    </w:p>
    <w:p w14:paraId="6C46E168" w14:textId="76424605" w:rsidR="00F50B30" w:rsidRDefault="00F50B30" w:rsidP="006215FB">
      <w:pPr>
        <w:jc w:val="center"/>
        <w:rPr>
          <w:rFonts w:asciiTheme="majorHAnsi" w:hAnsiTheme="majorHAnsi" w:cstheme="majorHAnsi"/>
          <w:b/>
          <w:bCs/>
          <w:sz w:val="28"/>
          <w:szCs w:val="28"/>
          <w:u w:val="single"/>
        </w:rPr>
      </w:pPr>
    </w:p>
    <w:p w14:paraId="678515BD" w14:textId="77777777" w:rsidR="00F50B30" w:rsidRDefault="00F50B30" w:rsidP="007F7373">
      <w:pPr>
        <w:rPr>
          <w:rFonts w:asciiTheme="majorHAnsi" w:hAnsiTheme="majorHAnsi" w:cstheme="majorHAnsi"/>
          <w:b/>
          <w:bCs/>
          <w:sz w:val="28"/>
          <w:szCs w:val="28"/>
          <w:u w:val="single"/>
        </w:rPr>
      </w:pPr>
    </w:p>
    <w:p w14:paraId="74A6023E" w14:textId="1FB0ED47" w:rsidR="006215FB" w:rsidRDefault="006215FB" w:rsidP="006215FB">
      <w:pPr>
        <w:jc w:val="center"/>
        <w:rPr>
          <w:rFonts w:asciiTheme="majorHAnsi" w:hAnsiTheme="majorHAnsi" w:cstheme="majorHAnsi"/>
          <w:b/>
          <w:bCs/>
          <w:sz w:val="28"/>
          <w:szCs w:val="28"/>
          <w:u w:val="single"/>
        </w:rPr>
      </w:pPr>
    </w:p>
    <w:p w14:paraId="2C5BCE39" w14:textId="075B6658" w:rsidR="006215FB" w:rsidRDefault="00F36811" w:rsidP="006215FB">
      <w:pPr>
        <w:jc w:val="both"/>
        <w:rPr>
          <w:rFonts w:asciiTheme="majorHAnsi" w:hAnsiTheme="majorHAnsi" w:cstheme="majorHAnsi"/>
          <w:sz w:val="28"/>
          <w:szCs w:val="28"/>
        </w:rPr>
      </w:pPr>
      <w:r>
        <w:rPr>
          <w:rFonts w:asciiTheme="majorHAnsi" w:hAnsiTheme="majorHAnsi" w:cstheme="majorHAnsi"/>
          <w:sz w:val="28"/>
          <w:szCs w:val="28"/>
        </w:rPr>
        <w:t>O</w:t>
      </w:r>
      <w:r w:rsidR="008F44D6">
        <w:rPr>
          <w:rFonts w:asciiTheme="majorHAnsi" w:hAnsiTheme="majorHAnsi" w:cstheme="majorHAnsi"/>
          <w:sz w:val="28"/>
          <w:szCs w:val="28"/>
        </w:rPr>
        <w:t>nline resources have become invaluable for legal research howe</w:t>
      </w:r>
      <w:r>
        <w:rPr>
          <w:rFonts w:asciiTheme="majorHAnsi" w:hAnsiTheme="majorHAnsi" w:cstheme="majorHAnsi"/>
          <w:sz w:val="28"/>
          <w:szCs w:val="28"/>
        </w:rPr>
        <w:t xml:space="preserve">ver the digitization of legal research is still somewhat recent, </w:t>
      </w:r>
      <w:r w:rsidR="00770847">
        <w:rPr>
          <w:rFonts w:asciiTheme="majorHAnsi" w:hAnsiTheme="majorHAnsi" w:cstheme="majorHAnsi"/>
          <w:sz w:val="28"/>
          <w:szCs w:val="28"/>
        </w:rPr>
        <w:t xml:space="preserve">before the online resources available to us today the scope of legal research mostly consisted of books and lots of them. </w:t>
      </w:r>
      <w:r w:rsidR="007C69A0">
        <w:rPr>
          <w:rFonts w:asciiTheme="majorHAnsi" w:hAnsiTheme="majorHAnsi" w:cstheme="majorHAnsi"/>
          <w:sz w:val="28"/>
          <w:szCs w:val="28"/>
        </w:rPr>
        <w:t xml:space="preserve">Despite these advancements in the field of legal research, it is not exempt from its pitfalls. </w:t>
      </w:r>
    </w:p>
    <w:p w14:paraId="7B62CCFB" w14:textId="185EAAA1" w:rsidR="00770847" w:rsidRDefault="00770847" w:rsidP="006215FB">
      <w:pPr>
        <w:jc w:val="both"/>
        <w:rPr>
          <w:rFonts w:asciiTheme="majorHAnsi" w:hAnsiTheme="majorHAnsi" w:cstheme="majorHAnsi"/>
          <w:sz w:val="28"/>
          <w:szCs w:val="28"/>
        </w:rPr>
      </w:pPr>
    </w:p>
    <w:p w14:paraId="0219D283" w14:textId="4C5921CA" w:rsidR="00770847" w:rsidRDefault="00F36811" w:rsidP="006215FB">
      <w:pPr>
        <w:jc w:val="both"/>
        <w:rPr>
          <w:rFonts w:asciiTheme="majorHAnsi" w:hAnsiTheme="majorHAnsi" w:cstheme="majorHAnsi"/>
          <w:sz w:val="28"/>
          <w:szCs w:val="28"/>
        </w:rPr>
      </w:pPr>
      <w:r>
        <w:rPr>
          <w:rFonts w:asciiTheme="majorHAnsi" w:hAnsiTheme="majorHAnsi" w:cstheme="majorHAnsi"/>
          <w:sz w:val="28"/>
          <w:szCs w:val="28"/>
        </w:rPr>
        <w:t>One of the earliest systems developed</w:t>
      </w:r>
      <w:r>
        <w:rPr>
          <w:rFonts w:asciiTheme="majorHAnsi" w:hAnsiTheme="majorHAnsi" w:cstheme="majorHAnsi"/>
          <w:sz w:val="28"/>
          <w:szCs w:val="28"/>
        </w:rPr>
        <w:t xml:space="preserve"> was one that required dedicated online searching via a public telephone line using a specifically made terminal to connect to a commercial database in another location. </w:t>
      </w:r>
    </w:p>
    <w:p w14:paraId="1D830770" w14:textId="46C124FC" w:rsidR="003F5FEE" w:rsidRDefault="003F5FEE" w:rsidP="006215FB">
      <w:pPr>
        <w:jc w:val="both"/>
        <w:rPr>
          <w:rFonts w:asciiTheme="majorHAnsi" w:hAnsiTheme="majorHAnsi" w:cstheme="majorHAnsi"/>
          <w:sz w:val="28"/>
          <w:szCs w:val="28"/>
        </w:rPr>
      </w:pPr>
    </w:p>
    <w:p w14:paraId="017BCF57" w14:textId="6C5FC2AC" w:rsidR="003F5FEE" w:rsidRDefault="00F36811" w:rsidP="003F5FEE">
      <w:pPr>
        <w:jc w:val="both"/>
        <w:rPr>
          <w:rFonts w:asciiTheme="majorHAnsi" w:hAnsiTheme="majorHAnsi" w:cstheme="majorHAnsi"/>
          <w:sz w:val="28"/>
          <w:szCs w:val="28"/>
        </w:rPr>
      </w:pPr>
      <w:r>
        <w:rPr>
          <w:rFonts w:asciiTheme="majorHAnsi" w:hAnsiTheme="majorHAnsi" w:cstheme="majorHAnsi"/>
          <w:sz w:val="28"/>
          <w:szCs w:val="28"/>
        </w:rPr>
        <w:t>The digitization of resources has influenced the process of searching and collecting</w:t>
      </w:r>
      <w:r>
        <w:rPr>
          <w:rFonts w:asciiTheme="majorHAnsi" w:hAnsiTheme="majorHAnsi" w:cstheme="majorHAnsi"/>
          <w:sz w:val="28"/>
          <w:szCs w:val="28"/>
        </w:rPr>
        <w:t xml:space="preserve"> legal sources, society is changing in the digital age and with the advancements in technology </w:t>
      </w:r>
      <w:r w:rsidR="00C971C1">
        <w:rPr>
          <w:rFonts w:asciiTheme="majorHAnsi" w:hAnsiTheme="majorHAnsi" w:cstheme="majorHAnsi"/>
          <w:sz w:val="28"/>
          <w:szCs w:val="28"/>
        </w:rPr>
        <w:t>today’s</w:t>
      </w:r>
      <w:r>
        <w:rPr>
          <w:rFonts w:asciiTheme="majorHAnsi" w:hAnsiTheme="majorHAnsi" w:cstheme="majorHAnsi"/>
          <w:sz w:val="28"/>
          <w:szCs w:val="28"/>
        </w:rPr>
        <w:t xml:space="preserve"> lawyers will have access to the newest legislation and case law. </w:t>
      </w:r>
    </w:p>
    <w:p w14:paraId="7AB4B474" w14:textId="77777777" w:rsidR="003F5FEE" w:rsidRDefault="003F5FEE" w:rsidP="006215FB">
      <w:pPr>
        <w:jc w:val="both"/>
        <w:rPr>
          <w:rFonts w:asciiTheme="majorHAnsi" w:hAnsiTheme="majorHAnsi" w:cstheme="majorHAnsi"/>
          <w:sz w:val="28"/>
          <w:szCs w:val="28"/>
        </w:rPr>
      </w:pPr>
    </w:p>
    <w:p w14:paraId="4E84E019" w14:textId="5A95F912" w:rsidR="00FB72B4" w:rsidRDefault="00FB72B4" w:rsidP="006215FB">
      <w:pPr>
        <w:jc w:val="both"/>
        <w:rPr>
          <w:rFonts w:asciiTheme="majorHAnsi" w:hAnsiTheme="majorHAnsi" w:cstheme="majorHAnsi"/>
          <w:sz w:val="28"/>
          <w:szCs w:val="28"/>
        </w:rPr>
      </w:pPr>
    </w:p>
    <w:p w14:paraId="46810726" w14:textId="6FDD4E65" w:rsidR="00FB72B4" w:rsidRDefault="00F36811" w:rsidP="006215FB">
      <w:pPr>
        <w:jc w:val="both"/>
        <w:rPr>
          <w:rFonts w:asciiTheme="majorHAnsi" w:hAnsiTheme="majorHAnsi" w:cstheme="majorHAnsi"/>
          <w:sz w:val="28"/>
          <w:szCs w:val="28"/>
        </w:rPr>
      </w:pPr>
      <w:r>
        <w:rPr>
          <w:rFonts w:asciiTheme="majorHAnsi" w:hAnsiTheme="majorHAnsi" w:cstheme="majorHAnsi"/>
          <w:sz w:val="28"/>
          <w:szCs w:val="28"/>
        </w:rPr>
        <w:t>In the UK we are fortunate to have legal databases. There are three that are widely u</w:t>
      </w:r>
      <w:r>
        <w:rPr>
          <w:rFonts w:asciiTheme="majorHAnsi" w:hAnsiTheme="majorHAnsi" w:cstheme="majorHAnsi"/>
          <w:sz w:val="28"/>
          <w:szCs w:val="28"/>
        </w:rPr>
        <w:t xml:space="preserve">sed these are Lexis Library, Westlaw, and Lawtel which are legal databases marketed for the UK they hold anything from past cases to law reports, legal journals, consolidated statues and much more. </w:t>
      </w:r>
    </w:p>
    <w:p w14:paraId="181579CC" w14:textId="0AEE3964" w:rsidR="001C5838" w:rsidRDefault="001C5838" w:rsidP="006215FB">
      <w:pPr>
        <w:jc w:val="both"/>
        <w:rPr>
          <w:rFonts w:asciiTheme="majorHAnsi" w:hAnsiTheme="majorHAnsi" w:cstheme="majorHAnsi"/>
          <w:sz w:val="28"/>
          <w:szCs w:val="28"/>
        </w:rPr>
      </w:pPr>
    </w:p>
    <w:p w14:paraId="57D5EAD8" w14:textId="5769E32E" w:rsidR="001C5838" w:rsidRDefault="00F36811" w:rsidP="006215FB">
      <w:pPr>
        <w:jc w:val="both"/>
        <w:rPr>
          <w:rFonts w:asciiTheme="majorHAnsi" w:hAnsiTheme="majorHAnsi" w:cstheme="majorHAnsi"/>
          <w:sz w:val="28"/>
          <w:szCs w:val="28"/>
        </w:rPr>
      </w:pPr>
      <w:r>
        <w:rPr>
          <w:rFonts w:asciiTheme="majorHAnsi" w:hAnsiTheme="majorHAnsi" w:cstheme="majorHAnsi"/>
          <w:sz w:val="28"/>
          <w:szCs w:val="28"/>
        </w:rPr>
        <w:t>For instance, Westlaw boasts features such as visual cas</w:t>
      </w:r>
      <w:r>
        <w:rPr>
          <w:rFonts w:asciiTheme="majorHAnsi" w:hAnsiTheme="majorHAnsi" w:cstheme="majorHAnsi"/>
          <w:sz w:val="28"/>
          <w:szCs w:val="28"/>
        </w:rPr>
        <w:t>e analysis, state of the art comparison tools and a search engine to aid with legal research tasks that at one time would have been incredibly 'complex and time-consuming. Arguably this will help deepen your understanding and analysis, compare different ve</w:t>
      </w:r>
      <w:r>
        <w:rPr>
          <w:rFonts w:asciiTheme="majorHAnsi" w:hAnsiTheme="majorHAnsi" w:cstheme="majorHAnsi"/>
          <w:sz w:val="28"/>
          <w:szCs w:val="28"/>
        </w:rPr>
        <w:t>rsions of legislation to help identify any changes it will also allow you to set alerts so you are instantly notified of any legislative change which will aid in delivering the best advice.</w:t>
      </w:r>
    </w:p>
    <w:p w14:paraId="143D2FA2" w14:textId="0A591E1D" w:rsidR="001C5838" w:rsidRDefault="001C5838" w:rsidP="006215FB">
      <w:pPr>
        <w:jc w:val="both"/>
        <w:rPr>
          <w:rFonts w:asciiTheme="majorHAnsi" w:hAnsiTheme="majorHAnsi" w:cstheme="majorHAnsi"/>
          <w:sz w:val="28"/>
          <w:szCs w:val="28"/>
        </w:rPr>
      </w:pPr>
    </w:p>
    <w:p w14:paraId="17E50439" w14:textId="6624F3B1" w:rsidR="001C5838"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Arguably websites like Westlaw helps strengthen </w:t>
      </w:r>
      <w:r w:rsidR="002D51C6">
        <w:rPr>
          <w:rFonts w:asciiTheme="majorHAnsi" w:hAnsiTheme="majorHAnsi" w:cstheme="majorHAnsi"/>
          <w:sz w:val="28"/>
          <w:szCs w:val="28"/>
        </w:rPr>
        <w:t xml:space="preserve">online legal research by offering useful tools such as being able to set alerts for legislative change as this avoids the need to manually check the legislation and will avoid any misinformation by always being up to date. It will also save a lot of time by being more productive and offering so much on one platform can be very useful and cost-effective if the firm or institution are only needing to pay one subscription for so many services. </w:t>
      </w:r>
      <w:r w:rsidR="005702C8">
        <w:rPr>
          <w:rFonts w:asciiTheme="majorHAnsi" w:hAnsiTheme="majorHAnsi" w:cstheme="majorHAnsi"/>
          <w:sz w:val="28"/>
          <w:szCs w:val="28"/>
        </w:rPr>
        <w:t xml:space="preserve">Westlaw also covers all four UK jurisdictions inclusive of bills and amendments from bills into legislation, they also ensure they have ‘up-to-the-minute’ information with current awareness updated every five minutes. </w:t>
      </w:r>
    </w:p>
    <w:p w14:paraId="2A04C909" w14:textId="14A12621" w:rsidR="002D51C6" w:rsidRDefault="002D51C6" w:rsidP="006215FB">
      <w:pPr>
        <w:jc w:val="both"/>
        <w:rPr>
          <w:rFonts w:asciiTheme="majorHAnsi" w:hAnsiTheme="majorHAnsi" w:cstheme="majorHAnsi"/>
          <w:sz w:val="28"/>
          <w:szCs w:val="28"/>
        </w:rPr>
      </w:pPr>
    </w:p>
    <w:p w14:paraId="68134E97" w14:textId="39658FCB" w:rsidR="008C403E" w:rsidRDefault="00F36811" w:rsidP="006215FB">
      <w:pPr>
        <w:jc w:val="both"/>
        <w:rPr>
          <w:rFonts w:asciiTheme="majorHAnsi" w:hAnsiTheme="majorHAnsi" w:cstheme="majorHAnsi"/>
          <w:sz w:val="28"/>
          <w:szCs w:val="28"/>
        </w:rPr>
      </w:pPr>
      <w:r>
        <w:rPr>
          <w:rFonts w:asciiTheme="majorHAnsi" w:hAnsiTheme="majorHAnsi" w:cstheme="majorHAnsi"/>
          <w:sz w:val="28"/>
          <w:szCs w:val="28"/>
        </w:rPr>
        <w:t>There are however some pitfalls to h</w:t>
      </w:r>
      <w:r>
        <w:rPr>
          <w:rFonts w:asciiTheme="majorHAnsi" w:hAnsiTheme="majorHAnsi" w:cstheme="majorHAnsi"/>
          <w:sz w:val="28"/>
          <w:szCs w:val="28"/>
        </w:rPr>
        <w:t xml:space="preserve">aving one platform to deliver so much information it can be difficult to try and navigate to ensure </w:t>
      </w:r>
      <w:r w:rsidR="005702C8">
        <w:rPr>
          <w:rFonts w:asciiTheme="majorHAnsi" w:hAnsiTheme="majorHAnsi" w:cstheme="majorHAnsi"/>
          <w:sz w:val="28"/>
          <w:szCs w:val="28"/>
        </w:rPr>
        <w:t>to use all the benefits it offers Westlaw have considered this by offering training that can be done online, in person or even over the phone. The training is also C</w:t>
      </w:r>
      <w:r>
        <w:rPr>
          <w:rFonts w:asciiTheme="majorHAnsi" w:hAnsiTheme="majorHAnsi" w:cstheme="majorHAnsi"/>
          <w:sz w:val="28"/>
          <w:szCs w:val="28"/>
        </w:rPr>
        <w:t xml:space="preserve">ontinuing </w:t>
      </w:r>
      <w:r w:rsidR="005702C8">
        <w:rPr>
          <w:rFonts w:asciiTheme="majorHAnsi" w:hAnsiTheme="majorHAnsi" w:cstheme="majorHAnsi"/>
          <w:sz w:val="28"/>
          <w:szCs w:val="28"/>
        </w:rPr>
        <w:t>P</w:t>
      </w:r>
      <w:r>
        <w:rPr>
          <w:rFonts w:asciiTheme="majorHAnsi" w:hAnsiTheme="majorHAnsi" w:cstheme="majorHAnsi"/>
          <w:sz w:val="28"/>
          <w:szCs w:val="28"/>
        </w:rPr>
        <w:t xml:space="preserve">rofessional </w:t>
      </w:r>
      <w:r w:rsidR="005702C8">
        <w:rPr>
          <w:rFonts w:asciiTheme="majorHAnsi" w:hAnsiTheme="majorHAnsi" w:cstheme="majorHAnsi"/>
          <w:sz w:val="28"/>
          <w:szCs w:val="28"/>
        </w:rPr>
        <w:t>D</w:t>
      </w:r>
      <w:r>
        <w:rPr>
          <w:rFonts w:asciiTheme="majorHAnsi" w:hAnsiTheme="majorHAnsi" w:cstheme="majorHAnsi"/>
          <w:sz w:val="28"/>
          <w:szCs w:val="28"/>
        </w:rPr>
        <w:t>evelopment</w:t>
      </w:r>
      <w:r w:rsidR="005702C8">
        <w:rPr>
          <w:rFonts w:asciiTheme="majorHAnsi" w:hAnsiTheme="majorHAnsi" w:cstheme="majorHAnsi"/>
          <w:sz w:val="28"/>
          <w:szCs w:val="28"/>
        </w:rPr>
        <w:t xml:space="preserve"> accredited by the Bar Standards Board and </w:t>
      </w:r>
      <w:r>
        <w:rPr>
          <w:rFonts w:asciiTheme="majorHAnsi" w:hAnsiTheme="majorHAnsi" w:cstheme="majorHAnsi"/>
          <w:sz w:val="28"/>
          <w:szCs w:val="28"/>
        </w:rPr>
        <w:t xml:space="preserve">can form as part of the continuing professional development competence training. </w:t>
      </w:r>
      <w:r>
        <w:rPr>
          <w:rFonts w:asciiTheme="majorHAnsi" w:hAnsiTheme="majorHAnsi" w:cstheme="majorHAnsi"/>
          <w:sz w:val="28"/>
          <w:szCs w:val="28"/>
        </w:rPr>
        <w:lastRenderedPageBreak/>
        <w:t xml:space="preserve">There is also a downloadable user guide that can be referred to. </w:t>
      </w:r>
      <w:r w:rsidR="00903B16">
        <w:rPr>
          <w:rFonts w:asciiTheme="majorHAnsi" w:hAnsiTheme="majorHAnsi" w:cstheme="majorHAnsi"/>
          <w:sz w:val="28"/>
          <w:szCs w:val="28"/>
        </w:rPr>
        <w:t xml:space="preserve">It is also important to note that there is a subscription fee for these legal </w:t>
      </w:r>
      <w:r w:rsidR="005576E2">
        <w:rPr>
          <w:rFonts w:asciiTheme="majorHAnsi" w:hAnsiTheme="majorHAnsi" w:cstheme="majorHAnsi"/>
          <w:sz w:val="28"/>
          <w:szCs w:val="28"/>
        </w:rPr>
        <w:t>databases,</w:t>
      </w:r>
      <w:r w:rsidR="00903B16">
        <w:rPr>
          <w:rFonts w:asciiTheme="majorHAnsi" w:hAnsiTheme="majorHAnsi" w:cstheme="majorHAnsi"/>
          <w:sz w:val="28"/>
          <w:szCs w:val="28"/>
        </w:rPr>
        <w:t xml:space="preserve"> and they are expensive and may not be a viable option for everyone due to the cost.</w:t>
      </w:r>
    </w:p>
    <w:p w14:paraId="12913E37" w14:textId="449F36B6" w:rsidR="00FB72B4"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 </w:t>
      </w:r>
    </w:p>
    <w:p w14:paraId="0529646B" w14:textId="1FFE0C3A" w:rsidR="001C5838" w:rsidRDefault="001C5838" w:rsidP="006215FB">
      <w:pPr>
        <w:jc w:val="both"/>
        <w:rPr>
          <w:rFonts w:asciiTheme="majorHAnsi" w:hAnsiTheme="majorHAnsi" w:cstheme="majorHAnsi"/>
          <w:sz w:val="28"/>
          <w:szCs w:val="28"/>
        </w:rPr>
      </w:pPr>
    </w:p>
    <w:p w14:paraId="1D0DA3AA" w14:textId="204F59EC" w:rsidR="00FB72B4" w:rsidRDefault="00F36811" w:rsidP="006215FB">
      <w:pPr>
        <w:jc w:val="both"/>
        <w:rPr>
          <w:rFonts w:asciiTheme="majorHAnsi" w:hAnsiTheme="majorHAnsi" w:cstheme="majorHAnsi"/>
          <w:sz w:val="28"/>
          <w:szCs w:val="28"/>
        </w:rPr>
      </w:pPr>
      <w:r>
        <w:rPr>
          <w:rFonts w:asciiTheme="majorHAnsi" w:hAnsiTheme="majorHAnsi" w:cstheme="majorHAnsi"/>
          <w:sz w:val="28"/>
          <w:szCs w:val="28"/>
        </w:rPr>
        <w:t>However, it is not to say that all the information you find</w:t>
      </w:r>
      <w:r w:rsidR="008C403E">
        <w:rPr>
          <w:rFonts w:asciiTheme="majorHAnsi" w:hAnsiTheme="majorHAnsi" w:cstheme="majorHAnsi"/>
          <w:sz w:val="28"/>
          <w:szCs w:val="28"/>
        </w:rPr>
        <w:t xml:space="preserve"> on other platforms</w:t>
      </w:r>
      <w:r>
        <w:rPr>
          <w:rFonts w:asciiTheme="majorHAnsi" w:hAnsiTheme="majorHAnsi" w:cstheme="majorHAnsi"/>
          <w:sz w:val="28"/>
          <w:szCs w:val="28"/>
        </w:rPr>
        <w:t xml:space="preserve"> online is credible</w:t>
      </w:r>
      <w:r w:rsidR="00BE34EB">
        <w:rPr>
          <w:rFonts w:asciiTheme="majorHAnsi" w:hAnsiTheme="majorHAnsi" w:cstheme="majorHAnsi"/>
          <w:sz w:val="28"/>
          <w:szCs w:val="28"/>
        </w:rPr>
        <w:t>,</w:t>
      </w:r>
      <w:r>
        <w:rPr>
          <w:rFonts w:asciiTheme="majorHAnsi" w:hAnsiTheme="majorHAnsi" w:cstheme="majorHAnsi"/>
          <w:sz w:val="28"/>
          <w:szCs w:val="28"/>
        </w:rPr>
        <w:t xml:space="preserve"> steps</w:t>
      </w:r>
      <w:r>
        <w:rPr>
          <w:rFonts w:asciiTheme="majorHAnsi" w:hAnsiTheme="majorHAnsi" w:cstheme="majorHAnsi"/>
          <w:sz w:val="28"/>
          <w:szCs w:val="28"/>
        </w:rPr>
        <w:t xml:space="preserve"> must be taken to ensure that your research has been taken from a credible source. There are primary and secondary sources online, ideally, you would always want your research findings to come from a primary source of information and with secondary informa</w:t>
      </w:r>
      <w:r>
        <w:rPr>
          <w:rFonts w:asciiTheme="majorHAnsi" w:hAnsiTheme="majorHAnsi" w:cstheme="majorHAnsi"/>
          <w:sz w:val="28"/>
          <w:szCs w:val="28"/>
        </w:rPr>
        <w:t>tion, it can be harder to verify the source of the information it may also run the risk of being misinterpreted and coverage may be vague</w:t>
      </w:r>
      <w:r w:rsidR="007C69A0">
        <w:rPr>
          <w:rFonts w:asciiTheme="majorHAnsi" w:hAnsiTheme="majorHAnsi" w:cstheme="majorHAnsi"/>
          <w:sz w:val="28"/>
          <w:szCs w:val="28"/>
        </w:rPr>
        <w:t xml:space="preserve">, and in most cases, secondary information will not give you the </w:t>
      </w:r>
      <w:r w:rsidR="001D6430">
        <w:rPr>
          <w:rFonts w:asciiTheme="majorHAnsi" w:hAnsiTheme="majorHAnsi" w:cstheme="majorHAnsi"/>
          <w:sz w:val="28"/>
          <w:szCs w:val="28"/>
        </w:rPr>
        <w:t>range</w:t>
      </w:r>
      <w:r w:rsidR="007C69A0">
        <w:rPr>
          <w:rFonts w:asciiTheme="majorHAnsi" w:hAnsiTheme="majorHAnsi" w:cstheme="majorHAnsi"/>
          <w:sz w:val="28"/>
          <w:szCs w:val="28"/>
        </w:rPr>
        <w:t xml:space="preserve"> and depth of information it is most likely to be more of a summarization</w:t>
      </w:r>
      <w:r>
        <w:rPr>
          <w:rFonts w:asciiTheme="majorHAnsi" w:hAnsiTheme="majorHAnsi" w:cstheme="majorHAnsi"/>
          <w:sz w:val="28"/>
          <w:szCs w:val="28"/>
        </w:rPr>
        <w:t xml:space="preserve"> (Holland and Webb, 2019). </w:t>
      </w:r>
    </w:p>
    <w:p w14:paraId="3377E033" w14:textId="18E0D381" w:rsidR="00537F68" w:rsidRDefault="00537F68" w:rsidP="006215FB">
      <w:pPr>
        <w:jc w:val="both"/>
        <w:rPr>
          <w:rFonts w:asciiTheme="majorHAnsi" w:hAnsiTheme="majorHAnsi" w:cstheme="majorHAnsi"/>
          <w:sz w:val="28"/>
          <w:szCs w:val="28"/>
        </w:rPr>
      </w:pPr>
    </w:p>
    <w:p w14:paraId="041EC094" w14:textId="01B157F6" w:rsidR="00537F68"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When taking any information </w:t>
      </w:r>
      <w:r w:rsidR="007C69A0">
        <w:rPr>
          <w:rFonts w:asciiTheme="majorHAnsi" w:hAnsiTheme="majorHAnsi" w:cstheme="majorHAnsi"/>
          <w:sz w:val="28"/>
          <w:szCs w:val="28"/>
        </w:rPr>
        <w:t xml:space="preserve">from the internet you must take steps to verify the source of information </w:t>
      </w:r>
      <w:r w:rsidR="00446555">
        <w:rPr>
          <w:rFonts w:asciiTheme="majorHAnsi" w:hAnsiTheme="majorHAnsi" w:cstheme="majorHAnsi"/>
          <w:sz w:val="28"/>
          <w:szCs w:val="28"/>
        </w:rPr>
        <w:t>as the accuracy of the information found online can be questionable so to eliminate any doubt it's always best to check</w:t>
      </w:r>
      <w:r w:rsidR="007C69A0">
        <w:rPr>
          <w:rFonts w:asciiTheme="majorHAnsi" w:hAnsiTheme="majorHAnsi" w:cstheme="majorHAnsi"/>
          <w:sz w:val="28"/>
          <w:szCs w:val="28"/>
        </w:rPr>
        <w:t xml:space="preserve"> who the author is, the publisher, has anyone else referred to the paper what can you learn from the context and what else can the paper tell you. Some of the pitfalls of researching online come from the sheer amount of information available in some cases it is an acquired skill to be able to determine what is and isn’t a credible source of information. </w:t>
      </w:r>
    </w:p>
    <w:p w14:paraId="0B88281A" w14:textId="0177159D" w:rsidR="00903B16" w:rsidRDefault="00903B16" w:rsidP="006215FB">
      <w:pPr>
        <w:jc w:val="both"/>
        <w:rPr>
          <w:rFonts w:asciiTheme="majorHAnsi" w:hAnsiTheme="majorHAnsi" w:cstheme="majorHAnsi"/>
          <w:sz w:val="28"/>
          <w:szCs w:val="28"/>
        </w:rPr>
      </w:pPr>
    </w:p>
    <w:p w14:paraId="5084D9ED" w14:textId="79E3DEF6" w:rsidR="00903B16"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For </w:t>
      </w:r>
      <w:r w:rsidR="00B55465">
        <w:rPr>
          <w:rFonts w:asciiTheme="majorHAnsi" w:hAnsiTheme="majorHAnsi" w:cstheme="majorHAnsi"/>
          <w:sz w:val="28"/>
          <w:szCs w:val="28"/>
        </w:rPr>
        <w:t>example,</w:t>
      </w:r>
      <w:r>
        <w:rPr>
          <w:rFonts w:asciiTheme="majorHAnsi" w:hAnsiTheme="majorHAnsi" w:cstheme="majorHAnsi"/>
          <w:sz w:val="28"/>
          <w:szCs w:val="28"/>
        </w:rPr>
        <w:t xml:space="preserve"> the use of websites such as Wikipedia </w:t>
      </w:r>
      <w:r w:rsidR="00B55465">
        <w:rPr>
          <w:rFonts w:asciiTheme="majorHAnsi" w:hAnsiTheme="majorHAnsi" w:cstheme="majorHAnsi"/>
          <w:sz w:val="28"/>
          <w:szCs w:val="28"/>
        </w:rPr>
        <w:t>which is an online encyclopedia that can be edited by anyone. You can find information on almost any subject on this website but the source of the information is unknown. Wikipedia even states on its website that as it is a user-generated editing model and that only one per cent of its content is written by its editors, which is why officials regard the use of the website as unreliable</w:t>
      </w:r>
      <w:r w:rsidR="00111541">
        <w:rPr>
          <w:rFonts w:asciiTheme="majorHAnsi" w:hAnsiTheme="majorHAnsi" w:cstheme="majorHAnsi"/>
          <w:sz w:val="28"/>
          <w:szCs w:val="28"/>
        </w:rPr>
        <w:t xml:space="preserve"> (Wikipedia, 2021)</w:t>
      </w:r>
      <w:r w:rsidR="00B55465">
        <w:rPr>
          <w:rFonts w:asciiTheme="majorHAnsi" w:hAnsiTheme="majorHAnsi" w:cstheme="majorHAnsi"/>
          <w:sz w:val="28"/>
          <w:szCs w:val="28"/>
        </w:rPr>
        <w:t xml:space="preserve">. </w:t>
      </w:r>
    </w:p>
    <w:p w14:paraId="35ED70B0" w14:textId="7108EA60" w:rsidR="00247CBC" w:rsidRDefault="00247CBC" w:rsidP="006215FB">
      <w:pPr>
        <w:jc w:val="both"/>
        <w:rPr>
          <w:rFonts w:asciiTheme="majorHAnsi" w:hAnsiTheme="majorHAnsi" w:cstheme="majorHAnsi"/>
          <w:sz w:val="28"/>
          <w:szCs w:val="28"/>
        </w:rPr>
      </w:pPr>
    </w:p>
    <w:p w14:paraId="7E1447ED" w14:textId="2D1FA6F3" w:rsidR="00247CBC"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There are also websites such as Law teacher which is a free online law study resource however the resources </w:t>
      </w:r>
      <w:r w:rsidR="003E61EE">
        <w:rPr>
          <w:rFonts w:asciiTheme="majorHAnsi" w:hAnsiTheme="majorHAnsi" w:cstheme="majorHAnsi"/>
          <w:sz w:val="28"/>
          <w:szCs w:val="28"/>
        </w:rPr>
        <w:t xml:space="preserve">available would likely </w:t>
      </w:r>
      <w:r>
        <w:rPr>
          <w:rFonts w:asciiTheme="majorHAnsi" w:hAnsiTheme="majorHAnsi" w:cstheme="majorHAnsi"/>
          <w:sz w:val="28"/>
          <w:szCs w:val="28"/>
        </w:rPr>
        <w:t xml:space="preserve">be classed as secondary information and </w:t>
      </w:r>
      <w:r w:rsidR="003E61EE">
        <w:rPr>
          <w:rFonts w:asciiTheme="majorHAnsi" w:hAnsiTheme="majorHAnsi" w:cstheme="majorHAnsi"/>
          <w:sz w:val="28"/>
          <w:szCs w:val="28"/>
        </w:rPr>
        <w:t>not as</w:t>
      </w:r>
      <w:r>
        <w:rPr>
          <w:rFonts w:asciiTheme="majorHAnsi" w:hAnsiTheme="majorHAnsi" w:cstheme="majorHAnsi"/>
          <w:sz w:val="28"/>
          <w:szCs w:val="28"/>
        </w:rPr>
        <w:t xml:space="preserve"> reliable as going directly to the source. </w:t>
      </w:r>
      <w:r w:rsidR="003E61EE">
        <w:rPr>
          <w:rFonts w:asciiTheme="majorHAnsi" w:hAnsiTheme="majorHAnsi" w:cstheme="majorHAnsi"/>
          <w:sz w:val="28"/>
          <w:szCs w:val="28"/>
        </w:rPr>
        <w:t>Also available is a free resource website called Bailli which is an abbreviation of the British and Irish Legal Information Institute. This is a resource for case law and legislation</w:t>
      </w:r>
      <w:r w:rsidR="005576E2">
        <w:rPr>
          <w:rFonts w:asciiTheme="majorHAnsi" w:hAnsiTheme="majorHAnsi" w:cstheme="majorHAnsi"/>
          <w:sz w:val="28"/>
          <w:szCs w:val="28"/>
        </w:rPr>
        <w:t xml:space="preserve"> again</w:t>
      </w:r>
      <w:r w:rsidR="003E61EE">
        <w:rPr>
          <w:rFonts w:asciiTheme="majorHAnsi" w:hAnsiTheme="majorHAnsi" w:cstheme="majorHAnsi"/>
          <w:sz w:val="28"/>
          <w:szCs w:val="28"/>
        </w:rPr>
        <w:t xml:space="preserve"> the legislation on an</w:t>
      </w:r>
      <w:r w:rsidR="005576E2">
        <w:rPr>
          <w:rFonts w:asciiTheme="majorHAnsi" w:hAnsiTheme="majorHAnsi" w:cstheme="majorHAnsi"/>
          <w:sz w:val="28"/>
          <w:szCs w:val="28"/>
        </w:rPr>
        <w:t>y</w:t>
      </w:r>
      <w:r w:rsidR="003E61EE">
        <w:rPr>
          <w:rFonts w:asciiTheme="majorHAnsi" w:hAnsiTheme="majorHAnsi" w:cstheme="majorHAnsi"/>
          <w:sz w:val="28"/>
          <w:szCs w:val="28"/>
        </w:rPr>
        <w:t xml:space="preserve"> other website </w:t>
      </w:r>
      <w:r w:rsidR="005576E2">
        <w:rPr>
          <w:rFonts w:asciiTheme="majorHAnsi" w:hAnsiTheme="majorHAnsi" w:cstheme="majorHAnsi"/>
          <w:sz w:val="28"/>
          <w:szCs w:val="28"/>
        </w:rPr>
        <w:t xml:space="preserve">than a Gov website would be a secondary source of information, Balii is also known for using unofficial neutral citations on their case law which are not official and cannot be used in written work (Finch and Fafinski, 2021, p.116). </w:t>
      </w:r>
    </w:p>
    <w:p w14:paraId="4FF6422F" w14:textId="77777777" w:rsidR="003E61EE" w:rsidRDefault="003E61EE" w:rsidP="006215FB">
      <w:pPr>
        <w:jc w:val="both"/>
        <w:rPr>
          <w:rFonts w:asciiTheme="majorHAnsi" w:hAnsiTheme="majorHAnsi" w:cstheme="majorHAnsi"/>
          <w:sz w:val="28"/>
          <w:szCs w:val="28"/>
        </w:rPr>
      </w:pPr>
    </w:p>
    <w:p w14:paraId="523EC03B" w14:textId="4C61717F" w:rsidR="007C69A0" w:rsidRDefault="007C69A0" w:rsidP="006215FB">
      <w:pPr>
        <w:jc w:val="both"/>
        <w:rPr>
          <w:rFonts w:asciiTheme="majorHAnsi" w:hAnsiTheme="majorHAnsi" w:cstheme="majorHAnsi"/>
          <w:sz w:val="28"/>
          <w:szCs w:val="28"/>
        </w:rPr>
      </w:pPr>
    </w:p>
    <w:p w14:paraId="514BFBB6" w14:textId="73C701BA" w:rsidR="007C69A0"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The user must be mindful that the internet is accessible to anyone, and anyone </w:t>
      </w:r>
      <w:r w:rsidR="00BE34EB">
        <w:rPr>
          <w:rFonts w:asciiTheme="majorHAnsi" w:hAnsiTheme="majorHAnsi" w:cstheme="majorHAnsi"/>
          <w:sz w:val="28"/>
          <w:szCs w:val="28"/>
        </w:rPr>
        <w:t>can</w:t>
      </w:r>
      <w:r>
        <w:rPr>
          <w:rFonts w:asciiTheme="majorHAnsi" w:hAnsiTheme="majorHAnsi" w:cstheme="majorHAnsi"/>
          <w:sz w:val="28"/>
          <w:szCs w:val="28"/>
        </w:rPr>
        <w:t xml:space="preserve"> pos</w:t>
      </w:r>
      <w:r>
        <w:rPr>
          <w:rFonts w:asciiTheme="majorHAnsi" w:hAnsiTheme="majorHAnsi" w:cstheme="majorHAnsi"/>
          <w:sz w:val="28"/>
          <w:szCs w:val="28"/>
        </w:rPr>
        <w:t xml:space="preserve">t information online </w:t>
      </w:r>
      <w:r w:rsidR="00BE34EB">
        <w:rPr>
          <w:rFonts w:asciiTheme="majorHAnsi" w:hAnsiTheme="majorHAnsi" w:cstheme="majorHAnsi"/>
          <w:sz w:val="28"/>
          <w:szCs w:val="28"/>
        </w:rPr>
        <w:t>it is vital to</w:t>
      </w:r>
      <w:r>
        <w:rPr>
          <w:rFonts w:asciiTheme="majorHAnsi" w:hAnsiTheme="majorHAnsi" w:cstheme="majorHAnsi"/>
          <w:sz w:val="28"/>
          <w:szCs w:val="28"/>
        </w:rPr>
        <w:t xml:space="preserve"> research the source of information </w:t>
      </w:r>
      <w:r w:rsidR="00BE34EB">
        <w:rPr>
          <w:rFonts w:asciiTheme="majorHAnsi" w:hAnsiTheme="majorHAnsi" w:cstheme="majorHAnsi"/>
          <w:sz w:val="28"/>
          <w:szCs w:val="28"/>
        </w:rPr>
        <w:t xml:space="preserve">it </w:t>
      </w:r>
      <w:r>
        <w:rPr>
          <w:rFonts w:asciiTheme="majorHAnsi" w:hAnsiTheme="majorHAnsi" w:cstheme="majorHAnsi"/>
          <w:sz w:val="28"/>
          <w:szCs w:val="28"/>
        </w:rPr>
        <w:t>is so important</w:t>
      </w:r>
      <w:r w:rsidR="00BE34EB">
        <w:rPr>
          <w:rFonts w:asciiTheme="majorHAnsi" w:hAnsiTheme="majorHAnsi" w:cstheme="majorHAnsi"/>
          <w:sz w:val="28"/>
          <w:szCs w:val="28"/>
        </w:rPr>
        <w:t xml:space="preserve"> to ensure your research is credible</w:t>
      </w:r>
      <w:r w:rsidR="00217834">
        <w:rPr>
          <w:rFonts w:asciiTheme="majorHAnsi" w:hAnsiTheme="majorHAnsi" w:cstheme="majorHAnsi"/>
          <w:sz w:val="28"/>
          <w:szCs w:val="28"/>
        </w:rPr>
        <w:t xml:space="preserve">, comparable to research in a library using </w:t>
      </w:r>
      <w:r w:rsidR="00A1299C">
        <w:rPr>
          <w:rFonts w:asciiTheme="majorHAnsi" w:hAnsiTheme="majorHAnsi" w:cstheme="majorHAnsi"/>
          <w:sz w:val="28"/>
          <w:szCs w:val="28"/>
        </w:rPr>
        <w:t>textbooks</w:t>
      </w:r>
      <w:r w:rsidR="00217834">
        <w:rPr>
          <w:rFonts w:asciiTheme="majorHAnsi" w:hAnsiTheme="majorHAnsi" w:cstheme="majorHAnsi"/>
          <w:sz w:val="28"/>
          <w:szCs w:val="28"/>
        </w:rPr>
        <w:t xml:space="preserve"> where the worry of using a credible source is minimal</w:t>
      </w:r>
      <w:r w:rsidR="00A1299C">
        <w:rPr>
          <w:rFonts w:asciiTheme="majorHAnsi" w:hAnsiTheme="majorHAnsi" w:cstheme="majorHAnsi"/>
          <w:sz w:val="28"/>
          <w:szCs w:val="28"/>
        </w:rPr>
        <w:t>.</w:t>
      </w:r>
      <w:r w:rsidR="00217834">
        <w:rPr>
          <w:rFonts w:asciiTheme="majorHAnsi" w:hAnsiTheme="majorHAnsi" w:cstheme="majorHAnsi"/>
          <w:sz w:val="28"/>
          <w:szCs w:val="28"/>
        </w:rPr>
        <w:t xml:space="preserve"> </w:t>
      </w:r>
      <w:r w:rsidR="00A1299C">
        <w:rPr>
          <w:rFonts w:asciiTheme="majorHAnsi" w:hAnsiTheme="majorHAnsi" w:cstheme="majorHAnsi"/>
          <w:sz w:val="28"/>
          <w:szCs w:val="28"/>
        </w:rPr>
        <w:t>U</w:t>
      </w:r>
      <w:r w:rsidR="00217834">
        <w:rPr>
          <w:rFonts w:asciiTheme="majorHAnsi" w:hAnsiTheme="majorHAnsi" w:cstheme="majorHAnsi"/>
          <w:sz w:val="28"/>
          <w:szCs w:val="28"/>
        </w:rPr>
        <w:t xml:space="preserve">sing </w:t>
      </w:r>
      <w:r w:rsidR="00A1299C">
        <w:rPr>
          <w:rFonts w:asciiTheme="majorHAnsi" w:hAnsiTheme="majorHAnsi" w:cstheme="majorHAnsi"/>
          <w:sz w:val="28"/>
          <w:szCs w:val="28"/>
        </w:rPr>
        <w:t>textbooks</w:t>
      </w:r>
      <w:r w:rsidR="00217834">
        <w:rPr>
          <w:rFonts w:asciiTheme="majorHAnsi" w:hAnsiTheme="majorHAnsi" w:cstheme="majorHAnsi"/>
          <w:sz w:val="28"/>
          <w:szCs w:val="28"/>
        </w:rPr>
        <w:t xml:space="preserve"> that are within a library for instance it could be argued that using the library would always be the preferred method of research to obtain the most trustworthy source of information.</w:t>
      </w:r>
    </w:p>
    <w:p w14:paraId="14E8FA2D" w14:textId="48D24A58" w:rsidR="00537F68" w:rsidRDefault="00537F68" w:rsidP="006215FB">
      <w:pPr>
        <w:jc w:val="both"/>
        <w:rPr>
          <w:rFonts w:asciiTheme="majorHAnsi" w:hAnsiTheme="majorHAnsi" w:cstheme="majorHAnsi"/>
          <w:sz w:val="28"/>
          <w:szCs w:val="28"/>
        </w:rPr>
      </w:pPr>
    </w:p>
    <w:p w14:paraId="13927E3C" w14:textId="37357B44" w:rsidR="009E7F2F" w:rsidRDefault="00F36811" w:rsidP="006215FB">
      <w:pPr>
        <w:jc w:val="both"/>
        <w:rPr>
          <w:rFonts w:asciiTheme="majorHAnsi" w:hAnsiTheme="majorHAnsi" w:cstheme="majorHAnsi"/>
          <w:sz w:val="28"/>
          <w:szCs w:val="28"/>
        </w:rPr>
      </w:pPr>
      <w:r>
        <w:rPr>
          <w:rFonts w:asciiTheme="majorHAnsi" w:hAnsiTheme="majorHAnsi" w:cstheme="majorHAnsi"/>
          <w:sz w:val="28"/>
          <w:szCs w:val="28"/>
        </w:rPr>
        <w:t>Aside from discussing the ease of being able to access so muc</w:t>
      </w:r>
      <w:r>
        <w:rPr>
          <w:rFonts w:asciiTheme="majorHAnsi" w:hAnsiTheme="majorHAnsi" w:cstheme="majorHAnsi"/>
          <w:sz w:val="28"/>
          <w:szCs w:val="28"/>
        </w:rPr>
        <w:t>h information from our fingertips as now, we don't even need a computer to access this information as it can even be accessed from mobile phones making the process much quicker and far more efficient</w:t>
      </w:r>
      <w:r w:rsidR="00BE34EB">
        <w:rPr>
          <w:rFonts w:asciiTheme="majorHAnsi" w:hAnsiTheme="majorHAnsi" w:cstheme="majorHAnsi"/>
          <w:sz w:val="28"/>
          <w:szCs w:val="28"/>
        </w:rPr>
        <w:t xml:space="preserve"> and for most people accessible anywhere at anytime</w:t>
      </w:r>
    </w:p>
    <w:p w14:paraId="30BCB071" w14:textId="77777777" w:rsidR="009E7F2F" w:rsidRDefault="009E7F2F" w:rsidP="006215FB">
      <w:pPr>
        <w:jc w:val="both"/>
        <w:rPr>
          <w:rFonts w:asciiTheme="majorHAnsi" w:hAnsiTheme="majorHAnsi" w:cstheme="majorHAnsi"/>
          <w:sz w:val="28"/>
          <w:szCs w:val="28"/>
        </w:rPr>
      </w:pPr>
    </w:p>
    <w:p w14:paraId="79015026" w14:textId="790ACCAE" w:rsidR="00537F68" w:rsidRDefault="00F36811" w:rsidP="006215FB">
      <w:pPr>
        <w:jc w:val="both"/>
        <w:rPr>
          <w:rFonts w:asciiTheme="majorHAnsi" w:hAnsiTheme="majorHAnsi" w:cstheme="majorHAnsi"/>
          <w:sz w:val="28"/>
          <w:szCs w:val="28"/>
        </w:rPr>
      </w:pPr>
      <w:r>
        <w:rPr>
          <w:rFonts w:asciiTheme="majorHAnsi" w:hAnsiTheme="majorHAnsi" w:cstheme="majorHAnsi"/>
          <w:sz w:val="28"/>
          <w:szCs w:val="28"/>
        </w:rPr>
        <w:t>Impo</w:t>
      </w:r>
      <w:r>
        <w:rPr>
          <w:rFonts w:asciiTheme="majorHAnsi" w:hAnsiTheme="majorHAnsi" w:cstheme="majorHAnsi"/>
          <w:sz w:val="28"/>
          <w:szCs w:val="28"/>
        </w:rPr>
        <w:t>rtant to note is that the best online resources such as Westlaw, Lawtel and LexisNexis to name a few are regularly updated</w:t>
      </w:r>
      <w:r w:rsidR="00446555">
        <w:rPr>
          <w:rFonts w:asciiTheme="majorHAnsi" w:hAnsiTheme="majorHAnsi" w:cstheme="majorHAnsi"/>
          <w:sz w:val="28"/>
          <w:szCs w:val="28"/>
        </w:rPr>
        <w:t xml:space="preserve"> a consequence of websites being updated regularly is that the </w:t>
      </w:r>
      <w:r w:rsidR="00BE34EB">
        <w:rPr>
          <w:rFonts w:asciiTheme="majorHAnsi" w:hAnsiTheme="majorHAnsi" w:cstheme="majorHAnsi"/>
          <w:sz w:val="28"/>
          <w:szCs w:val="28"/>
        </w:rPr>
        <w:t>o</w:t>
      </w:r>
      <w:r w:rsidR="00446555">
        <w:rPr>
          <w:rFonts w:asciiTheme="majorHAnsi" w:hAnsiTheme="majorHAnsi" w:cstheme="majorHAnsi"/>
          <w:sz w:val="28"/>
          <w:szCs w:val="28"/>
        </w:rPr>
        <w:t>nline links and URLs won't always withstand updates, so it is best if you find a good source of information to keep copies of valuable resources just in case next time you go to revisit the link it may be gone and secondly develop a critical approach to using online sources (Askey and Mcleod, 2014).</w:t>
      </w:r>
    </w:p>
    <w:p w14:paraId="11E842FB" w14:textId="165E5633" w:rsidR="003F5FEE" w:rsidRDefault="003F5FEE" w:rsidP="006215FB">
      <w:pPr>
        <w:jc w:val="both"/>
        <w:rPr>
          <w:rFonts w:asciiTheme="majorHAnsi" w:hAnsiTheme="majorHAnsi" w:cstheme="majorHAnsi"/>
          <w:sz w:val="28"/>
          <w:szCs w:val="28"/>
        </w:rPr>
      </w:pPr>
    </w:p>
    <w:p w14:paraId="3C1DB327" w14:textId="62D90462" w:rsidR="003F5FEE" w:rsidRDefault="00F36811" w:rsidP="006215FB">
      <w:pPr>
        <w:jc w:val="both"/>
        <w:rPr>
          <w:rFonts w:asciiTheme="majorHAnsi" w:hAnsiTheme="majorHAnsi" w:cstheme="majorHAnsi"/>
          <w:sz w:val="28"/>
          <w:szCs w:val="28"/>
        </w:rPr>
      </w:pPr>
      <w:r>
        <w:rPr>
          <w:rFonts w:asciiTheme="majorHAnsi" w:hAnsiTheme="majorHAnsi" w:cstheme="majorHAnsi"/>
          <w:sz w:val="28"/>
          <w:szCs w:val="28"/>
        </w:rPr>
        <w:t>The issue that arises wi</w:t>
      </w:r>
      <w:r>
        <w:rPr>
          <w:rFonts w:asciiTheme="majorHAnsi" w:hAnsiTheme="majorHAnsi" w:cstheme="majorHAnsi"/>
          <w:sz w:val="28"/>
          <w:szCs w:val="28"/>
        </w:rPr>
        <w:t xml:space="preserve">th technology moving at a fast speed is whether the momentum of the digital technology is sustainable with the profession, it has been argued that the need legal software provides the means for 'artificial intelligence in an increasingly specialist field' </w:t>
      </w:r>
      <w:r>
        <w:rPr>
          <w:rFonts w:asciiTheme="majorHAnsi" w:hAnsiTheme="majorHAnsi" w:cstheme="majorHAnsi"/>
          <w:sz w:val="28"/>
          <w:szCs w:val="28"/>
        </w:rPr>
        <w:t xml:space="preserve">and is it necessary for today's lawyer to stay equipped with updates on computers to enhance their research (Akhtar, </w:t>
      </w:r>
      <w:r w:rsidR="00A44584">
        <w:rPr>
          <w:rFonts w:asciiTheme="majorHAnsi" w:hAnsiTheme="majorHAnsi" w:cstheme="majorHAnsi"/>
          <w:sz w:val="28"/>
          <w:szCs w:val="28"/>
        </w:rPr>
        <w:t>2021).</w:t>
      </w:r>
      <w:r w:rsidR="00E8613D">
        <w:rPr>
          <w:rFonts w:asciiTheme="majorHAnsi" w:hAnsiTheme="majorHAnsi" w:cstheme="majorHAnsi"/>
          <w:sz w:val="28"/>
          <w:szCs w:val="28"/>
        </w:rPr>
        <w:t xml:space="preserve"> </w:t>
      </w:r>
    </w:p>
    <w:p w14:paraId="06386A10" w14:textId="4CC02318" w:rsidR="001D6430" w:rsidRDefault="001D6430" w:rsidP="006215FB">
      <w:pPr>
        <w:jc w:val="both"/>
        <w:rPr>
          <w:rFonts w:asciiTheme="majorHAnsi" w:hAnsiTheme="majorHAnsi" w:cstheme="majorHAnsi"/>
          <w:sz w:val="28"/>
          <w:szCs w:val="28"/>
        </w:rPr>
      </w:pPr>
    </w:p>
    <w:p w14:paraId="020F3600" w14:textId="53FA4516" w:rsidR="00A44584"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The advancements have resulted in </w:t>
      </w:r>
      <w:r w:rsidR="00E8613D">
        <w:rPr>
          <w:rFonts w:asciiTheme="majorHAnsi" w:hAnsiTheme="majorHAnsi" w:cstheme="majorHAnsi"/>
          <w:sz w:val="28"/>
          <w:szCs w:val="28"/>
        </w:rPr>
        <w:t xml:space="preserve">changes being, made to the training of future lawyers with IT-related courses being delivered as part of legal training. </w:t>
      </w:r>
    </w:p>
    <w:p w14:paraId="4339363B" w14:textId="04E25C17" w:rsidR="004B7FB7" w:rsidRDefault="004B7FB7" w:rsidP="006215FB">
      <w:pPr>
        <w:jc w:val="both"/>
        <w:rPr>
          <w:rFonts w:asciiTheme="majorHAnsi" w:hAnsiTheme="majorHAnsi" w:cstheme="majorHAnsi"/>
          <w:sz w:val="28"/>
          <w:szCs w:val="28"/>
        </w:rPr>
      </w:pPr>
    </w:p>
    <w:p w14:paraId="7AF38BFC" w14:textId="428365A2" w:rsidR="004B7FB7"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Within the UK a general rule is that you can put a greater degree of trust can be put into websites that end in 'gov.UK, these websites allow access to browse legislation and statutory acts. </w:t>
      </w:r>
      <w:r w:rsidR="000B52D7">
        <w:rPr>
          <w:rFonts w:asciiTheme="majorHAnsi" w:hAnsiTheme="majorHAnsi" w:cstheme="majorHAnsi"/>
          <w:sz w:val="28"/>
          <w:szCs w:val="28"/>
        </w:rPr>
        <w:t xml:space="preserve">The gov.Uk website specifically has a large search facility for official documents, you can search by topic, Government department, geographical location and official document type as well as the regular search functions such as date and topic. </w:t>
      </w:r>
    </w:p>
    <w:p w14:paraId="45DECA46" w14:textId="77777777" w:rsidR="000B52D7" w:rsidRDefault="000B52D7" w:rsidP="006215FB">
      <w:pPr>
        <w:jc w:val="both"/>
        <w:rPr>
          <w:rFonts w:asciiTheme="majorHAnsi" w:hAnsiTheme="majorHAnsi" w:cstheme="majorHAnsi"/>
          <w:sz w:val="28"/>
          <w:szCs w:val="28"/>
        </w:rPr>
      </w:pPr>
    </w:p>
    <w:p w14:paraId="2B52BEC7" w14:textId="206D98A6" w:rsidR="00F001C8" w:rsidRDefault="00F001C8" w:rsidP="006215FB">
      <w:pPr>
        <w:jc w:val="both"/>
        <w:rPr>
          <w:rFonts w:asciiTheme="majorHAnsi" w:hAnsiTheme="majorHAnsi" w:cstheme="majorHAnsi"/>
          <w:sz w:val="28"/>
          <w:szCs w:val="28"/>
        </w:rPr>
      </w:pPr>
    </w:p>
    <w:p w14:paraId="7AF78A19" w14:textId="2810EA7D" w:rsidR="00BE34EB" w:rsidRDefault="00F36811" w:rsidP="006215FB">
      <w:pPr>
        <w:jc w:val="both"/>
        <w:rPr>
          <w:rFonts w:asciiTheme="majorHAnsi" w:hAnsiTheme="majorHAnsi" w:cstheme="majorHAnsi"/>
          <w:sz w:val="28"/>
          <w:szCs w:val="28"/>
        </w:rPr>
      </w:pPr>
      <w:r>
        <w:rPr>
          <w:rFonts w:asciiTheme="majorHAnsi" w:hAnsiTheme="majorHAnsi" w:cstheme="majorHAnsi"/>
          <w:sz w:val="28"/>
          <w:szCs w:val="28"/>
        </w:rPr>
        <w:t>According to a</w:t>
      </w:r>
      <w:r w:rsidR="002E603A">
        <w:rPr>
          <w:rFonts w:asciiTheme="majorHAnsi" w:hAnsiTheme="majorHAnsi" w:cstheme="majorHAnsi"/>
          <w:sz w:val="28"/>
          <w:szCs w:val="28"/>
        </w:rPr>
        <w:t xml:space="preserve"> </w:t>
      </w:r>
      <w:r>
        <w:rPr>
          <w:rFonts w:asciiTheme="majorHAnsi" w:hAnsiTheme="majorHAnsi" w:cstheme="majorHAnsi"/>
          <w:sz w:val="28"/>
          <w:szCs w:val="28"/>
        </w:rPr>
        <w:t xml:space="preserve">post written by LexisNexis, they argue that an internet search for research would not normally be acceptable within a courtroom </w:t>
      </w:r>
      <w:r w:rsidR="00A876A4">
        <w:rPr>
          <w:rFonts w:asciiTheme="majorHAnsi" w:hAnsiTheme="majorHAnsi" w:cstheme="majorHAnsi"/>
          <w:sz w:val="28"/>
          <w:szCs w:val="28"/>
        </w:rPr>
        <w:t xml:space="preserve">as information used must be accurate, authoritative and comprehensive. However, the internet is a great place for background research but advises insinuates that real legal research must be done with specific sources that are persuasive to the courts (LexisNexis, </w:t>
      </w:r>
      <w:r w:rsidR="002E603A">
        <w:rPr>
          <w:rFonts w:asciiTheme="majorHAnsi" w:hAnsiTheme="majorHAnsi" w:cstheme="majorHAnsi"/>
          <w:sz w:val="28"/>
          <w:szCs w:val="28"/>
        </w:rPr>
        <w:t>no date</w:t>
      </w:r>
      <w:r w:rsidR="00A876A4">
        <w:rPr>
          <w:rFonts w:asciiTheme="majorHAnsi" w:hAnsiTheme="majorHAnsi" w:cstheme="majorHAnsi"/>
          <w:sz w:val="28"/>
          <w:szCs w:val="28"/>
        </w:rPr>
        <w:t>).</w:t>
      </w:r>
    </w:p>
    <w:p w14:paraId="53CDA0FF" w14:textId="4620C99F" w:rsidR="00B476A1" w:rsidRDefault="00B476A1" w:rsidP="006215FB">
      <w:pPr>
        <w:jc w:val="both"/>
        <w:rPr>
          <w:rFonts w:asciiTheme="majorHAnsi" w:hAnsiTheme="majorHAnsi" w:cstheme="majorHAnsi"/>
          <w:sz w:val="28"/>
          <w:szCs w:val="28"/>
        </w:rPr>
      </w:pPr>
    </w:p>
    <w:p w14:paraId="72E3BA17" w14:textId="50E0F33E" w:rsidR="00E369B6" w:rsidRDefault="00F36811" w:rsidP="006215FB">
      <w:pPr>
        <w:jc w:val="both"/>
        <w:rPr>
          <w:rFonts w:asciiTheme="majorHAnsi" w:hAnsiTheme="majorHAnsi" w:cstheme="majorHAnsi"/>
          <w:sz w:val="28"/>
          <w:szCs w:val="28"/>
        </w:rPr>
      </w:pPr>
      <w:r>
        <w:rPr>
          <w:rFonts w:asciiTheme="majorHAnsi" w:hAnsiTheme="majorHAnsi" w:cstheme="majorHAnsi"/>
          <w:sz w:val="28"/>
          <w:szCs w:val="28"/>
        </w:rPr>
        <w:t>Moreover, considering recent global issues such as the coronavirus pandemic and a UK wide lockdown this has c</w:t>
      </w:r>
      <w:r>
        <w:rPr>
          <w:rFonts w:asciiTheme="majorHAnsi" w:hAnsiTheme="majorHAnsi" w:cstheme="majorHAnsi"/>
          <w:sz w:val="28"/>
          <w:szCs w:val="28"/>
        </w:rPr>
        <w:t>hanged business as we know it. It has been argued that the way legal firms choose to work with technology is what could set them above the competition. As legal firms and learning institutions have been forced to work remotely as a nation we have had to ad</w:t>
      </w:r>
      <w:r>
        <w:rPr>
          <w:rFonts w:asciiTheme="majorHAnsi" w:hAnsiTheme="majorHAnsi" w:cstheme="majorHAnsi"/>
          <w:sz w:val="28"/>
          <w:szCs w:val="28"/>
        </w:rPr>
        <w:t>apt and adapting this has led us to work almost completely online. As the pandemic, one day will pass it has shown that there has never been a more urgent time to embrace what technology and digital futures mean for the legal sector whether that is good or</w:t>
      </w:r>
      <w:r>
        <w:rPr>
          <w:rFonts w:asciiTheme="majorHAnsi" w:hAnsiTheme="majorHAnsi" w:cstheme="majorHAnsi"/>
          <w:sz w:val="28"/>
          <w:szCs w:val="28"/>
        </w:rPr>
        <w:t xml:space="preserve"> bad (The Law Society, 2021)</w:t>
      </w:r>
    </w:p>
    <w:p w14:paraId="0D1184D3" w14:textId="12B33F87" w:rsidR="00B476A1" w:rsidRDefault="00B476A1" w:rsidP="006215FB">
      <w:pPr>
        <w:jc w:val="both"/>
        <w:rPr>
          <w:rFonts w:asciiTheme="majorHAnsi" w:hAnsiTheme="majorHAnsi" w:cstheme="majorHAnsi"/>
          <w:sz w:val="28"/>
          <w:szCs w:val="28"/>
        </w:rPr>
      </w:pPr>
    </w:p>
    <w:p w14:paraId="2D157E1A" w14:textId="0F02B1C7" w:rsidR="00BE34EB" w:rsidRDefault="00F36811" w:rsidP="006215FB">
      <w:pPr>
        <w:jc w:val="both"/>
        <w:rPr>
          <w:rFonts w:asciiTheme="majorHAnsi" w:hAnsiTheme="majorHAnsi" w:cstheme="majorHAnsi"/>
          <w:sz w:val="28"/>
          <w:szCs w:val="28"/>
        </w:rPr>
      </w:pPr>
      <w:r>
        <w:rPr>
          <w:rFonts w:asciiTheme="majorHAnsi" w:hAnsiTheme="majorHAnsi" w:cstheme="majorHAnsi"/>
          <w:sz w:val="28"/>
          <w:szCs w:val="28"/>
        </w:rPr>
        <w:lastRenderedPageBreak/>
        <w:t xml:space="preserve">One of the broader pitfalls of legal research </w:t>
      </w:r>
      <w:r w:rsidR="00FF0600">
        <w:rPr>
          <w:rFonts w:asciiTheme="majorHAnsi" w:hAnsiTheme="majorHAnsi" w:cstheme="majorHAnsi"/>
          <w:sz w:val="28"/>
          <w:szCs w:val="28"/>
        </w:rPr>
        <w:t xml:space="preserve">is that not everyone has access to the internet, as with any profession there is no discrimination towards age within the profession or even learning as a student, it </w:t>
      </w:r>
      <w:r w:rsidR="00E9738C">
        <w:rPr>
          <w:rFonts w:asciiTheme="majorHAnsi" w:hAnsiTheme="majorHAnsi" w:cstheme="majorHAnsi"/>
          <w:sz w:val="28"/>
          <w:szCs w:val="28"/>
        </w:rPr>
        <w:t xml:space="preserve">was </w:t>
      </w:r>
      <w:r w:rsidR="00FF0600">
        <w:rPr>
          <w:rFonts w:asciiTheme="majorHAnsi" w:hAnsiTheme="majorHAnsi" w:cstheme="majorHAnsi"/>
          <w:sz w:val="28"/>
          <w:szCs w:val="28"/>
        </w:rPr>
        <w:t>reported by the Centre of Economic and Business Research forecasts that 7.9 million people will still lack digital skills in 2025</w:t>
      </w:r>
      <w:r w:rsidR="00E9738C">
        <w:rPr>
          <w:rFonts w:asciiTheme="majorHAnsi" w:hAnsiTheme="majorHAnsi" w:cstheme="majorHAnsi"/>
          <w:sz w:val="28"/>
          <w:szCs w:val="28"/>
        </w:rPr>
        <w:t xml:space="preserve">. Moreover, changes are being made to ensure </w:t>
      </w:r>
      <w:r w:rsidR="00E9738C" w:rsidRPr="0043494A">
        <w:rPr>
          <w:rFonts w:asciiTheme="majorHAnsi" w:hAnsiTheme="majorHAnsi" w:cstheme="majorHAnsi"/>
          <w:sz w:val="28"/>
          <w:szCs w:val="28"/>
        </w:rPr>
        <w:t>that</w:t>
      </w:r>
      <w:r w:rsidR="00E9738C">
        <w:rPr>
          <w:rFonts w:asciiTheme="majorHAnsi" w:hAnsiTheme="majorHAnsi" w:cstheme="majorHAnsi"/>
          <w:sz w:val="28"/>
          <w:szCs w:val="28"/>
        </w:rPr>
        <w:t xml:space="preserve"> future lawyers have the skills necessary to be able to work safely and effectively online with some universities offering an LLM in legal tech to specifically help train those interested in a career in Law with these new </w:t>
      </w:r>
      <w:r w:rsidR="003C3234">
        <w:rPr>
          <w:rFonts w:asciiTheme="majorHAnsi" w:hAnsiTheme="majorHAnsi" w:cstheme="majorHAnsi"/>
          <w:sz w:val="28"/>
          <w:szCs w:val="28"/>
        </w:rPr>
        <w:t>disciplines</w:t>
      </w:r>
      <w:r w:rsidR="0043494A">
        <w:rPr>
          <w:rFonts w:asciiTheme="majorHAnsi" w:hAnsiTheme="majorHAnsi" w:cstheme="majorHAnsi"/>
          <w:sz w:val="28"/>
          <w:szCs w:val="28"/>
        </w:rPr>
        <w:t xml:space="preserve"> (The Law Society, 2021)</w:t>
      </w:r>
      <w:r w:rsidR="00E9738C">
        <w:rPr>
          <w:rFonts w:asciiTheme="majorHAnsi" w:hAnsiTheme="majorHAnsi" w:cstheme="majorHAnsi"/>
          <w:sz w:val="28"/>
          <w:szCs w:val="28"/>
        </w:rPr>
        <w:t xml:space="preserve">. </w:t>
      </w:r>
    </w:p>
    <w:p w14:paraId="756AEAAB" w14:textId="21B997FC" w:rsidR="000B52D7" w:rsidRDefault="000B52D7" w:rsidP="006215FB">
      <w:pPr>
        <w:jc w:val="both"/>
        <w:rPr>
          <w:rFonts w:asciiTheme="majorHAnsi" w:hAnsiTheme="majorHAnsi" w:cstheme="majorHAnsi"/>
          <w:sz w:val="28"/>
          <w:szCs w:val="28"/>
        </w:rPr>
      </w:pPr>
    </w:p>
    <w:p w14:paraId="663E3C0D" w14:textId="56E2F1C1" w:rsidR="00972F74"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One of the techniques that could be applied when doing online legal </w:t>
      </w:r>
      <w:r>
        <w:rPr>
          <w:rFonts w:asciiTheme="majorHAnsi" w:hAnsiTheme="majorHAnsi" w:cstheme="majorHAnsi"/>
          <w:sz w:val="28"/>
          <w:szCs w:val="28"/>
        </w:rPr>
        <w:t>research to aid in navigating the vast amount of information online as well as within the dedicated legal databases is to adopt a key fact searching technique if there is little knowledge on the law you are required to search the concept of key fact search</w:t>
      </w:r>
      <w:r>
        <w:rPr>
          <w:rFonts w:asciiTheme="majorHAnsi" w:hAnsiTheme="majorHAnsi" w:cstheme="majorHAnsi"/>
          <w:sz w:val="28"/>
          <w:szCs w:val="28"/>
        </w:rPr>
        <w:t>ing could be a great tool. To apply this, you would pick out keywords from the facts that are most likely to be useful.</w:t>
      </w:r>
    </w:p>
    <w:p w14:paraId="14E73FC0" w14:textId="288F9EEE" w:rsidR="00972F74" w:rsidRDefault="00972F74" w:rsidP="006215FB">
      <w:pPr>
        <w:jc w:val="both"/>
        <w:rPr>
          <w:rFonts w:asciiTheme="majorHAnsi" w:hAnsiTheme="majorHAnsi" w:cstheme="majorHAnsi"/>
          <w:sz w:val="28"/>
          <w:szCs w:val="28"/>
        </w:rPr>
      </w:pPr>
    </w:p>
    <w:p w14:paraId="3DC0A76D" w14:textId="34A35AC1" w:rsidR="00972F74"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To help in identifying these keywords you could use the acronym 'PEPT' which stands for parties, events, places and things, these four </w:t>
      </w:r>
      <w:r>
        <w:rPr>
          <w:rFonts w:asciiTheme="majorHAnsi" w:hAnsiTheme="majorHAnsi" w:cstheme="majorHAnsi"/>
          <w:sz w:val="28"/>
          <w:szCs w:val="28"/>
        </w:rPr>
        <w:t xml:space="preserve">words provide the category of the facts. Another </w:t>
      </w:r>
      <w:r w:rsidR="000A575B">
        <w:rPr>
          <w:rFonts w:asciiTheme="majorHAnsi" w:hAnsiTheme="majorHAnsi" w:cstheme="majorHAnsi"/>
          <w:sz w:val="28"/>
          <w:szCs w:val="28"/>
        </w:rPr>
        <w:t xml:space="preserve">technique to use would be key concept searching use the key legal concepts of the case. This can similarly be used to help research procedural issues, for example, if you need to research a civil law case for personal injuries a key term could be 'negligence'.  </w:t>
      </w:r>
      <w:r>
        <w:rPr>
          <w:rFonts w:asciiTheme="majorHAnsi" w:hAnsiTheme="majorHAnsi" w:cstheme="majorHAnsi"/>
          <w:sz w:val="28"/>
          <w:szCs w:val="28"/>
        </w:rPr>
        <w:t xml:space="preserve">(Webb et al, 2019). </w:t>
      </w:r>
    </w:p>
    <w:p w14:paraId="204F8557" w14:textId="77777777" w:rsidR="00972F74" w:rsidRDefault="00972F74" w:rsidP="006215FB">
      <w:pPr>
        <w:jc w:val="both"/>
        <w:rPr>
          <w:rFonts w:asciiTheme="majorHAnsi" w:hAnsiTheme="majorHAnsi" w:cstheme="majorHAnsi"/>
          <w:sz w:val="28"/>
          <w:szCs w:val="28"/>
        </w:rPr>
      </w:pPr>
    </w:p>
    <w:p w14:paraId="430F4E9F" w14:textId="7C92A1A1" w:rsidR="000B52D7"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 </w:t>
      </w:r>
    </w:p>
    <w:p w14:paraId="2DBBEAE8" w14:textId="12DC5EC2" w:rsidR="00F46002" w:rsidRDefault="00F36811" w:rsidP="006215FB">
      <w:pPr>
        <w:jc w:val="both"/>
        <w:rPr>
          <w:rFonts w:asciiTheme="majorHAnsi" w:hAnsiTheme="majorHAnsi" w:cstheme="majorHAnsi"/>
          <w:sz w:val="28"/>
          <w:szCs w:val="28"/>
        </w:rPr>
      </w:pPr>
      <w:r>
        <w:rPr>
          <w:rFonts w:asciiTheme="majorHAnsi" w:hAnsiTheme="majorHAnsi" w:cstheme="majorHAnsi"/>
          <w:sz w:val="28"/>
          <w:szCs w:val="28"/>
        </w:rPr>
        <w:t>To conclude with the availability of websites such as Westlaw, Lawtel and LexisNexis are a positive development within the realm of online legal research allowing for efficiency</w:t>
      </w:r>
      <w:r>
        <w:rPr>
          <w:rFonts w:asciiTheme="majorHAnsi" w:hAnsiTheme="majorHAnsi" w:cstheme="majorHAnsi"/>
          <w:sz w:val="28"/>
          <w:szCs w:val="28"/>
        </w:rPr>
        <w:t>, increased productivity and accuracy with the ability to set alerts on any legislative changes as they happen offers the ability to work with absolute precision. Taking consideration to ensure that all information is taken from a credible source online le</w:t>
      </w:r>
      <w:r>
        <w:rPr>
          <w:rFonts w:asciiTheme="majorHAnsi" w:hAnsiTheme="majorHAnsi" w:cstheme="majorHAnsi"/>
          <w:sz w:val="28"/>
          <w:szCs w:val="28"/>
        </w:rPr>
        <w:t>gal research could be the future for all firms as Westlaw for example has testimonials on their website from practising solicitors showcasing what they find helpful about the services offered.</w:t>
      </w:r>
      <w:r w:rsidR="007F7373">
        <w:rPr>
          <w:rFonts w:asciiTheme="majorHAnsi" w:hAnsiTheme="majorHAnsi" w:cstheme="majorHAnsi"/>
          <w:sz w:val="28"/>
          <w:szCs w:val="28"/>
        </w:rPr>
        <w:t xml:space="preserve"> </w:t>
      </w:r>
    </w:p>
    <w:p w14:paraId="2B2C038E" w14:textId="52913893" w:rsidR="007F7373" w:rsidRDefault="007F7373" w:rsidP="006215FB">
      <w:pPr>
        <w:jc w:val="both"/>
        <w:rPr>
          <w:rFonts w:asciiTheme="majorHAnsi" w:hAnsiTheme="majorHAnsi" w:cstheme="majorHAnsi"/>
          <w:sz w:val="28"/>
          <w:szCs w:val="28"/>
        </w:rPr>
      </w:pPr>
    </w:p>
    <w:p w14:paraId="28343F03" w14:textId="0CA3B363" w:rsidR="007F7373"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When these platforms understand the need for training on how to utilise all that is offered it appeals to anyone who needs it. </w:t>
      </w:r>
    </w:p>
    <w:p w14:paraId="195E359E" w14:textId="0EF29F13" w:rsidR="007F7373" w:rsidRDefault="007F7373" w:rsidP="006215FB">
      <w:pPr>
        <w:jc w:val="both"/>
        <w:rPr>
          <w:rFonts w:asciiTheme="majorHAnsi" w:hAnsiTheme="majorHAnsi" w:cstheme="majorHAnsi"/>
          <w:sz w:val="28"/>
          <w:szCs w:val="28"/>
        </w:rPr>
      </w:pPr>
    </w:p>
    <w:p w14:paraId="4DAEA258" w14:textId="62A602D3" w:rsidR="001D6430"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 With the recent global coronavirus </w:t>
      </w:r>
      <w:r w:rsidR="007F7373">
        <w:rPr>
          <w:rFonts w:asciiTheme="majorHAnsi" w:hAnsiTheme="majorHAnsi" w:cstheme="majorHAnsi"/>
          <w:sz w:val="28"/>
          <w:szCs w:val="28"/>
        </w:rPr>
        <w:t>pandemic pushing</w:t>
      </w:r>
      <w:r>
        <w:rPr>
          <w:rFonts w:asciiTheme="majorHAnsi" w:hAnsiTheme="majorHAnsi" w:cstheme="majorHAnsi"/>
          <w:sz w:val="28"/>
          <w:szCs w:val="28"/>
        </w:rPr>
        <w:t xml:space="preserve"> professionals to turn to online resources for information, this could only</w:t>
      </w:r>
      <w:r>
        <w:rPr>
          <w:rFonts w:asciiTheme="majorHAnsi" w:hAnsiTheme="majorHAnsi" w:cstheme="majorHAnsi"/>
          <w:sz w:val="28"/>
          <w:szCs w:val="28"/>
        </w:rPr>
        <w:t xml:space="preserve"> fuel the need for more credible websites to be established and training for law students to be adapted to incorporate the need for more technologically advanced training</w:t>
      </w:r>
      <w:r w:rsidR="007F7373">
        <w:rPr>
          <w:rFonts w:asciiTheme="majorHAnsi" w:hAnsiTheme="majorHAnsi" w:cstheme="majorHAnsi"/>
          <w:sz w:val="28"/>
          <w:szCs w:val="28"/>
        </w:rPr>
        <w:t xml:space="preserve"> to help ‘tomorrows’ lawyers. </w:t>
      </w:r>
    </w:p>
    <w:p w14:paraId="251F9F07" w14:textId="77777777" w:rsidR="00F46002" w:rsidRDefault="00F46002" w:rsidP="006215FB">
      <w:pPr>
        <w:jc w:val="both"/>
        <w:rPr>
          <w:rFonts w:asciiTheme="majorHAnsi" w:hAnsiTheme="majorHAnsi" w:cstheme="majorHAnsi"/>
          <w:sz w:val="28"/>
          <w:szCs w:val="28"/>
        </w:rPr>
      </w:pPr>
    </w:p>
    <w:p w14:paraId="5E845944" w14:textId="43C3C255" w:rsidR="00537F68" w:rsidRDefault="00537F68" w:rsidP="006215FB">
      <w:pPr>
        <w:jc w:val="both"/>
        <w:rPr>
          <w:rFonts w:asciiTheme="majorHAnsi" w:hAnsiTheme="majorHAnsi" w:cstheme="majorHAnsi"/>
          <w:sz w:val="28"/>
          <w:szCs w:val="28"/>
        </w:rPr>
      </w:pPr>
    </w:p>
    <w:p w14:paraId="480310A5" w14:textId="52EE258C" w:rsidR="001D6430" w:rsidRDefault="001D6430" w:rsidP="006215FB">
      <w:pPr>
        <w:jc w:val="both"/>
        <w:rPr>
          <w:rFonts w:asciiTheme="majorHAnsi" w:hAnsiTheme="majorHAnsi" w:cstheme="majorHAnsi"/>
          <w:sz w:val="28"/>
          <w:szCs w:val="28"/>
        </w:rPr>
      </w:pPr>
    </w:p>
    <w:p w14:paraId="3C78E679" w14:textId="77777777" w:rsidR="00446555" w:rsidRDefault="00446555" w:rsidP="006215FB">
      <w:pPr>
        <w:jc w:val="both"/>
        <w:rPr>
          <w:rFonts w:asciiTheme="majorHAnsi" w:hAnsiTheme="majorHAnsi" w:cstheme="majorHAnsi"/>
          <w:sz w:val="28"/>
          <w:szCs w:val="28"/>
        </w:rPr>
      </w:pPr>
    </w:p>
    <w:p w14:paraId="33A6261F" w14:textId="08114862" w:rsidR="00537F68" w:rsidRDefault="00537F68" w:rsidP="006215FB">
      <w:pPr>
        <w:jc w:val="both"/>
        <w:rPr>
          <w:rFonts w:asciiTheme="majorHAnsi" w:hAnsiTheme="majorHAnsi" w:cstheme="majorHAnsi"/>
          <w:sz w:val="28"/>
          <w:szCs w:val="28"/>
        </w:rPr>
      </w:pPr>
    </w:p>
    <w:p w14:paraId="1A129844" w14:textId="5668392D" w:rsidR="00537F68" w:rsidRDefault="00537F68" w:rsidP="006215FB">
      <w:pPr>
        <w:jc w:val="both"/>
        <w:rPr>
          <w:rFonts w:asciiTheme="majorHAnsi" w:hAnsiTheme="majorHAnsi" w:cstheme="majorHAnsi"/>
          <w:sz w:val="28"/>
          <w:szCs w:val="28"/>
        </w:rPr>
      </w:pPr>
    </w:p>
    <w:p w14:paraId="77665055" w14:textId="2B24B6AE" w:rsidR="00537F68" w:rsidRDefault="00537F68" w:rsidP="006215FB">
      <w:pPr>
        <w:jc w:val="both"/>
        <w:rPr>
          <w:rFonts w:asciiTheme="majorHAnsi" w:hAnsiTheme="majorHAnsi" w:cstheme="majorHAnsi"/>
          <w:sz w:val="28"/>
          <w:szCs w:val="28"/>
        </w:rPr>
      </w:pPr>
    </w:p>
    <w:p w14:paraId="3A80F6F8" w14:textId="008F660F" w:rsidR="00537F68" w:rsidRDefault="00537F68" w:rsidP="006215FB">
      <w:pPr>
        <w:jc w:val="both"/>
        <w:rPr>
          <w:rFonts w:asciiTheme="majorHAnsi" w:hAnsiTheme="majorHAnsi" w:cstheme="majorHAnsi"/>
          <w:sz w:val="28"/>
          <w:szCs w:val="28"/>
        </w:rPr>
      </w:pPr>
    </w:p>
    <w:p w14:paraId="184AF863" w14:textId="0F27A484" w:rsidR="00537F68" w:rsidRDefault="00537F68" w:rsidP="006215FB">
      <w:pPr>
        <w:jc w:val="both"/>
        <w:rPr>
          <w:rFonts w:asciiTheme="majorHAnsi" w:hAnsiTheme="majorHAnsi" w:cstheme="majorHAnsi"/>
          <w:sz w:val="28"/>
          <w:szCs w:val="28"/>
        </w:rPr>
      </w:pPr>
    </w:p>
    <w:p w14:paraId="2E0E25D2" w14:textId="77777777" w:rsidR="005576E2" w:rsidRDefault="005576E2" w:rsidP="006215FB">
      <w:pPr>
        <w:jc w:val="both"/>
        <w:rPr>
          <w:rFonts w:asciiTheme="majorHAnsi" w:hAnsiTheme="majorHAnsi" w:cstheme="majorHAnsi"/>
          <w:b/>
          <w:bCs/>
          <w:sz w:val="28"/>
          <w:szCs w:val="28"/>
          <w:u w:val="single"/>
        </w:rPr>
      </w:pPr>
    </w:p>
    <w:p w14:paraId="61602A89" w14:textId="70A9682B" w:rsidR="00537F68" w:rsidRDefault="00F36811" w:rsidP="006215FB">
      <w:pPr>
        <w:jc w:val="both"/>
        <w:rPr>
          <w:rFonts w:asciiTheme="majorHAnsi" w:hAnsiTheme="majorHAnsi" w:cstheme="majorHAnsi"/>
          <w:b/>
          <w:bCs/>
          <w:sz w:val="28"/>
          <w:szCs w:val="28"/>
          <w:u w:val="single"/>
        </w:rPr>
      </w:pPr>
      <w:r w:rsidRPr="00537F68">
        <w:rPr>
          <w:rFonts w:asciiTheme="majorHAnsi" w:hAnsiTheme="majorHAnsi" w:cstheme="majorHAnsi"/>
          <w:b/>
          <w:bCs/>
          <w:sz w:val="28"/>
          <w:szCs w:val="28"/>
          <w:u w:val="single"/>
        </w:rPr>
        <w:t>Reference List</w:t>
      </w:r>
    </w:p>
    <w:p w14:paraId="7B8211CE" w14:textId="47F1FF4D" w:rsidR="00537F68" w:rsidRDefault="00537F68" w:rsidP="006215FB">
      <w:pPr>
        <w:jc w:val="both"/>
        <w:rPr>
          <w:rFonts w:asciiTheme="majorHAnsi" w:hAnsiTheme="majorHAnsi" w:cstheme="majorHAnsi"/>
          <w:b/>
          <w:bCs/>
          <w:sz w:val="28"/>
          <w:szCs w:val="28"/>
          <w:u w:val="single"/>
        </w:rPr>
      </w:pPr>
    </w:p>
    <w:p w14:paraId="1B6749B9" w14:textId="120108ED" w:rsidR="00A44584" w:rsidRPr="00A44584"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Akhtar, Z. (2021) </w:t>
      </w:r>
      <w:r>
        <w:rPr>
          <w:rFonts w:asciiTheme="majorHAnsi" w:hAnsiTheme="majorHAnsi" w:cstheme="majorHAnsi"/>
          <w:i/>
          <w:iCs/>
          <w:sz w:val="28"/>
          <w:szCs w:val="28"/>
        </w:rPr>
        <w:t xml:space="preserve">Digital Technology, </w:t>
      </w:r>
      <w:r>
        <w:rPr>
          <w:rFonts w:asciiTheme="majorHAnsi" w:hAnsiTheme="majorHAnsi" w:cstheme="majorHAnsi"/>
          <w:sz w:val="28"/>
          <w:szCs w:val="28"/>
        </w:rPr>
        <w:t>‘</w:t>
      </w:r>
      <w:r w:rsidRPr="00A44584">
        <w:rPr>
          <w:rFonts w:asciiTheme="majorHAnsi" w:hAnsiTheme="majorHAnsi" w:cstheme="majorHAnsi"/>
          <w:sz w:val="28"/>
          <w:szCs w:val="28"/>
        </w:rPr>
        <w:t>Internet Research and Benefits of a Virtual Library</w:t>
      </w:r>
      <w:r>
        <w:rPr>
          <w:rFonts w:asciiTheme="majorHAnsi" w:hAnsiTheme="majorHAnsi" w:cstheme="majorHAnsi"/>
          <w:sz w:val="28"/>
          <w:szCs w:val="28"/>
        </w:rPr>
        <w:t xml:space="preserve">’, </w:t>
      </w:r>
      <w:r>
        <w:rPr>
          <w:rFonts w:asciiTheme="majorHAnsi" w:hAnsiTheme="majorHAnsi" w:cstheme="majorHAnsi"/>
          <w:i/>
          <w:iCs/>
          <w:sz w:val="28"/>
          <w:szCs w:val="28"/>
        </w:rPr>
        <w:t xml:space="preserve">International Journal of Legal Information, </w:t>
      </w:r>
      <w:r>
        <w:rPr>
          <w:rFonts w:asciiTheme="majorHAnsi" w:hAnsiTheme="majorHAnsi" w:cstheme="majorHAnsi"/>
          <w:sz w:val="28"/>
          <w:szCs w:val="28"/>
        </w:rPr>
        <w:t>48(3), pp.110-121.</w:t>
      </w:r>
    </w:p>
    <w:p w14:paraId="386ACF40" w14:textId="77777777" w:rsidR="00A44584" w:rsidRDefault="00A44584" w:rsidP="006215FB">
      <w:pPr>
        <w:jc w:val="both"/>
        <w:rPr>
          <w:rFonts w:asciiTheme="majorHAnsi" w:hAnsiTheme="majorHAnsi" w:cstheme="majorHAnsi"/>
          <w:sz w:val="28"/>
          <w:szCs w:val="28"/>
        </w:rPr>
      </w:pPr>
    </w:p>
    <w:p w14:paraId="6D49BC7B" w14:textId="6FCDA7DA" w:rsidR="00446555"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Askey, S and Mcleod, I. (2014) </w:t>
      </w:r>
      <w:r>
        <w:rPr>
          <w:rFonts w:asciiTheme="majorHAnsi" w:hAnsiTheme="majorHAnsi" w:cstheme="majorHAnsi"/>
          <w:i/>
          <w:iCs/>
          <w:sz w:val="28"/>
          <w:szCs w:val="28"/>
        </w:rPr>
        <w:t xml:space="preserve">Studying Law. </w:t>
      </w:r>
      <w:r>
        <w:rPr>
          <w:rFonts w:asciiTheme="majorHAnsi" w:hAnsiTheme="majorHAnsi" w:cstheme="majorHAnsi"/>
          <w:sz w:val="28"/>
          <w:szCs w:val="28"/>
        </w:rPr>
        <w:t xml:space="preserve">London: Red Globe Press. </w:t>
      </w:r>
    </w:p>
    <w:p w14:paraId="3FAD49BC" w14:textId="75F28EBB" w:rsidR="005576E2" w:rsidRDefault="005576E2" w:rsidP="006215FB">
      <w:pPr>
        <w:jc w:val="both"/>
        <w:rPr>
          <w:rFonts w:asciiTheme="majorHAnsi" w:hAnsiTheme="majorHAnsi" w:cstheme="majorHAnsi"/>
          <w:sz w:val="28"/>
          <w:szCs w:val="28"/>
        </w:rPr>
      </w:pPr>
    </w:p>
    <w:p w14:paraId="755A892D" w14:textId="5BD95891" w:rsidR="005576E2" w:rsidRPr="005576E2"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Finch, E. and Fafinski, S. (2021) </w:t>
      </w:r>
      <w:r>
        <w:rPr>
          <w:rFonts w:asciiTheme="majorHAnsi" w:hAnsiTheme="majorHAnsi" w:cstheme="majorHAnsi"/>
          <w:i/>
          <w:iCs/>
          <w:sz w:val="28"/>
          <w:szCs w:val="28"/>
        </w:rPr>
        <w:t>Legal Skill</w:t>
      </w:r>
      <w:r>
        <w:rPr>
          <w:rFonts w:asciiTheme="majorHAnsi" w:hAnsiTheme="majorHAnsi" w:cstheme="majorHAnsi"/>
          <w:i/>
          <w:iCs/>
          <w:sz w:val="28"/>
          <w:szCs w:val="28"/>
        </w:rPr>
        <w:t xml:space="preserve">s. </w:t>
      </w:r>
      <w:r>
        <w:rPr>
          <w:rFonts w:asciiTheme="majorHAnsi" w:hAnsiTheme="majorHAnsi" w:cstheme="majorHAnsi"/>
          <w:sz w:val="28"/>
          <w:szCs w:val="28"/>
        </w:rPr>
        <w:t>Oxford: Oxford University Press.</w:t>
      </w:r>
    </w:p>
    <w:p w14:paraId="1E45FA30" w14:textId="77777777" w:rsidR="00446555" w:rsidRDefault="00446555" w:rsidP="006215FB">
      <w:pPr>
        <w:jc w:val="both"/>
        <w:rPr>
          <w:rFonts w:asciiTheme="majorHAnsi" w:hAnsiTheme="majorHAnsi" w:cstheme="majorHAnsi"/>
          <w:sz w:val="28"/>
          <w:szCs w:val="28"/>
        </w:rPr>
      </w:pPr>
    </w:p>
    <w:p w14:paraId="29DC035E" w14:textId="5D4AF6D8" w:rsidR="00537F68" w:rsidRDefault="00F36811" w:rsidP="006215FB">
      <w:pPr>
        <w:jc w:val="both"/>
        <w:rPr>
          <w:rFonts w:asciiTheme="majorHAnsi" w:hAnsiTheme="majorHAnsi" w:cstheme="majorHAnsi"/>
          <w:sz w:val="28"/>
          <w:szCs w:val="28"/>
        </w:rPr>
      </w:pPr>
      <w:r>
        <w:rPr>
          <w:rFonts w:asciiTheme="majorHAnsi" w:hAnsiTheme="majorHAnsi" w:cstheme="majorHAnsi"/>
          <w:sz w:val="28"/>
          <w:szCs w:val="28"/>
        </w:rPr>
        <w:t>Holland, J and Webb, J. (2019)</w:t>
      </w:r>
      <w:r w:rsidR="007C69A0">
        <w:rPr>
          <w:rFonts w:asciiTheme="majorHAnsi" w:hAnsiTheme="majorHAnsi" w:cstheme="majorHAnsi"/>
          <w:sz w:val="28"/>
          <w:szCs w:val="28"/>
        </w:rPr>
        <w:t xml:space="preserve"> </w:t>
      </w:r>
      <w:r w:rsidR="007C69A0">
        <w:rPr>
          <w:rFonts w:asciiTheme="majorHAnsi" w:hAnsiTheme="majorHAnsi" w:cstheme="majorHAnsi"/>
          <w:i/>
          <w:iCs/>
          <w:sz w:val="28"/>
          <w:szCs w:val="28"/>
        </w:rPr>
        <w:t xml:space="preserve">Learning Legal Rules. </w:t>
      </w:r>
      <w:r w:rsidR="007C69A0">
        <w:rPr>
          <w:rFonts w:asciiTheme="majorHAnsi" w:hAnsiTheme="majorHAnsi" w:cstheme="majorHAnsi"/>
          <w:sz w:val="28"/>
          <w:szCs w:val="28"/>
        </w:rPr>
        <w:t>Oxford: Oxford University Press.</w:t>
      </w:r>
    </w:p>
    <w:p w14:paraId="1FECAAEA" w14:textId="5565A2CE" w:rsidR="00A876A4" w:rsidRDefault="00A876A4" w:rsidP="006215FB">
      <w:pPr>
        <w:jc w:val="both"/>
        <w:rPr>
          <w:rFonts w:asciiTheme="majorHAnsi" w:hAnsiTheme="majorHAnsi" w:cstheme="majorHAnsi"/>
          <w:sz w:val="28"/>
          <w:szCs w:val="28"/>
        </w:rPr>
      </w:pPr>
    </w:p>
    <w:p w14:paraId="3723A3D6" w14:textId="7B74FFA6" w:rsidR="00A876A4"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LexisNexis, </w:t>
      </w:r>
      <w:r w:rsidR="002E603A">
        <w:rPr>
          <w:rFonts w:asciiTheme="majorHAnsi" w:hAnsiTheme="majorHAnsi" w:cstheme="majorHAnsi"/>
          <w:sz w:val="28"/>
          <w:szCs w:val="28"/>
        </w:rPr>
        <w:t xml:space="preserve">(no date) </w:t>
      </w:r>
      <w:r w:rsidR="002E603A">
        <w:rPr>
          <w:rFonts w:asciiTheme="majorHAnsi" w:hAnsiTheme="majorHAnsi" w:cstheme="majorHAnsi"/>
          <w:i/>
          <w:iCs/>
          <w:sz w:val="28"/>
          <w:szCs w:val="28"/>
        </w:rPr>
        <w:t xml:space="preserve">Why an Internet Search is not Legal Research, </w:t>
      </w:r>
      <w:r w:rsidR="002E603A">
        <w:rPr>
          <w:rFonts w:asciiTheme="majorHAnsi" w:hAnsiTheme="majorHAnsi" w:cstheme="majorHAnsi"/>
          <w:sz w:val="28"/>
          <w:szCs w:val="28"/>
        </w:rPr>
        <w:t xml:space="preserve">Available at: </w:t>
      </w:r>
      <w:hyperlink r:id="rId4" w:history="1">
        <w:r w:rsidR="002E603A" w:rsidRPr="00616FA7">
          <w:rPr>
            <w:rStyle w:val="Hyperlink"/>
            <w:rFonts w:asciiTheme="majorHAnsi" w:hAnsiTheme="majorHAnsi" w:cstheme="majorHAnsi"/>
            <w:sz w:val="28"/>
            <w:szCs w:val="28"/>
          </w:rPr>
          <w:t>https://www.lexisnexis.com/en-us/lawschool/pre-law/why-an-internet-search-is-not-legal-research.page</w:t>
        </w:r>
      </w:hyperlink>
      <w:r w:rsidR="002E603A">
        <w:rPr>
          <w:rFonts w:asciiTheme="majorHAnsi" w:hAnsiTheme="majorHAnsi" w:cstheme="majorHAnsi"/>
          <w:sz w:val="28"/>
          <w:szCs w:val="28"/>
        </w:rPr>
        <w:t xml:space="preserve"> (Accessed: 24 October 2021).</w:t>
      </w:r>
    </w:p>
    <w:p w14:paraId="52807FE9" w14:textId="26B7EA2F" w:rsidR="0077391E" w:rsidRDefault="0077391E" w:rsidP="006215FB">
      <w:pPr>
        <w:jc w:val="both"/>
        <w:rPr>
          <w:rFonts w:asciiTheme="majorHAnsi" w:hAnsiTheme="majorHAnsi" w:cstheme="majorHAnsi"/>
          <w:sz w:val="28"/>
          <w:szCs w:val="28"/>
        </w:rPr>
      </w:pPr>
    </w:p>
    <w:p w14:paraId="1D7FAA83" w14:textId="77777777" w:rsidR="0043494A" w:rsidRDefault="00F36811" w:rsidP="006215FB">
      <w:pPr>
        <w:jc w:val="both"/>
        <w:rPr>
          <w:rFonts w:asciiTheme="majorHAnsi" w:hAnsiTheme="majorHAnsi" w:cstheme="majorHAnsi"/>
          <w:sz w:val="28"/>
          <w:szCs w:val="28"/>
        </w:rPr>
      </w:pPr>
      <w:r>
        <w:rPr>
          <w:rFonts w:asciiTheme="majorHAnsi" w:hAnsiTheme="majorHAnsi" w:cstheme="majorHAnsi"/>
          <w:sz w:val="28"/>
          <w:szCs w:val="28"/>
        </w:rPr>
        <w:t>The Law So</w:t>
      </w:r>
      <w:r>
        <w:rPr>
          <w:rFonts w:asciiTheme="majorHAnsi" w:hAnsiTheme="majorHAnsi" w:cstheme="majorHAnsi"/>
          <w:sz w:val="28"/>
          <w:szCs w:val="28"/>
        </w:rPr>
        <w:t xml:space="preserve">ciety, (2021) </w:t>
      </w:r>
      <w:r>
        <w:rPr>
          <w:rFonts w:asciiTheme="majorHAnsi" w:hAnsiTheme="majorHAnsi" w:cstheme="majorHAnsi"/>
          <w:i/>
          <w:iCs/>
          <w:sz w:val="28"/>
          <w:szCs w:val="28"/>
        </w:rPr>
        <w:t xml:space="preserve">Digital Futures,  </w:t>
      </w:r>
      <w:r>
        <w:rPr>
          <w:rFonts w:asciiTheme="majorHAnsi" w:hAnsiTheme="majorHAnsi" w:cstheme="majorHAnsi"/>
          <w:sz w:val="28"/>
          <w:szCs w:val="28"/>
        </w:rPr>
        <w:t xml:space="preserve">Available at: </w:t>
      </w:r>
      <w:hyperlink r:id="rId5" w:history="1">
        <w:r w:rsidRPr="00616FA7">
          <w:rPr>
            <w:rStyle w:val="Hyperlink"/>
            <w:rFonts w:asciiTheme="majorHAnsi" w:hAnsiTheme="majorHAnsi" w:cstheme="majorHAnsi"/>
            <w:sz w:val="28"/>
            <w:szCs w:val="28"/>
          </w:rPr>
          <w:t>https://www.lawsociety.org.uk/en/topics/research/digital-futuresm</w:t>
        </w:r>
      </w:hyperlink>
      <w:r>
        <w:rPr>
          <w:rFonts w:asciiTheme="majorHAnsi" w:hAnsiTheme="majorHAnsi" w:cstheme="majorHAnsi"/>
          <w:sz w:val="28"/>
          <w:szCs w:val="28"/>
        </w:rPr>
        <w:t xml:space="preserve"> (Accessed: 24 October </w:t>
      </w:r>
    </w:p>
    <w:p w14:paraId="789FCD0F" w14:textId="1C1E97EB" w:rsidR="0077391E"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2021). </w:t>
      </w:r>
    </w:p>
    <w:p w14:paraId="5CB6E04C" w14:textId="6EC799D9" w:rsidR="0043494A" w:rsidRDefault="0043494A" w:rsidP="006215FB">
      <w:pPr>
        <w:jc w:val="both"/>
        <w:rPr>
          <w:rFonts w:asciiTheme="majorHAnsi" w:hAnsiTheme="majorHAnsi" w:cstheme="majorHAnsi"/>
          <w:sz w:val="28"/>
          <w:szCs w:val="28"/>
        </w:rPr>
      </w:pPr>
    </w:p>
    <w:p w14:paraId="7A661CA7" w14:textId="123EDD4B" w:rsidR="0043494A"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The Law Society, (2021) </w:t>
      </w:r>
      <w:r>
        <w:rPr>
          <w:rFonts w:asciiTheme="majorHAnsi" w:hAnsiTheme="majorHAnsi" w:cstheme="majorHAnsi"/>
          <w:i/>
          <w:iCs/>
          <w:sz w:val="28"/>
          <w:szCs w:val="28"/>
        </w:rPr>
        <w:t xml:space="preserve">Horizon Scanning Forward Thinking </w:t>
      </w:r>
      <w:r w:rsidR="00E1573F">
        <w:rPr>
          <w:rFonts w:asciiTheme="majorHAnsi" w:hAnsiTheme="majorHAnsi" w:cstheme="majorHAnsi"/>
          <w:sz w:val="28"/>
          <w:szCs w:val="28"/>
        </w:rPr>
        <w:t>Available at:</w:t>
      </w:r>
      <w:r w:rsidR="00E1573F" w:rsidRPr="00E1573F">
        <w:t xml:space="preserve"> </w:t>
      </w:r>
      <w:hyperlink r:id="rId6" w:history="1">
        <w:r w:rsidR="00E1573F" w:rsidRPr="00616FA7">
          <w:rPr>
            <w:rStyle w:val="Hyperlink"/>
            <w:rFonts w:asciiTheme="majorHAnsi" w:hAnsiTheme="majorHAnsi" w:cstheme="majorHAnsi"/>
            <w:sz w:val="28"/>
            <w:szCs w:val="28"/>
          </w:rPr>
          <w:t>https://prdsitecore93.azureedge.net/-/media/files/topics/research/horizon-scanning-digital-futures-june-2020.pdf?rev=1ad5ac1218ec494b91b3b7f2630dcb63&amp;hash=5406EA3ABFB53585221E1576EE22F0CE</w:t>
        </w:r>
      </w:hyperlink>
      <w:r w:rsidR="00E1573F">
        <w:rPr>
          <w:rFonts w:asciiTheme="majorHAnsi" w:hAnsiTheme="majorHAnsi" w:cstheme="majorHAnsi"/>
          <w:sz w:val="28"/>
          <w:szCs w:val="28"/>
        </w:rPr>
        <w:t xml:space="preserve"> (Accessed: 24 October 2021).</w:t>
      </w:r>
    </w:p>
    <w:p w14:paraId="10BC2EA3" w14:textId="1E55D305" w:rsidR="00972F74" w:rsidRDefault="00972F74" w:rsidP="006215FB">
      <w:pPr>
        <w:jc w:val="both"/>
        <w:rPr>
          <w:rFonts w:asciiTheme="majorHAnsi" w:hAnsiTheme="majorHAnsi" w:cstheme="majorHAnsi"/>
          <w:sz w:val="28"/>
          <w:szCs w:val="28"/>
        </w:rPr>
      </w:pPr>
    </w:p>
    <w:p w14:paraId="5D8D3C4F" w14:textId="4C51A7B2" w:rsidR="00972F74" w:rsidRDefault="00F36811" w:rsidP="006215FB">
      <w:pPr>
        <w:jc w:val="both"/>
        <w:rPr>
          <w:rFonts w:asciiTheme="majorHAnsi" w:hAnsiTheme="majorHAnsi" w:cstheme="majorHAnsi"/>
          <w:sz w:val="28"/>
          <w:szCs w:val="28"/>
        </w:rPr>
      </w:pPr>
      <w:r>
        <w:rPr>
          <w:rFonts w:asciiTheme="majorHAnsi" w:hAnsiTheme="majorHAnsi" w:cstheme="majorHAnsi"/>
          <w:sz w:val="28"/>
          <w:szCs w:val="28"/>
        </w:rPr>
        <w:t xml:space="preserve">Webb, J. </w:t>
      </w:r>
      <w:r>
        <w:rPr>
          <w:rFonts w:asciiTheme="majorHAnsi" w:hAnsiTheme="majorHAnsi" w:cstheme="majorHAnsi"/>
          <w:i/>
          <w:iCs/>
          <w:sz w:val="28"/>
          <w:szCs w:val="28"/>
        </w:rPr>
        <w:t xml:space="preserve">et al. </w:t>
      </w:r>
      <w:r>
        <w:rPr>
          <w:rFonts w:asciiTheme="majorHAnsi" w:hAnsiTheme="majorHAnsi" w:cstheme="majorHAnsi"/>
          <w:sz w:val="28"/>
          <w:szCs w:val="28"/>
        </w:rPr>
        <w:t xml:space="preserve">(2019) </w:t>
      </w:r>
      <w:r>
        <w:rPr>
          <w:rFonts w:asciiTheme="majorHAnsi" w:hAnsiTheme="majorHAnsi" w:cstheme="majorHAnsi"/>
          <w:i/>
          <w:iCs/>
          <w:sz w:val="28"/>
          <w:szCs w:val="28"/>
        </w:rPr>
        <w:t xml:space="preserve">Lawyers’ Skills. </w:t>
      </w:r>
      <w:r>
        <w:rPr>
          <w:rFonts w:asciiTheme="majorHAnsi" w:hAnsiTheme="majorHAnsi" w:cstheme="majorHAnsi"/>
          <w:sz w:val="28"/>
          <w:szCs w:val="28"/>
        </w:rPr>
        <w:t>Oxford: Oxford University Press.</w:t>
      </w:r>
    </w:p>
    <w:p w14:paraId="739B4595" w14:textId="26C950E1" w:rsidR="00111541" w:rsidRDefault="00111541" w:rsidP="00111541">
      <w:pPr>
        <w:rPr>
          <w:rFonts w:asciiTheme="majorHAnsi" w:hAnsiTheme="majorHAnsi" w:cstheme="majorHAnsi"/>
          <w:sz w:val="28"/>
          <w:szCs w:val="28"/>
        </w:rPr>
      </w:pPr>
    </w:p>
    <w:p w14:paraId="14308302" w14:textId="1D9645A6" w:rsidR="00111541" w:rsidRPr="00972F74" w:rsidRDefault="00F36811" w:rsidP="00111541">
      <w:pPr>
        <w:rPr>
          <w:rFonts w:asciiTheme="majorHAnsi" w:hAnsiTheme="majorHAnsi" w:cstheme="majorHAnsi"/>
          <w:sz w:val="28"/>
          <w:szCs w:val="28"/>
        </w:rPr>
      </w:pPr>
      <w:r>
        <w:rPr>
          <w:rFonts w:asciiTheme="majorHAnsi" w:hAnsiTheme="majorHAnsi" w:cstheme="majorHAnsi"/>
          <w:sz w:val="28"/>
          <w:szCs w:val="28"/>
        </w:rPr>
        <w:t xml:space="preserve">Wikipedia (2021) </w:t>
      </w:r>
      <w:r w:rsidRPr="00111541">
        <w:rPr>
          <w:rFonts w:asciiTheme="majorHAnsi" w:hAnsiTheme="majorHAnsi" w:cstheme="majorHAnsi"/>
          <w:i/>
          <w:iCs/>
          <w:sz w:val="28"/>
          <w:szCs w:val="28"/>
        </w:rPr>
        <w:t>Reliability of Wikipedia</w:t>
      </w:r>
      <w:r>
        <w:rPr>
          <w:rFonts w:asciiTheme="majorHAnsi" w:hAnsiTheme="majorHAnsi" w:cstheme="majorHAnsi"/>
          <w:sz w:val="28"/>
          <w:szCs w:val="28"/>
        </w:rPr>
        <w:t xml:space="preserve">. Available at: </w:t>
      </w:r>
      <w:hyperlink r:id="rId7" w:history="1">
        <w:r w:rsidRPr="008A0C32">
          <w:rPr>
            <w:rStyle w:val="Hyperlink"/>
            <w:rFonts w:asciiTheme="majorHAnsi" w:hAnsiTheme="majorHAnsi" w:cstheme="majorHAnsi"/>
            <w:sz w:val="28"/>
            <w:szCs w:val="28"/>
          </w:rPr>
          <w:t>https://en.wikipedia.org/wiki/Reliability_of_Wikipedia</w:t>
        </w:r>
      </w:hyperlink>
      <w:r>
        <w:rPr>
          <w:rFonts w:asciiTheme="majorHAnsi" w:hAnsiTheme="majorHAnsi" w:cstheme="majorHAnsi"/>
          <w:sz w:val="28"/>
          <w:szCs w:val="28"/>
        </w:rPr>
        <w:t xml:space="preserve"> (Accesse</w:t>
      </w:r>
      <w:r>
        <w:rPr>
          <w:rFonts w:asciiTheme="majorHAnsi" w:hAnsiTheme="majorHAnsi" w:cstheme="majorHAnsi"/>
          <w:sz w:val="28"/>
          <w:szCs w:val="28"/>
        </w:rPr>
        <w:t xml:space="preserve">d: 2 November 2021). </w:t>
      </w:r>
    </w:p>
    <w:sectPr w:rsidR="00111541" w:rsidRPr="00972F74" w:rsidSect="00BD7923">
      <w:pgSz w:w="11900" w:h="16820"/>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5FB"/>
    <w:rsid w:val="000A575B"/>
    <w:rsid w:val="000B52D7"/>
    <w:rsid w:val="00111541"/>
    <w:rsid w:val="001C1F4B"/>
    <w:rsid w:val="001C5838"/>
    <w:rsid w:val="001D6430"/>
    <w:rsid w:val="001F024A"/>
    <w:rsid w:val="00217834"/>
    <w:rsid w:val="00247CBC"/>
    <w:rsid w:val="002D51C6"/>
    <w:rsid w:val="002E603A"/>
    <w:rsid w:val="0034571A"/>
    <w:rsid w:val="003C3234"/>
    <w:rsid w:val="003E61EE"/>
    <w:rsid w:val="003F5FEE"/>
    <w:rsid w:val="0043494A"/>
    <w:rsid w:val="00446555"/>
    <w:rsid w:val="0049198B"/>
    <w:rsid w:val="004B7FB7"/>
    <w:rsid w:val="00522CD1"/>
    <w:rsid w:val="00537F68"/>
    <w:rsid w:val="005576E2"/>
    <w:rsid w:val="005702C8"/>
    <w:rsid w:val="00616FA7"/>
    <w:rsid w:val="006215FB"/>
    <w:rsid w:val="00770847"/>
    <w:rsid w:val="0077391E"/>
    <w:rsid w:val="007C69A0"/>
    <w:rsid w:val="007F7373"/>
    <w:rsid w:val="008A0C32"/>
    <w:rsid w:val="008C403E"/>
    <w:rsid w:val="008F44D6"/>
    <w:rsid w:val="00903B16"/>
    <w:rsid w:val="00972F74"/>
    <w:rsid w:val="009E7F2F"/>
    <w:rsid w:val="009F3D8B"/>
    <w:rsid w:val="00A1299C"/>
    <w:rsid w:val="00A44584"/>
    <w:rsid w:val="00A82FDC"/>
    <w:rsid w:val="00A876A4"/>
    <w:rsid w:val="00B476A1"/>
    <w:rsid w:val="00B55465"/>
    <w:rsid w:val="00BD7923"/>
    <w:rsid w:val="00BE34EB"/>
    <w:rsid w:val="00C971C1"/>
    <w:rsid w:val="00E1573F"/>
    <w:rsid w:val="00E369B6"/>
    <w:rsid w:val="00E8613D"/>
    <w:rsid w:val="00E9738C"/>
    <w:rsid w:val="00EB2CF0"/>
    <w:rsid w:val="00F001C8"/>
    <w:rsid w:val="00F11753"/>
    <w:rsid w:val="00F36811"/>
    <w:rsid w:val="00F46002"/>
    <w:rsid w:val="00F50B30"/>
    <w:rsid w:val="00FB72B4"/>
    <w:rsid w:val="00FF0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52E77A"/>
  <w15:chartTrackingRefBased/>
  <w15:docId w15:val="{24FF152D-F7FA-7943-9104-594BF6F20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603A"/>
    <w:rPr>
      <w:color w:val="0563C1" w:themeColor="hyperlink"/>
      <w:u w:val="single"/>
    </w:rPr>
  </w:style>
  <w:style w:type="character" w:customStyle="1" w:styleId="UnresolvedMention1">
    <w:name w:val="Unresolved Mention1"/>
    <w:basedOn w:val="DefaultParagraphFont"/>
    <w:uiPriority w:val="99"/>
    <w:semiHidden/>
    <w:unhideWhenUsed/>
    <w:rsid w:val="002E603A"/>
    <w:rPr>
      <w:color w:val="605E5C"/>
      <w:shd w:val="clear" w:color="auto" w:fill="E1DFDD"/>
    </w:rPr>
  </w:style>
  <w:style w:type="character" w:customStyle="1" w:styleId="UnresolvedMention2">
    <w:name w:val="Unresolved Mention2"/>
    <w:basedOn w:val="DefaultParagraphFont"/>
    <w:uiPriority w:val="99"/>
    <w:rsid w:val="00111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n.wikipedia.org/wiki/Reliability_of_Wikiped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dsitecore93.azureedge.net/-/media/files/topics/research/horizon-scanning-digital-futures-june-2020.pdf?rev=1ad5ac1218ec494b91b3b7f2630dcb63&amp;hash=5406EA3ABFB53585221E1576EE22F0CE" TargetMode="External"/><Relationship Id="rId5" Type="http://schemas.openxmlformats.org/officeDocument/2006/relationships/hyperlink" Target="https://www.lawsociety.org.uk/en/topics/research/digital-futuresm" TargetMode="External"/><Relationship Id="rId4" Type="http://schemas.openxmlformats.org/officeDocument/2006/relationships/hyperlink" Target="https://www.lexisnexis.com/en-us/lawschool/pre-law/why-an-internet-search-is-not-legal-research.pag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1979</Words>
  <Characters>11282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Anne Kan (2017444)</dc:creator>
  <cp:lastModifiedBy>Teresa Anne Kan (2017444)</cp:lastModifiedBy>
  <cp:revision>2</cp:revision>
  <dcterms:created xsi:type="dcterms:W3CDTF">2021-11-02T10:32:00Z</dcterms:created>
  <dcterms:modified xsi:type="dcterms:W3CDTF">2021-11-02T10:32:00Z</dcterms:modified>
</cp:coreProperties>
</file>